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F3235" w14:textId="77777777" w:rsidR="00D23514" w:rsidRPr="00B43706" w:rsidRDefault="00D23514" w:rsidP="00B43706">
      <w:pPr>
        <w:rPr>
          <w:caps/>
        </w:rPr>
      </w:pPr>
    </w:p>
    <w:sdt>
      <w:sdtPr>
        <w:rPr>
          <w:caps/>
        </w:rPr>
        <w:id w:val="30091833"/>
        <w:lock w:val="contentLocked"/>
        <w:placeholder>
          <w:docPart w:val="DefaultPlaceholder_22675703"/>
        </w:placeholder>
        <w:group/>
      </w:sdtPr>
      <w:sdtEndPr/>
      <w:sdtContent>
        <w:p w14:paraId="4065EA9A" w14:textId="77777777" w:rsidR="00A50007" w:rsidRPr="0008176F" w:rsidRDefault="0008176F" w:rsidP="0008176F">
          <w:pPr>
            <w:pStyle w:val="NoSpacing"/>
            <w:jc w:val="center"/>
            <w:rPr>
              <w:caps/>
            </w:rPr>
          </w:pPr>
          <w:r w:rsidRPr="0008176F">
            <w:rPr>
              <w:caps/>
            </w:rPr>
            <w:t>University of Oklahoma</w:t>
          </w:r>
        </w:p>
        <w:p w14:paraId="20E5FD80" w14:textId="77777777" w:rsidR="0008176F" w:rsidRPr="0008176F" w:rsidRDefault="0008176F" w:rsidP="0008176F">
          <w:pPr>
            <w:pStyle w:val="NoSpacing"/>
            <w:jc w:val="center"/>
            <w:rPr>
              <w:caps/>
            </w:rPr>
          </w:pPr>
        </w:p>
        <w:p w14:paraId="323ACC07" w14:textId="77777777" w:rsidR="0008176F" w:rsidRPr="0008176F" w:rsidRDefault="0008176F" w:rsidP="0008176F">
          <w:pPr>
            <w:pStyle w:val="NoSpacing"/>
            <w:jc w:val="center"/>
            <w:rPr>
              <w:caps/>
            </w:rPr>
          </w:pPr>
          <w:r w:rsidRPr="0008176F">
            <w:rPr>
              <w:caps/>
            </w:rPr>
            <w:t>Graduate College</w:t>
          </w:r>
        </w:p>
      </w:sdtContent>
    </w:sdt>
    <w:p w14:paraId="14B1E8AF" w14:textId="77777777" w:rsidR="0008176F" w:rsidRPr="0008176F" w:rsidRDefault="0008176F" w:rsidP="0008176F">
      <w:pPr>
        <w:pStyle w:val="NoSpacing"/>
        <w:jc w:val="center"/>
        <w:rPr>
          <w:caps/>
        </w:rPr>
      </w:pPr>
    </w:p>
    <w:p w14:paraId="083847A3" w14:textId="77777777" w:rsidR="0008176F" w:rsidRPr="0008176F" w:rsidRDefault="0008176F" w:rsidP="0008176F">
      <w:pPr>
        <w:pStyle w:val="NoSpacing"/>
        <w:jc w:val="center"/>
        <w:rPr>
          <w:caps/>
        </w:rPr>
      </w:pPr>
    </w:p>
    <w:p w14:paraId="7220E552" w14:textId="77777777" w:rsidR="0008176F" w:rsidRPr="0008176F" w:rsidRDefault="0008176F" w:rsidP="0008176F">
      <w:pPr>
        <w:pStyle w:val="NoSpacing"/>
        <w:jc w:val="center"/>
        <w:rPr>
          <w:caps/>
        </w:rPr>
      </w:pPr>
    </w:p>
    <w:p w14:paraId="730A61F6" w14:textId="77777777" w:rsidR="0008176F" w:rsidRPr="0008176F" w:rsidRDefault="0008176F" w:rsidP="0008176F">
      <w:pPr>
        <w:pStyle w:val="NoSpacing"/>
        <w:jc w:val="center"/>
        <w:rPr>
          <w:caps/>
        </w:rPr>
      </w:pPr>
    </w:p>
    <w:p w14:paraId="705D1F36" w14:textId="77777777" w:rsidR="0008176F" w:rsidRPr="0008176F" w:rsidRDefault="0008176F" w:rsidP="0008176F">
      <w:pPr>
        <w:pStyle w:val="NoSpacing"/>
        <w:jc w:val="center"/>
        <w:rPr>
          <w:caps/>
        </w:rPr>
      </w:pPr>
    </w:p>
    <w:p w14:paraId="3F835CC5" w14:textId="77777777" w:rsidR="0008176F" w:rsidRPr="0008176F" w:rsidRDefault="0008176F" w:rsidP="0008176F">
      <w:pPr>
        <w:pStyle w:val="NoSpacing"/>
        <w:jc w:val="center"/>
        <w:rPr>
          <w:caps/>
        </w:rPr>
      </w:pPr>
    </w:p>
    <w:p w14:paraId="2D8AB8AD" w14:textId="77777777" w:rsidR="0008176F" w:rsidRPr="0008176F" w:rsidRDefault="0008176F" w:rsidP="00B43706">
      <w:pPr>
        <w:pStyle w:val="NoSpacing"/>
        <w:rPr>
          <w:caps/>
        </w:rPr>
      </w:pPr>
    </w:p>
    <w:sdt>
      <w:sdtPr>
        <w:rPr>
          <w:caps/>
        </w:rPr>
        <w:alias w:val="Click to enter thesis title"/>
        <w:tag w:val="Click to enter thesis title"/>
        <w:id w:val="30091832"/>
        <w:lock w:val="sdtLocked"/>
        <w:placeholder>
          <w:docPart w:val="DefaultPlaceholder_22675703"/>
        </w:placeholder>
      </w:sdtPr>
      <w:sdtEndPr/>
      <w:sdtContent>
        <w:p w14:paraId="3DDB86C9" w14:textId="6E104E0C" w:rsidR="0008176F" w:rsidRPr="0008176F" w:rsidRDefault="00DB3F79" w:rsidP="0008176F">
          <w:pPr>
            <w:pStyle w:val="NoSpacing"/>
            <w:spacing w:line="480" w:lineRule="auto"/>
            <w:jc w:val="center"/>
            <w:rPr>
              <w:caps/>
            </w:rPr>
          </w:pPr>
          <w:r>
            <w:rPr>
              <w:caps/>
            </w:rPr>
            <w:t>a</w:t>
          </w:r>
          <w:r w:rsidR="0001281C">
            <w:rPr>
              <w:caps/>
            </w:rPr>
            <w:t xml:space="preserve"> gravity and magnetic</w:t>
          </w:r>
          <w:r w:rsidR="003D688B">
            <w:rPr>
              <w:caps/>
            </w:rPr>
            <w:t xml:space="preserve"> study of the </w:t>
          </w:r>
          <w:r w:rsidR="00E451B0">
            <w:rPr>
              <w:caps/>
            </w:rPr>
            <w:t>structure Evolution of sichuan basin</w:t>
          </w:r>
        </w:p>
      </w:sdtContent>
    </w:sdt>
    <w:p w14:paraId="29CEA0DE" w14:textId="77777777" w:rsidR="0008176F" w:rsidRPr="0008176F" w:rsidRDefault="0008176F" w:rsidP="0008176F">
      <w:pPr>
        <w:pStyle w:val="NoSpacing"/>
        <w:jc w:val="center"/>
        <w:rPr>
          <w:caps/>
        </w:rPr>
      </w:pPr>
    </w:p>
    <w:p w14:paraId="76FE21F0" w14:textId="77777777" w:rsidR="0008176F" w:rsidRPr="0008176F" w:rsidRDefault="0008176F" w:rsidP="0008176F">
      <w:pPr>
        <w:pStyle w:val="NoSpacing"/>
        <w:jc w:val="center"/>
        <w:rPr>
          <w:caps/>
        </w:rPr>
      </w:pPr>
    </w:p>
    <w:p w14:paraId="0E68E45C" w14:textId="77777777" w:rsidR="0008176F" w:rsidRPr="0008176F" w:rsidRDefault="0008176F" w:rsidP="0008176F">
      <w:pPr>
        <w:pStyle w:val="NoSpacing"/>
        <w:jc w:val="center"/>
        <w:rPr>
          <w:caps/>
        </w:rPr>
      </w:pPr>
    </w:p>
    <w:p w14:paraId="690D4DC0" w14:textId="77777777" w:rsidR="0008176F" w:rsidRPr="0008176F" w:rsidRDefault="0008176F" w:rsidP="0008176F">
      <w:pPr>
        <w:pStyle w:val="NoSpacing"/>
        <w:jc w:val="center"/>
        <w:rPr>
          <w:caps/>
        </w:rPr>
      </w:pPr>
    </w:p>
    <w:p w14:paraId="3E6C9EA9" w14:textId="77777777" w:rsidR="0008176F" w:rsidRPr="0008176F" w:rsidRDefault="0008176F" w:rsidP="0008176F">
      <w:pPr>
        <w:pStyle w:val="NoSpacing"/>
        <w:jc w:val="center"/>
        <w:rPr>
          <w:caps/>
        </w:rPr>
      </w:pPr>
    </w:p>
    <w:p w14:paraId="680F800D"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5B05794" w14:textId="77777777" w:rsidR="0008176F" w:rsidRPr="0008176F" w:rsidRDefault="0008176F" w:rsidP="0008176F">
          <w:pPr>
            <w:pStyle w:val="NoSpacing"/>
            <w:jc w:val="center"/>
            <w:rPr>
              <w:caps/>
            </w:rPr>
          </w:pPr>
          <w:r w:rsidRPr="0008176F">
            <w:rPr>
              <w:caps/>
            </w:rPr>
            <w:t>A thesis</w:t>
          </w:r>
        </w:p>
        <w:p w14:paraId="491C8EF9" w14:textId="77777777" w:rsidR="0008176F" w:rsidRPr="0008176F" w:rsidRDefault="0008176F" w:rsidP="0008176F">
          <w:pPr>
            <w:pStyle w:val="NoSpacing"/>
            <w:jc w:val="center"/>
            <w:rPr>
              <w:caps/>
            </w:rPr>
          </w:pPr>
        </w:p>
        <w:p w14:paraId="67A5C7DD" w14:textId="77777777" w:rsidR="0008176F" w:rsidRPr="0008176F" w:rsidRDefault="0008176F" w:rsidP="0008176F">
          <w:pPr>
            <w:pStyle w:val="NoSpacing"/>
            <w:jc w:val="center"/>
            <w:rPr>
              <w:caps/>
            </w:rPr>
          </w:pPr>
          <w:r w:rsidRPr="0008176F">
            <w:rPr>
              <w:caps/>
            </w:rPr>
            <w:t>submitted to the Graduate Faculty</w:t>
          </w:r>
        </w:p>
        <w:p w14:paraId="5DF14838" w14:textId="77777777" w:rsidR="0008176F" w:rsidRDefault="0008176F" w:rsidP="0008176F">
          <w:pPr>
            <w:pStyle w:val="NoSpacing"/>
            <w:jc w:val="center"/>
          </w:pPr>
        </w:p>
        <w:p w14:paraId="0C6C6B82" w14:textId="77777777" w:rsidR="0008176F" w:rsidRDefault="0008176F" w:rsidP="0008176F">
          <w:pPr>
            <w:pStyle w:val="NoSpacing"/>
            <w:jc w:val="center"/>
          </w:pPr>
          <w:r>
            <w:t>in partial fulfillment of the requirements for the</w:t>
          </w:r>
        </w:p>
        <w:p w14:paraId="36650191" w14:textId="77777777" w:rsidR="0008176F" w:rsidRDefault="0008176F" w:rsidP="0008176F">
          <w:pPr>
            <w:pStyle w:val="NoSpacing"/>
            <w:jc w:val="center"/>
          </w:pPr>
        </w:p>
        <w:p w14:paraId="5BF9D903" w14:textId="77777777" w:rsidR="0008176F" w:rsidRDefault="0008176F" w:rsidP="0008176F">
          <w:pPr>
            <w:pStyle w:val="NoSpacing"/>
            <w:jc w:val="center"/>
          </w:pPr>
          <w:r>
            <w:t>Degree of</w:t>
          </w:r>
        </w:p>
      </w:sdtContent>
    </w:sdt>
    <w:p w14:paraId="1B0730EB"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7DEC5F44" w14:textId="77777777" w:rsidR="00746E16" w:rsidRDefault="00C61773" w:rsidP="00746E16">
          <w:pPr>
            <w:pStyle w:val="NoSpacing"/>
            <w:spacing w:line="480" w:lineRule="auto"/>
            <w:jc w:val="center"/>
            <w:rPr>
              <w:caps/>
            </w:rPr>
          </w:pPr>
          <w:r>
            <w:rPr>
              <w:caps/>
            </w:rPr>
            <w:t>Master of Science</w:t>
          </w:r>
        </w:p>
      </w:sdtContent>
    </w:sdt>
    <w:p w14:paraId="700FA0DF" w14:textId="77777777" w:rsidR="00730F0A" w:rsidRDefault="00730F0A" w:rsidP="0008176F">
      <w:pPr>
        <w:pStyle w:val="NoSpacing"/>
        <w:jc w:val="center"/>
      </w:pPr>
    </w:p>
    <w:p w14:paraId="229B7DE1" w14:textId="77777777" w:rsidR="00730F0A" w:rsidRDefault="00730F0A" w:rsidP="0008176F">
      <w:pPr>
        <w:pStyle w:val="NoSpacing"/>
        <w:jc w:val="center"/>
      </w:pPr>
    </w:p>
    <w:p w14:paraId="4238E5BF" w14:textId="77777777" w:rsidR="00730F0A" w:rsidRDefault="00730F0A" w:rsidP="0008176F">
      <w:pPr>
        <w:pStyle w:val="NoSpacing"/>
        <w:jc w:val="center"/>
      </w:pPr>
    </w:p>
    <w:p w14:paraId="1BD2B565" w14:textId="77777777" w:rsidR="00730F0A" w:rsidRDefault="00730F0A" w:rsidP="0008176F">
      <w:pPr>
        <w:pStyle w:val="NoSpacing"/>
        <w:jc w:val="center"/>
      </w:pPr>
    </w:p>
    <w:p w14:paraId="7D859178" w14:textId="77777777" w:rsidR="00730F0A" w:rsidRDefault="00730F0A" w:rsidP="00B43706">
      <w:pPr>
        <w:pStyle w:val="NoSpacing"/>
      </w:pPr>
    </w:p>
    <w:p w14:paraId="082AA820" w14:textId="77777777" w:rsidR="00730F0A" w:rsidRDefault="00730F0A" w:rsidP="0008176F">
      <w:pPr>
        <w:pStyle w:val="NoSpacing"/>
        <w:jc w:val="center"/>
      </w:pPr>
    </w:p>
    <w:p w14:paraId="67808D18" w14:textId="77777777" w:rsidR="00730F0A" w:rsidRDefault="00730F0A" w:rsidP="0008176F">
      <w:pPr>
        <w:pStyle w:val="NoSpacing"/>
        <w:jc w:val="center"/>
      </w:pPr>
    </w:p>
    <w:p w14:paraId="49B1B7C5" w14:textId="77777777" w:rsidR="00730F0A" w:rsidRDefault="00730F0A" w:rsidP="0008176F">
      <w:pPr>
        <w:pStyle w:val="NoSpacing"/>
        <w:jc w:val="center"/>
      </w:pPr>
      <w:r>
        <w:t>By</w:t>
      </w:r>
    </w:p>
    <w:p w14:paraId="41E3E98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5F833F54" w14:textId="77777777" w:rsidR="00746E16" w:rsidRDefault="003D688B" w:rsidP="00746E16">
          <w:pPr>
            <w:pStyle w:val="NoSpacing"/>
            <w:jc w:val="center"/>
            <w:rPr>
              <w:caps/>
            </w:rPr>
          </w:pPr>
          <w:r>
            <w:rPr>
              <w:caps/>
            </w:rPr>
            <w:t>LI PAN</w:t>
          </w:r>
        </w:p>
      </w:sdtContent>
    </w:sdt>
    <w:sdt>
      <w:sdtPr>
        <w:id w:val="30091838"/>
        <w:lock w:val="contentLocked"/>
        <w:placeholder>
          <w:docPart w:val="DefaultPlaceholder_22675703"/>
        </w:placeholder>
        <w:group/>
      </w:sdtPr>
      <w:sdtEndPr/>
      <w:sdtContent>
        <w:p w14:paraId="49215E72"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20310898" w14:textId="77777777" w:rsidR="00730F0A" w:rsidRDefault="003D688B" w:rsidP="00730F0A">
          <w:pPr>
            <w:pStyle w:val="NoSpacing"/>
            <w:jc w:val="center"/>
          </w:pPr>
          <w:r>
            <w:t>2016</w:t>
          </w:r>
        </w:p>
      </w:sdtContent>
    </w:sdt>
    <w:p w14:paraId="14236625" w14:textId="77777777" w:rsidR="00730F0A" w:rsidRDefault="00730F0A" w:rsidP="00EC5C55">
      <w:pPr>
        <w:pStyle w:val="NoSpacing"/>
      </w:pPr>
    </w:p>
    <w:p w14:paraId="2D125263" w14:textId="77777777" w:rsidR="00730F0A" w:rsidRDefault="00730F0A" w:rsidP="00730F0A">
      <w:pPr>
        <w:pStyle w:val="NoSpacing"/>
        <w:jc w:val="center"/>
      </w:pPr>
    </w:p>
    <w:p w14:paraId="32EF7B9A" w14:textId="77777777" w:rsidR="00730F0A" w:rsidRDefault="00730F0A" w:rsidP="00730F0A">
      <w:pPr>
        <w:pStyle w:val="NoSpacing"/>
        <w:jc w:val="center"/>
      </w:pPr>
    </w:p>
    <w:p w14:paraId="2865A268" w14:textId="77777777" w:rsidR="006B5C7A" w:rsidRDefault="006B5C7A" w:rsidP="00730F0A">
      <w:pPr>
        <w:pStyle w:val="NoSpacing"/>
        <w:jc w:val="center"/>
      </w:pPr>
    </w:p>
    <w:p w14:paraId="5E1432FE" w14:textId="77777777" w:rsidR="00C378FA" w:rsidRDefault="00C378FA" w:rsidP="00730F0A">
      <w:pPr>
        <w:pStyle w:val="NoSpacing"/>
        <w:jc w:val="center"/>
      </w:pPr>
    </w:p>
    <w:p w14:paraId="47F5117D"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1FACD2BC" w14:textId="34718298" w:rsidR="00730F0A" w:rsidRPr="00730F0A" w:rsidRDefault="00DB3F79" w:rsidP="00730F0A">
          <w:pPr>
            <w:pStyle w:val="NoSpacing"/>
            <w:jc w:val="center"/>
            <w:rPr>
              <w:caps/>
            </w:rPr>
          </w:pPr>
          <w:r>
            <w:rPr>
              <w:caps/>
            </w:rPr>
            <w:t>A gravity and magnetic</w:t>
          </w:r>
          <w:r w:rsidR="00CA13A7" w:rsidRPr="00CA13A7">
            <w:rPr>
              <w:caps/>
            </w:rPr>
            <w:t xml:space="preserve"> STUDY OF THE </w:t>
          </w:r>
          <w:r w:rsidR="00BB0AE8">
            <w:rPr>
              <w:caps/>
            </w:rPr>
            <w:t>Structure</w:t>
          </w:r>
          <w:r w:rsidR="00CA13A7" w:rsidRPr="00CA13A7">
            <w:rPr>
              <w:caps/>
            </w:rPr>
            <w:t xml:space="preserve"> EVOLUTION OF SICHUAN BASIN </w:t>
          </w:r>
        </w:p>
      </w:sdtContent>
    </w:sdt>
    <w:p w14:paraId="441D4678" w14:textId="77777777" w:rsidR="00730F0A" w:rsidRPr="00730F0A" w:rsidRDefault="00730F0A" w:rsidP="00730F0A">
      <w:pPr>
        <w:pStyle w:val="NoSpacing"/>
        <w:jc w:val="center"/>
        <w:rPr>
          <w:caps/>
        </w:rPr>
      </w:pPr>
    </w:p>
    <w:p w14:paraId="32255112"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5CA3F375"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18BFBA21" w14:textId="77777777" w:rsidR="00746E16" w:rsidRDefault="00C61773" w:rsidP="00746E16">
          <w:pPr>
            <w:pStyle w:val="NoSpacing"/>
            <w:jc w:val="center"/>
            <w:rPr>
              <w:caps/>
            </w:rPr>
          </w:pPr>
          <w:r>
            <w:rPr>
              <w:caps/>
            </w:rPr>
            <w:t>ConocoPhillips School of Geology and Geophysics</w:t>
          </w:r>
        </w:p>
      </w:sdtContent>
    </w:sdt>
    <w:p w14:paraId="0E5449AD" w14:textId="77777777" w:rsidR="00730F0A" w:rsidRPr="00730F0A" w:rsidRDefault="00730F0A" w:rsidP="00730F0A">
      <w:pPr>
        <w:pStyle w:val="NoSpacing"/>
        <w:jc w:val="center"/>
        <w:rPr>
          <w:caps/>
        </w:rPr>
      </w:pPr>
    </w:p>
    <w:p w14:paraId="529B227A" w14:textId="77777777" w:rsidR="00730F0A" w:rsidRPr="00730F0A" w:rsidRDefault="00730F0A" w:rsidP="00730F0A">
      <w:pPr>
        <w:pStyle w:val="NoSpacing"/>
        <w:jc w:val="center"/>
        <w:rPr>
          <w:caps/>
        </w:rPr>
      </w:pPr>
    </w:p>
    <w:p w14:paraId="248677BE" w14:textId="77777777" w:rsidR="00730F0A" w:rsidRPr="00730F0A" w:rsidRDefault="00730F0A" w:rsidP="00730F0A">
      <w:pPr>
        <w:pStyle w:val="NoSpacing"/>
        <w:jc w:val="center"/>
        <w:rPr>
          <w:caps/>
        </w:rPr>
      </w:pPr>
    </w:p>
    <w:p w14:paraId="55AC6A32" w14:textId="77777777" w:rsidR="00730F0A" w:rsidRDefault="00730F0A" w:rsidP="00730F0A">
      <w:pPr>
        <w:pStyle w:val="NoSpacing"/>
        <w:jc w:val="center"/>
        <w:rPr>
          <w:caps/>
        </w:rPr>
      </w:pPr>
    </w:p>
    <w:p w14:paraId="5272E684" w14:textId="77777777" w:rsidR="00730F0A" w:rsidRPr="00730F0A" w:rsidRDefault="00730F0A" w:rsidP="00730F0A">
      <w:pPr>
        <w:pStyle w:val="NoSpacing"/>
        <w:jc w:val="center"/>
        <w:rPr>
          <w:caps/>
        </w:rPr>
      </w:pPr>
    </w:p>
    <w:p w14:paraId="1D023471" w14:textId="77777777" w:rsidR="00730F0A" w:rsidRPr="00730F0A" w:rsidRDefault="00730F0A" w:rsidP="00730F0A">
      <w:pPr>
        <w:pStyle w:val="NoSpacing"/>
        <w:jc w:val="center"/>
        <w:rPr>
          <w:caps/>
        </w:rPr>
      </w:pPr>
    </w:p>
    <w:p w14:paraId="78A28866" w14:textId="77777777" w:rsidR="00730F0A" w:rsidRPr="00730F0A" w:rsidRDefault="00730F0A" w:rsidP="00730F0A">
      <w:pPr>
        <w:pStyle w:val="NoSpacing"/>
        <w:jc w:val="center"/>
        <w:rPr>
          <w:caps/>
        </w:rPr>
      </w:pPr>
    </w:p>
    <w:p w14:paraId="0E57977C"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515B2F36" w14:textId="77777777" w:rsidR="00730F0A" w:rsidRPr="00730F0A" w:rsidRDefault="00730F0A" w:rsidP="00730F0A">
          <w:pPr>
            <w:pStyle w:val="NoSpacing"/>
            <w:jc w:val="center"/>
            <w:rPr>
              <w:caps/>
            </w:rPr>
          </w:pPr>
          <w:r w:rsidRPr="00730F0A">
            <w:rPr>
              <w:caps/>
            </w:rPr>
            <w:t>By</w:t>
          </w:r>
        </w:p>
      </w:sdtContent>
    </w:sdt>
    <w:p w14:paraId="322F092E" w14:textId="77777777" w:rsidR="00730F0A" w:rsidRDefault="00730F0A" w:rsidP="00730F0A">
      <w:pPr>
        <w:pStyle w:val="NoSpacing"/>
        <w:jc w:val="center"/>
      </w:pPr>
    </w:p>
    <w:p w14:paraId="517FE607" w14:textId="77777777" w:rsidR="00730F0A" w:rsidRDefault="00730F0A" w:rsidP="00730F0A">
      <w:pPr>
        <w:pStyle w:val="NoSpacing"/>
        <w:jc w:val="center"/>
      </w:pPr>
    </w:p>
    <w:p w14:paraId="32A87CDA" w14:textId="77777777" w:rsidR="00730F0A" w:rsidRDefault="00730F0A" w:rsidP="00730F0A">
      <w:pPr>
        <w:pStyle w:val="NoSpacing"/>
        <w:jc w:val="center"/>
      </w:pPr>
    </w:p>
    <w:p w14:paraId="04CA76AA" w14:textId="77777777" w:rsidR="00730F0A" w:rsidRPr="003B763D" w:rsidRDefault="003B763D" w:rsidP="00730F0A">
      <w:pPr>
        <w:pStyle w:val="NoSpacing"/>
        <w:jc w:val="right"/>
      </w:pPr>
      <w:r>
        <w:t>______________________________</w:t>
      </w:r>
    </w:p>
    <w:p w14:paraId="66370576" w14:textId="77777777" w:rsidR="00730F0A" w:rsidRDefault="00E94E37"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C61773">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300D07">
            <w:t>Michael J. Soreghan</w:t>
          </w:r>
        </w:sdtContent>
      </w:sdt>
      <w:r w:rsidR="00EC5C55">
        <w:t>,</w:t>
      </w:r>
      <w:r w:rsidR="00730F0A">
        <w:t xml:space="preserve"> Chair</w:t>
      </w:r>
    </w:p>
    <w:p w14:paraId="67D9786D" w14:textId="77777777" w:rsidR="00730F0A" w:rsidRDefault="00730F0A" w:rsidP="00730F0A">
      <w:pPr>
        <w:pStyle w:val="NoSpacing"/>
        <w:jc w:val="right"/>
      </w:pPr>
    </w:p>
    <w:p w14:paraId="1CEDD168" w14:textId="77777777" w:rsidR="00730F0A" w:rsidRDefault="00730F0A" w:rsidP="00730F0A">
      <w:pPr>
        <w:pStyle w:val="NoSpacing"/>
        <w:jc w:val="right"/>
      </w:pPr>
    </w:p>
    <w:p w14:paraId="6A873428" w14:textId="77777777" w:rsidR="00730F0A" w:rsidRPr="003B763D" w:rsidRDefault="003B763D" w:rsidP="00730F0A">
      <w:pPr>
        <w:pStyle w:val="NoSpacing"/>
        <w:jc w:val="right"/>
      </w:pPr>
      <w:r>
        <w:t>______________________________</w:t>
      </w:r>
    </w:p>
    <w:p w14:paraId="5FE8D745" w14:textId="77777777" w:rsidR="00730F0A" w:rsidRDefault="00E94E37"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C61773">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300D07">
            <w:t>G. Randy Keller</w:t>
          </w:r>
        </w:sdtContent>
      </w:sdt>
    </w:p>
    <w:p w14:paraId="02974BC2" w14:textId="77777777" w:rsidR="00730F0A" w:rsidRDefault="00730F0A" w:rsidP="00730F0A">
      <w:pPr>
        <w:pStyle w:val="NoSpacing"/>
        <w:jc w:val="right"/>
      </w:pPr>
    </w:p>
    <w:p w14:paraId="01421537" w14:textId="77777777" w:rsidR="00730F0A" w:rsidRDefault="00730F0A" w:rsidP="00730F0A">
      <w:pPr>
        <w:pStyle w:val="NoSpacing"/>
        <w:jc w:val="right"/>
      </w:pPr>
    </w:p>
    <w:p w14:paraId="5F349A40" w14:textId="77777777" w:rsidR="00730F0A" w:rsidRPr="003B763D" w:rsidRDefault="003B763D" w:rsidP="00730F0A">
      <w:pPr>
        <w:pStyle w:val="NoSpacing"/>
        <w:jc w:val="right"/>
      </w:pPr>
      <w:r>
        <w:t>______________________________</w:t>
      </w:r>
    </w:p>
    <w:p w14:paraId="000E6DBA" w14:textId="77777777" w:rsidR="00730F0A" w:rsidRDefault="00E94E37"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C61773">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8C0DDE">
            <w:t>John D. Pigott</w:t>
          </w:r>
        </w:sdtContent>
      </w:sdt>
    </w:p>
    <w:p w14:paraId="44942F31" w14:textId="77777777" w:rsidR="00730F0A" w:rsidRDefault="00730F0A" w:rsidP="00730F0A">
      <w:pPr>
        <w:pStyle w:val="NoSpacing"/>
        <w:jc w:val="right"/>
      </w:pPr>
    </w:p>
    <w:p w14:paraId="03E3549B" w14:textId="77777777" w:rsidR="00730F0A" w:rsidRDefault="00730F0A" w:rsidP="00730F0A">
      <w:pPr>
        <w:pStyle w:val="NoSpacing"/>
        <w:jc w:val="right"/>
      </w:pPr>
    </w:p>
    <w:p w14:paraId="43316B57" w14:textId="77777777" w:rsidR="00730F0A" w:rsidRDefault="00730F0A" w:rsidP="00730F0A">
      <w:pPr>
        <w:pStyle w:val="NoSpacing"/>
        <w:jc w:val="right"/>
      </w:pPr>
    </w:p>
    <w:p w14:paraId="59EFC8D0" w14:textId="77777777" w:rsidR="00730F0A" w:rsidRDefault="00730F0A" w:rsidP="00730F0A">
      <w:pPr>
        <w:pStyle w:val="NoSpacing"/>
        <w:jc w:val="right"/>
      </w:pPr>
    </w:p>
    <w:p w14:paraId="5EF7B617" w14:textId="77777777" w:rsidR="00730F0A" w:rsidRDefault="00730F0A" w:rsidP="00730F0A">
      <w:pPr>
        <w:pStyle w:val="NoSpacing"/>
        <w:jc w:val="center"/>
      </w:pPr>
      <w:r>
        <w:br w:type="page"/>
      </w:r>
    </w:p>
    <w:p w14:paraId="60118B16" w14:textId="77777777" w:rsidR="00730F0A" w:rsidRDefault="00730F0A" w:rsidP="00730F0A">
      <w:pPr>
        <w:pStyle w:val="NoSpacing"/>
        <w:jc w:val="center"/>
      </w:pPr>
    </w:p>
    <w:p w14:paraId="1C11B910" w14:textId="77777777" w:rsidR="00730F0A" w:rsidRDefault="00730F0A" w:rsidP="00730F0A">
      <w:pPr>
        <w:pStyle w:val="NoSpacing"/>
        <w:jc w:val="center"/>
      </w:pPr>
    </w:p>
    <w:p w14:paraId="6EF56E21" w14:textId="77777777" w:rsidR="00730F0A" w:rsidRDefault="00730F0A" w:rsidP="00730F0A">
      <w:pPr>
        <w:pStyle w:val="NoSpacing"/>
        <w:jc w:val="center"/>
      </w:pPr>
    </w:p>
    <w:p w14:paraId="588EE797" w14:textId="77777777" w:rsidR="00730F0A" w:rsidRDefault="00730F0A" w:rsidP="00730F0A">
      <w:pPr>
        <w:pStyle w:val="NoSpacing"/>
        <w:jc w:val="center"/>
      </w:pPr>
    </w:p>
    <w:p w14:paraId="7D577294" w14:textId="77777777" w:rsidR="00730F0A" w:rsidRDefault="00730F0A" w:rsidP="00730F0A">
      <w:pPr>
        <w:pStyle w:val="NoSpacing"/>
        <w:jc w:val="center"/>
      </w:pPr>
    </w:p>
    <w:p w14:paraId="1ED39918" w14:textId="77777777" w:rsidR="00730F0A" w:rsidRDefault="00730F0A" w:rsidP="00730F0A">
      <w:pPr>
        <w:pStyle w:val="NoSpacing"/>
        <w:jc w:val="center"/>
      </w:pPr>
    </w:p>
    <w:p w14:paraId="36A4F4FA" w14:textId="77777777" w:rsidR="00730F0A" w:rsidRDefault="00730F0A" w:rsidP="00730F0A">
      <w:pPr>
        <w:pStyle w:val="NoSpacing"/>
        <w:jc w:val="center"/>
      </w:pPr>
    </w:p>
    <w:p w14:paraId="7156EAB1" w14:textId="77777777" w:rsidR="00730F0A" w:rsidRDefault="00730F0A" w:rsidP="00730F0A">
      <w:pPr>
        <w:pStyle w:val="NoSpacing"/>
        <w:jc w:val="center"/>
      </w:pPr>
    </w:p>
    <w:p w14:paraId="2E767A45" w14:textId="77777777" w:rsidR="00730F0A" w:rsidRDefault="00730F0A" w:rsidP="00730F0A">
      <w:pPr>
        <w:pStyle w:val="NoSpacing"/>
        <w:jc w:val="center"/>
      </w:pPr>
    </w:p>
    <w:p w14:paraId="123D672F" w14:textId="77777777" w:rsidR="00730F0A" w:rsidRDefault="00730F0A" w:rsidP="00730F0A">
      <w:pPr>
        <w:pStyle w:val="NoSpacing"/>
        <w:jc w:val="center"/>
      </w:pPr>
    </w:p>
    <w:p w14:paraId="58AC3FCD" w14:textId="77777777" w:rsidR="00730F0A" w:rsidRDefault="00730F0A" w:rsidP="00730F0A">
      <w:pPr>
        <w:pStyle w:val="NoSpacing"/>
        <w:jc w:val="center"/>
      </w:pPr>
    </w:p>
    <w:p w14:paraId="6318917C" w14:textId="77777777" w:rsidR="00730F0A" w:rsidRDefault="00730F0A" w:rsidP="00730F0A">
      <w:pPr>
        <w:pStyle w:val="NoSpacing"/>
        <w:jc w:val="center"/>
      </w:pPr>
    </w:p>
    <w:p w14:paraId="40921F1C" w14:textId="77777777" w:rsidR="00730F0A" w:rsidRDefault="00730F0A" w:rsidP="00730F0A">
      <w:pPr>
        <w:pStyle w:val="NoSpacing"/>
        <w:jc w:val="center"/>
      </w:pPr>
    </w:p>
    <w:p w14:paraId="40C03F93" w14:textId="77777777" w:rsidR="00730F0A" w:rsidRDefault="00730F0A" w:rsidP="00730F0A">
      <w:pPr>
        <w:pStyle w:val="NoSpacing"/>
        <w:jc w:val="center"/>
      </w:pPr>
    </w:p>
    <w:p w14:paraId="2A53D268" w14:textId="77777777" w:rsidR="00730F0A" w:rsidRDefault="00730F0A" w:rsidP="00730F0A">
      <w:pPr>
        <w:pStyle w:val="NoSpacing"/>
        <w:jc w:val="center"/>
      </w:pPr>
    </w:p>
    <w:p w14:paraId="6CBB97C0" w14:textId="77777777" w:rsidR="00730F0A" w:rsidRDefault="00730F0A" w:rsidP="00730F0A">
      <w:pPr>
        <w:pStyle w:val="NoSpacing"/>
        <w:jc w:val="center"/>
      </w:pPr>
    </w:p>
    <w:p w14:paraId="73B994E3" w14:textId="77777777" w:rsidR="00730F0A" w:rsidRDefault="00730F0A" w:rsidP="00730F0A">
      <w:pPr>
        <w:pStyle w:val="NoSpacing"/>
        <w:jc w:val="center"/>
      </w:pPr>
    </w:p>
    <w:p w14:paraId="3191B749" w14:textId="77777777" w:rsidR="00730F0A" w:rsidRDefault="00730F0A" w:rsidP="00730F0A">
      <w:pPr>
        <w:pStyle w:val="NoSpacing"/>
        <w:jc w:val="center"/>
      </w:pPr>
    </w:p>
    <w:p w14:paraId="3E3137DF" w14:textId="77777777" w:rsidR="00730F0A" w:rsidRDefault="00730F0A" w:rsidP="00730F0A">
      <w:pPr>
        <w:pStyle w:val="NoSpacing"/>
        <w:jc w:val="center"/>
      </w:pPr>
    </w:p>
    <w:p w14:paraId="01394360" w14:textId="77777777" w:rsidR="00730F0A" w:rsidRDefault="00730F0A" w:rsidP="00730F0A">
      <w:pPr>
        <w:pStyle w:val="NoSpacing"/>
        <w:jc w:val="center"/>
      </w:pPr>
    </w:p>
    <w:p w14:paraId="0CDA79CB" w14:textId="77777777" w:rsidR="00730F0A" w:rsidRDefault="00730F0A" w:rsidP="00730F0A">
      <w:pPr>
        <w:pStyle w:val="NoSpacing"/>
        <w:jc w:val="center"/>
      </w:pPr>
    </w:p>
    <w:p w14:paraId="347F11E7" w14:textId="77777777" w:rsidR="00730F0A" w:rsidRDefault="00730F0A" w:rsidP="00730F0A">
      <w:pPr>
        <w:pStyle w:val="NoSpacing"/>
        <w:jc w:val="center"/>
      </w:pPr>
    </w:p>
    <w:p w14:paraId="09DE8FE5" w14:textId="77777777" w:rsidR="00730F0A" w:rsidRDefault="00730F0A" w:rsidP="00730F0A">
      <w:pPr>
        <w:pStyle w:val="NoSpacing"/>
        <w:jc w:val="center"/>
      </w:pPr>
    </w:p>
    <w:p w14:paraId="3A42EC2B" w14:textId="77777777" w:rsidR="00730F0A" w:rsidRDefault="00730F0A" w:rsidP="00730F0A">
      <w:pPr>
        <w:pStyle w:val="NoSpacing"/>
        <w:jc w:val="center"/>
      </w:pPr>
    </w:p>
    <w:p w14:paraId="346AF0A5" w14:textId="77777777" w:rsidR="00730F0A" w:rsidRDefault="00730F0A" w:rsidP="00730F0A">
      <w:pPr>
        <w:pStyle w:val="NoSpacing"/>
        <w:jc w:val="center"/>
      </w:pPr>
    </w:p>
    <w:p w14:paraId="059EC2F6" w14:textId="77777777" w:rsidR="00730F0A" w:rsidRDefault="00730F0A" w:rsidP="00730F0A">
      <w:pPr>
        <w:pStyle w:val="NoSpacing"/>
        <w:jc w:val="center"/>
      </w:pPr>
    </w:p>
    <w:p w14:paraId="36AA02C0" w14:textId="77777777" w:rsidR="00730F0A" w:rsidRDefault="00730F0A" w:rsidP="00730F0A">
      <w:pPr>
        <w:pStyle w:val="NoSpacing"/>
        <w:jc w:val="center"/>
      </w:pPr>
    </w:p>
    <w:p w14:paraId="3338601C" w14:textId="77777777" w:rsidR="00730F0A" w:rsidRDefault="00730F0A" w:rsidP="00730F0A">
      <w:pPr>
        <w:pStyle w:val="NoSpacing"/>
        <w:jc w:val="center"/>
      </w:pPr>
    </w:p>
    <w:p w14:paraId="14CBDC47" w14:textId="77777777" w:rsidR="00730F0A" w:rsidRDefault="00730F0A" w:rsidP="00730F0A">
      <w:pPr>
        <w:pStyle w:val="NoSpacing"/>
        <w:jc w:val="center"/>
      </w:pPr>
    </w:p>
    <w:p w14:paraId="6BCE5BEB" w14:textId="77777777" w:rsidR="00730F0A" w:rsidRDefault="00730F0A" w:rsidP="00730F0A">
      <w:pPr>
        <w:pStyle w:val="NoSpacing"/>
        <w:jc w:val="center"/>
      </w:pPr>
    </w:p>
    <w:p w14:paraId="66A93530" w14:textId="77777777" w:rsidR="00730F0A" w:rsidRDefault="00730F0A" w:rsidP="00730F0A">
      <w:pPr>
        <w:pStyle w:val="NoSpacing"/>
        <w:jc w:val="center"/>
      </w:pPr>
    </w:p>
    <w:p w14:paraId="046A6528" w14:textId="77777777" w:rsidR="00730F0A" w:rsidRDefault="00730F0A" w:rsidP="00730F0A">
      <w:pPr>
        <w:pStyle w:val="NoSpacing"/>
        <w:jc w:val="center"/>
      </w:pPr>
    </w:p>
    <w:p w14:paraId="00B76688" w14:textId="77777777" w:rsidR="00730F0A" w:rsidRDefault="00730F0A" w:rsidP="00730F0A">
      <w:pPr>
        <w:pStyle w:val="NoSpacing"/>
        <w:jc w:val="center"/>
      </w:pPr>
    </w:p>
    <w:p w14:paraId="16E52F53" w14:textId="77777777" w:rsidR="00730F0A" w:rsidRDefault="00730F0A" w:rsidP="00730F0A">
      <w:pPr>
        <w:pStyle w:val="NoSpacing"/>
        <w:jc w:val="center"/>
      </w:pPr>
    </w:p>
    <w:p w14:paraId="7155344E" w14:textId="77777777" w:rsidR="00730F0A" w:rsidRDefault="00730F0A" w:rsidP="00730F0A">
      <w:pPr>
        <w:pStyle w:val="NoSpacing"/>
        <w:jc w:val="center"/>
      </w:pPr>
    </w:p>
    <w:p w14:paraId="6CC47FAB" w14:textId="77777777" w:rsidR="00730F0A" w:rsidRDefault="00730F0A" w:rsidP="00730F0A">
      <w:pPr>
        <w:pStyle w:val="NoSpacing"/>
        <w:jc w:val="center"/>
      </w:pPr>
    </w:p>
    <w:p w14:paraId="4962B7EF" w14:textId="77777777" w:rsidR="00730F0A" w:rsidRDefault="00730F0A" w:rsidP="00730F0A">
      <w:pPr>
        <w:pStyle w:val="NoSpacing"/>
        <w:jc w:val="center"/>
      </w:pPr>
    </w:p>
    <w:p w14:paraId="6B372C8E" w14:textId="77777777" w:rsidR="00730F0A" w:rsidRDefault="00730F0A" w:rsidP="00730F0A">
      <w:pPr>
        <w:pStyle w:val="NoSpacing"/>
        <w:jc w:val="center"/>
      </w:pPr>
    </w:p>
    <w:p w14:paraId="3EB53088" w14:textId="77777777" w:rsidR="00730F0A" w:rsidRDefault="00730F0A" w:rsidP="00730F0A">
      <w:pPr>
        <w:pStyle w:val="NoSpacing"/>
        <w:jc w:val="center"/>
      </w:pPr>
    </w:p>
    <w:p w14:paraId="4813AF71" w14:textId="77777777" w:rsidR="00730F0A" w:rsidRDefault="00730F0A" w:rsidP="00730F0A">
      <w:pPr>
        <w:pStyle w:val="NoSpacing"/>
        <w:jc w:val="center"/>
      </w:pPr>
    </w:p>
    <w:p w14:paraId="363E5A51" w14:textId="77777777" w:rsidR="00730F0A" w:rsidRDefault="00730F0A" w:rsidP="00730F0A">
      <w:pPr>
        <w:pStyle w:val="NoSpacing"/>
        <w:jc w:val="center"/>
      </w:pPr>
    </w:p>
    <w:p w14:paraId="111BAE38" w14:textId="77777777" w:rsidR="00730F0A" w:rsidRDefault="00730F0A" w:rsidP="00730F0A">
      <w:pPr>
        <w:pStyle w:val="NoSpacing"/>
        <w:jc w:val="center"/>
      </w:pPr>
    </w:p>
    <w:p w14:paraId="6DF7572F" w14:textId="77777777" w:rsidR="00730F0A" w:rsidRDefault="00E94E37"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B7B4B">
            <w:rPr>
              <w:caps/>
            </w:rPr>
            <w:t>Li Pan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6E76E6">
            <w:t>2016</w:t>
          </w:r>
        </w:sdtContent>
      </w:sdt>
    </w:p>
    <w:p w14:paraId="3FA6A326" w14:textId="3A0E0502" w:rsidR="001024D4" w:rsidRDefault="00A45206" w:rsidP="00A45206">
      <w:pPr>
        <w:pStyle w:val="NoSpacing"/>
        <w:jc w:val="center"/>
        <w:sectPr w:rsidR="001024D4" w:rsidSect="00775701">
          <w:footerReference w:type="default" r:id="rId8"/>
          <w:pgSz w:w="12240" w:h="15840" w:code="1"/>
          <w:pgMar w:top="1440" w:right="1440" w:bottom="1440" w:left="2304" w:header="720" w:footer="720" w:gutter="0"/>
          <w:pgNumType w:fmt="lowerRoman" w:start="4"/>
          <w:cols w:space="720"/>
          <w:docGrid w:linePitch="360"/>
        </w:sectPr>
      </w:pPr>
      <w:r>
        <w:t>All Rights Reserved</w:t>
      </w:r>
      <w:r w:rsidR="00BC127A">
        <w:t>.</w:t>
      </w:r>
    </w:p>
    <w:p w14:paraId="4929D9EB" w14:textId="1D32BDCE" w:rsidR="00640493" w:rsidRDefault="00640493" w:rsidP="00DE7EF6">
      <w:pPr>
        <w:pStyle w:val="Heading1"/>
      </w:pPr>
      <w:r>
        <w:lastRenderedPageBreak/>
        <w:t>Acknowledgements</w:t>
      </w:r>
    </w:p>
    <w:p w14:paraId="6599E828" w14:textId="77777777" w:rsidR="009A6EFB" w:rsidRPr="00073770" w:rsidRDefault="009A6EFB" w:rsidP="007D239B">
      <w:pPr>
        <w:ind w:firstLine="720"/>
        <w:rPr>
          <w:rFonts w:cstheme="minorHAnsi"/>
        </w:rPr>
      </w:pPr>
      <w:r w:rsidRPr="00073770">
        <w:rPr>
          <w:rFonts w:cstheme="minorHAnsi"/>
        </w:rPr>
        <w:t>This thesis work was carried out during the cold winter of oil price</w:t>
      </w:r>
      <w:r w:rsidR="00FB2B20">
        <w:rPr>
          <w:rFonts w:cstheme="minorHAnsi"/>
        </w:rPr>
        <w:t xml:space="preserve"> in </w:t>
      </w:r>
      <w:r w:rsidR="00EF58EE">
        <w:rPr>
          <w:rFonts w:cstheme="minorHAnsi"/>
        </w:rPr>
        <w:t xml:space="preserve">declines in </w:t>
      </w:r>
      <w:r w:rsidR="00FB2B20">
        <w:rPr>
          <w:rFonts w:cstheme="minorHAnsi"/>
        </w:rPr>
        <w:t>2015</w:t>
      </w:r>
      <w:r w:rsidRPr="00073770">
        <w:rPr>
          <w:rFonts w:cstheme="minorHAnsi"/>
        </w:rPr>
        <w:t>. It would have never been completed without the support and assistance of many dedicated individuals.</w:t>
      </w:r>
    </w:p>
    <w:p w14:paraId="5C6C33ED" w14:textId="77777777" w:rsidR="009A6EFB" w:rsidRPr="00073770" w:rsidRDefault="009A6EFB" w:rsidP="007D239B">
      <w:pPr>
        <w:ind w:firstLine="720"/>
        <w:rPr>
          <w:rFonts w:cstheme="minorHAnsi"/>
        </w:rPr>
      </w:pPr>
      <w:r w:rsidRPr="00073770">
        <w:rPr>
          <w:rFonts w:cstheme="minorHAnsi"/>
        </w:rPr>
        <w:t xml:space="preserve">First of all, I would like to express my </w:t>
      </w:r>
      <w:r w:rsidR="00D33DB0">
        <w:rPr>
          <w:rFonts w:cstheme="minorHAnsi"/>
        </w:rPr>
        <w:t xml:space="preserve">great gratitude to my </w:t>
      </w:r>
      <w:r w:rsidR="00D33DB0">
        <w:rPr>
          <w:rFonts w:cstheme="minorHAnsi" w:hint="eastAsia"/>
          <w:lang w:eastAsia="zh-CN"/>
        </w:rPr>
        <w:t>academic</w:t>
      </w:r>
      <w:r w:rsidR="00D33DB0">
        <w:rPr>
          <w:rFonts w:cstheme="minorHAnsi"/>
        </w:rPr>
        <w:t xml:space="preserve"> advisor</w:t>
      </w:r>
      <w:r w:rsidRPr="00073770">
        <w:rPr>
          <w:rFonts w:cstheme="minorHAnsi"/>
        </w:rPr>
        <w:t xml:space="preserve"> Dr. G. Randy Keller.</w:t>
      </w:r>
      <w:r w:rsidRPr="00073770">
        <w:rPr>
          <w:rFonts w:eastAsia="宋体" w:cstheme="minorHAnsi"/>
          <w:kern w:val="2"/>
          <w:lang w:eastAsia="zh-CN" w:bidi="ar-SA"/>
        </w:rPr>
        <w:t xml:space="preserve"> </w:t>
      </w:r>
      <w:r w:rsidRPr="00073770">
        <w:rPr>
          <w:rFonts w:cstheme="minorHAnsi"/>
        </w:rPr>
        <w:t xml:space="preserve">He has not only given me instructive advice during the process of the work, but also has consistently encouraged me when I was in difficulties. Without his patience and supervision, I would not be able to finish this thesis. I am particularly grateful to Dr. Michael J. Soreghan and </w:t>
      </w:r>
      <w:r w:rsidR="00FB2B20">
        <w:rPr>
          <w:rFonts w:cstheme="minorHAnsi"/>
        </w:rPr>
        <w:t>Dr. John D. Pigott for their insightful suggestions in revising my thesis</w:t>
      </w:r>
      <w:r w:rsidRPr="00073770">
        <w:rPr>
          <w:rFonts w:cstheme="minorHAnsi"/>
        </w:rPr>
        <w:t xml:space="preserve">. </w:t>
      </w:r>
    </w:p>
    <w:p w14:paraId="3E10EC6E" w14:textId="77777777" w:rsidR="009A6EFB" w:rsidRPr="00073770" w:rsidRDefault="009A6EFB" w:rsidP="007D239B">
      <w:pPr>
        <w:ind w:firstLine="720"/>
        <w:rPr>
          <w:rFonts w:cstheme="minorHAnsi"/>
        </w:rPr>
      </w:pPr>
      <w:r w:rsidRPr="00073770">
        <w:rPr>
          <w:rFonts w:cstheme="minorHAnsi"/>
        </w:rPr>
        <w:t>I</w:t>
      </w:r>
      <w:r w:rsidR="00440DE8">
        <w:rPr>
          <w:rFonts w:cstheme="minorHAnsi"/>
        </w:rPr>
        <w:t xml:space="preserve"> would like to extend my truehearted</w:t>
      </w:r>
      <w:r w:rsidR="00EF58EE">
        <w:rPr>
          <w:rFonts w:cstheme="minorHAnsi"/>
        </w:rPr>
        <w:t xml:space="preserve"> thanks to Dr. Xinguo Duan, P</w:t>
      </w:r>
      <w:r w:rsidRPr="00073770">
        <w:rPr>
          <w:rFonts w:cstheme="minorHAnsi"/>
        </w:rPr>
        <w:t>rofessor from Chengdu University of Technology, for his generous assistance in providing 2</w:t>
      </w:r>
      <w:r w:rsidR="00FB2B20">
        <w:rPr>
          <w:rFonts w:cstheme="minorHAnsi"/>
        </w:rPr>
        <w:t>-</w:t>
      </w:r>
      <w:r w:rsidR="00EF58EE">
        <w:rPr>
          <w:rFonts w:cstheme="minorHAnsi"/>
        </w:rPr>
        <w:t xml:space="preserve">D seismic data </w:t>
      </w:r>
      <w:r w:rsidR="00DF630A">
        <w:rPr>
          <w:rFonts w:cstheme="minorHAnsi"/>
        </w:rPr>
        <w:t xml:space="preserve">and formation tops </w:t>
      </w:r>
      <w:r w:rsidR="00EF58EE">
        <w:rPr>
          <w:rFonts w:cstheme="minorHAnsi"/>
        </w:rPr>
        <w:t>in</w:t>
      </w:r>
      <w:r w:rsidRPr="00073770">
        <w:rPr>
          <w:rFonts w:cstheme="minorHAnsi"/>
        </w:rPr>
        <w:t xml:space="preserve"> my study area. Also, Dr. Hongyan Sh</w:t>
      </w:r>
      <w:r w:rsidR="00EF58EE">
        <w:rPr>
          <w:rFonts w:cstheme="minorHAnsi"/>
        </w:rPr>
        <w:t>en, P</w:t>
      </w:r>
      <w:r w:rsidR="00FB2B20">
        <w:rPr>
          <w:rFonts w:cstheme="minorHAnsi"/>
        </w:rPr>
        <w:t xml:space="preserve">rofessor from Xi’an Shiyou </w:t>
      </w:r>
      <w:r w:rsidR="00EF58EE">
        <w:rPr>
          <w:rFonts w:cstheme="minorHAnsi"/>
        </w:rPr>
        <w:t>University, has provided important advice for my gravity and magnetic data</w:t>
      </w:r>
      <w:r w:rsidRPr="00073770">
        <w:rPr>
          <w:rFonts w:cstheme="minorHAnsi"/>
        </w:rPr>
        <w:t xml:space="preserve"> analysis.</w:t>
      </w:r>
    </w:p>
    <w:p w14:paraId="2A4B0FEE" w14:textId="77777777" w:rsidR="009A6EFB" w:rsidRPr="00073770" w:rsidRDefault="00E27ED8" w:rsidP="007D239B">
      <w:pPr>
        <w:ind w:firstLine="720"/>
        <w:rPr>
          <w:rFonts w:cstheme="minorHAnsi"/>
        </w:rPr>
      </w:pPr>
      <w:r>
        <w:rPr>
          <w:rFonts w:cstheme="minorHAnsi"/>
        </w:rPr>
        <w:t>Besides, I sincerely appreciate that</w:t>
      </w:r>
      <w:r w:rsidR="009A6EFB" w:rsidRPr="00073770">
        <w:rPr>
          <w:rFonts w:cstheme="minorHAnsi"/>
        </w:rPr>
        <w:t xml:space="preserve"> Mr.</w:t>
      </w:r>
      <w:r w:rsidR="00F81D1D" w:rsidRPr="00073770">
        <w:rPr>
          <w:rFonts w:cstheme="minorHAnsi"/>
        </w:rPr>
        <w:t xml:space="preserve"> Richard D.</w:t>
      </w:r>
      <w:r w:rsidR="009A6EFB" w:rsidRPr="00073770">
        <w:rPr>
          <w:rFonts w:cstheme="minorHAnsi"/>
        </w:rPr>
        <w:t xml:space="preserve"> Andrews from Oklahoma Geologic</w:t>
      </w:r>
      <w:r w:rsidR="00F81D1D" w:rsidRPr="00073770">
        <w:rPr>
          <w:rFonts w:cstheme="minorHAnsi"/>
        </w:rPr>
        <w:t>al</w:t>
      </w:r>
      <w:r w:rsidR="009A6EFB" w:rsidRPr="00073770">
        <w:rPr>
          <w:rFonts w:cstheme="minorHAnsi"/>
        </w:rPr>
        <w:t xml:space="preserve"> Survey and Mr. David M. Th</w:t>
      </w:r>
      <w:r w:rsidR="000D5169">
        <w:rPr>
          <w:rFonts w:cstheme="minorHAnsi"/>
        </w:rPr>
        <w:t>omas III from Trey Resources Inc</w:t>
      </w:r>
      <w:r w:rsidR="00AB4C67">
        <w:rPr>
          <w:rFonts w:cstheme="minorHAnsi"/>
        </w:rPr>
        <w:t>. for providing</w:t>
      </w:r>
      <w:r>
        <w:rPr>
          <w:rFonts w:cstheme="minorHAnsi"/>
        </w:rPr>
        <w:t xml:space="preserve"> me</w:t>
      </w:r>
      <w:r w:rsidR="009A6EFB" w:rsidRPr="00073770">
        <w:rPr>
          <w:rFonts w:cstheme="minorHAnsi"/>
        </w:rPr>
        <w:t xml:space="preserve"> research </w:t>
      </w:r>
      <w:r w:rsidR="00F36E8B">
        <w:rPr>
          <w:rFonts w:cstheme="minorHAnsi"/>
        </w:rPr>
        <w:t>assistant and intern positions. Thanks to the</w:t>
      </w:r>
      <w:r>
        <w:rPr>
          <w:rFonts w:cstheme="minorHAnsi"/>
        </w:rPr>
        <w:t>ir</w:t>
      </w:r>
      <w:r w:rsidR="00F36E8B">
        <w:rPr>
          <w:rFonts w:cstheme="minorHAnsi"/>
        </w:rPr>
        <w:t xml:space="preserve"> support, I can have free access to</w:t>
      </w:r>
      <w:r w:rsidR="00AB4C67">
        <w:rPr>
          <w:rFonts w:cstheme="minorHAnsi"/>
        </w:rPr>
        <w:t xml:space="preserve"> key software packages (Oasis Montaj software at the OGS and GeoGraphix at Trey Resources). </w:t>
      </w:r>
      <w:r w:rsidR="009A6EFB" w:rsidRPr="00073770">
        <w:rPr>
          <w:rFonts w:cstheme="minorHAnsi"/>
        </w:rPr>
        <w:t xml:space="preserve">I would like to thank all my classmates and friends in </w:t>
      </w:r>
      <w:r w:rsidR="00AB4C67" w:rsidRPr="00073770">
        <w:rPr>
          <w:rFonts w:cstheme="minorHAnsi"/>
        </w:rPr>
        <w:t>ConocoPhillips School</w:t>
      </w:r>
      <w:r w:rsidR="00AB4C67">
        <w:rPr>
          <w:rFonts w:cstheme="minorHAnsi"/>
        </w:rPr>
        <w:t xml:space="preserve"> of Geology and Geophysics</w:t>
      </w:r>
      <w:r w:rsidR="009A6EFB" w:rsidRPr="00073770">
        <w:rPr>
          <w:rFonts w:cstheme="minorHAnsi"/>
        </w:rPr>
        <w:t xml:space="preserve">. They all cheered me up in the </w:t>
      </w:r>
      <w:r w:rsidR="00AB4C67" w:rsidRPr="00073770">
        <w:rPr>
          <w:rFonts w:cstheme="minorHAnsi"/>
        </w:rPr>
        <w:t xml:space="preserve">oil market </w:t>
      </w:r>
      <w:r w:rsidR="00AB4C67">
        <w:rPr>
          <w:rFonts w:cstheme="minorHAnsi"/>
        </w:rPr>
        <w:t xml:space="preserve">downturn </w:t>
      </w:r>
      <w:r w:rsidR="00AB4C67" w:rsidRPr="00073770">
        <w:rPr>
          <w:rFonts w:cstheme="minorHAnsi"/>
        </w:rPr>
        <w:t>and ke</w:t>
      </w:r>
      <w:r w:rsidR="00AB4C67">
        <w:rPr>
          <w:rFonts w:cstheme="minorHAnsi"/>
        </w:rPr>
        <w:t>pt</w:t>
      </w:r>
      <w:r w:rsidR="00AB4C67" w:rsidRPr="00073770">
        <w:rPr>
          <w:rFonts w:cstheme="minorHAnsi"/>
        </w:rPr>
        <w:t xml:space="preserve"> me striv</w:t>
      </w:r>
      <w:r w:rsidR="00AB4C67">
        <w:rPr>
          <w:rFonts w:cstheme="minorHAnsi"/>
        </w:rPr>
        <w:t>ing</w:t>
      </w:r>
      <w:r w:rsidR="00AB4C67" w:rsidRPr="00073770">
        <w:rPr>
          <w:rFonts w:cstheme="minorHAnsi"/>
        </w:rPr>
        <w:t xml:space="preserve"> </w:t>
      </w:r>
      <w:r w:rsidR="00AB4C67">
        <w:rPr>
          <w:rFonts w:cstheme="minorHAnsi"/>
        </w:rPr>
        <w:t>to</w:t>
      </w:r>
      <w:r w:rsidR="00AB4C67" w:rsidRPr="00073770">
        <w:rPr>
          <w:rFonts w:cstheme="minorHAnsi"/>
        </w:rPr>
        <w:t xml:space="preserve"> </w:t>
      </w:r>
      <w:r w:rsidR="00AB4C67">
        <w:rPr>
          <w:rFonts w:cstheme="minorHAnsi"/>
        </w:rPr>
        <w:t xml:space="preserve">develop </w:t>
      </w:r>
      <w:r w:rsidR="00AB4C67" w:rsidRPr="00073770">
        <w:rPr>
          <w:rFonts w:cstheme="minorHAnsi"/>
        </w:rPr>
        <w:t>as a geologist</w:t>
      </w:r>
      <w:r w:rsidR="009A6EFB" w:rsidRPr="00073770">
        <w:rPr>
          <w:rFonts w:cstheme="minorHAnsi"/>
        </w:rPr>
        <w:t>.</w:t>
      </w:r>
    </w:p>
    <w:p w14:paraId="1CAEDA61" w14:textId="20B03337" w:rsidR="00FC3642" w:rsidRDefault="009A6EFB" w:rsidP="004A5E81">
      <w:pPr>
        <w:ind w:firstLine="720"/>
        <w:rPr>
          <w:rFonts w:cstheme="minorHAnsi"/>
        </w:rPr>
      </w:pPr>
      <w:r w:rsidRPr="00073770">
        <w:rPr>
          <w:rFonts w:cstheme="minorHAnsi"/>
        </w:rPr>
        <w:lastRenderedPageBreak/>
        <w:t>Finally, I wish to thank my family for their support and encouragement throughout my study. My appreciation goes beyond language.</w:t>
      </w:r>
    </w:p>
    <w:p w14:paraId="22A990BC" w14:textId="056684BE" w:rsidR="00D23EFE" w:rsidRDefault="00D23EFE" w:rsidP="004A5E81">
      <w:pPr>
        <w:ind w:firstLine="720"/>
        <w:rPr>
          <w:rFonts w:cstheme="minorHAnsi"/>
        </w:rPr>
      </w:pPr>
    </w:p>
    <w:p w14:paraId="48FF321B" w14:textId="542C6965" w:rsidR="00D23EFE" w:rsidRDefault="00D23EFE" w:rsidP="004A5E81">
      <w:pPr>
        <w:ind w:firstLine="720"/>
        <w:rPr>
          <w:rFonts w:cstheme="minorHAnsi"/>
        </w:rPr>
      </w:pPr>
    </w:p>
    <w:p w14:paraId="46D42BB8" w14:textId="3E4A315B" w:rsidR="00D23EFE" w:rsidRDefault="00D23EFE" w:rsidP="004A5E81">
      <w:pPr>
        <w:ind w:firstLine="720"/>
        <w:rPr>
          <w:rFonts w:cstheme="minorHAnsi"/>
        </w:rPr>
      </w:pPr>
    </w:p>
    <w:p w14:paraId="3F543C1C" w14:textId="6463ED7F" w:rsidR="00D23EFE" w:rsidRDefault="00D23EFE" w:rsidP="004A5E81">
      <w:pPr>
        <w:ind w:firstLine="720"/>
        <w:rPr>
          <w:rFonts w:cstheme="minorHAnsi"/>
        </w:rPr>
      </w:pPr>
    </w:p>
    <w:p w14:paraId="689B0324" w14:textId="5347CB6A" w:rsidR="00D23EFE" w:rsidRDefault="00D23EFE" w:rsidP="004A5E81">
      <w:pPr>
        <w:ind w:firstLine="720"/>
        <w:rPr>
          <w:rFonts w:cstheme="minorHAnsi"/>
        </w:rPr>
      </w:pPr>
    </w:p>
    <w:p w14:paraId="04538D8F" w14:textId="253DC6E5" w:rsidR="00D23EFE" w:rsidRDefault="00D23EFE" w:rsidP="004A5E81">
      <w:pPr>
        <w:ind w:firstLine="720"/>
        <w:rPr>
          <w:rFonts w:cstheme="minorHAnsi"/>
        </w:rPr>
      </w:pPr>
    </w:p>
    <w:p w14:paraId="4E03FA29" w14:textId="02C566BF" w:rsidR="00D23EFE" w:rsidRDefault="00D23EFE" w:rsidP="004A5E81">
      <w:pPr>
        <w:ind w:firstLine="720"/>
        <w:rPr>
          <w:rFonts w:cstheme="minorHAnsi"/>
        </w:rPr>
      </w:pPr>
    </w:p>
    <w:p w14:paraId="6A036DBF" w14:textId="0855713E" w:rsidR="00D23EFE" w:rsidRDefault="00D23EFE" w:rsidP="004A5E81">
      <w:pPr>
        <w:ind w:firstLine="720"/>
        <w:rPr>
          <w:rFonts w:cstheme="minorHAnsi"/>
        </w:rPr>
      </w:pPr>
    </w:p>
    <w:p w14:paraId="50E6065A" w14:textId="0B3238AF" w:rsidR="00D23EFE" w:rsidRDefault="00D23EFE" w:rsidP="004A5E81">
      <w:pPr>
        <w:ind w:firstLine="720"/>
        <w:rPr>
          <w:rFonts w:cstheme="minorHAnsi"/>
        </w:rPr>
      </w:pPr>
    </w:p>
    <w:p w14:paraId="20B548A6" w14:textId="74123475" w:rsidR="00D23EFE" w:rsidRDefault="00D23EFE" w:rsidP="004A5E81">
      <w:pPr>
        <w:ind w:firstLine="720"/>
        <w:rPr>
          <w:rFonts w:cstheme="minorHAnsi"/>
        </w:rPr>
      </w:pPr>
    </w:p>
    <w:p w14:paraId="7973546D" w14:textId="04B4B19B" w:rsidR="00D23EFE" w:rsidRDefault="00D23EFE" w:rsidP="004A5E81">
      <w:pPr>
        <w:ind w:firstLine="720"/>
        <w:rPr>
          <w:rFonts w:cstheme="minorHAnsi"/>
        </w:rPr>
      </w:pPr>
    </w:p>
    <w:p w14:paraId="230E3FA8" w14:textId="67BCDA2E" w:rsidR="00D23EFE" w:rsidRDefault="00D23EFE" w:rsidP="004A5E81">
      <w:pPr>
        <w:ind w:firstLine="720"/>
        <w:rPr>
          <w:rFonts w:cstheme="minorHAnsi"/>
        </w:rPr>
      </w:pPr>
    </w:p>
    <w:p w14:paraId="530B0F92" w14:textId="2C6BA8E9" w:rsidR="00D23EFE" w:rsidRDefault="00D23EFE" w:rsidP="004A5E81">
      <w:pPr>
        <w:ind w:firstLine="720"/>
        <w:rPr>
          <w:rFonts w:cstheme="minorHAnsi"/>
        </w:rPr>
      </w:pPr>
    </w:p>
    <w:p w14:paraId="393BCDFC" w14:textId="313ADDBC" w:rsidR="00D23EFE" w:rsidRDefault="00D23EFE" w:rsidP="004A5E81">
      <w:pPr>
        <w:ind w:firstLine="720"/>
        <w:rPr>
          <w:rFonts w:cstheme="minorHAnsi"/>
        </w:rPr>
      </w:pPr>
    </w:p>
    <w:p w14:paraId="3A594A1E" w14:textId="24577FD2" w:rsidR="00D23EFE" w:rsidRDefault="00D23EFE" w:rsidP="004A5E81">
      <w:pPr>
        <w:ind w:firstLine="720"/>
        <w:rPr>
          <w:rFonts w:cstheme="minorHAnsi"/>
        </w:rPr>
      </w:pPr>
    </w:p>
    <w:p w14:paraId="4BCF6DEF" w14:textId="707F67AD" w:rsidR="00D23EFE" w:rsidRDefault="00D23EFE" w:rsidP="004A5E81">
      <w:pPr>
        <w:ind w:firstLine="720"/>
        <w:rPr>
          <w:rFonts w:cstheme="minorHAnsi"/>
        </w:rPr>
      </w:pPr>
    </w:p>
    <w:p w14:paraId="62B93E7F" w14:textId="0950F8D1" w:rsidR="00D23EFE" w:rsidRDefault="00D23EFE" w:rsidP="004A5E81">
      <w:pPr>
        <w:ind w:firstLine="720"/>
        <w:rPr>
          <w:rFonts w:cstheme="minorHAnsi"/>
        </w:rPr>
      </w:pPr>
    </w:p>
    <w:p w14:paraId="026622E0" w14:textId="46B02765" w:rsidR="00D23EFE" w:rsidRDefault="00D23EFE" w:rsidP="004A5E81">
      <w:pPr>
        <w:ind w:firstLine="720"/>
        <w:rPr>
          <w:rFonts w:cstheme="minorHAnsi"/>
        </w:rPr>
      </w:pPr>
    </w:p>
    <w:p w14:paraId="6EE41E29" w14:textId="66C909D4" w:rsidR="00D23EFE" w:rsidRDefault="00D23EFE" w:rsidP="004A5E81">
      <w:pPr>
        <w:ind w:firstLine="720"/>
        <w:rPr>
          <w:rFonts w:cstheme="minorHAnsi"/>
        </w:rPr>
      </w:pPr>
    </w:p>
    <w:p w14:paraId="498AF5D6" w14:textId="1909F0BC" w:rsidR="00D23EFE" w:rsidRDefault="00D23EFE" w:rsidP="004A5E81">
      <w:pPr>
        <w:ind w:firstLine="720"/>
        <w:rPr>
          <w:rFonts w:cstheme="minorHAnsi"/>
        </w:rPr>
      </w:pPr>
    </w:p>
    <w:p w14:paraId="778D3807" w14:textId="0635AF78" w:rsidR="00D23EFE" w:rsidRPr="004A5E81" w:rsidRDefault="00D23EFE" w:rsidP="004A5E81">
      <w:pPr>
        <w:ind w:firstLine="720"/>
        <w:rPr>
          <w:rFonts w:cstheme="minorHAnsi"/>
        </w:rPr>
      </w:pPr>
    </w:p>
    <w:p w14:paraId="7AFC8890" w14:textId="77777777" w:rsidR="00640493" w:rsidRDefault="00640493" w:rsidP="00DE7EF6">
      <w:pPr>
        <w:pStyle w:val="Heading1"/>
      </w:pPr>
      <w:r>
        <w:lastRenderedPageBreak/>
        <w:t>Table of Contents</w:t>
      </w:r>
    </w:p>
    <w:p w14:paraId="450FE789" w14:textId="47BF801B" w:rsidR="00FC3642" w:rsidRPr="00073770" w:rsidRDefault="00FC3642" w:rsidP="00FC3642">
      <w:pPr>
        <w:rPr>
          <w:rFonts w:cstheme="minorHAnsi"/>
        </w:rPr>
      </w:pPr>
      <w:r w:rsidRPr="00073770">
        <w:rPr>
          <w:rFonts w:cstheme="minorHAnsi"/>
        </w:rPr>
        <w:t>Acknowledgements…………………………………………………………………</w:t>
      </w:r>
      <w:r w:rsidR="00FB2B20">
        <w:rPr>
          <w:rFonts w:cstheme="minorHAnsi"/>
        </w:rPr>
        <w:t>…</w:t>
      </w:r>
      <w:r w:rsidR="005546EC">
        <w:rPr>
          <w:rFonts w:cstheme="minorHAnsi"/>
        </w:rPr>
        <w:t>.</w:t>
      </w:r>
      <w:r w:rsidR="002874AC">
        <w:rPr>
          <w:rFonts w:cstheme="minorHAnsi"/>
        </w:rPr>
        <w:t>.</w:t>
      </w:r>
      <w:r w:rsidR="005546EC">
        <w:rPr>
          <w:rFonts w:cstheme="minorHAnsi"/>
        </w:rPr>
        <w:t>iv</w:t>
      </w:r>
    </w:p>
    <w:p w14:paraId="0E3249EA" w14:textId="14D1FE7B" w:rsidR="00FC3642" w:rsidRPr="00073770" w:rsidRDefault="00FC3642" w:rsidP="00FC3642">
      <w:pPr>
        <w:rPr>
          <w:rFonts w:cstheme="minorHAnsi"/>
        </w:rPr>
      </w:pPr>
      <w:r w:rsidRPr="00073770">
        <w:rPr>
          <w:rFonts w:cstheme="minorHAnsi"/>
        </w:rPr>
        <w:t>Table of Content</w:t>
      </w:r>
      <w:r w:rsidR="00C01AB0">
        <w:rPr>
          <w:rFonts w:cstheme="minorHAnsi"/>
        </w:rPr>
        <w:t>s</w:t>
      </w:r>
      <w:r w:rsidR="007B05E4">
        <w:rPr>
          <w:rFonts w:cstheme="minorHAnsi"/>
        </w:rPr>
        <w:t>……………………………………………………………………...</w:t>
      </w:r>
      <w:r w:rsidR="007B05E4">
        <w:rPr>
          <w:rFonts w:cstheme="minorHAnsi" w:hint="eastAsia"/>
          <w:lang w:eastAsia="zh-CN"/>
        </w:rPr>
        <w:t>..</w:t>
      </w:r>
      <w:r w:rsidR="005546EC">
        <w:rPr>
          <w:rFonts w:cstheme="minorHAnsi"/>
        </w:rPr>
        <w:t>vi</w:t>
      </w:r>
    </w:p>
    <w:p w14:paraId="3A4A5300" w14:textId="796AE648" w:rsidR="00FC3642" w:rsidRDefault="00DA78A8" w:rsidP="00FC3642">
      <w:pPr>
        <w:rPr>
          <w:rFonts w:cstheme="minorHAnsi"/>
        </w:rPr>
      </w:pPr>
      <w:r>
        <w:rPr>
          <w:rFonts w:cstheme="minorHAnsi"/>
        </w:rPr>
        <w:t>List of Table</w:t>
      </w:r>
      <w:r w:rsidR="005546EC">
        <w:rPr>
          <w:rFonts w:cstheme="minorHAnsi"/>
        </w:rPr>
        <w:t>s……………………………………………</w:t>
      </w:r>
      <w:r w:rsidR="003E4BD4">
        <w:rPr>
          <w:rFonts w:cstheme="minorHAnsi"/>
        </w:rPr>
        <w:t>.</w:t>
      </w:r>
      <w:r w:rsidR="005546EC">
        <w:rPr>
          <w:rFonts w:cstheme="minorHAnsi"/>
        </w:rPr>
        <w:t>……………………………v</w:t>
      </w:r>
      <w:r w:rsidR="007B05E4">
        <w:rPr>
          <w:rFonts w:cstheme="minorHAnsi"/>
        </w:rPr>
        <w:t>i</w:t>
      </w:r>
      <w:r w:rsidR="005546EC">
        <w:rPr>
          <w:rFonts w:cstheme="minorHAnsi"/>
        </w:rPr>
        <w:t>ii</w:t>
      </w:r>
    </w:p>
    <w:p w14:paraId="505EFB4B" w14:textId="11602677" w:rsidR="00640493" w:rsidRPr="00073770" w:rsidRDefault="00DA78A8" w:rsidP="00FC3642">
      <w:pPr>
        <w:rPr>
          <w:rFonts w:cstheme="minorHAnsi"/>
        </w:rPr>
      </w:pPr>
      <w:r>
        <w:rPr>
          <w:rFonts w:cstheme="minorHAnsi"/>
        </w:rPr>
        <w:t>List of Figure</w:t>
      </w:r>
      <w:r w:rsidR="00640493">
        <w:rPr>
          <w:rFonts w:cstheme="minorHAnsi" w:hint="eastAsia"/>
          <w:lang w:eastAsia="zh-CN"/>
        </w:rPr>
        <w:t>s</w:t>
      </w:r>
      <w:r w:rsidR="008052D3">
        <w:rPr>
          <w:rFonts w:cstheme="minorHAnsi"/>
        </w:rPr>
        <w:t>………………………………</w:t>
      </w:r>
      <w:r w:rsidR="006F4222">
        <w:rPr>
          <w:rFonts w:cstheme="minorHAnsi"/>
        </w:rPr>
        <w:t>.</w:t>
      </w:r>
      <w:r>
        <w:rPr>
          <w:rFonts w:cstheme="minorHAnsi"/>
        </w:rPr>
        <w:t>………………</w:t>
      </w:r>
      <w:r w:rsidR="003E4BD4">
        <w:rPr>
          <w:rFonts w:cstheme="minorHAnsi"/>
        </w:rPr>
        <w:t>..</w:t>
      </w:r>
      <w:r w:rsidR="008052D3">
        <w:rPr>
          <w:rFonts w:cstheme="minorHAnsi"/>
        </w:rPr>
        <w:t>…</w:t>
      </w:r>
      <w:r w:rsidR="00640493">
        <w:rPr>
          <w:rFonts w:cstheme="minorHAnsi"/>
        </w:rPr>
        <w:t>…………</w:t>
      </w:r>
      <w:r w:rsidR="007B05E4">
        <w:rPr>
          <w:rFonts w:cstheme="minorHAnsi"/>
        </w:rPr>
        <w:t>….</w:t>
      </w:r>
      <w:r w:rsidR="00640493">
        <w:rPr>
          <w:rFonts w:cstheme="minorHAnsi"/>
        </w:rPr>
        <w:t>…</w:t>
      </w:r>
      <w:r w:rsidR="008052D3">
        <w:rPr>
          <w:rFonts w:cstheme="minorHAnsi"/>
        </w:rPr>
        <w:t>…...</w:t>
      </w:r>
      <w:r w:rsidR="0068564D">
        <w:rPr>
          <w:rFonts w:cstheme="minorHAnsi"/>
        </w:rPr>
        <w:t>...i</w:t>
      </w:r>
      <w:r w:rsidR="005546EC">
        <w:rPr>
          <w:rFonts w:cstheme="minorHAnsi"/>
        </w:rPr>
        <w:t>x</w:t>
      </w:r>
    </w:p>
    <w:p w14:paraId="66DB5358" w14:textId="31155302" w:rsidR="00296A87" w:rsidRPr="00073770" w:rsidRDefault="00296A87" w:rsidP="00FC3642">
      <w:pPr>
        <w:rPr>
          <w:rFonts w:cstheme="minorHAnsi"/>
        </w:rPr>
      </w:pPr>
      <w:r w:rsidRPr="00073770">
        <w:rPr>
          <w:rFonts w:cstheme="minorHAnsi"/>
        </w:rPr>
        <w:t>Abstract……………………………………………………………………………</w:t>
      </w:r>
      <w:r w:rsidR="00532AEC" w:rsidRPr="00073770">
        <w:rPr>
          <w:rFonts w:cstheme="minorHAnsi"/>
        </w:rPr>
        <w:t>…</w:t>
      </w:r>
      <w:r w:rsidR="005546EC">
        <w:rPr>
          <w:rFonts w:cstheme="minorHAnsi"/>
        </w:rPr>
        <w:t>…xi</w:t>
      </w:r>
    </w:p>
    <w:p w14:paraId="071954C7" w14:textId="304F6027" w:rsidR="00FC3642" w:rsidRPr="00073770" w:rsidRDefault="00FC3642" w:rsidP="00FC3642">
      <w:pPr>
        <w:rPr>
          <w:rFonts w:cstheme="minorHAnsi"/>
        </w:rPr>
      </w:pPr>
      <w:r w:rsidRPr="00073770">
        <w:rPr>
          <w:rFonts w:cstheme="minorHAnsi"/>
        </w:rPr>
        <w:t>Chapter 1. Introduction…………………………………………………………………</w:t>
      </w:r>
      <w:r w:rsidR="002874AC">
        <w:rPr>
          <w:rFonts w:cstheme="minorHAnsi"/>
        </w:rPr>
        <w:t>.</w:t>
      </w:r>
      <w:r w:rsidRPr="00073770">
        <w:rPr>
          <w:rFonts w:cstheme="minorHAnsi"/>
        </w:rPr>
        <w:t>1</w:t>
      </w:r>
    </w:p>
    <w:p w14:paraId="71D608CB" w14:textId="09E2750F" w:rsidR="00FC3642" w:rsidRPr="00073770" w:rsidRDefault="009D3D2C" w:rsidP="00FC3642">
      <w:pPr>
        <w:rPr>
          <w:rFonts w:cstheme="minorHAnsi"/>
        </w:rPr>
      </w:pPr>
      <w:r w:rsidRPr="00073770">
        <w:rPr>
          <w:rFonts w:cstheme="minorHAnsi"/>
        </w:rPr>
        <w:t>Chapter 2. Geologic Setting</w:t>
      </w:r>
      <w:r w:rsidR="00FC3642" w:rsidRPr="00073770">
        <w:rPr>
          <w:rFonts w:cstheme="minorHAnsi"/>
        </w:rPr>
        <w:t>…………………………………………………………</w:t>
      </w:r>
      <w:r w:rsidR="00CB5348" w:rsidRPr="00073770">
        <w:rPr>
          <w:rFonts w:cstheme="minorHAnsi"/>
        </w:rPr>
        <w:t>…</w:t>
      </w:r>
      <w:r w:rsidR="002874AC">
        <w:rPr>
          <w:rFonts w:cstheme="minorHAnsi"/>
        </w:rPr>
        <w:t>.</w:t>
      </w:r>
      <w:r w:rsidR="00CB5348" w:rsidRPr="00073770">
        <w:rPr>
          <w:rFonts w:cstheme="minorHAnsi"/>
        </w:rPr>
        <w:t>.3</w:t>
      </w:r>
    </w:p>
    <w:p w14:paraId="3B1C3DEC" w14:textId="224DE484" w:rsidR="009D3D2C" w:rsidRDefault="00FC7161" w:rsidP="00FC3642">
      <w:pPr>
        <w:rPr>
          <w:rFonts w:cstheme="minorHAnsi"/>
        </w:rPr>
      </w:pPr>
      <w:r>
        <w:rPr>
          <w:rFonts w:cstheme="minorHAnsi"/>
        </w:rPr>
        <w:tab/>
        <w:t xml:space="preserve">2.1 Stratigraphy and </w:t>
      </w:r>
      <w:r w:rsidR="00B777B4">
        <w:rPr>
          <w:rFonts w:cstheme="minorHAnsi"/>
        </w:rPr>
        <w:t>Basin E</w:t>
      </w:r>
      <w:r>
        <w:rPr>
          <w:rFonts w:cstheme="minorHAnsi"/>
        </w:rPr>
        <w:t>volution………………………………………</w:t>
      </w:r>
      <w:r w:rsidR="00CE1EA2">
        <w:rPr>
          <w:rFonts w:cstheme="minorHAnsi"/>
        </w:rPr>
        <w:t>.….</w:t>
      </w:r>
      <w:r w:rsidR="002874AC">
        <w:rPr>
          <w:rFonts w:cstheme="minorHAnsi"/>
        </w:rPr>
        <w:t>.</w:t>
      </w:r>
      <w:r w:rsidR="009C423B">
        <w:rPr>
          <w:rFonts w:cstheme="minorHAnsi"/>
        </w:rPr>
        <w:t>4</w:t>
      </w:r>
    </w:p>
    <w:p w14:paraId="4580490C" w14:textId="62C08731" w:rsidR="002874AC" w:rsidRPr="00073770" w:rsidRDefault="002874AC" w:rsidP="00FC3642">
      <w:pPr>
        <w:rPr>
          <w:rFonts w:cstheme="minorHAnsi"/>
        </w:rPr>
      </w:pPr>
      <w:r>
        <w:rPr>
          <w:rFonts w:cstheme="minorHAnsi"/>
        </w:rPr>
        <w:t xml:space="preserve">            2.2 Lithology of Major Stratigraphic Units…………………………………….</w:t>
      </w:r>
      <w:r w:rsidR="006E6505">
        <w:rPr>
          <w:rFonts w:cstheme="minorHAnsi"/>
        </w:rPr>
        <w:t>.</w:t>
      </w:r>
      <w:r>
        <w:rPr>
          <w:rFonts w:cstheme="minorHAnsi"/>
        </w:rPr>
        <w:t>6</w:t>
      </w:r>
    </w:p>
    <w:p w14:paraId="657F21AE" w14:textId="77777777" w:rsidR="009D3D2C" w:rsidRPr="00073770" w:rsidRDefault="002874AC" w:rsidP="00FC3642">
      <w:pPr>
        <w:rPr>
          <w:rFonts w:cstheme="minorHAnsi"/>
        </w:rPr>
      </w:pPr>
      <w:r>
        <w:rPr>
          <w:rFonts w:cstheme="minorHAnsi"/>
        </w:rPr>
        <w:tab/>
        <w:t>2.3</w:t>
      </w:r>
      <w:r w:rsidR="009D3D2C" w:rsidRPr="00073770">
        <w:rPr>
          <w:rFonts w:cstheme="minorHAnsi"/>
        </w:rPr>
        <w:t xml:space="preserve"> Historical Earthquake Analysis</w:t>
      </w:r>
      <w:r w:rsidR="00C01AB0">
        <w:rPr>
          <w:rFonts w:cstheme="minorHAnsi"/>
        </w:rPr>
        <w:t>…………………………………………</w:t>
      </w:r>
      <w:r w:rsidR="00D1722F">
        <w:rPr>
          <w:rFonts w:cstheme="minorHAnsi"/>
        </w:rPr>
        <w:t>....</w:t>
      </w:r>
      <w:r w:rsidR="009C423B">
        <w:rPr>
          <w:rFonts w:cstheme="minorHAnsi"/>
        </w:rPr>
        <w:t>..8</w:t>
      </w:r>
    </w:p>
    <w:p w14:paraId="593C059F" w14:textId="77777777" w:rsidR="00FC3642" w:rsidRPr="00073770" w:rsidRDefault="00FC3642" w:rsidP="00FC3642">
      <w:pPr>
        <w:rPr>
          <w:rFonts w:cstheme="minorHAnsi"/>
        </w:rPr>
      </w:pPr>
      <w:r w:rsidRPr="00073770">
        <w:rPr>
          <w:rFonts w:cstheme="minorHAnsi"/>
        </w:rPr>
        <w:t xml:space="preserve">Chapter 3. Previous </w:t>
      </w:r>
      <w:r w:rsidR="009D3D2C" w:rsidRPr="00073770">
        <w:rPr>
          <w:rFonts w:cstheme="minorHAnsi"/>
        </w:rPr>
        <w:t>Geophysical Studies……………………………………………</w:t>
      </w:r>
      <w:r w:rsidR="00D1722F">
        <w:rPr>
          <w:rFonts w:cstheme="minorHAnsi"/>
        </w:rPr>
        <w:t>…</w:t>
      </w:r>
      <w:r w:rsidR="00310847">
        <w:rPr>
          <w:rFonts w:cstheme="minorHAnsi"/>
        </w:rPr>
        <w:t>10</w:t>
      </w:r>
    </w:p>
    <w:p w14:paraId="6EB096CD" w14:textId="4F237214" w:rsidR="00FC3642" w:rsidRPr="00073770" w:rsidRDefault="00FC3642" w:rsidP="00FC3642">
      <w:pPr>
        <w:rPr>
          <w:rFonts w:cstheme="minorHAnsi"/>
        </w:rPr>
      </w:pPr>
      <w:r w:rsidRPr="00073770">
        <w:rPr>
          <w:rFonts w:cstheme="minorHAnsi"/>
        </w:rPr>
        <w:tab/>
        <w:t>3.1 Seismic Surveys…………………………………………………………</w:t>
      </w:r>
      <w:r w:rsidR="00380C07" w:rsidRPr="00073770">
        <w:rPr>
          <w:rFonts w:cstheme="minorHAnsi"/>
        </w:rPr>
        <w:t>….</w:t>
      </w:r>
      <w:r w:rsidR="003474F5">
        <w:rPr>
          <w:rFonts w:cstheme="minorHAnsi"/>
        </w:rPr>
        <w:t>1</w:t>
      </w:r>
      <w:r w:rsidR="003474F5">
        <w:rPr>
          <w:rFonts w:cstheme="minorHAnsi" w:hint="eastAsia"/>
          <w:lang w:eastAsia="zh-CN"/>
        </w:rPr>
        <w:t>0</w:t>
      </w:r>
    </w:p>
    <w:p w14:paraId="079621D9" w14:textId="77777777" w:rsidR="00FC3642" w:rsidRPr="00073770" w:rsidRDefault="00FC3642" w:rsidP="00FC3642">
      <w:pPr>
        <w:rPr>
          <w:rFonts w:cstheme="minorHAnsi"/>
        </w:rPr>
      </w:pPr>
      <w:r w:rsidRPr="00073770">
        <w:rPr>
          <w:rFonts w:cstheme="minorHAnsi"/>
        </w:rPr>
        <w:tab/>
        <w:t>3.2 Gravity and Magnetics Surveys…………………………………………….</w:t>
      </w:r>
      <w:r w:rsidR="00310847">
        <w:rPr>
          <w:rFonts w:cstheme="minorHAnsi"/>
        </w:rPr>
        <w:t>11</w:t>
      </w:r>
    </w:p>
    <w:p w14:paraId="259D408D" w14:textId="6358D219" w:rsidR="00380C07" w:rsidRPr="00073770" w:rsidRDefault="009D3D2C" w:rsidP="00FC3642">
      <w:pPr>
        <w:rPr>
          <w:rFonts w:cstheme="minorHAnsi"/>
        </w:rPr>
      </w:pPr>
      <w:r w:rsidRPr="00073770">
        <w:rPr>
          <w:rFonts w:cstheme="minorHAnsi"/>
        </w:rPr>
        <w:t>Chapter 4</w:t>
      </w:r>
      <w:r w:rsidR="00380C07" w:rsidRPr="00073770">
        <w:rPr>
          <w:rFonts w:cstheme="minorHAnsi"/>
        </w:rPr>
        <w:t>. Geophysica</w:t>
      </w:r>
      <w:r w:rsidR="00310847">
        <w:rPr>
          <w:rFonts w:cstheme="minorHAnsi"/>
        </w:rPr>
        <w:t>l Analysis………………………………………………………13</w:t>
      </w:r>
    </w:p>
    <w:p w14:paraId="1CC215FA" w14:textId="77777777" w:rsidR="00380C07" w:rsidRDefault="009D3D2C" w:rsidP="00FC3642">
      <w:pPr>
        <w:rPr>
          <w:rFonts w:cstheme="minorHAnsi"/>
        </w:rPr>
      </w:pPr>
      <w:r w:rsidRPr="00073770">
        <w:rPr>
          <w:rFonts w:cstheme="minorHAnsi"/>
        </w:rPr>
        <w:tab/>
        <w:t>4</w:t>
      </w:r>
      <w:r w:rsidR="003E1449">
        <w:rPr>
          <w:rFonts w:cstheme="minorHAnsi"/>
        </w:rPr>
        <w:t>.1 Gravity Data Analysis</w:t>
      </w:r>
      <w:r w:rsidR="00310847">
        <w:rPr>
          <w:rFonts w:cstheme="minorHAnsi"/>
        </w:rPr>
        <w:t>……………………………………………</w:t>
      </w:r>
      <w:r w:rsidR="003E1449">
        <w:rPr>
          <w:rFonts w:cstheme="minorHAnsi"/>
        </w:rPr>
        <w:t>…...</w:t>
      </w:r>
      <w:r w:rsidR="00310847">
        <w:rPr>
          <w:rFonts w:cstheme="minorHAnsi"/>
        </w:rPr>
        <w:t>……13</w:t>
      </w:r>
    </w:p>
    <w:p w14:paraId="5CD1C680" w14:textId="77777777" w:rsidR="00692200" w:rsidRDefault="00692200" w:rsidP="00FC3642">
      <w:pPr>
        <w:rPr>
          <w:rFonts w:cstheme="minorHAnsi"/>
        </w:rPr>
      </w:pPr>
      <w:r>
        <w:rPr>
          <w:rFonts w:cstheme="minorHAnsi"/>
        </w:rPr>
        <w:t xml:space="preserve">                  4.1.1 Data and Methods………………………………………………….…13</w:t>
      </w:r>
    </w:p>
    <w:p w14:paraId="76B8FC8E" w14:textId="77777777" w:rsidR="00692200" w:rsidRPr="00073770" w:rsidRDefault="00692200" w:rsidP="00FC3642">
      <w:pPr>
        <w:rPr>
          <w:rFonts w:cstheme="minorHAnsi"/>
        </w:rPr>
      </w:pPr>
      <w:r>
        <w:rPr>
          <w:rFonts w:cstheme="minorHAnsi"/>
        </w:rPr>
        <w:tab/>
        <w:t xml:space="preserve">      </w:t>
      </w:r>
      <w:bookmarkStart w:id="0" w:name="OLE_LINK12"/>
      <w:r>
        <w:rPr>
          <w:rFonts w:cstheme="minorHAnsi"/>
        </w:rPr>
        <w:t>4.1.2 Observations and Interpretations……………………………………..15</w:t>
      </w:r>
      <w:bookmarkEnd w:id="0"/>
    </w:p>
    <w:p w14:paraId="31BDCE8B" w14:textId="50E273FD" w:rsidR="00380C07" w:rsidRDefault="009D3D2C" w:rsidP="00FC3642">
      <w:pPr>
        <w:rPr>
          <w:rFonts w:cstheme="minorHAnsi"/>
        </w:rPr>
      </w:pPr>
      <w:r w:rsidRPr="00073770">
        <w:rPr>
          <w:rFonts w:cstheme="minorHAnsi"/>
        </w:rPr>
        <w:tab/>
        <w:t>4</w:t>
      </w:r>
      <w:r w:rsidR="003E1449">
        <w:rPr>
          <w:rFonts w:cstheme="minorHAnsi"/>
        </w:rPr>
        <w:t>.2 Magnetic Data Analysis</w:t>
      </w:r>
      <w:r w:rsidR="00380C07" w:rsidRPr="00073770">
        <w:rPr>
          <w:rFonts w:cstheme="minorHAnsi"/>
        </w:rPr>
        <w:t>………………………………………………</w:t>
      </w:r>
      <w:r w:rsidR="003E1449">
        <w:rPr>
          <w:rFonts w:cstheme="minorHAnsi"/>
        </w:rPr>
        <w:t>…...</w:t>
      </w:r>
      <w:r w:rsidR="00380C07" w:rsidRPr="00073770">
        <w:rPr>
          <w:rFonts w:cstheme="minorHAnsi"/>
        </w:rPr>
        <w:t>.</w:t>
      </w:r>
      <w:r w:rsidR="00310847">
        <w:rPr>
          <w:rFonts w:cstheme="minorHAnsi"/>
        </w:rPr>
        <w:t>20</w:t>
      </w:r>
    </w:p>
    <w:p w14:paraId="59A9872E" w14:textId="77777777" w:rsidR="00692200" w:rsidRDefault="00692200" w:rsidP="00FC3642">
      <w:pPr>
        <w:rPr>
          <w:rFonts w:cstheme="minorHAnsi"/>
        </w:rPr>
      </w:pPr>
      <w:r>
        <w:rPr>
          <w:rFonts w:cstheme="minorHAnsi"/>
        </w:rPr>
        <w:t xml:space="preserve">                  4.2.1 Data and Methods………………………………………………….…20</w:t>
      </w:r>
    </w:p>
    <w:p w14:paraId="57B3E400" w14:textId="77777777" w:rsidR="00692200" w:rsidRPr="00073770" w:rsidRDefault="00692200" w:rsidP="00FC3642">
      <w:pPr>
        <w:rPr>
          <w:rFonts w:cstheme="minorHAnsi"/>
        </w:rPr>
      </w:pPr>
      <w:r>
        <w:rPr>
          <w:rFonts w:cstheme="minorHAnsi"/>
        </w:rPr>
        <w:t xml:space="preserve">                  4.2.2 Observations and Interpretations……………………………………..21</w:t>
      </w:r>
    </w:p>
    <w:p w14:paraId="2B3EAA3E" w14:textId="4889FB6B" w:rsidR="00380C07" w:rsidRPr="00073770" w:rsidRDefault="009D3D2C" w:rsidP="00FC3642">
      <w:pPr>
        <w:rPr>
          <w:rFonts w:cstheme="minorHAnsi"/>
        </w:rPr>
      </w:pPr>
      <w:r w:rsidRPr="00073770">
        <w:rPr>
          <w:rFonts w:cstheme="minorHAnsi"/>
        </w:rPr>
        <w:tab/>
        <w:t>4</w:t>
      </w:r>
      <w:r w:rsidR="00380C07" w:rsidRPr="00073770">
        <w:rPr>
          <w:rFonts w:cstheme="minorHAnsi"/>
        </w:rPr>
        <w:t>.3 Seismi</w:t>
      </w:r>
      <w:r w:rsidR="003E1449">
        <w:rPr>
          <w:rFonts w:cstheme="minorHAnsi"/>
        </w:rPr>
        <w:t>c Reflection Data Analysis</w:t>
      </w:r>
      <w:r w:rsidR="00380C07" w:rsidRPr="00073770">
        <w:rPr>
          <w:rFonts w:cstheme="minorHAnsi"/>
        </w:rPr>
        <w:t>……………………………………</w:t>
      </w:r>
      <w:r w:rsidR="003E1449">
        <w:rPr>
          <w:rFonts w:cstheme="minorHAnsi"/>
        </w:rPr>
        <w:t>……</w:t>
      </w:r>
      <w:r w:rsidR="00380C07" w:rsidRPr="00073770">
        <w:rPr>
          <w:rFonts w:cstheme="minorHAnsi"/>
        </w:rPr>
        <w:t>.</w:t>
      </w:r>
      <w:r w:rsidR="009542B7">
        <w:rPr>
          <w:rFonts w:cstheme="minorHAnsi"/>
        </w:rPr>
        <w:t>23</w:t>
      </w:r>
    </w:p>
    <w:p w14:paraId="1E15E8FD" w14:textId="77777777" w:rsidR="00380C07" w:rsidRPr="00073770" w:rsidRDefault="009D3D2C" w:rsidP="00FC3642">
      <w:pPr>
        <w:rPr>
          <w:rFonts w:cstheme="minorHAnsi"/>
        </w:rPr>
      </w:pPr>
      <w:r w:rsidRPr="00073770">
        <w:rPr>
          <w:rFonts w:cstheme="minorHAnsi"/>
        </w:rPr>
        <w:tab/>
        <w:t>4</w:t>
      </w:r>
      <w:r w:rsidR="00380C07" w:rsidRPr="00073770">
        <w:rPr>
          <w:rFonts w:cstheme="minorHAnsi"/>
        </w:rPr>
        <w:t>.4 Integrated Geological Model……………………………………………….</w:t>
      </w:r>
      <w:r w:rsidR="00310847">
        <w:rPr>
          <w:rFonts w:cstheme="minorHAnsi"/>
        </w:rPr>
        <w:t>25</w:t>
      </w:r>
    </w:p>
    <w:p w14:paraId="4997EAEE" w14:textId="44913E64" w:rsidR="00380C07" w:rsidRPr="00073770" w:rsidRDefault="009D3D2C" w:rsidP="00FC3642">
      <w:pPr>
        <w:rPr>
          <w:rFonts w:cstheme="minorHAnsi"/>
        </w:rPr>
      </w:pPr>
      <w:r w:rsidRPr="00073770">
        <w:rPr>
          <w:rFonts w:cstheme="minorHAnsi"/>
        </w:rPr>
        <w:lastRenderedPageBreak/>
        <w:t>Chapter 5</w:t>
      </w:r>
      <w:r w:rsidR="00380C07" w:rsidRPr="00073770">
        <w:rPr>
          <w:rFonts w:cstheme="minorHAnsi"/>
        </w:rPr>
        <w:t>. Discussion and Conclusions……………………………………………</w:t>
      </w:r>
      <w:r w:rsidR="002874AC">
        <w:rPr>
          <w:rFonts w:cstheme="minorHAnsi"/>
        </w:rPr>
        <w:t>.</w:t>
      </w:r>
      <w:r w:rsidR="002874AC" w:rsidRPr="00073770">
        <w:rPr>
          <w:rFonts w:cstheme="minorHAnsi"/>
        </w:rPr>
        <w:t>…</w:t>
      </w:r>
      <w:r w:rsidR="002874AC">
        <w:rPr>
          <w:rFonts w:cstheme="minorHAnsi"/>
        </w:rPr>
        <w:t>.</w:t>
      </w:r>
      <w:r w:rsidR="00544485">
        <w:rPr>
          <w:rFonts w:cstheme="minorHAnsi"/>
        </w:rPr>
        <w:t>28</w:t>
      </w:r>
    </w:p>
    <w:p w14:paraId="641C8F11" w14:textId="04A1F63E" w:rsidR="00380C07" w:rsidRDefault="00380C07" w:rsidP="00FC3642">
      <w:pPr>
        <w:rPr>
          <w:rFonts w:cstheme="minorHAnsi"/>
        </w:rPr>
      </w:pPr>
      <w:r w:rsidRPr="00073770">
        <w:rPr>
          <w:rFonts w:cstheme="minorHAnsi"/>
        </w:rPr>
        <w:t>Reference</w:t>
      </w:r>
      <w:r w:rsidR="00310847">
        <w:rPr>
          <w:rFonts w:cstheme="minorHAnsi"/>
        </w:rPr>
        <w:t>s…………………………………………………………………………….</w:t>
      </w:r>
      <w:r w:rsidR="00D5321C">
        <w:rPr>
          <w:rFonts w:cstheme="minorHAnsi"/>
        </w:rPr>
        <w:t>..</w:t>
      </w:r>
      <w:r w:rsidR="00544485">
        <w:rPr>
          <w:rFonts w:cstheme="minorHAnsi"/>
        </w:rPr>
        <w:t>30</w:t>
      </w:r>
    </w:p>
    <w:p w14:paraId="54705554" w14:textId="1247A853" w:rsidR="00DF55C5" w:rsidRDefault="00DF55C5" w:rsidP="00FC3642">
      <w:pPr>
        <w:rPr>
          <w:rFonts w:cstheme="minorHAnsi"/>
        </w:rPr>
      </w:pPr>
      <w:r>
        <w:rPr>
          <w:rFonts w:cstheme="minorHAnsi"/>
        </w:rPr>
        <w:t>Appendix: Figures and Tables</w:t>
      </w:r>
      <w:r w:rsidR="008961F3">
        <w:rPr>
          <w:rFonts w:cstheme="minorHAnsi"/>
        </w:rPr>
        <w:t>………………………………………………………….36</w:t>
      </w:r>
    </w:p>
    <w:p w14:paraId="23D52279" w14:textId="3FCDC73C" w:rsidR="008961F3" w:rsidRDefault="008961F3" w:rsidP="00FC3642">
      <w:pPr>
        <w:rPr>
          <w:rFonts w:cstheme="minorHAnsi"/>
        </w:rPr>
      </w:pPr>
    </w:p>
    <w:p w14:paraId="54613165" w14:textId="08BC1949" w:rsidR="008961F3" w:rsidRDefault="008961F3" w:rsidP="00FC3642">
      <w:pPr>
        <w:rPr>
          <w:rFonts w:cstheme="minorHAnsi"/>
        </w:rPr>
      </w:pPr>
    </w:p>
    <w:p w14:paraId="3322C2AA" w14:textId="6C462E67" w:rsidR="008961F3" w:rsidRDefault="008961F3" w:rsidP="00FC3642">
      <w:pPr>
        <w:rPr>
          <w:rFonts w:cstheme="minorHAnsi"/>
        </w:rPr>
      </w:pPr>
    </w:p>
    <w:p w14:paraId="5B6F10B7" w14:textId="1F14DEE8" w:rsidR="008961F3" w:rsidRDefault="008961F3" w:rsidP="00FC3642">
      <w:pPr>
        <w:rPr>
          <w:rFonts w:cstheme="minorHAnsi"/>
        </w:rPr>
      </w:pPr>
    </w:p>
    <w:p w14:paraId="7EB823D3" w14:textId="12392D3E" w:rsidR="008961F3" w:rsidRDefault="008961F3" w:rsidP="00FC3642">
      <w:pPr>
        <w:rPr>
          <w:rFonts w:cstheme="minorHAnsi"/>
        </w:rPr>
      </w:pPr>
    </w:p>
    <w:p w14:paraId="36894E02" w14:textId="05B441A3" w:rsidR="008961F3" w:rsidRDefault="008961F3" w:rsidP="00FC3642">
      <w:pPr>
        <w:rPr>
          <w:rFonts w:cstheme="minorHAnsi"/>
        </w:rPr>
      </w:pPr>
    </w:p>
    <w:p w14:paraId="6F46C3AF" w14:textId="74C05579" w:rsidR="008961F3" w:rsidRDefault="008961F3" w:rsidP="00FC3642">
      <w:pPr>
        <w:rPr>
          <w:rFonts w:cstheme="minorHAnsi"/>
        </w:rPr>
      </w:pPr>
    </w:p>
    <w:p w14:paraId="119C0915" w14:textId="1CCA49CA" w:rsidR="008961F3" w:rsidRDefault="008961F3" w:rsidP="00FC3642">
      <w:pPr>
        <w:rPr>
          <w:rFonts w:cstheme="minorHAnsi"/>
        </w:rPr>
      </w:pPr>
    </w:p>
    <w:p w14:paraId="177D8B59" w14:textId="7217FA9C" w:rsidR="008961F3" w:rsidRDefault="008961F3" w:rsidP="00FC3642">
      <w:pPr>
        <w:rPr>
          <w:rFonts w:cstheme="minorHAnsi"/>
        </w:rPr>
      </w:pPr>
    </w:p>
    <w:p w14:paraId="1CF61F65" w14:textId="42FE9A14" w:rsidR="008961F3" w:rsidRDefault="008961F3" w:rsidP="00FC3642">
      <w:pPr>
        <w:rPr>
          <w:rFonts w:cstheme="minorHAnsi"/>
        </w:rPr>
      </w:pPr>
    </w:p>
    <w:p w14:paraId="3C69CC87" w14:textId="4C9F45FC" w:rsidR="008961F3" w:rsidRDefault="008961F3" w:rsidP="00FC3642">
      <w:pPr>
        <w:rPr>
          <w:rFonts w:cstheme="minorHAnsi"/>
        </w:rPr>
      </w:pPr>
    </w:p>
    <w:p w14:paraId="154CB0C9" w14:textId="608A434D" w:rsidR="008961F3" w:rsidRDefault="008961F3" w:rsidP="00FC3642">
      <w:pPr>
        <w:rPr>
          <w:rFonts w:cstheme="minorHAnsi"/>
        </w:rPr>
      </w:pPr>
    </w:p>
    <w:p w14:paraId="3344CCA5" w14:textId="1415A658" w:rsidR="008961F3" w:rsidRDefault="008961F3" w:rsidP="00FC3642">
      <w:pPr>
        <w:rPr>
          <w:rFonts w:cstheme="minorHAnsi"/>
        </w:rPr>
      </w:pPr>
    </w:p>
    <w:p w14:paraId="1D9B39B0" w14:textId="208DCC75" w:rsidR="008961F3" w:rsidRDefault="008961F3" w:rsidP="00FC3642">
      <w:pPr>
        <w:rPr>
          <w:rFonts w:cstheme="minorHAnsi"/>
        </w:rPr>
      </w:pPr>
    </w:p>
    <w:p w14:paraId="7AE95FFE" w14:textId="1947D572" w:rsidR="008961F3" w:rsidRDefault="008961F3" w:rsidP="00FC3642">
      <w:pPr>
        <w:rPr>
          <w:rFonts w:cstheme="minorHAnsi"/>
        </w:rPr>
      </w:pPr>
    </w:p>
    <w:p w14:paraId="73D4387F" w14:textId="6F148D31" w:rsidR="008961F3" w:rsidRDefault="008961F3" w:rsidP="00FC3642">
      <w:pPr>
        <w:rPr>
          <w:rFonts w:cstheme="minorHAnsi"/>
        </w:rPr>
      </w:pPr>
    </w:p>
    <w:p w14:paraId="02797176" w14:textId="20A6DFB7" w:rsidR="008961F3" w:rsidRDefault="008961F3" w:rsidP="00FC3642">
      <w:pPr>
        <w:rPr>
          <w:rFonts w:cstheme="minorHAnsi"/>
        </w:rPr>
      </w:pPr>
    </w:p>
    <w:p w14:paraId="3CE13D7B" w14:textId="77777777" w:rsidR="008961F3" w:rsidRDefault="008961F3" w:rsidP="00FC3642">
      <w:pPr>
        <w:rPr>
          <w:rFonts w:cstheme="minorHAnsi"/>
        </w:rPr>
      </w:pPr>
    </w:p>
    <w:p w14:paraId="4E80C074" w14:textId="23AAE89C" w:rsidR="008961F3" w:rsidRDefault="008961F3" w:rsidP="00FC3642">
      <w:pPr>
        <w:rPr>
          <w:rFonts w:cstheme="minorHAnsi"/>
        </w:rPr>
      </w:pPr>
    </w:p>
    <w:p w14:paraId="6EAA7E9D" w14:textId="59734DD0" w:rsidR="008961F3" w:rsidRDefault="008961F3" w:rsidP="00FC3642">
      <w:pPr>
        <w:rPr>
          <w:rFonts w:cstheme="minorHAnsi"/>
        </w:rPr>
      </w:pPr>
    </w:p>
    <w:p w14:paraId="15C9BBDA" w14:textId="77777777" w:rsidR="008961F3" w:rsidRDefault="008961F3" w:rsidP="008961F3">
      <w:pPr>
        <w:pStyle w:val="Heading1"/>
      </w:pPr>
      <w:r>
        <w:lastRenderedPageBreak/>
        <w:t>L</w:t>
      </w:r>
      <w:r>
        <w:rPr>
          <w:rFonts w:hint="eastAsia"/>
          <w:lang w:eastAsia="zh-CN"/>
        </w:rPr>
        <w:t>ist</w:t>
      </w:r>
      <w:r>
        <w:t xml:space="preserve"> of Tables</w:t>
      </w:r>
    </w:p>
    <w:p w14:paraId="77385EC0" w14:textId="77777777" w:rsidR="008961F3" w:rsidRDefault="008961F3" w:rsidP="008961F3">
      <w:pPr>
        <w:rPr>
          <w:rFonts w:hAnsi="Arial" w:cstheme="minorBidi"/>
          <w:color w:val="000000" w:themeColor="text1"/>
          <w:kern w:val="24"/>
          <w:lang w:eastAsia="zh-CN" w:bidi="ar-SA"/>
        </w:rPr>
      </w:pPr>
      <w:bookmarkStart w:id="1" w:name="OLE_LINK10"/>
      <w:bookmarkStart w:id="2" w:name="OLE_LINK11"/>
      <w:r>
        <w:t xml:space="preserve">Table 3.1 </w:t>
      </w:r>
      <w:r>
        <w:rPr>
          <w:rFonts w:hAnsi="Arial" w:cstheme="minorBidi"/>
          <w:color w:val="000000" w:themeColor="text1"/>
          <w:kern w:val="24"/>
          <w:lang w:eastAsia="zh-CN" w:bidi="ar-SA"/>
        </w:rPr>
        <w:t>Features of the large size gas fields in the Sichuan Basin</w:t>
      </w:r>
      <w:bookmarkEnd w:id="1"/>
      <w:bookmarkEnd w:id="2"/>
      <w:r>
        <w:rPr>
          <w:rFonts w:hAnsi="Arial" w:cstheme="minorBidi"/>
          <w:color w:val="000000" w:themeColor="text1"/>
          <w:kern w:val="24"/>
          <w:lang w:eastAsia="zh-CN" w:bidi="ar-SA"/>
        </w:rPr>
        <w:t>…………………</w:t>
      </w:r>
      <w:r>
        <w:rPr>
          <w:rFonts w:hAnsi="Arial" w:cstheme="minorBidi"/>
          <w:color w:val="000000" w:themeColor="text1"/>
          <w:kern w:val="24"/>
          <w:lang w:eastAsia="zh-CN" w:bidi="ar-SA"/>
        </w:rPr>
        <w:t>...62</w:t>
      </w:r>
    </w:p>
    <w:p w14:paraId="4897F3AB" w14:textId="77777777" w:rsidR="008961F3" w:rsidRPr="00ED3203" w:rsidRDefault="008961F3" w:rsidP="008961F3">
      <w:bookmarkStart w:id="3" w:name="OLE_LINK19"/>
      <w:bookmarkStart w:id="4" w:name="OLE_LINK20"/>
      <w:r>
        <w:rPr>
          <w:rFonts w:hAnsi="Arial" w:cstheme="minorBidi"/>
          <w:color w:val="000000" w:themeColor="text1"/>
          <w:kern w:val="24"/>
          <w:lang w:eastAsia="zh-CN" w:bidi="ar-SA"/>
        </w:rPr>
        <w:t>Table 4.1 Density of different stratum in the Sichuan Basin</w:t>
      </w:r>
      <w:bookmarkEnd w:id="3"/>
      <w:bookmarkEnd w:id="4"/>
      <w:r>
        <w:rPr>
          <w:rFonts w:hAnsi="Arial" w:cstheme="minorBidi"/>
          <w:color w:val="000000" w:themeColor="text1"/>
          <w:kern w:val="24"/>
          <w:lang w:eastAsia="zh-CN" w:bidi="ar-SA"/>
        </w:rPr>
        <w:t>…………………………</w:t>
      </w:r>
      <w:r>
        <w:rPr>
          <w:rFonts w:hAnsi="Arial" w:cstheme="minorBidi"/>
          <w:color w:val="000000" w:themeColor="text1"/>
          <w:kern w:val="24"/>
          <w:lang w:eastAsia="zh-CN" w:bidi="ar-SA"/>
        </w:rPr>
        <w:t>...63</w:t>
      </w:r>
    </w:p>
    <w:p w14:paraId="377CFA35" w14:textId="77777777" w:rsidR="008961F3" w:rsidRPr="00073770" w:rsidRDefault="008961F3" w:rsidP="00FC3642">
      <w:pPr>
        <w:rPr>
          <w:rFonts w:cstheme="minorHAnsi"/>
        </w:rPr>
      </w:pPr>
    </w:p>
    <w:p w14:paraId="36A95A84" w14:textId="77777777" w:rsidR="00380C07" w:rsidRDefault="00380C07" w:rsidP="00FC3642">
      <w:pPr>
        <w:rPr>
          <w:rFonts w:ascii="Times New Roman" w:hAnsi="Times New Roman"/>
        </w:rPr>
      </w:pPr>
    </w:p>
    <w:p w14:paraId="1A023D8B" w14:textId="77777777" w:rsidR="00FC3642" w:rsidRPr="000573EB" w:rsidRDefault="00FC3642" w:rsidP="00FC3642">
      <w:pPr>
        <w:rPr>
          <w:rFonts w:ascii="Times New Roman" w:hAnsi="Times New Roman"/>
        </w:rPr>
      </w:pPr>
    </w:p>
    <w:p w14:paraId="62FFAAD3" w14:textId="77777777" w:rsidR="00DA1971" w:rsidRDefault="00DA1971" w:rsidP="00DE7EF6">
      <w:pPr>
        <w:pStyle w:val="Heading1"/>
      </w:pPr>
      <w:r w:rsidRPr="008557B4">
        <w:br w:type="page"/>
      </w:r>
      <w:bookmarkStart w:id="5" w:name="_Toc310579466"/>
      <w:bookmarkStart w:id="6" w:name="_Toc31568136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C61773">
            <w:t>List of Figures</w:t>
          </w:r>
        </w:sdtContent>
      </w:sdt>
      <w:bookmarkEnd w:id="5"/>
      <w:bookmarkEnd w:id="6"/>
    </w:p>
    <w:p w14:paraId="05495CBD" w14:textId="4EFFA625" w:rsidR="009C4FEF" w:rsidRPr="00206DD2" w:rsidRDefault="00A95E88" w:rsidP="009C4FEF">
      <w:pPr>
        <w:pStyle w:val="NoSpacing"/>
        <w:rPr>
          <w:rFonts w:asciiTheme="majorHAnsi" w:hAnsiTheme="majorHAnsi"/>
          <w:bCs/>
          <w:iCs/>
        </w:rPr>
      </w:pPr>
      <w:r>
        <w:t xml:space="preserve">Figure </w:t>
      </w:r>
      <w:r w:rsidR="00467211">
        <w:t>2.</w:t>
      </w:r>
      <w:r>
        <w:t>1</w:t>
      </w:r>
      <w:r w:rsidR="00A73194" w:rsidRPr="00A73194">
        <w:rPr>
          <w:rFonts w:ascii="Times New Roman" w:hAnsi="Times New Roman"/>
          <w:szCs w:val="24"/>
          <w:lang w:bidi="ar-SA"/>
        </w:rPr>
        <w:t xml:space="preserve"> </w:t>
      </w:r>
      <w:r w:rsidR="00467211">
        <w:rPr>
          <w:rFonts w:asciiTheme="majorHAnsi" w:hAnsiTheme="majorHAnsi"/>
          <w:bCs/>
          <w:iCs/>
        </w:rPr>
        <w:t>Simplified tectonic map of the Sich</w:t>
      </w:r>
      <w:r w:rsidR="00206DD2">
        <w:rPr>
          <w:rFonts w:asciiTheme="majorHAnsi" w:hAnsiTheme="majorHAnsi"/>
          <w:bCs/>
          <w:iCs/>
        </w:rPr>
        <w:t>uan basin and adjacent regions…...…...</w:t>
      </w:r>
      <w:r w:rsidR="00734FEB">
        <w:rPr>
          <w:rFonts w:asciiTheme="majorHAnsi" w:hAnsiTheme="majorHAnsi"/>
          <w:bCs/>
          <w:iCs/>
        </w:rPr>
        <w:t>36</w:t>
      </w:r>
    </w:p>
    <w:p w14:paraId="6A776A57" w14:textId="77777777" w:rsidR="00A95E88" w:rsidRDefault="00A95E88" w:rsidP="009C4FEF">
      <w:pPr>
        <w:pStyle w:val="NoSpacing"/>
      </w:pPr>
    </w:p>
    <w:p w14:paraId="023787D7" w14:textId="73D2BE2C" w:rsidR="00A95E88" w:rsidRDefault="00A95E88" w:rsidP="009C4FEF">
      <w:pPr>
        <w:pStyle w:val="NoSpacing"/>
      </w:pPr>
      <w:r>
        <w:t>Figure 2</w:t>
      </w:r>
      <w:r w:rsidR="007810AC">
        <w:t>.2</w:t>
      </w:r>
      <w:r w:rsidR="007810AC" w:rsidRPr="007810AC">
        <w:rPr>
          <w:rFonts w:asciiTheme="majorHAnsi" w:hAnsiTheme="majorHAnsi"/>
          <w:bCs/>
          <w:iCs/>
        </w:rPr>
        <w:t xml:space="preserve"> </w:t>
      </w:r>
      <w:r w:rsidR="007810AC">
        <w:rPr>
          <w:rFonts w:asciiTheme="majorHAnsi" w:hAnsiTheme="majorHAnsi"/>
          <w:bCs/>
          <w:iCs/>
        </w:rPr>
        <w:t>Structural configuration and subdivisions of the Sichuan Basin………</w:t>
      </w:r>
      <w:r w:rsidR="006C7F6D">
        <w:rPr>
          <w:rFonts w:asciiTheme="majorHAnsi" w:hAnsiTheme="majorHAnsi"/>
          <w:bCs/>
          <w:iCs/>
        </w:rPr>
        <w:t>…</w:t>
      </w:r>
      <w:r w:rsidR="00206DD2">
        <w:rPr>
          <w:rFonts w:asciiTheme="majorHAnsi" w:hAnsiTheme="majorHAnsi"/>
          <w:bCs/>
          <w:iCs/>
        </w:rPr>
        <w:t>...</w:t>
      </w:r>
      <w:r w:rsidR="00734FEB">
        <w:rPr>
          <w:rFonts w:asciiTheme="majorHAnsi" w:hAnsiTheme="majorHAnsi"/>
          <w:bCs/>
          <w:iCs/>
        </w:rPr>
        <w:t>37</w:t>
      </w:r>
    </w:p>
    <w:p w14:paraId="2762FCBA" w14:textId="77777777" w:rsidR="00A95E88" w:rsidRDefault="00A95E88" w:rsidP="009C4FEF">
      <w:pPr>
        <w:pStyle w:val="NoSpacing"/>
      </w:pPr>
    </w:p>
    <w:p w14:paraId="1B863933" w14:textId="26E62CDF" w:rsidR="00A95E88" w:rsidRDefault="00A95E88" w:rsidP="009C4FEF">
      <w:pPr>
        <w:pStyle w:val="NoSpacing"/>
        <w:rPr>
          <w:rFonts w:ascii="Times New Roman" w:hAnsi="Times New Roman"/>
          <w:szCs w:val="24"/>
          <w:lang w:bidi="ar-SA"/>
        </w:rPr>
      </w:pPr>
      <w:r>
        <w:t xml:space="preserve">Figure </w:t>
      </w:r>
      <w:r w:rsidR="007810AC">
        <w:t>2.3</w:t>
      </w:r>
      <w:r w:rsidR="00A73194">
        <w:t xml:space="preserve"> </w:t>
      </w:r>
      <w:r w:rsidR="007810AC" w:rsidRPr="00DB02A8">
        <w:rPr>
          <w:rFonts w:cstheme="minorHAnsi"/>
          <w:bCs/>
          <w:iCs/>
        </w:rPr>
        <w:t xml:space="preserve">Generalized stratigraphy and tectonic history of the Sichuan Basin </w:t>
      </w:r>
      <w:r w:rsidR="00264F66">
        <w:rPr>
          <w:rFonts w:ascii="Times New Roman" w:hAnsi="Times New Roman"/>
          <w:szCs w:val="24"/>
          <w:lang w:bidi="ar-SA"/>
        </w:rPr>
        <w:t>……</w:t>
      </w:r>
      <w:r w:rsidR="00206DD2">
        <w:rPr>
          <w:rFonts w:ascii="Times New Roman" w:hAnsi="Times New Roman"/>
          <w:szCs w:val="24"/>
          <w:lang w:bidi="ar-SA"/>
        </w:rPr>
        <w:t>…</w:t>
      </w:r>
      <w:r w:rsidR="00734FEB">
        <w:rPr>
          <w:rFonts w:ascii="Times New Roman" w:hAnsi="Times New Roman"/>
          <w:szCs w:val="24"/>
          <w:lang w:bidi="ar-SA"/>
        </w:rPr>
        <w:t>38</w:t>
      </w:r>
    </w:p>
    <w:p w14:paraId="074D2AE7" w14:textId="77777777" w:rsidR="00DD1B82" w:rsidRDefault="00DD1B82" w:rsidP="009C4FEF">
      <w:pPr>
        <w:pStyle w:val="NoSpacing"/>
        <w:rPr>
          <w:rFonts w:ascii="Times New Roman" w:hAnsi="Times New Roman"/>
          <w:szCs w:val="24"/>
          <w:lang w:bidi="ar-SA"/>
        </w:rPr>
      </w:pPr>
    </w:p>
    <w:p w14:paraId="36739D6F" w14:textId="2F2D2C20" w:rsidR="00DD1B82" w:rsidRDefault="00DD1B82" w:rsidP="009C4FEF">
      <w:pPr>
        <w:pStyle w:val="NoSpacing"/>
        <w:rPr>
          <w:rFonts w:ascii="Times New Roman" w:hAnsi="Times New Roman"/>
          <w:szCs w:val="24"/>
          <w:lang w:bidi="ar-SA"/>
        </w:rPr>
      </w:pPr>
      <w:r>
        <w:rPr>
          <w:rFonts w:ascii="Times New Roman" w:hAnsi="Times New Roman"/>
          <w:szCs w:val="24"/>
          <w:lang w:bidi="ar-SA"/>
        </w:rPr>
        <w:t>Figure 2.4</w:t>
      </w:r>
      <w:r w:rsidR="00216C81">
        <w:rPr>
          <w:rFonts w:ascii="Times New Roman" w:hAnsi="Times New Roman"/>
          <w:szCs w:val="24"/>
          <w:lang w:bidi="ar-SA"/>
        </w:rPr>
        <w:t xml:space="preserve"> Isopach map of u</w:t>
      </w:r>
      <w:r w:rsidR="00384070">
        <w:rPr>
          <w:rFonts w:ascii="Times New Roman" w:hAnsi="Times New Roman"/>
          <w:szCs w:val="24"/>
          <w:lang w:bidi="ar-SA"/>
        </w:rPr>
        <w:t>pper Triassic Xuji</w:t>
      </w:r>
      <w:r w:rsidR="00206DD2">
        <w:rPr>
          <w:rFonts w:ascii="Times New Roman" w:hAnsi="Times New Roman"/>
          <w:szCs w:val="24"/>
          <w:lang w:bidi="ar-SA"/>
        </w:rPr>
        <w:t>ahe Fm in the Sichuan Basin………….</w:t>
      </w:r>
      <w:r w:rsidR="00734FEB">
        <w:rPr>
          <w:rFonts w:ascii="Times New Roman" w:hAnsi="Times New Roman"/>
          <w:szCs w:val="24"/>
          <w:lang w:bidi="ar-SA"/>
        </w:rPr>
        <w:t>39</w:t>
      </w:r>
    </w:p>
    <w:p w14:paraId="0C6B8A09" w14:textId="77777777" w:rsidR="00A711CA" w:rsidRDefault="00A711CA" w:rsidP="009C4FEF">
      <w:pPr>
        <w:pStyle w:val="NoSpacing"/>
        <w:rPr>
          <w:rFonts w:ascii="Times New Roman" w:hAnsi="Times New Roman"/>
          <w:szCs w:val="24"/>
          <w:lang w:bidi="ar-SA"/>
        </w:rPr>
      </w:pPr>
    </w:p>
    <w:p w14:paraId="149B4587" w14:textId="189A4B7E" w:rsidR="00A711CA" w:rsidRDefault="00DD1B82" w:rsidP="009C4FEF">
      <w:pPr>
        <w:pStyle w:val="NoSpacing"/>
        <w:rPr>
          <w:rFonts w:ascii="Times New Roman" w:hAnsi="Times New Roman"/>
          <w:szCs w:val="24"/>
          <w:lang w:bidi="ar-SA"/>
        </w:rPr>
      </w:pPr>
      <w:r>
        <w:rPr>
          <w:rFonts w:ascii="Times New Roman" w:hAnsi="Times New Roman"/>
          <w:szCs w:val="24"/>
          <w:lang w:bidi="ar-SA"/>
        </w:rPr>
        <w:t>Figure 2.5</w:t>
      </w:r>
      <w:r w:rsidR="00A711CA">
        <w:rPr>
          <w:rFonts w:ascii="Times New Roman" w:hAnsi="Times New Roman"/>
          <w:szCs w:val="24"/>
          <w:lang w:bidi="ar-SA"/>
        </w:rPr>
        <w:t xml:space="preserve"> Historical seismicity map (&gt;M</w:t>
      </w:r>
      <w:r w:rsidR="00206DD2">
        <w:rPr>
          <w:rFonts w:ascii="Times New Roman" w:hAnsi="Times New Roman"/>
          <w:szCs w:val="24"/>
          <w:lang w:bidi="ar-SA"/>
        </w:rPr>
        <w:t xml:space="preserve">s </w:t>
      </w:r>
      <w:r w:rsidR="00A711CA">
        <w:rPr>
          <w:rFonts w:ascii="Times New Roman" w:hAnsi="Times New Roman"/>
          <w:szCs w:val="24"/>
          <w:lang w:bidi="ar-SA"/>
        </w:rPr>
        <w:t>8.0) of the</w:t>
      </w:r>
      <w:r w:rsidR="00206DD2">
        <w:rPr>
          <w:rFonts w:ascii="Times New Roman" w:hAnsi="Times New Roman"/>
          <w:szCs w:val="24"/>
          <w:lang w:bidi="ar-SA"/>
        </w:rPr>
        <w:t xml:space="preserve"> Sichuan Basin…………………</w:t>
      </w:r>
      <w:r w:rsidR="00734FEB">
        <w:rPr>
          <w:rFonts w:ascii="Times New Roman" w:hAnsi="Times New Roman"/>
          <w:szCs w:val="24"/>
          <w:lang w:bidi="ar-SA"/>
        </w:rPr>
        <w:t>40</w:t>
      </w:r>
    </w:p>
    <w:p w14:paraId="23C6FFBF" w14:textId="77777777" w:rsidR="00A711CA" w:rsidRDefault="00A711CA" w:rsidP="009C4FEF">
      <w:pPr>
        <w:pStyle w:val="NoSpacing"/>
        <w:rPr>
          <w:rFonts w:ascii="Times New Roman" w:hAnsi="Times New Roman"/>
          <w:szCs w:val="24"/>
          <w:lang w:bidi="ar-SA"/>
        </w:rPr>
      </w:pPr>
    </w:p>
    <w:p w14:paraId="244E029A" w14:textId="29740C5B" w:rsidR="00A711CA" w:rsidRDefault="00DD1B82" w:rsidP="009C4FEF">
      <w:pPr>
        <w:pStyle w:val="NoSpacing"/>
      </w:pPr>
      <w:r>
        <w:rPr>
          <w:rFonts w:ascii="Times New Roman" w:hAnsi="Times New Roman"/>
          <w:szCs w:val="24"/>
          <w:lang w:bidi="ar-SA"/>
        </w:rPr>
        <w:t>Figure 2.6</w:t>
      </w:r>
      <w:r w:rsidR="00A711CA">
        <w:rPr>
          <w:rFonts w:ascii="Times New Roman" w:hAnsi="Times New Roman"/>
          <w:szCs w:val="24"/>
          <w:lang w:bidi="ar-SA"/>
        </w:rPr>
        <w:t xml:space="preserve"> Historical seismicity map (&gt;M</w:t>
      </w:r>
      <w:r w:rsidR="00206DD2">
        <w:rPr>
          <w:rFonts w:ascii="Times New Roman" w:hAnsi="Times New Roman"/>
          <w:szCs w:val="24"/>
          <w:lang w:bidi="ar-SA"/>
        </w:rPr>
        <w:t xml:space="preserve">s </w:t>
      </w:r>
      <w:r w:rsidR="00A711CA">
        <w:rPr>
          <w:rFonts w:ascii="Times New Roman" w:hAnsi="Times New Roman"/>
          <w:szCs w:val="24"/>
          <w:lang w:bidi="ar-SA"/>
        </w:rPr>
        <w:t>3.0) of the</w:t>
      </w:r>
      <w:r w:rsidR="00734FEB">
        <w:rPr>
          <w:rFonts w:ascii="Times New Roman" w:hAnsi="Times New Roman"/>
          <w:szCs w:val="24"/>
          <w:lang w:bidi="ar-SA"/>
        </w:rPr>
        <w:t xml:space="preserve"> Sichuan Basin…………………41</w:t>
      </w:r>
    </w:p>
    <w:p w14:paraId="5FC69AF8" w14:textId="77777777" w:rsidR="00A95E88" w:rsidRDefault="00A95E88" w:rsidP="009C4FEF">
      <w:pPr>
        <w:pStyle w:val="NoSpacing"/>
      </w:pPr>
    </w:p>
    <w:p w14:paraId="613411CE" w14:textId="45E5FE19" w:rsidR="00A95E88" w:rsidRDefault="00A95E88" w:rsidP="009C4FEF">
      <w:pPr>
        <w:pStyle w:val="NoSpacing"/>
        <w:rPr>
          <w:rFonts w:ascii="Times New Roman" w:hAnsi="Times New Roman"/>
          <w:szCs w:val="24"/>
          <w:lang w:bidi="ar-SA"/>
        </w:rPr>
      </w:pPr>
      <w:r>
        <w:t xml:space="preserve">Figure </w:t>
      </w:r>
      <w:r w:rsidR="006C7F6D">
        <w:t>3</w:t>
      </w:r>
      <w:r>
        <w:t>.</w:t>
      </w:r>
      <w:r w:rsidR="006C7F6D">
        <w:t>1</w:t>
      </w:r>
      <w:r>
        <w:t xml:space="preserve"> </w:t>
      </w:r>
      <w:r w:rsidR="006C7F6D">
        <w:rPr>
          <w:rFonts w:hAnsi="Arial" w:cstheme="minorBidi"/>
          <w:color w:val="000000" w:themeColor="text1"/>
          <w:kern w:val="24"/>
          <w:lang w:eastAsia="zh-CN" w:bidi="ar-SA"/>
        </w:rPr>
        <w:t xml:space="preserve">Location map of oil and gas fields in the Sichuan Basin </w:t>
      </w:r>
      <w:r w:rsidR="00264F66">
        <w:rPr>
          <w:rFonts w:ascii="Times New Roman" w:hAnsi="Times New Roman"/>
          <w:szCs w:val="24"/>
          <w:lang w:bidi="ar-SA"/>
        </w:rPr>
        <w:t>………</w:t>
      </w:r>
      <w:r w:rsidR="006C7F6D">
        <w:rPr>
          <w:rFonts w:ascii="Times New Roman" w:hAnsi="Times New Roman"/>
          <w:szCs w:val="24"/>
          <w:lang w:bidi="ar-SA"/>
        </w:rPr>
        <w:t>……...</w:t>
      </w:r>
      <w:r w:rsidR="00206DD2">
        <w:rPr>
          <w:rFonts w:ascii="Times New Roman" w:hAnsi="Times New Roman"/>
          <w:szCs w:val="24"/>
          <w:lang w:bidi="ar-SA"/>
        </w:rPr>
        <w:t>…...</w:t>
      </w:r>
      <w:r w:rsidR="00734FEB">
        <w:rPr>
          <w:rFonts w:ascii="Times New Roman" w:hAnsi="Times New Roman"/>
          <w:szCs w:val="24"/>
          <w:lang w:bidi="ar-SA"/>
        </w:rPr>
        <w:t>42</w:t>
      </w:r>
    </w:p>
    <w:p w14:paraId="259BF364" w14:textId="77777777" w:rsidR="006F3E0F" w:rsidRDefault="006F3E0F" w:rsidP="009C4FEF">
      <w:pPr>
        <w:pStyle w:val="NoSpacing"/>
        <w:rPr>
          <w:rFonts w:ascii="Times New Roman" w:hAnsi="Times New Roman"/>
          <w:szCs w:val="24"/>
          <w:lang w:bidi="ar-SA"/>
        </w:rPr>
      </w:pPr>
    </w:p>
    <w:p w14:paraId="6AD4F7DA" w14:textId="516C9770" w:rsidR="006F3E0F" w:rsidRDefault="006F3E0F" w:rsidP="009C4FEF">
      <w:pPr>
        <w:pStyle w:val="NoSpacing"/>
      </w:pPr>
      <w:r>
        <w:rPr>
          <w:rFonts w:ascii="Times New Roman" w:hAnsi="Times New Roman"/>
          <w:szCs w:val="24"/>
          <w:lang w:bidi="ar-SA"/>
        </w:rPr>
        <w:t>Figure 3.2 Index map of the Sichuan Bas</w:t>
      </w:r>
      <w:r w:rsidR="00206DD2">
        <w:rPr>
          <w:rFonts w:ascii="Times New Roman" w:hAnsi="Times New Roman"/>
          <w:szCs w:val="24"/>
          <w:lang w:bidi="ar-SA"/>
        </w:rPr>
        <w:t>in 2-D seismic profiles……………………...</w:t>
      </w:r>
      <w:r w:rsidR="00734FEB">
        <w:rPr>
          <w:rFonts w:ascii="Times New Roman" w:hAnsi="Times New Roman"/>
          <w:szCs w:val="24"/>
          <w:lang w:bidi="ar-SA"/>
        </w:rPr>
        <w:t>43</w:t>
      </w:r>
    </w:p>
    <w:p w14:paraId="07354CB3" w14:textId="77777777" w:rsidR="00A95E88" w:rsidRDefault="00A95E88" w:rsidP="009C4FEF">
      <w:pPr>
        <w:pStyle w:val="NoSpacing"/>
      </w:pPr>
    </w:p>
    <w:p w14:paraId="22CC3516" w14:textId="7EB8C444" w:rsidR="00A95E88" w:rsidRDefault="00A95E88" w:rsidP="009C4FEF">
      <w:pPr>
        <w:pStyle w:val="NoSpacing"/>
      </w:pPr>
      <w:r>
        <w:t xml:space="preserve">Figure </w:t>
      </w:r>
      <w:r w:rsidR="004733E4">
        <w:t>4.1</w:t>
      </w:r>
      <w:r w:rsidR="00A73194">
        <w:t xml:space="preserve"> </w:t>
      </w:r>
      <w:r w:rsidR="004733E4">
        <w:rPr>
          <w:rFonts w:ascii="Times New Roman" w:hAnsi="Times New Roman"/>
        </w:rPr>
        <w:t xml:space="preserve">Digital Elevation Model (DEM) </w:t>
      </w:r>
      <w:r w:rsidR="00264F66">
        <w:rPr>
          <w:rFonts w:ascii="Times New Roman" w:hAnsi="Times New Roman"/>
          <w:szCs w:val="24"/>
          <w:lang w:bidi="ar-SA"/>
        </w:rPr>
        <w:t>…………………</w:t>
      </w:r>
      <w:r w:rsidR="00DD2693">
        <w:t>………………………</w:t>
      </w:r>
      <w:r w:rsidR="00206DD2">
        <w:t>...</w:t>
      </w:r>
      <w:r w:rsidR="00734FEB">
        <w:t>44</w:t>
      </w:r>
    </w:p>
    <w:p w14:paraId="0F1D6077" w14:textId="77777777" w:rsidR="00DD2693" w:rsidRDefault="00DD2693" w:rsidP="009C4FEF">
      <w:pPr>
        <w:pStyle w:val="NoSpacing"/>
      </w:pPr>
    </w:p>
    <w:p w14:paraId="750A760A" w14:textId="600F908F" w:rsidR="00A95E88" w:rsidRDefault="00A95E88" w:rsidP="009C4FEF">
      <w:pPr>
        <w:pStyle w:val="NoSpacing"/>
      </w:pPr>
      <w:r>
        <w:t xml:space="preserve">Figure </w:t>
      </w:r>
      <w:r w:rsidR="006F3E0F">
        <w:t>4.2</w:t>
      </w:r>
      <w:r w:rsidR="00DD2693">
        <w:t xml:space="preserve"> Free Air Gravit</w:t>
      </w:r>
      <w:r w:rsidR="00206DD2">
        <w:t>y Anomaly (FAA)………………………………………….</w:t>
      </w:r>
      <w:r w:rsidR="00734FEB">
        <w:t>45</w:t>
      </w:r>
    </w:p>
    <w:p w14:paraId="2D5F6268" w14:textId="77777777" w:rsidR="00A95E88" w:rsidRDefault="00A95E88" w:rsidP="009C4FEF">
      <w:pPr>
        <w:pStyle w:val="NoSpacing"/>
      </w:pPr>
    </w:p>
    <w:p w14:paraId="3F4F0487" w14:textId="626D9C43" w:rsidR="00DD2693" w:rsidRDefault="00A95E88" w:rsidP="009C4FEF">
      <w:pPr>
        <w:pStyle w:val="NoSpacing"/>
      </w:pPr>
      <w:r>
        <w:t xml:space="preserve">Figure </w:t>
      </w:r>
      <w:r w:rsidR="006F3E0F">
        <w:t>4.3</w:t>
      </w:r>
      <w:r w:rsidR="00DD2693">
        <w:t xml:space="preserve"> Com</w:t>
      </w:r>
      <w:r w:rsidR="00216C81">
        <w:t>plete Bouguer Anomaly (CBA) in h</w:t>
      </w:r>
      <w:r w:rsidR="00206DD2">
        <w:t>istogram with color shaded……...</w:t>
      </w:r>
      <w:r w:rsidR="00734FEB">
        <w:t>46</w:t>
      </w:r>
    </w:p>
    <w:p w14:paraId="556D733A" w14:textId="77777777" w:rsidR="00A95E88" w:rsidRDefault="00A95E88" w:rsidP="009C4FEF">
      <w:pPr>
        <w:pStyle w:val="NoSpacing"/>
      </w:pPr>
    </w:p>
    <w:p w14:paraId="62EA5D26" w14:textId="6E821C35" w:rsidR="00A95E88" w:rsidRDefault="00A95E88" w:rsidP="009C4FEF">
      <w:pPr>
        <w:pStyle w:val="NoSpacing"/>
      </w:pPr>
      <w:r>
        <w:t xml:space="preserve">Figure </w:t>
      </w:r>
      <w:r w:rsidR="006F3E0F">
        <w:t>4.4</w:t>
      </w:r>
      <w:r w:rsidR="00216C81">
        <w:t xml:space="preserve"> CBA in h</w:t>
      </w:r>
      <w:r w:rsidR="00DD2693">
        <w:t>istogram without color shaded…………………………………</w:t>
      </w:r>
      <w:r w:rsidR="00206DD2">
        <w:t>…4</w:t>
      </w:r>
      <w:r w:rsidR="00734FEB">
        <w:t>7</w:t>
      </w:r>
    </w:p>
    <w:p w14:paraId="540455EB" w14:textId="77777777" w:rsidR="00A95E88" w:rsidRDefault="00A95E88" w:rsidP="009C4FEF">
      <w:pPr>
        <w:pStyle w:val="NoSpacing"/>
      </w:pPr>
    </w:p>
    <w:p w14:paraId="4560ED6A" w14:textId="541F8438" w:rsidR="00A95E88" w:rsidRDefault="00A95E88" w:rsidP="00264F66">
      <w:pPr>
        <w:autoSpaceDE w:val="0"/>
        <w:autoSpaceDN w:val="0"/>
        <w:adjustRightInd w:val="0"/>
        <w:spacing w:line="240" w:lineRule="auto"/>
        <w:rPr>
          <w:rFonts w:ascii="Times New Roman" w:hAnsi="Times New Roman"/>
          <w:lang w:bidi="ar-SA"/>
        </w:rPr>
      </w:pPr>
      <w:r>
        <w:t xml:space="preserve">Figure </w:t>
      </w:r>
      <w:r w:rsidR="006F3E0F">
        <w:t>4.5</w:t>
      </w:r>
      <w:r w:rsidR="00216C81">
        <w:t xml:space="preserve"> CBA in l</w:t>
      </w:r>
      <w:r w:rsidR="00DD2693">
        <w:t>inear</w:t>
      </w:r>
      <w:r w:rsidR="00051915">
        <w:t xml:space="preserve"> witho</w:t>
      </w:r>
      <w:r w:rsidR="00206DD2">
        <w:t>ut color shaded………………………………………...</w:t>
      </w:r>
      <w:r w:rsidR="00734FEB">
        <w:t>48</w:t>
      </w:r>
    </w:p>
    <w:p w14:paraId="3280DB91" w14:textId="77777777" w:rsidR="00264F66" w:rsidRPr="00A73194" w:rsidRDefault="00264F66" w:rsidP="00264F66">
      <w:pPr>
        <w:autoSpaceDE w:val="0"/>
        <w:autoSpaceDN w:val="0"/>
        <w:adjustRightInd w:val="0"/>
        <w:spacing w:line="240" w:lineRule="auto"/>
      </w:pPr>
    </w:p>
    <w:p w14:paraId="14741E46" w14:textId="3683F0DA" w:rsidR="00A95E88" w:rsidRPr="00EE52B4" w:rsidRDefault="00A95E88" w:rsidP="009C4FEF">
      <w:pPr>
        <w:pStyle w:val="NoSpacing"/>
        <w:rPr>
          <w:szCs w:val="24"/>
        </w:rPr>
      </w:pPr>
      <w:r w:rsidRPr="00EE52B4">
        <w:rPr>
          <w:szCs w:val="24"/>
        </w:rPr>
        <w:t xml:space="preserve">Figure </w:t>
      </w:r>
      <w:r w:rsidR="006F3E0F">
        <w:rPr>
          <w:szCs w:val="24"/>
        </w:rPr>
        <w:t>4.6</w:t>
      </w:r>
      <w:r w:rsidR="0007634C">
        <w:rPr>
          <w:szCs w:val="24"/>
        </w:rPr>
        <w:t xml:space="preserve"> 40</w:t>
      </w:r>
      <w:r w:rsidR="00DF2380">
        <w:rPr>
          <w:szCs w:val="24"/>
        </w:rPr>
        <w:t xml:space="preserve"> </w:t>
      </w:r>
      <w:r w:rsidR="00216C81">
        <w:rPr>
          <w:szCs w:val="24"/>
        </w:rPr>
        <w:t>km upward continuation of CBA…………………………......………</w:t>
      </w:r>
      <w:r w:rsidR="00456D7A">
        <w:rPr>
          <w:szCs w:val="24"/>
        </w:rPr>
        <w:t>…</w:t>
      </w:r>
      <w:r w:rsidR="00734FEB">
        <w:rPr>
          <w:szCs w:val="24"/>
        </w:rPr>
        <w:t>49</w:t>
      </w:r>
    </w:p>
    <w:p w14:paraId="45BA19AE" w14:textId="77777777" w:rsidR="00A95E88" w:rsidRPr="00EE52B4" w:rsidRDefault="00A95E88" w:rsidP="009C4FEF">
      <w:pPr>
        <w:pStyle w:val="NoSpacing"/>
        <w:rPr>
          <w:szCs w:val="24"/>
        </w:rPr>
      </w:pPr>
    </w:p>
    <w:p w14:paraId="0F77EF2C" w14:textId="6D95BFA4" w:rsidR="00A95E88" w:rsidRPr="00EE52B4" w:rsidRDefault="00A95E88" w:rsidP="009C4FEF">
      <w:pPr>
        <w:pStyle w:val="NoSpacing"/>
        <w:rPr>
          <w:szCs w:val="24"/>
        </w:rPr>
      </w:pPr>
      <w:r w:rsidRPr="00EE52B4">
        <w:rPr>
          <w:szCs w:val="24"/>
        </w:rPr>
        <w:t xml:space="preserve">Figure </w:t>
      </w:r>
      <w:r w:rsidR="006F3E0F">
        <w:rPr>
          <w:szCs w:val="24"/>
        </w:rPr>
        <w:t>4.7</w:t>
      </w:r>
      <w:r w:rsidR="0007634C">
        <w:rPr>
          <w:szCs w:val="24"/>
        </w:rPr>
        <w:t xml:space="preserve"> 100</w:t>
      </w:r>
      <w:r w:rsidR="00DF2380">
        <w:rPr>
          <w:szCs w:val="24"/>
        </w:rPr>
        <w:t xml:space="preserve"> </w:t>
      </w:r>
      <w:r w:rsidR="00216C81">
        <w:rPr>
          <w:szCs w:val="24"/>
        </w:rPr>
        <w:t>km upward c</w:t>
      </w:r>
      <w:r w:rsidR="0007634C">
        <w:rPr>
          <w:szCs w:val="24"/>
        </w:rPr>
        <w:t>ontinuation of CBA……</w:t>
      </w:r>
      <w:r w:rsidR="008052D3">
        <w:rPr>
          <w:szCs w:val="24"/>
        </w:rPr>
        <w:t>….</w:t>
      </w:r>
      <w:r w:rsidR="00216C81">
        <w:rPr>
          <w:szCs w:val="24"/>
        </w:rPr>
        <w:t>………………......…………</w:t>
      </w:r>
      <w:r w:rsidR="00206DD2">
        <w:rPr>
          <w:szCs w:val="24"/>
        </w:rPr>
        <w:t>.</w:t>
      </w:r>
      <w:r w:rsidR="00734FEB">
        <w:rPr>
          <w:szCs w:val="24"/>
        </w:rPr>
        <w:t>50</w:t>
      </w:r>
    </w:p>
    <w:p w14:paraId="071F1EFD" w14:textId="77777777" w:rsidR="00A95E88" w:rsidRPr="00EE52B4" w:rsidRDefault="00A95E88" w:rsidP="009C4FEF">
      <w:pPr>
        <w:pStyle w:val="NoSpacing"/>
        <w:rPr>
          <w:szCs w:val="24"/>
        </w:rPr>
      </w:pPr>
    </w:p>
    <w:p w14:paraId="4FF485A2" w14:textId="0AE4A5E2" w:rsidR="00A95E88" w:rsidRPr="00EE52B4" w:rsidRDefault="00A95E88" w:rsidP="009C4FEF">
      <w:pPr>
        <w:pStyle w:val="NoSpacing"/>
        <w:rPr>
          <w:szCs w:val="24"/>
        </w:rPr>
      </w:pPr>
      <w:r w:rsidRPr="00EE52B4">
        <w:rPr>
          <w:szCs w:val="24"/>
        </w:rPr>
        <w:t xml:space="preserve">Figure </w:t>
      </w:r>
      <w:r w:rsidR="006F3E0F">
        <w:rPr>
          <w:szCs w:val="24"/>
        </w:rPr>
        <w:t>4.8</w:t>
      </w:r>
      <w:r w:rsidR="00894C1B">
        <w:rPr>
          <w:szCs w:val="24"/>
        </w:rPr>
        <w:t xml:space="preserve"> </w:t>
      </w:r>
      <w:r w:rsidR="00894C1B" w:rsidRPr="00803F6F">
        <w:rPr>
          <w:rFonts w:cstheme="minorHAnsi"/>
          <w:color w:val="000000" w:themeColor="text1"/>
          <w:kern w:val="24"/>
          <w:lang w:eastAsia="zh-CN" w:bidi="ar-SA"/>
        </w:rPr>
        <w:t>Residual gravity anomaly map</w:t>
      </w:r>
      <w:r w:rsidR="00894C1B">
        <w:rPr>
          <w:rFonts w:cstheme="minorHAnsi"/>
          <w:color w:val="000000" w:themeColor="text1"/>
          <w:kern w:val="24"/>
          <w:lang w:eastAsia="zh-CN" w:bidi="ar-SA"/>
        </w:rPr>
        <w:t xml:space="preserve"> afte</w:t>
      </w:r>
      <w:r w:rsidR="00206DD2">
        <w:rPr>
          <w:rFonts w:cstheme="minorHAnsi"/>
          <w:color w:val="000000" w:themeColor="text1"/>
          <w:kern w:val="24"/>
          <w:lang w:eastAsia="zh-CN" w:bidi="ar-SA"/>
        </w:rPr>
        <w:t>r 40km upward continuation……...…...</w:t>
      </w:r>
      <w:r w:rsidR="00734FEB">
        <w:rPr>
          <w:rFonts w:cstheme="minorHAnsi"/>
          <w:color w:val="000000" w:themeColor="text1"/>
          <w:kern w:val="24"/>
          <w:lang w:eastAsia="zh-CN" w:bidi="ar-SA"/>
        </w:rPr>
        <w:t>51</w:t>
      </w:r>
    </w:p>
    <w:p w14:paraId="72B77AC1" w14:textId="77777777" w:rsidR="00A95E88" w:rsidRPr="00EE52B4" w:rsidRDefault="00A95E88" w:rsidP="009C4FEF">
      <w:pPr>
        <w:pStyle w:val="NoSpacing"/>
        <w:rPr>
          <w:szCs w:val="24"/>
        </w:rPr>
      </w:pPr>
    </w:p>
    <w:p w14:paraId="03ED3554" w14:textId="693C5B00" w:rsidR="00A95E88" w:rsidRPr="00EE52B4" w:rsidRDefault="00A95E88" w:rsidP="009C4FEF">
      <w:pPr>
        <w:pStyle w:val="NoSpacing"/>
        <w:rPr>
          <w:szCs w:val="24"/>
        </w:rPr>
      </w:pPr>
      <w:r w:rsidRPr="00EE52B4">
        <w:rPr>
          <w:szCs w:val="24"/>
        </w:rPr>
        <w:t xml:space="preserve">Figure </w:t>
      </w:r>
      <w:r w:rsidR="006F3E0F">
        <w:rPr>
          <w:szCs w:val="24"/>
        </w:rPr>
        <w:t>4.9</w:t>
      </w:r>
      <w:r w:rsidR="00894C1B">
        <w:rPr>
          <w:szCs w:val="24"/>
        </w:rPr>
        <w:t xml:space="preserve"> </w:t>
      </w:r>
      <w:r w:rsidR="00894C1B" w:rsidRPr="00803F6F">
        <w:rPr>
          <w:rFonts w:cstheme="minorHAnsi"/>
          <w:color w:val="000000" w:themeColor="text1"/>
          <w:kern w:val="24"/>
          <w:lang w:eastAsia="zh-CN" w:bidi="ar-SA"/>
        </w:rPr>
        <w:t>Residual gravity anomaly map</w:t>
      </w:r>
      <w:r w:rsidR="00894C1B">
        <w:rPr>
          <w:rFonts w:cstheme="minorHAnsi"/>
          <w:color w:val="000000" w:themeColor="text1"/>
          <w:kern w:val="24"/>
          <w:lang w:eastAsia="zh-CN" w:bidi="ar-SA"/>
        </w:rPr>
        <w:t xml:space="preserve"> afte</w:t>
      </w:r>
      <w:r w:rsidR="00206DD2">
        <w:rPr>
          <w:rFonts w:cstheme="minorHAnsi"/>
          <w:color w:val="000000" w:themeColor="text1"/>
          <w:kern w:val="24"/>
          <w:lang w:eastAsia="zh-CN" w:bidi="ar-SA"/>
        </w:rPr>
        <w:t>r 10km upward continuation……...…...</w:t>
      </w:r>
      <w:r w:rsidR="00734FEB">
        <w:rPr>
          <w:rFonts w:cstheme="minorHAnsi"/>
          <w:color w:val="000000" w:themeColor="text1"/>
          <w:kern w:val="24"/>
          <w:lang w:eastAsia="zh-CN" w:bidi="ar-SA"/>
        </w:rPr>
        <w:t>52</w:t>
      </w:r>
    </w:p>
    <w:p w14:paraId="3E238AB1" w14:textId="77777777" w:rsidR="00A95E88" w:rsidRPr="00EE52B4" w:rsidRDefault="00A95E88" w:rsidP="009C4FEF">
      <w:pPr>
        <w:pStyle w:val="NoSpacing"/>
        <w:rPr>
          <w:szCs w:val="24"/>
        </w:rPr>
      </w:pPr>
    </w:p>
    <w:p w14:paraId="748C8476" w14:textId="00B0E271" w:rsidR="00A95E88" w:rsidRPr="00EE52B4" w:rsidRDefault="00A95E88" w:rsidP="009C4FEF">
      <w:pPr>
        <w:pStyle w:val="NoSpacing"/>
        <w:rPr>
          <w:szCs w:val="24"/>
        </w:rPr>
      </w:pPr>
      <w:r w:rsidRPr="00EE52B4">
        <w:rPr>
          <w:szCs w:val="24"/>
        </w:rPr>
        <w:t xml:space="preserve">Figure </w:t>
      </w:r>
      <w:r w:rsidR="006F3E0F">
        <w:rPr>
          <w:szCs w:val="24"/>
        </w:rPr>
        <w:t>4.10</w:t>
      </w:r>
      <w:r w:rsidR="009926C7">
        <w:rPr>
          <w:szCs w:val="24"/>
        </w:rPr>
        <w:t xml:space="preserve"> </w:t>
      </w:r>
      <w:r w:rsidR="009926C7" w:rsidRPr="00803F6F">
        <w:rPr>
          <w:rFonts w:cstheme="minorHAnsi"/>
          <w:color w:val="000000" w:themeColor="text1"/>
          <w:kern w:val="24"/>
          <w:lang w:eastAsia="zh-CN" w:bidi="ar-SA"/>
        </w:rPr>
        <w:t>Horizontal gradient magnitude (HGM) of the</w:t>
      </w:r>
      <w:r w:rsidR="00206DD2">
        <w:rPr>
          <w:rFonts w:cstheme="minorHAnsi"/>
          <w:color w:val="000000" w:themeColor="text1"/>
          <w:kern w:val="24"/>
          <w:lang w:eastAsia="zh-CN" w:bidi="ar-SA"/>
        </w:rPr>
        <w:t xml:space="preserve"> CBA………………………</w:t>
      </w:r>
      <w:r w:rsidR="00734FEB">
        <w:rPr>
          <w:rFonts w:cstheme="minorHAnsi"/>
          <w:color w:val="000000" w:themeColor="text1"/>
          <w:kern w:val="24"/>
          <w:lang w:eastAsia="zh-CN" w:bidi="ar-SA"/>
        </w:rPr>
        <w:t>53</w:t>
      </w:r>
    </w:p>
    <w:p w14:paraId="4DC28CBE" w14:textId="77777777" w:rsidR="00A95E88" w:rsidRPr="00EE52B4" w:rsidRDefault="00A95E88" w:rsidP="009C4FEF">
      <w:pPr>
        <w:pStyle w:val="NoSpacing"/>
        <w:rPr>
          <w:szCs w:val="24"/>
        </w:rPr>
      </w:pPr>
    </w:p>
    <w:p w14:paraId="3B9E21D3" w14:textId="43E382C0" w:rsidR="00A95E88" w:rsidRPr="00EE52B4" w:rsidRDefault="00A95E88" w:rsidP="009C4FEF">
      <w:pPr>
        <w:pStyle w:val="NoSpacing"/>
        <w:rPr>
          <w:szCs w:val="24"/>
        </w:rPr>
      </w:pPr>
      <w:r w:rsidRPr="00EE52B4">
        <w:rPr>
          <w:szCs w:val="24"/>
        </w:rPr>
        <w:t xml:space="preserve">Figure </w:t>
      </w:r>
      <w:r w:rsidR="006F3E0F">
        <w:rPr>
          <w:szCs w:val="24"/>
        </w:rPr>
        <w:t>4</w:t>
      </w:r>
      <w:r w:rsidR="009926C7">
        <w:rPr>
          <w:szCs w:val="24"/>
        </w:rPr>
        <w:t>.11 HGM</w:t>
      </w:r>
      <w:r w:rsidR="009926C7" w:rsidRPr="00803F6F">
        <w:rPr>
          <w:rFonts w:cstheme="minorHAnsi"/>
          <w:color w:val="000000" w:themeColor="text1"/>
          <w:kern w:val="24"/>
          <w:lang w:eastAsia="zh-CN" w:bidi="ar-SA"/>
        </w:rPr>
        <w:t xml:space="preserve"> of the residual gravity after 40 km upward continuation</w:t>
      </w:r>
      <w:r w:rsidR="009926C7">
        <w:rPr>
          <w:rFonts w:cstheme="minorHAnsi"/>
          <w:color w:val="000000" w:themeColor="text1"/>
          <w:kern w:val="24"/>
          <w:lang w:eastAsia="zh-CN" w:bidi="ar-SA"/>
        </w:rPr>
        <w:t>………</w:t>
      </w:r>
      <w:r w:rsidR="00206DD2">
        <w:rPr>
          <w:rFonts w:cstheme="minorHAnsi"/>
          <w:color w:val="000000" w:themeColor="text1"/>
          <w:kern w:val="24"/>
          <w:lang w:eastAsia="zh-CN" w:bidi="ar-SA"/>
        </w:rPr>
        <w:t>…...</w:t>
      </w:r>
      <w:r w:rsidR="00734FEB">
        <w:rPr>
          <w:rFonts w:cstheme="minorHAnsi"/>
          <w:color w:val="000000" w:themeColor="text1"/>
          <w:kern w:val="24"/>
          <w:lang w:eastAsia="zh-CN" w:bidi="ar-SA"/>
        </w:rPr>
        <w:t>54</w:t>
      </w:r>
    </w:p>
    <w:p w14:paraId="3C847C76" w14:textId="77777777" w:rsidR="00A95E88" w:rsidRPr="00EE52B4" w:rsidRDefault="00A95E88" w:rsidP="009C4FEF">
      <w:pPr>
        <w:pStyle w:val="NoSpacing"/>
        <w:rPr>
          <w:szCs w:val="24"/>
        </w:rPr>
      </w:pPr>
    </w:p>
    <w:p w14:paraId="41A7886B" w14:textId="55DC41BB" w:rsidR="00A95E88" w:rsidRPr="00EE52B4" w:rsidRDefault="00A95E88" w:rsidP="009C4FEF">
      <w:pPr>
        <w:pStyle w:val="NoSpacing"/>
        <w:rPr>
          <w:szCs w:val="24"/>
        </w:rPr>
      </w:pPr>
      <w:r w:rsidRPr="00EE52B4">
        <w:rPr>
          <w:szCs w:val="24"/>
        </w:rPr>
        <w:t xml:space="preserve">Figure </w:t>
      </w:r>
      <w:r w:rsidR="006F3E0F">
        <w:rPr>
          <w:szCs w:val="24"/>
        </w:rPr>
        <w:t>4.12</w:t>
      </w:r>
      <w:r w:rsidR="002C3EC7">
        <w:rPr>
          <w:szCs w:val="24"/>
        </w:rPr>
        <w:t xml:space="preserve"> </w:t>
      </w:r>
      <w:r w:rsidR="002C3EC7">
        <w:rPr>
          <w:rFonts w:cstheme="minorHAnsi"/>
          <w:color w:val="000000" w:themeColor="text1"/>
          <w:kern w:val="24"/>
          <w:lang w:eastAsia="zh-CN" w:bidi="ar-SA"/>
        </w:rPr>
        <w:t>Total magnetic intensity (TMI) after reduced to pole</w:t>
      </w:r>
      <w:r w:rsidR="00206DD2">
        <w:rPr>
          <w:rFonts w:cstheme="minorHAnsi"/>
          <w:color w:val="000000" w:themeColor="text1"/>
          <w:kern w:val="24"/>
          <w:lang w:eastAsia="zh-CN" w:bidi="ar-SA"/>
        </w:rPr>
        <w:t>………………...…...</w:t>
      </w:r>
      <w:r w:rsidR="00734FEB">
        <w:rPr>
          <w:rFonts w:cstheme="minorHAnsi"/>
          <w:color w:val="000000" w:themeColor="text1"/>
          <w:kern w:val="24"/>
          <w:lang w:eastAsia="zh-CN" w:bidi="ar-SA"/>
        </w:rPr>
        <w:t>55</w:t>
      </w:r>
    </w:p>
    <w:p w14:paraId="53294AA2" w14:textId="77777777" w:rsidR="00A95E88" w:rsidRPr="00EE52B4" w:rsidRDefault="00A95E88" w:rsidP="009C4FEF">
      <w:pPr>
        <w:pStyle w:val="NoSpacing"/>
        <w:rPr>
          <w:szCs w:val="24"/>
        </w:rPr>
      </w:pPr>
    </w:p>
    <w:p w14:paraId="722119EA" w14:textId="0A440DF6" w:rsidR="00A95E88" w:rsidRPr="00EE52B4" w:rsidRDefault="00A95E88" w:rsidP="009C4FEF">
      <w:pPr>
        <w:pStyle w:val="NoSpacing"/>
        <w:rPr>
          <w:szCs w:val="24"/>
        </w:rPr>
      </w:pPr>
      <w:r w:rsidRPr="00EE52B4">
        <w:rPr>
          <w:szCs w:val="24"/>
        </w:rPr>
        <w:t xml:space="preserve">Figure </w:t>
      </w:r>
      <w:r w:rsidR="006F3E0F">
        <w:rPr>
          <w:szCs w:val="24"/>
        </w:rPr>
        <w:t>4.13</w:t>
      </w:r>
      <w:r w:rsidR="00DF2380">
        <w:rPr>
          <w:szCs w:val="24"/>
        </w:rPr>
        <w:t xml:space="preserve"> </w:t>
      </w:r>
      <w:r w:rsidR="00DF2380">
        <w:rPr>
          <w:rFonts w:cstheme="minorHAnsi"/>
          <w:color w:val="000000" w:themeColor="text1"/>
          <w:kern w:val="24"/>
          <w:lang w:eastAsia="zh-CN" w:bidi="ar-SA"/>
        </w:rPr>
        <w:t>40 km upward con</w:t>
      </w:r>
      <w:r w:rsidR="00206DD2">
        <w:rPr>
          <w:rFonts w:cstheme="minorHAnsi"/>
          <w:color w:val="000000" w:themeColor="text1"/>
          <w:kern w:val="24"/>
          <w:lang w:eastAsia="zh-CN" w:bidi="ar-SA"/>
        </w:rPr>
        <w:t>tinuation of TMI……………………………………….</w:t>
      </w:r>
      <w:r w:rsidR="00734FEB">
        <w:rPr>
          <w:rFonts w:cstheme="minorHAnsi"/>
          <w:color w:val="000000" w:themeColor="text1"/>
          <w:kern w:val="24"/>
          <w:lang w:eastAsia="zh-CN" w:bidi="ar-SA"/>
        </w:rPr>
        <w:t>56</w:t>
      </w:r>
    </w:p>
    <w:p w14:paraId="7AEC29E1" w14:textId="77777777" w:rsidR="00A95E88" w:rsidRPr="00EE52B4" w:rsidRDefault="00A95E88" w:rsidP="009C4FEF">
      <w:pPr>
        <w:pStyle w:val="NoSpacing"/>
        <w:rPr>
          <w:szCs w:val="24"/>
        </w:rPr>
      </w:pPr>
    </w:p>
    <w:p w14:paraId="510F90F4" w14:textId="5A7862EC" w:rsidR="00A95E88" w:rsidRDefault="00A95E88" w:rsidP="009C4FEF">
      <w:pPr>
        <w:pStyle w:val="NoSpacing"/>
        <w:rPr>
          <w:szCs w:val="24"/>
        </w:rPr>
      </w:pPr>
      <w:r w:rsidRPr="00EE52B4">
        <w:rPr>
          <w:szCs w:val="24"/>
        </w:rPr>
        <w:t xml:space="preserve">Figure </w:t>
      </w:r>
      <w:r w:rsidR="006F3E0F">
        <w:rPr>
          <w:szCs w:val="24"/>
        </w:rPr>
        <w:t>4.14</w:t>
      </w:r>
      <w:r w:rsidR="00DF2380">
        <w:rPr>
          <w:szCs w:val="24"/>
        </w:rPr>
        <w:t xml:space="preserve"> Residual TMI after 40 km</w:t>
      </w:r>
      <w:r w:rsidR="00206DD2">
        <w:rPr>
          <w:szCs w:val="24"/>
        </w:rPr>
        <w:t xml:space="preserve"> upward continuation……………………...…...</w:t>
      </w:r>
      <w:r w:rsidR="00734FEB">
        <w:rPr>
          <w:szCs w:val="24"/>
        </w:rPr>
        <w:t>57</w:t>
      </w:r>
    </w:p>
    <w:p w14:paraId="5D38AFFD" w14:textId="77777777" w:rsidR="002937FF" w:rsidRDefault="002937FF" w:rsidP="009C4FEF">
      <w:pPr>
        <w:pStyle w:val="NoSpacing"/>
        <w:rPr>
          <w:szCs w:val="24"/>
        </w:rPr>
      </w:pPr>
    </w:p>
    <w:p w14:paraId="62C46476" w14:textId="5C5038D9" w:rsidR="002937FF" w:rsidRDefault="002937FF" w:rsidP="009C4FEF">
      <w:pPr>
        <w:pStyle w:val="NoSpacing"/>
        <w:rPr>
          <w:szCs w:val="24"/>
        </w:rPr>
      </w:pPr>
      <w:r>
        <w:rPr>
          <w:szCs w:val="24"/>
        </w:rPr>
        <w:lastRenderedPageBreak/>
        <w:t xml:space="preserve">Figure 4.15 Seismic </w:t>
      </w:r>
      <w:r w:rsidR="00206DD2">
        <w:rPr>
          <w:szCs w:val="24"/>
        </w:rPr>
        <w:t>Section A……</w:t>
      </w:r>
      <w:r w:rsidR="00734FEB">
        <w:rPr>
          <w:szCs w:val="24"/>
        </w:rPr>
        <w:t>……………………………………………………58</w:t>
      </w:r>
    </w:p>
    <w:p w14:paraId="234EDDC2" w14:textId="77777777" w:rsidR="002937FF" w:rsidRDefault="002937FF" w:rsidP="009C4FEF">
      <w:pPr>
        <w:pStyle w:val="NoSpacing"/>
        <w:rPr>
          <w:szCs w:val="24"/>
        </w:rPr>
      </w:pPr>
    </w:p>
    <w:p w14:paraId="239E1B9E" w14:textId="08078057" w:rsidR="002937FF" w:rsidRDefault="002937FF" w:rsidP="009C4FEF">
      <w:pPr>
        <w:pStyle w:val="NoSpacing"/>
        <w:rPr>
          <w:szCs w:val="24"/>
        </w:rPr>
      </w:pPr>
      <w:r>
        <w:rPr>
          <w:szCs w:val="24"/>
        </w:rPr>
        <w:t xml:space="preserve">Figure 4.16 Seismic </w:t>
      </w:r>
      <w:r w:rsidR="00206DD2">
        <w:rPr>
          <w:szCs w:val="24"/>
        </w:rPr>
        <w:t>S</w:t>
      </w:r>
      <w:r w:rsidR="00734FEB">
        <w:rPr>
          <w:szCs w:val="24"/>
        </w:rPr>
        <w:t>ection B…………………………………………………………59</w:t>
      </w:r>
    </w:p>
    <w:p w14:paraId="03964276" w14:textId="77777777" w:rsidR="002937FF" w:rsidRDefault="002937FF" w:rsidP="009C4FEF">
      <w:pPr>
        <w:pStyle w:val="NoSpacing"/>
        <w:rPr>
          <w:szCs w:val="24"/>
        </w:rPr>
      </w:pPr>
    </w:p>
    <w:p w14:paraId="368055FA" w14:textId="676CD872" w:rsidR="002937FF" w:rsidRDefault="002937FF" w:rsidP="009C4FEF">
      <w:pPr>
        <w:pStyle w:val="NoSpacing"/>
        <w:rPr>
          <w:szCs w:val="24"/>
        </w:rPr>
      </w:pPr>
      <w:r>
        <w:rPr>
          <w:szCs w:val="24"/>
        </w:rPr>
        <w:t xml:space="preserve">Figure 4.17 Seismic </w:t>
      </w:r>
      <w:r w:rsidR="00206DD2">
        <w:rPr>
          <w:szCs w:val="24"/>
        </w:rPr>
        <w:t>S</w:t>
      </w:r>
      <w:r w:rsidR="00734FEB">
        <w:rPr>
          <w:szCs w:val="24"/>
        </w:rPr>
        <w:t>ection C…………………………………………………………60</w:t>
      </w:r>
    </w:p>
    <w:p w14:paraId="746F18A1" w14:textId="77777777" w:rsidR="002937FF" w:rsidRDefault="002937FF" w:rsidP="009C4FEF">
      <w:pPr>
        <w:pStyle w:val="NoSpacing"/>
        <w:rPr>
          <w:szCs w:val="24"/>
        </w:rPr>
      </w:pPr>
    </w:p>
    <w:p w14:paraId="6510DD42" w14:textId="0F6CCFC5" w:rsidR="002937FF" w:rsidRDefault="009C7466" w:rsidP="009C4FEF">
      <w:pPr>
        <w:pStyle w:val="NoSpacing"/>
        <w:rPr>
          <w:szCs w:val="24"/>
        </w:rPr>
      </w:pPr>
      <w:r>
        <w:rPr>
          <w:szCs w:val="24"/>
        </w:rPr>
        <w:t>Figure 4.18 2-D integrated m</w:t>
      </w:r>
      <w:r w:rsidR="002937FF">
        <w:rPr>
          <w:szCs w:val="24"/>
        </w:rPr>
        <w:t xml:space="preserve">odel of </w:t>
      </w:r>
      <w:r w:rsidR="001611F6">
        <w:rPr>
          <w:szCs w:val="24"/>
        </w:rPr>
        <w:t>Se</w:t>
      </w:r>
      <w:r w:rsidR="00206DD2">
        <w:rPr>
          <w:szCs w:val="24"/>
        </w:rPr>
        <w:t>ction D…………………………………...…...</w:t>
      </w:r>
      <w:r w:rsidR="00734FEB">
        <w:rPr>
          <w:szCs w:val="24"/>
        </w:rPr>
        <w:t>61</w:t>
      </w:r>
    </w:p>
    <w:p w14:paraId="53052815" w14:textId="77777777" w:rsidR="001611F6" w:rsidRDefault="001611F6" w:rsidP="009C4FEF">
      <w:pPr>
        <w:pStyle w:val="NoSpacing"/>
        <w:rPr>
          <w:szCs w:val="24"/>
        </w:rPr>
      </w:pPr>
    </w:p>
    <w:p w14:paraId="07DF982E" w14:textId="77777777" w:rsidR="001611F6" w:rsidRDefault="001611F6" w:rsidP="009C4FEF">
      <w:pPr>
        <w:pStyle w:val="NoSpacing"/>
        <w:rPr>
          <w:szCs w:val="24"/>
        </w:rPr>
      </w:pPr>
    </w:p>
    <w:p w14:paraId="27DDDB6D" w14:textId="77777777" w:rsidR="001611F6" w:rsidRDefault="001611F6" w:rsidP="009C4FEF">
      <w:pPr>
        <w:pStyle w:val="NoSpacing"/>
        <w:rPr>
          <w:szCs w:val="24"/>
        </w:rPr>
      </w:pPr>
    </w:p>
    <w:p w14:paraId="0537BFB7" w14:textId="77777777" w:rsidR="001611F6" w:rsidRDefault="001611F6" w:rsidP="009C4FEF">
      <w:pPr>
        <w:pStyle w:val="NoSpacing"/>
        <w:rPr>
          <w:szCs w:val="24"/>
        </w:rPr>
      </w:pPr>
    </w:p>
    <w:p w14:paraId="46C27E29" w14:textId="77777777" w:rsidR="001611F6" w:rsidRDefault="001611F6" w:rsidP="009C4FEF">
      <w:pPr>
        <w:pStyle w:val="NoSpacing"/>
        <w:rPr>
          <w:szCs w:val="24"/>
        </w:rPr>
      </w:pPr>
    </w:p>
    <w:p w14:paraId="2E6ECAF4" w14:textId="77777777" w:rsidR="001611F6" w:rsidRDefault="001611F6" w:rsidP="009C4FEF">
      <w:pPr>
        <w:pStyle w:val="NoSpacing"/>
        <w:rPr>
          <w:szCs w:val="24"/>
        </w:rPr>
      </w:pPr>
    </w:p>
    <w:p w14:paraId="6B6CC73B" w14:textId="77777777" w:rsidR="001611F6" w:rsidRDefault="001611F6" w:rsidP="009C4FEF">
      <w:pPr>
        <w:pStyle w:val="NoSpacing"/>
        <w:rPr>
          <w:szCs w:val="24"/>
        </w:rPr>
      </w:pPr>
    </w:p>
    <w:p w14:paraId="47242568" w14:textId="77777777" w:rsidR="001611F6" w:rsidRDefault="001611F6" w:rsidP="009C4FEF">
      <w:pPr>
        <w:pStyle w:val="NoSpacing"/>
        <w:rPr>
          <w:szCs w:val="24"/>
        </w:rPr>
      </w:pPr>
    </w:p>
    <w:p w14:paraId="50BBF41A" w14:textId="77777777" w:rsidR="001611F6" w:rsidRDefault="001611F6" w:rsidP="009C4FEF">
      <w:pPr>
        <w:pStyle w:val="NoSpacing"/>
        <w:rPr>
          <w:szCs w:val="24"/>
        </w:rPr>
      </w:pPr>
    </w:p>
    <w:p w14:paraId="559063CF" w14:textId="77777777" w:rsidR="001611F6" w:rsidRDefault="001611F6" w:rsidP="009C4FEF">
      <w:pPr>
        <w:pStyle w:val="NoSpacing"/>
        <w:rPr>
          <w:szCs w:val="24"/>
        </w:rPr>
      </w:pPr>
    </w:p>
    <w:p w14:paraId="1F51D84A" w14:textId="77777777" w:rsidR="001611F6" w:rsidRDefault="001611F6" w:rsidP="009C4FEF">
      <w:pPr>
        <w:pStyle w:val="NoSpacing"/>
        <w:rPr>
          <w:szCs w:val="24"/>
        </w:rPr>
      </w:pPr>
    </w:p>
    <w:p w14:paraId="21E34B6D" w14:textId="77777777" w:rsidR="001611F6" w:rsidRDefault="001611F6" w:rsidP="009C4FEF">
      <w:pPr>
        <w:pStyle w:val="NoSpacing"/>
        <w:rPr>
          <w:szCs w:val="24"/>
        </w:rPr>
      </w:pPr>
    </w:p>
    <w:p w14:paraId="27D16572" w14:textId="77777777" w:rsidR="001611F6" w:rsidRDefault="001611F6" w:rsidP="009C4FEF">
      <w:pPr>
        <w:pStyle w:val="NoSpacing"/>
        <w:rPr>
          <w:szCs w:val="24"/>
        </w:rPr>
      </w:pPr>
    </w:p>
    <w:p w14:paraId="272D9FE1" w14:textId="77777777" w:rsidR="001611F6" w:rsidRDefault="001611F6" w:rsidP="009C4FEF">
      <w:pPr>
        <w:pStyle w:val="NoSpacing"/>
        <w:rPr>
          <w:szCs w:val="24"/>
        </w:rPr>
      </w:pPr>
    </w:p>
    <w:p w14:paraId="1C5B4FEF" w14:textId="77777777" w:rsidR="001611F6" w:rsidRDefault="001611F6" w:rsidP="009C4FEF">
      <w:pPr>
        <w:pStyle w:val="NoSpacing"/>
        <w:rPr>
          <w:szCs w:val="24"/>
        </w:rPr>
      </w:pPr>
    </w:p>
    <w:p w14:paraId="76164B74" w14:textId="77777777" w:rsidR="001611F6" w:rsidRDefault="001611F6" w:rsidP="009C4FEF">
      <w:pPr>
        <w:pStyle w:val="NoSpacing"/>
        <w:rPr>
          <w:szCs w:val="24"/>
        </w:rPr>
      </w:pPr>
    </w:p>
    <w:p w14:paraId="505993DB" w14:textId="77777777" w:rsidR="001611F6" w:rsidRDefault="001611F6" w:rsidP="009C4FEF">
      <w:pPr>
        <w:pStyle w:val="NoSpacing"/>
        <w:rPr>
          <w:szCs w:val="24"/>
        </w:rPr>
      </w:pPr>
    </w:p>
    <w:p w14:paraId="178A15FF" w14:textId="77777777" w:rsidR="001611F6" w:rsidRDefault="001611F6" w:rsidP="009C4FEF">
      <w:pPr>
        <w:pStyle w:val="NoSpacing"/>
        <w:rPr>
          <w:szCs w:val="24"/>
        </w:rPr>
      </w:pPr>
    </w:p>
    <w:p w14:paraId="277A9E85" w14:textId="77777777" w:rsidR="001611F6" w:rsidRDefault="001611F6" w:rsidP="009C4FEF">
      <w:pPr>
        <w:pStyle w:val="NoSpacing"/>
        <w:rPr>
          <w:szCs w:val="24"/>
        </w:rPr>
      </w:pPr>
    </w:p>
    <w:p w14:paraId="262027B7" w14:textId="77777777" w:rsidR="001611F6" w:rsidRDefault="001611F6" w:rsidP="009C4FEF">
      <w:pPr>
        <w:pStyle w:val="NoSpacing"/>
        <w:rPr>
          <w:szCs w:val="24"/>
        </w:rPr>
      </w:pPr>
    </w:p>
    <w:p w14:paraId="3AA05153" w14:textId="77777777" w:rsidR="001611F6" w:rsidRDefault="001611F6" w:rsidP="009C4FEF">
      <w:pPr>
        <w:pStyle w:val="NoSpacing"/>
        <w:rPr>
          <w:szCs w:val="24"/>
        </w:rPr>
      </w:pPr>
    </w:p>
    <w:p w14:paraId="335CBFAF" w14:textId="77777777" w:rsidR="001611F6" w:rsidRDefault="001611F6" w:rsidP="009C4FEF">
      <w:pPr>
        <w:pStyle w:val="NoSpacing"/>
        <w:rPr>
          <w:szCs w:val="24"/>
        </w:rPr>
      </w:pPr>
    </w:p>
    <w:p w14:paraId="083270F2" w14:textId="77777777" w:rsidR="001611F6" w:rsidRDefault="001611F6" w:rsidP="009C4FEF">
      <w:pPr>
        <w:pStyle w:val="NoSpacing"/>
        <w:rPr>
          <w:szCs w:val="24"/>
        </w:rPr>
      </w:pPr>
    </w:p>
    <w:p w14:paraId="1223BBA0" w14:textId="77777777" w:rsidR="001611F6" w:rsidRDefault="001611F6" w:rsidP="009C4FEF">
      <w:pPr>
        <w:pStyle w:val="NoSpacing"/>
        <w:rPr>
          <w:szCs w:val="24"/>
        </w:rPr>
      </w:pPr>
    </w:p>
    <w:p w14:paraId="7FE19614" w14:textId="77777777" w:rsidR="001611F6" w:rsidRDefault="001611F6" w:rsidP="009C4FEF">
      <w:pPr>
        <w:pStyle w:val="NoSpacing"/>
        <w:rPr>
          <w:szCs w:val="24"/>
        </w:rPr>
      </w:pPr>
    </w:p>
    <w:p w14:paraId="0C477CDF" w14:textId="77777777" w:rsidR="001611F6" w:rsidRDefault="001611F6" w:rsidP="009C4FEF">
      <w:pPr>
        <w:pStyle w:val="NoSpacing"/>
        <w:rPr>
          <w:szCs w:val="24"/>
        </w:rPr>
      </w:pPr>
    </w:p>
    <w:p w14:paraId="2D8E3760" w14:textId="77777777" w:rsidR="001611F6" w:rsidRDefault="001611F6" w:rsidP="009C4FEF">
      <w:pPr>
        <w:pStyle w:val="NoSpacing"/>
        <w:rPr>
          <w:szCs w:val="24"/>
        </w:rPr>
      </w:pPr>
    </w:p>
    <w:p w14:paraId="43EF38D7" w14:textId="77777777" w:rsidR="001611F6" w:rsidRDefault="001611F6" w:rsidP="009C4FEF">
      <w:pPr>
        <w:pStyle w:val="NoSpacing"/>
        <w:rPr>
          <w:szCs w:val="24"/>
        </w:rPr>
      </w:pPr>
    </w:p>
    <w:p w14:paraId="4B645736" w14:textId="77777777" w:rsidR="001611F6" w:rsidRDefault="001611F6" w:rsidP="009C4FEF">
      <w:pPr>
        <w:pStyle w:val="NoSpacing"/>
        <w:rPr>
          <w:szCs w:val="24"/>
        </w:rPr>
      </w:pPr>
    </w:p>
    <w:p w14:paraId="63729AEA" w14:textId="77777777" w:rsidR="001611F6" w:rsidRDefault="001611F6" w:rsidP="009C4FEF">
      <w:pPr>
        <w:pStyle w:val="NoSpacing"/>
        <w:rPr>
          <w:szCs w:val="24"/>
        </w:rPr>
      </w:pPr>
    </w:p>
    <w:p w14:paraId="3EADFD37" w14:textId="77777777" w:rsidR="001611F6" w:rsidRDefault="001611F6" w:rsidP="009C4FEF">
      <w:pPr>
        <w:pStyle w:val="NoSpacing"/>
        <w:rPr>
          <w:szCs w:val="24"/>
        </w:rPr>
      </w:pPr>
    </w:p>
    <w:p w14:paraId="33D80AA3" w14:textId="77777777" w:rsidR="001611F6" w:rsidRDefault="001611F6" w:rsidP="009C4FEF">
      <w:pPr>
        <w:pStyle w:val="NoSpacing"/>
        <w:rPr>
          <w:szCs w:val="24"/>
        </w:rPr>
      </w:pPr>
    </w:p>
    <w:p w14:paraId="021CD906" w14:textId="77777777" w:rsidR="001611F6" w:rsidRDefault="001611F6" w:rsidP="009C4FEF">
      <w:pPr>
        <w:pStyle w:val="NoSpacing"/>
        <w:rPr>
          <w:szCs w:val="24"/>
        </w:rPr>
      </w:pPr>
    </w:p>
    <w:p w14:paraId="27BE6B6F" w14:textId="77777777" w:rsidR="001611F6" w:rsidRDefault="001611F6" w:rsidP="009C4FEF">
      <w:pPr>
        <w:pStyle w:val="NoSpacing"/>
        <w:rPr>
          <w:szCs w:val="24"/>
        </w:rPr>
      </w:pPr>
    </w:p>
    <w:p w14:paraId="4F2C5A44" w14:textId="77777777" w:rsidR="001611F6" w:rsidRDefault="001611F6" w:rsidP="009C4FEF">
      <w:pPr>
        <w:pStyle w:val="NoSpacing"/>
        <w:rPr>
          <w:szCs w:val="24"/>
        </w:rPr>
      </w:pPr>
    </w:p>
    <w:p w14:paraId="738FC47B" w14:textId="77777777" w:rsidR="001611F6" w:rsidRDefault="001611F6" w:rsidP="009C4FEF">
      <w:pPr>
        <w:pStyle w:val="NoSpacing"/>
        <w:rPr>
          <w:szCs w:val="24"/>
        </w:rPr>
      </w:pPr>
    </w:p>
    <w:p w14:paraId="538ADAE5" w14:textId="7602D60C" w:rsidR="00ED3203" w:rsidRDefault="00ED3203" w:rsidP="00ED3203"/>
    <w:p w14:paraId="6D9D1F8C" w14:textId="5CF836A0" w:rsidR="007C1B9A" w:rsidRDefault="007C1B9A" w:rsidP="009C4FEF">
      <w:pPr>
        <w:pStyle w:val="NoSpacing"/>
        <w:rPr>
          <w:rFonts w:ascii="Times New Roman" w:hAnsi="Times New Roman"/>
          <w:szCs w:val="24"/>
          <w:lang w:bidi="ar-SA"/>
        </w:rPr>
      </w:pPr>
    </w:p>
    <w:p w14:paraId="3FD036A5" w14:textId="77777777" w:rsidR="00640493" w:rsidRDefault="00640493" w:rsidP="00DE7EF6">
      <w:pPr>
        <w:pStyle w:val="Heading1"/>
      </w:pPr>
      <w:r>
        <w:lastRenderedPageBreak/>
        <w:t>Abstract</w:t>
      </w:r>
    </w:p>
    <w:p w14:paraId="31CD2A4A" w14:textId="1C2670C6" w:rsidR="00C859FA" w:rsidRDefault="00E10ED6" w:rsidP="00C859FA">
      <w:pPr>
        <w:ind w:firstLine="720"/>
      </w:pPr>
      <w:r>
        <w:t xml:space="preserve">The Sichuan Basin and its adjacent area </w:t>
      </w:r>
      <w:r w:rsidR="00637C1B" w:rsidRPr="00DD0B5E">
        <w:rPr>
          <w:rFonts w:ascii="Times New Roman" w:eastAsia="宋体" w:hAnsi="Times New Roman"/>
          <w:lang w:eastAsia="zh-CN"/>
        </w:rPr>
        <w:t>have</w:t>
      </w:r>
      <w:r w:rsidR="00637C1B" w:rsidRPr="00DD0B5E">
        <w:rPr>
          <w:rFonts w:ascii="Times New Roman" w:eastAsia="宋体" w:hAnsi="Times New Roman"/>
        </w:rPr>
        <w:t xml:space="preserve"> </w:t>
      </w:r>
      <w:r w:rsidR="00A07B03">
        <w:rPr>
          <w:rFonts w:ascii="Times New Roman" w:eastAsia="宋体" w:hAnsi="Times New Roman"/>
          <w:lang w:eastAsia="zh-CN"/>
        </w:rPr>
        <w:t xml:space="preserve">attracted increasing </w:t>
      </w:r>
      <w:r w:rsidR="003B5FEC">
        <w:rPr>
          <w:rFonts w:ascii="Times New Roman" w:eastAsia="宋体" w:hAnsi="Times New Roman"/>
        </w:rPr>
        <w:t>research attention during</w:t>
      </w:r>
      <w:r w:rsidR="00637C1B" w:rsidRPr="00DD0B5E">
        <w:rPr>
          <w:rFonts w:ascii="Times New Roman" w:eastAsia="宋体" w:hAnsi="Times New Roman"/>
        </w:rPr>
        <w:t xml:space="preserve"> the past </w:t>
      </w:r>
      <w:r w:rsidR="00637C1B" w:rsidRPr="00DD0B5E">
        <w:rPr>
          <w:rFonts w:ascii="Times New Roman" w:eastAsia="宋体" w:hAnsi="Times New Roman" w:hint="eastAsia"/>
          <w:lang w:eastAsia="zh-CN"/>
        </w:rPr>
        <w:t>decade</w:t>
      </w:r>
      <w:r>
        <w:t xml:space="preserve">. </w:t>
      </w:r>
      <w:r w:rsidR="00483D35">
        <w:t xml:space="preserve">Although damaging earthquakes occurred </w:t>
      </w:r>
      <w:r w:rsidR="00A07B03">
        <w:t>in 2008</w:t>
      </w:r>
      <w:r w:rsidR="000709F1">
        <w:t>, the</w:t>
      </w:r>
      <w:r w:rsidR="0080472A">
        <w:t xml:space="preserve"> natural gas potential </w:t>
      </w:r>
      <w:r w:rsidR="00030C7E">
        <w:t>in this</w:t>
      </w:r>
      <w:r w:rsidR="00F774D3">
        <w:t xml:space="preserve"> region is also remarkable</w:t>
      </w:r>
      <w:r w:rsidR="00DC5863">
        <w:t>.</w:t>
      </w:r>
      <w:r w:rsidR="00E63242">
        <w:t xml:space="preserve"> Therefore, </w:t>
      </w:r>
      <w:r w:rsidR="00A920D5">
        <w:t>it is important</w:t>
      </w:r>
      <w:r w:rsidR="00A07B03">
        <w:t xml:space="preserve"> </w:t>
      </w:r>
      <w:r w:rsidR="00A920D5">
        <w:t>to carry out</w:t>
      </w:r>
      <w:r w:rsidR="009C7466">
        <w:t xml:space="preserve"> detailed research</w:t>
      </w:r>
      <w:r w:rsidR="00D12C6B">
        <w:t xml:space="preserve"> on </w:t>
      </w:r>
      <w:r w:rsidR="00E44FDE">
        <w:t>the</w:t>
      </w:r>
      <w:r w:rsidR="00341615">
        <w:t xml:space="preserve"> structure</w:t>
      </w:r>
      <w:r w:rsidR="00D12C6B">
        <w:t xml:space="preserve"> evolution of the</w:t>
      </w:r>
      <w:r w:rsidR="00E44FDE">
        <w:t xml:space="preserve"> Sichuan Basin and how it </w:t>
      </w:r>
      <w:r w:rsidR="00D12C6B">
        <w:t xml:space="preserve">relates </w:t>
      </w:r>
      <w:r w:rsidR="00090D47">
        <w:t xml:space="preserve">to </w:t>
      </w:r>
      <w:r w:rsidR="00D12C6B">
        <w:t xml:space="preserve">local </w:t>
      </w:r>
      <w:r w:rsidR="00E44FDE">
        <w:t>hydrocarbon accumulation</w:t>
      </w:r>
      <w:r w:rsidR="00090D47">
        <w:t>s and possibly earthquake hazards</w:t>
      </w:r>
      <w:r w:rsidR="00BD37D8">
        <w:t>.</w:t>
      </w:r>
      <w:r w:rsidR="008A3DB0">
        <w:t xml:space="preserve"> Previous studies on the tectonic evolution </w:t>
      </w:r>
      <w:r w:rsidR="00090D47">
        <w:t>of the region have revealed a</w:t>
      </w:r>
      <w:r w:rsidR="008A3DB0">
        <w:t xml:space="preserve"> complex structure beneath the periphery of Sichuan Basin.  </w:t>
      </w:r>
      <w:r w:rsidR="00A07B03">
        <w:t>In this s</w:t>
      </w:r>
      <w:r w:rsidR="00090D47">
        <w:t>tudy, the modern</w:t>
      </w:r>
      <w:r w:rsidR="00E44FDE">
        <w:t xml:space="preserve"> gravity and magnetic data </w:t>
      </w:r>
      <w:r w:rsidR="00D12C6B">
        <w:t>were employ</w:t>
      </w:r>
      <w:r w:rsidR="001D7013">
        <w:t>ed</w:t>
      </w:r>
      <w:r w:rsidR="00E44FDE">
        <w:t xml:space="preserve"> and analyzed</w:t>
      </w:r>
      <w:r w:rsidR="009A7A1E">
        <w:t>, which contributed to</w:t>
      </w:r>
      <w:r w:rsidR="00E44FDE" w:rsidRPr="009C7466">
        <w:t xml:space="preserve"> </w:t>
      </w:r>
      <w:r w:rsidR="00090D47">
        <w:t xml:space="preserve">the </w:t>
      </w:r>
      <w:r w:rsidR="005C66DA">
        <w:t xml:space="preserve">deep </w:t>
      </w:r>
      <w:r w:rsidR="00090D47">
        <w:t>tectonic structural interpretation</w:t>
      </w:r>
      <w:r w:rsidR="001D7013" w:rsidRPr="009C7466">
        <w:t xml:space="preserve">. </w:t>
      </w:r>
      <w:r w:rsidR="00D42F11" w:rsidRPr="009C7466">
        <w:t>A</w:t>
      </w:r>
      <w:r w:rsidR="00835A7F">
        <w:t xml:space="preserve"> significant NW </w:t>
      </w:r>
      <w:r w:rsidR="002A319F">
        <w:t xml:space="preserve">to SE </w:t>
      </w:r>
      <w:r w:rsidR="00137AD8">
        <w:t>oriented gravity anomaly increase</w:t>
      </w:r>
      <w:r w:rsidR="005C66DA">
        <w:t xml:space="preserve"> indicates </w:t>
      </w:r>
      <w:r w:rsidR="00137AD8">
        <w:t xml:space="preserve">that the crustal </w:t>
      </w:r>
      <w:r w:rsidR="00835A7F">
        <w:t>thickness</w:t>
      </w:r>
      <w:r w:rsidR="00D42F11" w:rsidRPr="009C7466">
        <w:t xml:space="preserve"> </w:t>
      </w:r>
      <w:r w:rsidR="00835A7F">
        <w:t xml:space="preserve">decreases </w:t>
      </w:r>
      <w:r w:rsidR="00D42F11" w:rsidRPr="009C7466">
        <w:t>from Songpan</w:t>
      </w:r>
      <w:r w:rsidR="00D12C6B" w:rsidRPr="009C7466">
        <w:t xml:space="preserve"> </w:t>
      </w:r>
      <w:r w:rsidR="00D42F11" w:rsidRPr="009C7466">
        <w:t>-</w:t>
      </w:r>
      <w:r w:rsidR="00D12C6B" w:rsidRPr="009C7466">
        <w:t xml:space="preserve"> </w:t>
      </w:r>
      <w:r w:rsidR="00D42F11" w:rsidRPr="009C7466">
        <w:t xml:space="preserve">Ganzi terrane </w:t>
      </w:r>
      <w:r w:rsidR="00137AD8">
        <w:t>in</w:t>
      </w:r>
      <w:r w:rsidR="00D42F11" w:rsidRPr="009C7466">
        <w:t>to the Sichuan Basin.</w:t>
      </w:r>
      <w:r w:rsidR="00103722" w:rsidRPr="009C7466">
        <w:t xml:space="preserve"> </w:t>
      </w:r>
      <w:r w:rsidR="00137AD8">
        <w:t xml:space="preserve">A strong </w:t>
      </w:r>
      <w:r w:rsidR="00245C40" w:rsidRPr="009C7466">
        <w:t xml:space="preserve">horizontal </w:t>
      </w:r>
      <w:r w:rsidR="00137AD8">
        <w:t xml:space="preserve">gravity </w:t>
      </w:r>
      <w:r w:rsidR="00245C40" w:rsidRPr="009C7466">
        <w:t xml:space="preserve">gradient belt </w:t>
      </w:r>
      <w:r w:rsidR="00137AD8">
        <w:t>clearly follow</w:t>
      </w:r>
      <w:r w:rsidR="00245C40" w:rsidRPr="009C7466">
        <w:t>s the Longmen</w:t>
      </w:r>
      <w:r w:rsidR="00835A7F">
        <w:t xml:space="preserve">shan fault-thrust </w:t>
      </w:r>
      <w:r w:rsidR="00245C40" w:rsidRPr="009C7466">
        <w:t xml:space="preserve">belt. </w:t>
      </w:r>
      <w:r w:rsidR="00103722" w:rsidRPr="009C7466">
        <w:t xml:space="preserve">The </w:t>
      </w:r>
      <w:r w:rsidR="00D12C6B" w:rsidRPr="009C7466">
        <w:t xml:space="preserve">central </w:t>
      </w:r>
      <w:r w:rsidR="00103722" w:rsidRPr="009C7466">
        <w:t>paleo-uplift</w:t>
      </w:r>
      <w:r w:rsidR="00D12C6B" w:rsidRPr="009C7466">
        <w:t xml:space="preserve"> in</w:t>
      </w:r>
      <w:r w:rsidR="00103722" w:rsidRPr="009C7466">
        <w:t xml:space="preserve"> </w:t>
      </w:r>
      <w:r w:rsidR="00137AD8">
        <w:t xml:space="preserve">the </w:t>
      </w:r>
      <w:r w:rsidR="00E745FD">
        <w:t xml:space="preserve">Sichuan Basin </w:t>
      </w:r>
      <w:r w:rsidR="00137AD8">
        <w:t>correlates with</w:t>
      </w:r>
      <w:r w:rsidR="00103722" w:rsidRPr="009C7466">
        <w:t xml:space="preserve"> high </w:t>
      </w:r>
      <w:r w:rsidR="00137AD8" w:rsidRPr="009C7466">
        <w:t xml:space="preserve">gravity </w:t>
      </w:r>
      <w:r w:rsidR="00103722" w:rsidRPr="009C7466">
        <w:t xml:space="preserve">and magnetic </w:t>
      </w:r>
      <w:r w:rsidR="00137AD8">
        <w:t>anomaly values</w:t>
      </w:r>
      <w:r w:rsidR="00103722" w:rsidRPr="009C7466">
        <w:t xml:space="preserve">. </w:t>
      </w:r>
      <w:r w:rsidR="00B61339" w:rsidRPr="009C7466">
        <w:t xml:space="preserve">The </w:t>
      </w:r>
      <w:r w:rsidR="0017799E" w:rsidRPr="009C7466">
        <w:t>wes</w:t>
      </w:r>
      <w:r w:rsidR="000F203F" w:rsidRPr="009C7466">
        <w:t xml:space="preserve">tern </w:t>
      </w:r>
      <w:r w:rsidR="00326FB9">
        <w:t xml:space="preserve">boundary </w:t>
      </w:r>
      <w:r w:rsidR="000F203F" w:rsidRPr="009C7466">
        <w:t xml:space="preserve">of </w:t>
      </w:r>
      <w:r w:rsidR="002F2288">
        <w:t xml:space="preserve">the </w:t>
      </w:r>
      <w:r w:rsidR="000F203F" w:rsidRPr="009C7466">
        <w:t xml:space="preserve">Sichuan Basin </w:t>
      </w:r>
      <w:r w:rsidR="00137AD8">
        <w:t>exhibits</w:t>
      </w:r>
      <w:r w:rsidR="000F203F" w:rsidRPr="009C7466">
        <w:t xml:space="preserve"> several </w:t>
      </w:r>
      <w:r w:rsidR="00326FB9">
        <w:t xml:space="preserve">scattered </w:t>
      </w:r>
      <w:r w:rsidR="000F203F" w:rsidRPr="009C7466">
        <w:t>positive magnetic ano</w:t>
      </w:r>
      <w:r w:rsidR="001566F5">
        <w:t>malies, which correlate with P</w:t>
      </w:r>
      <w:r w:rsidR="00E745FD">
        <w:t>rec</w:t>
      </w:r>
      <w:r w:rsidR="000F203F" w:rsidRPr="009C7466">
        <w:t>ambrian igneous intrusion</w:t>
      </w:r>
      <w:r w:rsidR="00326FB9">
        <w:t>s</w:t>
      </w:r>
      <w:r w:rsidR="00965690" w:rsidRPr="009C7466">
        <w:t>.</w:t>
      </w:r>
      <w:r w:rsidR="00965690">
        <w:t xml:space="preserve"> </w:t>
      </w:r>
      <w:r w:rsidR="00A81ADE">
        <w:t>Based on the data from China National Petroleum Company, three seismic reflection profiles were utilized to study the sedimentary characteristics and shallow structural deformation in the Sichuan Basin</w:t>
      </w:r>
      <w:r w:rsidR="00DB5B19">
        <w:t>.</w:t>
      </w:r>
      <w:r w:rsidR="008561F3">
        <w:t xml:space="preserve"> According to these seismic profiles, the </w:t>
      </w:r>
      <w:r w:rsidR="008F2734">
        <w:t xml:space="preserve">Longmenshan orogeny and </w:t>
      </w:r>
      <w:r w:rsidR="008561F3">
        <w:t>west</w:t>
      </w:r>
      <w:r w:rsidR="00326FB9">
        <w:t>ern</w:t>
      </w:r>
      <w:r w:rsidR="008561F3">
        <w:t xml:space="preserve"> Sichuan foreland b</w:t>
      </w:r>
      <w:r w:rsidR="008F2734">
        <w:t xml:space="preserve">asin subsidence </w:t>
      </w:r>
      <w:r w:rsidR="00D12C6B">
        <w:t xml:space="preserve">provided </w:t>
      </w:r>
      <w:r w:rsidR="008F2734">
        <w:t xml:space="preserve">the </w:t>
      </w:r>
      <w:bookmarkStart w:id="7" w:name="OLE_LINK37"/>
      <w:bookmarkStart w:id="8" w:name="OLE_LINK38"/>
      <w:r w:rsidR="008F2734">
        <w:t xml:space="preserve">matter-source </w:t>
      </w:r>
      <w:bookmarkEnd w:id="7"/>
      <w:bookmarkEnd w:id="8"/>
      <w:r w:rsidR="008F2734">
        <w:t xml:space="preserve">and </w:t>
      </w:r>
      <w:r w:rsidR="008561F3">
        <w:t xml:space="preserve">accommodation </w:t>
      </w:r>
      <w:r w:rsidR="008F2734">
        <w:t xml:space="preserve">space </w:t>
      </w:r>
      <w:r w:rsidR="008561F3">
        <w:t xml:space="preserve">for </w:t>
      </w:r>
      <w:r w:rsidR="008F2734">
        <w:t xml:space="preserve">the deposition of the </w:t>
      </w:r>
      <w:r w:rsidR="008561F3">
        <w:t>Xujiah</w:t>
      </w:r>
      <w:r w:rsidR="00326FB9">
        <w:t>e Formation in</w:t>
      </w:r>
      <w:r w:rsidR="008F2734">
        <w:t xml:space="preserve"> the</w:t>
      </w:r>
      <w:r w:rsidR="00436F38">
        <w:t xml:space="preserve"> L</w:t>
      </w:r>
      <w:r w:rsidR="00326FB9">
        <w:t>ate Triassic</w:t>
      </w:r>
      <w:r w:rsidR="008561F3" w:rsidRPr="00326FB9">
        <w:t>.</w:t>
      </w:r>
      <w:r w:rsidR="00245C40" w:rsidRPr="00326FB9">
        <w:t xml:space="preserve"> </w:t>
      </w:r>
      <w:r w:rsidR="008F2734">
        <w:t>Across the area with the best data coverage</w:t>
      </w:r>
      <w:r w:rsidR="009124AD" w:rsidRPr="00326FB9">
        <w:t>,</w:t>
      </w:r>
      <w:r w:rsidR="009124AD">
        <w:t xml:space="preserve"> an integrated 2-</w:t>
      </w:r>
      <w:r w:rsidR="00245C40">
        <w:t xml:space="preserve">D geologic model is </w:t>
      </w:r>
      <w:r w:rsidR="00326FB9" w:rsidRPr="00326FB9">
        <w:t xml:space="preserve">generated </w:t>
      </w:r>
      <w:r w:rsidR="00245C40" w:rsidRPr="00326FB9">
        <w:t>by</w:t>
      </w:r>
      <w:r w:rsidR="00245C40">
        <w:t xml:space="preserve"> all geological and geophysical controls. </w:t>
      </w:r>
      <w:r w:rsidR="000E3093">
        <w:t xml:space="preserve">The </w:t>
      </w:r>
      <w:r w:rsidR="00565157" w:rsidRPr="00326FB9">
        <w:t>inversion</w:t>
      </w:r>
      <w:r w:rsidR="00565157">
        <w:t xml:space="preserve"> </w:t>
      </w:r>
      <w:r w:rsidR="000E3093">
        <w:t xml:space="preserve">model clearly displays the geometry of crustal </w:t>
      </w:r>
      <w:r w:rsidR="008F2734">
        <w:t xml:space="preserve">structure </w:t>
      </w:r>
      <w:r w:rsidR="000E3093">
        <w:t>variation</w:t>
      </w:r>
      <w:r w:rsidR="008F2734">
        <w:t>s</w:t>
      </w:r>
      <w:r w:rsidR="000E3093">
        <w:t xml:space="preserve"> and shallow strata </w:t>
      </w:r>
      <w:r w:rsidR="000E3093">
        <w:lastRenderedPageBreak/>
        <w:t>deformations. The central paleo-uplift</w:t>
      </w:r>
      <w:r w:rsidR="009E34D0">
        <w:t xml:space="preserve"> stands out as gravity hig</w:t>
      </w:r>
      <w:r w:rsidR="00D12C6B">
        <w:t>h along the model profile. The Northwestern Depression and Southeastern D</w:t>
      </w:r>
      <w:r w:rsidR="009E34D0">
        <w:t xml:space="preserve">epression </w:t>
      </w:r>
      <w:r w:rsidR="008F2734">
        <w:t>have</w:t>
      </w:r>
      <w:r w:rsidR="00CC61CB">
        <w:t xml:space="preserve"> gentle sedimentary thickness variation</w:t>
      </w:r>
      <w:r w:rsidR="008F2734">
        <w:t>s</w:t>
      </w:r>
      <w:r w:rsidR="00CC61CB">
        <w:t>, and both</w:t>
      </w:r>
      <w:r w:rsidR="00AE54B3">
        <w:t xml:space="preserve"> </w:t>
      </w:r>
      <w:r w:rsidR="008F2734">
        <w:t xml:space="preserve">attenuate </w:t>
      </w:r>
      <w:r w:rsidR="002D0E10">
        <w:t xml:space="preserve">upward </w:t>
      </w:r>
      <w:r w:rsidR="008F2734">
        <w:t xml:space="preserve">toward </w:t>
      </w:r>
      <w:r w:rsidR="000606F6">
        <w:t>the</w:t>
      </w:r>
      <w:r w:rsidR="008F2734">
        <w:t xml:space="preserve"> </w:t>
      </w:r>
      <w:r w:rsidR="000606F6">
        <w:t xml:space="preserve">paleo-uplift. The </w:t>
      </w:r>
      <w:r w:rsidR="00CC61CB">
        <w:t>L</w:t>
      </w:r>
      <w:r w:rsidR="00326FB9">
        <w:t>ongmenshan fault-</w:t>
      </w:r>
      <w:r w:rsidR="00D12C6B">
        <w:t>thrust belt</w:t>
      </w:r>
      <w:r w:rsidR="00AE54B3">
        <w:t xml:space="preserve"> represents </w:t>
      </w:r>
      <w:r w:rsidR="00914517">
        <w:t>the most complex crustal structure</w:t>
      </w:r>
      <w:r w:rsidR="008F2734">
        <w:t xml:space="preserve"> in the area with </w:t>
      </w:r>
      <w:r w:rsidR="00CC61CB">
        <w:t>older formations superposed on you</w:t>
      </w:r>
      <w:r w:rsidR="008F2734">
        <w:t xml:space="preserve">nger formations. Large </w:t>
      </w:r>
      <w:r w:rsidR="00203BF7">
        <w:t xml:space="preserve">faults are well developed, which make it an </w:t>
      </w:r>
      <w:r w:rsidR="00203BF7" w:rsidRPr="00203BF7">
        <w:t>earthquake-prone region</w:t>
      </w:r>
      <w:r w:rsidR="00C859FA">
        <w:t xml:space="preserve"> as well as</w:t>
      </w:r>
      <w:r w:rsidR="00C93D09">
        <w:t xml:space="preserve">, </w:t>
      </w:r>
      <w:r w:rsidR="00C859FA">
        <w:t xml:space="preserve">a significant </w:t>
      </w:r>
      <w:r w:rsidR="00C859FA" w:rsidRPr="00203BF7">
        <w:t>unconventional gas reservoir</w:t>
      </w:r>
      <w:r w:rsidR="00C859FA">
        <w:t>.</w:t>
      </w:r>
    </w:p>
    <w:p w14:paraId="26DC2443" w14:textId="77777777" w:rsidR="00087802" w:rsidRDefault="00087802" w:rsidP="00C859FA"/>
    <w:p w14:paraId="6667EDD6" w14:textId="69B6FB26" w:rsidR="00087802" w:rsidRPr="00A34F3C" w:rsidRDefault="00087802" w:rsidP="00087802">
      <w:pPr>
        <w:rPr>
          <w:i/>
        </w:rPr>
      </w:pPr>
      <w:r w:rsidRPr="00A34F3C">
        <w:rPr>
          <w:b/>
          <w:i/>
        </w:rPr>
        <w:t>Keywords</w:t>
      </w:r>
      <w:r w:rsidRPr="00A34F3C">
        <w:rPr>
          <w:i/>
        </w:rPr>
        <w:t>: Foreland basin, Longmenshan, paleo-uplift, gravity anomaly,</w:t>
      </w:r>
      <w:r w:rsidR="00203BF7">
        <w:rPr>
          <w:i/>
        </w:rPr>
        <w:t xml:space="preserve"> magnetic anomaly, seismic profile</w:t>
      </w:r>
      <w:r w:rsidR="00C859FA">
        <w:rPr>
          <w:i/>
        </w:rPr>
        <w:t>s</w:t>
      </w:r>
      <w:r w:rsidR="005976B6">
        <w:rPr>
          <w:i/>
        </w:rPr>
        <w:t>, 2</w:t>
      </w:r>
      <w:r w:rsidR="00914517">
        <w:rPr>
          <w:i/>
        </w:rPr>
        <w:t>-D</w:t>
      </w:r>
      <w:r w:rsidR="00E63BEE">
        <w:rPr>
          <w:i/>
        </w:rPr>
        <w:t xml:space="preserve"> integrated</w:t>
      </w:r>
      <w:r w:rsidR="00914517">
        <w:rPr>
          <w:i/>
        </w:rPr>
        <w:t xml:space="preserve"> model</w:t>
      </w:r>
    </w:p>
    <w:p w14:paraId="3C1C203B" w14:textId="77777777" w:rsidR="00E10ED6" w:rsidRDefault="00E10ED6" w:rsidP="00E10ED6"/>
    <w:p w14:paraId="1E0D4A15" w14:textId="77777777" w:rsidR="00E10ED6" w:rsidRDefault="00E10ED6" w:rsidP="00E10ED6"/>
    <w:p w14:paraId="7EDFC883" w14:textId="77777777" w:rsidR="00E10ED6" w:rsidRDefault="00E10ED6" w:rsidP="00E10ED6"/>
    <w:p w14:paraId="6A1C5554" w14:textId="77777777" w:rsidR="00E10ED6" w:rsidRDefault="00E10ED6" w:rsidP="00E10ED6"/>
    <w:p w14:paraId="5C026E93" w14:textId="77777777" w:rsidR="00E10ED6" w:rsidRDefault="00E10ED6" w:rsidP="00E10ED6"/>
    <w:p w14:paraId="6458EF4B" w14:textId="77777777" w:rsidR="00E10ED6" w:rsidRDefault="00E10ED6" w:rsidP="00E10ED6"/>
    <w:p w14:paraId="42E0EDAF" w14:textId="77777777" w:rsidR="00E10ED6" w:rsidRDefault="00E10ED6" w:rsidP="00E10ED6"/>
    <w:p w14:paraId="4A0B1975" w14:textId="77777777" w:rsidR="009670C4" w:rsidRDefault="009670C4" w:rsidP="00EF6700">
      <w:pPr>
        <w:sectPr w:rsidR="009670C4" w:rsidSect="00775701">
          <w:footerReference w:type="default" r:id="rId9"/>
          <w:pgSz w:w="12240" w:h="15840" w:code="1"/>
          <w:pgMar w:top="1440" w:right="1440" w:bottom="1440" w:left="2304" w:header="720" w:footer="720" w:gutter="0"/>
          <w:pgNumType w:fmt="lowerRoman" w:start="4"/>
          <w:cols w:space="720"/>
          <w:docGrid w:linePitch="360"/>
        </w:sectPr>
      </w:pPr>
    </w:p>
    <w:p w14:paraId="26DC70E7" w14:textId="77777777" w:rsidR="00EF6700" w:rsidRDefault="00EF6700" w:rsidP="00DE7EF6">
      <w:pPr>
        <w:pStyle w:val="Heading1"/>
      </w:pPr>
      <w:r>
        <w:lastRenderedPageBreak/>
        <w:t>Chapter 1. Introduction</w:t>
      </w:r>
    </w:p>
    <w:p w14:paraId="71E407C3" w14:textId="77777777" w:rsidR="00622587" w:rsidRDefault="00EF6700" w:rsidP="00EF6700">
      <w:pPr>
        <w:ind w:firstLine="720"/>
        <w:rPr>
          <w:rFonts w:ascii="Times New Roman" w:eastAsia="宋体" w:hAnsi="Times New Roman"/>
        </w:rPr>
      </w:pPr>
      <w:r>
        <w:rPr>
          <w:rFonts w:cstheme="minorHAnsi"/>
          <w:bCs/>
          <w:iCs/>
        </w:rPr>
        <w:t>The Sichuan Basin</w:t>
      </w:r>
      <w:r w:rsidR="002A382D">
        <w:rPr>
          <w:rFonts w:cstheme="minorHAnsi"/>
          <w:bCs/>
          <w:iCs/>
        </w:rPr>
        <w:t xml:space="preserve"> with an</w:t>
      </w:r>
      <w:r w:rsidR="00F62971" w:rsidRPr="00F62971">
        <w:rPr>
          <w:rFonts w:cstheme="minorHAnsi"/>
          <w:bCs/>
          <w:iCs/>
        </w:rPr>
        <w:t xml:space="preserve"> area of about 230,000 km</w:t>
      </w:r>
      <w:r w:rsidR="00F62971" w:rsidRPr="00F62971">
        <w:rPr>
          <w:rFonts w:cstheme="minorHAnsi"/>
          <w:bCs/>
          <w:iCs/>
          <w:vertAlign w:val="superscript"/>
        </w:rPr>
        <w:t>2</w:t>
      </w:r>
      <w:r>
        <w:rPr>
          <w:rFonts w:cstheme="minorHAnsi"/>
          <w:bCs/>
          <w:iCs/>
        </w:rPr>
        <w:t xml:space="preserve">, </w:t>
      </w:r>
      <w:r w:rsidR="006C6E57">
        <w:rPr>
          <w:rFonts w:cstheme="minorHAnsi"/>
          <w:bCs/>
          <w:iCs/>
        </w:rPr>
        <w:t xml:space="preserve">is located in </w:t>
      </w:r>
      <w:r>
        <w:rPr>
          <w:rFonts w:cstheme="minorHAnsi"/>
          <w:bCs/>
          <w:iCs/>
        </w:rPr>
        <w:t>southwest Chi</w:t>
      </w:r>
      <w:r w:rsidR="00833FF6">
        <w:rPr>
          <w:rFonts w:cstheme="minorHAnsi"/>
          <w:bCs/>
          <w:iCs/>
        </w:rPr>
        <w:t xml:space="preserve">na, </w:t>
      </w:r>
      <w:r w:rsidR="006C6E57">
        <w:rPr>
          <w:rFonts w:cstheme="minorHAnsi"/>
          <w:bCs/>
          <w:iCs/>
        </w:rPr>
        <w:t xml:space="preserve">and </w:t>
      </w:r>
      <w:r w:rsidR="00833FF6">
        <w:rPr>
          <w:rFonts w:cstheme="minorHAnsi"/>
          <w:bCs/>
          <w:iCs/>
        </w:rPr>
        <w:t>is one of the earliest areas</w:t>
      </w:r>
      <w:r w:rsidR="004D5EBF">
        <w:rPr>
          <w:rFonts w:cstheme="minorHAnsi"/>
          <w:bCs/>
          <w:iCs/>
        </w:rPr>
        <w:t xml:space="preserve"> of</w:t>
      </w:r>
      <w:r>
        <w:rPr>
          <w:rFonts w:cstheme="minorHAnsi"/>
          <w:bCs/>
          <w:iCs/>
        </w:rPr>
        <w:t xml:space="preserve"> </w:t>
      </w:r>
      <w:r w:rsidR="00203BF7" w:rsidRPr="00203BF7">
        <w:rPr>
          <w:rFonts w:cstheme="minorHAnsi"/>
          <w:bCs/>
          <w:iCs/>
        </w:rPr>
        <w:t xml:space="preserve">natural gas </w:t>
      </w:r>
      <w:r>
        <w:rPr>
          <w:rFonts w:cstheme="minorHAnsi"/>
          <w:bCs/>
          <w:iCs/>
        </w:rPr>
        <w:t>drilling and utili</w:t>
      </w:r>
      <w:r w:rsidR="00203BF7">
        <w:rPr>
          <w:rFonts w:cstheme="minorHAnsi"/>
          <w:bCs/>
          <w:iCs/>
        </w:rPr>
        <w:t>zation</w:t>
      </w:r>
      <w:r w:rsidR="00826EF8">
        <w:rPr>
          <w:rFonts w:cstheme="minorHAnsi"/>
          <w:bCs/>
          <w:iCs/>
        </w:rPr>
        <w:t xml:space="preserve"> </w:t>
      </w:r>
      <w:r w:rsidR="00F761ED">
        <w:rPr>
          <w:rFonts w:cstheme="minorHAnsi"/>
          <w:bCs/>
          <w:iCs/>
        </w:rPr>
        <w:t>in the world</w:t>
      </w:r>
      <w:r>
        <w:rPr>
          <w:rFonts w:cstheme="minorHAnsi"/>
          <w:bCs/>
          <w:iCs/>
        </w:rPr>
        <w:t xml:space="preserve"> (Jiang et al., 2001).</w:t>
      </w:r>
      <w:r w:rsidRPr="004C421B">
        <w:t xml:space="preserve"> </w:t>
      </w:r>
      <w:r w:rsidR="00826EF8">
        <w:t>Accor</w:t>
      </w:r>
      <w:r w:rsidR="00F62971">
        <w:t>ding to Chinese history</w:t>
      </w:r>
      <w:r w:rsidR="00826EF8">
        <w:t xml:space="preserve"> record</w:t>
      </w:r>
      <w:r w:rsidR="00F62971">
        <w:t>s</w:t>
      </w:r>
      <w:r>
        <w:t xml:space="preserve">, </w:t>
      </w:r>
      <w:r w:rsidR="00F761ED">
        <w:t xml:space="preserve">around </w:t>
      </w:r>
      <w:r w:rsidR="003B6EB1">
        <w:t>76-147</w:t>
      </w:r>
      <w:r w:rsidR="00F62971">
        <w:t xml:space="preserve"> AD the indigenous people</w:t>
      </w:r>
      <w:r w:rsidR="003B6EB1">
        <w:t xml:space="preserve"> in the</w:t>
      </w:r>
      <w:r w:rsidR="00F761ED">
        <w:t xml:space="preserve"> western Sichuan Basin</w:t>
      </w:r>
      <w:r w:rsidR="00826EF8">
        <w:t xml:space="preserve"> </w:t>
      </w:r>
      <w:r w:rsidR="00F761ED">
        <w:t xml:space="preserve">started to </w:t>
      </w:r>
      <w:r w:rsidR="000F0494">
        <w:t xml:space="preserve">dig </w:t>
      </w:r>
      <w:r w:rsidR="00826EF8">
        <w:t xml:space="preserve">wells </w:t>
      </w:r>
      <w:r w:rsidR="00F761ED">
        <w:t>to get brine</w:t>
      </w:r>
      <w:r>
        <w:t xml:space="preserve">, </w:t>
      </w:r>
      <w:r w:rsidR="003F45F6">
        <w:t>and used</w:t>
      </w:r>
      <w:r w:rsidR="00F761ED">
        <w:t xml:space="preserve"> </w:t>
      </w:r>
      <w:r w:rsidR="000F0494">
        <w:t xml:space="preserve">the associated natural </w:t>
      </w:r>
      <w:r w:rsidR="00F761ED">
        <w:t xml:space="preserve">gas to </w:t>
      </w:r>
      <w:r w:rsidR="00C23C57">
        <w:t>evaporate the water and recover the</w:t>
      </w:r>
      <w:r w:rsidR="000F0494">
        <w:t xml:space="preserve"> salts</w:t>
      </w:r>
      <w:r>
        <w:t xml:space="preserve">. </w:t>
      </w:r>
      <w:bookmarkStart w:id="9" w:name="OLE_LINK24"/>
      <w:bookmarkStart w:id="10" w:name="OLE_LINK25"/>
      <w:r w:rsidR="003B6EB1">
        <w:t>Late in 1041</w:t>
      </w:r>
      <w:r w:rsidR="00C23C57">
        <w:t xml:space="preserve"> AD</w:t>
      </w:r>
      <w:r w:rsidR="003B6EB1">
        <w:t xml:space="preserve">, cable-tool drilling was invented and a unique </w:t>
      </w:r>
      <w:r w:rsidR="000F0494">
        <w:t xml:space="preserve">well-drilling </w:t>
      </w:r>
      <w:r w:rsidR="003B6EB1">
        <w:t>system was developed to extract and utilize natural gas</w:t>
      </w:r>
      <w:r w:rsidR="005F5A83">
        <w:t xml:space="preserve"> </w:t>
      </w:r>
      <w:bookmarkEnd w:id="9"/>
      <w:bookmarkEnd w:id="10"/>
      <w:r w:rsidR="005F5A83">
        <w:t>(</w:t>
      </w:r>
      <w:r w:rsidR="00D76E52">
        <w:t>L</w:t>
      </w:r>
      <w:r w:rsidR="00E63BEE">
        <w:t>i</w:t>
      </w:r>
      <w:r w:rsidR="00D76E52">
        <w:t>, 2011</w:t>
      </w:r>
      <w:r w:rsidR="005F5A83">
        <w:t xml:space="preserve">). </w:t>
      </w:r>
      <w:r w:rsidR="00F314B3">
        <w:rPr>
          <w:rFonts w:ascii="Times New Roman" w:eastAsia="宋体" w:hAnsi="Times New Roman"/>
        </w:rPr>
        <w:t>Compared with coal combustion</w:t>
      </w:r>
      <w:r w:rsidR="00356B0C" w:rsidRPr="00DD0B5E">
        <w:rPr>
          <w:rFonts w:ascii="Times New Roman" w:eastAsia="宋体" w:hAnsi="Times New Roman"/>
        </w:rPr>
        <w:t>, nat</w:t>
      </w:r>
      <w:r w:rsidR="00B04955">
        <w:rPr>
          <w:rFonts w:ascii="Times New Roman" w:eastAsia="宋体" w:hAnsi="Times New Roman"/>
        </w:rPr>
        <w:t xml:space="preserve">ural gas </w:t>
      </w:r>
      <w:r w:rsidR="00F314B3">
        <w:rPr>
          <w:rFonts w:ascii="Times New Roman" w:eastAsia="宋体" w:hAnsi="Times New Roman"/>
        </w:rPr>
        <w:t>has less CO</w:t>
      </w:r>
      <w:r w:rsidR="00F314B3" w:rsidRPr="00F314B3">
        <w:rPr>
          <w:rFonts w:ascii="Times New Roman" w:eastAsia="宋体" w:hAnsi="Times New Roman"/>
          <w:sz w:val="14"/>
        </w:rPr>
        <w:t>2</w:t>
      </w:r>
      <w:r w:rsidR="00F314B3">
        <w:rPr>
          <w:rFonts w:ascii="Times New Roman" w:eastAsia="宋体" w:hAnsi="Times New Roman"/>
        </w:rPr>
        <w:t xml:space="preserve"> </w:t>
      </w:r>
      <w:r w:rsidR="00C23C57">
        <w:rPr>
          <w:rFonts w:ascii="Times New Roman" w:eastAsia="宋体" w:hAnsi="Times New Roman"/>
        </w:rPr>
        <w:t>emission and pollutants</w:t>
      </w:r>
      <w:r w:rsidR="00F314B3">
        <w:rPr>
          <w:rFonts w:ascii="Times New Roman" w:eastAsia="宋体" w:hAnsi="Times New Roman"/>
        </w:rPr>
        <w:t xml:space="preserve"> and is widely endorsed a</w:t>
      </w:r>
      <w:r w:rsidR="00C94345">
        <w:rPr>
          <w:rFonts w:ascii="Times New Roman" w:eastAsia="宋体" w:hAnsi="Times New Roman"/>
        </w:rPr>
        <w:t>s</w:t>
      </w:r>
      <w:r w:rsidR="00F314B3">
        <w:rPr>
          <w:rFonts w:ascii="Times New Roman" w:eastAsia="宋体" w:hAnsi="Times New Roman"/>
        </w:rPr>
        <w:t xml:space="preserve"> clean energy. As a consequence of environmental stresses,</w:t>
      </w:r>
      <w:r w:rsidR="00B04955">
        <w:rPr>
          <w:rFonts w:ascii="Times New Roman" w:eastAsia="宋体" w:hAnsi="Times New Roman"/>
        </w:rPr>
        <w:t xml:space="preserve"> </w:t>
      </w:r>
      <w:r w:rsidR="00C23C57">
        <w:rPr>
          <w:rFonts w:ascii="Times New Roman" w:eastAsia="宋体" w:hAnsi="Times New Roman"/>
        </w:rPr>
        <w:t xml:space="preserve">the </w:t>
      </w:r>
      <w:r w:rsidR="00356B0C" w:rsidRPr="00DD0B5E">
        <w:rPr>
          <w:rFonts w:ascii="Times New Roman" w:eastAsia="宋体" w:hAnsi="Times New Roman"/>
        </w:rPr>
        <w:t xml:space="preserve">natural gas </w:t>
      </w:r>
      <w:r w:rsidR="00F314B3">
        <w:rPr>
          <w:rFonts w:ascii="Times New Roman" w:eastAsia="宋体" w:hAnsi="Times New Roman"/>
        </w:rPr>
        <w:t xml:space="preserve">industry has been </w:t>
      </w:r>
      <w:r w:rsidR="00356B0C" w:rsidRPr="00DD0B5E">
        <w:rPr>
          <w:rFonts w:ascii="Times New Roman" w:eastAsia="宋体" w:hAnsi="Times New Roman"/>
        </w:rPr>
        <w:t>promoted</w:t>
      </w:r>
      <w:r w:rsidR="00F314B3">
        <w:rPr>
          <w:rFonts w:ascii="Times New Roman" w:eastAsia="宋体" w:hAnsi="Times New Roman"/>
        </w:rPr>
        <w:t xml:space="preserve"> as a </w:t>
      </w:r>
      <w:r w:rsidR="00216C81">
        <w:rPr>
          <w:rFonts w:ascii="Times New Roman" w:eastAsia="宋体" w:hAnsi="Times New Roman"/>
        </w:rPr>
        <w:t xml:space="preserve">national </w:t>
      </w:r>
      <w:r w:rsidR="00E63BEE">
        <w:rPr>
          <w:rFonts w:ascii="Times New Roman" w:eastAsia="宋体" w:hAnsi="Times New Roman"/>
        </w:rPr>
        <w:t xml:space="preserve">energy </w:t>
      </w:r>
      <w:r w:rsidR="00216C81">
        <w:rPr>
          <w:rFonts w:ascii="Times New Roman" w:eastAsia="宋体" w:hAnsi="Times New Roman"/>
        </w:rPr>
        <w:t>strategy in China</w:t>
      </w:r>
      <w:r>
        <w:t xml:space="preserve">. Therefore, </w:t>
      </w:r>
      <w:r w:rsidR="00C94345">
        <w:t xml:space="preserve">the </w:t>
      </w:r>
      <w:r>
        <w:t xml:space="preserve">Sichuan Basin </w:t>
      </w:r>
      <w:r w:rsidR="00C23C57">
        <w:t xml:space="preserve">has become </w:t>
      </w:r>
      <w:r w:rsidR="00B3510D">
        <w:t>a revitalized</w:t>
      </w:r>
      <w:r>
        <w:t xml:space="preserve"> </w:t>
      </w:r>
      <w:r w:rsidR="00555F54" w:rsidRPr="00DD0B5E">
        <w:rPr>
          <w:rFonts w:ascii="Times New Roman" w:eastAsia="宋体" w:hAnsi="Times New Roman"/>
        </w:rPr>
        <w:t>optimal basin for shale and tig</w:t>
      </w:r>
      <w:r w:rsidR="00B3510D">
        <w:rPr>
          <w:rFonts w:ascii="Times New Roman" w:eastAsia="宋体" w:hAnsi="Times New Roman"/>
        </w:rPr>
        <w:t>ht sand gas exploration by Chinese</w:t>
      </w:r>
      <w:r w:rsidR="00555F54" w:rsidRPr="00DD0B5E">
        <w:rPr>
          <w:rFonts w:ascii="Times New Roman" w:eastAsia="宋体" w:hAnsi="Times New Roman"/>
        </w:rPr>
        <w:t xml:space="preserve"> national oil companies</w:t>
      </w:r>
      <w:r w:rsidR="006E0C5A" w:rsidRPr="006E0C5A">
        <w:rPr>
          <w:rFonts w:ascii="Times New Roman" w:eastAsia="宋体" w:hAnsi="Times New Roman"/>
        </w:rPr>
        <w:t xml:space="preserve"> </w:t>
      </w:r>
      <w:r w:rsidR="006E0C5A">
        <w:rPr>
          <w:rFonts w:ascii="Times New Roman" w:eastAsia="宋体" w:hAnsi="Times New Roman"/>
        </w:rPr>
        <w:t>with</w:t>
      </w:r>
      <w:r w:rsidR="006E0C5A" w:rsidRPr="006E0C5A">
        <w:rPr>
          <w:rFonts w:ascii="Times New Roman" w:eastAsia="宋体" w:hAnsi="Times New Roman"/>
        </w:rPr>
        <w:t xml:space="preserve"> government policy leverage</w:t>
      </w:r>
      <w:r>
        <w:t xml:space="preserve">. </w:t>
      </w:r>
      <w:r w:rsidR="00DD6338">
        <w:t xml:space="preserve">Today, </w:t>
      </w:r>
      <w:r w:rsidR="00B3510D">
        <w:t xml:space="preserve">the </w:t>
      </w:r>
      <w:r w:rsidR="00DD6338">
        <w:t>c</w:t>
      </w:r>
      <w:r>
        <w:t xml:space="preserve">entral </w:t>
      </w:r>
      <w:r w:rsidR="00E63BEE">
        <w:t>and west Sichuan B</w:t>
      </w:r>
      <w:r>
        <w:t xml:space="preserve">asin are </w:t>
      </w:r>
      <w:r w:rsidR="00E13A45">
        <w:t xml:space="preserve">targeted </w:t>
      </w:r>
      <w:r>
        <w:t>areas for conventional and unconvent</w:t>
      </w:r>
      <w:r w:rsidR="00CA33EB">
        <w:t>ional exploration.</w:t>
      </w:r>
      <w:r w:rsidR="00D76E52">
        <w:t xml:space="preserve"> </w:t>
      </w:r>
      <w:r w:rsidR="00A83A8A">
        <w:t>R</w:t>
      </w:r>
      <w:r w:rsidR="00E63BEE">
        <w:t>estricted data</w:t>
      </w:r>
      <w:r w:rsidR="00D76E52">
        <w:t xml:space="preserve"> </w:t>
      </w:r>
      <w:r w:rsidR="00A83A8A">
        <w:t xml:space="preserve">from </w:t>
      </w:r>
      <w:r w:rsidR="00E63BEE" w:rsidRPr="00E63BEE">
        <w:t xml:space="preserve">China National Petroleum Company </w:t>
      </w:r>
      <w:r w:rsidR="00E63BEE">
        <w:t>(</w:t>
      </w:r>
      <w:r w:rsidR="00D76E52">
        <w:t>CNPC</w:t>
      </w:r>
      <w:r w:rsidR="00E63BEE">
        <w:t>)</w:t>
      </w:r>
      <w:r w:rsidR="00D76E52">
        <w:t xml:space="preserve">, </w:t>
      </w:r>
      <w:r w:rsidR="00A83A8A">
        <w:t xml:space="preserve">the </w:t>
      </w:r>
      <w:r w:rsidR="00A83A8A" w:rsidRPr="00A83A8A">
        <w:t xml:space="preserve">largest </w:t>
      </w:r>
      <w:r w:rsidR="00A83A8A">
        <w:t>owner of</w:t>
      </w:r>
      <w:r w:rsidR="00A83A8A" w:rsidRPr="00A83A8A">
        <w:t xml:space="preserve"> Sichuan gas fields,</w:t>
      </w:r>
      <w:r w:rsidR="00A83A8A">
        <w:t xml:space="preserve"> has shown that </w:t>
      </w:r>
      <w:r>
        <w:t xml:space="preserve">there are 113 gas fields </w:t>
      </w:r>
      <w:r w:rsidR="00B3510D">
        <w:t xml:space="preserve">have been </w:t>
      </w:r>
      <w:r>
        <w:t>discovered, with 1371 bi</w:t>
      </w:r>
      <w:r w:rsidR="00C94345">
        <w:t>llion</w:t>
      </w:r>
      <w:r w:rsidR="00817180">
        <w:t xml:space="preserve"> </w:t>
      </w:r>
      <w:r w:rsidR="00F2696F">
        <w:t>m</w:t>
      </w:r>
      <w:r w:rsidR="00F2696F" w:rsidRPr="00CA33EB">
        <w:rPr>
          <w:vertAlign w:val="superscript"/>
        </w:rPr>
        <w:t>3</w:t>
      </w:r>
      <w:r w:rsidR="00817180">
        <w:t xml:space="preserve"> o</w:t>
      </w:r>
      <w:r w:rsidR="00B3510D">
        <w:t xml:space="preserve">f </w:t>
      </w:r>
      <w:r w:rsidR="00A83A8A">
        <w:t>proved reserves</w:t>
      </w:r>
      <w:r>
        <w:t xml:space="preserve"> and 813 billion </w:t>
      </w:r>
      <w:r w:rsidR="00F2696F">
        <w:t>m</w:t>
      </w:r>
      <w:r w:rsidR="00F2696F" w:rsidRPr="00CA33EB">
        <w:rPr>
          <w:vertAlign w:val="superscript"/>
        </w:rPr>
        <w:t>3</w:t>
      </w:r>
      <w:r w:rsidR="00CA33EB">
        <w:t xml:space="preserve"> </w:t>
      </w:r>
      <w:r w:rsidR="00B3510D">
        <w:t xml:space="preserve">of </w:t>
      </w:r>
      <w:r>
        <w:t>recoverable reserve</w:t>
      </w:r>
      <w:r w:rsidR="003B6EB1">
        <w:t>s</w:t>
      </w:r>
      <w:r>
        <w:t xml:space="preserve">. In 2009, </w:t>
      </w:r>
      <w:r w:rsidR="00BE5D14">
        <w:t xml:space="preserve">the </w:t>
      </w:r>
      <w:r>
        <w:t>Sichuan Basin produced over 15 billi</w:t>
      </w:r>
      <w:r w:rsidR="00E63BEE">
        <w:t xml:space="preserve">on </w:t>
      </w:r>
      <w:r w:rsidR="00F2696F">
        <w:t>m</w:t>
      </w:r>
      <w:r w:rsidR="00F2696F" w:rsidRPr="00CA33EB">
        <w:rPr>
          <w:vertAlign w:val="superscript"/>
        </w:rPr>
        <w:t>3</w:t>
      </w:r>
      <w:r w:rsidR="00CA33EB" w:rsidRPr="00CA33EB">
        <w:t xml:space="preserve"> </w:t>
      </w:r>
      <w:r w:rsidR="00B3510D">
        <w:t xml:space="preserve">of </w:t>
      </w:r>
      <w:r w:rsidR="00E63BEE">
        <w:t>natural gas (Li,</w:t>
      </w:r>
      <w:r w:rsidR="006E0C5A">
        <w:t xml:space="preserve"> 2011)</w:t>
      </w:r>
      <w:r w:rsidR="006E0C5A">
        <w:rPr>
          <w:rFonts w:ascii="Times New Roman" w:eastAsia="宋体" w:hAnsi="Times New Roman"/>
        </w:rPr>
        <w:t>.</w:t>
      </w:r>
    </w:p>
    <w:p w14:paraId="540AA65F" w14:textId="42AB915B" w:rsidR="00EF6700" w:rsidRDefault="006E0C5A" w:rsidP="00EF6700">
      <w:pPr>
        <w:ind w:firstLine="720"/>
      </w:pPr>
      <w:bookmarkStart w:id="11" w:name="OLE_LINK18"/>
      <w:bookmarkStart w:id="12" w:name="OLE_LINK23"/>
      <w:r>
        <w:rPr>
          <w:rFonts w:ascii="Times New Roman" w:eastAsia="宋体" w:hAnsi="Times New Roman"/>
        </w:rPr>
        <w:t>Another feature</w:t>
      </w:r>
      <w:r w:rsidR="00994E63" w:rsidRPr="00DD0B5E">
        <w:rPr>
          <w:rFonts w:ascii="Times New Roman" w:eastAsia="宋体" w:hAnsi="Times New Roman"/>
        </w:rPr>
        <w:t xml:space="preserve"> that m</w:t>
      </w:r>
      <w:r w:rsidR="00C94345">
        <w:rPr>
          <w:rFonts w:ascii="Times New Roman" w:eastAsia="宋体" w:hAnsi="Times New Roman"/>
        </w:rPr>
        <w:t>ade Sichuan B</w:t>
      </w:r>
      <w:r w:rsidR="00994E63" w:rsidRPr="00DD0B5E">
        <w:rPr>
          <w:rFonts w:ascii="Times New Roman" w:eastAsia="宋体" w:hAnsi="Times New Roman"/>
        </w:rPr>
        <w:t xml:space="preserve">asin well known is its frequent </w:t>
      </w:r>
      <w:r w:rsidR="00BD09D2">
        <w:rPr>
          <w:rFonts w:ascii="Times New Roman" w:eastAsia="宋体" w:hAnsi="Times New Roman"/>
        </w:rPr>
        <w:t xml:space="preserve">occurring geologic </w:t>
      </w:r>
      <w:r w:rsidR="00994E63">
        <w:rPr>
          <w:rFonts w:ascii="Times New Roman" w:eastAsia="宋体" w:hAnsi="Times New Roman"/>
        </w:rPr>
        <w:t>hazards</w:t>
      </w:r>
      <w:r w:rsidR="00EF6700">
        <w:t xml:space="preserve">. </w:t>
      </w:r>
      <w:bookmarkEnd w:id="11"/>
      <w:bookmarkEnd w:id="12"/>
      <w:r>
        <w:t>T</w:t>
      </w:r>
      <w:r w:rsidR="00EF6700">
        <w:t xml:space="preserve">he </w:t>
      </w:r>
      <w:r w:rsidR="00A96A53">
        <w:t>mountainous and plateau areas surrounding</w:t>
      </w:r>
      <w:r w:rsidR="00C94345">
        <w:t xml:space="preserve"> Sichuan B</w:t>
      </w:r>
      <w:r w:rsidR="00EF6700">
        <w:t xml:space="preserve">asin, suffer </w:t>
      </w:r>
      <w:r>
        <w:t xml:space="preserve">active </w:t>
      </w:r>
      <w:r w:rsidR="00EF6700">
        <w:t xml:space="preserve">landslides, mud-rock flows and cliff collapses due to </w:t>
      </w:r>
      <w:r>
        <w:t xml:space="preserve">the </w:t>
      </w:r>
      <w:r w:rsidR="00EF6700">
        <w:t xml:space="preserve">complicated geological conditions. Furthermore, the destructive and unpredictable earthquakes are threatening the safety of local residents. According to China Earthquake Networks Center, the </w:t>
      </w:r>
      <w:r w:rsidR="00EF6700">
        <w:lastRenderedPageBreak/>
        <w:t>Wenchuan Earthquake (M</w:t>
      </w:r>
      <w:r w:rsidR="00C55497">
        <w:t xml:space="preserve">s </w:t>
      </w:r>
      <w:r w:rsidR="00EF6700">
        <w:t>8.0, 2008) and Ya’an Earthquake (M</w:t>
      </w:r>
      <w:r w:rsidR="00C55497">
        <w:t xml:space="preserve">s </w:t>
      </w:r>
      <w:r w:rsidR="00EF6700">
        <w:t xml:space="preserve">7.0, 2013), </w:t>
      </w:r>
      <w:r w:rsidR="009C7466" w:rsidRPr="009C7466">
        <w:t xml:space="preserve">occurred along the NE trending Longmenshan fault-thrust belt, which separates </w:t>
      </w:r>
      <w:r w:rsidR="00CE6B23">
        <w:t xml:space="preserve">the </w:t>
      </w:r>
      <w:r w:rsidR="009C7466" w:rsidRPr="009C7466">
        <w:t>Sichuan B</w:t>
      </w:r>
      <w:r w:rsidR="000E0DF7">
        <w:t>asin from the</w:t>
      </w:r>
      <w:r w:rsidR="009C7466">
        <w:t xml:space="preserve"> Songpan-Ganzi terrane. The tremendous earthquakes </w:t>
      </w:r>
      <w:r w:rsidR="00EF6700">
        <w:t xml:space="preserve">claimed </w:t>
      </w:r>
      <w:r w:rsidR="000B15E1">
        <w:t>more than sixty thousand</w:t>
      </w:r>
      <w:r w:rsidR="00C0050D">
        <w:t xml:space="preserve"> </w:t>
      </w:r>
      <w:r w:rsidR="00EF6700">
        <w:t>lives</w:t>
      </w:r>
      <w:r w:rsidR="006B7B04" w:rsidRPr="006B7B04">
        <w:t xml:space="preserve"> and incalculable economic loss,</w:t>
      </w:r>
      <w:r w:rsidR="006B7B04">
        <w:t xml:space="preserve"> </w:t>
      </w:r>
      <w:r w:rsidR="00EF6700">
        <w:t xml:space="preserve">and </w:t>
      </w:r>
      <w:r w:rsidR="00C0050D">
        <w:t xml:space="preserve">millions of victims lost their </w:t>
      </w:r>
      <w:r w:rsidR="006B7B04">
        <w:t xml:space="preserve">homes, </w:t>
      </w:r>
      <w:r w:rsidR="00ED612E" w:rsidRPr="00ED612E">
        <w:rPr>
          <w:rFonts w:ascii="Times New Roman" w:eastAsia="宋体" w:hAnsi="Times New Roman"/>
        </w:rPr>
        <w:t xml:space="preserve">which </w:t>
      </w:r>
      <w:r w:rsidR="00ED612E">
        <w:rPr>
          <w:rFonts w:ascii="Times New Roman" w:eastAsia="宋体" w:hAnsi="Times New Roman"/>
        </w:rPr>
        <w:t>are</w:t>
      </w:r>
      <w:r w:rsidR="00ED612E" w:rsidRPr="00ED612E">
        <w:rPr>
          <w:rFonts w:ascii="Times New Roman" w:eastAsia="宋体" w:hAnsi="Times New Roman"/>
        </w:rPr>
        <w:t xml:space="preserve"> the severest earthquake</w:t>
      </w:r>
      <w:r w:rsidR="00ED612E">
        <w:rPr>
          <w:rFonts w:ascii="Times New Roman" w:eastAsia="宋体" w:hAnsi="Times New Roman"/>
        </w:rPr>
        <w:t>s</w:t>
      </w:r>
      <w:r w:rsidR="00ED612E" w:rsidRPr="00ED612E">
        <w:rPr>
          <w:rFonts w:ascii="Times New Roman" w:eastAsia="宋体" w:hAnsi="Times New Roman"/>
        </w:rPr>
        <w:t xml:space="preserve"> in modern China records</w:t>
      </w:r>
      <w:r w:rsidR="00C0050D">
        <w:rPr>
          <w:rFonts w:ascii="Times New Roman" w:eastAsia="宋体" w:hAnsi="Times New Roman" w:hint="eastAsia"/>
          <w:lang w:eastAsia="zh-CN"/>
        </w:rPr>
        <w:t xml:space="preserve"> (SPPG, </w:t>
      </w:r>
      <w:r w:rsidR="007A2C58">
        <w:rPr>
          <w:rFonts w:ascii="Times New Roman" w:eastAsia="宋体" w:hAnsi="Times New Roman"/>
          <w:lang w:eastAsia="zh-CN"/>
        </w:rPr>
        <w:t xml:space="preserve">2009; </w:t>
      </w:r>
      <w:r w:rsidR="006B7B04">
        <w:rPr>
          <w:rFonts w:ascii="Times New Roman" w:eastAsia="宋体" w:hAnsi="Times New Roman"/>
          <w:lang w:eastAsia="zh-CN"/>
        </w:rPr>
        <w:t>DCASP</w:t>
      </w:r>
      <w:r w:rsidR="000B15E1">
        <w:rPr>
          <w:rFonts w:ascii="Times New Roman" w:eastAsia="宋体" w:hAnsi="Times New Roman"/>
          <w:lang w:eastAsia="zh-CN"/>
        </w:rPr>
        <w:t>,</w:t>
      </w:r>
      <w:r w:rsidR="00C0050D">
        <w:rPr>
          <w:rFonts w:ascii="Times New Roman" w:eastAsia="宋体" w:hAnsi="Times New Roman"/>
          <w:lang w:eastAsia="zh-CN"/>
        </w:rPr>
        <w:t xml:space="preserve"> 2013)</w:t>
      </w:r>
      <w:r w:rsidR="00ED612E">
        <w:rPr>
          <w:rFonts w:ascii="Times New Roman" w:eastAsia="宋体" w:hAnsi="Times New Roman"/>
        </w:rPr>
        <w:t xml:space="preserve">. </w:t>
      </w:r>
      <w:r w:rsidR="003E1238">
        <w:t>Thus, research</w:t>
      </w:r>
      <w:r w:rsidR="00321054">
        <w:t xml:space="preserve"> on </w:t>
      </w:r>
      <w:r w:rsidR="00EF6700">
        <w:t xml:space="preserve">regional </w:t>
      </w:r>
      <w:r w:rsidR="00321054">
        <w:t xml:space="preserve">structure and </w:t>
      </w:r>
      <w:r w:rsidR="00EF6700">
        <w:t xml:space="preserve">tectonic movement </w:t>
      </w:r>
      <w:r w:rsidR="0011144A">
        <w:t xml:space="preserve">can </w:t>
      </w:r>
      <w:r w:rsidR="00321054">
        <w:t>help</w:t>
      </w:r>
      <w:r w:rsidR="00EF6700">
        <w:t xml:space="preserve"> </w:t>
      </w:r>
      <w:r w:rsidR="0011144A">
        <w:t xml:space="preserve">to </w:t>
      </w:r>
      <w:r w:rsidR="002E438B">
        <w:t>furthe</w:t>
      </w:r>
      <w:r w:rsidR="00EF6700">
        <w:t>r understand local geolo</w:t>
      </w:r>
      <w:r w:rsidR="005953D3">
        <w:t xml:space="preserve">gical conditions and </w:t>
      </w:r>
      <w:r w:rsidR="00321054">
        <w:t xml:space="preserve">contribute to </w:t>
      </w:r>
      <w:r w:rsidR="00EF6700">
        <w:t xml:space="preserve">disaster prevention and control. </w:t>
      </w:r>
    </w:p>
    <w:p w14:paraId="379D5EF5" w14:textId="77777777" w:rsidR="00C059B6" w:rsidRPr="00DD0B5E" w:rsidRDefault="00EF6700" w:rsidP="00C059B6">
      <w:pPr>
        <w:ind w:firstLine="720"/>
        <w:rPr>
          <w:rFonts w:ascii="Times New Roman" w:eastAsia="宋体" w:hAnsi="Times New Roman"/>
        </w:rPr>
      </w:pPr>
      <w:r>
        <w:t>This integrated study was designed to descr</w:t>
      </w:r>
      <w:r w:rsidR="006B7B04">
        <w:t>ibe and interpret the tectonic evolution</w:t>
      </w:r>
      <w:r>
        <w:t xml:space="preserve"> of </w:t>
      </w:r>
      <w:r w:rsidR="006B7B04">
        <w:t xml:space="preserve">the </w:t>
      </w:r>
      <w:r>
        <w:t xml:space="preserve">Sichuan Basin, especially </w:t>
      </w:r>
      <w:r w:rsidR="006241B1">
        <w:t xml:space="preserve">the </w:t>
      </w:r>
      <w:r w:rsidR="00BA1754">
        <w:t>west</w:t>
      </w:r>
      <w:r w:rsidR="006B7B04">
        <w:t>ern</w:t>
      </w:r>
      <w:r w:rsidR="00BA1754">
        <w:t xml:space="preserve"> Sichuan for</w:t>
      </w:r>
      <w:r w:rsidR="006B7B04">
        <w:t>eland basin</w:t>
      </w:r>
      <w:r>
        <w:t>, and its implication</w:t>
      </w:r>
      <w:r w:rsidR="006B7B04">
        <w:t>s</w:t>
      </w:r>
      <w:r w:rsidR="006241B1">
        <w:t xml:space="preserve"> on regional geologic </w:t>
      </w:r>
      <w:r>
        <w:t xml:space="preserve">hazards and hydrocarbon exploration. </w:t>
      </w:r>
      <w:r w:rsidR="00A91B83" w:rsidRPr="00DB02A8">
        <w:rPr>
          <w:rFonts w:cstheme="minorHAnsi"/>
        </w:rPr>
        <w:t xml:space="preserve">The </w:t>
      </w:r>
      <w:r w:rsidR="00A91B83">
        <w:rPr>
          <w:rFonts w:cstheme="minorHAnsi"/>
        </w:rPr>
        <w:t>domina</w:t>
      </w:r>
      <w:r w:rsidR="00A91B83">
        <w:rPr>
          <w:rFonts w:cstheme="minorHAnsi" w:hint="eastAsia"/>
          <w:lang w:eastAsia="zh-CN"/>
        </w:rPr>
        <w:t>nt</w:t>
      </w:r>
      <w:r w:rsidR="00A91B83" w:rsidRPr="00DB02A8">
        <w:rPr>
          <w:rFonts w:cstheme="minorHAnsi"/>
        </w:rPr>
        <w:t xml:space="preserve"> part of this thesis is the comprehensive geophysical data processing and </w:t>
      </w:r>
      <w:r w:rsidR="006F470B">
        <w:rPr>
          <w:rFonts w:cstheme="minorHAnsi"/>
        </w:rPr>
        <w:t xml:space="preserve">integrated </w:t>
      </w:r>
      <w:r w:rsidR="00A91B83" w:rsidRPr="00DB02A8">
        <w:rPr>
          <w:rFonts w:cstheme="minorHAnsi"/>
        </w:rPr>
        <w:t>in</w:t>
      </w:r>
      <w:r w:rsidR="006F470B">
        <w:rPr>
          <w:rFonts w:cstheme="minorHAnsi"/>
        </w:rPr>
        <w:t xml:space="preserve">terpretation of the study area. The research </w:t>
      </w:r>
      <w:r w:rsidR="006241B1">
        <w:rPr>
          <w:rFonts w:cstheme="minorHAnsi"/>
        </w:rPr>
        <w:t>results are presented in</w:t>
      </w:r>
      <w:r w:rsidR="00C059B6" w:rsidRPr="00DD0B5E">
        <w:rPr>
          <w:rFonts w:ascii="Times New Roman" w:eastAsia="宋体" w:hAnsi="Times New Roman"/>
        </w:rPr>
        <w:t xml:space="preserve"> three steps:  firstly the </w:t>
      </w:r>
      <w:r w:rsidR="006F470B">
        <w:rPr>
          <w:rFonts w:ascii="Times New Roman" w:eastAsia="宋体" w:hAnsi="Times New Roman"/>
        </w:rPr>
        <w:t>lates</w:t>
      </w:r>
      <w:r w:rsidR="00C059B6" w:rsidRPr="00DD0B5E">
        <w:rPr>
          <w:rFonts w:ascii="Times New Roman" w:eastAsia="宋体" w:hAnsi="Times New Roman"/>
        </w:rPr>
        <w:t>t potential field data is processed and interpreted. The</w:t>
      </w:r>
      <w:r w:rsidR="006241B1">
        <w:rPr>
          <w:rFonts w:ascii="Times New Roman" w:eastAsia="宋体" w:hAnsi="Times New Roman"/>
        </w:rPr>
        <w:t>se</w:t>
      </w:r>
      <w:r w:rsidR="00C059B6" w:rsidRPr="00DD0B5E">
        <w:rPr>
          <w:rFonts w:ascii="Times New Roman" w:eastAsia="宋体" w:hAnsi="Times New Roman"/>
        </w:rPr>
        <w:t xml:space="preserve"> data </w:t>
      </w:r>
      <w:r w:rsidR="00315268">
        <w:rPr>
          <w:rFonts w:ascii="Times New Roman" w:eastAsia="宋体" w:hAnsi="Times New Roman"/>
        </w:rPr>
        <w:t xml:space="preserve">were obtained from </w:t>
      </w:r>
      <w:r w:rsidR="006B7B04" w:rsidRPr="006B7B04">
        <w:rPr>
          <w:rFonts w:ascii="Times New Roman" w:eastAsia="宋体" w:hAnsi="Times New Roman"/>
        </w:rPr>
        <w:t>Bureau Gravimetrique International</w:t>
      </w:r>
      <w:r w:rsidR="006B7B04">
        <w:rPr>
          <w:rFonts w:ascii="Times New Roman" w:eastAsia="宋体" w:hAnsi="Times New Roman"/>
        </w:rPr>
        <w:t xml:space="preserve"> (</w:t>
      </w:r>
      <w:r w:rsidR="00315268">
        <w:rPr>
          <w:rFonts w:ascii="Times New Roman" w:eastAsia="宋体" w:hAnsi="Times New Roman"/>
        </w:rPr>
        <w:t>BGI</w:t>
      </w:r>
      <w:r w:rsidR="006B7B04">
        <w:rPr>
          <w:rFonts w:ascii="Times New Roman" w:eastAsia="宋体" w:hAnsi="Times New Roman"/>
        </w:rPr>
        <w:t>)</w:t>
      </w:r>
      <w:r w:rsidR="00315268">
        <w:rPr>
          <w:rFonts w:ascii="Times New Roman" w:eastAsia="宋体" w:hAnsi="Times New Roman"/>
        </w:rPr>
        <w:t xml:space="preserve">’s </w:t>
      </w:r>
      <w:r w:rsidR="006B7B04" w:rsidRPr="006B7B04">
        <w:rPr>
          <w:rFonts w:ascii="Times New Roman" w:eastAsia="宋体" w:hAnsi="Times New Roman"/>
        </w:rPr>
        <w:t xml:space="preserve">World Gravity Map </w:t>
      </w:r>
      <w:r w:rsidR="006B7B04">
        <w:rPr>
          <w:rFonts w:ascii="Times New Roman" w:eastAsia="宋体" w:hAnsi="Times New Roman"/>
        </w:rPr>
        <w:t>(</w:t>
      </w:r>
      <w:r w:rsidR="00315268">
        <w:rPr>
          <w:rFonts w:ascii="Times New Roman" w:eastAsia="宋体" w:hAnsi="Times New Roman"/>
        </w:rPr>
        <w:t>WGM</w:t>
      </w:r>
      <w:r w:rsidR="006B7B04">
        <w:rPr>
          <w:rFonts w:ascii="Times New Roman" w:eastAsia="宋体" w:hAnsi="Times New Roman"/>
        </w:rPr>
        <w:t xml:space="preserve">) </w:t>
      </w:r>
      <w:r w:rsidR="00315268">
        <w:rPr>
          <w:rFonts w:ascii="Times New Roman" w:eastAsia="宋体" w:hAnsi="Times New Roman"/>
        </w:rPr>
        <w:t>2012</w:t>
      </w:r>
      <w:r w:rsidR="00C059B6" w:rsidRPr="00DD0B5E">
        <w:rPr>
          <w:rFonts w:ascii="Times New Roman" w:eastAsia="宋体" w:hAnsi="Times New Roman"/>
        </w:rPr>
        <w:t xml:space="preserve"> project and </w:t>
      </w:r>
      <w:r w:rsidR="006B7B04" w:rsidRPr="006B7B04">
        <w:rPr>
          <w:rFonts w:ascii="Times New Roman" w:eastAsia="宋体" w:hAnsi="Times New Roman"/>
        </w:rPr>
        <w:t xml:space="preserve">World Digital Magnetic Anomaly Map </w:t>
      </w:r>
      <w:r w:rsidR="006B7B04">
        <w:rPr>
          <w:rFonts w:ascii="Times New Roman" w:eastAsia="宋体" w:hAnsi="Times New Roman"/>
        </w:rPr>
        <w:t>(</w:t>
      </w:r>
      <w:r w:rsidR="00C059B6" w:rsidRPr="00DD0B5E">
        <w:rPr>
          <w:rFonts w:ascii="Times New Roman" w:eastAsia="宋体" w:hAnsi="Times New Roman"/>
        </w:rPr>
        <w:t>WDMAM</w:t>
      </w:r>
      <w:r w:rsidR="006B7B04">
        <w:rPr>
          <w:rFonts w:ascii="Times New Roman" w:eastAsia="宋体" w:hAnsi="Times New Roman"/>
        </w:rPr>
        <w:t>)</w:t>
      </w:r>
      <w:r w:rsidR="006241B1">
        <w:rPr>
          <w:rFonts w:ascii="Times New Roman" w:eastAsia="宋体" w:hAnsi="Times New Roman"/>
        </w:rPr>
        <w:t>’s database. This study</w:t>
      </w:r>
      <w:r w:rsidR="00C059B6" w:rsidRPr="00DD0B5E">
        <w:rPr>
          <w:rFonts w:ascii="Times New Roman" w:eastAsia="宋体" w:hAnsi="Times New Roman"/>
        </w:rPr>
        <w:t xml:space="preserve"> focus</w:t>
      </w:r>
      <w:r w:rsidR="006241B1">
        <w:rPr>
          <w:rFonts w:ascii="Times New Roman" w:eastAsia="宋体" w:hAnsi="Times New Roman"/>
        </w:rPr>
        <w:t>ed</w:t>
      </w:r>
      <w:r w:rsidR="00C059B6" w:rsidRPr="00DD0B5E">
        <w:rPr>
          <w:rFonts w:ascii="Times New Roman" w:eastAsia="宋体" w:hAnsi="Times New Roman"/>
        </w:rPr>
        <w:t xml:space="preserve"> on </w:t>
      </w:r>
      <w:r w:rsidR="006F470B">
        <w:rPr>
          <w:rFonts w:ascii="Times New Roman" w:eastAsia="宋体" w:hAnsi="Times New Roman"/>
        </w:rPr>
        <w:t xml:space="preserve">the interpretation of </w:t>
      </w:r>
      <w:r w:rsidR="00C059B6" w:rsidRPr="00DD0B5E">
        <w:rPr>
          <w:rFonts w:ascii="Times New Roman" w:eastAsia="宋体" w:hAnsi="Times New Roman"/>
        </w:rPr>
        <w:t xml:space="preserve">deep structural framework and </w:t>
      </w:r>
      <w:r w:rsidR="00C52EDE">
        <w:rPr>
          <w:rFonts w:ascii="Times New Roman" w:eastAsia="宋体" w:hAnsi="Times New Roman"/>
        </w:rPr>
        <w:t xml:space="preserve">crystalline basement petrology. </w:t>
      </w:r>
      <w:r w:rsidR="00C52EDE" w:rsidRPr="00DD0B5E">
        <w:rPr>
          <w:rFonts w:ascii="Times New Roman" w:eastAsia="宋体" w:hAnsi="Times New Roman"/>
        </w:rPr>
        <w:t>Secondly</w:t>
      </w:r>
      <w:r w:rsidR="00151D01">
        <w:rPr>
          <w:rFonts w:ascii="Times New Roman" w:eastAsia="宋体" w:hAnsi="Times New Roman"/>
        </w:rPr>
        <w:t>,</w:t>
      </w:r>
      <w:r w:rsidR="00C059B6" w:rsidRPr="00DD0B5E">
        <w:rPr>
          <w:rFonts w:ascii="Times New Roman" w:eastAsia="宋体" w:hAnsi="Times New Roman"/>
        </w:rPr>
        <w:t xml:space="preserve"> the </w:t>
      </w:r>
      <w:r w:rsidR="004026C5">
        <w:rPr>
          <w:rFonts w:ascii="Times New Roman" w:eastAsia="宋体" w:hAnsi="Times New Roman"/>
        </w:rPr>
        <w:t xml:space="preserve">potential </w:t>
      </w:r>
      <w:r w:rsidR="00C059B6" w:rsidRPr="00DD0B5E">
        <w:rPr>
          <w:rFonts w:ascii="Times New Roman" w:eastAsia="宋体" w:hAnsi="Times New Roman"/>
        </w:rPr>
        <w:t>field</w:t>
      </w:r>
      <w:r w:rsidR="006F470B">
        <w:rPr>
          <w:rFonts w:ascii="Times New Roman" w:eastAsia="宋体" w:hAnsi="Times New Roman"/>
        </w:rPr>
        <w:t xml:space="preserve"> data </w:t>
      </w:r>
      <w:r w:rsidR="006241B1">
        <w:rPr>
          <w:rFonts w:ascii="Times New Roman" w:eastAsia="宋体" w:hAnsi="Times New Roman"/>
        </w:rPr>
        <w:t>was integrated</w:t>
      </w:r>
      <w:r w:rsidR="006F470B">
        <w:rPr>
          <w:rFonts w:ascii="Times New Roman" w:eastAsia="宋体" w:hAnsi="Times New Roman"/>
        </w:rPr>
        <w:t xml:space="preserve"> with seismic</w:t>
      </w:r>
      <w:r w:rsidR="006241B1">
        <w:rPr>
          <w:rFonts w:ascii="Times New Roman" w:eastAsia="宋体" w:hAnsi="Times New Roman"/>
        </w:rPr>
        <w:t xml:space="preserve"> reflection data analysis</w:t>
      </w:r>
      <w:r w:rsidR="00327B6B">
        <w:rPr>
          <w:rFonts w:ascii="Times New Roman" w:eastAsia="宋体" w:hAnsi="Times New Roman"/>
        </w:rPr>
        <w:t>. T</w:t>
      </w:r>
      <w:r w:rsidR="00C059B6" w:rsidRPr="00DD0B5E">
        <w:rPr>
          <w:rFonts w:ascii="Times New Roman" w:eastAsia="宋体" w:hAnsi="Times New Roman"/>
        </w:rPr>
        <w:t xml:space="preserve">hree </w:t>
      </w:r>
      <w:bookmarkStart w:id="13" w:name="OLE_LINK1"/>
      <w:r w:rsidR="00C059B6" w:rsidRPr="00DD0B5E">
        <w:rPr>
          <w:rFonts w:ascii="Times New Roman" w:eastAsia="宋体" w:hAnsi="Times New Roman"/>
        </w:rPr>
        <w:t xml:space="preserve">seismic reflection profiles </w:t>
      </w:r>
      <w:r w:rsidR="006241B1">
        <w:rPr>
          <w:rFonts w:ascii="Times New Roman" w:eastAsia="宋体" w:hAnsi="Times New Roman"/>
        </w:rPr>
        <w:t>were available to be</w:t>
      </w:r>
      <w:r w:rsidR="00C059B6" w:rsidRPr="00DD0B5E">
        <w:rPr>
          <w:rFonts w:ascii="Times New Roman" w:eastAsia="宋体" w:hAnsi="Times New Roman"/>
        </w:rPr>
        <w:t xml:space="preserve"> </w:t>
      </w:r>
      <w:r w:rsidR="006F470B">
        <w:rPr>
          <w:rFonts w:ascii="Times New Roman" w:eastAsia="宋体" w:hAnsi="Times New Roman"/>
        </w:rPr>
        <w:t xml:space="preserve">employed </w:t>
      </w:r>
      <w:r w:rsidR="00C059B6" w:rsidRPr="00DD0B5E">
        <w:rPr>
          <w:rFonts w:ascii="Times New Roman" w:eastAsia="宋体" w:hAnsi="Times New Roman"/>
        </w:rPr>
        <w:t>in this study</w:t>
      </w:r>
      <w:bookmarkEnd w:id="13"/>
      <w:r w:rsidR="006241B1">
        <w:rPr>
          <w:rFonts w:ascii="Times New Roman" w:eastAsia="宋体" w:hAnsi="Times New Roman"/>
        </w:rPr>
        <w:t>, and document the</w:t>
      </w:r>
      <w:r w:rsidR="00C059B6" w:rsidRPr="00DD0B5E">
        <w:rPr>
          <w:rFonts w:ascii="Times New Roman" w:eastAsia="宋体" w:hAnsi="Times New Roman"/>
        </w:rPr>
        <w:t xml:space="preserve"> regional sedimentary characteristics and shallow strata defo</w:t>
      </w:r>
      <w:r w:rsidR="004026C5">
        <w:rPr>
          <w:rFonts w:ascii="Times New Roman" w:eastAsia="宋体" w:hAnsi="Times New Roman"/>
        </w:rPr>
        <w:t>rmation.</w:t>
      </w:r>
      <w:r w:rsidR="00C059B6">
        <w:rPr>
          <w:rFonts w:ascii="Times New Roman" w:eastAsia="宋体" w:hAnsi="Times New Roman"/>
        </w:rPr>
        <w:t xml:space="preserve"> </w:t>
      </w:r>
      <w:r w:rsidR="00A7708C">
        <w:rPr>
          <w:rFonts w:ascii="Times New Roman" w:eastAsia="宋体" w:hAnsi="Times New Roman"/>
        </w:rPr>
        <w:t>F</w:t>
      </w:r>
      <w:r w:rsidR="00A7708C" w:rsidRPr="00DD0B5E">
        <w:rPr>
          <w:rFonts w:ascii="Times New Roman" w:eastAsia="宋体" w:hAnsi="Times New Roman"/>
        </w:rPr>
        <w:t>inally,</w:t>
      </w:r>
      <w:r w:rsidR="004026C5">
        <w:rPr>
          <w:rFonts w:ascii="Times New Roman" w:eastAsia="宋体" w:hAnsi="Times New Roman"/>
        </w:rPr>
        <w:t xml:space="preserve"> a 2-</w:t>
      </w:r>
      <w:r w:rsidR="006F470B">
        <w:rPr>
          <w:rFonts w:ascii="Times New Roman" w:eastAsia="宋体" w:hAnsi="Times New Roman"/>
        </w:rPr>
        <w:t xml:space="preserve">D integrated geological/geophysical </w:t>
      </w:r>
      <w:r w:rsidR="006241B1">
        <w:rPr>
          <w:rFonts w:ascii="Times New Roman" w:eastAsia="宋体" w:hAnsi="Times New Roman"/>
        </w:rPr>
        <w:t>model wa</w:t>
      </w:r>
      <w:r w:rsidR="00C059B6" w:rsidRPr="00DD0B5E">
        <w:rPr>
          <w:rFonts w:ascii="Times New Roman" w:eastAsia="宋体" w:hAnsi="Times New Roman"/>
        </w:rPr>
        <w:t xml:space="preserve">s </w:t>
      </w:r>
      <w:r w:rsidR="006241B1">
        <w:rPr>
          <w:rFonts w:ascii="Times New Roman" w:eastAsia="宋体" w:hAnsi="Times New Roman"/>
        </w:rPr>
        <w:t>constructed using all</w:t>
      </w:r>
      <w:r w:rsidR="00C059B6" w:rsidRPr="00DD0B5E">
        <w:rPr>
          <w:rFonts w:ascii="Times New Roman" w:eastAsia="宋体" w:hAnsi="Times New Roman"/>
        </w:rPr>
        <w:t xml:space="preserve"> the available data </w:t>
      </w:r>
      <w:r w:rsidR="006241B1">
        <w:rPr>
          <w:rFonts w:ascii="Times New Roman" w:eastAsia="宋体" w:hAnsi="Times New Roman"/>
        </w:rPr>
        <w:t xml:space="preserve">as </w:t>
      </w:r>
      <w:r w:rsidR="00C059B6" w:rsidRPr="00DD0B5E">
        <w:rPr>
          <w:rFonts w:ascii="Times New Roman" w:eastAsia="宋体" w:hAnsi="Times New Roman"/>
        </w:rPr>
        <w:t>controls.</w:t>
      </w:r>
      <w:r w:rsidR="004026C5">
        <w:rPr>
          <w:rFonts w:ascii="Times New Roman" w:eastAsia="宋体" w:hAnsi="Times New Roman"/>
        </w:rPr>
        <w:t xml:space="preserve"> </w:t>
      </w:r>
    </w:p>
    <w:p w14:paraId="50D70169" w14:textId="5F550922" w:rsidR="00644625" w:rsidRDefault="00644625" w:rsidP="001266F4">
      <w:pPr>
        <w:rPr>
          <w:rFonts w:cstheme="minorHAnsi"/>
          <w:b/>
          <w:bCs/>
          <w:iCs/>
          <w:sz w:val="28"/>
          <w:szCs w:val="28"/>
        </w:rPr>
      </w:pPr>
    </w:p>
    <w:p w14:paraId="635DF2C2" w14:textId="77777777" w:rsidR="00A7708C" w:rsidRDefault="00A7708C" w:rsidP="00DE7EF6">
      <w:pPr>
        <w:pStyle w:val="Heading1"/>
      </w:pPr>
      <w:r>
        <w:lastRenderedPageBreak/>
        <w:t>Chapter 2. Geologic Setting</w:t>
      </w:r>
    </w:p>
    <w:p w14:paraId="2636DF9C" w14:textId="08DA6D31" w:rsidR="00372C93" w:rsidRPr="00C93B1B" w:rsidRDefault="000D4252" w:rsidP="00C93B1B">
      <w:pPr>
        <w:spacing w:before="120"/>
        <w:ind w:firstLine="482"/>
        <w:rPr>
          <w:rFonts w:cstheme="minorHAnsi"/>
          <w:bCs/>
          <w:iCs/>
        </w:rPr>
      </w:pPr>
      <w:bookmarkStart w:id="14" w:name="OLE_LINK26"/>
      <w:r w:rsidRPr="000D4252">
        <w:rPr>
          <w:rFonts w:cstheme="minorHAnsi"/>
          <w:bCs/>
          <w:iCs/>
        </w:rPr>
        <w:t>The Sichuan Basin</w:t>
      </w:r>
      <w:r w:rsidR="00D103D6">
        <w:rPr>
          <w:rFonts w:cstheme="minorHAnsi"/>
          <w:bCs/>
          <w:iCs/>
        </w:rPr>
        <w:t xml:space="preserve"> </w:t>
      </w:r>
      <w:r w:rsidR="00D103D6" w:rsidRPr="00D103D6">
        <w:rPr>
          <w:rFonts w:cstheme="minorHAnsi"/>
          <w:bCs/>
          <w:iCs/>
        </w:rPr>
        <w:t>(Figure 2.1)</w:t>
      </w:r>
      <w:r w:rsidRPr="000D4252">
        <w:rPr>
          <w:rFonts w:cstheme="minorHAnsi"/>
          <w:bCs/>
          <w:iCs/>
        </w:rPr>
        <w:t>, situa</w:t>
      </w:r>
      <w:r w:rsidR="007629F4">
        <w:rPr>
          <w:rFonts w:cstheme="minorHAnsi"/>
          <w:bCs/>
          <w:iCs/>
        </w:rPr>
        <w:t xml:space="preserve">ted in the western </w:t>
      </w:r>
      <w:r w:rsidR="004002FF">
        <w:rPr>
          <w:rFonts w:cstheme="minorHAnsi"/>
          <w:bCs/>
          <w:iCs/>
        </w:rPr>
        <w:t xml:space="preserve">Yangtze Craton </w:t>
      </w:r>
      <w:r w:rsidR="002B4753">
        <w:rPr>
          <w:rFonts w:cstheme="minorHAnsi"/>
          <w:bCs/>
          <w:iCs/>
        </w:rPr>
        <w:t xml:space="preserve">and </w:t>
      </w:r>
      <w:r w:rsidR="004002FF">
        <w:rPr>
          <w:rFonts w:cstheme="minorHAnsi"/>
          <w:bCs/>
          <w:iCs/>
        </w:rPr>
        <w:t xml:space="preserve">also called </w:t>
      </w:r>
      <w:r w:rsidR="007629F4">
        <w:rPr>
          <w:rFonts w:cstheme="minorHAnsi"/>
          <w:bCs/>
          <w:iCs/>
        </w:rPr>
        <w:t>South China b</w:t>
      </w:r>
      <w:r w:rsidR="00C52581">
        <w:rPr>
          <w:rFonts w:cstheme="minorHAnsi"/>
          <w:bCs/>
          <w:iCs/>
        </w:rPr>
        <w:t>lock (SCB), is</w:t>
      </w:r>
      <w:r w:rsidR="007629F4" w:rsidRPr="007629F4">
        <w:rPr>
          <w:rFonts w:cstheme="minorHAnsi"/>
          <w:bCs/>
          <w:iCs/>
        </w:rPr>
        <w:t xml:space="preserve"> a large </w:t>
      </w:r>
      <w:r w:rsidR="007629F4" w:rsidRPr="0002336A">
        <w:rPr>
          <w:rFonts w:ascii="Times New Roman" w:hAnsi="Times New Roman"/>
          <w:bCs/>
          <w:iCs/>
        </w:rPr>
        <w:t xml:space="preserve">complex, diamond shape petroliferous superimposed basin ranging from </w:t>
      </w:r>
      <w:bookmarkStart w:id="15" w:name="OLE_LINK14"/>
      <w:bookmarkStart w:id="16" w:name="OLE_LINK17"/>
      <w:r w:rsidR="007629F4" w:rsidRPr="0002336A">
        <w:rPr>
          <w:rFonts w:ascii="Times New Roman" w:hAnsi="Times New Roman"/>
          <w:bCs/>
          <w:iCs/>
        </w:rPr>
        <w:t>28°N~32°40’N, 102°30’E~110°E</w:t>
      </w:r>
      <w:bookmarkEnd w:id="15"/>
      <w:bookmarkEnd w:id="16"/>
      <w:r w:rsidR="000931D5">
        <w:rPr>
          <w:rFonts w:ascii="Times New Roman" w:hAnsi="Times New Roman"/>
          <w:bCs/>
          <w:iCs/>
        </w:rPr>
        <w:t xml:space="preserve"> </w:t>
      </w:r>
      <w:bookmarkEnd w:id="14"/>
      <w:r w:rsidRPr="0002336A">
        <w:rPr>
          <w:rFonts w:ascii="Times New Roman" w:hAnsi="Times New Roman"/>
          <w:bCs/>
          <w:iCs/>
        </w:rPr>
        <w:t xml:space="preserve">(Wang et al., 2002). The Sichuan Basin </w:t>
      </w:r>
      <w:r w:rsidR="002B4753">
        <w:rPr>
          <w:rFonts w:ascii="Times New Roman" w:hAnsi="Times New Roman"/>
          <w:bCs/>
          <w:iCs/>
        </w:rPr>
        <w:t xml:space="preserve">has experienced </w:t>
      </w:r>
      <w:r w:rsidR="00FE560B">
        <w:rPr>
          <w:rFonts w:ascii="Times New Roman" w:hAnsi="Times New Roman"/>
          <w:bCs/>
          <w:iCs/>
        </w:rPr>
        <w:t>complex tectonic movements as</w:t>
      </w:r>
      <w:r w:rsidR="00FE560B" w:rsidRPr="00FE560B">
        <w:rPr>
          <w:rFonts w:ascii="Times New Roman" w:hAnsi="Times New Roman"/>
          <w:bCs/>
          <w:iCs/>
        </w:rPr>
        <w:t xml:space="preserve"> </w:t>
      </w:r>
      <w:r w:rsidR="00FE560B">
        <w:rPr>
          <w:rFonts w:ascii="Times New Roman" w:hAnsi="Times New Roman"/>
          <w:bCs/>
          <w:iCs/>
        </w:rPr>
        <w:t>a foreland basin</w:t>
      </w:r>
      <w:r w:rsidR="00FE560B" w:rsidRPr="00FE560B">
        <w:rPr>
          <w:rFonts w:ascii="Times New Roman" w:hAnsi="Times New Roman"/>
          <w:bCs/>
          <w:iCs/>
        </w:rPr>
        <w:t xml:space="preserve"> </w:t>
      </w:r>
      <w:r w:rsidR="004A2912">
        <w:rPr>
          <w:rFonts w:ascii="Times New Roman" w:hAnsi="Times New Roman"/>
          <w:bCs/>
          <w:iCs/>
        </w:rPr>
        <w:t xml:space="preserve">during Late Mesozoic-Cenozoic </w:t>
      </w:r>
      <w:r w:rsidR="00FE560B">
        <w:rPr>
          <w:rFonts w:ascii="Times New Roman" w:hAnsi="Times New Roman"/>
          <w:bCs/>
          <w:iCs/>
        </w:rPr>
        <w:t>overlying a</w:t>
      </w:r>
      <w:r w:rsidR="00D103D6">
        <w:rPr>
          <w:rFonts w:ascii="Times New Roman" w:hAnsi="Times New Roman"/>
          <w:bCs/>
          <w:iCs/>
        </w:rPr>
        <w:t xml:space="preserve"> Proterozoic</w:t>
      </w:r>
      <w:r w:rsidR="00FE560B" w:rsidRPr="00FE560B">
        <w:rPr>
          <w:rFonts w:ascii="Times New Roman" w:hAnsi="Times New Roman"/>
          <w:bCs/>
          <w:iCs/>
        </w:rPr>
        <w:t>–</w:t>
      </w:r>
      <w:r w:rsidR="00922551">
        <w:rPr>
          <w:rFonts w:ascii="Times New Roman" w:hAnsi="Times New Roman"/>
          <w:bCs/>
          <w:iCs/>
        </w:rPr>
        <w:t>M</w:t>
      </w:r>
      <w:r w:rsidR="00FE560B">
        <w:rPr>
          <w:rFonts w:ascii="Times New Roman" w:hAnsi="Times New Roman"/>
          <w:bCs/>
          <w:iCs/>
        </w:rPr>
        <w:t>iddle Mesozoic passive margin</w:t>
      </w:r>
      <w:r w:rsidR="00922551">
        <w:rPr>
          <w:rFonts w:ascii="Times New Roman" w:hAnsi="Times New Roman"/>
          <w:bCs/>
          <w:iCs/>
        </w:rPr>
        <w:t xml:space="preserve"> </w:t>
      </w:r>
      <w:r w:rsidR="00D103D6">
        <w:rPr>
          <w:rFonts w:ascii="Times New Roman" w:hAnsi="Times New Roman"/>
          <w:bCs/>
          <w:iCs/>
        </w:rPr>
        <w:t>(Ma et al., 2007)</w:t>
      </w:r>
      <w:r w:rsidRPr="000D4252">
        <w:rPr>
          <w:rFonts w:cstheme="minorHAnsi"/>
          <w:bCs/>
          <w:iCs/>
        </w:rPr>
        <w:t xml:space="preserve">. </w:t>
      </w:r>
      <w:bookmarkStart w:id="17" w:name="OLE_LINK27"/>
      <w:r w:rsidR="00FE140C">
        <w:rPr>
          <w:rFonts w:cstheme="minorHAnsi"/>
          <w:bCs/>
          <w:iCs/>
        </w:rPr>
        <w:t xml:space="preserve">Figure 2.1 shows the broad tectonic framework of </w:t>
      </w:r>
      <w:r w:rsidR="002B4753">
        <w:rPr>
          <w:rFonts w:cstheme="minorHAnsi"/>
          <w:bCs/>
          <w:iCs/>
        </w:rPr>
        <w:t xml:space="preserve">the </w:t>
      </w:r>
      <w:r w:rsidR="00FE140C">
        <w:rPr>
          <w:rFonts w:cstheme="minorHAnsi"/>
          <w:bCs/>
          <w:iCs/>
        </w:rPr>
        <w:t xml:space="preserve">entire Sichuan Basin and its adjacent area. </w:t>
      </w:r>
      <w:r w:rsidR="00922551">
        <w:rPr>
          <w:rFonts w:cstheme="minorHAnsi"/>
          <w:bCs/>
          <w:iCs/>
        </w:rPr>
        <w:t>In L</w:t>
      </w:r>
      <w:r w:rsidRPr="000D4252">
        <w:rPr>
          <w:rFonts w:cstheme="minorHAnsi"/>
          <w:bCs/>
          <w:iCs/>
        </w:rPr>
        <w:t xml:space="preserve">ate Middle Triassic, the North </w:t>
      </w:r>
      <w:r w:rsidR="007629F4">
        <w:rPr>
          <w:rFonts w:cstheme="minorHAnsi"/>
          <w:bCs/>
          <w:iCs/>
        </w:rPr>
        <w:t>China b</w:t>
      </w:r>
      <w:r w:rsidRPr="000D4252">
        <w:rPr>
          <w:rFonts w:cstheme="minorHAnsi"/>
          <w:bCs/>
          <w:iCs/>
        </w:rPr>
        <w:t xml:space="preserve">lock (NCB) and South China </w:t>
      </w:r>
      <w:r w:rsidR="007629F4">
        <w:rPr>
          <w:rFonts w:cstheme="minorHAnsi"/>
          <w:bCs/>
          <w:iCs/>
        </w:rPr>
        <w:t>b</w:t>
      </w:r>
      <w:r w:rsidRPr="000D4252">
        <w:rPr>
          <w:rFonts w:cstheme="minorHAnsi"/>
          <w:bCs/>
          <w:iCs/>
        </w:rPr>
        <w:t>lock (SCB) along the Qinling-Dabie orogen colli</w:t>
      </w:r>
      <w:r w:rsidRPr="000D4252">
        <w:rPr>
          <w:rFonts w:cstheme="minorHAnsi" w:hint="eastAsia"/>
          <w:bCs/>
          <w:iCs/>
        </w:rPr>
        <w:t>ded</w:t>
      </w:r>
      <w:r w:rsidR="000536DC">
        <w:rPr>
          <w:rFonts w:cstheme="minorHAnsi"/>
          <w:bCs/>
          <w:iCs/>
        </w:rPr>
        <w:t xml:space="preserve"> and formed the </w:t>
      </w:r>
      <w:r w:rsidRPr="000D4252">
        <w:rPr>
          <w:rFonts w:cstheme="minorHAnsi"/>
          <w:bCs/>
          <w:iCs/>
        </w:rPr>
        <w:t>Qinli</w:t>
      </w:r>
      <w:r w:rsidR="007629F4">
        <w:rPr>
          <w:rFonts w:cstheme="minorHAnsi"/>
          <w:bCs/>
          <w:iCs/>
        </w:rPr>
        <w:t>ng</w:t>
      </w:r>
      <w:r w:rsidR="0008530C">
        <w:rPr>
          <w:rFonts w:cstheme="minorHAnsi"/>
          <w:bCs/>
          <w:iCs/>
        </w:rPr>
        <w:t xml:space="preserve"> thrust system</w:t>
      </w:r>
      <w:r w:rsidR="007629F4">
        <w:rPr>
          <w:rFonts w:cstheme="minorHAnsi"/>
          <w:bCs/>
          <w:iCs/>
        </w:rPr>
        <w:t>, which shapes the</w:t>
      </w:r>
      <w:r w:rsidRPr="000D4252">
        <w:rPr>
          <w:rFonts w:cstheme="minorHAnsi"/>
          <w:bCs/>
          <w:iCs/>
        </w:rPr>
        <w:t xml:space="preserve"> </w:t>
      </w:r>
      <w:r w:rsidR="007629F4">
        <w:rPr>
          <w:rFonts w:cstheme="minorHAnsi"/>
          <w:bCs/>
          <w:iCs/>
        </w:rPr>
        <w:t xml:space="preserve">northern edge </w:t>
      </w:r>
      <w:r w:rsidRPr="000D4252">
        <w:rPr>
          <w:rFonts w:cstheme="minorHAnsi"/>
          <w:bCs/>
          <w:iCs/>
        </w:rPr>
        <w:t xml:space="preserve">of the Sichuan Basin </w:t>
      </w:r>
      <w:r w:rsidR="005A0907">
        <w:rPr>
          <w:rFonts w:cstheme="minorHAnsi"/>
          <w:bCs/>
          <w:iCs/>
        </w:rPr>
        <w:t>(Meng and Zhang, 1999; Meng et al.,</w:t>
      </w:r>
      <w:r w:rsidR="001E72E3">
        <w:rPr>
          <w:rFonts w:cstheme="minorHAnsi"/>
          <w:bCs/>
          <w:iCs/>
        </w:rPr>
        <w:t xml:space="preserve"> </w:t>
      </w:r>
      <w:r w:rsidRPr="000D4252">
        <w:rPr>
          <w:rFonts w:cstheme="minorHAnsi"/>
          <w:bCs/>
          <w:iCs/>
        </w:rPr>
        <w:t>2005</w:t>
      </w:r>
      <w:r w:rsidR="007629F4">
        <w:rPr>
          <w:rFonts w:cstheme="minorHAnsi"/>
          <w:bCs/>
          <w:iCs/>
        </w:rPr>
        <w:t>).</w:t>
      </w:r>
      <w:r w:rsidR="007629F4" w:rsidRPr="007629F4">
        <w:rPr>
          <w:rFonts w:cstheme="minorHAnsi"/>
          <w:bCs/>
          <w:iCs/>
        </w:rPr>
        <w:t xml:space="preserve"> The west side of the basin is the well-known Longmenshan fold</w:t>
      </w:r>
      <w:r w:rsidR="007629F4" w:rsidRPr="007629F4">
        <w:rPr>
          <w:rFonts w:cstheme="minorHAnsi" w:hint="eastAsia"/>
          <w:bCs/>
          <w:iCs/>
        </w:rPr>
        <w:t>-thrust</w:t>
      </w:r>
      <w:r w:rsidR="007629F4" w:rsidRPr="007629F4">
        <w:rPr>
          <w:rFonts w:cstheme="minorHAnsi"/>
          <w:bCs/>
          <w:iCs/>
        </w:rPr>
        <w:t xml:space="preserve"> belt (FTB) </w:t>
      </w:r>
      <w:r w:rsidR="00D82079">
        <w:rPr>
          <w:rFonts w:cstheme="minorHAnsi"/>
          <w:bCs/>
          <w:iCs/>
        </w:rPr>
        <w:t>that extends</w:t>
      </w:r>
      <w:r w:rsidR="007629F4" w:rsidRPr="007629F4">
        <w:rPr>
          <w:rFonts w:cstheme="minorHAnsi"/>
          <w:bCs/>
          <w:iCs/>
        </w:rPr>
        <w:t xml:space="preserve"> in </w:t>
      </w:r>
      <w:r w:rsidR="00D82079">
        <w:rPr>
          <w:rFonts w:cstheme="minorHAnsi"/>
          <w:bCs/>
          <w:iCs/>
        </w:rPr>
        <w:t xml:space="preserve">a </w:t>
      </w:r>
      <w:r w:rsidR="007629F4" w:rsidRPr="007629F4">
        <w:rPr>
          <w:rFonts w:cstheme="minorHAnsi"/>
          <w:bCs/>
          <w:iCs/>
        </w:rPr>
        <w:t>NE direction at high angle to the Qinling-Dabie orogen</w:t>
      </w:r>
      <w:r w:rsidR="00D82079">
        <w:rPr>
          <w:rFonts w:cstheme="minorHAnsi"/>
          <w:bCs/>
          <w:iCs/>
        </w:rPr>
        <w:t>. Since it lies between the</w:t>
      </w:r>
      <w:r w:rsidR="007629F4" w:rsidRPr="007629F4">
        <w:rPr>
          <w:rFonts w:cstheme="minorHAnsi"/>
          <w:bCs/>
          <w:iCs/>
        </w:rPr>
        <w:t xml:space="preserve"> </w:t>
      </w:r>
      <w:r w:rsidR="00D04804">
        <w:rPr>
          <w:rFonts w:cstheme="minorHAnsi"/>
          <w:bCs/>
          <w:iCs/>
        </w:rPr>
        <w:t xml:space="preserve">SCB </w:t>
      </w:r>
      <w:r w:rsidR="007629F4" w:rsidRPr="007629F4">
        <w:rPr>
          <w:rFonts w:cstheme="minorHAnsi"/>
          <w:bCs/>
          <w:iCs/>
        </w:rPr>
        <w:t>and Songpan-Ganzi Terrane</w:t>
      </w:r>
      <w:r w:rsidR="00D82079">
        <w:rPr>
          <w:rFonts w:cstheme="minorHAnsi"/>
          <w:bCs/>
          <w:iCs/>
        </w:rPr>
        <w:t xml:space="preserve"> (SGT), it is probably </w:t>
      </w:r>
      <w:r w:rsidR="00D04804" w:rsidRPr="00D04804">
        <w:rPr>
          <w:rFonts w:cstheme="minorHAnsi"/>
          <w:bCs/>
          <w:iCs/>
        </w:rPr>
        <w:t>related to the amalgamation of the</w:t>
      </w:r>
      <w:r w:rsidR="00D04804">
        <w:rPr>
          <w:rFonts w:cstheme="minorHAnsi"/>
          <w:bCs/>
          <w:iCs/>
        </w:rPr>
        <w:t xml:space="preserve"> NCB and SCB</w:t>
      </w:r>
      <w:r w:rsidR="00D04804" w:rsidRPr="00D04804">
        <w:rPr>
          <w:rFonts w:cstheme="minorHAnsi"/>
          <w:bCs/>
          <w:iCs/>
        </w:rPr>
        <w:t>.</w:t>
      </w:r>
      <w:r w:rsidR="007629F4" w:rsidRPr="007629F4">
        <w:rPr>
          <w:rFonts w:cstheme="minorHAnsi"/>
          <w:bCs/>
          <w:iCs/>
        </w:rPr>
        <w:t xml:space="preserve"> The north </w:t>
      </w:r>
      <w:r w:rsidR="00D82079">
        <w:rPr>
          <w:rFonts w:cstheme="minorHAnsi"/>
          <w:bCs/>
          <w:iCs/>
        </w:rPr>
        <w:t xml:space="preserve">boundary </w:t>
      </w:r>
      <w:r w:rsidR="007629F4" w:rsidRPr="007629F4">
        <w:rPr>
          <w:rFonts w:cstheme="minorHAnsi"/>
          <w:bCs/>
          <w:iCs/>
        </w:rPr>
        <w:t xml:space="preserve">of the Sichuan Basin is </w:t>
      </w:r>
      <w:r w:rsidR="00D82079">
        <w:rPr>
          <w:rFonts w:cstheme="minorHAnsi"/>
          <w:bCs/>
          <w:iCs/>
        </w:rPr>
        <w:t xml:space="preserve">the </w:t>
      </w:r>
      <w:r w:rsidR="007629F4" w:rsidRPr="007629F4">
        <w:rPr>
          <w:rFonts w:cstheme="minorHAnsi"/>
          <w:bCs/>
          <w:iCs/>
        </w:rPr>
        <w:t>Micangshan -</w:t>
      </w:r>
      <w:r w:rsidR="00D82079">
        <w:rPr>
          <w:rFonts w:cstheme="minorHAnsi"/>
          <w:bCs/>
          <w:iCs/>
        </w:rPr>
        <w:t xml:space="preserve"> Dabashan FTB, which displays an irregular structural</w:t>
      </w:r>
      <w:r w:rsidR="007629F4" w:rsidRPr="007629F4">
        <w:rPr>
          <w:rFonts w:cstheme="minorHAnsi"/>
          <w:bCs/>
          <w:iCs/>
        </w:rPr>
        <w:t xml:space="preserve"> shape. </w:t>
      </w:r>
      <w:r w:rsidR="00D82079">
        <w:rPr>
          <w:rFonts w:cstheme="minorHAnsi"/>
          <w:bCs/>
          <w:iCs/>
        </w:rPr>
        <w:t xml:space="preserve">The Micangshan uplift trends </w:t>
      </w:r>
      <w:r w:rsidR="007629F4" w:rsidRPr="007629F4">
        <w:rPr>
          <w:rFonts w:cstheme="minorHAnsi"/>
          <w:bCs/>
          <w:iCs/>
        </w:rPr>
        <w:t>NEE, while the Dabashan FTB is an arc-shaped nappe</w:t>
      </w:r>
      <w:r w:rsidR="00D82079">
        <w:rPr>
          <w:rFonts w:cstheme="minorHAnsi" w:hint="eastAsia"/>
          <w:bCs/>
          <w:iCs/>
        </w:rPr>
        <w:t xml:space="preserve">, trending </w:t>
      </w:r>
      <w:r w:rsidR="007629F4" w:rsidRPr="007629F4">
        <w:rPr>
          <w:rFonts w:cstheme="minorHAnsi" w:hint="eastAsia"/>
          <w:bCs/>
          <w:iCs/>
        </w:rPr>
        <w:t>NW-NWW</w:t>
      </w:r>
      <w:r w:rsidR="007629F4" w:rsidRPr="007629F4">
        <w:rPr>
          <w:rFonts w:cstheme="minorHAnsi"/>
          <w:bCs/>
          <w:iCs/>
        </w:rPr>
        <w:t xml:space="preserve"> (Zhang et al</w:t>
      </w:r>
      <w:r w:rsidR="001E72E3">
        <w:rPr>
          <w:rFonts w:cstheme="minorHAnsi"/>
          <w:bCs/>
          <w:iCs/>
        </w:rPr>
        <w:t>.</w:t>
      </w:r>
      <w:r w:rsidR="00D04804">
        <w:rPr>
          <w:rFonts w:cstheme="minorHAnsi"/>
          <w:bCs/>
          <w:iCs/>
        </w:rPr>
        <w:t>, 2013)</w:t>
      </w:r>
      <w:r w:rsidR="000E0903">
        <w:rPr>
          <w:rFonts w:cstheme="minorHAnsi"/>
          <w:bCs/>
          <w:iCs/>
        </w:rPr>
        <w:t xml:space="preserve"> (Figure 2.1)</w:t>
      </w:r>
      <w:r w:rsidR="00D04804">
        <w:rPr>
          <w:rFonts w:cstheme="minorHAnsi"/>
          <w:bCs/>
          <w:iCs/>
        </w:rPr>
        <w:t xml:space="preserve">. </w:t>
      </w:r>
      <w:r w:rsidR="005B734F">
        <w:rPr>
          <w:rFonts w:cstheme="minorHAnsi"/>
          <w:bCs/>
          <w:iCs/>
        </w:rPr>
        <w:t>In</w:t>
      </w:r>
      <w:r w:rsidR="005B734F">
        <w:rPr>
          <w:rFonts w:cstheme="minorHAnsi"/>
          <w:bCs/>
          <w:iCs/>
        </w:rPr>
        <w:t xml:space="preserve"> Late Jurassic</w:t>
      </w:r>
      <w:r w:rsidR="005B734F">
        <w:rPr>
          <w:rFonts w:cstheme="minorHAnsi"/>
          <w:bCs/>
          <w:iCs/>
        </w:rPr>
        <w:t>,</w:t>
      </w:r>
      <w:r w:rsidR="005B734F">
        <w:rPr>
          <w:rFonts w:cstheme="minorHAnsi"/>
          <w:bCs/>
          <w:iCs/>
        </w:rPr>
        <w:t xml:space="preserve"> </w:t>
      </w:r>
      <w:r w:rsidR="005B734F">
        <w:rPr>
          <w:rFonts w:cstheme="minorHAnsi"/>
          <w:bCs/>
          <w:iCs/>
        </w:rPr>
        <w:t>t</w:t>
      </w:r>
      <w:r w:rsidR="001E72E3">
        <w:rPr>
          <w:rFonts w:cstheme="minorHAnsi"/>
          <w:bCs/>
          <w:iCs/>
        </w:rPr>
        <w:t xml:space="preserve">he </w:t>
      </w:r>
      <w:r w:rsidR="003441DC">
        <w:rPr>
          <w:rFonts w:cstheme="minorHAnsi"/>
          <w:bCs/>
          <w:iCs/>
        </w:rPr>
        <w:t xml:space="preserve">Dabashan </w:t>
      </w:r>
      <w:r w:rsidR="00436F38">
        <w:rPr>
          <w:rFonts w:cstheme="minorHAnsi"/>
          <w:bCs/>
          <w:iCs/>
        </w:rPr>
        <w:t xml:space="preserve">FTB </w:t>
      </w:r>
      <w:r w:rsidR="005B734F">
        <w:rPr>
          <w:rFonts w:cstheme="minorHAnsi"/>
          <w:bCs/>
          <w:iCs/>
        </w:rPr>
        <w:t>formed and</w:t>
      </w:r>
      <w:r w:rsidR="00A61633">
        <w:rPr>
          <w:rFonts w:cstheme="minorHAnsi"/>
          <w:bCs/>
          <w:iCs/>
        </w:rPr>
        <w:t xml:space="preserve"> was</w:t>
      </w:r>
      <w:r w:rsidR="00E73041">
        <w:rPr>
          <w:rFonts w:cstheme="minorHAnsi"/>
          <w:bCs/>
          <w:iCs/>
        </w:rPr>
        <w:t xml:space="preserve"> overlapped</w:t>
      </w:r>
      <w:r w:rsidR="001E72E3">
        <w:rPr>
          <w:rFonts w:cstheme="minorHAnsi"/>
          <w:bCs/>
          <w:iCs/>
        </w:rPr>
        <w:t xml:space="preserve"> on earlier Triassic folds (Dong et al., 2006, 2010; Zhang et al., 2013).  The Mi</w:t>
      </w:r>
      <w:r w:rsidR="00436F38">
        <w:rPr>
          <w:rFonts w:cstheme="minorHAnsi"/>
          <w:bCs/>
          <w:iCs/>
        </w:rPr>
        <w:t>cangshan FTB was formed in the E</w:t>
      </w:r>
      <w:r w:rsidR="00BA49F8">
        <w:rPr>
          <w:rFonts w:cstheme="minorHAnsi"/>
          <w:bCs/>
          <w:iCs/>
        </w:rPr>
        <w:t xml:space="preserve">arly </w:t>
      </w:r>
      <w:r w:rsidR="00B475C7">
        <w:rPr>
          <w:rFonts w:cstheme="minorHAnsi"/>
          <w:bCs/>
          <w:iCs/>
        </w:rPr>
        <w:t>Cretaceous</w:t>
      </w:r>
      <w:r w:rsidR="00DB64F6">
        <w:rPr>
          <w:rFonts w:cstheme="minorHAnsi"/>
          <w:bCs/>
          <w:iCs/>
        </w:rPr>
        <w:t xml:space="preserve"> (Meng</w:t>
      </w:r>
      <w:r w:rsidR="00C10467">
        <w:rPr>
          <w:rFonts w:cstheme="minorHAnsi"/>
          <w:bCs/>
          <w:iCs/>
        </w:rPr>
        <w:t xml:space="preserve"> et al.</w:t>
      </w:r>
      <w:r w:rsidR="00DB64F6">
        <w:rPr>
          <w:rFonts w:cstheme="minorHAnsi"/>
          <w:bCs/>
          <w:iCs/>
        </w:rPr>
        <w:t xml:space="preserve">, 2005). </w:t>
      </w:r>
      <w:r w:rsidR="00D04804" w:rsidRPr="00D04804">
        <w:rPr>
          <w:rFonts w:cstheme="minorHAnsi"/>
          <w:bCs/>
          <w:iCs/>
        </w:rPr>
        <w:t>These two structural belts separat</w:t>
      </w:r>
      <w:r w:rsidR="00D82079">
        <w:rPr>
          <w:rFonts w:cstheme="minorHAnsi"/>
          <w:bCs/>
          <w:iCs/>
        </w:rPr>
        <w:t>e the Sichuan Basin from</w:t>
      </w:r>
      <w:r w:rsidR="00D04804" w:rsidRPr="00D04804">
        <w:rPr>
          <w:rFonts w:cstheme="minorHAnsi"/>
          <w:bCs/>
          <w:iCs/>
        </w:rPr>
        <w:t xml:space="preserve"> the Qinling orogen. </w:t>
      </w:r>
      <w:r w:rsidR="00476144">
        <w:rPr>
          <w:rFonts w:cstheme="minorHAnsi"/>
          <w:bCs/>
          <w:iCs/>
        </w:rPr>
        <w:t xml:space="preserve"> </w:t>
      </w:r>
      <w:r w:rsidR="00D04804" w:rsidRPr="00D04804">
        <w:rPr>
          <w:rFonts w:cstheme="minorHAnsi"/>
          <w:bCs/>
          <w:iCs/>
        </w:rPr>
        <w:t>The</w:t>
      </w:r>
      <w:r w:rsidR="00D04804">
        <w:rPr>
          <w:rFonts w:cstheme="minorHAnsi"/>
          <w:bCs/>
          <w:iCs/>
        </w:rPr>
        <w:t xml:space="preserve"> </w:t>
      </w:r>
      <w:r w:rsidR="00C10467">
        <w:rPr>
          <w:rFonts w:cstheme="minorHAnsi"/>
          <w:bCs/>
          <w:iCs/>
        </w:rPr>
        <w:t xml:space="preserve">southeast </w:t>
      </w:r>
      <w:r w:rsidR="00476144">
        <w:rPr>
          <w:rFonts w:cstheme="minorHAnsi"/>
          <w:bCs/>
          <w:iCs/>
        </w:rPr>
        <w:t>and</w:t>
      </w:r>
      <w:r w:rsidR="00C10467">
        <w:rPr>
          <w:rFonts w:cstheme="minorHAnsi"/>
          <w:bCs/>
          <w:iCs/>
        </w:rPr>
        <w:t xml:space="preserve"> the southwest</w:t>
      </w:r>
      <w:r w:rsidR="00476144">
        <w:rPr>
          <w:rFonts w:cstheme="minorHAnsi"/>
          <w:bCs/>
          <w:iCs/>
        </w:rPr>
        <w:t xml:space="preserve"> </w:t>
      </w:r>
      <w:r w:rsidR="00D82079">
        <w:rPr>
          <w:rFonts w:cstheme="minorHAnsi"/>
          <w:bCs/>
          <w:iCs/>
        </w:rPr>
        <w:t xml:space="preserve">portions </w:t>
      </w:r>
      <w:r w:rsidR="00A24CF7">
        <w:rPr>
          <w:rFonts w:cstheme="minorHAnsi"/>
          <w:bCs/>
          <w:iCs/>
        </w:rPr>
        <w:t xml:space="preserve">of the basin are </w:t>
      </w:r>
      <w:r w:rsidR="00D04804" w:rsidRPr="00D04804">
        <w:rPr>
          <w:rFonts w:cstheme="minorHAnsi"/>
          <w:bCs/>
          <w:iCs/>
        </w:rPr>
        <w:t>also widely controlled by thrust-folding system, nam</w:t>
      </w:r>
      <w:r w:rsidR="00476144">
        <w:rPr>
          <w:rFonts w:cstheme="minorHAnsi"/>
          <w:bCs/>
          <w:iCs/>
        </w:rPr>
        <w:t>ely</w:t>
      </w:r>
      <w:r w:rsidR="00C10467">
        <w:rPr>
          <w:rFonts w:cstheme="minorHAnsi"/>
          <w:bCs/>
          <w:iCs/>
        </w:rPr>
        <w:t xml:space="preserve"> the</w:t>
      </w:r>
      <w:r w:rsidR="00476144">
        <w:rPr>
          <w:rFonts w:cstheme="minorHAnsi"/>
          <w:bCs/>
          <w:iCs/>
        </w:rPr>
        <w:t xml:space="preserve"> East Sichuan FTB and the Southwest Sichuan</w:t>
      </w:r>
      <w:r w:rsidR="000E0903">
        <w:rPr>
          <w:rFonts w:cstheme="minorHAnsi"/>
          <w:bCs/>
          <w:iCs/>
        </w:rPr>
        <w:t xml:space="preserve"> FTB (including Xianshuihe</w:t>
      </w:r>
      <w:r w:rsidR="00476144">
        <w:rPr>
          <w:rFonts w:cstheme="minorHAnsi"/>
          <w:bCs/>
          <w:iCs/>
        </w:rPr>
        <w:t xml:space="preserve"> and Shimian </w:t>
      </w:r>
      <w:r w:rsidR="00476144">
        <w:rPr>
          <w:rFonts w:cstheme="minorHAnsi"/>
          <w:bCs/>
          <w:iCs/>
        </w:rPr>
        <w:lastRenderedPageBreak/>
        <w:t>Fault</w:t>
      </w:r>
      <w:r w:rsidR="000E0903">
        <w:rPr>
          <w:rFonts w:cstheme="minorHAnsi"/>
          <w:bCs/>
          <w:iCs/>
        </w:rPr>
        <w:t>s, Figure 2.1</w:t>
      </w:r>
      <w:r w:rsidR="00637AA8">
        <w:rPr>
          <w:rFonts w:cstheme="minorHAnsi"/>
          <w:bCs/>
          <w:iCs/>
        </w:rPr>
        <w:t>). These features are</w:t>
      </w:r>
      <w:r w:rsidR="00A24CF7">
        <w:rPr>
          <w:rFonts w:cstheme="minorHAnsi"/>
          <w:bCs/>
          <w:iCs/>
        </w:rPr>
        <w:t xml:space="preserve"> the result of uplifting</w:t>
      </w:r>
      <w:r w:rsidR="00637AA8">
        <w:rPr>
          <w:rFonts w:cstheme="minorHAnsi"/>
          <w:bCs/>
          <w:iCs/>
        </w:rPr>
        <w:t xml:space="preserve"> and deformation</w:t>
      </w:r>
      <w:r w:rsidR="00A24CF7">
        <w:rPr>
          <w:rFonts w:cstheme="minorHAnsi"/>
          <w:bCs/>
          <w:iCs/>
        </w:rPr>
        <w:t xml:space="preserve"> during the Himalayan orogeny </w:t>
      </w:r>
      <w:r w:rsidR="00637AA8">
        <w:rPr>
          <w:rFonts w:cstheme="minorHAnsi"/>
          <w:bCs/>
          <w:iCs/>
        </w:rPr>
        <w:t>and</w:t>
      </w:r>
      <w:r w:rsidR="00476144">
        <w:rPr>
          <w:rFonts w:cstheme="minorHAnsi"/>
          <w:bCs/>
          <w:iCs/>
        </w:rPr>
        <w:t xml:space="preserve"> outline the</w:t>
      </w:r>
      <w:r w:rsidR="00D04804" w:rsidRPr="00D04804">
        <w:rPr>
          <w:rFonts w:cstheme="minorHAnsi"/>
          <w:bCs/>
          <w:iCs/>
        </w:rPr>
        <w:t xml:space="preserve"> </w:t>
      </w:r>
      <w:r w:rsidR="00A24CF7">
        <w:rPr>
          <w:rFonts w:cstheme="minorHAnsi"/>
          <w:bCs/>
          <w:iCs/>
        </w:rPr>
        <w:t xml:space="preserve">south </w:t>
      </w:r>
      <w:r w:rsidR="00D04804" w:rsidRPr="00D04804">
        <w:rPr>
          <w:rFonts w:cstheme="minorHAnsi"/>
          <w:bCs/>
          <w:iCs/>
        </w:rPr>
        <w:t xml:space="preserve">boundary of the </w:t>
      </w:r>
      <w:r w:rsidR="00A24CF7">
        <w:rPr>
          <w:rFonts w:cstheme="minorHAnsi"/>
          <w:bCs/>
          <w:iCs/>
        </w:rPr>
        <w:t xml:space="preserve">Sichuan </w:t>
      </w:r>
      <w:r w:rsidR="00637AA8">
        <w:rPr>
          <w:rFonts w:cstheme="minorHAnsi"/>
          <w:bCs/>
          <w:iCs/>
        </w:rPr>
        <w:t>B</w:t>
      </w:r>
      <w:r w:rsidR="00D04804" w:rsidRPr="00D04804">
        <w:rPr>
          <w:rFonts w:cstheme="minorHAnsi"/>
          <w:bCs/>
          <w:iCs/>
        </w:rPr>
        <w:t>asin</w:t>
      </w:r>
      <w:r w:rsidR="00C10467">
        <w:rPr>
          <w:rFonts w:cstheme="minorHAnsi"/>
          <w:bCs/>
          <w:iCs/>
        </w:rPr>
        <w:t xml:space="preserve"> </w:t>
      </w:r>
      <w:r w:rsidR="00C10467">
        <w:rPr>
          <w:rFonts w:cstheme="minorHAnsi" w:hint="eastAsia"/>
          <w:bCs/>
          <w:iCs/>
          <w:lang w:eastAsia="zh-CN"/>
        </w:rPr>
        <w:t>(</w:t>
      </w:r>
      <w:r w:rsidR="00C10467">
        <w:rPr>
          <w:rFonts w:cstheme="minorHAnsi"/>
          <w:bCs/>
          <w:iCs/>
          <w:lang w:eastAsia="zh-CN"/>
        </w:rPr>
        <w:t>Hao et al., 2008)</w:t>
      </w:r>
      <w:r w:rsidR="00D04804" w:rsidRPr="00D04804">
        <w:rPr>
          <w:rFonts w:cstheme="minorHAnsi"/>
          <w:bCs/>
          <w:iCs/>
        </w:rPr>
        <w:t>.</w:t>
      </w:r>
    </w:p>
    <w:bookmarkEnd w:id="17"/>
    <w:p w14:paraId="222D2310" w14:textId="77777777" w:rsidR="00E904DF" w:rsidRDefault="002F6294" w:rsidP="009E6F2A">
      <w:pPr>
        <w:rPr>
          <w:rFonts w:cstheme="minorHAnsi"/>
          <w:b/>
          <w:bCs/>
          <w:iCs/>
        </w:rPr>
      </w:pPr>
      <w:r>
        <w:rPr>
          <w:rFonts w:cstheme="minorHAnsi"/>
          <w:b/>
          <w:bCs/>
          <w:iCs/>
        </w:rPr>
        <w:t>2.1 Stratigraphy and Basin Evolution</w:t>
      </w:r>
    </w:p>
    <w:p w14:paraId="38A6E9EA" w14:textId="30A56A87" w:rsidR="00622417" w:rsidRPr="00622417" w:rsidRDefault="00622417" w:rsidP="00622417">
      <w:pPr>
        <w:ind w:firstLine="720"/>
        <w:rPr>
          <w:rFonts w:cstheme="minorHAnsi"/>
          <w:bCs/>
          <w:iCs/>
        </w:rPr>
      </w:pPr>
      <w:r w:rsidRPr="00622417">
        <w:rPr>
          <w:rFonts w:ascii="Times New Roman" w:hAnsi="Times New Roman" w:cstheme="minorHAnsi"/>
          <w:bCs/>
          <w:iCs/>
          <w:lang w:bidi="ar-SA"/>
        </w:rPr>
        <w:t xml:space="preserve">Figure </w:t>
      </w:r>
      <w:r>
        <w:rPr>
          <w:rFonts w:ascii="Times New Roman" w:hAnsi="Times New Roman" w:cstheme="minorHAnsi"/>
          <w:bCs/>
          <w:iCs/>
          <w:lang w:bidi="ar-SA"/>
        </w:rPr>
        <w:t>2.</w:t>
      </w:r>
      <w:r w:rsidRPr="00622417">
        <w:rPr>
          <w:rFonts w:ascii="Times New Roman" w:hAnsi="Times New Roman" w:cstheme="minorHAnsi"/>
          <w:bCs/>
          <w:iCs/>
          <w:lang w:bidi="ar-SA"/>
        </w:rPr>
        <w:t xml:space="preserve">3 shows a generalized stratigraphy and tectonic history of the Sichuan Basin (modified from Wang, 1989; Ma et al., 2007). </w:t>
      </w:r>
      <w:r w:rsidRPr="00622417">
        <w:rPr>
          <w:rFonts w:cstheme="minorHAnsi"/>
          <w:bCs/>
          <w:iCs/>
          <w:lang w:bidi="ar-SA"/>
        </w:rPr>
        <w:t xml:space="preserve">The crystalline basement of </w:t>
      </w:r>
      <w:r w:rsidR="00E745FD">
        <w:rPr>
          <w:rFonts w:cstheme="minorHAnsi"/>
          <w:bCs/>
          <w:iCs/>
          <w:lang w:bidi="ar-SA"/>
        </w:rPr>
        <w:t xml:space="preserve">the </w:t>
      </w:r>
      <w:r w:rsidRPr="00622417">
        <w:rPr>
          <w:rFonts w:cstheme="minorHAnsi"/>
          <w:bCs/>
          <w:iCs/>
          <w:lang w:bidi="ar-SA"/>
        </w:rPr>
        <w:t xml:space="preserve">Yangtze craton formed about 1700 Ma, during Zhongtiao orogeny of Pre-Sinian age (Huang et al., 2009). </w:t>
      </w:r>
      <w:r>
        <w:rPr>
          <w:rFonts w:cstheme="minorHAnsi"/>
          <w:bCs/>
          <w:iCs/>
          <w:lang w:bidi="ar-SA"/>
        </w:rPr>
        <w:t>T</w:t>
      </w:r>
      <w:r w:rsidRPr="00622417">
        <w:rPr>
          <w:rFonts w:cstheme="minorHAnsi"/>
          <w:bCs/>
          <w:iCs/>
          <w:lang w:bidi="ar-SA"/>
        </w:rPr>
        <w:t xml:space="preserve">hese deposits </w:t>
      </w:r>
      <w:r>
        <w:rPr>
          <w:rFonts w:cstheme="minorHAnsi"/>
          <w:bCs/>
          <w:iCs/>
          <w:lang w:bidi="ar-SA"/>
        </w:rPr>
        <w:t>are mainly composed of</w:t>
      </w:r>
      <w:r w:rsidRPr="00622417">
        <w:rPr>
          <w:rFonts w:cstheme="minorHAnsi"/>
          <w:bCs/>
          <w:iCs/>
          <w:lang w:bidi="ar-SA"/>
        </w:rPr>
        <w:t xml:space="preserve"> high-grade metamorphic </w:t>
      </w:r>
      <w:r w:rsidR="00E745FD">
        <w:rPr>
          <w:rFonts w:cstheme="minorHAnsi"/>
          <w:bCs/>
          <w:iCs/>
          <w:lang w:bidi="ar-SA"/>
        </w:rPr>
        <w:t xml:space="preserve">and </w:t>
      </w:r>
      <w:r w:rsidRPr="00622417">
        <w:rPr>
          <w:rFonts w:cstheme="minorHAnsi"/>
          <w:bCs/>
          <w:iCs/>
          <w:lang w:bidi="ar-SA"/>
        </w:rPr>
        <w:t>igneous rocks and low-grade metasedimentary rock</w:t>
      </w:r>
      <w:r>
        <w:rPr>
          <w:rFonts w:cstheme="minorHAnsi"/>
          <w:bCs/>
          <w:iCs/>
          <w:lang w:bidi="ar-SA"/>
        </w:rPr>
        <w:t xml:space="preserve">s </w:t>
      </w:r>
      <w:r w:rsidRPr="00622417">
        <w:rPr>
          <w:rFonts w:cstheme="minorHAnsi"/>
          <w:bCs/>
          <w:iCs/>
          <w:lang w:bidi="ar-SA"/>
        </w:rPr>
        <w:t xml:space="preserve">(Jia et al., 2006). At about 850 Ma, a suite of folded basement rocks was emplaced during Jinning and Chengjiang age deformation to overlie the crystalline rocks (Sichuan Bureau of Geology and Mineral Resources, 1991; Huang et al., 2009). During the Jinning period, the Yangtze craton witnessed significant rifting, with deposition of ~ </w:t>
      </w:r>
      <w:r w:rsidRPr="00622417">
        <w:rPr>
          <w:rFonts w:cstheme="minorHAnsi" w:hint="eastAsia"/>
          <w:bCs/>
          <w:iCs/>
          <w:lang w:eastAsia="zh-CN" w:bidi="ar-SA"/>
        </w:rPr>
        <w:t>1000</w:t>
      </w:r>
      <w:r w:rsidRPr="00622417">
        <w:rPr>
          <w:rFonts w:cstheme="minorHAnsi"/>
          <w:bCs/>
          <w:iCs/>
          <w:lang w:eastAsia="zh-CN" w:bidi="ar-SA"/>
        </w:rPr>
        <w:t xml:space="preserve">m thick </w:t>
      </w:r>
      <w:r w:rsidRPr="00622417">
        <w:rPr>
          <w:rFonts w:cstheme="minorHAnsi"/>
          <w:bCs/>
          <w:iCs/>
          <w:lang w:bidi="ar-SA"/>
        </w:rPr>
        <w:t>volcanic deposits (Huang et al., 1987; He et al., 2011). Based on previous gravity, magnetic, seismic, and well</w:t>
      </w:r>
      <w:r w:rsidRPr="00622417">
        <w:rPr>
          <w:rFonts w:cstheme="minorHAnsi" w:hint="eastAsia"/>
          <w:bCs/>
          <w:iCs/>
          <w:lang w:eastAsia="zh-CN" w:bidi="ar-SA"/>
        </w:rPr>
        <w:t>-logging</w:t>
      </w:r>
      <w:r w:rsidRPr="00622417">
        <w:rPr>
          <w:rFonts w:cstheme="minorHAnsi"/>
          <w:bCs/>
          <w:iCs/>
          <w:lang w:bidi="ar-SA"/>
        </w:rPr>
        <w:t xml:space="preserve"> data, the basement </w:t>
      </w:r>
      <w:r w:rsidRPr="00622417">
        <w:rPr>
          <w:rFonts w:cstheme="minorHAnsi" w:hint="eastAsia"/>
          <w:bCs/>
          <w:iCs/>
          <w:lang w:eastAsia="zh-CN" w:bidi="ar-SA"/>
        </w:rPr>
        <w:t>form</w:t>
      </w:r>
      <w:r w:rsidRPr="00622417">
        <w:rPr>
          <w:rFonts w:cstheme="minorHAnsi"/>
          <w:bCs/>
          <w:iCs/>
          <w:lang w:bidi="ar-SA"/>
        </w:rPr>
        <w:t xml:space="preserve">ed during the Jinning </w:t>
      </w:r>
      <w:r w:rsidR="00CC57D5" w:rsidRPr="00622417">
        <w:rPr>
          <w:rFonts w:cstheme="minorHAnsi"/>
          <w:bCs/>
          <w:iCs/>
          <w:lang w:bidi="ar-SA"/>
        </w:rPr>
        <w:t xml:space="preserve">tectonism </w:t>
      </w:r>
      <w:r w:rsidR="00CC57D5">
        <w:rPr>
          <w:rFonts w:cstheme="minorHAnsi"/>
          <w:bCs/>
          <w:iCs/>
          <w:lang w:bidi="ar-SA"/>
        </w:rPr>
        <w:t>and</w:t>
      </w:r>
      <w:r w:rsidR="00E745FD">
        <w:rPr>
          <w:rFonts w:cstheme="minorHAnsi"/>
          <w:bCs/>
          <w:iCs/>
          <w:lang w:bidi="ar-SA"/>
        </w:rPr>
        <w:t xml:space="preserve"> </w:t>
      </w:r>
      <w:r w:rsidRPr="00622417">
        <w:rPr>
          <w:rFonts w:cstheme="minorHAnsi"/>
          <w:bCs/>
          <w:iCs/>
          <w:lang w:bidi="ar-SA"/>
        </w:rPr>
        <w:t>can be separated into the Northwestern Depression, Central paleo-uplift, and Southeastern Depression (Figure 2</w:t>
      </w:r>
      <w:r w:rsidR="000434C7">
        <w:rPr>
          <w:rFonts w:cstheme="minorHAnsi"/>
          <w:bCs/>
          <w:iCs/>
          <w:lang w:bidi="ar-SA"/>
        </w:rPr>
        <w:t>.2</w:t>
      </w:r>
      <w:r w:rsidRPr="00622417">
        <w:rPr>
          <w:rFonts w:cstheme="minorHAnsi"/>
          <w:bCs/>
          <w:iCs/>
          <w:lang w:bidi="ar-SA"/>
        </w:rPr>
        <w:t xml:space="preserve">). The depression's basement consists of weakly magnetic, metamorphic rocks, with a depth of ~8-11 km. In contrast, the uplifted basement consists </w:t>
      </w:r>
      <w:r w:rsidR="00CC57D5">
        <w:rPr>
          <w:rFonts w:cstheme="minorHAnsi"/>
          <w:bCs/>
          <w:iCs/>
          <w:lang w:bidi="ar-SA"/>
        </w:rPr>
        <w:t xml:space="preserve">of </w:t>
      </w:r>
      <w:r w:rsidRPr="00622417">
        <w:rPr>
          <w:rFonts w:cstheme="minorHAnsi"/>
          <w:bCs/>
          <w:iCs/>
          <w:lang w:bidi="ar-SA"/>
        </w:rPr>
        <w:t xml:space="preserve">strongly magnetic acidic volcanic rocks and metamorphic rocks, with a depth of ~6-8 km (Chen et al., 1994; Jiang et al., </w:t>
      </w:r>
      <w:r w:rsidR="000434C7">
        <w:rPr>
          <w:rFonts w:cstheme="minorHAnsi"/>
          <w:bCs/>
          <w:iCs/>
          <w:lang w:bidi="ar-SA"/>
        </w:rPr>
        <w:t xml:space="preserve">2001; Huang et al., 2009). </w:t>
      </w:r>
      <w:r w:rsidR="00895775">
        <w:rPr>
          <w:rFonts w:cstheme="minorHAnsi"/>
          <w:bCs/>
          <w:iCs/>
          <w:lang w:bidi="ar-SA"/>
        </w:rPr>
        <w:t>Where after</w:t>
      </w:r>
      <w:r w:rsidRPr="00622417">
        <w:rPr>
          <w:rFonts w:cstheme="minorHAnsi"/>
          <w:bCs/>
          <w:iCs/>
          <w:lang w:bidi="ar-SA"/>
        </w:rPr>
        <w:t xml:space="preserve">, a long-term transgression occurred, throughout the entire Yangtze craton that lasted from the Sinian to Middle Silurian. </w:t>
      </w:r>
    </w:p>
    <w:p w14:paraId="76688C52" w14:textId="0B4E7E1C" w:rsidR="00622417" w:rsidRPr="00622417" w:rsidRDefault="00622417" w:rsidP="00622417">
      <w:pPr>
        <w:ind w:firstLine="720"/>
        <w:rPr>
          <w:rFonts w:cstheme="minorHAnsi"/>
          <w:bCs/>
          <w:iCs/>
        </w:rPr>
      </w:pPr>
      <w:r w:rsidRPr="00622417">
        <w:rPr>
          <w:rFonts w:cstheme="minorHAnsi"/>
          <w:bCs/>
          <w:iCs/>
        </w:rPr>
        <w:lastRenderedPageBreak/>
        <w:t xml:space="preserve">Structurally, the Sichuan Basin </w:t>
      </w:r>
      <w:r w:rsidRPr="00622417">
        <w:rPr>
          <w:rFonts w:cstheme="minorHAnsi" w:hint="eastAsia"/>
          <w:bCs/>
          <w:iCs/>
        </w:rPr>
        <w:t>is</w:t>
      </w:r>
      <w:r w:rsidRPr="00622417">
        <w:rPr>
          <w:rFonts w:cstheme="minorHAnsi"/>
          <w:bCs/>
          <w:iCs/>
        </w:rPr>
        <w:t xml:space="preserve"> surrounded by fold-thrust belts (Jiang et al., 2001; Meng et al., 2005; </w:t>
      </w:r>
      <w:r w:rsidR="00842A57">
        <w:rPr>
          <w:rFonts w:cstheme="minorHAnsi"/>
          <w:bCs/>
          <w:iCs/>
        </w:rPr>
        <w:t>Ma et al., 2007). T</w:t>
      </w:r>
      <w:r w:rsidRPr="00622417">
        <w:rPr>
          <w:rFonts w:cstheme="minorHAnsi"/>
          <w:bCs/>
          <w:iCs/>
        </w:rPr>
        <w:t>he Yangtze craton</w:t>
      </w:r>
      <w:r w:rsidR="009D5367">
        <w:rPr>
          <w:rFonts w:cstheme="minorHAnsi"/>
          <w:bCs/>
          <w:iCs/>
        </w:rPr>
        <w:t xml:space="preserve"> has mostly been characterized by </w:t>
      </w:r>
      <w:r w:rsidRPr="00622417">
        <w:rPr>
          <w:rFonts w:cstheme="minorHAnsi"/>
          <w:bCs/>
          <w:iCs/>
        </w:rPr>
        <w:t>subsidence (Figure 2</w:t>
      </w:r>
      <w:r w:rsidR="00895775">
        <w:rPr>
          <w:rFonts w:cstheme="minorHAnsi"/>
          <w:bCs/>
          <w:iCs/>
        </w:rPr>
        <w:t>.2</w:t>
      </w:r>
      <w:r w:rsidRPr="00622417">
        <w:rPr>
          <w:rFonts w:cstheme="minorHAnsi"/>
          <w:bCs/>
          <w:iCs/>
        </w:rPr>
        <w:t>). The basin can be divided into three main subdivisions, the NW Depression,</w:t>
      </w:r>
      <w:r w:rsidR="00895775">
        <w:rPr>
          <w:rFonts w:cstheme="minorHAnsi"/>
          <w:bCs/>
          <w:iCs/>
        </w:rPr>
        <w:t xml:space="preserve"> the C</w:t>
      </w:r>
      <w:r w:rsidRPr="00622417">
        <w:rPr>
          <w:rFonts w:cstheme="minorHAnsi"/>
          <w:bCs/>
          <w:iCs/>
        </w:rPr>
        <w:t xml:space="preserve">entral paleo-uplift, and the SE Depression, bounded by the Longquanshan fault on the west and the Huayingshan fault on the east.  Studies of the basement within the basin show that six tectonic cycles can be recognized, Yangtze, Caledonian, Hercynian, Indosinian, Yanshanian and Himalayan </w:t>
      </w:r>
      <w:r w:rsidR="00895775">
        <w:rPr>
          <w:rFonts w:cstheme="minorHAnsi"/>
          <w:bCs/>
          <w:iCs/>
        </w:rPr>
        <w:t xml:space="preserve">(Wang, 1989; Ma et al., 2007) </w:t>
      </w:r>
      <w:r w:rsidR="003B0183">
        <w:rPr>
          <w:rFonts w:cstheme="minorHAnsi"/>
          <w:bCs/>
          <w:iCs/>
        </w:rPr>
        <w:t xml:space="preserve">(Figure 3). </w:t>
      </w:r>
      <w:bookmarkStart w:id="18" w:name="OLE_LINK29"/>
      <w:r w:rsidR="003B0183">
        <w:rPr>
          <w:rFonts w:cstheme="minorHAnsi"/>
          <w:bCs/>
          <w:iCs/>
        </w:rPr>
        <w:t>The C</w:t>
      </w:r>
      <w:r w:rsidRPr="00622417">
        <w:rPr>
          <w:rFonts w:cstheme="minorHAnsi"/>
          <w:bCs/>
          <w:iCs/>
        </w:rPr>
        <w:t>entral paleo-uplift was dev</w:t>
      </w:r>
      <w:r w:rsidR="00D45D4C">
        <w:rPr>
          <w:rFonts w:cstheme="minorHAnsi"/>
          <w:bCs/>
          <w:iCs/>
        </w:rPr>
        <w:t>eloped in two stages, the Leshan-</w:t>
      </w:r>
      <w:r w:rsidRPr="00622417">
        <w:rPr>
          <w:rFonts w:cstheme="minorHAnsi"/>
          <w:bCs/>
          <w:iCs/>
        </w:rPr>
        <w:t>Longnvsi paleo-uplift (Longnvsi located in Wusheng) was formed during the Cale</w:t>
      </w:r>
      <w:r w:rsidR="00D45D4C">
        <w:rPr>
          <w:rFonts w:cstheme="minorHAnsi"/>
          <w:bCs/>
          <w:iCs/>
        </w:rPr>
        <w:t>donian orogeny and the Luzhou-</w:t>
      </w:r>
      <w:r w:rsidRPr="00622417">
        <w:rPr>
          <w:rFonts w:cstheme="minorHAnsi"/>
          <w:bCs/>
          <w:iCs/>
        </w:rPr>
        <w:t>Kaijiang paleo-uplift was formed during the Indosinian orogeny</w:t>
      </w:r>
      <w:bookmarkEnd w:id="18"/>
      <w:r w:rsidR="00895775">
        <w:rPr>
          <w:rFonts w:cstheme="minorHAnsi"/>
          <w:bCs/>
          <w:iCs/>
        </w:rPr>
        <w:t xml:space="preserve"> (Figure 2.2)</w:t>
      </w:r>
      <w:r w:rsidRPr="00622417">
        <w:rPr>
          <w:rFonts w:cstheme="minorHAnsi"/>
          <w:bCs/>
          <w:iCs/>
        </w:rPr>
        <w:t>. In general, the evolutionary process of the Sichuan Basin can</w:t>
      </w:r>
      <w:r w:rsidR="003B0183">
        <w:rPr>
          <w:rFonts w:cstheme="minorHAnsi"/>
          <w:bCs/>
          <w:iCs/>
        </w:rPr>
        <w:t xml:space="preserve"> be divided into three phases, M</w:t>
      </w:r>
      <w:r w:rsidR="00D45D4C">
        <w:rPr>
          <w:rFonts w:cstheme="minorHAnsi"/>
          <w:bCs/>
          <w:iCs/>
        </w:rPr>
        <w:t>iddle Proterozoic-</w:t>
      </w:r>
      <w:r w:rsidR="003B0183">
        <w:rPr>
          <w:rFonts w:cstheme="minorHAnsi"/>
          <w:bCs/>
          <w:iCs/>
        </w:rPr>
        <w:t>E</w:t>
      </w:r>
      <w:r w:rsidRPr="00622417">
        <w:rPr>
          <w:rFonts w:cstheme="minorHAnsi"/>
          <w:bCs/>
          <w:iCs/>
        </w:rPr>
        <w:t>arly Paleozoic craton depression</w:t>
      </w:r>
      <w:r w:rsidR="003B0183">
        <w:rPr>
          <w:rFonts w:cstheme="minorHAnsi"/>
          <w:bCs/>
          <w:iCs/>
        </w:rPr>
        <w:t>, L</w:t>
      </w:r>
      <w:r w:rsidR="00D45D4C">
        <w:rPr>
          <w:rFonts w:cstheme="minorHAnsi"/>
          <w:bCs/>
          <w:iCs/>
        </w:rPr>
        <w:t>ate Paleozoic-</w:t>
      </w:r>
      <w:r w:rsidR="003B0183">
        <w:rPr>
          <w:rFonts w:cstheme="minorHAnsi"/>
          <w:bCs/>
          <w:iCs/>
        </w:rPr>
        <w:t>E</w:t>
      </w:r>
      <w:r w:rsidRPr="00622417">
        <w:rPr>
          <w:rFonts w:cstheme="minorHAnsi"/>
          <w:bCs/>
          <w:iCs/>
        </w:rPr>
        <w:t xml:space="preserve">arly Middle Triassic intracratonic rift depression, and </w:t>
      </w:r>
      <w:r w:rsidR="003B0183">
        <w:rPr>
          <w:rFonts w:cstheme="minorHAnsi"/>
          <w:bCs/>
          <w:iCs/>
        </w:rPr>
        <w:t>L</w:t>
      </w:r>
      <w:r w:rsidR="00D45D4C">
        <w:rPr>
          <w:rFonts w:cstheme="minorHAnsi"/>
          <w:bCs/>
          <w:iCs/>
        </w:rPr>
        <w:t>ate Triassic-</w:t>
      </w:r>
      <w:r w:rsidR="003B0183">
        <w:rPr>
          <w:rFonts w:cstheme="minorHAnsi"/>
          <w:bCs/>
          <w:iCs/>
        </w:rPr>
        <w:t>M</w:t>
      </w:r>
      <w:r w:rsidRPr="00622417">
        <w:rPr>
          <w:rFonts w:cstheme="minorHAnsi"/>
          <w:bCs/>
          <w:iCs/>
        </w:rPr>
        <w:t xml:space="preserve">iddle Cenozoic foreland basin stage (He et al., 2011). </w:t>
      </w:r>
    </w:p>
    <w:p w14:paraId="23DC2F96" w14:textId="390EB162" w:rsidR="00F8729A" w:rsidRDefault="00622417" w:rsidP="00622417">
      <w:pPr>
        <w:ind w:firstLine="720"/>
        <w:rPr>
          <w:rFonts w:cstheme="minorHAnsi"/>
          <w:bCs/>
          <w:iCs/>
        </w:rPr>
      </w:pPr>
      <w:bookmarkStart w:id="19" w:name="OLE_LINK28"/>
      <w:r w:rsidRPr="00622417">
        <w:rPr>
          <w:rFonts w:cstheme="minorHAnsi"/>
          <w:bCs/>
          <w:iCs/>
        </w:rPr>
        <w:t xml:space="preserve">During the </w:t>
      </w:r>
      <w:r w:rsidR="00891173">
        <w:rPr>
          <w:rFonts w:cstheme="minorHAnsi"/>
          <w:bCs/>
          <w:iCs/>
        </w:rPr>
        <w:t>M</w:t>
      </w:r>
      <w:r w:rsidR="00D45D4C">
        <w:rPr>
          <w:rFonts w:cstheme="minorHAnsi"/>
          <w:bCs/>
          <w:iCs/>
        </w:rPr>
        <w:t>iddle Proterozoic-</w:t>
      </w:r>
      <w:r w:rsidR="00891173">
        <w:rPr>
          <w:rFonts w:cstheme="minorHAnsi"/>
          <w:bCs/>
          <w:iCs/>
        </w:rPr>
        <w:t>E</w:t>
      </w:r>
      <w:r w:rsidRPr="00622417">
        <w:rPr>
          <w:rFonts w:cstheme="minorHAnsi"/>
          <w:bCs/>
          <w:iCs/>
        </w:rPr>
        <w:t>arly Paleozoic craton</w:t>
      </w:r>
      <w:r w:rsidR="00891173">
        <w:rPr>
          <w:rFonts w:cstheme="minorHAnsi"/>
          <w:bCs/>
          <w:iCs/>
        </w:rPr>
        <w:t xml:space="preserve"> depression stage, the Sichuan B</w:t>
      </w:r>
      <w:r w:rsidR="007F7C6C">
        <w:rPr>
          <w:rFonts w:cstheme="minorHAnsi"/>
          <w:bCs/>
          <w:iCs/>
        </w:rPr>
        <w:t>asin area was a stable</w:t>
      </w:r>
      <w:r w:rsidRPr="00622417">
        <w:rPr>
          <w:rFonts w:cstheme="minorHAnsi"/>
          <w:bCs/>
          <w:iCs/>
        </w:rPr>
        <w:t xml:space="preserve"> part of the Yan</w:t>
      </w:r>
      <w:r w:rsidR="00D45D4C">
        <w:rPr>
          <w:rFonts w:cstheme="minorHAnsi"/>
          <w:bCs/>
          <w:iCs/>
        </w:rPr>
        <w:t>gtze c</w:t>
      </w:r>
      <w:r w:rsidRPr="00622417">
        <w:rPr>
          <w:rFonts w:cstheme="minorHAnsi"/>
          <w:bCs/>
          <w:iCs/>
        </w:rPr>
        <w:t xml:space="preserve">raton. Intraplate uplift and basin margin uplift developed the </w:t>
      </w:r>
      <w:r w:rsidR="00BD1A71">
        <w:rPr>
          <w:rFonts w:cstheme="minorHAnsi"/>
          <w:bCs/>
          <w:iCs/>
        </w:rPr>
        <w:t xml:space="preserve">rudiment of </w:t>
      </w:r>
      <w:r w:rsidR="00E25771">
        <w:rPr>
          <w:rFonts w:cstheme="minorHAnsi"/>
          <w:bCs/>
          <w:iCs/>
        </w:rPr>
        <w:t xml:space="preserve">the </w:t>
      </w:r>
      <w:r w:rsidRPr="00622417">
        <w:rPr>
          <w:rFonts w:cstheme="minorHAnsi"/>
          <w:bCs/>
          <w:iCs/>
        </w:rPr>
        <w:t xml:space="preserve">Sichuan Basin as bounded by the </w:t>
      </w:r>
      <w:r w:rsidR="00D45D4C">
        <w:rPr>
          <w:rFonts w:cstheme="minorHAnsi"/>
          <w:bCs/>
          <w:iCs/>
        </w:rPr>
        <w:t>Leshan-</w:t>
      </w:r>
      <w:r w:rsidR="00EA4F4A" w:rsidRPr="00622417">
        <w:rPr>
          <w:rFonts w:cstheme="minorHAnsi"/>
          <w:bCs/>
          <w:iCs/>
        </w:rPr>
        <w:t xml:space="preserve">Longnvsi uplift </w:t>
      </w:r>
      <w:r w:rsidR="00EA4F4A">
        <w:rPr>
          <w:rFonts w:cstheme="minorHAnsi"/>
          <w:bCs/>
          <w:iCs/>
        </w:rPr>
        <w:t xml:space="preserve">and the Longmenshan marginal uplift. </w:t>
      </w:r>
      <w:r w:rsidRPr="00622417">
        <w:rPr>
          <w:rFonts w:cstheme="minorHAnsi"/>
          <w:bCs/>
          <w:iCs/>
        </w:rPr>
        <w:t xml:space="preserve">These uplifts were significantly different; the marginal uplift is associated with the later orogeny while the intraplate </w:t>
      </w:r>
      <w:r w:rsidR="00BD1A71">
        <w:rPr>
          <w:rFonts w:cstheme="minorHAnsi"/>
          <w:bCs/>
          <w:iCs/>
        </w:rPr>
        <w:t>uplifts set the foundation for</w:t>
      </w:r>
      <w:r w:rsidRPr="00622417">
        <w:rPr>
          <w:rFonts w:cstheme="minorHAnsi"/>
          <w:bCs/>
          <w:iCs/>
        </w:rPr>
        <w:t xml:space="preserve"> sedimentation of the basin strata. </w:t>
      </w:r>
    </w:p>
    <w:p w14:paraId="511A4277" w14:textId="2C9AAD14" w:rsidR="00622417" w:rsidRPr="00622417" w:rsidRDefault="00622417" w:rsidP="00622417">
      <w:pPr>
        <w:ind w:firstLine="720"/>
        <w:rPr>
          <w:rFonts w:cstheme="minorHAnsi"/>
          <w:bCs/>
          <w:iCs/>
        </w:rPr>
      </w:pPr>
      <w:r w:rsidRPr="00622417">
        <w:rPr>
          <w:rFonts w:cstheme="minorHAnsi"/>
          <w:bCs/>
          <w:iCs/>
        </w:rPr>
        <w:t xml:space="preserve">The </w:t>
      </w:r>
      <w:r w:rsidR="00BD1A71">
        <w:rPr>
          <w:rFonts w:cstheme="minorHAnsi"/>
          <w:bCs/>
          <w:iCs/>
        </w:rPr>
        <w:t xml:space="preserve">second </w:t>
      </w:r>
      <w:r w:rsidRPr="00622417">
        <w:rPr>
          <w:rFonts w:cstheme="minorHAnsi"/>
          <w:bCs/>
          <w:iCs/>
        </w:rPr>
        <w:t>phas</w:t>
      </w:r>
      <w:r w:rsidR="00BD1A71">
        <w:rPr>
          <w:rFonts w:cstheme="minorHAnsi"/>
          <w:bCs/>
          <w:iCs/>
        </w:rPr>
        <w:t>e</w:t>
      </w:r>
      <w:r w:rsidRPr="00622417">
        <w:rPr>
          <w:rFonts w:cstheme="minorHAnsi"/>
          <w:bCs/>
          <w:iCs/>
        </w:rPr>
        <w:t xml:space="preserve"> of the development were</w:t>
      </w:r>
      <w:r w:rsidR="00D45D4C">
        <w:rPr>
          <w:rFonts w:cstheme="minorHAnsi"/>
          <w:bCs/>
          <w:iCs/>
        </w:rPr>
        <w:t xml:space="preserve"> the L</w:t>
      </w:r>
      <w:r w:rsidRPr="00622417">
        <w:rPr>
          <w:rFonts w:cstheme="minorHAnsi"/>
          <w:bCs/>
          <w:iCs/>
        </w:rPr>
        <w:t>ate</w:t>
      </w:r>
      <w:r w:rsidR="00D45D4C">
        <w:rPr>
          <w:rFonts w:cstheme="minorHAnsi"/>
          <w:bCs/>
          <w:iCs/>
        </w:rPr>
        <w:t xml:space="preserve"> Paleozoic-E</w:t>
      </w:r>
      <w:r w:rsidRPr="00622417">
        <w:rPr>
          <w:rFonts w:cstheme="minorHAnsi"/>
          <w:bCs/>
          <w:iCs/>
        </w:rPr>
        <w:t>arly Middle Triassic intracratonic rift depression stage</w:t>
      </w:r>
      <w:r w:rsidR="00D7500F">
        <w:rPr>
          <w:rFonts w:cstheme="minorHAnsi"/>
          <w:bCs/>
          <w:iCs/>
        </w:rPr>
        <w:t>. T</w:t>
      </w:r>
      <w:r w:rsidRPr="00622417">
        <w:rPr>
          <w:rFonts w:cstheme="minorHAnsi"/>
          <w:bCs/>
          <w:iCs/>
        </w:rPr>
        <w:t>he op</w:t>
      </w:r>
      <w:r w:rsidR="007F7C6C">
        <w:rPr>
          <w:rFonts w:cstheme="minorHAnsi"/>
          <w:bCs/>
          <w:iCs/>
        </w:rPr>
        <w:t>ening of the Paleo-Tethys Ocean</w:t>
      </w:r>
      <w:r w:rsidRPr="00622417">
        <w:rPr>
          <w:rFonts w:cstheme="minorHAnsi"/>
          <w:bCs/>
          <w:iCs/>
        </w:rPr>
        <w:t xml:space="preserve"> </w:t>
      </w:r>
      <w:r w:rsidR="00D7500F" w:rsidRPr="00622417">
        <w:rPr>
          <w:rFonts w:cstheme="minorHAnsi"/>
          <w:bCs/>
          <w:iCs/>
        </w:rPr>
        <w:t xml:space="preserve">developed </w:t>
      </w:r>
      <w:r w:rsidRPr="00622417">
        <w:rPr>
          <w:rFonts w:cstheme="minorHAnsi"/>
          <w:bCs/>
          <w:iCs/>
        </w:rPr>
        <w:t>the south, west and</w:t>
      </w:r>
      <w:r w:rsidR="00F46C75">
        <w:rPr>
          <w:rFonts w:cstheme="minorHAnsi"/>
          <w:bCs/>
          <w:iCs/>
        </w:rPr>
        <w:t xml:space="preserve"> north portion of the SCB as</w:t>
      </w:r>
      <w:r w:rsidRPr="00622417">
        <w:rPr>
          <w:rFonts w:cstheme="minorHAnsi"/>
          <w:bCs/>
          <w:iCs/>
        </w:rPr>
        <w:t xml:space="preserve"> passive continental margins, </w:t>
      </w:r>
      <w:r w:rsidRPr="00622417">
        <w:rPr>
          <w:rFonts w:cstheme="minorHAnsi"/>
          <w:bCs/>
          <w:iCs/>
        </w:rPr>
        <w:lastRenderedPageBreak/>
        <w:t>which gave rise to the extensional structure of upper Yangtze and peri</w:t>
      </w:r>
      <w:r w:rsidR="00D45D4C">
        <w:rPr>
          <w:rFonts w:cstheme="minorHAnsi"/>
          <w:bCs/>
          <w:iCs/>
        </w:rPr>
        <w:t xml:space="preserve">pheral area </w:t>
      </w:r>
      <w:r w:rsidR="00DD1A4F">
        <w:rPr>
          <w:rFonts w:cstheme="minorHAnsi"/>
          <w:bCs/>
          <w:iCs/>
        </w:rPr>
        <w:t>during the</w:t>
      </w:r>
      <w:r w:rsidR="00D45D4C">
        <w:rPr>
          <w:rFonts w:cstheme="minorHAnsi"/>
          <w:bCs/>
          <w:iCs/>
        </w:rPr>
        <w:t xml:space="preserve"> Hercynian. In</w:t>
      </w:r>
      <w:r w:rsidRPr="00622417">
        <w:rPr>
          <w:rFonts w:cstheme="minorHAnsi"/>
          <w:bCs/>
          <w:iCs/>
        </w:rPr>
        <w:t xml:space="preserve"> </w:t>
      </w:r>
      <w:r w:rsidR="00DD1A4F">
        <w:rPr>
          <w:rFonts w:cstheme="minorHAnsi"/>
          <w:bCs/>
          <w:iCs/>
        </w:rPr>
        <w:t xml:space="preserve">the </w:t>
      </w:r>
      <w:r w:rsidRPr="00622417">
        <w:rPr>
          <w:rFonts w:cstheme="minorHAnsi"/>
          <w:bCs/>
          <w:iCs/>
        </w:rPr>
        <w:t>Permian, the extension was accelerated (Emei taphrogeny; Luo et al., 2004; Jia et al., 2006). The eruption of basal</w:t>
      </w:r>
      <w:r w:rsidR="00D73652">
        <w:rPr>
          <w:rFonts w:cstheme="minorHAnsi"/>
          <w:bCs/>
          <w:iCs/>
        </w:rPr>
        <w:t xml:space="preserve">t marked the peak of extensional </w:t>
      </w:r>
      <w:r w:rsidRPr="00622417">
        <w:rPr>
          <w:rFonts w:cstheme="minorHAnsi"/>
          <w:bCs/>
          <w:iCs/>
        </w:rPr>
        <w:t xml:space="preserve">movement in </w:t>
      </w:r>
      <w:r w:rsidR="00D45D4C">
        <w:rPr>
          <w:rFonts w:cstheme="minorHAnsi"/>
          <w:bCs/>
          <w:iCs/>
        </w:rPr>
        <w:t>the L</w:t>
      </w:r>
      <w:r w:rsidRPr="00622417">
        <w:rPr>
          <w:rFonts w:cstheme="minorHAnsi"/>
          <w:bCs/>
          <w:iCs/>
        </w:rPr>
        <w:t>ate Permian. This “Emei mantle plume” theory might explain the kinetic mechanism of the Yangtze craton</w:t>
      </w:r>
      <w:r w:rsidR="00EC6674">
        <w:rPr>
          <w:rFonts w:cstheme="minorHAnsi"/>
          <w:bCs/>
          <w:iCs/>
        </w:rPr>
        <w:t>’s</w:t>
      </w:r>
      <w:r w:rsidRPr="00622417">
        <w:rPr>
          <w:rFonts w:cstheme="minorHAnsi"/>
          <w:bCs/>
          <w:iCs/>
        </w:rPr>
        <w:t xml:space="preserve"> eastward migration d</w:t>
      </w:r>
      <w:r w:rsidR="00D45D4C">
        <w:rPr>
          <w:rFonts w:cstheme="minorHAnsi"/>
          <w:bCs/>
          <w:iCs/>
        </w:rPr>
        <w:t>uring the Late Permian and E</w:t>
      </w:r>
      <w:r w:rsidRPr="00622417">
        <w:rPr>
          <w:rFonts w:cstheme="minorHAnsi"/>
          <w:bCs/>
          <w:iCs/>
        </w:rPr>
        <w:t xml:space="preserve">arly Triassic (Luo, 1991; Luo et al., 1992). </w:t>
      </w:r>
      <w:r w:rsidR="00D45D4C">
        <w:rPr>
          <w:rFonts w:cstheme="minorHAnsi"/>
          <w:bCs/>
          <w:iCs/>
        </w:rPr>
        <w:t>The Indosinian movement in the L</w:t>
      </w:r>
      <w:r w:rsidRPr="00622417">
        <w:rPr>
          <w:rFonts w:cstheme="minorHAnsi"/>
          <w:bCs/>
          <w:iCs/>
        </w:rPr>
        <w:t>ate Middle Triassic ended the craton marine basin sedimentation. The Upper Triassic sedimentation started in the Indosinian.</w:t>
      </w:r>
    </w:p>
    <w:p w14:paraId="7774B92D" w14:textId="770D3F0D" w:rsidR="00622417" w:rsidRPr="00622417" w:rsidRDefault="00622417" w:rsidP="00043BF8">
      <w:pPr>
        <w:ind w:firstLine="720"/>
        <w:rPr>
          <w:rFonts w:cstheme="minorHAnsi"/>
          <w:bCs/>
          <w:iCs/>
        </w:rPr>
      </w:pPr>
      <w:r w:rsidRPr="00622417">
        <w:rPr>
          <w:rFonts w:cstheme="minorHAnsi"/>
          <w:bCs/>
          <w:iCs/>
        </w:rPr>
        <w:t xml:space="preserve">Relating to the closing of Paleo-Tethys Ocean, </w:t>
      </w:r>
      <w:r w:rsidR="00EC6674">
        <w:rPr>
          <w:rFonts w:cstheme="minorHAnsi"/>
          <w:bCs/>
          <w:iCs/>
        </w:rPr>
        <w:t xml:space="preserve">during </w:t>
      </w:r>
      <w:r w:rsidRPr="00622417">
        <w:rPr>
          <w:rFonts w:cstheme="minorHAnsi"/>
          <w:bCs/>
          <w:iCs/>
        </w:rPr>
        <w:t>t</w:t>
      </w:r>
      <w:r w:rsidR="00D45D4C">
        <w:rPr>
          <w:rFonts w:cstheme="minorHAnsi"/>
          <w:bCs/>
          <w:iCs/>
        </w:rPr>
        <w:t>he L</w:t>
      </w:r>
      <w:r w:rsidR="00150C55">
        <w:rPr>
          <w:rFonts w:cstheme="minorHAnsi"/>
          <w:bCs/>
          <w:iCs/>
        </w:rPr>
        <w:t>ate Triassic</w:t>
      </w:r>
      <w:r w:rsidR="00D45D4C">
        <w:rPr>
          <w:rFonts w:cstheme="minorHAnsi"/>
          <w:bCs/>
          <w:iCs/>
        </w:rPr>
        <w:t>-M</w:t>
      </w:r>
      <w:r w:rsidRPr="00622417">
        <w:rPr>
          <w:rFonts w:cstheme="minorHAnsi"/>
          <w:bCs/>
          <w:iCs/>
        </w:rPr>
        <w:t>iddle Cenozoic for</w:t>
      </w:r>
      <w:r w:rsidR="00150C55">
        <w:rPr>
          <w:rFonts w:cstheme="minorHAnsi"/>
          <w:bCs/>
          <w:iCs/>
        </w:rPr>
        <w:t>eland basin stage, the Songpan</w:t>
      </w:r>
      <w:r w:rsidR="00D45D4C">
        <w:rPr>
          <w:rFonts w:cstheme="minorHAnsi"/>
          <w:bCs/>
          <w:iCs/>
        </w:rPr>
        <w:t>-</w:t>
      </w:r>
      <w:r w:rsidR="00150C55">
        <w:rPr>
          <w:rFonts w:cstheme="minorHAnsi"/>
          <w:bCs/>
          <w:iCs/>
        </w:rPr>
        <w:t>Ganzi t</w:t>
      </w:r>
      <w:r w:rsidRPr="00622417">
        <w:rPr>
          <w:rFonts w:cstheme="minorHAnsi"/>
          <w:bCs/>
          <w:iCs/>
        </w:rPr>
        <w:t>errane was gradually uplifted and folded intensely and thrusted eastward and formed the Longmenshan thrust-nappe structure (Liu et al., 1995). The sedimentary area extended to the east and connected with the western Sichuan foreland basin. By the end of the Late Triassic, the foreland basin transformed into a terrestrial lacustrine basin.</w:t>
      </w:r>
    </w:p>
    <w:bookmarkEnd w:id="19"/>
    <w:p w14:paraId="53F0ED68" w14:textId="77777777" w:rsidR="00622417" w:rsidRPr="00622417" w:rsidRDefault="00F8729A" w:rsidP="00622417">
      <w:pPr>
        <w:autoSpaceDE w:val="0"/>
        <w:autoSpaceDN w:val="0"/>
        <w:adjustRightInd w:val="0"/>
        <w:rPr>
          <w:rFonts w:cstheme="minorHAnsi"/>
          <w:b/>
          <w:bCs/>
          <w:iCs/>
        </w:rPr>
      </w:pPr>
      <w:r>
        <w:rPr>
          <w:rFonts w:cstheme="minorHAnsi"/>
          <w:b/>
          <w:bCs/>
          <w:iCs/>
        </w:rPr>
        <w:t xml:space="preserve">2.2 </w:t>
      </w:r>
      <w:r w:rsidR="00622417" w:rsidRPr="00622417">
        <w:rPr>
          <w:rFonts w:cstheme="minorHAnsi"/>
          <w:b/>
          <w:bCs/>
          <w:iCs/>
        </w:rPr>
        <w:t>Lithology of Major Stratigraphic Units</w:t>
      </w:r>
    </w:p>
    <w:p w14:paraId="5CD08493" w14:textId="067EDED1" w:rsidR="00622417" w:rsidRPr="00622417" w:rsidRDefault="00622417" w:rsidP="00622417">
      <w:pPr>
        <w:autoSpaceDE w:val="0"/>
        <w:autoSpaceDN w:val="0"/>
        <w:adjustRightInd w:val="0"/>
        <w:ind w:firstLine="720"/>
        <w:rPr>
          <w:rFonts w:ascii="Times New Roman" w:hAnsi="Times New Roman"/>
          <w:lang w:bidi="ar-SA"/>
        </w:rPr>
      </w:pPr>
      <w:r w:rsidRPr="00622417">
        <w:rPr>
          <w:rFonts w:cstheme="minorHAnsi"/>
          <w:bCs/>
          <w:iCs/>
        </w:rPr>
        <w:t xml:space="preserve">During the </w:t>
      </w:r>
      <w:r w:rsidR="0077385C">
        <w:rPr>
          <w:rFonts w:cstheme="minorHAnsi"/>
          <w:bCs/>
          <w:iCs/>
        </w:rPr>
        <w:t>L</w:t>
      </w:r>
      <w:r w:rsidRPr="00622417">
        <w:rPr>
          <w:rFonts w:cstheme="minorHAnsi"/>
          <w:bCs/>
          <w:iCs/>
        </w:rPr>
        <w:t>ate Sinian</w:t>
      </w:r>
      <w:r w:rsidR="006C7B8B">
        <w:rPr>
          <w:rFonts w:cstheme="minorHAnsi"/>
          <w:bCs/>
          <w:iCs/>
        </w:rPr>
        <w:t>, Doushantuo Formation</w:t>
      </w:r>
      <w:r w:rsidRPr="00622417">
        <w:rPr>
          <w:rFonts w:cstheme="minorHAnsi"/>
          <w:bCs/>
          <w:iCs/>
        </w:rPr>
        <w:t xml:space="preserve"> (Z</w:t>
      </w:r>
      <w:r w:rsidRPr="00622417">
        <w:rPr>
          <w:rFonts w:cstheme="minorHAnsi"/>
          <w:bCs/>
          <w:iCs/>
          <w:vertAlign w:val="subscript"/>
        </w:rPr>
        <w:t>1</w:t>
      </w:r>
      <w:r w:rsidRPr="00622417">
        <w:rPr>
          <w:rFonts w:cstheme="minorHAnsi"/>
          <w:bCs/>
          <w:iCs/>
        </w:rPr>
        <w:t xml:space="preserve">) formed as a dolomite interbedded with black shale, unconformable </w:t>
      </w:r>
      <w:r w:rsidR="00002E11">
        <w:rPr>
          <w:rFonts w:cstheme="minorHAnsi"/>
          <w:bCs/>
          <w:iCs/>
        </w:rPr>
        <w:t>overlapping on P</w:t>
      </w:r>
      <w:r w:rsidRPr="00622417">
        <w:rPr>
          <w:rFonts w:cstheme="minorHAnsi"/>
          <w:bCs/>
          <w:iCs/>
        </w:rPr>
        <w:t>re-Sinian strata. The Dengying F</w:t>
      </w:r>
      <w:r w:rsidR="006C7B8B">
        <w:rPr>
          <w:rFonts w:cstheme="minorHAnsi"/>
          <w:bCs/>
          <w:iCs/>
        </w:rPr>
        <w:t>ormation</w:t>
      </w:r>
      <w:r w:rsidRPr="00622417">
        <w:rPr>
          <w:rFonts w:cstheme="minorHAnsi"/>
          <w:bCs/>
          <w:iCs/>
        </w:rPr>
        <w:t xml:space="preserve"> (Z</w:t>
      </w:r>
      <w:r w:rsidRPr="00622417">
        <w:rPr>
          <w:rFonts w:cstheme="minorHAnsi"/>
          <w:bCs/>
          <w:iCs/>
          <w:vertAlign w:val="subscript"/>
        </w:rPr>
        <w:t>2</w:t>
      </w:r>
      <w:r w:rsidRPr="00622417">
        <w:rPr>
          <w:rFonts w:cstheme="minorHAnsi"/>
          <w:bCs/>
          <w:iCs/>
        </w:rPr>
        <w:t xml:space="preserve">, Figure </w:t>
      </w:r>
      <w:r w:rsidR="00B36922">
        <w:rPr>
          <w:rFonts w:cstheme="minorHAnsi"/>
          <w:bCs/>
          <w:iCs/>
        </w:rPr>
        <w:t>2.</w:t>
      </w:r>
      <w:r w:rsidRPr="00622417">
        <w:rPr>
          <w:rFonts w:cstheme="minorHAnsi"/>
          <w:bCs/>
          <w:iCs/>
        </w:rPr>
        <w:t>3) is a ~600-1200</w:t>
      </w:r>
      <w:r w:rsidR="00842B47">
        <w:rPr>
          <w:rFonts w:cstheme="minorHAnsi"/>
          <w:bCs/>
          <w:iCs/>
        </w:rPr>
        <w:t xml:space="preserve"> </w:t>
      </w:r>
      <w:r w:rsidRPr="00622417">
        <w:rPr>
          <w:rFonts w:cstheme="minorHAnsi"/>
          <w:bCs/>
          <w:iCs/>
        </w:rPr>
        <w:t xml:space="preserve">m thick dolomite interbedded with shale (He et al., 2011). Rocks of Cambrian </w:t>
      </w:r>
      <w:r w:rsidR="000E5F76">
        <w:rPr>
          <w:rFonts w:cstheme="minorHAnsi"/>
          <w:bCs/>
          <w:iCs/>
        </w:rPr>
        <w:t xml:space="preserve">age </w:t>
      </w:r>
      <w:r w:rsidRPr="00622417">
        <w:rPr>
          <w:rFonts w:cstheme="minorHAnsi"/>
          <w:bCs/>
          <w:iCs/>
        </w:rPr>
        <w:t xml:space="preserve">are dominated by shale and </w:t>
      </w:r>
      <w:r w:rsidR="00B36922">
        <w:rPr>
          <w:rFonts w:cstheme="minorHAnsi"/>
          <w:bCs/>
          <w:iCs/>
        </w:rPr>
        <w:t>carbonates. In particular, the L</w:t>
      </w:r>
      <w:r w:rsidRPr="00622417">
        <w:rPr>
          <w:rFonts w:cstheme="minorHAnsi"/>
          <w:bCs/>
          <w:iCs/>
        </w:rPr>
        <w:t>ower Cam</w:t>
      </w:r>
      <w:r w:rsidR="006C7B8B">
        <w:rPr>
          <w:rFonts w:cstheme="minorHAnsi"/>
          <w:bCs/>
          <w:iCs/>
        </w:rPr>
        <w:t>brian Qiongzhusi Formation</w:t>
      </w:r>
      <w:r w:rsidRPr="00622417">
        <w:rPr>
          <w:rFonts w:cstheme="minorHAnsi"/>
          <w:bCs/>
          <w:iCs/>
        </w:rPr>
        <w:t xml:space="preserve"> </w:t>
      </w:r>
      <w:r w:rsidRPr="00622417">
        <w:rPr>
          <w:rFonts w:ascii="Times New Roman" w:hAnsi="Times New Roman"/>
          <w:bCs/>
          <w:iCs/>
        </w:rPr>
        <w:t>(</w:t>
      </w:r>
      <w:r w:rsidRPr="00622417">
        <w:rPr>
          <w:rFonts w:ascii="Cambria Math" w:hAnsi="Cambria Math" w:cs="Cambria Math"/>
          <w:color w:val="333333"/>
          <w:shd w:val="clear" w:color="auto" w:fill="FFFFFF"/>
        </w:rPr>
        <w:t>∈</w:t>
      </w:r>
      <w:r w:rsidRPr="00622417">
        <w:rPr>
          <w:rFonts w:cstheme="minorHAnsi"/>
          <w:bCs/>
          <w:iCs/>
          <w:vertAlign w:val="subscript"/>
        </w:rPr>
        <w:t xml:space="preserve"> 1</w:t>
      </w:r>
      <w:r w:rsidRPr="00622417">
        <w:rPr>
          <w:rFonts w:cstheme="minorHAnsi"/>
          <w:bCs/>
          <w:iCs/>
        </w:rPr>
        <w:t>) is one of</w:t>
      </w:r>
      <w:r w:rsidR="000E5F76">
        <w:rPr>
          <w:rFonts w:cstheme="minorHAnsi"/>
          <w:bCs/>
          <w:iCs/>
        </w:rPr>
        <w:t xml:space="preserve"> the</w:t>
      </w:r>
      <w:r w:rsidRPr="00622417">
        <w:rPr>
          <w:rFonts w:cstheme="minorHAnsi"/>
          <w:bCs/>
          <w:iCs/>
        </w:rPr>
        <w:t xml:space="preserve"> main shale targets (Li, 2011). Ordovician rocks were deposited in shallow-marine and non-marine environments, with a stable thickness of </w:t>
      </w:r>
      <w:r w:rsidR="000E5F76">
        <w:rPr>
          <w:rFonts w:cstheme="minorHAnsi"/>
          <w:bCs/>
          <w:iCs/>
        </w:rPr>
        <w:t xml:space="preserve">~ 400-600 m (He et al., 2011). Silurian strata are </w:t>
      </w:r>
      <w:r w:rsidRPr="00622417">
        <w:rPr>
          <w:rFonts w:cstheme="minorHAnsi"/>
          <w:bCs/>
          <w:iCs/>
        </w:rPr>
        <w:t>thicker from west to the east</w:t>
      </w:r>
      <w:r w:rsidRPr="00622417">
        <w:rPr>
          <w:rFonts w:ascii="Times New Roman" w:hAnsi="Times New Roman"/>
          <w:bCs/>
          <w:iCs/>
          <w:lang w:eastAsia="zh-CN"/>
        </w:rPr>
        <w:t xml:space="preserve">, </w:t>
      </w:r>
      <w:r w:rsidRPr="00622417">
        <w:rPr>
          <w:rFonts w:ascii="Times New Roman" w:hAnsi="Times New Roman" w:hint="eastAsia"/>
          <w:bCs/>
          <w:iCs/>
          <w:lang w:eastAsia="zh-CN"/>
        </w:rPr>
        <w:t xml:space="preserve">ranging from </w:t>
      </w:r>
      <w:r w:rsidRPr="00622417">
        <w:rPr>
          <w:rFonts w:ascii="Times New Roman" w:hAnsi="Times New Roman"/>
          <w:bCs/>
          <w:iCs/>
          <w:lang w:eastAsia="zh-CN"/>
        </w:rPr>
        <w:t>100-1200</w:t>
      </w:r>
      <w:r w:rsidR="006C7B8B">
        <w:rPr>
          <w:rFonts w:ascii="Times New Roman" w:hAnsi="Times New Roman"/>
          <w:bCs/>
          <w:iCs/>
          <w:lang w:eastAsia="zh-CN"/>
        </w:rPr>
        <w:t xml:space="preserve"> </w:t>
      </w:r>
      <w:r w:rsidRPr="00622417">
        <w:rPr>
          <w:rFonts w:ascii="Times New Roman" w:hAnsi="Times New Roman"/>
          <w:bCs/>
          <w:iCs/>
          <w:lang w:eastAsia="zh-CN"/>
        </w:rPr>
        <w:t>m</w:t>
      </w:r>
      <w:r w:rsidRPr="00622417">
        <w:rPr>
          <w:rFonts w:ascii="Times New Roman" w:hAnsi="Times New Roman"/>
          <w:bCs/>
          <w:iCs/>
        </w:rPr>
        <w:t>,</w:t>
      </w:r>
      <w:r w:rsidRPr="00622417">
        <w:rPr>
          <w:rFonts w:ascii="Times New Roman" w:hAnsi="Times New Roman"/>
          <w:bCs/>
          <w:iCs/>
          <w:lang w:eastAsia="zh-CN"/>
        </w:rPr>
        <w:t xml:space="preserve"> with</w:t>
      </w:r>
      <w:r w:rsidRPr="00622417">
        <w:rPr>
          <w:rFonts w:ascii="Times New Roman" w:hAnsi="Times New Roman" w:hint="eastAsia"/>
          <w:bCs/>
          <w:iCs/>
          <w:lang w:eastAsia="zh-CN"/>
        </w:rPr>
        <w:t xml:space="preserve"> the depocenter </w:t>
      </w:r>
      <w:r w:rsidR="000E5F76">
        <w:rPr>
          <w:rFonts w:ascii="Times New Roman" w:hAnsi="Times New Roman"/>
          <w:bCs/>
          <w:iCs/>
          <w:lang w:eastAsia="zh-CN"/>
        </w:rPr>
        <w:t xml:space="preserve">in the </w:t>
      </w:r>
      <w:r w:rsidRPr="00622417">
        <w:rPr>
          <w:rFonts w:ascii="Times New Roman" w:hAnsi="Times New Roman"/>
          <w:bCs/>
          <w:iCs/>
          <w:lang w:eastAsia="zh-CN"/>
        </w:rPr>
        <w:lastRenderedPageBreak/>
        <w:t xml:space="preserve">SE Depression. </w:t>
      </w:r>
      <w:r w:rsidRPr="00622417">
        <w:rPr>
          <w:rFonts w:ascii="Times New Roman" w:hAnsi="Times New Roman"/>
          <w:bCs/>
          <w:iCs/>
        </w:rPr>
        <w:t xml:space="preserve"> Deposits</w:t>
      </w:r>
      <w:r w:rsidR="000E5F76">
        <w:rPr>
          <w:rFonts w:ascii="Times New Roman" w:hAnsi="Times New Roman"/>
          <w:bCs/>
          <w:iCs/>
        </w:rPr>
        <w:t xml:space="preserve"> of the </w:t>
      </w:r>
      <w:r w:rsidRPr="00622417">
        <w:rPr>
          <w:rFonts w:ascii="Times New Roman" w:hAnsi="Times New Roman"/>
          <w:bCs/>
          <w:iCs/>
        </w:rPr>
        <w:t xml:space="preserve">Devonian and Carboniferous are absent throughout </w:t>
      </w:r>
      <w:r w:rsidR="006A4BCF">
        <w:rPr>
          <w:rFonts w:ascii="Times New Roman" w:hAnsi="Times New Roman"/>
          <w:bCs/>
          <w:iCs/>
        </w:rPr>
        <w:t>almost the entire</w:t>
      </w:r>
      <w:r w:rsidRPr="00622417">
        <w:rPr>
          <w:rFonts w:ascii="Times New Roman" w:hAnsi="Times New Roman"/>
          <w:bCs/>
          <w:iCs/>
        </w:rPr>
        <w:t xml:space="preserve"> western Sichuan Basin subsurface. </w:t>
      </w:r>
      <w:r w:rsidRPr="00622417">
        <w:rPr>
          <w:rFonts w:ascii="Times New Roman" w:hAnsi="Times New Roman"/>
          <w:lang w:bidi="ar-SA"/>
        </w:rPr>
        <w:t xml:space="preserve">However, </w:t>
      </w:r>
      <w:r w:rsidR="000E5F76">
        <w:rPr>
          <w:rFonts w:ascii="Times New Roman" w:hAnsi="Times New Roman"/>
          <w:lang w:bidi="ar-SA"/>
        </w:rPr>
        <w:t>thick strata of these ages are</w:t>
      </w:r>
      <w:r w:rsidR="006A4BCF">
        <w:rPr>
          <w:rFonts w:ascii="Times New Roman" w:hAnsi="Times New Roman"/>
          <w:lang w:bidi="ar-SA"/>
        </w:rPr>
        <w:t xml:space="preserve"> found </w:t>
      </w:r>
      <w:r w:rsidRPr="00622417">
        <w:rPr>
          <w:rFonts w:ascii="Times New Roman" w:hAnsi="Times New Roman"/>
          <w:lang w:bidi="ar-SA"/>
        </w:rPr>
        <w:t>within the Longmen</w:t>
      </w:r>
      <w:r w:rsidRPr="00622417">
        <w:rPr>
          <w:rFonts w:ascii="Times New Roman" w:hAnsi="Times New Roman"/>
          <w:lang w:eastAsia="zh-CN" w:bidi="ar-SA"/>
        </w:rPr>
        <w:t>s</w:t>
      </w:r>
      <w:r w:rsidRPr="00622417">
        <w:rPr>
          <w:rFonts w:ascii="Times New Roman" w:hAnsi="Times New Roman"/>
          <w:lang w:bidi="ar-SA"/>
        </w:rPr>
        <w:t xml:space="preserve">han FTB, where the thickness can reach </w:t>
      </w:r>
      <w:r w:rsidRPr="00622417">
        <w:rPr>
          <w:rFonts w:ascii="Times New Roman" w:hAnsi="Times New Roman" w:hint="eastAsia"/>
          <w:lang w:eastAsia="zh-CN" w:bidi="ar-SA"/>
        </w:rPr>
        <w:t>~</w:t>
      </w:r>
      <w:r w:rsidRPr="00622417">
        <w:rPr>
          <w:rFonts w:ascii="Times New Roman" w:hAnsi="Times New Roman"/>
          <w:lang w:bidi="ar-SA"/>
        </w:rPr>
        <w:t>2000</w:t>
      </w:r>
      <w:r w:rsidRPr="00622417">
        <w:rPr>
          <w:rFonts w:ascii="Times New Roman" w:hAnsi="Times New Roman" w:hint="eastAsia"/>
          <w:lang w:eastAsia="zh-CN" w:bidi="ar-SA"/>
        </w:rPr>
        <w:t>-</w:t>
      </w:r>
      <w:r w:rsidRPr="00622417">
        <w:rPr>
          <w:rFonts w:ascii="Times New Roman" w:hAnsi="Times New Roman"/>
          <w:lang w:bidi="ar-SA"/>
        </w:rPr>
        <w:t>4000</w:t>
      </w:r>
      <w:r w:rsidR="006C7B8B">
        <w:rPr>
          <w:rFonts w:ascii="Times New Roman" w:hAnsi="Times New Roman"/>
          <w:lang w:bidi="ar-SA"/>
        </w:rPr>
        <w:t xml:space="preserve"> </w:t>
      </w:r>
      <w:r w:rsidRPr="00622417">
        <w:rPr>
          <w:rFonts w:ascii="Times New Roman" w:hAnsi="Times New Roman"/>
          <w:lang w:bidi="ar-SA"/>
        </w:rPr>
        <w:t xml:space="preserve">m (Burchfiel et al., 1995; Chen et al., 2005; Jia, et al., 2006). It </w:t>
      </w:r>
      <w:r w:rsidR="00091CE0">
        <w:rPr>
          <w:rFonts w:ascii="Times New Roman" w:hAnsi="Times New Roman"/>
          <w:lang w:bidi="ar-SA"/>
        </w:rPr>
        <w:t>suggest</w:t>
      </w:r>
      <w:r w:rsidR="000E5F76">
        <w:rPr>
          <w:rFonts w:ascii="Times New Roman" w:hAnsi="Times New Roman"/>
          <w:lang w:bidi="ar-SA"/>
        </w:rPr>
        <w:t>s</w:t>
      </w:r>
      <w:r w:rsidR="00091CE0">
        <w:rPr>
          <w:rFonts w:ascii="Times New Roman" w:hAnsi="Times New Roman"/>
          <w:lang w:bidi="ar-SA"/>
        </w:rPr>
        <w:t xml:space="preserve"> </w:t>
      </w:r>
      <w:r w:rsidRPr="00622417">
        <w:rPr>
          <w:rFonts w:ascii="Times New Roman" w:hAnsi="Times New Roman"/>
          <w:lang w:bidi="ar-SA"/>
        </w:rPr>
        <w:t xml:space="preserve">the </w:t>
      </w:r>
      <w:r w:rsidR="00F679D2">
        <w:rPr>
          <w:rFonts w:ascii="Times New Roman" w:hAnsi="Times New Roman"/>
          <w:lang w:bidi="ar-SA"/>
        </w:rPr>
        <w:t>Leshan-</w:t>
      </w:r>
      <w:r w:rsidR="00441FAD">
        <w:rPr>
          <w:rFonts w:ascii="Times New Roman" w:hAnsi="Times New Roman"/>
          <w:lang w:bidi="ar-SA"/>
        </w:rPr>
        <w:t xml:space="preserve">Longnvsi paleo-uplift </w:t>
      </w:r>
      <w:r w:rsidR="00441FAD" w:rsidRPr="00622417">
        <w:rPr>
          <w:rFonts w:cstheme="minorHAnsi"/>
          <w:bCs/>
          <w:iCs/>
        </w:rPr>
        <w:t xml:space="preserve">during the Caledonian orogeny </w:t>
      </w:r>
      <w:r w:rsidR="00441FAD">
        <w:rPr>
          <w:rFonts w:ascii="Times New Roman" w:hAnsi="Times New Roman"/>
          <w:lang w:bidi="ar-SA"/>
        </w:rPr>
        <w:t xml:space="preserve">and the </w:t>
      </w:r>
      <w:r w:rsidRPr="00622417">
        <w:rPr>
          <w:rFonts w:ascii="Times New Roman" w:hAnsi="Times New Roman"/>
          <w:lang w:bidi="ar-SA"/>
        </w:rPr>
        <w:t>extensi</w:t>
      </w:r>
      <w:r w:rsidR="00F679D2">
        <w:rPr>
          <w:rFonts w:ascii="Times New Roman" w:hAnsi="Times New Roman"/>
          <w:lang w:bidi="ar-SA"/>
        </w:rPr>
        <w:t>onal process during the Silurian-</w:t>
      </w:r>
      <w:r w:rsidRPr="00622417">
        <w:rPr>
          <w:rFonts w:ascii="Times New Roman" w:hAnsi="Times New Roman"/>
          <w:lang w:bidi="ar-SA"/>
        </w:rPr>
        <w:t>Carboniferous occurred along the west</w:t>
      </w:r>
      <w:r w:rsidR="00A064CC">
        <w:rPr>
          <w:rFonts w:ascii="Times New Roman" w:hAnsi="Times New Roman"/>
          <w:lang w:bidi="ar-SA"/>
        </w:rPr>
        <w:t>ern margin of the South China block</w:t>
      </w:r>
      <w:r w:rsidRPr="00622417">
        <w:rPr>
          <w:rFonts w:ascii="Times New Roman" w:hAnsi="Times New Roman"/>
          <w:lang w:bidi="ar-SA"/>
        </w:rPr>
        <w:t xml:space="preserve"> (Chen and Wilson, 1996; Chen et al., 2005).</w:t>
      </w:r>
      <w:r w:rsidRPr="00622417">
        <w:rPr>
          <w:rFonts w:ascii="Times New Roman" w:hAnsi="Times New Roman"/>
          <w:bCs/>
          <w:iCs/>
        </w:rPr>
        <w:t xml:space="preserve"> </w:t>
      </w:r>
    </w:p>
    <w:p w14:paraId="467AD46B" w14:textId="4B365937" w:rsidR="00622417" w:rsidRPr="00622417" w:rsidRDefault="00622417" w:rsidP="00622417">
      <w:pPr>
        <w:ind w:firstLine="720"/>
        <w:rPr>
          <w:rFonts w:cstheme="minorHAnsi"/>
          <w:bCs/>
          <w:iCs/>
          <w:lang w:bidi="ar-SA"/>
        </w:rPr>
      </w:pPr>
      <w:r w:rsidRPr="00622417">
        <w:rPr>
          <w:rFonts w:ascii="Times New Roman" w:hAnsi="Times New Roman"/>
          <w:bCs/>
          <w:iCs/>
          <w:lang w:bidi="ar-SA"/>
        </w:rPr>
        <w:t xml:space="preserve">The </w:t>
      </w:r>
      <w:bookmarkStart w:id="20" w:name="OLE_LINK8"/>
      <w:bookmarkStart w:id="21" w:name="OLE_LINK9"/>
      <w:r w:rsidRPr="00622417">
        <w:rPr>
          <w:rFonts w:ascii="Times New Roman" w:hAnsi="Times New Roman"/>
          <w:bCs/>
          <w:iCs/>
          <w:lang w:bidi="ar-SA"/>
        </w:rPr>
        <w:t xml:space="preserve">Caledonian orogeny </w:t>
      </w:r>
      <w:bookmarkEnd w:id="20"/>
      <w:bookmarkEnd w:id="21"/>
      <w:r w:rsidR="004F1FFD">
        <w:rPr>
          <w:rFonts w:ascii="Times New Roman" w:hAnsi="Times New Roman"/>
          <w:bCs/>
          <w:iCs/>
          <w:lang w:bidi="ar-SA"/>
        </w:rPr>
        <w:t>in the</w:t>
      </w:r>
      <w:r w:rsidRPr="00622417">
        <w:rPr>
          <w:rFonts w:ascii="Times New Roman" w:hAnsi="Times New Roman"/>
          <w:bCs/>
          <w:iCs/>
          <w:lang w:bidi="ar-SA"/>
        </w:rPr>
        <w:t xml:space="preserve"> </w:t>
      </w:r>
      <w:r w:rsidR="00F679D2">
        <w:rPr>
          <w:rFonts w:ascii="Times New Roman" w:hAnsi="Times New Roman"/>
          <w:bCs/>
          <w:iCs/>
          <w:lang w:bidi="ar-SA"/>
        </w:rPr>
        <w:t>L</w:t>
      </w:r>
      <w:r w:rsidRPr="00622417">
        <w:rPr>
          <w:rFonts w:ascii="Times New Roman" w:hAnsi="Times New Roman"/>
          <w:bCs/>
          <w:iCs/>
          <w:lang w:bidi="ar-SA"/>
        </w:rPr>
        <w:t>ate Silurian established the framework of the NE-</w:t>
      </w:r>
      <w:r w:rsidR="00F679D2">
        <w:rPr>
          <w:rFonts w:cstheme="minorHAnsi"/>
          <w:bCs/>
          <w:iCs/>
          <w:lang w:bidi="ar-SA"/>
        </w:rPr>
        <w:t>trending C</w:t>
      </w:r>
      <w:r w:rsidRPr="00622417">
        <w:rPr>
          <w:rFonts w:cstheme="minorHAnsi"/>
          <w:bCs/>
          <w:iCs/>
          <w:lang w:bidi="ar-SA"/>
        </w:rPr>
        <w:t xml:space="preserve">entral paleo-uplift and interrupted the marine deposition (Ma et al., 2007). During this time, the entire basin experienced severe uplift, denudation, folding, and magmatic intrusion. As a result, the SE Depression, situated in the eastern slope of </w:t>
      </w:r>
      <w:r w:rsidR="00F679D2">
        <w:rPr>
          <w:rFonts w:cstheme="minorHAnsi"/>
          <w:bCs/>
          <w:iCs/>
          <w:lang w:bidi="ar-SA"/>
        </w:rPr>
        <w:t>the C</w:t>
      </w:r>
      <w:r w:rsidR="00EE77EC">
        <w:rPr>
          <w:rFonts w:cstheme="minorHAnsi"/>
          <w:bCs/>
          <w:iCs/>
          <w:lang w:bidi="ar-SA"/>
        </w:rPr>
        <w:t>en</w:t>
      </w:r>
      <w:r w:rsidR="00F23146">
        <w:rPr>
          <w:rFonts w:cstheme="minorHAnsi"/>
          <w:bCs/>
          <w:iCs/>
          <w:lang w:bidi="ar-SA"/>
        </w:rPr>
        <w:t>tral paleo-uplift, contains mainly Devonian strata</w:t>
      </w:r>
      <w:r w:rsidR="00650AF2">
        <w:rPr>
          <w:rFonts w:cstheme="minorHAnsi"/>
          <w:bCs/>
          <w:iCs/>
          <w:lang w:bidi="ar-SA"/>
        </w:rPr>
        <w:t>, and C</w:t>
      </w:r>
      <w:r w:rsidRPr="00622417">
        <w:rPr>
          <w:rFonts w:cstheme="minorHAnsi"/>
          <w:bCs/>
          <w:iCs/>
          <w:lang w:bidi="ar-SA"/>
        </w:rPr>
        <w:t xml:space="preserve">arboniferous deposition was limited to the eastern part of the Sichuan Basin (Cai et al., 2003).  </w:t>
      </w:r>
    </w:p>
    <w:p w14:paraId="7133DE9D" w14:textId="4BDDA541" w:rsidR="00622417" w:rsidRPr="00622417" w:rsidRDefault="00622417" w:rsidP="00622417">
      <w:pPr>
        <w:ind w:firstLine="720"/>
        <w:rPr>
          <w:rFonts w:cstheme="minorHAnsi"/>
          <w:bCs/>
          <w:iCs/>
          <w:lang w:eastAsia="zh-CN" w:bidi="ar-SA"/>
        </w:rPr>
      </w:pPr>
      <w:r w:rsidRPr="00622417">
        <w:rPr>
          <w:rFonts w:cstheme="minorHAnsi"/>
          <w:bCs/>
          <w:iCs/>
          <w:lang w:bidi="ar-SA"/>
        </w:rPr>
        <w:t>The second major transgression happened at</w:t>
      </w:r>
      <w:r w:rsidR="005F7995">
        <w:rPr>
          <w:rFonts w:cstheme="minorHAnsi"/>
          <w:bCs/>
          <w:iCs/>
          <w:lang w:bidi="ar-SA"/>
        </w:rPr>
        <w:t xml:space="preserve"> the</w:t>
      </w:r>
      <w:r w:rsidRPr="00622417">
        <w:rPr>
          <w:rFonts w:cstheme="minorHAnsi"/>
          <w:bCs/>
          <w:iCs/>
          <w:lang w:bidi="ar-SA"/>
        </w:rPr>
        <w:t xml:space="preserve"> end of Carboniferous, </w:t>
      </w:r>
      <w:r w:rsidR="00A26A85">
        <w:rPr>
          <w:rFonts w:cstheme="minorHAnsi"/>
          <w:bCs/>
          <w:iCs/>
          <w:lang w:bidi="ar-SA"/>
        </w:rPr>
        <w:t xml:space="preserve">when </w:t>
      </w:r>
      <w:r w:rsidRPr="00622417">
        <w:rPr>
          <w:rFonts w:cstheme="minorHAnsi"/>
          <w:bCs/>
          <w:iCs/>
          <w:lang w:bidi="ar-SA"/>
        </w:rPr>
        <w:t>~ 400-900 m</w:t>
      </w:r>
      <w:r w:rsidR="00A26A85">
        <w:rPr>
          <w:rFonts w:cstheme="minorHAnsi"/>
          <w:bCs/>
          <w:iCs/>
          <w:lang w:bidi="ar-SA"/>
        </w:rPr>
        <w:t xml:space="preserve"> of</w:t>
      </w:r>
      <w:r w:rsidRPr="00622417">
        <w:rPr>
          <w:rFonts w:cstheme="minorHAnsi"/>
          <w:bCs/>
          <w:iCs/>
          <w:lang w:bidi="ar-SA"/>
        </w:rPr>
        <w:t xml:space="preserve"> Permian strata</w:t>
      </w:r>
      <w:r w:rsidR="00A26A85">
        <w:rPr>
          <w:rFonts w:cstheme="minorHAnsi"/>
          <w:bCs/>
          <w:iCs/>
          <w:lang w:bidi="ar-SA"/>
        </w:rPr>
        <w:t xml:space="preserve"> accumulated</w:t>
      </w:r>
      <w:r w:rsidRPr="00622417">
        <w:rPr>
          <w:rFonts w:cstheme="minorHAnsi"/>
          <w:bCs/>
          <w:iCs/>
          <w:lang w:bidi="ar-SA"/>
        </w:rPr>
        <w:t xml:space="preserve">, which </w:t>
      </w:r>
      <w:r w:rsidR="005F7995">
        <w:rPr>
          <w:rFonts w:cstheme="minorHAnsi"/>
          <w:bCs/>
          <w:iCs/>
          <w:lang w:bidi="ar-SA"/>
        </w:rPr>
        <w:t xml:space="preserve">was </w:t>
      </w:r>
      <w:r w:rsidRPr="00622417">
        <w:rPr>
          <w:rFonts w:cstheme="minorHAnsi"/>
          <w:bCs/>
          <w:iCs/>
          <w:lang w:bidi="ar-SA"/>
        </w:rPr>
        <w:t>dominated by shallow water limestone and do</w:t>
      </w:r>
      <w:r w:rsidR="005810E7">
        <w:rPr>
          <w:rFonts w:cstheme="minorHAnsi"/>
          <w:bCs/>
          <w:iCs/>
          <w:lang w:bidi="ar-SA"/>
        </w:rPr>
        <w:t>lomite (Jia et al., 2006). The M</w:t>
      </w:r>
      <w:r w:rsidRPr="00622417">
        <w:rPr>
          <w:rFonts w:cstheme="minorHAnsi"/>
          <w:bCs/>
          <w:iCs/>
          <w:lang w:bidi="ar-SA"/>
        </w:rPr>
        <w:t xml:space="preserve">iddle Permian experienced a </w:t>
      </w:r>
      <w:r w:rsidR="00F12D60">
        <w:rPr>
          <w:rFonts w:cstheme="minorHAnsi"/>
          <w:bCs/>
          <w:iCs/>
          <w:lang w:bidi="ar-SA"/>
        </w:rPr>
        <w:t>major eruption of basalt</w:t>
      </w:r>
      <w:r w:rsidRPr="00622417">
        <w:rPr>
          <w:rFonts w:cstheme="minorHAnsi"/>
          <w:bCs/>
          <w:iCs/>
          <w:lang w:bidi="ar-SA"/>
        </w:rPr>
        <w:t xml:space="preserve"> (Luo et al., 2004; Jia et al., 2006). </w:t>
      </w:r>
      <w:r w:rsidRPr="00622417">
        <w:rPr>
          <w:rFonts w:cstheme="minorHAnsi" w:hint="eastAsia"/>
          <w:bCs/>
          <w:iCs/>
          <w:lang w:eastAsia="zh-CN" w:bidi="ar-SA"/>
        </w:rPr>
        <w:t xml:space="preserve">Early Triassic </w:t>
      </w:r>
      <w:r w:rsidR="005810E7">
        <w:rPr>
          <w:rFonts w:cstheme="minorHAnsi"/>
          <w:bCs/>
          <w:iCs/>
          <w:lang w:eastAsia="zh-CN" w:bidi="ar-SA"/>
        </w:rPr>
        <w:t>inherited the L</w:t>
      </w:r>
      <w:r w:rsidRPr="00622417">
        <w:rPr>
          <w:rFonts w:cstheme="minorHAnsi"/>
          <w:bCs/>
          <w:iCs/>
          <w:lang w:eastAsia="zh-CN" w:bidi="ar-SA"/>
        </w:rPr>
        <w:t>ate Permian tectonic sedimentary setting.</w:t>
      </w:r>
      <w:r w:rsidRPr="00622417">
        <w:rPr>
          <w:rFonts w:cstheme="minorHAnsi" w:hint="eastAsia"/>
          <w:bCs/>
          <w:iCs/>
          <w:lang w:eastAsia="zh-CN" w:bidi="ar-SA"/>
        </w:rPr>
        <w:t xml:space="preserve"> </w:t>
      </w:r>
      <w:r w:rsidR="00A26A85">
        <w:rPr>
          <w:rFonts w:cstheme="minorHAnsi"/>
          <w:bCs/>
          <w:iCs/>
          <w:lang w:eastAsia="zh-CN"/>
        </w:rPr>
        <w:t>C</w:t>
      </w:r>
      <w:r w:rsidR="006C7B8B">
        <w:rPr>
          <w:rFonts w:cstheme="minorHAnsi"/>
          <w:bCs/>
          <w:iCs/>
          <w:lang w:eastAsia="zh-CN"/>
        </w:rPr>
        <w:t>arbonate</w:t>
      </w:r>
      <w:r w:rsidRPr="00622417">
        <w:rPr>
          <w:rFonts w:cstheme="minorHAnsi"/>
          <w:bCs/>
          <w:iCs/>
          <w:lang w:eastAsia="zh-CN"/>
        </w:rPr>
        <w:t xml:space="preserve"> slope to </w:t>
      </w:r>
      <w:r w:rsidRPr="00622417">
        <w:rPr>
          <w:rFonts w:cstheme="minorHAnsi" w:hint="eastAsia"/>
          <w:bCs/>
          <w:iCs/>
          <w:lang w:eastAsia="zh-CN" w:bidi="ar-SA"/>
        </w:rPr>
        <w:t>carbonate</w:t>
      </w:r>
      <w:r w:rsidRPr="00622417">
        <w:rPr>
          <w:rFonts w:cstheme="minorHAnsi"/>
          <w:bCs/>
          <w:iCs/>
          <w:lang w:eastAsia="zh-CN" w:bidi="ar-SA"/>
        </w:rPr>
        <w:t xml:space="preserve"> </w:t>
      </w:r>
      <w:r w:rsidRPr="00622417">
        <w:rPr>
          <w:rFonts w:cstheme="minorHAnsi" w:hint="eastAsia"/>
          <w:bCs/>
          <w:iCs/>
          <w:lang w:eastAsia="zh-CN" w:bidi="ar-SA"/>
        </w:rPr>
        <w:t>platform</w:t>
      </w:r>
      <w:r w:rsidR="00A26A85">
        <w:rPr>
          <w:rFonts w:cstheme="minorHAnsi" w:hint="eastAsia"/>
          <w:bCs/>
          <w:iCs/>
          <w:lang w:eastAsia="zh-CN" w:bidi="ar-SA"/>
        </w:rPr>
        <w:t xml:space="preserve"> deposits, named </w:t>
      </w:r>
      <w:r w:rsidR="006C7B8B">
        <w:rPr>
          <w:rFonts w:cstheme="minorHAnsi" w:hint="eastAsia"/>
          <w:bCs/>
          <w:iCs/>
          <w:lang w:eastAsia="zh-CN" w:bidi="ar-SA"/>
        </w:rPr>
        <w:t>Feixianguan F</w:t>
      </w:r>
      <w:r w:rsidR="006C7B8B">
        <w:rPr>
          <w:rFonts w:cstheme="minorHAnsi"/>
          <w:bCs/>
          <w:iCs/>
          <w:lang w:eastAsia="zh-CN" w:bidi="ar-SA"/>
        </w:rPr>
        <w:t xml:space="preserve">ormation </w:t>
      </w:r>
      <w:r w:rsidRPr="00622417">
        <w:rPr>
          <w:rFonts w:cstheme="minorHAnsi" w:hint="eastAsia"/>
          <w:bCs/>
          <w:iCs/>
          <w:lang w:eastAsia="zh-CN"/>
        </w:rPr>
        <w:t>(T</w:t>
      </w:r>
      <w:r w:rsidRPr="00622417">
        <w:rPr>
          <w:rFonts w:cstheme="minorHAnsi" w:hint="eastAsia"/>
          <w:bCs/>
          <w:iCs/>
          <w:vertAlign w:val="subscript"/>
          <w:lang w:eastAsia="zh-CN"/>
        </w:rPr>
        <w:t>1</w:t>
      </w:r>
      <w:r w:rsidRPr="00622417">
        <w:rPr>
          <w:rFonts w:cstheme="minorHAnsi" w:hint="eastAsia"/>
          <w:bCs/>
          <w:iCs/>
          <w:lang w:eastAsia="zh-CN"/>
        </w:rPr>
        <w:t xml:space="preserve">f) </w:t>
      </w:r>
      <w:r w:rsidRPr="00622417">
        <w:rPr>
          <w:rFonts w:cstheme="minorHAnsi"/>
          <w:bCs/>
          <w:iCs/>
          <w:lang w:eastAsia="zh-CN"/>
        </w:rPr>
        <w:t>(~</w:t>
      </w:r>
      <w:r w:rsidRPr="00622417">
        <w:rPr>
          <w:rFonts w:cstheme="minorHAnsi" w:hint="eastAsia"/>
          <w:bCs/>
          <w:iCs/>
          <w:lang w:eastAsia="zh-CN"/>
        </w:rPr>
        <w:t>300</w:t>
      </w:r>
      <w:r w:rsidR="00A35D6E">
        <w:rPr>
          <w:rFonts w:cstheme="minorHAnsi"/>
          <w:bCs/>
          <w:iCs/>
          <w:lang w:eastAsia="zh-CN"/>
        </w:rPr>
        <w:t>-55</w:t>
      </w:r>
      <w:r w:rsidRPr="00622417">
        <w:rPr>
          <w:rFonts w:cstheme="minorHAnsi"/>
          <w:bCs/>
          <w:iCs/>
          <w:lang w:eastAsia="zh-CN"/>
        </w:rPr>
        <w:t>0m thick)</w:t>
      </w:r>
      <w:r w:rsidRPr="00622417">
        <w:rPr>
          <w:rFonts w:cstheme="minorHAnsi" w:hint="eastAsia"/>
          <w:bCs/>
          <w:iCs/>
          <w:lang w:eastAsia="zh-CN" w:bidi="ar-SA"/>
        </w:rPr>
        <w:t xml:space="preserve"> a</w:t>
      </w:r>
      <w:r w:rsidR="006C7B8B">
        <w:rPr>
          <w:rFonts w:cstheme="minorHAnsi"/>
          <w:bCs/>
          <w:iCs/>
          <w:lang w:eastAsia="zh-CN" w:bidi="ar-SA"/>
        </w:rPr>
        <w:t xml:space="preserve">nd Jialingjiang Formation </w:t>
      </w:r>
      <w:r w:rsidRPr="00622417">
        <w:rPr>
          <w:rFonts w:cstheme="minorHAnsi" w:hint="eastAsia"/>
          <w:bCs/>
          <w:iCs/>
          <w:lang w:eastAsia="zh-CN"/>
        </w:rPr>
        <w:t>(T</w:t>
      </w:r>
      <w:r w:rsidRPr="00622417">
        <w:rPr>
          <w:rFonts w:cstheme="minorHAnsi" w:hint="eastAsia"/>
          <w:bCs/>
          <w:iCs/>
          <w:vertAlign w:val="subscript"/>
          <w:lang w:eastAsia="zh-CN"/>
        </w:rPr>
        <w:t>1</w:t>
      </w:r>
      <w:r w:rsidRPr="00622417">
        <w:rPr>
          <w:rFonts w:cstheme="minorHAnsi" w:hint="eastAsia"/>
          <w:bCs/>
          <w:iCs/>
          <w:lang w:eastAsia="zh-CN"/>
        </w:rPr>
        <w:t xml:space="preserve">j) </w:t>
      </w:r>
      <w:r w:rsidRPr="00622417">
        <w:rPr>
          <w:rFonts w:cstheme="minorHAnsi"/>
          <w:bCs/>
          <w:iCs/>
          <w:lang w:eastAsia="zh-CN" w:bidi="ar-SA"/>
        </w:rPr>
        <w:t>(</w:t>
      </w:r>
      <w:r w:rsidRPr="00622417">
        <w:rPr>
          <w:rFonts w:cstheme="minorHAnsi" w:hint="eastAsia"/>
          <w:bCs/>
          <w:iCs/>
          <w:lang w:eastAsia="zh-CN"/>
        </w:rPr>
        <w:t>~400-600m thick</w:t>
      </w:r>
      <w:r w:rsidRPr="00622417">
        <w:rPr>
          <w:rFonts w:cstheme="minorHAnsi"/>
          <w:bCs/>
          <w:iCs/>
          <w:lang w:eastAsia="zh-CN"/>
        </w:rPr>
        <w:t>)</w:t>
      </w:r>
      <w:r w:rsidR="00A26A85">
        <w:rPr>
          <w:rFonts w:cstheme="minorHAnsi"/>
          <w:bCs/>
          <w:iCs/>
          <w:lang w:eastAsia="zh-CN"/>
        </w:rPr>
        <w:t xml:space="preserve"> formed on the Upper Yangtze craton</w:t>
      </w:r>
      <w:r w:rsidR="00382457">
        <w:rPr>
          <w:rFonts w:cstheme="minorHAnsi"/>
          <w:bCs/>
          <w:iCs/>
          <w:lang w:eastAsia="zh-CN"/>
        </w:rPr>
        <w:t xml:space="preserve"> (He et al., 2011)</w:t>
      </w:r>
      <w:r w:rsidR="00A26A85">
        <w:rPr>
          <w:rFonts w:cstheme="minorHAnsi"/>
          <w:bCs/>
          <w:iCs/>
          <w:lang w:eastAsia="zh-CN" w:bidi="ar-SA"/>
        </w:rPr>
        <w:t>. The</w:t>
      </w:r>
      <w:r w:rsidRPr="00622417">
        <w:rPr>
          <w:rFonts w:cstheme="minorHAnsi"/>
          <w:bCs/>
          <w:iCs/>
          <w:lang w:eastAsia="zh-CN" w:bidi="ar-SA"/>
        </w:rPr>
        <w:t xml:space="preserve"> </w:t>
      </w:r>
      <w:r w:rsidR="006C7B8B">
        <w:rPr>
          <w:rFonts w:cstheme="minorHAnsi" w:hint="eastAsia"/>
          <w:bCs/>
          <w:iCs/>
          <w:lang w:eastAsia="zh-CN" w:bidi="ar-SA"/>
        </w:rPr>
        <w:t>Feixianguan Formation</w:t>
      </w:r>
      <w:r w:rsidRPr="00622417">
        <w:rPr>
          <w:rFonts w:cstheme="minorHAnsi" w:hint="eastAsia"/>
          <w:bCs/>
          <w:iCs/>
          <w:lang w:eastAsia="zh-CN" w:bidi="ar-SA"/>
        </w:rPr>
        <w:t xml:space="preserve"> </w:t>
      </w:r>
      <w:r w:rsidR="00A26A85">
        <w:rPr>
          <w:rFonts w:cstheme="minorHAnsi"/>
          <w:bCs/>
          <w:iCs/>
          <w:lang w:eastAsia="zh-CN" w:bidi="ar-SA"/>
        </w:rPr>
        <w:t xml:space="preserve">is the </w:t>
      </w:r>
      <w:r w:rsidRPr="00622417">
        <w:rPr>
          <w:rFonts w:cstheme="minorHAnsi"/>
          <w:bCs/>
          <w:iCs/>
          <w:lang w:eastAsia="zh-CN" w:bidi="ar-SA"/>
        </w:rPr>
        <w:t>major gas bearing layer of northeastern Sichuan</w:t>
      </w:r>
      <w:r w:rsidR="006647F1">
        <w:rPr>
          <w:rFonts w:cstheme="minorHAnsi"/>
          <w:bCs/>
          <w:iCs/>
          <w:lang w:eastAsia="zh-CN" w:bidi="ar-SA"/>
        </w:rPr>
        <w:t xml:space="preserve"> Basin</w:t>
      </w:r>
      <w:r w:rsidR="00A26A85">
        <w:rPr>
          <w:rFonts w:cstheme="minorHAnsi"/>
          <w:bCs/>
          <w:iCs/>
          <w:lang w:eastAsia="zh-CN" w:bidi="ar-SA"/>
        </w:rPr>
        <w:t>. S</w:t>
      </w:r>
      <w:r w:rsidRPr="00622417">
        <w:rPr>
          <w:rFonts w:cstheme="minorHAnsi" w:hint="eastAsia"/>
          <w:bCs/>
          <w:iCs/>
          <w:lang w:eastAsia="zh-CN" w:bidi="ar-SA"/>
        </w:rPr>
        <w:t>ea level changed significantly</w:t>
      </w:r>
      <w:r w:rsidRPr="00622417">
        <w:rPr>
          <w:rFonts w:cstheme="minorHAnsi" w:hint="eastAsia"/>
          <w:bCs/>
          <w:iCs/>
          <w:lang w:eastAsia="zh-CN"/>
        </w:rPr>
        <w:t xml:space="preserve"> </w:t>
      </w:r>
      <w:r w:rsidRPr="00622417">
        <w:rPr>
          <w:rFonts w:cstheme="minorHAnsi"/>
          <w:bCs/>
          <w:iCs/>
          <w:lang w:eastAsia="zh-CN"/>
        </w:rPr>
        <w:t xml:space="preserve">in </w:t>
      </w:r>
      <w:r w:rsidR="006647F1">
        <w:rPr>
          <w:rFonts w:cstheme="minorHAnsi"/>
          <w:bCs/>
          <w:iCs/>
          <w:lang w:eastAsia="zh-CN"/>
        </w:rPr>
        <w:t>M</w:t>
      </w:r>
      <w:r w:rsidRPr="00622417">
        <w:rPr>
          <w:rFonts w:cstheme="minorHAnsi" w:hint="eastAsia"/>
          <w:bCs/>
          <w:iCs/>
          <w:lang w:eastAsia="zh-CN"/>
        </w:rPr>
        <w:t>iddle Triassic</w:t>
      </w:r>
      <w:r w:rsidRPr="00622417">
        <w:rPr>
          <w:rFonts w:cstheme="minorHAnsi"/>
          <w:bCs/>
          <w:iCs/>
          <w:lang w:eastAsia="zh-CN"/>
        </w:rPr>
        <w:t>, which led to the deposition of</w:t>
      </w:r>
      <w:r w:rsidRPr="00622417">
        <w:rPr>
          <w:rFonts w:cstheme="minorHAnsi" w:hint="eastAsia"/>
          <w:bCs/>
          <w:iCs/>
          <w:lang w:eastAsia="zh-CN" w:bidi="ar-SA"/>
        </w:rPr>
        <w:t xml:space="preserve"> Leikoupo</w:t>
      </w:r>
      <w:r w:rsidRPr="00622417">
        <w:rPr>
          <w:rFonts w:cstheme="minorHAnsi"/>
          <w:bCs/>
          <w:iCs/>
          <w:lang w:eastAsia="zh-CN" w:bidi="ar-SA"/>
        </w:rPr>
        <w:t xml:space="preserve"> F</w:t>
      </w:r>
      <w:r w:rsidR="007D68F4">
        <w:rPr>
          <w:rFonts w:cstheme="minorHAnsi" w:hint="eastAsia"/>
          <w:bCs/>
          <w:iCs/>
          <w:lang w:eastAsia="zh-CN" w:bidi="ar-SA"/>
        </w:rPr>
        <w:t>ormation</w:t>
      </w:r>
      <w:r w:rsidRPr="00622417">
        <w:rPr>
          <w:rFonts w:cstheme="minorHAnsi"/>
          <w:bCs/>
          <w:iCs/>
          <w:lang w:eastAsia="zh-CN" w:bidi="ar-SA"/>
        </w:rPr>
        <w:t xml:space="preserve"> (T</w:t>
      </w:r>
      <w:r w:rsidRPr="00622417">
        <w:rPr>
          <w:rFonts w:cstheme="minorHAnsi"/>
          <w:bCs/>
          <w:iCs/>
          <w:vertAlign w:val="subscript"/>
          <w:lang w:eastAsia="zh-CN" w:bidi="ar-SA"/>
        </w:rPr>
        <w:t>2</w:t>
      </w:r>
      <w:r w:rsidRPr="00622417">
        <w:rPr>
          <w:rFonts w:cstheme="minorHAnsi"/>
          <w:bCs/>
          <w:iCs/>
          <w:lang w:eastAsia="zh-CN" w:bidi="ar-SA"/>
        </w:rPr>
        <w:t>l) with ~</w:t>
      </w:r>
      <w:r w:rsidRPr="00622417">
        <w:rPr>
          <w:rFonts w:cstheme="minorHAnsi" w:hint="eastAsia"/>
          <w:bCs/>
          <w:iCs/>
          <w:lang w:eastAsia="zh-CN" w:bidi="ar-SA"/>
        </w:rPr>
        <w:t>200-900</w:t>
      </w:r>
      <w:r w:rsidR="007D68F4">
        <w:rPr>
          <w:rFonts w:cstheme="minorHAnsi"/>
          <w:bCs/>
          <w:iCs/>
          <w:lang w:eastAsia="zh-CN" w:bidi="ar-SA"/>
        </w:rPr>
        <w:t xml:space="preserve"> </w:t>
      </w:r>
      <w:r w:rsidRPr="00622417">
        <w:rPr>
          <w:rFonts w:cstheme="minorHAnsi"/>
          <w:bCs/>
          <w:iCs/>
          <w:lang w:eastAsia="zh-CN" w:bidi="ar-SA"/>
        </w:rPr>
        <w:t>m in thickness</w:t>
      </w:r>
      <w:r w:rsidR="0018498A" w:rsidRPr="0018498A">
        <w:rPr>
          <w:rFonts w:cstheme="minorHAnsi"/>
          <w:bCs/>
          <w:iCs/>
          <w:lang w:eastAsia="zh-CN"/>
        </w:rPr>
        <w:t xml:space="preserve"> </w:t>
      </w:r>
      <w:r w:rsidR="0018498A">
        <w:rPr>
          <w:rFonts w:cstheme="minorHAnsi"/>
          <w:bCs/>
          <w:iCs/>
          <w:lang w:eastAsia="zh-CN"/>
        </w:rPr>
        <w:t>(He et al., 2011)</w:t>
      </w:r>
      <w:r w:rsidR="0018498A">
        <w:rPr>
          <w:rFonts w:cstheme="minorHAnsi"/>
          <w:bCs/>
          <w:iCs/>
          <w:lang w:eastAsia="zh-CN" w:bidi="ar-SA"/>
        </w:rPr>
        <w:t xml:space="preserve">. </w:t>
      </w:r>
      <w:r w:rsidRPr="00622417">
        <w:rPr>
          <w:rFonts w:cstheme="minorHAnsi" w:hint="eastAsia"/>
          <w:bCs/>
          <w:iCs/>
          <w:lang w:eastAsia="zh-CN" w:bidi="ar-SA"/>
        </w:rPr>
        <w:t xml:space="preserve"> La</w:t>
      </w:r>
      <w:r w:rsidRPr="00622417">
        <w:rPr>
          <w:rFonts w:cstheme="minorHAnsi"/>
          <w:bCs/>
          <w:iCs/>
          <w:lang w:eastAsia="zh-CN" w:bidi="ar-SA"/>
        </w:rPr>
        <w:t xml:space="preserve">te Triassic </w:t>
      </w:r>
      <w:r w:rsidRPr="00622417">
        <w:rPr>
          <w:rFonts w:cstheme="minorHAnsi"/>
          <w:bCs/>
          <w:iCs/>
          <w:lang w:eastAsia="zh-CN" w:bidi="ar-SA"/>
        </w:rPr>
        <w:lastRenderedPageBreak/>
        <w:t>is the key period for the transition of Sichuan Basin when the Paleo-Tethys Ocean closed</w:t>
      </w:r>
      <w:r w:rsidRPr="00622417">
        <w:rPr>
          <w:rFonts w:cstheme="minorHAnsi" w:hint="eastAsia"/>
          <w:bCs/>
          <w:iCs/>
          <w:lang w:eastAsia="zh-CN" w:bidi="ar-SA"/>
        </w:rPr>
        <w:t>.</w:t>
      </w:r>
      <w:r w:rsidR="001D6C69">
        <w:rPr>
          <w:rFonts w:cstheme="minorHAnsi"/>
          <w:bCs/>
          <w:iCs/>
          <w:lang w:eastAsia="zh-CN" w:bidi="ar-SA"/>
        </w:rPr>
        <w:t xml:space="preserve"> </w:t>
      </w:r>
      <w:r w:rsidR="00677004">
        <w:rPr>
          <w:rFonts w:cstheme="minorHAnsi"/>
          <w:bCs/>
          <w:iCs/>
          <w:lang w:eastAsia="zh-CN" w:bidi="ar-SA"/>
        </w:rPr>
        <w:t xml:space="preserve">The </w:t>
      </w:r>
      <w:r w:rsidR="001D6C69">
        <w:rPr>
          <w:rFonts w:cstheme="minorHAnsi"/>
          <w:bCs/>
          <w:iCs/>
          <w:lang w:eastAsia="zh-CN" w:bidi="ar-SA"/>
        </w:rPr>
        <w:t>South China block</w:t>
      </w:r>
      <w:r w:rsidRPr="00622417">
        <w:rPr>
          <w:rFonts w:cstheme="minorHAnsi" w:hint="eastAsia"/>
          <w:bCs/>
          <w:iCs/>
          <w:lang w:eastAsia="zh-CN" w:bidi="ar-SA"/>
        </w:rPr>
        <w:t xml:space="preserve"> </w:t>
      </w:r>
      <w:r w:rsidR="001D6C69">
        <w:rPr>
          <w:rFonts w:cstheme="minorHAnsi"/>
          <w:bCs/>
          <w:iCs/>
          <w:lang w:eastAsia="zh-CN" w:bidi="ar-SA"/>
        </w:rPr>
        <w:t>experienced a</w:t>
      </w:r>
      <w:r w:rsidRPr="00622417">
        <w:rPr>
          <w:rFonts w:cstheme="minorHAnsi"/>
          <w:bCs/>
          <w:iCs/>
          <w:lang w:eastAsia="zh-CN" w:bidi="ar-SA"/>
        </w:rPr>
        <w:t xml:space="preserve"> </w:t>
      </w:r>
      <w:r w:rsidRPr="00622417">
        <w:rPr>
          <w:rFonts w:cstheme="minorHAnsi" w:hint="eastAsia"/>
          <w:bCs/>
          <w:iCs/>
          <w:lang w:eastAsia="zh-CN" w:bidi="ar-SA"/>
        </w:rPr>
        <w:t xml:space="preserve">regression and </w:t>
      </w:r>
      <w:r w:rsidRPr="00622417">
        <w:rPr>
          <w:rFonts w:cstheme="minorHAnsi"/>
          <w:bCs/>
          <w:iCs/>
          <w:lang w:eastAsia="zh-CN" w:bidi="ar-SA"/>
        </w:rPr>
        <w:t>developed</w:t>
      </w:r>
      <w:r w:rsidRPr="00622417">
        <w:rPr>
          <w:rFonts w:cstheme="minorHAnsi" w:hint="eastAsia"/>
          <w:bCs/>
          <w:iCs/>
          <w:lang w:eastAsia="zh-CN" w:bidi="ar-SA"/>
        </w:rPr>
        <w:t xml:space="preserve"> </w:t>
      </w:r>
      <w:r w:rsidRPr="00622417">
        <w:rPr>
          <w:rFonts w:cstheme="minorHAnsi"/>
          <w:bCs/>
          <w:iCs/>
          <w:lang w:eastAsia="zh-CN" w:bidi="ar-SA"/>
        </w:rPr>
        <w:t>into</w:t>
      </w:r>
      <w:r w:rsidRPr="00622417">
        <w:rPr>
          <w:rFonts w:cstheme="minorHAnsi" w:hint="eastAsia"/>
          <w:bCs/>
          <w:iCs/>
          <w:lang w:eastAsia="zh-CN" w:bidi="ar-SA"/>
        </w:rPr>
        <w:t xml:space="preserve"> </w:t>
      </w:r>
      <w:r w:rsidR="001D6C69">
        <w:rPr>
          <w:rFonts w:cstheme="minorHAnsi"/>
          <w:bCs/>
          <w:iCs/>
          <w:lang w:eastAsia="zh-CN" w:bidi="ar-SA"/>
        </w:rPr>
        <w:t xml:space="preserve">a </w:t>
      </w:r>
      <w:r w:rsidRPr="00622417">
        <w:rPr>
          <w:rFonts w:cstheme="minorHAnsi" w:hint="eastAsia"/>
          <w:bCs/>
          <w:iCs/>
          <w:lang w:eastAsia="zh-CN" w:bidi="ar-SA"/>
        </w:rPr>
        <w:t>foreland</w:t>
      </w:r>
      <w:r w:rsidRPr="00622417">
        <w:rPr>
          <w:rFonts w:cstheme="minorHAnsi"/>
          <w:bCs/>
          <w:iCs/>
          <w:lang w:eastAsia="zh-CN" w:bidi="ar-SA"/>
        </w:rPr>
        <w:t xml:space="preserve"> </w:t>
      </w:r>
      <w:r w:rsidRPr="00622417">
        <w:rPr>
          <w:rFonts w:cstheme="minorHAnsi" w:hint="eastAsia"/>
          <w:bCs/>
          <w:iCs/>
          <w:lang w:eastAsia="zh-CN" w:bidi="ar-SA"/>
        </w:rPr>
        <w:t xml:space="preserve">basin with </w:t>
      </w:r>
      <w:r w:rsidRPr="00622417">
        <w:rPr>
          <w:rFonts w:cstheme="minorHAnsi"/>
          <w:bCs/>
          <w:iCs/>
          <w:lang w:eastAsia="zh-CN" w:bidi="ar-SA"/>
        </w:rPr>
        <w:t xml:space="preserve">paleo high in the east and low in the west. </w:t>
      </w:r>
      <w:r w:rsidRPr="00622417">
        <w:rPr>
          <w:rFonts w:cstheme="minorHAnsi" w:hint="eastAsia"/>
          <w:bCs/>
          <w:iCs/>
          <w:lang w:eastAsia="zh-CN" w:bidi="ar-SA"/>
        </w:rPr>
        <w:t xml:space="preserve"> Luzhou</w:t>
      </w:r>
      <w:r w:rsidR="006647F1">
        <w:rPr>
          <w:rFonts w:cstheme="minorHAnsi"/>
          <w:bCs/>
          <w:iCs/>
          <w:lang w:eastAsia="zh-CN" w:bidi="ar-SA"/>
        </w:rPr>
        <w:t>-</w:t>
      </w:r>
      <w:r w:rsidRPr="00622417">
        <w:rPr>
          <w:rFonts w:cstheme="minorHAnsi" w:hint="eastAsia"/>
          <w:bCs/>
          <w:iCs/>
          <w:lang w:eastAsia="zh-CN" w:bidi="ar-SA"/>
        </w:rPr>
        <w:t xml:space="preserve">Kaijiang </w:t>
      </w:r>
      <w:r w:rsidR="00BA5399">
        <w:rPr>
          <w:rFonts w:cstheme="minorHAnsi"/>
          <w:bCs/>
          <w:iCs/>
          <w:lang w:eastAsia="zh-CN" w:bidi="ar-SA"/>
        </w:rPr>
        <w:t xml:space="preserve">paleo-uplift started, as an outcome of </w:t>
      </w:r>
      <w:r w:rsidR="00BA5399" w:rsidRPr="00622417">
        <w:rPr>
          <w:rFonts w:cstheme="minorHAnsi"/>
          <w:bCs/>
          <w:iCs/>
        </w:rPr>
        <w:t>Indosinian orogeny</w:t>
      </w:r>
      <w:r w:rsidRPr="00622417">
        <w:rPr>
          <w:rFonts w:cstheme="minorHAnsi"/>
          <w:bCs/>
          <w:iCs/>
          <w:lang w:eastAsia="zh-CN" w:bidi="ar-SA"/>
        </w:rPr>
        <w:t xml:space="preserve">. </w:t>
      </w:r>
      <w:r w:rsidRPr="00622417">
        <w:rPr>
          <w:rFonts w:cstheme="minorHAnsi" w:hint="eastAsia"/>
          <w:bCs/>
          <w:iCs/>
          <w:lang w:eastAsia="zh-CN"/>
        </w:rPr>
        <w:t>Figure</w:t>
      </w:r>
      <w:r w:rsidRPr="00622417">
        <w:rPr>
          <w:rFonts w:cstheme="minorHAnsi"/>
          <w:bCs/>
          <w:iCs/>
          <w:lang w:eastAsia="zh-CN"/>
        </w:rPr>
        <w:t xml:space="preserve"> 2.4 is an isopach map of </w:t>
      </w:r>
      <w:r w:rsidR="00677004">
        <w:rPr>
          <w:rFonts w:cstheme="minorHAnsi"/>
          <w:bCs/>
          <w:iCs/>
          <w:lang w:eastAsia="zh-CN"/>
        </w:rPr>
        <w:t xml:space="preserve">the </w:t>
      </w:r>
      <w:r w:rsidR="00F2696F">
        <w:rPr>
          <w:rFonts w:cstheme="minorHAnsi"/>
          <w:bCs/>
          <w:iCs/>
          <w:lang w:eastAsia="zh-CN" w:bidi="ar-SA"/>
        </w:rPr>
        <w:t>U</w:t>
      </w:r>
      <w:r w:rsidRPr="00622417">
        <w:rPr>
          <w:rFonts w:cstheme="minorHAnsi"/>
          <w:bCs/>
          <w:iCs/>
          <w:lang w:eastAsia="zh-CN" w:bidi="ar-SA"/>
        </w:rPr>
        <w:t>pper Triassic, showing the ~250-4000</w:t>
      </w:r>
      <w:r w:rsidR="00BA5399">
        <w:rPr>
          <w:rFonts w:cstheme="minorHAnsi"/>
          <w:bCs/>
          <w:iCs/>
          <w:lang w:eastAsia="zh-CN" w:bidi="ar-SA"/>
        </w:rPr>
        <w:t xml:space="preserve"> </w:t>
      </w:r>
      <w:r w:rsidRPr="00622417">
        <w:rPr>
          <w:rFonts w:cstheme="minorHAnsi"/>
          <w:bCs/>
          <w:iCs/>
          <w:lang w:eastAsia="zh-CN" w:bidi="ar-SA"/>
        </w:rPr>
        <w:t>m thick</w:t>
      </w:r>
      <w:r w:rsidR="00BA5399">
        <w:rPr>
          <w:rFonts w:cstheme="minorHAnsi"/>
          <w:bCs/>
          <w:iCs/>
          <w:lang w:eastAsia="zh-CN" w:bidi="ar-SA"/>
        </w:rPr>
        <w:t xml:space="preserve"> Xujiahe Formation</w:t>
      </w:r>
      <w:r w:rsidR="00042C9B">
        <w:rPr>
          <w:rFonts w:cstheme="minorHAnsi"/>
          <w:bCs/>
          <w:iCs/>
          <w:lang w:eastAsia="zh-CN" w:bidi="ar-SA"/>
        </w:rPr>
        <w:t xml:space="preserve">, with visible thinning </w:t>
      </w:r>
      <w:r w:rsidRPr="00622417">
        <w:rPr>
          <w:rFonts w:cstheme="minorHAnsi"/>
          <w:bCs/>
          <w:iCs/>
          <w:lang w:eastAsia="zh-CN" w:bidi="ar-SA"/>
        </w:rPr>
        <w:t>in the SE and the thick</w:t>
      </w:r>
      <w:r w:rsidR="00AB538C">
        <w:rPr>
          <w:rFonts w:cstheme="minorHAnsi"/>
          <w:bCs/>
          <w:iCs/>
          <w:lang w:eastAsia="zh-CN" w:bidi="ar-SA"/>
        </w:rPr>
        <w:t>ening</w:t>
      </w:r>
      <w:r w:rsidRPr="00622417">
        <w:rPr>
          <w:rFonts w:cstheme="minorHAnsi"/>
          <w:bCs/>
          <w:iCs/>
          <w:lang w:eastAsia="zh-CN" w:bidi="ar-SA"/>
        </w:rPr>
        <w:t xml:space="preserve"> in the NW</w:t>
      </w:r>
      <w:r w:rsidRPr="00622417">
        <w:rPr>
          <w:rFonts w:cstheme="minorHAnsi" w:hint="eastAsia"/>
          <w:bCs/>
          <w:iCs/>
          <w:lang w:eastAsia="zh-CN" w:bidi="ar-SA"/>
        </w:rPr>
        <w:t>.</w:t>
      </w:r>
    </w:p>
    <w:p w14:paraId="6DF033C1" w14:textId="3D538CC4" w:rsidR="007B3411" w:rsidRPr="00F8729A" w:rsidRDefault="00F2696F" w:rsidP="00F8729A">
      <w:pPr>
        <w:ind w:firstLine="720"/>
        <w:rPr>
          <w:rFonts w:ascii="Times New Roman" w:hAnsi="Times New Roman"/>
          <w:lang w:bidi="ar-SA"/>
        </w:rPr>
      </w:pPr>
      <w:r>
        <w:rPr>
          <w:rFonts w:ascii="Times New Roman" w:hAnsi="Times New Roman"/>
          <w:lang w:bidi="ar-SA"/>
        </w:rPr>
        <w:t>The L</w:t>
      </w:r>
      <w:r w:rsidR="00622417" w:rsidRPr="00622417">
        <w:rPr>
          <w:rFonts w:ascii="Times New Roman" w:hAnsi="Times New Roman"/>
          <w:lang w:bidi="ar-SA"/>
        </w:rPr>
        <w:t>ower</w:t>
      </w:r>
      <w:r>
        <w:rPr>
          <w:rFonts w:ascii="Times New Roman" w:hAnsi="Times New Roman"/>
          <w:lang w:bidi="ar-SA"/>
        </w:rPr>
        <w:t xml:space="preserve"> and M</w:t>
      </w:r>
      <w:r w:rsidR="00677004">
        <w:rPr>
          <w:rFonts w:ascii="Times New Roman" w:hAnsi="Times New Roman"/>
          <w:lang w:bidi="ar-SA"/>
        </w:rPr>
        <w:t>iddle Jurassic strata</w:t>
      </w:r>
      <w:r w:rsidR="00622417" w:rsidRPr="00622417">
        <w:rPr>
          <w:rFonts w:ascii="Times New Roman" w:hAnsi="Times New Roman"/>
          <w:lang w:bidi="ar-SA"/>
        </w:rPr>
        <w:t xml:space="preserve"> lay </w:t>
      </w:r>
      <w:r w:rsidR="00677004">
        <w:rPr>
          <w:rFonts w:ascii="Times New Roman" w:hAnsi="Times New Roman"/>
          <w:lang w:bidi="ar-SA"/>
        </w:rPr>
        <w:t xml:space="preserve">unconformably </w:t>
      </w:r>
      <w:r w:rsidR="00622417" w:rsidRPr="00622417">
        <w:rPr>
          <w:rFonts w:ascii="Times New Roman" w:hAnsi="Times New Roman"/>
          <w:lang w:bidi="ar-SA"/>
        </w:rPr>
        <w:t>on the Uppe</w:t>
      </w:r>
      <w:r w:rsidR="00677004">
        <w:rPr>
          <w:rFonts w:ascii="Times New Roman" w:hAnsi="Times New Roman"/>
          <w:lang w:bidi="ar-SA"/>
        </w:rPr>
        <w:t xml:space="preserve">r Triassic strata </w:t>
      </w:r>
      <w:r w:rsidR="00622417" w:rsidRPr="00622417">
        <w:rPr>
          <w:rFonts w:ascii="Times New Roman" w:hAnsi="Times New Roman"/>
          <w:lang w:bidi="ar-SA"/>
        </w:rPr>
        <w:t>along the southeast slope of Longmen</w:t>
      </w:r>
      <w:r w:rsidR="00622417" w:rsidRPr="00622417">
        <w:rPr>
          <w:rFonts w:ascii="Times New Roman" w:hAnsi="Times New Roman"/>
          <w:lang w:eastAsia="zh-CN" w:bidi="ar-SA"/>
        </w:rPr>
        <w:t>sh</w:t>
      </w:r>
      <w:r w:rsidR="00622417" w:rsidRPr="00622417">
        <w:rPr>
          <w:rFonts w:ascii="Times New Roman" w:hAnsi="Times New Roman"/>
          <w:lang w:bidi="ar-SA"/>
        </w:rPr>
        <w:t>an FTB. Upper Jurassic a</w:t>
      </w:r>
      <w:r>
        <w:rPr>
          <w:rFonts w:ascii="Times New Roman" w:hAnsi="Times New Roman"/>
          <w:lang w:bidi="ar-SA"/>
        </w:rPr>
        <w:t>nd L</w:t>
      </w:r>
      <w:r w:rsidR="00BA5399">
        <w:rPr>
          <w:rFonts w:ascii="Times New Roman" w:hAnsi="Times New Roman"/>
          <w:lang w:bidi="ar-SA"/>
        </w:rPr>
        <w:t>ower Cretaceous strata increased in</w:t>
      </w:r>
      <w:r w:rsidR="00580C5F">
        <w:rPr>
          <w:rFonts w:ascii="Times New Roman" w:hAnsi="Times New Roman"/>
          <w:lang w:bidi="ar-SA"/>
        </w:rPr>
        <w:t xml:space="preserve"> thickness toward to north</w:t>
      </w:r>
      <w:r w:rsidR="00622417" w:rsidRPr="00622417">
        <w:rPr>
          <w:rFonts w:ascii="Times New Roman" w:hAnsi="Times New Roman"/>
          <w:lang w:bidi="ar-SA"/>
        </w:rPr>
        <w:t xml:space="preserve"> in </w:t>
      </w:r>
      <w:r w:rsidR="00494C95" w:rsidRPr="00622417">
        <w:rPr>
          <w:rFonts w:cstheme="minorHAnsi"/>
          <w:bCs/>
          <w:iCs/>
        </w:rPr>
        <w:t>the NW Depression</w:t>
      </w:r>
      <w:r w:rsidR="008B28C4">
        <w:rPr>
          <w:rFonts w:ascii="Times New Roman" w:hAnsi="Times New Roman"/>
          <w:lang w:bidi="ar-SA"/>
        </w:rPr>
        <w:t>, suggest</w:t>
      </w:r>
      <w:r w:rsidR="00580C5F">
        <w:rPr>
          <w:rFonts w:ascii="Times New Roman" w:hAnsi="Times New Roman"/>
          <w:lang w:bidi="ar-SA"/>
        </w:rPr>
        <w:t>ing</w:t>
      </w:r>
      <w:r w:rsidR="00622417" w:rsidRPr="00622417">
        <w:rPr>
          <w:rFonts w:ascii="Times New Roman" w:hAnsi="Times New Roman"/>
          <w:lang w:bidi="ar-SA"/>
        </w:rPr>
        <w:t xml:space="preserve"> the foredeep subsidence of this period along the Micangshan (Jia et al., 2006). The Cenozoic sediments merely occurred in the southern part of the basin and along the foothi</w:t>
      </w:r>
      <w:r w:rsidR="00580C5F">
        <w:rPr>
          <w:rFonts w:ascii="Times New Roman" w:hAnsi="Times New Roman"/>
          <w:lang w:bidi="ar-SA"/>
        </w:rPr>
        <w:t>lls of the Longmenshan. Overlain</w:t>
      </w:r>
      <w:r w:rsidR="00622417" w:rsidRPr="00622417">
        <w:rPr>
          <w:rFonts w:ascii="Times New Roman" w:hAnsi="Times New Roman"/>
          <w:lang w:bidi="ar-SA"/>
        </w:rPr>
        <w:t xml:space="preserve"> on these areas, Paleogene strata deposited conformably and formed the fluvial-lacustrine red beds (Jiang et al., 2001, Jia, et al., 2006). </w:t>
      </w:r>
    </w:p>
    <w:p w14:paraId="32FE63BB" w14:textId="69248BDE" w:rsidR="007B3411" w:rsidRDefault="00F8729A" w:rsidP="007B3411">
      <w:pPr>
        <w:pStyle w:val="NormalWeb"/>
        <w:spacing w:before="0" w:beforeAutospacing="0" w:after="0" w:afterAutospacing="0" w:line="480" w:lineRule="auto"/>
        <w:rPr>
          <w:rFonts w:cstheme="minorHAnsi"/>
          <w:b/>
        </w:rPr>
      </w:pPr>
      <w:r>
        <w:rPr>
          <w:rFonts w:cstheme="minorHAnsi"/>
          <w:b/>
        </w:rPr>
        <w:t>2.3</w:t>
      </w:r>
      <w:r w:rsidR="00B65BAC" w:rsidRPr="007950FD">
        <w:rPr>
          <w:rFonts w:cstheme="minorHAnsi"/>
          <w:b/>
        </w:rPr>
        <w:t xml:space="preserve"> Historical Earthquake Analysis</w:t>
      </w:r>
      <w:r w:rsidR="00201243">
        <w:rPr>
          <w:rFonts w:cstheme="minorHAnsi"/>
          <w:b/>
        </w:rPr>
        <w:t xml:space="preserve"> </w:t>
      </w:r>
      <w:r w:rsidR="00BD25E8">
        <w:rPr>
          <w:rFonts w:cstheme="minorHAnsi"/>
          <w:b/>
        </w:rPr>
        <w:t>- Case study of Wenchuan Earthquake</w:t>
      </w:r>
    </w:p>
    <w:p w14:paraId="6444D712" w14:textId="055D0F8F" w:rsidR="0027496E" w:rsidRDefault="00BD25E8" w:rsidP="0027496E">
      <w:pPr>
        <w:pStyle w:val="NormalWeb"/>
        <w:spacing w:before="0" w:beforeAutospacing="0" w:after="0" w:afterAutospacing="0" w:line="480" w:lineRule="auto"/>
        <w:ind w:firstLine="720"/>
        <w:rPr>
          <w:rFonts w:cstheme="minorHAnsi"/>
          <w:b/>
          <w:bCs/>
          <w:lang w:eastAsia="zh-CN" w:bidi="en-US"/>
        </w:rPr>
      </w:pPr>
      <w:r w:rsidRPr="00BD25E8">
        <w:rPr>
          <w:rFonts w:cstheme="minorHAnsi" w:hint="eastAsia"/>
          <w:lang w:bidi="en-US"/>
        </w:rPr>
        <w:t>Figure</w:t>
      </w:r>
      <w:r w:rsidRPr="00BD25E8">
        <w:rPr>
          <w:rFonts w:cstheme="minorHAnsi"/>
          <w:lang w:bidi="en-US"/>
        </w:rPr>
        <w:t xml:space="preserve"> </w:t>
      </w:r>
      <w:r w:rsidRPr="00BD25E8">
        <w:rPr>
          <w:rFonts w:cstheme="minorHAnsi" w:hint="eastAsia"/>
          <w:lang w:bidi="en-US"/>
        </w:rPr>
        <w:t>2.5</w:t>
      </w:r>
      <w:r w:rsidRPr="00BD25E8">
        <w:rPr>
          <w:rFonts w:cstheme="minorHAnsi"/>
          <w:lang w:bidi="en-US"/>
        </w:rPr>
        <w:t xml:space="preserve"> and Figure 2.6 </w:t>
      </w:r>
      <w:r w:rsidR="00A61AE4">
        <w:rPr>
          <w:rFonts w:cstheme="minorHAnsi"/>
          <w:lang w:bidi="en-US"/>
        </w:rPr>
        <w:t>separately</w:t>
      </w:r>
      <w:r w:rsidR="007B75F4">
        <w:rPr>
          <w:rFonts w:cstheme="minorHAnsi" w:hint="eastAsia"/>
          <w:lang w:bidi="en-US"/>
        </w:rPr>
        <w:t xml:space="preserve"> </w:t>
      </w:r>
      <w:bookmarkStart w:id="22" w:name="OLE_LINK30"/>
      <w:bookmarkStart w:id="23" w:name="OLE_LINK31"/>
      <w:r w:rsidR="007B75F4">
        <w:rPr>
          <w:rFonts w:cstheme="minorHAnsi" w:hint="eastAsia"/>
          <w:lang w:bidi="en-US"/>
        </w:rPr>
        <w:t>show</w:t>
      </w:r>
      <w:r w:rsidRPr="00BD25E8">
        <w:rPr>
          <w:rFonts w:cstheme="minorHAnsi"/>
          <w:lang w:bidi="en-US"/>
        </w:rPr>
        <w:t xml:space="preserve"> locations of epicenters </w:t>
      </w:r>
      <w:r w:rsidR="00CE1948">
        <w:rPr>
          <w:rFonts w:cstheme="minorHAnsi"/>
          <w:lang w:bidi="en-US"/>
        </w:rPr>
        <w:t xml:space="preserve">of earthquakes </w:t>
      </w:r>
      <w:r w:rsidRPr="00BD25E8">
        <w:rPr>
          <w:rFonts w:cstheme="minorHAnsi"/>
          <w:lang w:bidi="en-US"/>
        </w:rPr>
        <w:t xml:space="preserve">greater than Ms 6.0 </w:t>
      </w:r>
      <w:r w:rsidRPr="00BD25E8">
        <w:rPr>
          <w:rFonts w:cstheme="minorHAnsi" w:hint="eastAsia"/>
          <w:lang w:bidi="en-US"/>
        </w:rPr>
        <w:t>and M</w:t>
      </w:r>
      <w:r w:rsidRPr="00BD25E8">
        <w:rPr>
          <w:rFonts w:cstheme="minorHAnsi"/>
          <w:lang w:bidi="en-US"/>
        </w:rPr>
        <w:t xml:space="preserve">s </w:t>
      </w:r>
      <w:r w:rsidRPr="00BD25E8">
        <w:rPr>
          <w:rFonts w:cstheme="minorHAnsi" w:hint="eastAsia"/>
          <w:lang w:bidi="en-US"/>
        </w:rPr>
        <w:t xml:space="preserve">3.0 </w:t>
      </w:r>
      <w:r w:rsidRPr="00BD25E8">
        <w:rPr>
          <w:rFonts w:cstheme="minorHAnsi"/>
          <w:lang w:bidi="en-US"/>
        </w:rPr>
        <w:t>from 1900 to 2016</w:t>
      </w:r>
      <w:bookmarkEnd w:id="22"/>
      <w:bookmarkEnd w:id="23"/>
      <w:r w:rsidRPr="00BD25E8">
        <w:rPr>
          <w:rFonts w:cstheme="minorHAnsi"/>
          <w:lang w:bidi="en-US"/>
        </w:rPr>
        <w:t>, according to China Earthquake Network Center (CENC)</w:t>
      </w:r>
      <w:r>
        <w:rPr>
          <w:rFonts w:cstheme="minorHAnsi"/>
          <w:lang w:bidi="en-US"/>
        </w:rPr>
        <w:t>, from which the frequent earthquake activities of Longmenshan</w:t>
      </w:r>
      <w:r w:rsidR="00CE1948">
        <w:rPr>
          <w:rFonts w:cstheme="minorHAnsi"/>
          <w:lang w:bidi="en-US"/>
        </w:rPr>
        <w:t xml:space="preserve"> is apparent</w:t>
      </w:r>
      <w:r>
        <w:rPr>
          <w:rFonts w:cstheme="minorHAnsi"/>
          <w:lang w:bidi="en-US"/>
        </w:rPr>
        <w:t xml:space="preserve">. </w:t>
      </w:r>
      <w:r w:rsidRPr="00BD25E8">
        <w:rPr>
          <w:rFonts w:cstheme="minorHAnsi"/>
          <w:lang w:bidi="en-US"/>
        </w:rPr>
        <w:t>In Figure 2.5, the Wenchuan and Ya’</w:t>
      </w:r>
      <w:r>
        <w:rPr>
          <w:rFonts w:cstheme="minorHAnsi"/>
          <w:lang w:bidi="en-US"/>
        </w:rPr>
        <w:t>an are</w:t>
      </w:r>
      <w:r w:rsidRPr="00BD25E8">
        <w:rPr>
          <w:rFonts w:cstheme="minorHAnsi"/>
          <w:lang w:bidi="en-US"/>
        </w:rPr>
        <w:t xml:space="preserve"> marked as blue and magenta arrow</w:t>
      </w:r>
      <w:r w:rsidR="00A61AE4">
        <w:rPr>
          <w:rFonts w:cstheme="minorHAnsi"/>
          <w:lang w:bidi="en-US"/>
        </w:rPr>
        <w:t xml:space="preserve"> respectively. </w:t>
      </w:r>
      <w:bookmarkStart w:id="24" w:name="OLE_LINK32"/>
      <w:r w:rsidR="00A61AE4">
        <w:rPr>
          <w:rFonts w:cstheme="minorHAnsi"/>
          <w:lang w:bidi="en-US"/>
        </w:rPr>
        <w:t>C</w:t>
      </w:r>
      <w:r w:rsidRPr="00BD25E8">
        <w:rPr>
          <w:rFonts w:cstheme="minorHAnsi"/>
          <w:lang w:bidi="en-US"/>
        </w:rPr>
        <w:t xml:space="preserve">omparing these two figures, </w:t>
      </w:r>
      <w:r w:rsidR="00A61AE4">
        <w:rPr>
          <w:rFonts w:cstheme="minorHAnsi"/>
          <w:lang w:bidi="en-US"/>
        </w:rPr>
        <w:t>the</w:t>
      </w:r>
      <w:r w:rsidR="00226ED4">
        <w:rPr>
          <w:rFonts w:cstheme="minorHAnsi"/>
          <w:lang w:bidi="en-US"/>
        </w:rPr>
        <w:t xml:space="preserve"> </w:t>
      </w:r>
      <w:r w:rsidR="00A61AE4">
        <w:rPr>
          <w:rFonts w:cstheme="minorHAnsi"/>
          <w:lang w:bidi="en-US"/>
        </w:rPr>
        <w:t xml:space="preserve">epicenters </w:t>
      </w:r>
      <w:r w:rsidR="00BF452A">
        <w:rPr>
          <w:rFonts w:cstheme="minorHAnsi"/>
          <w:lang w:bidi="en-US"/>
        </w:rPr>
        <w:t xml:space="preserve">of Ms 6.0 and above </w:t>
      </w:r>
      <w:r w:rsidR="00A61AE4">
        <w:rPr>
          <w:rFonts w:cstheme="minorHAnsi"/>
          <w:lang w:bidi="en-US"/>
        </w:rPr>
        <w:t xml:space="preserve">are all distributed along the </w:t>
      </w:r>
      <w:r w:rsidRPr="00BD25E8">
        <w:rPr>
          <w:rFonts w:cstheme="minorHAnsi"/>
          <w:lang w:bidi="en-US"/>
        </w:rPr>
        <w:t>Longmenshan FTB</w:t>
      </w:r>
      <w:r w:rsidR="00A61AE4">
        <w:rPr>
          <w:rFonts w:cstheme="minorHAnsi"/>
          <w:lang w:bidi="en-US"/>
        </w:rPr>
        <w:t xml:space="preserve">.  While inside the basin </w:t>
      </w:r>
      <w:r w:rsidR="00CE1948">
        <w:rPr>
          <w:rFonts w:cstheme="minorHAnsi"/>
          <w:lang w:bidi="en-US"/>
        </w:rPr>
        <w:t>fewer earthquakes occurred</w:t>
      </w:r>
      <w:r w:rsidR="00A61AE4">
        <w:rPr>
          <w:rFonts w:cstheme="minorHAnsi"/>
          <w:lang w:bidi="en-US"/>
        </w:rPr>
        <w:t>, which suggests the stability of the Yangtze craton beneath.</w:t>
      </w:r>
      <w:r w:rsidR="00A61AE4">
        <w:rPr>
          <w:rFonts w:cstheme="minorHAnsi"/>
          <w:b/>
          <w:bCs/>
          <w:lang w:bidi="en-US"/>
        </w:rPr>
        <w:t xml:space="preserve"> </w:t>
      </w:r>
      <w:bookmarkStart w:id="25" w:name="OLE_LINK33"/>
      <w:bookmarkStart w:id="26" w:name="OLE_LINK34"/>
      <w:bookmarkEnd w:id="24"/>
      <w:r w:rsidR="0027496E">
        <w:rPr>
          <w:rFonts w:cstheme="minorHAnsi"/>
        </w:rPr>
        <w:t>T</w:t>
      </w:r>
      <w:r w:rsidR="0027496E">
        <w:rPr>
          <w:rFonts w:cstheme="minorHAnsi" w:hint="eastAsia"/>
          <w:lang w:eastAsia="zh-CN"/>
        </w:rPr>
        <w:t>he Wenchuan</w:t>
      </w:r>
      <w:r w:rsidR="0027496E">
        <w:rPr>
          <w:rFonts w:cstheme="minorHAnsi"/>
          <w:lang w:eastAsia="zh-CN"/>
        </w:rPr>
        <w:t xml:space="preserve"> earthquake (Ms 8.0) event occurred northwest of Chengdu on May 12, </w:t>
      </w:r>
      <w:r w:rsidR="0027496E">
        <w:rPr>
          <w:rFonts w:cstheme="minorHAnsi"/>
          <w:lang w:eastAsia="zh-CN"/>
        </w:rPr>
        <w:lastRenderedPageBreak/>
        <w:t xml:space="preserve">2008 and is the most severe earthquake taken place in China in the past century. </w:t>
      </w:r>
      <w:r w:rsidR="0027496E" w:rsidRPr="0027496E">
        <w:rPr>
          <w:rFonts w:cstheme="minorHAnsi"/>
          <w:lang w:eastAsia="zh-CN" w:bidi="en-US"/>
        </w:rPr>
        <w:t xml:space="preserve">Due to its shallow hypocenter and high magnitude, </w:t>
      </w:r>
      <w:r w:rsidR="0027496E" w:rsidRPr="0027496E">
        <w:rPr>
          <w:rFonts w:cstheme="minorHAnsi"/>
          <w:bCs/>
          <w:lang w:eastAsia="zh-CN" w:bidi="en-US"/>
        </w:rPr>
        <w:t>a large area suffered seismic intensity X-XI effects, the hard-hit area stretched for over 50 km</w:t>
      </w:r>
      <w:r w:rsidR="0027496E" w:rsidRPr="0027496E">
        <w:rPr>
          <w:rFonts w:cstheme="minorHAnsi" w:hint="eastAsia"/>
          <w:bCs/>
          <w:vertAlign w:val="superscript"/>
          <w:lang w:eastAsia="zh-CN" w:bidi="en-US"/>
        </w:rPr>
        <w:t xml:space="preserve">2 </w:t>
      </w:r>
      <w:r w:rsidR="0027496E" w:rsidRPr="0027496E">
        <w:rPr>
          <w:rFonts w:cstheme="minorHAnsi" w:hint="eastAsia"/>
          <w:bCs/>
          <w:lang w:eastAsia="zh-CN" w:bidi="en-US"/>
        </w:rPr>
        <w:t>(Fu</w:t>
      </w:r>
      <w:r w:rsidR="0027496E" w:rsidRPr="0027496E">
        <w:rPr>
          <w:rFonts w:cstheme="minorHAnsi"/>
          <w:bCs/>
          <w:lang w:eastAsia="zh-CN" w:bidi="en-US"/>
        </w:rPr>
        <w:t xml:space="preserve"> et al., 2008).</w:t>
      </w:r>
      <w:r w:rsidR="0027496E">
        <w:rPr>
          <w:rFonts w:cstheme="minorHAnsi"/>
          <w:b/>
          <w:bCs/>
          <w:lang w:eastAsia="zh-CN" w:bidi="en-US"/>
        </w:rPr>
        <w:t xml:space="preserve"> </w:t>
      </w:r>
      <w:r w:rsidR="0027496E">
        <w:rPr>
          <w:rFonts w:cstheme="minorHAnsi"/>
          <w:lang w:eastAsia="zh-CN" w:bidi="en-US"/>
        </w:rPr>
        <w:t xml:space="preserve">By Aug </w:t>
      </w:r>
      <w:r w:rsidR="0027496E" w:rsidRPr="00C55497">
        <w:rPr>
          <w:rFonts w:cstheme="minorHAnsi"/>
          <w:lang w:eastAsia="zh-CN" w:bidi="en-US"/>
        </w:rPr>
        <w:t>14, 2008, there were a</w:t>
      </w:r>
      <w:r w:rsidR="0027496E">
        <w:rPr>
          <w:rFonts w:cstheme="minorHAnsi"/>
          <w:lang w:eastAsia="zh-CN" w:bidi="en-US"/>
        </w:rPr>
        <w:t>ltogether 23,880 aftershocks in the L</w:t>
      </w:r>
      <w:r w:rsidR="0027496E" w:rsidRPr="00C55497">
        <w:rPr>
          <w:rFonts w:cstheme="minorHAnsi"/>
          <w:lang w:eastAsia="zh-CN" w:bidi="en-US"/>
        </w:rPr>
        <w:t>ongmen</w:t>
      </w:r>
      <w:r w:rsidR="0027496E">
        <w:rPr>
          <w:rFonts w:cstheme="minorHAnsi"/>
          <w:lang w:eastAsia="zh-CN" w:bidi="en-US"/>
        </w:rPr>
        <w:t>shan</w:t>
      </w:r>
      <w:r w:rsidR="0027496E" w:rsidRPr="00C55497">
        <w:rPr>
          <w:rFonts w:cstheme="minorHAnsi"/>
          <w:lang w:eastAsia="zh-CN" w:bidi="en-US"/>
        </w:rPr>
        <w:t xml:space="preserve"> and </w:t>
      </w:r>
      <w:r w:rsidR="0027496E">
        <w:rPr>
          <w:rFonts w:cstheme="minorHAnsi"/>
          <w:lang w:eastAsia="zh-CN" w:bidi="en-US"/>
        </w:rPr>
        <w:t xml:space="preserve">the </w:t>
      </w:r>
      <w:r w:rsidR="0027496E" w:rsidRPr="00C55497">
        <w:rPr>
          <w:rFonts w:cstheme="minorHAnsi"/>
          <w:lang w:eastAsia="zh-CN" w:bidi="en-US"/>
        </w:rPr>
        <w:t>adjacent area, of which</w:t>
      </w:r>
      <w:r w:rsidR="0027496E">
        <w:rPr>
          <w:rFonts w:cstheme="minorHAnsi"/>
          <w:lang w:eastAsia="zh-CN" w:bidi="en-US"/>
        </w:rPr>
        <w:t xml:space="preserve"> there were </w:t>
      </w:r>
      <w:r w:rsidR="0027496E" w:rsidRPr="00C55497">
        <w:rPr>
          <w:rFonts w:cstheme="minorHAnsi"/>
          <w:lang w:eastAsia="zh-CN" w:bidi="en-US"/>
        </w:rPr>
        <w:t>259</w:t>
      </w:r>
      <w:r w:rsidR="0027496E">
        <w:rPr>
          <w:rFonts w:cstheme="minorHAnsi"/>
          <w:lang w:eastAsia="zh-CN" w:bidi="en-US"/>
        </w:rPr>
        <w:t xml:space="preserve"> </w:t>
      </w:r>
      <w:r w:rsidR="0027496E" w:rsidRPr="00647BD5">
        <w:rPr>
          <w:rFonts w:cstheme="minorHAnsi"/>
          <w:lang w:eastAsia="zh-CN" w:bidi="en-US"/>
        </w:rPr>
        <w:t>Ms.4</w:t>
      </w:r>
      <w:r w:rsidR="0027496E">
        <w:rPr>
          <w:rFonts w:cstheme="minorHAnsi"/>
          <w:lang w:eastAsia="zh-CN" w:bidi="en-US"/>
        </w:rPr>
        <w:t>.0 earthquakes</w:t>
      </w:r>
      <w:r w:rsidR="0027496E" w:rsidRPr="00C55497">
        <w:rPr>
          <w:rFonts w:cstheme="minorHAnsi"/>
          <w:lang w:eastAsia="zh-CN" w:bidi="en-US"/>
        </w:rPr>
        <w:t xml:space="preserve">, </w:t>
      </w:r>
      <w:r w:rsidR="0027496E">
        <w:rPr>
          <w:rFonts w:cstheme="minorHAnsi"/>
          <w:lang w:eastAsia="zh-CN" w:bidi="en-US"/>
        </w:rPr>
        <w:t>39 Ms.5.0 ~ 5.9 earthquakes</w:t>
      </w:r>
      <w:r w:rsidR="0027496E" w:rsidRPr="00C55497">
        <w:rPr>
          <w:rFonts w:cstheme="minorHAnsi"/>
          <w:lang w:eastAsia="zh-CN" w:bidi="en-US"/>
        </w:rPr>
        <w:t>,</w:t>
      </w:r>
      <w:r w:rsidR="0027496E">
        <w:rPr>
          <w:rFonts w:cstheme="minorHAnsi"/>
          <w:lang w:eastAsia="zh-CN" w:bidi="en-US"/>
        </w:rPr>
        <w:t xml:space="preserve"> and</w:t>
      </w:r>
      <w:r w:rsidR="0027496E" w:rsidRPr="00C55497">
        <w:rPr>
          <w:rFonts w:cstheme="minorHAnsi"/>
          <w:lang w:eastAsia="zh-CN" w:bidi="en-US"/>
        </w:rPr>
        <w:t xml:space="preserve"> </w:t>
      </w:r>
      <w:r w:rsidR="0027496E">
        <w:rPr>
          <w:rFonts w:cstheme="minorHAnsi"/>
          <w:lang w:eastAsia="zh-CN" w:bidi="en-US"/>
        </w:rPr>
        <w:t xml:space="preserve">8 Ms </w:t>
      </w:r>
      <w:r w:rsidR="0027496E" w:rsidRPr="00C55497">
        <w:rPr>
          <w:rFonts w:cstheme="minorHAnsi"/>
          <w:lang w:eastAsia="zh-CN" w:bidi="en-US"/>
        </w:rPr>
        <w:t>6.0 ~ 6.4</w:t>
      </w:r>
      <w:r w:rsidR="0027496E">
        <w:rPr>
          <w:rFonts w:cstheme="minorHAnsi"/>
          <w:lang w:eastAsia="zh-CN" w:bidi="en-US"/>
        </w:rPr>
        <w:t xml:space="preserve"> earthquakes</w:t>
      </w:r>
      <w:r w:rsidR="0027496E" w:rsidRPr="00C55497">
        <w:rPr>
          <w:rFonts w:cstheme="minorHAnsi"/>
          <w:lang w:eastAsia="zh-CN" w:bidi="en-US"/>
        </w:rPr>
        <w:t>.</w:t>
      </w:r>
      <w:r w:rsidR="0027496E">
        <w:rPr>
          <w:rFonts w:cstheme="minorHAnsi"/>
          <w:lang w:eastAsia="zh-CN" w:bidi="en-US"/>
        </w:rPr>
        <w:t xml:space="preserve"> </w:t>
      </w:r>
      <w:bookmarkEnd w:id="25"/>
      <w:bookmarkEnd w:id="26"/>
    </w:p>
    <w:p w14:paraId="3FFBBB16"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374503E6"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6DB35E47"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1534ADD3"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20FD3E03"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2E40C212"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0562033C"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1C22CE58"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7E52CC9F"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4980FAFA"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7429358A"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6BF7DE79"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1F1EC52A"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7A7EA3D0" w14:textId="77777777"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5C732B1C" w14:textId="77777777" w:rsidR="003143DC" w:rsidRDefault="003143DC" w:rsidP="007B75F4">
      <w:pPr>
        <w:pStyle w:val="NormalWeb"/>
        <w:spacing w:before="0" w:beforeAutospacing="0" w:after="0" w:afterAutospacing="0" w:line="480" w:lineRule="auto"/>
        <w:ind w:firstLine="720"/>
        <w:rPr>
          <w:rFonts w:cstheme="minorHAnsi"/>
          <w:b/>
          <w:bCs/>
          <w:lang w:eastAsia="zh-CN" w:bidi="en-US"/>
        </w:rPr>
      </w:pPr>
    </w:p>
    <w:p w14:paraId="675F4E4F" w14:textId="36CD71BE" w:rsidR="00FE49B8" w:rsidRDefault="00FE49B8" w:rsidP="007B75F4">
      <w:pPr>
        <w:pStyle w:val="NormalWeb"/>
        <w:spacing w:before="0" w:beforeAutospacing="0" w:after="0" w:afterAutospacing="0" w:line="480" w:lineRule="auto"/>
        <w:ind w:firstLine="720"/>
        <w:rPr>
          <w:rFonts w:cstheme="minorHAnsi"/>
          <w:b/>
          <w:bCs/>
          <w:lang w:eastAsia="zh-CN" w:bidi="en-US"/>
        </w:rPr>
      </w:pPr>
    </w:p>
    <w:p w14:paraId="56CEA05B" w14:textId="6B42EBD3" w:rsidR="00FE49B8" w:rsidRPr="007B75F4" w:rsidRDefault="00FE49B8" w:rsidP="00B37F9A">
      <w:pPr>
        <w:pStyle w:val="NormalWeb"/>
        <w:spacing w:before="0" w:beforeAutospacing="0" w:after="0" w:afterAutospacing="0" w:line="480" w:lineRule="auto"/>
        <w:rPr>
          <w:rFonts w:cstheme="minorHAnsi"/>
          <w:b/>
        </w:rPr>
      </w:pPr>
    </w:p>
    <w:p w14:paraId="4FEA95DB" w14:textId="77777777" w:rsidR="00314380" w:rsidRDefault="00865A33" w:rsidP="00DE7EF6">
      <w:pPr>
        <w:pStyle w:val="Heading1"/>
      </w:pPr>
      <w:r>
        <w:lastRenderedPageBreak/>
        <w:t>Chapter 3. Previous Geophysical Studies</w:t>
      </w:r>
    </w:p>
    <w:p w14:paraId="7583C161" w14:textId="1E66E592" w:rsidR="008C0D8B" w:rsidRPr="00CC14E4" w:rsidRDefault="00314380" w:rsidP="00865A33">
      <w:pPr>
        <w:rPr>
          <w:lang w:eastAsia="zh-CN"/>
        </w:rPr>
      </w:pPr>
      <w:r>
        <w:tab/>
      </w:r>
      <w:r w:rsidR="009E00EA">
        <w:t>As one of the major petroliferous area</w:t>
      </w:r>
      <w:r w:rsidR="008C0D8B">
        <w:t>s</w:t>
      </w:r>
      <w:r w:rsidR="009E00EA">
        <w:t xml:space="preserve"> in China, almost all the previous geological and geophysical studies of the Sichuan Basin were driven by hydrocarbon exploration. Released by Sichuan Bureau of Geolog</w:t>
      </w:r>
      <w:r w:rsidR="00711DEF">
        <w:t>y and Mineral Resources and C</w:t>
      </w:r>
      <w:r w:rsidR="00711DEF">
        <w:rPr>
          <w:rFonts w:hint="eastAsia"/>
          <w:lang w:eastAsia="zh-CN"/>
        </w:rPr>
        <w:t>hina</w:t>
      </w:r>
      <w:r w:rsidR="00711DEF">
        <w:t xml:space="preserve"> National Petroleum Corporation</w:t>
      </w:r>
      <w:r w:rsidR="009E00EA">
        <w:t xml:space="preserve">, the earliest scientific exploration in this basin started with drilling wells around oil seeps and 2-D seismic surveys in 1950s (Jia et al., 2006). The first commercial gas field, Zhongba gas field, was discovered by CNPC in 1971, which has an accumulated production of 1.2 x </w:t>
      </w:r>
      <w:r w:rsidR="009E00EA" w:rsidRPr="006A22C8">
        <w:t>10</w:t>
      </w:r>
      <w:r w:rsidR="009E00EA" w:rsidRPr="006A22C8">
        <w:rPr>
          <w:vertAlign w:val="superscript"/>
        </w:rPr>
        <w:t>10</w:t>
      </w:r>
      <w:r w:rsidR="006A22C8">
        <w:t xml:space="preserve"> </w:t>
      </w:r>
      <w:r w:rsidR="006A22C8" w:rsidRPr="006A22C8">
        <w:t>m</w:t>
      </w:r>
      <w:r w:rsidR="006A22C8" w:rsidRPr="006A22C8">
        <w:rPr>
          <w:vertAlign w:val="superscript"/>
        </w:rPr>
        <w:t>3</w:t>
      </w:r>
      <w:r w:rsidR="006A22C8">
        <w:t xml:space="preserve"> </w:t>
      </w:r>
      <w:r w:rsidR="009E00EA">
        <w:t xml:space="preserve">(Jia et al, 2006). Since then, more than 300 wildcat wells and production wells have been completed, and the discovery of several large gas fields in the western and central Sichuan Basin has encouraged more </w:t>
      </w:r>
      <w:r w:rsidR="009E00EA">
        <w:rPr>
          <w:rFonts w:hint="eastAsia"/>
          <w:lang w:eastAsia="zh-CN"/>
        </w:rPr>
        <w:t>p</w:t>
      </w:r>
      <w:r w:rsidR="009E00EA">
        <w:rPr>
          <w:lang w:eastAsia="zh-CN"/>
        </w:rPr>
        <w:t xml:space="preserve">etroleum </w:t>
      </w:r>
      <w:r w:rsidR="001F1B94">
        <w:rPr>
          <w:lang w:eastAsia="zh-CN"/>
        </w:rPr>
        <w:t xml:space="preserve">exploration and </w:t>
      </w:r>
      <w:r w:rsidR="009E00EA">
        <w:t xml:space="preserve">research (Jia et al., 2006; Ma et al., 2007). </w:t>
      </w:r>
      <w:r w:rsidR="0084613A">
        <w:t xml:space="preserve">More recently, </w:t>
      </w:r>
      <w:r w:rsidR="0084613A">
        <w:rPr>
          <w:lang w:eastAsia="zh-CN"/>
        </w:rPr>
        <w:t>h</w:t>
      </w:r>
      <w:r w:rsidR="009E00EA">
        <w:rPr>
          <w:lang w:eastAsia="zh-CN"/>
        </w:rPr>
        <w:t>igh-resolution 2-D and 3-D seismic surveys of the area have been carried out, and wildcat wells were drilled in the early 1990s (</w:t>
      </w:r>
      <w:r w:rsidR="0084613A">
        <w:rPr>
          <w:lang w:eastAsia="zh-CN"/>
        </w:rPr>
        <w:t>Ma et al., 2007). All major gas-</w:t>
      </w:r>
      <w:r w:rsidR="009E00EA">
        <w:rPr>
          <w:lang w:eastAsia="zh-CN"/>
        </w:rPr>
        <w:t>bearing layers are presented in Fi</w:t>
      </w:r>
      <w:r w:rsidR="0084613A">
        <w:rPr>
          <w:lang w:eastAsia="zh-CN"/>
        </w:rPr>
        <w:t>gure 2.3 (Dengying Formation-</w:t>
      </w:r>
      <w:r w:rsidR="00A8558E">
        <w:rPr>
          <w:lang w:eastAsia="zh-CN"/>
        </w:rPr>
        <w:t>Sinian, Huanglong Formation</w:t>
      </w:r>
      <w:r w:rsidR="0084613A">
        <w:rPr>
          <w:lang w:eastAsia="zh-CN"/>
        </w:rPr>
        <w:t>-</w:t>
      </w:r>
      <w:r w:rsidR="009E00EA">
        <w:rPr>
          <w:lang w:eastAsia="zh-CN"/>
        </w:rPr>
        <w:t>Carbon</w:t>
      </w:r>
      <w:r w:rsidR="00A8558E">
        <w:rPr>
          <w:lang w:eastAsia="zh-CN"/>
        </w:rPr>
        <w:t>iferous, Maokou and Changxing Formation</w:t>
      </w:r>
      <w:r w:rsidR="0084613A">
        <w:rPr>
          <w:lang w:eastAsia="zh-CN"/>
        </w:rPr>
        <w:t>-</w:t>
      </w:r>
      <w:r w:rsidR="009E00EA">
        <w:rPr>
          <w:lang w:eastAsia="zh-CN"/>
        </w:rPr>
        <w:t>Permian, all Tri</w:t>
      </w:r>
      <w:r w:rsidR="00A8558E">
        <w:rPr>
          <w:lang w:eastAsia="zh-CN"/>
        </w:rPr>
        <w:t>assic formations, and Penglai Formation</w:t>
      </w:r>
      <w:r w:rsidR="0084613A">
        <w:rPr>
          <w:lang w:eastAsia="zh-CN"/>
        </w:rPr>
        <w:t>-</w:t>
      </w:r>
      <w:r w:rsidR="009E00EA">
        <w:rPr>
          <w:lang w:eastAsia="zh-CN"/>
        </w:rPr>
        <w:t>Jurassic</w:t>
      </w:r>
      <w:r w:rsidR="0084613A">
        <w:rPr>
          <w:lang w:eastAsia="zh-CN"/>
        </w:rPr>
        <w:t>)</w:t>
      </w:r>
      <w:r w:rsidR="009E00EA">
        <w:rPr>
          <w:lang w:eastAsia="zh-CN"/>
        </w:rPr>
        <w:t>.</w:t>
      </w:r>
      <w:r w:rsidR="009E00EA" w:rsidRPr="00343A83">
        <w:rPr>
          <w:lang w:eastAsia="zh-CN"/>
        </w:rPr>
        <w:t xml:space="preserve"> </w:t>
      </w:r>
      <w:r w:rsidR="009E00EA">
        <w:t xml:space="preserve">Figure 3.1 shows the 125 natural gas fields in </w:t>
      </w:r>
      <w:r w:rsidR="00AC03EF">
        <w:t xml:space="preserve">the </w:t>
      </w:r>
      <w:r w:rsidR="009E00EA">
        <w:t>Sichuan Basin, based on the statistics of China Ministry of Land and Resources (</w:t>
      </w:r>
      <w:r w:rsidR="009E00EA">
        <w:rPr>
          <w:rFonts w:hint="eastAsia"/>
          <w:lang w:eastAsia="zh-CN"/>
        </w:rPr>
        <w:t>Ma et al.,</w:t>
      </w:r>
      <w:r w:rsidR="009E00EA">
        <w:rPr>
          <w:lang w:eastAsia="zh-CN"/>
        </w:rPr>
        <w:t xml:space="preserve"> 2010).</w:t>
      </w:r>
      <w:r w:rsidR="009E00EA" w:rsidRPr="00343A83">
        <w:rPr>
          <w:lang w:eastAsia="zh-CN"/>
        </w:rPr>
        <w:t xml:space="preserve"> </w:t>
      </w:r>
      <w:r w:rsidR="009E00EA">
        <w:rPr>
          <w:lang w:eastAsia="zh-CN"/>
        </w:rPr>
        <w:t xml:space="preserve">Among them, general features of the top 14 gas fields are listed in Table 3.1, </w:t>
      </w:r>
      <w:r w:rsidR="009E00EA">
        <w:rPr>
          <w:rFonts w:hint="eastAsia"/>
          <w:lang w:eastAsia="zh-CN"/>
        </w:rPr>
        <w:t>showing</w:t>
      </w:r>
      <w:r w:rsidR="009E00EA">
        <w:rPr>
          <w:lang w:eastAsia="zh-CN"/>
        </w:rPr>
        <w:t xml:space="preserve"> tha</w:t>
      </w:r>
      <w:r w:rsidR="00AC03EF">
        <w:rPr>
          <w:lang w:eastAsia="zh-CN"/>
        </w:rPr>
        <w:t>t the discovered gas fields produce from</w:t>
      </w:r>
      <w:r w:rsidR="009E00EA">
        <w:rPr>
          <w:lang w:eastAsia="zh-CN"/>
        </w:rPr>
        <w:t xml:space="preserve"> multiple reservoir layers, notably in </w:t>
      </w:r>
      <w:r w:rsidR="00AC03EF">
        <w:rPr>
          <w:lang w:eastAsia="zh-CN"/>
        </w:rPr>
        <w:t xml:space="preserve">the </w:t>
      </w:r>
      <w:r w:rsidR="009E00EA">
        <w:rPr>
          <w:lang w:eastAsia="zh-CN"/>
        </w:rPr>
        <w:t xml:space="preserve">Permian, Triassic and Jurassic. </w:t>
      </w:r>
    </w:p>
    <w:p w14:paraId="5A9EA9BC" w14:textId="77777777" w:rsidR="00865A33" w:rsidRDefault="00865A33" w:rsidP="00865A33">
      <w:pPr>
        <w:rPr>
          <w:b/>
        </w:rPr>
      </w:pPr>
      <w:r w:rsidRPr="00865A33">
        <w:rPr>
          <w:b/>
        </w:rPr>
        <w:t>3.1 Seismic Survey</w:t>
      </w:r>
    </w:p>
    <w:p w14:paraId="13E2891C" w14:textId="1F750053" w:rsidR="009E00EA" w:rsidRDefault="002809AD" w:rsidP="009E00EA">
      <w:pPr>
        <w:rPr>
          <w:rFonts w:ascii="Times New Roman" w:hAnsi="Times New Roman"/>
        </w:rPr>
      </w:pPr>
      <w:r>
        <w:tab/>
      </w:r>
      <w:r w:rsidR="009E00EA">
        <w:t xml:space="preserve">In 1988, CNPC </w:t>
      </w:r>
      <w:r w:rsidR="009E00EA">
        <w:rPr>
          <w:rFonts w:ascii="Times New Roman" w:hAnsi="Times New Roman"/>
        </w:rPr>
        <w:t xml:space="preserve">deployed a regional natural gas exploration project, consisting </w:t>
      </w:r>
      <w:r w:rsidR="00172647">
        <w:rPr>
          <w:rFonts w:ascii="Times New Roman" w:hAnsi="Times New Roman"/>
        </w:rPr>
        <w:t xml:space="preserve">of </w:t>
      </w:r>
      <w:r w:rsidR="009E00EA">
        <w:rPr>
          <w:rFonts w:ascii="Times New Roman" w:hAnsi="Times New Roman"/>
        </w:rPr>
        <w:t>six long 2</w:t>
      </w:r>
      <w:r w:rsidR="00A8558E">
        <w:rPr>
          <w:rFonts w:ascii="Times New Roman" w:hAnsi="Times New Roman"/>
        </w:rPr>
        <w:t>-</w:t>
      </w:r>
      <w:r w:rsidR="009E00EA">
        <w:rPr>
          <w:rFonts w:ascii="Times New Roman" w:hAnsi="Times New Roman"/>
        </w:rPr>
        <w:t>D seismic lines in central – northwestern Sichuan</w:t>
      </w:r>
      <w:r w:rsidR="009E00EA">
        <w:t xml:space="preserve"> </w:t>
      </w:r>
      <w:r w:rsidR="009E00EA">
        <w:rPr>
          <w:lang w:eastAsia="zh-CN"/>
        </w:rPr>
        <w:t>to refine the</w:t>
      </w:r>
      <w:r w:rsidR="009E00EA">
        <w:t xml:space="preserve"> regional </w:t>
      </w:r>
      <w:r w:rsidR="009E00EA">
        <w:lastRenderedPageBreak/>
        <w:t>subsurface geology. Out of confidentiality in business competition and other po</w:t>
      </w:r>
      <w:r w:rsidR="00532A05">
        <w:t>litical reasons, the data of the</w:t>
      </w:r>
      <w:r w:rsidR="009E00EA">
        <w:t xml:space="preserve">se seismic profiles were </w:t>
      </w:r>
      <w:r w:rsidR="00062352">
        <w:t xml:space="preserve">restricted </w:t>
      </w:r>
      <w:r w:rsidR="000A424E">
        <w:t>from</w:t>
      </w:r>
      <w:r w:rsidR="009E00EA">
        <w:t xml:space="preserve"> publications. Since the Wenchuan earth</w:t>
      </w:r>
      <w:r w:rsidR="00532A05">
        <w:t xml:space="preserve">quake, the rising attention </w:t>
      </w:r>
      <w:r w:rsidR="009E00EA">
        <w:t xml:space="preserve">focused on this area </w:t>
      </w:r>
      <w:r w:rsidR="000F035B">
        <w:t xml:space="preserve">resulted in the release of these </w:t>
      </w:r>
      <w:r w:rsidR="009E00EA">
        <w:t>confidential</w:t>
      </w:r>
      <w:r w:rsidR="00EB6246">
        <w:t xml:space="preserve"> data</w:t>
      </w:r>
      <w:r w:rsidR="009E00EA">
        <w:t xml:space="preserve">. In 2011, the seismic profile </w:t>
      </w:r>
      <w:r w:rsidR="00FF76EE">
        <w:t xml:space="preserve">along </w:t>
      </w:r>
      <w:r w:rsidR="009E00EA">
        <w:t xml:space="preserve">Section A </w:t>
      </w:r>
      <w:r w:rsidR="00FF76EE">
        <w:t xml:space="preserve">(Figure 3.2) </w:t>
      </w:r>
      <w:r w:rsidR="009E00EA">
        <w:t>was analyzed and published in</w:t>
      </w:r>
      <w:r w:rsidR="002A3795">
        <w:t xml:space="preserve"> the</w:t>
      </w:r>
      <w:r w:rsidR="009E00EA">
        <w:t xml:space="preserve"> </w:t>
      </w:r>
      <w:r w:rsidR="009E00EA">
        <w:rPr>
          <w:rFonts w:hint="eastAsia"/>
          <w:lang w:eastAsia="zh-CN"/>
        </w:rPr>
        <w:t>C</w:t>
      </w:r>
      <w:r w:rsidR="009E00EA">
        <w:rPr>
          <w:lang w:eastAsia="zh-CN"/>
        </w:rPr>
        <w:t>hinese Journal of Geology (</w:t>
      </w:r>
      <w:r w:rsidR="002A3795">
        <w:t>He et al. 2011). In this study,</w:t>
      </w:r>
      <w:r w:rsidR="009E00EA">
        <w:t xml:space="preserve"> the authors identified nine regional unconformities in </w:t>
      </w:r>
      <w:r w:rsidR="002A3795">
        <w:t xml:space="preserve">the </w:t>
      </w:r>
      <w:r w:rsidR="009E00EA">
        <w:t>seismic</w:t>
      </w:r>
      <w:r w:rsidR="002A3795">
        <w:t xml:space="preserve"> data</w:t>
      </w:r>
      <w:r w:rsidR="009E00EA">
        <w:t xml:space="preserve">, and analyzed evolution of the </w:t>
      </w:r>
      <w:r w:rsidR="00A8558E">
        <w:t xml:space="preserve">Central </w:t>
      </w:r>
      <w:r w:rsidR="009E00EA">
        <w:t>paleo-uplift and Longm</w:t>
      </w:r>
      <w:r w:rsidR="00F80AB5">
        <w:t>enshan orogen. T</w:t>
      </w:r>
      <w:r w:rsidR="008C0D8B">
        <w:t xml:space="preserve">his thesis </w:t>
      </w:r>
      <w:r w:rsidR="002A3795">
        <w:t xml:space="preserve">includes an analysis of </w:t>
      </w:r>
      <w:r w:rsidR="007C37FA">
        <w:rPr>
          <w:rFonts w:hint="eastAsia"/>
          <w:lang w:eastAsia="zh-CN"/>
        </w:rPr>
        <w:t>three</w:t>
      </w:r>
      <w:r w:rsidR="007C37FA">
        <w:t xml:space="preserve"> seismic lines of Dr. Xinguo Duan</w:t>
      </w:r>
      <w:r w:rsidR="004F5490">
        <w:t xml:space="preserve"> and his team</w:t>
      </w:r>
      <w:r w:rsidR="007C37FA">
        <w:t xml:space="preserve">’s unpublished interpretation </w:t>
      </w:r>
      <w:r w:rsidR="002A3795">
        <w:t>in</w:t>
      </w:r>
      <w:r w:rsidR="009E00EA">
        <w:t xml:space="preserve"> Chapter 4. </w:t>
      </w:r>
    </w:p>
    <w:p w14:paraId="74B2BBA7" w14:textId="77777777" w:rsidR="00865A33" w:rsidRDefault="00882BEB" w:rsidP="00865A33">
      <w:pPr>
        <w:rPr>
          <w:b/>
        </w:rPr>
      </w:pPr>
      <w:r>
        <w:rPr>
          <w:b/>
        </w:rPr>
        <w:t>3.2 Gravity and Magnetic</w:t>
      </w:r>
      <w:r w:rsidR="00865A33" w:rsidRPr="00865A33">
        <w:rPr>
          <w:b/>
        </w:rPr>
        <w:t xml:space="preserve"> Survey</w:t>
      </w:r>
    </w:p>
    <w:p w14:paraId="07D5F6A0" w14:textId="77777777" w:rsidR="00CD7F5A" w:rsidRDefault="00E03D3E" w:rsidP="00CD7F5A">
      <w:pPr>
        <w:ind w:firstLine="720"/>
      </w:pPr>
      <w:r>
        <w:t>Like</w:t>
      </w:r>
      <w:r w:rsidR="00CD7F5A">
        <w:t xml:space="preserve"> the seismic survey, the majority of previous gravity and magnetic surveys were served for oil and gas exploration. Before 2000, studies were carried out by local geological surveys without an integrated map for the entire Sichuan Basin. In 2001, Jiang</w:t>
      </w:r>
      <w:r w:rsidR="00A73478">
        <w:t xml:space="preserve"> et al. (2001)</w:t>
      </w:r>
      <w:r w:rsidR="00CD7F5A">
        <w:t xml:space="preserve"> published </w:t>
      </w:r>
      <w:r w:rsidR="00A73478">
        <w:t xml:space="preserve">a </w:t>
      </w:r>
      <w:r w:rsidR="00CD7F5A">
        <w:t xml:space="preserve">comprehensive study of Sichuan Basin based on merging previous gravity and magnetic surveys. They </w:t>
      </w:r>
      <w:r w:rsidR="00A73478">
        <w:t>define</w:t>
      </w:r>
      <w:r w:rsidR="00CD7F5A">
        <w:t xml:space="preserve">d a </w:t>
      </w:r>
      <w:r w:rsidR="00A73478">
        <w:t xml:space="preserve">high </w:t>
      </w:r>
      <w:r w:rsidR="00CD7F5A">
        <w:t xml:space="preserve">gravity gradient belt </w:t>
      </w:r>
      <w:r w:rsidR="00A73478">
        <w:t>beneath</w:t>
      </w:r>
      <w:r w:rsidR="00CD7F5A">
        <w:t xml:space="preserve"> the Longmenshan fault zone. A </w:t>
      </w:r>
      <w:r w:rsidR="005049E3">
        <w:t>gravity anomaly high along the C</w:t>
      </w:r>
      <w:r w:rsidR="00CD7F5A">
        <w:t xml:space="preserve">entral paleo-uplift was also </w:t>
      </w:r>
      <w:r w:rsidR="005049E3">
        <w:t>found. In addition, Jiang</w:t>
      </w:r>
      <w:r w:rsidR="00CD7F5A">
        <w:t xml:space="preserve"> </w:t>
      </w:r>
      <w:r w:rsidR="00A73478">
        <w:t xml:space="preserve">et al. (2001) </w:t>
      </w:r>
      <w:r w:rsidR="00CD7F5A">
        <w:t>stressed the entire basin is surrounded by negative magnet</w:t>
      </w:r>
      <w:r>
        <w:t>ic anomalies. They also note</w:t>
      </w:r>
      <w:r w:rsidR="00CD7F5A">
        <w:t xml:space="preserve">d that the positive magnetic anomalies inside the basin are distributed as a </w:t>
      </w:r>
      <w:r w:rsidR="00CD7F5A">
        <w:rPr>
          <w:rFonts w:hint="eastAsia"/>
          <w:lang w:eastAsia="zh-CN"/>
        </w:rPr>
        <w:t xml:space="preserve">rough </w:t>
      </w:r>
      <w:r w:rsidR="00CD7F5A">
        <w:t xml:space="preserve">diamond shape. </w:t>
      </w:r>
    </w:p>
    <w:p w14:paraId="3662FC77" w14:textId="77777777" w:rsidR="006D07C1" w:rsidRDefault="00CD7F5A" w:rsidP="00AB23C6">
      <w:pPr>
        <w:ind w:firstLine="720"/>
      </w:pPr>
      <w:r>
        <w:t>After the Wenchuan earthquake, new data, particularly satellite gravity and</w:t>
      </w:r>
      <w:r w:rsidR="00AB23C6">
        <w:t xml:space="preserve"> aeromagnetic data, were available</w:t>
      </w:r>
      <w:r>
        <w:t xml:space="preserve"> for deep structure analysis</w:t>
      </w:r>
      <w:r w:rsidR="00975770">
        <w:t xml:space="preserve"> in Longmenshan range</w:t>
      </w:r>
      <w:r>
        <w:t xml:space="preserve">. </w:t>
      </w:r>
      <w:r w:rsidR="00EF6B90">
        <w:t xml:space="preserve">Zhang </w:t>
      </w:r>
      <w:r w:rsidR="00AB23C6">
        <w:t xml:space="preserve">(et al., 2009, 2010) </w:t>
      </w:r>
      <w:r>
        <w:t>described the relationship between the earthquakes and gravity/magnetic anomalies in Longmenshan range</w:t>
      </w:r>
      <w:r w:rsidR="00EF6B90">
        <w:t>.</w:t>
      </w:r>
      <w:r>
        <w:t xml:space="preserve"> They stated that the Longmenshan </w:t>
      </w:r>
      <w:r>
        <w:lastRenderedPageBreak/>
        <w:t xml:space="preserve">gravity gradient belt </w:t>
      </w:r>
      <w:r>
        <w:rPr>
          <w:rFonts w:hint="eastAsia"/>
          <w:lang w:eastAsia="zh-CN"/>
        </w:rPr>
        <w:t>belongs to</w:t>
      </w:r>
      <w:r w:rsidR="00AB23C6">
        <w:t xml:space="preserve"> the major </w:t>
      </w:r>
      <w:r>
        <w:t xml:space="preserve">gradient belt surrounding the Tibetan plateau (Zhang et al., 2009). Based on their analysis of the Wenchuan earthquake and aftershocks, most of earthquakes </w:t>
      </w:r>
      <w:r>
        <w:rPr>
          <w:rFonts w:hint="eastAsia"/>
          <w:lang w:eastAsia="zh-CN"/>
        </w:rPr>
        <w:t xml:space="preserve">in the region </w:t>
      </w:r>
      <w:r>
        <w:rPr>
          <w:lang w:eastAsia="zh-CN"/>
        </w:rPr>
        <w:t>occurr</w:t>
      </w:r>
      <w:r>
        <w:t xml:space="preserve">ed in the upper and middle crust. </w:t>
      </w:r>
      <w:r w:rsidR="00AB23C6">
        <w:t>Thus, they believed that there is an interface between units with different densities beneath the Longmenshan range. They concluded that the movement of the brittle continental block along this density interface is a likely location for earthquakes</w:t>
      </w:r>
      <w:r w:rsidR="000A0DC1">
        <w:t>.</w:t>
      </w:r>
    </w:p>
    <w:p w14:paraId="0E7C3EBF" w14:textId="77777777" w:rsidR="006D07C1" w:rsidRDefault="006D07C1" w:rsidP="00DE7EF6">
      <w:pPr>
        <w:pStyle w:val="Heading1"/>
      </w:pPr>
    </w:p>
    <w:p w14:paraId="4F7FCCE0" w14:textId="77777777" w:rsidR="006D07C1" w:rsidRDefault="006D07C1" w:rsidP="00DE7EF6">
      <w:pPr>
        <w:pStyle w:val="Heading1"/>
      </w:pPr>
    </w:p>
    <w:p w14:paraId="74E37CA5" w14:textId="77777777" w:rsidR="006D07C1" w:rsidRDefault="006D07C1" w:rsidP="00DE7EF6">
      <w:pPr>
        <w:pStyle w:val="Heading1"/>
      </w:pPr>
    </w:p>
    <w:p w14:paraId="5631CCE3" w14:textId="77777777" w:rsidR="006D07C1" w:rsidRDefault="006D07C1" w:rsidP="00DE7EF6">
      <w:pPr>
        <w:pStyle w:val="Heading1"/>
      </w:pPr>
    </w:p>
    <w:p w14:paraId="4F8DFF8C" w14:textId="77777777" w:rsidR="006D07C1" w:rsidRDefault="006D07C1" w:rsidP="00DE7EF6">
      <w:pPr>
        <w:pStyle w:val="Heading1"/>
      </w:pPr>
    </w:p>
    <w:p w14:paraId="15918AF5" w14:textId="77777777" w:rsidR="006D07C1" w:rsidRDefault="006D07C1" w:rsidP="00DE7EF6">
      <w:pPr>
        <w:pStyle w:val="Heading1"/>
      </w:pPr>
    </w:p>
    <w:p w14:paraId="0B8C9E77" w14:textId="77777777" w:rsidR="006D07C1" w:rsidRDefault="006D07C1" w:rsidP="00DE7EF6">
      <w:pPr>
        <w:pStyle w:val="Heading1"/>
      </w:pPr>
    </w:p>
    <w:p w14:paraId="2CA7FD52" w14:textId="77777777" w:rsidR="006D07C1" w:rsidRDefault="006D07C1" w:rsidP="00DE7EF6">
      <w:pPr>
        <w:pStyle w:val="Heading1"/>
      </w:pPr>
    </w:p>
    <w:p w14:paraId="43ADEE35" w14:textId="21ACC726" w:rsidR="00E03D3E" w:rsidRDefault="00E03D3E" w:rsidP="00E03D3E"/>
    <w:p w14:paraId="7C60BA2B" w14:textId="2C800784" w:rsidR="00FF13CB" w:rsidRDefault="00FF13CB" w:rsidP="00E03D3E"/>
    <w:p w14:paraId="46AD11F8" w14:textId="77777777" w:rsidR="00FF13CB" w:rsidRDefault="00FF13CB" w:rsidP="00E03D3E"/>
    <w:p w14:paraId="5C1D106C" w14:textId="401B34F0" w:rsidR="006D07C1" w:rsidRDefault="006D07C1" w:rsidP="00DE7EF6">
      <w:pPr>
        <w:pStyle w:val="Heading1"/>
      </w:pPr>
    </w:p>
    <w:p w14:paraId="6ECAA3CA" w14:textId="0EE2492B" w:rsidR="0023282C" w:rsidRDefault="0023282C" w:rsidP="0023282C"/>
    <w:p w14:paraId="1A1DA408" w14:textId="53F3A631" w:rsidR="0023282C" w:rsidRDefault="0023282C" w:rsidP="0023282C"/>
    <w:p w14:paraId="453B7D8B" w14:textId="28E5A36D" w:rsidR="0023282C" w:rsidRDefault="0023282C" w:rsidP="0023282C"/>
    <w:p w14:paraId="0CBB5CB3" w14:textId="77777777" w:rsidR="0023282C" w:rsidRPr="0023282C" w:rsidRDefault="0023282C" w:rsidP="0023282C"/>
    <w:p w14:paraId="620BEC54" w14:textId="77777777" w:rsidR="00865A33" w:rsidRDefault="00865A33" w:rsidP="00DE7EF6">
      <w:pPr>
        <w:pStyle w:val="Heading1"/>
      </w:pPr>
      <w:r>
        <w:lastRenderedPageBreak/>
        <w:t>Chapter 4. Geophysical Analysis</w:t>
      </w:r>
    </w:p>
    <w:p w14:paraId="7E763E55" w14:textId="302B80D6" w:rsidR="00CD3954" w:rsidRPr="00DB02A8" w:rsidRDefault="00A91B83" w:rsidP="00171B35">
      <w:pPr>
        <w:ind w:firstLine="720"/>
        <w:rPr>
          <w:rFonts w:cstheme="minorHAnsi"/>
        </w:rPr>
      </w:pPr>
      <w:r>
        <w:rPr>
          <w:rFonts w:cstheme="minorHAnsi"/>
        </w:rPr>
        <w:t xml:space="preserve">This chapter is </w:t>
      </w:r>
      <w:r w:rsidR="00381686">
        <w:rPr>
          <w:rFonts w:cstheme="minorHAnsi"/>
        </w:rPr>
        <w:t xml:space="preserve">composed of </w:t>
      </w:r>
      <w:r w:rsidR="00E94BB8">
        <w:rPr>
          <w:rFonts w:cstheme="minorHAnsi"/>
        </w:rPr>
        <w:t xml:space="preserve">an analysis of </w:t>
      </w:r>
      <w:r w:rsidR="00A44B61">
        <w:rPr>
          <w:rFonts w:cstheme="minorHAnsi"/>
        </w:rPr>
        <w:t>gravity</w:t>
      </w:r>
      <w:r w:rsidR="00E94BB8">
        <w:rPr>
          <w:rFonts w:cstheme="minorHAnsi"/>
        </w:rPr>
        <w:t>, magnetic</w:t>
      </w:r>
      <w:r w:rsidR="00381686">
        <w:rPr>
          <w:rFonts w:cstheme="minorHAnsi"/>
        </w:rPr>
        <w:t xml:space="preserve">, </w:t>
      </w:r>
      <w:r w:rsidR="00E94BB8">
        <w:rPr>
          <w:rFonts w:cstheme="minorHAnsi"/>
        </w:rPr>
        <w:t>seismic reflection</w:t>
      </w:r>
      <w:r w:rsidR="00D314B6" w:rsidRPr="00DB02A8">
        <w:rPr>
          <w:rFonts w:cstheme="minorHAnsi"/>
        </w:rPr>
        <w:t xml:space="preserve">, </w:t>
      </w:r>
      <w:r w:rsidR="00E94BB8">
        <w:rPr>
          <w:rFonts w:cstheme="minorHAnsi"/>
        </w:rPr>
        <w:t xml:space="preserve">and geologic data followed by construction of an </w:t>
      </w:r>
      <w:r w:rsidR="00E94BB8" w:rsidRPr="00DB02A8">
        <w:rPr>
          <w:rFonts w:cstheme="minorHAnsi"/>
        </w:rPr>
        <w:t>integrated 2-D model</w:t>
      </w:r>
      <w:r w:rsidR="00E278B5">
        <w:rPr>
          <w:rFonts w:cstheme="minorHAnsi"/>
        </w:rPr>
        <w:t xml:space="preserve"> across</w:t>
      </w:r>
      <w:r w:rsidR="00E94BB8">
        <w:rPr>
          <w:rFonts w:cstheme="minorHAnsi"/>
        </w:rPr>
        <w:t xml:space="preserve"> key area</w:t>
      </w:r>
      <w:r w:rsidR="00E278B5">
        <w:rPr>
          <w:rFonts w:cstheme="minorHAnsi"/>
        </w:rPr>
        <w:t>s</w:t>
      </w:r>
      <w:r w:rsidR="00E94BB8">
        <w:rPr>
          <w:rFonts w:cstheme="minorHAnsi"/>
        </w:rPr>
        <w:t xml:space="preserve"> in the basin</w:t>
      </w:r>
      <w:r w:rsidR="00D314B6" w:rsidRPr="00DB02A8">
        <w:rPr>
          <w:rFonts w:cstheme="minorHAnsi"/>
        </w:rPr>
        <w:t>.</w:t>
      </w:r>
      <w:r w:rsidR="006802DF" w:rsidRPr="00DB02A8">
        <w:rPr>
          <w:rFonts w:cstheme="minorHAnsi"/>
        </w:rPr>
        <w:t xml:space="preserve"> </w:t>
      </w:r>
      <w:r w:rsidR="007F428C">
        <w:rPr>
          <w:rFonts w:cstheme="minorHAnsi"/>
        </w:rPr>
        <w:t>Gravity and magnetic</w:t>
      </w:r>
      <w:r w:rsidR="0055702F">
        <w:rPr>
          <w:rFonts w:cstheme="minorHAnsi"/>
        </w:rPr>
        <w:t xml:space="preserve"> </w:t>
      </w:r>
      <w:r w:rsidR="00577C39">
        <w:rPr>
          <w:rFonts w:cstheme="minorHAnsi"/>
        </w:rPr>
        <w:t>data analysis</w:t>
      </w:r>
      <w:r w:rsidR="00D314B6" w:rsidRPr="00DB02A8">
        <w:rPr>
          <w:rFonts w:cstheme="minorHAnsi"/>
        </w:rPr>
        <w:t xml:space="preserve"> </w:t>
      </w:r>
      <w:r w:rsidR="00884181">
        <w:rPr>
          <w:rFonts w:cstheme="minorHAnsi"/>
        </w:rPr>
        <w:t>play</w:t>
      </w:r>
      <w:r w:rsidR="0055702F">
        <w:rPr>
          <w:rFonts w:cstheme="minorHAnsi"/>
        </w:rPr>
        <w:t>s</w:t>
      </w:r>
      <w:r w:rsidR="002B2380" w:rsidRPr="00DB02A8">
        <w:rPr>
          <w:rFonts w:cstheme="minorHAnsi"/>
        </w:rPr>
        <w:t xml:space="preserve"> an important role in conducting geophysical mapping and interpretation of lithospheric structure and </w:t>
      </w:r>
      <w:r>
        <w:rPr>
          <w:rFonts w:cstheme="minorHAnsi"/>
        </w:rPr>
        <w:t>geodynamic processes (Keller et</w:t>
      </w:r>
      <w:r w:rsidR="002B2380" w:rsidRPr="00DB02A8">
        <w:rPr>
          <w:rFonts w:cstheme="minorHAnsi"/>
        </w:rPr>
        <w:t xml:space="preserve"> al</w:t>
      </w:r>
      <w:r w:rsidR="00276D4D">
        <w:rPr>
          <w:rFonts w:cstheme="minorHAnsi"/>
        </w:rPr>
        <w:t>.</w:t>
      </w:r>
      <w:r w:rsidR="002B2380" w:rsidRPr="00DB02A8">
        <w:rPr>
          <w:rFonts w:cstheme="minorHAnsi"/>
        </w:rPr>
        <w:t>, 2002).</w:t>
      </w:r>
      <w:r w:rsidR="008F3B85" w:rsidRPr="00DB02A8">
        <w:rPr>
          <w:rFonts w:cstheme="minorHAnsi"/>
        </w:rPr>
        <w:t xml:space="preserve"> </w:t>
      </w:r>
      <w:r w:rsidR="00311DBE">
        <w:rPr>
          <w:rFonts w:cstheme="minorHAnsi"/>
        </w:rPr>
        <w:t xml:space="preserve">Given the relatively easy </w:t>
      </w:r>
      <w:r w:rsidR="00311DBE" w:rsidRPr="00DB02A8">
        <w:rPr>
          <w:rFonts w:cstheme="minorHAnsi"/>
        </w:rPr>
        <w:t>data acquisition</w:t>
      </w:r>
      <w:r w:rsidR="002D0C87">
        <w:rPr>
          <w:rFonts w:cstheme="minorHAnsi"/>
        </w:rPr>
        <w:t xml:space="preserve"> and open source </w:t>
      </w:r>
      <w:r w:rsidR="00311DBE">
        <w:rPr>
          <w:rFonts w:cstheme="minorHAnsi"/>
        </w:rPr>
        <w:t>effective software tools</w:t>
      </w:r>
      <w:r w:rsidR="00311DBE" w:rsidRPr="00DB02A8">
        <w:rPr>
          <w:rFonts w:cstheme="minorHAnsi"/>
        </w:rPr>
        <w:t>,</w:t>
      </w:r>
      <w:r w:rsidR="00311DBE" w:rsidRPr="00112DB4">
        <w:rPr>
          <w:rFonts w:cstheme="minorHAnsi"/>
        </w:rPr>
        <w:t xml:space="preserve"> </w:t>
      </w:r>
      <w:r w:rsidR="00311DBE" w:rsidRPr="00DB02A8">
        <w:rPr>
          <w:rFonts w:cstheme="minorHAnsi"/>
        </w:rPr>
        <w:t>gravity and magnetic methods</w:t>
      </w:r>
      <w:r w:rsidR="00311DBE">
        <w:rPr>
          <w:rFonts w:cstheme="minorHAnsi"/>
        </w:rPr>
        <w:t xml:space="preserve"> are ideal for integrated analysis with geological data,</w:t>
      </w:r>
      <w:r w:rsidR="007F428C">
        <w:rPr>
          <w:rFonts w:cstheme="minorHAnsi"/>
        </w:rPr>
        <w:t xml:space="preserve"> seismic data, </w:t>
      </w:r>
      <w:r w:rsidR="00C15E82">
        <w:rPr>
          <w:rFonts w:cstheme="minorHAnsi"/>
        </w:rPr>
        <w:t>Digital Elevation Model</w:t>
      </w:r>
      <w:r w:rsidR="00B20B5C">
        <w:rPr>
          <w:rFonts w:cstheme="minorHAnsi"/>
        </w:rPr>
        <w:t xml:space="preserve"> (</w:t>
      </w:r>
      <w:r w:rsidR="007F428C">
        <w:rPr>
          <w:rFonts w:cstheme="minorHAnsi"/>
        </w:rPr>
        <w:t>DEM</w:t>
      </w:r>
      <w:r w:rsidR="00B20B5C">
        <w:rPr>
          <w:rFonts w:cstheme="minorHAnsi"/>
        </w:rPr>
        <w:t>)</w:t>
      </w:r>
      <w:r w:rsidR="002D0C87">
        <w:rPr>
          <w:rFonts w:cstheme="minorHAnsi"/>
        </w:rPr>
        <w:t xml:space="preserve"> data</w:t>
      </w:r>
      <w:r w:rsidR="007F428C">
        <w:rPr>
          <w:rFonts w:cstheme="minorHAnsi"/>
        </w:rPr>
        <w:t>, etc. I</w:t>
      </w:r>
      <w:r w:rsidR="00954AFA">
        <w:rPr>
          <w:rFonts w:cstheme="minorHAnsi"/>
        </w:rPr>
        <w:t xml:space="preserve">n addition, </w:t>
      </w:r>
      <w:r w:rsidR="00311DBE">
        <w:rPr>
          <w:rFonts w:cstheme="minorHAnsi"/>
        </w:rPr>
        <w:t xml:space="preserve">satellite data can enhance the study of deep structure with the presentation of long wavelength </w:t>
      </w:r>
      <w:r w:rsidR="00954AFA">
        <w:rPr>
          <w:rFonts w:cstheme="minorHAnsi"/>
        </w:rPr>
        <w:t xml:space="preserve">gravity </w:t>
      </w:r>
      <w:r w:rsidR="00311DBE">
        <w:rPr>
          <w:rFonts w:cstheme="minorHAnsi"/>
        </w:rPr>
        <w:t>anomalies</w:t>
      </w:r>
      <w:r w:rsidR="00311DBE" w:rsidRPr="00DB02A8">
        <w:rPr>
          <w:rFonts w:cstheme="minorHAnsi"/>
        </w:rPr>
        <w:t xml:space="preserve">. </w:t>
      </w:r>
      <w:r w:rsidR="00954AFA">
        <w:rPr>
          <w:rFonts w:cstheme="minorHAnsi"/>
        </w:rPr>
        <w:t xml:space="preserve">A </w:t>
      </w:r>
      <w:r w:rsidR="00DF3658" w:rsidRPr="00DB02A8">
        <w:rPr>
          <w:rFonts w:cstheme="minorHAnsi"/>
        </w:rPr>
        <w:t xml:space="preserve">gravity survey is </w:t>
      </w:r>
      <w:r w:rsidR="00B75252" w:rsidRPr="00DB02A8">
        <w:rPr>
          <w:rFonts w:cstheme="minorHAnsi"/>
        </w:rPr>
        <w:t>a</w:t>
      </w:r>
      <w:r w:rsidR="00DF3658" w:rsidRPr="00DB02A8">
        <w:rPr>
          <w:rFonts w:cstheme="minorHAnsi"/>
        </w:rPr>
        <w:t xml:space="preserve"> precise </w:t>
      </w:r>
      <w:r w:rsidR="00D83791">
        <w:rPr>
          <w:rFonts w:cstheme="minorHAnsi"/>
        </w:rPr>
        <w:t xml:space="preserve">differential </w:t>
      </w:r>
      <w:r w:rsidR="00B75252" w:rsidRPr="00DB02A8">
        <w:rPr>
          <w:rFonts w:cstheme="minorHAnsi"/>
        </w:rPr>
        <w:t>measurement</w:t>
      </w:r>
      <w:r w:rsidR="00DF3658" w:rsidRPr="00DB02A8">
        <w:rPr>
          <w:rFonts w:cstheme="minorHAnsi"/>
        </w:rPr>
        <w:t xml:space="preserve"> of the Earth’s gravity </w:t>
      </w:r>
      <w:r w:rsidR="00D83791">
        <w:rPr>
          <w:rFonts w:cstheme="minorHAnsi"/>
        </w:rPr>
        <w:t>field</w:t>
      </w:r>
      <w:r w:rsidR="00DF3658" w:rsidRPr="00DB02A8">
        <w:rPr>
          <w:rFonts w:cstheme="minorHAnsi"/>
        </w:rPr>
        <w:t>, which is straightforward to process and interpret</w:t>
      </w:r>
      <w:r w:rsidR="003D302C">
        <w:rPr>
          <w:rFonts w:cstheme="minorHAnsi"/>
        </w:rPr>
        <w:t>. T</w:t>
      </w:r>
      <w:r w:rsidR="00C11737" w:rsidRPr="00DB02A8">
        <w:rPr>
          <w:rFonts w:cstheme="minorHAnsi"/>
        </w:rPr>
        <w:t xml:space="preserve">he variation of density in the subsurface </w:t>
      </w:r>
      <w:r w:rsidR="00954AFA">
        <w:rPr>
          <w:rFonts w:cstheme="minorHAnsi"/>
        </w:rPr>
        <w:t>can</w:t>
      </w:r>
      <w:r w:rsidR="00E278B5">
        <w:rPr>
          <w:rFonts w:cstheme="minorHAnsi"/>
        </w:rPr>
        <w:t xml:space="preserve"> be inferred</w:t>
      </w:r>
      <w:r w:rsidR="003D302C">
        <w:rPr>
          <w:rFonts w:cstheme="minorHAnsi"/>
        </w:rPr>
        <w:t xml:space="preserve"> </w:t>
      </w:r>
      <w:r w:rsidR="00C11737" w:rsidRPr="00DB02A8">
        <w:rPr>
          <w:rFonts w:cstheme="minorHAnsi"/>
        </w:rPr>
        <w:t>after basic physical laws are employed</w:t>
      </w:r>
      <w:r w:rsidR="00D83791">
        <w:rPr>
          <w:rFonts w:cstheme="minorHAnsi"/>
        </w:rPr>
        <w:t xml:space="preserve"> to remove predictable variations in </w:t>
      </w:r>
      <w:r w:rsidR="00954AFA">
        <w:rPr>
          <w:rFonts w:cstheme="minorHAnsi"/>
        </w:rPr>
        <w:t>the gravity field</w:t>
      </w:r>
      <w:r w:rsidR="006E47C6">
        <w:rPr>
          <w:rFonts w:cstheme="minorHAnsi"/>
        </w:rPr>
        <w:t>. In contrast, a</w:t>
      </w:r>
      <w:r w:rsidR="00C11737" w:rsidRPr="00DB02A8">
        <w:rPr>
          <w:rFonts w:cstheme="minorHAnsi"/>
        </w:rPr>
        <w:t xml:space="preserve"> mag</w:t>
      </w:r>
      <w:r w:rsidR="006E47C6">
        <w:rPr>
          <w:rFonts w:cstheme="minorHAnsi"/>
        </w:rPr>
        <w:t>netic survey is sensitive to</w:t>
      </w:r>
      <w:r w:rsidR="00C11737" w:rsidRPr="00DB02A8">
        <w:rPr>
          <w:rFonts w:cstheme="minorHAnsi"/>
        </w:rPr>
        <w:t xml:space="preserve"> variation</w:t>
      </w:r>
      <w:r w:rsidR="006E47C6">
        <w:rPr>
          <w:rFonts w:cstheme="minorHAnsi"/>
        </w:rPr>
        <w:t>s</w:t>
      </w:r>
      <w:r w:rsidR="00C11737" w:rsidRPr="00DB02A8">
        <w:rPr>
          <w:rFonts w:cstheme="minorHAnsi"/>
        </w:rPr>
        <w:t xml:space="preserve"> in the Earth’s magnetic field, wh</w:t>
      </w:r>
      <w:r w:rsidR="006E47C6">
        <w:rPr>
          <w:rFonts w:cstheme="minorHAnsi"/>
        </w:rPr>
        <w:t>ich reveal</w:t>
      </w:r>
      <w:r w:rsidR="00365105" w:rsidRPr="00DB02A8">
        <w:rPr>
          <w:rFonts w:cstheme="minorHAnsi"/>
        </w:rPr>
        <w:t>s</w:t>
      </w:r>
      <w:r w:rsidR="00C11737" w:rsidRPr="00DB02A8">
        <w:rPr>
          <w:rFonts w:cstheme="minorHAnsi"/>
        </w:rPr>
        <w:t xml:space="preserve"> differences in crustal magnetization </w:t>
      </w:r>
      <w:r w:rsidR="00D83791">
        <w:rPr>
          <w:rFonts w:cstheme="minorHAnsi"/>
        </w:rPr>
        <w:t>related to geologic processes</w:t>
      </w:r>
      <w:r w:rsidR="00C11737" w:rsidRPr="00DB02A8">
        <w:rPr>
          <w:rFonts w:cstheme="minorHAnsi"/>
        </w:rPr>
        <w:t>.</w:t>
      </w:r>
      <w:r w:rsidR="00950F39" w:rsidRPr="00DB02A8">
        <w:rPr>
          <w:rFonts w:cstheme="minorHAnsi"/>
        </w:rPr>
        <w:t xml:space="preserve"> </w:t>
      </w:r>
      <w:r w:rsidR="001A5063">
        <w:rPr>
          <w:rFonts w:cstheme="minorHAnsi"/>
        </w:rPr>
        <w:t>With the joint analysis of seismic data, th</w:t>
      </w:r>
      <w:r w:rsidR="006611C1">
        <w:rPr>
          <w:rFonts w:cstheme="minorHAnsi"/>
        </w:rPr>
        <w:t>e spatial resolution</w:t>
      </w:r>
      <w:r w:rsidR="001A5063">
        <w:rPr>
          <w:rFonts w:cstheme="minorHAnsi"/>
        </w:rPr>
        <w:t xml:space="preserve"> can be improved and the integrated density model can be more accurate.</w:t>
      </w:r>
    </w:p>
    <w:p w14:paraId="194251B2" w14:textId="77777777" w:rsidR="00251DE0" w:rsidRDefault="00D9713B" w:rsidP="00251DE0">
      <w:pPr>
        <w:rPr>
          <w:rFonts w:cstheme="minorHAnsi"/>
          <w:b/>
        </w:rPr>
      </w:pPr>
      <w:r>
        <w:rPr>
          <w:rFonts w:cstheme="minorHAnsi"/>
          <w:b/>
        </w:rPr>
        <w:t xml:space="preserve">4.1 Gravity Data </w:t>
      </w:r>
      <w:r w:rsidR="003335D7">
        <w:rPr>
          <w:rFonts w:cstheme="minorHAnsi"/>
          <w:b/>
        </w:rPr>
        <w:t>Analysis</w:t>
      </w:r>
    </w:p>
    <w:p w14:paraId="2044D53C" w14:textId="77777777" w:rsidR="003335D7" w:rsidRDefault="003335D7" w:rsidP="00251DE0">
      <w:pPr>
        <w:rPr>
          <w:rFonts w:cstheme="minorHAnsi"/>
          <w:b/>
        </w:rPr>
      </w:pPr>
      <w:r>
        <w:rPr>
          <w:rFonts w:cstheme="minorHAnsi"/>
          <w:b/>
        </w:rPr>
        <w:t>4.1.1 Data and Met</w:t>
      </w:r>
      <w:r w:rsidR="0064254F">
        <w:rPr>
          <w:rFonts w:cstheme="minorHAnsi"/>
          <w:b/>
        </w:rPr>
        <w:t>hods</w:t>
      </w:r>
    </w:p>
    <w:p w14:paraId="0BB521C9" w14:textId="2CFD4C6F" w:rsidR="00D63D2A" w:rsidRPr="00EF6B90" w:rsidRDefault="00C93D7E" w:rsidP="00EF6B90">
      <w:pPr>
        <w:ind w:firstLine="720"/>
      </w:pPr>
      <w:r w:rsidRPr="00DB02A8">
        <w:rPr>
          <w:rFonts w:cstheme="minorHAnsi"/>
        </w:rPr>
        <w:t xml:space="preserve">The gravity data used in this thesis was obtained from the database </w:t>
      </w:r>
      <w:r w:rsidR="00CE29C2">
        <w:rPr>
          <w:rFonts w:cstheme="minorHAnsi"/>
        </w:rPr>
        <w:t xml:space="preserve">of </w:t>
      </w:r>
      <w:r w:rsidRPr="00DB02A8">
        <w:rPr>
          <w:rFonts w:cstheme="minorHAnsi"/>
        </w:rPr>
        <w:t>WGM</w:t>
      </w:r>
      <w:r w:rsidR="000A16C0" w:rsidRPr="00DB02A8">
        <w:rPr>
          <w:rFonts w:cstheme="minorHAnsi"/>
        </w:rPr>
        <w:t>2012</w:t>
      </w:r>
      <w:r w:rsidR="00B15DD4">
        <w:rPr>
          <w:rFonts w:cstheme="minorHAnsi"/>
        </w:rPr>
        <w:t xml:space="preserve"> global mode</w:t>
      </w:r>
      <w:r w:rsidR="00B15DD4" w:rsidRPr="00BE5408">
        <w:rPr>
          <w:rFonts w:cstheme="minorHAnsi"/>
          <w:color w:val="000000" w:themeColor="text1"/>
        </w:rPr>
        <w:t>l</w:t>
      </w:r>
      <w:r w:rsidR="00EF6964" w:rsidRPr="00BE5408">
        <w:rPr>
          <w:rFonts w:cstheme="minorHAnsi"/>
          <w:color w:val="000000" w:themeColor="text1"/>
        </w:rPr>
        <w:t xml:space="preserve"> (</w:t>
      </w:r>
      <w:hyperlink r:id="rId10" w:history="1">
        <w:r w:rsidR="00EF6964" w:rsidRPr="00BE5408">
          <w:rPr>
            <w:rStyle w:val="Hyperlink"/>
            <w:rFonts w:cstheme="minorHAnsi"/>
            <w:color w:val="000000" w:themeColor="text1"/>
          </w:rPr>
          <w:t>http://bgi.omp.obs-mip.fr/data-products/Grids-and-models/wgm2012</w:t>
        </w:r>
      </w:hyperlink>
      <w:r w:rsidR="00EF6964" w:rsidRPr="00BE5408">
        <w:rPr>
          <w:rFonts w:cstheme="minorHAnsi"/>
          <w:color w:val="000000" w:themeColor="text1"/>
        </w:rPr>
        <w:t xml:space="preserve">) </w:t>
      </w:r>
      <w:r w:rsidR="00EF6964">
        <w:rPr>
          <w:rFonts w:cstheme="minorHAnsi"/>
        </w:rPr>
        <w:t>that is</w:t>
      </w:r>
      <w:r w:rsidR="00EF6964" w:rsidRPr="00DB02A8">
        <w:rPr>
          <w:rFonts w:cstheme="minorHAnsi"/>
        </w:rPr>
        <w:t xml:space="preserve"> </w:t>
      </w:r>
      <w:r w:rsidR="000A16C0" w:rsidRPr="00DB02A8">
        <w:rPr>
          <w:rFonts w:cstheme="minorHAnsi"/>
        </w:rPr>
        <w:t>maintained</w:t>
      </w:r>
      <w:r w:rsidRPr="00DB02A8">
        <w:rPr>
          <w:rFonts w:cstheme="minorHAnsi"/>
        </w:rPr>
        <w:t xml:space="preserve"> by the BGI</w:t>
      </w:r>
      <w:r w:rsidR="00EF6964">
        <w:rPr>
          <w:rFonts w:cstheme="minorHAnsi"/>
        </w:rPr>
        <w:t xml:space="preserve"> </w:t>
      </w:r>
      <w:r w:rsidR="00EF6964" w:rsidRPr="00EF6964">
        <w:rPr>
          <w:rFonts w:cstheme="minorHAnsi"/>
          <w:color w:val="000000" w:themeColor="text1"/>
        </w:rPr>
        <w:t>(</w:t>
      </w:r>
      <w:r w:rsidR="007334A3" w:rsidRPr="006B7B04">
        <w:rPr>
          <w:rFonts w:ascii="Times New Roman" w:eastAsia="宋体" w:hAnsi="Times New Roman"/>
        </w:rPr>
        <w:t>Bureau Gravimetrique International</w:t>
      </w:r>
      <w:r w:rsidR="00EF6964" w:rsidRPr="00EF6964">
        <w:rPr>
          <w:rFonts w:cstheme="minorHAnsi"/>
          <w:bCs/>
          <w:color w:val="000000" w:themeColor="text1"/>
          <w:lang w:bidi="ar-SA"/>
        </w:rPr>
        <w:t>)</w:t>
      </w:r>
      <w:r w:rsidR="000A16C0" w:rsidRPr="00EF6964">
        <w:rPr>
          <w:rFonts w:cstheme="minorHAnsi"/>
          <w:color w:val="000000" w:themeColor="text1"/>
        </w:rPr>
        <w:t xml:space="preserve">. </w:t>
      </w:r>
      <w:r w:rsidR="00BD03CA" w:rsidRPr="00DB02A8">
        <w:rPr>
          <w:rFonts w:cstheme="minorHAnsi"/>
        </w:rPr>
        <w:t>The World Gravity Map (WGM)</w:t>
      </w:r>
      <w:r w:rsidR="000A16C0" w:rsidRPr="00DB02A8">
        <w:rPr>
          <w:rFonts w:cstheme="minorHAnsi"/>
        </w:rPr>
        <w:t xml:space="preserve"> is </w:t>
      </w:r>
      <w:r w:rsidR="00BD03CA" w:rsidRPr="00DB02A8">
        <w:rPr>
          <w:rFonts w:cstheme="minorHAnsi"/>
        </w:rPr>
        <w:t>a set of</w:t>
      </w:r>
      <w:r w:rsidR="000A16C0" w:rsidRPr="00DB02A8">
        <w:rPr>
          <w:rFonts w:cstheme="minorHAnsi"/>
        </w:rPr>
        <w:t xml:space="preserve"> </w:t>
      </w:r>
      <w:r w:rsidR="00B86483" w:rsidRPr="00DB02A8">
        <w:rPr>
          <w:rFonts w:cstheme="minorHAnsi"/>
        </w:rPr>
        <w:t xml:space="preserve">education and </w:t>
      </w:r>
      <w:r w:rsidR="007F3191" w:rsidRPr="00DB02A8">
        <w:rPr>
          <w:rFonts w:cstheme="minorHAnsi"/>
        </w:rPr>
        <w:t>research</w:t>
      </w:r>
      <w:r w:rsidR="00C05CFC">
        <w:rPr>
          <w:rFonts w:cstheme="minorHAnsi"/>
        </w:rPr>
        <w:t xml:space="preserve"> open source,</w:t>
      </w:r>
      <w:r w:rsidR="000A16C0" w:rsidRPr="00DB02A8">
        <w:rPr>
          <w:rFonts w:cstheme="minorHAnsi"/>
        </w:rPr>
        <w:t xml:space="preserve"> high</w:t>
      </w:r>
      <w:r w:rsidR="00C05CFC">
        <w:rPr>
          <w:rFonts w:cstheme="minorHAnsi"/>
        </w:rPr>
        <w:t>-</w:t>
      </w:r>
      <w:r w:rsidR="000A16C0" w:rsidRPr="00DB02A8">
        <w:rPr>
          <w:rFonts w:cstheme="minorHAnsi"/>
        </w:rPr>
        <w:lastRenderedPageBreak/>
        <w:t xml:space="preserve">resolution </w:t>
      </w:r>
      <w:r w:rsidR="00BD03CA" w:rsidRPr="00DB02A8">
        <w:rPr>
          <w:rFonts w:cstheme="minorHAnsi"/>
        </w:rPr>
        <w:t xml:space="preserve">gravity anomaly maps and digital </w:t>
      </w:r>
      <w:r w:rsidR="000A16C0" w:rsidRPr="00DB02A8">
        <w:rPr>
          <w:rFonts w:cstheme="minorHAnsi"/>
        </w:rPr>
        <w:t xml:space="preserve">grids </w:t>
      </w:r>
      <w:r w:rsidR="00BD03CA" w:rsidRPr="00DB02A8">
        <w:rPr>
          <w:rFonts w:cstheme="minorHAnsi"/>
        </w:rPr>
        <w:t>computed at global scale</w:t>
      </w:r>
      <w:r w:rsidR="000A16C0" w:rsidRPr="00DB02A8">
        <w:rPr>
          <w:rFonts w:cstheme="minorHAnsi"/>
        </w:rPr>
        <w:t xml:space="preserve"> (Bonvalot et al, 2012). </w:t>
      </w:r>
      <w:r w:rsidR="007F3191" w:rsidRPr="00DB02A8">
        <w:rPr>
          <w:rFonts w:cstheme="minorHAnsi"/>
        </w:rPr>
        <w:t>In 2012, BGI release</w:t>
      </w:r>
      <w:r w:rsidR="003F408C">
        <w:rPr>
          <w:rFonts w:cstheme="minorHAnsi"/>
        </w:rPr>
        <w:t>d</w:t>
      </w:r>
      <w:r w:rsidR="00CE29C2">
        <w:rPr>
          <w:rFonts w:cstheme="minorHAnsi"/>
        </w:rPr>
        <w:t xml:space="preserve"> its latest</w:t>
      </w:r>
      <w:r w:rsidR="007F3191" w:rsidRPr="00DB02A8">
        <w:rPr>
          <w:rFonts w:cstheme="minorHAnsi"/>
        </w:rPr>
        <w:t xml:space="preserve"> version, which consists of three </w:t>
      </w:r>
      <w:r w:rsidR="008C6994" w:rsidRPr="00DB02A8">
        <w:rPr>
          <w:rFonts w:cstheme="minorHAnsi"/>
        </w:rPr>
        <w:t xml:space="preserve">major </w:t>
      </w:r>
      <w:r w:rsidR="007F3191" w:rsidRPr="00DB02A8">
        <w:rPr>
          <w:rFonts w:cstheme="minorHAnsi"/>
        </w:rPr>
        <w:t xml:space="preserve">anomaly maps, surface free-air, complete Bouguer and isostatic anomalies. </w:t>
      </w:r>
      <w:r w:rsidR="00C05CFC">
        <w:rPr>
          <w:rFonts w:cstheme="minorHAnsi"/>
        </w:rPr>
        <w:t xml:space="preserve">The </w:t>
      </w:r>
      <w:r w:rsidR="00B15DD4">
        <w:rPr>
          <w:rFonts w:cstheme="minorHAnsi"/>
          <w:shd w:val="clear" w:color="auto" w:fill="FFFFFF"/>
        </w:rPr>
        <w:t xml:space="preserve">WGM2012 global model is the first release of a </w:t>
      </w:r>
      <w:r w:rsidR="00C15E82">
        <w:rPr>
          <w:rFonts w:cstheme="minorHAnsi"/>
          <w:shd w:val="clear" w:color="auto" w:fill="FFFFFF"/>
        </w:rPr>
        <w:t>high-resolution</w:t>
      </w:r>
      <w:r w:rsidR="00B15DD4">
        <w:rPr>
          <w:rFonts w:cstheme="minorHAnsi"/>
          <w:shd w:val="clear" w:color="auto" w:fill="FFFFFF"/>
        </w:rPr>
        <w:t xml:space="preserve"> grid</w:t>
      </w:r>
      <w:r w:rsidR="007F3191" w:rsidRPr="00DB02A8">
        <w:rPr>
          <w:rFonts w:cstheme="minorHAnsi"/>
          <w:shd w:val="clear" w:color="auto" w:fill="FFFFFF"/>
        </w:rPr>
        <w:t xml:space="preserve"> </w:t>
      </w:r>
      <w:r w:rsidR="00B15DD4">
        <w:rPr>
          <w:rFonts w:cstheme="minorHAnsi"/>
          <w:shd w:val="clear" w:color="auto" w:fill="FFFFFF"/>
        </w:rPr>
        <w:t>(</w:t>
      </w:r>
      <w:r w:rsidR="00B15DD4">
        <w:rPr>
          <w:rFonts w:cstheme="minorHAnsi"/>
        </w:rPr>
        <w:t>2</w:t>
      </w:r>
      <w:r w:rsidR="0023282C">
        <w:rPr>
          <w:rFonts w:cstheme="minorHAnsi"/>
          <w:shd w:val="clear" w:color="auto" w:fill="FFFFFF"/>
        </w:rPr>
        <w:t xml:space="preserve"> arc-minute</w:t>
      </w:r>
      <w:r w:rsidR="00B15DD4">
        <w:rPr>
          <w:rFonts w:cstheme="minorHAnsi"/>
          <w:shd w:val="clear" w:color="auto" w:fill="FFFFFF"/>
        </w:rPr>
        <w:t xml:space="preserve"> </w:t>
      </w:r>
      <w:r w:rsidR="00B15DD4">
        <w:rPr>
          <w:rFonts w:cstheme="minorHAnsi" w:hint="eastAsia"/>
          <w:shd w:val="clear" w:color="auto" w:fill="FFFFFF"/>
          <w:lang w:eastAsia="zh-CN"/>
        </w:rPr>
        <w:t>resolution</w:t>
      </w:r>
      <w:r w:rsidR="00596FC0">
        <w:rPr>
          <w:rFonts w:cstheme="minorHAnsi"/>
          <w:shd w:val="clear" w:color="auto" w:fill="FFFFFF"/>
          <w:lang w:eastAsia="zh-CN"/>
        </w:rPr>
        <w:t>, ~3.7</w:t>
      </w:r>
      <w:r w:rsidR="0023282C">
        <w:rPr>
          <w:rFonts w:cstheme="minorHAnsi"/>
          <w:shd w:val="clear" w:color="auto" w:fill="FFFFFF"/>
          <w:lang w:eastAsia="zh-CN"/>
        </w:rPr>
        <w:t xml:space="preserve"> km</w:t>
      </w:r>
      <w:r w:rsidR="00B15DD4">
        <w:rPr>
          <w:rFonts w:cstheme="minorHAnsi"/>
          <w:shd w:val="clear" w:color="auto" w:fill="FFFFFF"/>
        </w:rPr>
        <w:t xml:space="preserve">) of the Earth’s gravity </w:t>
      </w:r>
      <w:r w:rsidR="007F3191" w:rsidRPr="00DB02A8">
        <w:rPr>
          <w:rFonts w:cstheme="minorHAnsi"/>
          <w:shd w:val="clear" w:color="auto" w:fill="FFFFFF"/>
        </w:rPr>
        <w:t>anomalies</w:t>
      </w:r>
      <w:r w:rsidR="00B15DD4">
        <w:rPr>
          <w:rFonts w:cstheme="minorHAnsi"/>
          <w:shd w:val="clear" w:color="auto" w:fill="FFFFFF"/>
        </w:rPr>
        <w:t>, which</w:t>
      </w:r>
      <w:r w:rsidR="007F3191" w:rsidRPr="00DB02A8">
        <w:rPr>
          <w:rFonts w:cstheme="minorHAnsi"/>
          <w:shd w:val="clear" w:color="auto" w:fill="FFFFFF"/>
        </w:rPr>
        <w:t xml:space="preserve"> are derived from the available Earth global gravity models EGM2008 and DTU10</w:t>
      </w:r>
      <w:r w:rsidR="00205938">
        <w:rPr>
          <w:rFonts w:cstheme="minorHAnsi"/>
          <w:shd w:val="clear" w:color="auto" w:fill="FFFFFF"/>
        </w:rPr>
        <w:t xml:space="preserve"> (</w:t>
      </w:r>
      <w:r w:rsidR="00205938" w:rsidRPr="00205938">
        <w:rPr>
          <w:rFonts w:cstheme="minorHAnsi"/>
          <w:shd w:val="clear" w:color="auto" w:fill="FFFFFF"/>
        </w:rPr>
        <w:t>Andersen, 2010</w:t>
      </w:r>
      <w:r w:rsidR="00205938">
        <w:rPr>
          <w:rFonts w:cstheme="minorHAnsi"/>
          <w:shd w:val="clear" w:color="auto" w:fill="FFFFFF"/>
        </w:rPr>
        <w:t xml:space="preserve">) </w:t>
      </w:r>
      <w:r w:rsidR="00B15DD4">
        <w:rPr>
          <w:rFonts w:cstheme="minorHAnsi"/>
          <w:shd w:val="clear" w:color="auto" w:fill="FFFFFF"/>
        </w:rPr>
        <w:t>and include</w:t>
      </w:r>
      <w:r w:rsidR="007F3191" w:rsidRPr="00DB02A8">
        <w:rPr>
          <w:rFonts w:cstheme="minorHAnsi"/>
          <w:shd w:val="clear" w:color="auto" w:fill="FFFFFF"/>
        </w:rPr>
        <w:t xml:space="preserve"> terrain corrections derived from ETOPO1 </w:t>
      </w:r>
      <w:r w:rsidR="00970DDE">
        <w:rPr>
          <w:rFonts w:cstheme="minorHAnsi"/>
          <w:shd w:val="clear" w:color="auto" w:fill="FFFFFF"/>
        </w:rPr>
        <w:t xml:space="preserve">digital topographic </w:t>
      </w:r>
      <w:r w:rsidR="007F3191" w:rsidRPr="00DB02A8">
        <w:rPr>
          <w:rFonts w:cstheme="minorHAnsi"/>
          <w:shd w:val="clear" w:color="auto" w:fill="FFFFFF"/>
        </w:rPr>
        <w:t xml:space="preserve">model </w:t>
      </w:r>
      <w:r w:rsidR="00205938">
        <w:rPr>
          <w:rFonts w:cstheme="minorHAnsi"/>
          <w:shd w:val="clear" w:color="auto" w:fill="FFFFFF"/>
        </w:rPr>
        <w:t>(Amante and Eakins</w:t>
      </w:r>
      <w:r w:rsidR="00205938" w:rsidRPr="00205938">
        <w:rPr>
          <w:rFonts w:cstheme="minorHAnsi"/>
          <w:shd w:val="clear" w:color="auto" w:fill="FFFFFF"/>
        </w:rPr>
        <w:t>, 2</w:t>
      </w:r>
      <w:r w:rsidR="00205938">
        <w:rPr>
          <w:rFonts w:cstheme="minorHAnsi"/>
          <w:shd w:val="clear" w:color="auto" w:fill="FFFFFF"/>
        </w:rPr>
        <w:t xml:space="preserve">009) </w:t>
      </w:r>
      <w:r w:rsidR="007F3191" w:rsidRPr="00DB02A8">
        <w:rPr>
          <w:rFonts w:cstheme="minorHAnsi"/>
          <w:shd w:val="clear" w:color="auto" w:fill="FFFFFF"/>
        </w:rPr>
        <w:t>that consider</w:t>
      </w:r>
      <w:r w:rsidR="00970DDE">
        <w:rPr>
          <w:rFonts w:cstheme="minorHAnsi"/>
          <w:shd w:val="clear" w:color="auto" w:fill="FFFFFF"/>
        </w:rPr>
        <w:t>s</w:t>
      </w:r>
      <w:r w:rsidR="007F3191" w:rsidRPr="00DB02A8">
        <w:rPr>
          <w:rFonts w:cstheme="minorHAnsi"/>
          <w:shd w:val="clear" w:color="auto" w:fill="FFFFFF"/>
        </w:rPr>
        <w:t xml:space="preserve"> the contribution of most surface masses (Bonvalot et al, 2012</w:t>
      </w:r>
      <w:r w:rsidR="00CE29C2">
        <w:rPr>
          <w:rFonts w:cstheme="minorHAnsi"/>
          <w:shd w:val="clear" w:color="auto" w:fill="FFFFFF"/>
        </w:rPr>
        <w:t>)</w:t>
      </w:r>
      <w:r w:rsidR="00CE29C2">
        <w:rPr>
          <w:rFonts w:cstheme="minorHAnsi"/>
        </w:rPr>
        <w:t>.</w:t>
      </w:r>
      <w:r w:rsidR="00962DC5" w:rsidRPr="00DB02A8">
        <w:rPr>
          <w:rFonts w:cstheme="minorHAnsi"/>
        </w:rPr>
        <w:t xml:space="preserve"> </w:t>
      </w:r>
      <w:r w:rsidR="00C04B6B">
        <w:rPr>
          <w:rFonts w:cstheme="minorHAnsi"/>
        </w:rPr>
        <w:t xml:space="preserve">Comparing to </w:t>
      </w:r>
      <w:r w:rsidR="00ED21EF">
        <w:rPr>
          <w:rFonts w:cstheme="minorHAnsi"/>
        </w:rPr>
        <w:t xml:space="preserve">EGM2008’s </w:t>
      </w:r>
      <w:r w:rsidR="00393309">
        <w:rPr>
          <w:rFonts w:cstheme="minorHAnsi"/>
          <w:shd w:val="clear" w:color="auto" w:fill="FFFFFF"/>
        </w:rPr>
        <w:t>2.5</w:t>
      </w:r>
      <w:r w:rsidR="00ED21EF">
        <w:rPr>
          <w:rFonts w:cstheme="minorHAnsi"/>
          <w:shd w:val="clear" w:color="auto" w:fill="FFFFFF"/>
        </w:rPr>
        <w:t xml:space="preserve"> arc-minute</w:t>
      </w:r>
      <w:r w:rsidR="00393309">
        <w:rPr>
          <w:rFonts w:cstheme="minorHAnsi"/>
          <w:shd w:val="clear" w:color="auto" w:fill="FFFFFF"/>
        </w:rPr>
        <w:t xml:space="preserve"> </w:t>
      </w:r>
      <w:r w:rsidR="00393309">
        <w:rPr>
          <w:rFonts w:cstheme="minorHAnsi" w:hint="eastAsia"/>
          <w:shd w:val="clear" w:color="auto" w:fill="FFFFFF"/>
          <w:lang w:eastAsia="zh-CN"/>
        </w:rPr>
        <w:t>resolution</w:t>
      </w:r>
      <w:r w:rsidR="00393309">
        <w:rPr>
          <w:rFonts w:cstheme="minorHAnsi"/>
          <w:shd w:val="clear" w:color="auto" w:fill="FFFFFF"/>
        </w:rPr>
        <w:t xml:space="preserve">, WGM2012 </w:t>
      </w:r>
      <w:r w:rsidR="00B15DD4">
        <w:rPr>
          <w:rFonts w:cstheme="minorHAnsi"/>
          <w:shd w:val="clear" w:color="auto" w:fill="FFFFFF"/>
        </w:rPr>
        <w:t xml:space="preserve">model </w:t>
      </w:r>
      <w:r w:rsidR="00393309">
        <w:rPr>
          <w:rFonts w:cstheme="minorHAnsi"/>
          <w:shd w:val="clear" w:color="auto" w:fill="FFFFFF"/>
        </w:rPr>
        <w:t>improve</w:t>
      </w:r>
      <w:r w:rsidR="00B15DD4">
        <w:rPr>
          <w:rFonts w:cstheme="minorHAnsi"/>
          <w:shd w:val="clear" w:color="auto" w:fill="FFFFFF"/>
        </w:rPr>
        <w:t>s</w:t>
      </w:r>
      <w:r w:rsidR="00970DDE">
        <w:rPr>
          <w:rFonts w:cstheme="minorHAnsi"/>
          <w:shd w:val="clear" w:color="auto" w:fill="FFFFFF"/>
        </w:rPr>
        <w:t xml:space="preserve"> the</w:t>
      </w:r>
      <w:r w:rsidR="00393309">
        <w:rPr>
          <w:rFonts w:cstheme="minorHAnsi"/>
          <w:shd w:val="clear" w:color="auto" w:fill="FFFFFF"/>
        </w:rPr>
        <w:t xml:space="preserve"> accuracy of gravity </w:t>
      </w:r>
      <w:r w:rsidR="00970DDE">
        <w:rPr>
          <w:rFonts w:cstheme="minorHAnsi"/>
          <w:shd w:val="clear" w:color="auto" w:fill="FFFFFF"/>
        </w:rPr>
        <w:t xml:space="preserve">anomaly </w:t>
      </w:r>
      <w:r w:rsidR="00393309">
        <w:rPr>
          <w:rFonts w:cstheme="minorHAnsi"/>
          <w:shd w:val="clear" w:color="auto" w:fill="FFFFFF"/>
        </w:rPr>
        <w:t>data, and contribute</w:t>
      </w:r>
      <w:r w:rsidR="00891418">
        <w:rPr>
          <w:rFonts w:cstheme="minorHAnsi"/>
          <w:shd w:val="clear" w:color="auto" w:fill="FFFFFF"/>
        </w:rPr>
        <w:t>s</w:t>
      </w:r>
      <w:r w:rsidR="00393309">
        <w:rPr>
          <w:rFonts w:cstheme="minorHAnsi"/>
          <w:shd w:val="clear" w:color="auto" w:fill="FFFFFF"/>
        </w:rPr>
        <w:t xml:space="preserve"> to build</w:t>
      </w:r>
      <w:r w:rsidR="00970DDE">
        <w:rPr>
          <w:rFonts w:cstheme="minorHAnsi"/>
          <w:shd w:val="clear" w:color="auto" w:fill="FFFFFF"/>
        </w:rPr>
        <w:t>ing</w:t>
      </w:r>
      <w:r w:rsidR="00393309">
        <w:rPr>
          <w:rFonts w:cstheme="minorHAnsi"/>
          <w:shd w:val="clear" w:color="auto" w:fill="FFFFFF"/>
        </w:rPr>
        <w:t xml:space="preserve"> more precise density model</w:t>
      </w:r>
      <w:r w:rsidR="00970DDE">
        <w:rPr>
          <w:rFonts w:cstheme="minorHAnsi"/>
          <w:shd w:val="clear" w:color="auto" w:fill="FFFFFF"/>
        </w:rPr>
        <w:t>ing results</w:t>
      </w:r>
      <w:r w:rsidR="00393309">
        <w:rPr>
          <w:rFonts w:cstheme="minorHAnsi"/>
          <w:shd w:val="clear" w:color="auto" w:fill="FFFFFF"/>
        </w:rPr>
        <w:t>.</w:t>
      </w:r>
    </w:p>
    <w:p w14:paraId="3EDDDE55" w14:textId="702F7AA1" w:rsidR="008921F1" w:rsidRDefault="00E31D2C" w:rsidP="0003149B">
      <w:pPr>
        <w:ind w:firstLine="720"/>
        <w:rPr>
          <w:rFonts w:cstheme="minorHAnsi"/>
          <w:shd w:val="clear" w:color="auto" w:fill="FFFFFF"/>
        </w:rPr>
      </w:pPr>
      <w:r w:rsidRPr="00E31D2C">
        <w:rPr>
          <w:rFonts w:cstheme="minorHAnsi"/>
          <w:shd w:val="clear" w:color="auto" w:fill="FFFFFF"/>
        </w:rPr>
        <w:t>A gravity a</w:t>
      </w:r>
      <w:r w:rsidR="00137FB7">
        <w:rPr>
          <w:rFonts w:cstheme="minorHAnsi"/>
          <w:shd w:val="clear" w:color="auto" w:fill="FFFFFF"/>
        </w:rPr>
        <w:t>nomaly is the difference between</w:t>
      </w:r>
      <w:r w:rsidRPr="00E31D2C">
        <w:rPr>
          <w:rFonts w:cstheme="minorHAnsi"/>
          <w:shd w:val="clear" w:color="auto" w:fill="FFFFFF"/>
        </w:rPr>
        <w:t xml:space="preserve"> the ob</w:t>
      </w:r>
      <w:r w:rsidR="00812D7F">
        <w:rPr>
          <w:rFonts w:cstheme="minorHAnsi"/>
          <w:shd w:val="clear" w:color="auto" w:fill="FFFFFF"/>
        </w:rPr>
        <w:t xml:space="preserve">served </w:t>
      </w:r>
      <w:r w:rsidR="00137FB7">
        <w:rPr>
          <w:rFonts w:cstheme="minorHAnsi"/>
          <w:shd w:val="clear" w:color="auto" w:fill="FFFFFF"/>
        </w:rPr>
        <w:t>gravity va</w:t>
      </w:r>
      <w:r w:rsidR="00920698">
        <w:rPr>
          <w:rFonts w:cstheme="minorHAnsi"/>
          <w:shd w:val="clear" w:color="auto" w:fill="FFFFFF"/>
        </w:rPr>
        <w:t>lue and that predict</w:t>
      </w:r>
      <w:r w:rsidR="00137FB7">
        <w:rPr>
          <w:rFonts w:cstheme="minorHAnsi"/>
          <w:shd w:val="clear" w:color="auto" w:fill="FFFFFF"/>
        </w:rPr>
        <w:t>ed from a theoretical Earth model. A positive anomaly suggest</w:t>
      </w:r>
      <w:r w:rsidRPr="00E31D2C">
        <w:rPr>
          <w:rFonts w:cstheme="minorHAnsi"/>
          <w:shd w:val="clear" w:color="auto" w:fill="FFFFFF"/>
        </w:rPr>
        <w:t xml:space="preserve">s </w:t>
      </w:r>
      <w:r w:rsidR="00812D7F">
        <w:rPr>
          <w:rFonts w:cstheme="minorHAnsi"/>
          <w:shd w:val="clear" w:color="auto" w:fill="FFFFFF"/>
        </w:rPr>
        <w:t xml:space="preserve">the </w:t>
      </w:r>
      <w:r w:rsidR="009B3264">
        <w:rPr>
          <w:rFonts w:cstheme="minorHAnsi"/>
          <w:shd w:val="clear" w:color="auto" w:fill="FFFFFF"/>
        </w:rPr>
        <w:t>location is characterized by</w:t>
      </w:r>
      <w:r w:rsidR="00812D7F">
        <w:rPr>
          <w:rFonts w:cstheme="minorHAnsi"/>
          <w:shd w:val="clear" w:color="auto" w:fill="FFFFFF"/>
        </w:rPr>
        <w:t xml:space="preserve"> </w:t>
      </w:r>
      <w:r w:rsidR="004D2553">
        <w:rPr>
          <w:rFonts w:cstheme="minorHAnsi"/>
          <w:shd w:val="clear" w:color="auto" w:fill="FFFFFF"/>
        </w:rPr>
        <w:t xml:space="preserve">a </w:t>
      </w:r>
      <w:r w:rsidR="00970DDE">
        <w:rPr>
          <w:rFonts w:cstheme="minorHAnsi"/>
          <w:shd w:val="clear" w:color="auto" w:fill="FFFFFF"/>
        </w:rPr>
        <w:t>higher</w:t>
      </w:r>
      <w:r w:rsidRPr="00E31D2C">
        <w:rPr>
          <w:rFonts w:cstheme="minorHAnsi"/>
          <w:shd w:val="clear" w:color="auto" w:fill="FFFFFF"/>
        </w:rPr>
        <w:t xml:space="preserve"> gravity </w:t>
      </w:r>
      <w:r w:rsidR="004D2553">
        <w:rPr>
          <w:rFonts w:cstheme="minorHAnsi"/>
          <w:shd w:val="clear" w:color="auto" w:fill="FFFFFF"/>
        </w:rPr>
        <w:t xml:space="preserve">value </w:t>
      </w:r>
      <w:r w:rsidRPr="00E31D2C">
        <w:rPr>
          <w:rFonts w:cstheme="minorHAnsi"/>
          <w:shd w:val="clear" w:color="auto" w:fill="FFFFFF"/>
        </w:rPr>
        <w:t xml:space="preserve">than predicted, </w:t>
      </w:r>
      <w:r w:rsidR="00137FB7">
        <w:rPr>
          <w:rFonts w:cstheme="minorHAnsi"/>
          <w:shd w:val="clear" w:color="auto" w:fill="FFFFFF"/>
        </w:rPr>
        <w:t>while a negative anomaly indicate</w:t>
      </w:r>
      <w:r w:rsidRPr="00E31D2C">
        <w:rPr>
          <w:rFonts w:cstheme="minorHAnsi"/>
          <w:shd w:val="clear" w:color="auto" w:fill="FFFFFF"/>
        </w:rPr>
        <w:t>s a lower value than predicted</w:t>
      </w:r>
      <w:r w:rsidR="0047206C" w:rsidRPr="0047206C">
        <w:t xml:space="preserve"> </w:t>
      </w:r>
      <w:r w:rsidR="0047206C">
        <w:t>(</w:t>
      </w:r>
      <w:r w:rsidR="0047206C">
        <w:rPr>
          <w:rFonts w:cstheme="minorHAnsi"/>
          <w:shd w:val="clear" w:color="auto" w:fill="FFFFFF"/>
        </w:rPr>
        <w:t>Heiskanen and Moritz</w:t>
      </w:r>
      <w:r w:rsidR="0047206C" w:rsidRPr="0047206C">
        <w:rPr>
          <w:rFonts w:cstheme="minorHAnsi"/>
          <w:shd w:val="clear" w:color="auto" w:fill="FFFFFF"/>
        </w:rPr>
        <w:t>,</w:t>
      </w:r>
      <w:r w:rsidR="0047206C">
        <w:rPr>
          <w:rFonts w:cstheme="minorHAnsi"/>
          <w:shd w:val="clear" w:color="auto" w:fill="FFFFFF"/>
        </w:rPr>
        <w:t xml:space="preserve"> </w:t>
      </w:r>
      <w:r w:rsidR="0047206C" w:rsidRPr="0047206C">
        <w:rPr>
          <w:rFonts w:cstheme="minorHAnsi"/>
          <w:shd w:val="clear" w:color="auto" w:fill="FFFFFF"/>
        </w:rPr>
        <w:t>1967</w:t>
      </w:r>
      <w:r w:rsidR="0047206C">
        <w:rPr>
          <w:rFonts w:cstheme="minorHAnsi"/>
          <w:shd w:val="clear" w:color="auto" w:fill="FFFFFF"/>
        </w:rPr>
        <w:t>).</w:t>
      </w:r>
      <w:r w:rsidRPr="00E31D2C">
        <w:rPr>
          <w:rFonts w:cstheme="minorHAnsi"/>
          <w:shd w:val="clear" w:color="auto" w:fill="FFFFFF"/>
        </w:rPr>
        <w:t xml:space="preserve"> </w:t>
      </w:r>
      <w:r w:rsidR="00351E39">
        <w:rPr>
          <w:rFonts w:cstheme="minorHAnsi"/>
          <w:shd w:val="clear" w:color="auto" w:fill="FFFFFF"/>
        </w:rPr>
        <w:t>Complete B</w:t>
      </w:r>
      <w:r w:rsidR="00351E39" w:rsidRPr="00C37D50">
        <w:rPr>
          <w:rFonts w:cstheme="minorHAnsi"/>
          <w:shd w:val="clear" w:color="auto" w:fill="FFFFFF"/>
        </w:rPr>
        <w:t>ouguer</w:t>
      </w:r>
      <w:r w:rsidR="00C37D50" w:rsidRPr="00C37D50">
        <w:rPr>
          <w:rFonts w:cstheme="minorHAnsi"/>
          <w:shd w:val="clear" w:color="auto" w:fill="FFFFFF"/>
        </w:rPr>
        <w:t xml:space="preserve"> Anomaly (CBA) </w:t>
      </w:r>
      <w:r w:rsidR="00BE4C34">
        <w:rPr>
          <w:rFonts w:cstheme="minorHAnsi"/>
          <w:shd w:val="clear" w:color="auto" w:fill="FFFFFF"/>
        </w:rPr>
        <w:t>is</w:t>
      </w:r>
      <w:r w:rsidR="00263B69" w:rsidRPr="00DB02A8">
        <w:rPr>
          <w:rFonts w:cstheme="minorHAnsi"/>
          <w:shd w:val="clear" w:color="auto" w:fill="FFFFFF"/>
        </w:rPr>
        <w:t xml:space="preserve"> </w:t>
      </w:r>
      <w:r>
        <w:rPr>
          <w:rFonts w:cstheme="minorHAnsi"/>
          <w:shd w:val="clear" w:color="auto" w:fill="FFFFFF"/>
        </w:rPr>
        <w:t xml:space="preserve">refined </w:t>
      </w:r>
      <w:r w:rsidR="00351E39">
        <w:rPr>
          <w:rFonts w:cstheme="minorHAnsi"/>
          <w:shd w:val="clear" w:color="auto" w:fill="FFFFFF"/>
        </w:rPr>
        <w:t xml:space="preserve">gravity </w:t>
      </w:r>
      <w:r>
        <w:rPr>
          <w:rFonts w:cstheme="minorHAnsi"/>
          <w:shd w:val="clear" w:color="auto" w:fill="FFFFFF"/>
        </w:rPr>
        <w:t xml:space="preserve">anomaly with </w:t>
      </w:r>
      <w:r w:rsidR="00351E39">
        <w:rPr>
          <w:rFonts w:cstheme="minorHAnsi"/>
          <w:shd w:val="clear" w:color="auto" w:fill="FFFFFF"/>
        </w:rPr>
        <w:t>corrections applied to latitude, elevation</w:t>
      </w:r>
      <w:r>
        <w:rPr>
          <w:rFonts w:cstheme="minorHAnsi"/>
          <w:shd w:val="clear" w:color="auto" w:fill="FFFFFF"/>
        </w:rPr>
        <w:t>,</w:t>
      </w:r>
      <w:r w:rsidR="00351E39">
        <w:rPr>
          <w:rFonts w:cstheme="minorHAnsi"/>
          <w:shd w:val="clear" w:color="auto" w:fill="FFFFFF"/>
        </w:rPr>
        <w:t xml:space="preserve"> terrain</w:t>
      </w:r>
      <w:r>
        <w:rPr>
          <w:rFonts w:cstheme="minorHAnsi"/>
          <w:shd w:val="clear" w:color="auto" w:fill="FFFFFF"/>
        </w:rPr>
        <w:t>, etc</w:t>
      </w:r>
      <w:r w:rsidR="00C37D50" w:rsidRPr="00C37D50">
        <w:rPr>
          <w:rFonts w:cstheme="minorHAnsi"/>
          <w:shd w:val="clear" w:color="auto" w:fill="FFFFFF"/>
        </w:rPr>
        <w:t>. The heigh</w:t>
      </w:r>
      <w:r w:rsidR="00351E39">
        <w:rPr>
          <w:rFonts w:cstheme="minorHAnsi"/>
          <w:shd w:val="clear" w:color="auto" w:fill="FFFFFF"/>
        </w:rPr>
        <w:t xml:space="preserve">t correction alone defines a Free Air </w:t>
      </w:r>
      <w:r w:rsidR="00422811">
        <w:rPr>
          <w:rFonts w:cstheme="minorHAnsi"/>
          <w:shd w:val="clear" w:color="auto" w:fill="FFFFFF"/>
        </w:rPr>
        <w:t>A</w:t>
      </w:r>
      <w:r w:rsidR="00C37D50" w:rsidRPr="00C37D50">
        <w:rPr>
          <w:rFonts w:cstheme="minorHAnsi"/>
          <w:shd w:val="clear" w:color="auto" w:fill="FFFFFF"/>
        </w:rPr>
        <w:t>nomaly</w:t>
      </w:r>
      <w:r>
        <w:rPr>
          <w:rFonts w:cstheme="minorHAnsi"/>
          <w:shd w:val="clear" w:color="auto" w:fill="FFFFFF"/>
        </w:rPr>
        <w:t xml:space="preserve"> </w:t>
      </w:r>
      <w:r w:rsidR="00351E39">
        <w:rPr>
          <w:rFonts w:cstheme="minorHAnsi"/>
          <w:shd w:val="clear" w:color="auto" w:fill="FFFFFF"/>
        </w:rPr>
        <w:t>(FAA)</w:t>
      </w:r>
      <w:r w:rsidR="009F6715">
        <w:rPr>
          <w:rFonts w:cstheme="minorHAnsi"/>
          <w:shd w:val="clear" w:color="auto" w:fill="FFFFFF"/>
        </w:rPr>
        <w:t xml:space="preserve"> (</w:t>
      </w:r>
      <w:r w:rsidR="009F6715" w:rsidRPr="00735449">
        <w:rPr>
          <w:rFonts w:cstheme="minorHAnsi"/>
          <w:shd w:val="clear" w:color="auto" w:fill="FFFFFF"/>
        </w:rPr>
        <w:t>Li</w:t>
      </w:r>
      <w:r w:rsidR="009F6715">
        <w:rPr>
          <w:rFonts w:cstheme="minorHAnsi"/>
          <w:shd w:val="clear" w:color="auto" w:fill="FFFFFF"/>
        </w:rPr>
        <w:t xml:space="preserve"> and </w:t>
      </w:r>
      <w:r w:rsidR="009F6715" w:rsidRPr="009F6715">
        <w:rPr>
          <w:rFonts w:cstheme="minorHAnsi"/>
          <w:shd w:val="clear" w:color="auto" w:fill="FFFFFF"/>
        </w:rPr>
        <w:t xml:space="preserve">Götze, </w:t>
      </w:r>
      <w:r w:rsidR="009F6715">
        <w:rPr>
          <w:rFonts w:cstheme="minorHAnsi"/>
          <w:shd w:val="clear" w:color="auto" w:fill="FFFFFF"/>
        </w:rPr>
        <w:t>2001).</w:t>
      </w:r>
      <w:r w:rsidR="004D2553">
        <w:rPr>
          <w:rFonts w:cstheme="minorHAnsi"/>
          <w:shd w:val="clear" w:color="auto" w:fill="FFFFFF"/>
        </w:rPr>
        <w:t xml:space="preserve"> In this study, t</w:t>
      </w:r>
      <w:r w:rsidR="009B3264">
        <w:rPr>
          <w:rFonts w:cstheme="minorHAnsi"/>
          <w:shd w:val="clear" w:color="auto" w:fill="FFFFFF"/>
        </w:rPr>
        <w:t>hese two types of anomaly data</w:t>
      </w:r>
      <w:r w:rsidR="00351E39">
        <w:rPr>
          <w:rFonts w:cstheme="minorHAnsi"/>
          <w:shd w:val="clear" w:color="auto" w:fill="FFFFFF"/>
        </w:rPr>
        <w:t>s</w:t>
      </w:r>
      <w:r w:rsidR="009B3264">
        <w:rPr>
          <w:rFonts w:cstheme="minorHAnsi"/>
          <w:shd w:val="clear" w:color="auto" w:fill="FFFFFF"/>
        </w:rPr>
        <w:t>ets</w:t>
      </w:r>
      <w:r w:rsidR="00351E39">
        <w:rPr>
          <w:rFonts w:cstheme="minorHAnsi"/>
          <w:shd w:val="clear" w:color="auto" w:fill="FFFFFF"/>
        </w:rPr>
        <w:t xml:space="preserve"> </w:t>
      </w:r>
      <w:r w:rsidR="00263B69" w:rsidRPr="00DB02A8">
        <w:rPr>
          <w:rFonts w:cstheme="minorHAnsi"/>
          <w:shd w:val="clear" w:color="auto" w:fill="FFFFFF"/>
        </w:rPr>
        <w:t xml:space="preserve">from </w:t>
      </w:r>
      <w:r w:rsidR="009B3264">
        <w:rPr>
          <w:rFonts w:cstheme="minorHAnsi"/>
          <w:shd w:val="clear" w:color="auto" w:fill="FFFFFF"/>
        </w:rPr>
        <w:t xml:space="preserve">the </w:t>
      </w:r>
      <w:r w:rsidR="00263B69" w:rsidRPr="00DB02A8">
        <w:rPr>
          <w:rFonts w:cstheme="minorHAnsi"/>
          <w:shd w:val="clear" w:color="auto" w:fill="FFFFFF"/>
        </w:rPr>
        <w:t xml:space="preserve">WGM2012 dataset </w:t>
      </w:r>
      <w:r w:rsidR="004D2553">
        <w:rPr>
          <w:rFonts w:cstheme="minorHAnsi"/>
          <w:shd w:val="clear" w:color="auto" w:fill="FFFFFF"/>
        </w:rPr>
        <w:t xml:space="preserve">were employed and analyzed using Oasis Montaj software </w:t>
      </w:r>
      <w:r w:rsidR="004D2553" w:rsidRPr="004D2553">
        <w:rPr>
          <w:rFonts w:cstheme="minorHAnsi"/>
          <w:color w:val="000000" w:themeColor="text1"/>
          <w:shd w:val="clear" w:color="auto" w:fill="FFFFFF"/>
        </w:rPr>
        <w:t>(</w:t>
      </w:r>
      <w:r w:rsidR="004D2553" w:rsidRPr="004D2553">
        <w:rPr>
          <w:rFonts w:cstheme="minorHAnsi"/>
          <w:color w:val="000000" w:themeColor="text1"/>
          <w:lang w:bidi="ar-SA"/>
        </w:rPr>
        <w:t>www.geosoft.com/products/</w:t>
      </w:r>
      <w:r w:rsidR="004D2553" w:rsidRPr="004D2553">
        <w:rPr>
          <w:rFonts w:cstheme="minorHAnsi"/>
          <w:bCs/>
          <w:color w:val="000000" w:themeColor="text1"/>
          <w:lang w:bidi="ar-SA"/>
        </w:rPr>
        <w:t>oasis</w:t>
      </w:r>
      <w:r w:rsidR="004D2553" w:rsidRPr="004D2553">
        <w:rPr>
          <w:rFonts w:cstheme="minorHAnsi"/>
          <w:color w:val="000000" w:themeColor="text1"/>
          <w:lang w:bidi="ar-SA"/>
        </w:rPr>
        <w:t>-</w:t>
      </w:r>
      <w:r w:rsidR="004D2553" w:rsidRPr="004D2553">
        <w:rPr>
          <w:rFonts w:cstheme="minorHAnsi"/>
          <w:bCs/>
          <w:color w:val="000000" w:themeColor="text1"/>
          <w:lang w:bidi="ar-SA"/>
        </w:rPr>
        <w:t>montaj</w:t>
      </w:r>
      <w:r w:rsidR="004D2553" w:rsidRPr="004D2553">
        <w:rPr>
          <w:rFonts w:cstheme="minorHAnsi"/>
          <w:color w:val="000000" w:themeColor="text1"/>
          <w:lang w:bidi="ar-SA"/>
        </w:rPr>
        <w:t>/overview)</w:t>
      </w:r>
      <w:r w:rsidR="004D2553" w:rsidRPr="004D2553">
        <w:rPr>
          <w:rFonts w:cstheme="minorHAnsi"/>
          <w:color w:val="000000" w:themeColor="text1"/>
          <w:shd w:val="clear" w:color="auto" w:fill="FFFFFF"/>
        </w:rPr>
        <w:t xml:space="preserve">. </w:t>
      </w:r>
      <w:r w:rsidR="004D2553">
        <w:rPr>
          <w:rFonts w:cstheme="minorHAnsi"/>
          <w:shd w:val="clear" w:color="auto" w:fill="FFFFFF"/>
        </w:rPr>
        <w:t>All</w:t>
      </w:r>
      <w:r w:rsidR="003D7C95" w:rsidRPr="00DB02A8">
        <w:rPr>
          <w:rFonts w:cstheme="minorHAnsi"/>
          <w:shd w:val="clear" w:color="auto" w:fill="FFFFFF"/>
        </w:rPr>
        <w:t xml:space="preserve"> data were </w:t>
      </w:r>
      <w:r w:rsidR="008C6994" w:rsidRPr="00DB02A8">
        <w:rPr>
          <w:rFonts w:cstheme="minorHAnsi"/>
          <w:shd w:val="clear" w:color="auto" w:fill="FFFFFF"/>
        </w:rPr>
        <w:t>projected</w:t>
      </w:r>
      <w:r w:rsidR="003D7C95" w:rsidRPr="00DB02A8">
        <w:rPr>
          <w:rFonts w:cstheme="minorHAnsi"/>
          <w:shd w:val="clear" w:color="auto" w:fill="FFFFFF"/>
        </w:rPr>
        <w:t xml:space="preserve"> to </w:t>
      </w:r>
      <w:r w:rsidR="000F126A">
        <w:rPr>
          <w:rFonts w:cstheme="minorHAnsi"/>
          <w:shd w:val="clear" w:color="auto" w:fill="FFFFFF"/>
        </w:rPr>
        <w:t xml:space="preserve">the </w:t>
      </w:r>
      <w:r w:rsidR="003D7C95" w:rsidRPr="00DB02A8">
        <w:rPr>
          <w:rFonts w:cstheme="minorHAnsi"/>
          <w:shd w:val="clear" w:color="auto" w:fill="FFFFFF"/>
        </w:rPr>
        <w:t>WGS 84 datum,</w:t>
      </w:r>
      <w:r w:rsidR="009F6715" w:rsidRPr="009F6715">
        <w:rPr>
          <w:rFonts w:cstheme="minorHAnsi"/>
          <w:shd w:val="clear" w:color="auto" w:fill="FFFFFF"/>
        </w:rPr>
        <w:t xml:space="preserve"> </w:t>
      </w:r>
      <w:r w:rsidR="00422811">
        <w:rPr>
          <w:rFonts w:cstheme="minorHAnsi"/>
          <w:shd w:val="clear" w:color="auto" w:fill="FFFFFF"/>
        </w:rPr>
        <w:t xml:space="preserve">which is </w:t>
      </w:r>
      <w:r w:rsidR="009F6715" w:rsidRPr="009F6715">
        <w:rPr>
          <w:rFonts w:cstheme="minorHAnsi"/>
          <w:shd w:val="clear" w:color="auto" w:fill="FFFFFF"/>
        </w:rPr>
        <w:t>a conventional terrestrial reference system.</w:t>
      </w:r>
      <w:r w:rsidR="003D7C95" w:rsidRPr="00DB02A8">
        <w:rPr>
          <w:rFonts w:cstheme="minorHAnsi"/>
          <w:shd w:val="clear" w:color="auto" w:fill="FFFFFF"/>
        </w:rPr>
        <w:t xml:space="preserve"> </w:t>
      </w:r>
      <w:r w:rsidR="00422811">
        <w:rPr>
          <w:rFonts w:cstheme="minorHAnsi"/>
          <w:shd w:val="clear" w:color="auto" w:fill="FFFFFF"/>
        </w:rPr>
        <w:t xml:space="preserve">The study area is located in </w:t>
      </w:r>
      <w:r w:rsidR="003D7C95" w:rsidRPr="00DB02A8">
        <w:rPr>
          <w:rFonts w:cstheme="minorHAnsi"/>
          <w:shd w:val="clear" w:color="auto" w:fill="FFFFFF"/>
        </w:rPr>
        <w:t>UTM zone 48N</w:t>
      </w:r>
      <w:r w:rsidR="00422811">
        <w:rPr>
          <w:rFonts w:cstheme="minorHAnsi"/>
          <w:shd w:val="clear" w:color="auto" w:fill="FFFFFF"/>
        </w:rPr>
        <w:t>,</w:t>
      </w:r>
      <w:r w:rsidR="00422811" w:rsidRPr="00422811">
        <w:t xml:space="preserve"> </w:t>
      </w:r>
      <w:r w:rsidR="00422811" w:rsidRPr="00422811">
        <w:rPr>
          <w:rFonts w:cstheme="minorHAnsi"/>
          <w:shd w:val="clear" w:color="auto" w:fill="FFFFFF"/>
        </w:rPr>
        <w:t xml:space="preserve">restricted as </w:t>
      </w:r>
      <w:r w:rsidR="007C24A4">
        <w:t>27</w:t>
      </w:r>
      <w:r w:rsidR="007C24A4">
        <w:rPr>
          <w:rFonts w:ascii="Calibri" w:hAnsi="Calibri"/>
          <w:vertAlign w:val="superscript"/>
        </w:rPr>
        <w:t>ᵒ</w:t>
      </w:r>
      <w:r w:rsidR="007C24A4">
        <w:t xml:space="preserve"> to 35</w:t>
      </w:r>
      <w:r w:rsidR="007C24A4">
        <w:rPr>
          <w:rFonts w:ascii="Calibri" w:hAnsi="Calibri"/>
          <w:vertAlign w:val="superscript"/>
        </w:rPr>
        <w:t>ᵒ</w:t>
      </w:r>
      <w:r w:rsidR="007C24A4">
        <w:t xml:space="preserve"> </w:t>
      </w:r>
      <w:r w:rsidR="00422811" w:rsidRPr="00422811">
        <w:rPr>
          <w:rFonts w:cstheme="minorHAnsi"/>
          <w:shd w:val="clear" w:color="auto" w:fill="FFFFFF"/>
        </w:rPr>
        <w:t xml:space="preserve">latitude by </w:t>
      </w:r>
      <w:r w:rsidR="007C24A4">
        <w:t>102</w:t>
      </w:r>
      <w:r w:rsidR="007C24A4">
        <w:rPr>
          <w:rFonts w:ascii="Calibri" w:hAnsi="Calibri"/>
          <w:vertAlign w:val="superscript"/>
        </w:rPr>
        <w:t>ᵒ</w:t>
      </w:r>
      <w:r w:rsidR="007C24A4">
        <w:t xml:space="preserve"> to 110</w:t>
      </w:r>
      <w:r w:rsidR="007C24A4">
        <w:rPr>
          <w:rFonts w:ascii="Calibri" w:hAnsi="Calibri"/>
          <w:vertAlign w:val="superscript"/>
        </w:rPr>
        <w:t>ᵒ</w:t>
      </w:r>
      <w:r w:rsidR="007C24A4">
        <w:t xml:space="preserve"> </w:t>
      </w:r>
      <w:r w:rsidR="00422811" w:rsidRPr="00422811">
        <w:rPr>
          <w:rFonts w:cstheme="minorHAnsi"/>
          <w:shd w:val="clear" w:color="auto" w:fill="FFFFFF"/>
        </w:rPr>
        <w:t xml:space="preserve">longitude, </w:t>
      </w:r>
      <w:r w:rsidR="00422811" w:rsidRPr="00422811">
        <w:rPr>
          <w:rFonts w:cstheme="minorHAnsi"/>
          <w:shd w:val="clear" w:color="auto" w:fill="FFFFFF"/>
        </w:rPr>
        <w:lastRenderedPageBreak/>
        <w:t xml:space="preserve">which covers the entire Sichuan Basin and its adjacent areas. </w:t>
      </w:r>
      <w:r w:rsidR="000F126A">
        <w:rPr>
          <w:rFonts w:cstheme="minorHAnsi"/>
          <w:shd w:val="clear" w:color="auto" w:fill="FFFFFF"/>
        </w:rPr>
        <w:t>The</w:t>
      </w:r>
      <w:r w:rsidR="003D7C95" w:rsidRPr="00DB02A8">
        <w:rPr>
          <w:rFonts w:cstheme="minorHAnsi"/>
          <w:shd w:val="clear" w:color="auto" w:fill="FFFFFF"/>
        </w:rPr>
        <w:t xml:space="preserve"> minimum curvatu</w:t>
      </w:r>
      <w:r w:rsidR="00065D76" w:rsidRPr="00DB02A8">
        <w:rPr>
          <w:rFonts w:cstheme="minorHAnsi"/>
          <w:shd w:val="clear" w:color="auto" w:fill="FFFFFF"/>
        </w:rPr>
        <w:t>re</w:t>
      </w:r>
      <w:r w:rsidR="000F126A">
        <w:rPr>
          <w:rFonts w:cstheme="minorHAnsi"/>
          <w:shd w:val="clear" w:color="auto" w:fill="FFFFFF"/>
        </w:rPr>
        <w:t xml:space="preserve"> technique</w:t>
      </w:r>
      <w:r w:rsidR="00065D76" w:rsidRPr="00DB02A8">
        <w:rPr>
          <w:rFonts w:cstheme="minorHAnsi"/>
          <w:shd w:val="clear" w:color="auto" w:fill="FFFFFF"/>
        </w:rPr>
        <w:t xml:space="preserve"> with 5km grid spacing was employed </w:t>
      </w:r>
      <w:r w:rsidR="000F126A">
        <w:rPr>
          <w:rFonts w:cstheme="minorHAnsi"/>
          <w:shd w:val="clear" w:color="auto" w:fill="FFFFFF"/>
        </w:rPr>
        <w:t xml:space="preserve">in gridding for </w:t>
      </w:r>
      <w:r w:rsidR="00065D76" w:rsidRPr="00DB02A8">
        <w:rPr>
          <w:rFonts w:cstheme="minorHAnsi"/>
          <w:shd w:val="clear" w:color="auto" w:fill="FFFFFF"/>
        </w:rPr>
        <w:t xml:space="preserve">map </w:t>
      </w:r>
      <w:r w:rsidR="000F126A">
        <w:rPr>
          <w:rFonts w:cstheme="minorHAnsi"/>
          <w:shd w:val="clear" w:color="auto" w:fill="FFFFFF"/>
        </w:rPr>
        <w:t>construction</w:t>
      </w:r>
      <w:r w:rsidR="003D7C95" w:rsidRPr="00DB02A8">
        <w:rPr>
          <w:rFonts w:cstheme="minorHAnsi"/>
          <w:shd w:val="clear" w:color="auto" w:fill="FFFFFF"/>
        </w:rPr>
        <w:t xml:space="preserve">. </w:t>
      </w:r>
    </w:p>
    <w:p w14:paraId="60A73333" w14:textId="77777777" w:rsidR="003D7C95" w:rsidRDefault="008921F1" w:rsidP="0003149B">
      <w:pPr>
        <w:ind w:firstLine="720"/>
        <w:rPr>
          <w:rFonts w:cstheme="minorHAnsi"/>
          <w:color w:val="000000" w:themeColor="text1"/>
          <w:kern w:val="24"/>
          <w:lang w:eastAsia="zh-CN" w:bidi="ar-SA"/>
        </w:rPr>
      </w:pPr>
      <w:r>
        <w:rPr>
          <w:rFonts w:cstheme="minorHAnsi"/>
          <w:color w:val="000000" w:themeColor="text1"/>
          <w:kern w:val="24"/>
          <w:lang w:eastAsia="zh-CN" w:bidi="ar-SA"/>
        </w:rPr>
        <w:t xml:space="preserve">Oasis Montaj offers </w:t>
      </w:r>
      <w:r w:rsidR="0096233E">
        <w:rPr>
          <w:rFonts w:cstheme="minorHAnsi"/>
          <w:color w:val="000000" w:themeColor="text1"/>
          <w:kern w:val="24"/>
          <w:lang w:eastAsia="zh-CN" w:bidi="ar-SA"/>
        </w:rPr>
        <w:t>two</w:t>
      </w:r>
      <w:r>
        <w:rPr>
          <w:rFonts w:cstheme="minorHAnsi"/>
          <w:color w:val="000000" w:themeColor="text1"/>
          <w:kern w:val="24"/>
          <w:lang w:eastAsia="zh-CN" w:bidi="ar-SA"/>
        </w:rPr>
        <w:t xml:space="preserve"> color schemes for image visualization. A</w:t>
      </w:r>
      <w:r w:rsidR="00C33D91" w:rsidRPr="005B76AB">
        <w:rPr>
          <w:rFonts w:cstheme="minorHAnsi"/>
          <w:color w:val="000000" w:themeColor="text1"/>
          <w:kern w:val="24"/>
          <w:lang w:eastAsia="zh-CN" w:bidi="ar-SA"/>
        </w:rPr>
        <w:t xml:space="preserve"> linear color scheme is defined as a transform method for zoning the data, which divides the range of grid values linearly into even increments. </w:t>
      </w:r>
      <w:r w:rsidR="00C33D91">
        <w:rPr>
          <w:rFonts w:cstheme="minorHAnsi"/>
          <w:color w:val="000000" w:themeColor="text1"/>
          <w:kern w:val="24"/>
          <w:lang w:eastAsia="zh-CN" w:bidi="ar-SA"/>
        </w:rPr>
        <w:t>In contrast</w:t>
      </w:r>
      <w:r w:rsidR="00C33D91" w:rsidRPr="005B76AB">
        <w:rPr>
          <w:rFonts w:cstheme="minorHAnsi"/>
          <w:color w:val="000000" w:themeColor="text1"/>
          <w:kern w:val="24"/>
          <w:lang w:eastAsia="zh-CN" w:bidi="ar-SA"/>
        </w:rPr>
        <w:t>, a histogram color scheme provides a color tool that evaluates the grid values and statistically determine</w:t>
      </w:r>
      <w:r w:rsidR="006F2440">
        <w:rPr>
          <w:rFonts w:cstheme="minorHAnsi"/>
          <w:color w:val="000000" w:themeColor="text1"/>
          <w:kern w:val="24"/>
          <w:lang w:eastAsia="zh-CN" w:bidi="ar-SA"/>
        </w:rPr>
        <w:t xml:space="preserve">s the zones so that </w:t>
      </w:r>
      <w:r w:rsidR="00C33D91" w:rsidRPr="005B76AB">
        <w:rPr>
          <w:rFonts w:cstheme="minorHAnsi"/>
          <w:color w:val="000000" w:themeColor="text1"/>
          <w:kern w:val="24"/>
          <w:lang w:eastAsia="zh-CN" w:bidi="ar-SA"/>
        </w:rPr>
        <w:t>each color occupies an equal area of the map.</w:t>
      </w:r>
      <w:r>
        <w:rPr>
          <w:rFonts w:cstheme="minorHAnsi"/>
          <w:color w:val="000000" w:themeColor="text1"/>
          <w:kern w:val="24"/>
          <w:lang w:eastAsia="zh-CN" w:bidi="ar-SA"/>
        </w:rPr>
        <w:t xml:space="preserve"> </w:t>
      </w:r>
    </w:p>
    <w:p w14:paraId="096420F2" w14:textId="77777777" w:rsidR="007C24A4" w:rsidRPr="009B5484" w:rsidRDefault="000B6090" w:rsidP="009B5484">
      <w:pPr>
        <w:ind w:firstLine="720"/>
        <w:rPr>
          <w:rFonts w:cstheme="minorHAnsi"/>
          <w:color w:val="000000" w:themeColor="text1"/>
          <w:kern w:val="24"/>
          <w:lang w:eastAsia="zh-CN" w:bidi="ar-SA"/>
        </w:rPr>
      </w:pPr>
      <w:r>
        <w:rPr>
          <w:rFonts w:eastAsia="Times New Roman" w:cstheme="minorHAnsi"/>
          <w:lang w:eastAsia="zh-CN" w:bidi="ar-SA"/>
        </w:rPr>
        <w:t>For further analysis</w:t>
      </w:r>
      <w:r w:rsidRPr="00B804C0">
        <w:rPr>
          <w:rFonts w:eastAsia="Times New Roman" w:cstheme="minorHAnsi"/>
          <w:lang w:eastAsia="zh-CN" w:bidi="ar-SA"/>
        </w:rPr>
        <w:t xml:space="preserve"> of the subsurface structure characteristics of the Sichuan Basin, </w:t>
      </w:r>
      <w:r w:rsidR="005A5A71">
        <w:rPr>
          <w:rFonts w:eastAsia="Times New Roman" w:cstheme="minorHAnsi"/>
          <w:lang w:eastAsia="zh-CN" w:bidi="ar-SA"/>
        </w:rPr>
        <w:t>three</w:t>
      </w:r>
      <w:r w:rsidRPr="00B804C0">
        <w:rPr>
          <w:rFonts w:eastAsia="Times New Roman" w:cstheme="minorHAnsi"/>
          <w:lang w:eastAsia="zh-CN" w:bidi="ar-SA"/>
        </w:rPr>
        <w:t xml:space="preserve"> filters</w:t>
      </w:r>
      <w:r w:rsidR="008B3A77">
        <w:rPr>
          <w:rFonts w:eastAsia="Times New Roman" w:cstheme="minorHAnsi"/>
          <w:lang w:eastAsia="zh-CN" w:bidi="ar-SA"/>
        </w:rPr>
        <w:t xml:space="preserve"> (upward continuation, residual gravity</w:t>
      </w:r>
      <w:r w:rsidR="00F06CCA">
        <w:rPr>
          <w:rFonts w:eastAsia="Times New Roman" w:cstheme="minorHAnsi"/>
          <w:lang w:eastAsia="zh-CN" w:bidi="ar-SA"/>
        </w:rPr>
        <w:t xml:space="preserve"> analysis</w:t>
      </w:r>
      <w:r w:rsidR="008B3A77">
        <w:rPr>
          <w:rFonts w:eastAsia="Times New Roman" w:cstheme="minorHAnsi"/>
          <w:lang w:eastAsia="zh-CN" w:bidi="ar-SA"/>
        </w:rPr>
        <w:t xml:space="preserve">, </w:t>
      </w:r>
      <w:r w:rsidR="00F06CCA">
        <w:rPr>
          <w:rFonts w:eastAsia="Times New Roman" w:cstheme="minorHAnsi"/>
          <w:lang w:eastAsia="zh-CN" w:bidi="ar-SA"/>
        </w:rPr>
        <w:t xml:space="preserve">and </w:t>
      </w:r>
      <w:r w:rsidR="008B3A77">
        <w:rPr>
          <w:rFonts w:eastAsia="Times New Roman" w:cstheme="minorHAnsi"/>
          <w:lang w:eastAsia="zh-CN" w:bidi="ar-SA"/>
        </w:rPr>
        <w:t>horizontal gradient magnitude)</w:t>
      </w:r>
      <w:r w:rsidRPr="00B804C0">
        <w:rPr>
          <w:rFonts w:eastAsia="Times New Roman" w:cstheme="minorHAnsi"/>
          <w:lang w:eastAsia="zh-CN" w:bidi="ar-SA"/>
        </w:rPr>
        <w:t xml:space="preserve"> were applied to </w:t>
      </w:r>
      <w:r>
        <w:rPr>
          <w:rFonts w:eastAsia="Times New Roman" w:cstheme="minorHAnsi"/>
          <w:lang w:eastAsia="zh-CN" w:bidi="ar-SA"/>
        </w:rPr>
        <w:t xml:space="preserve">the original Bouguer </w:t>
      </w:r>
      <w:r w:rsidR="005A5A71">
        <w:rPr>
          <w:rFonts w:cstheme="minorHAnsi"/>
          <w:color w:val="000000" w:themeColor="text1"/>
          <w:kern w:val="24"/>
          <w:lang w:eastAsia="zh-CN" w:bidi="ar-SA"/>
        </w:rPr>
        <w:t xml:space="preserve">gravity anomaly data. </w:t>
      </w:r>
      <w:r w:rsidR="007472E2" w:rsidRPr="008B3A77">
        <w:rPr>
          <w:rFonts w:cstheme="minorHAnsi"/>
          <w:color w:val="000000" w:themeColor="text1"/>
          <w:kern w:val="24"/>
          <w:lang w:eastAsia="zh-CN" w:bidi="ar-SA"/>
        </w:rPr>
        <w:t xml:space="preserve">Upward continuation </w:t>
      </w:r>
      <w:r w:rsidR="007472E2" w:rsidRPr="001733CF">
        <w:rPr>
          <w:rFonts w:cstheme="minorHAnsi"/>
          <w:color w:val="000000" w:themeColor="text1"/>
          <w:kern w:val="24"/>
          <w:lang w:eastAsia="zh-CN" w:bidi="ar-SA"/>
        </w:rPr>
        <w:t>acts as a low-pass filter, which attenu</w:t>
      </w:r>
      <w:r w:rsidR="00F06CCA">
        <w:rPr>
          <w:rFonts w:cstheme="minorHAnsi"/>
          <w:color w:val="000000" w:themeColor="text1"/>
          <w:kern w:val="24"/>
          <w:lang w:eastAsia="zh-CN" w:bidi="ar-SA"/>
        </w:rPr>
        <w:t>ates surface features and noise</w:t>
      </w:r>
      <w:r w:rsidR="007472E2" w:rsidRPr="00B804C0">
        <w:rPr>
          <w:rFonts w:cstheme="minorHAnsi"/>
          <w:color w:val="000000" w:themeColor="text1"/>
          <w:kern w:val="24"/>
          <w:lang w:eastAsia="zh-CN" w:bidi="ar-SA"/>
        </w:rPr>
        <w:t xml:space="preserve"> (Blakely, 1996)</w:t>
      </w:r>
      <w:r w:rsidR="007472E2" w:rsidRPr="001733CF">
        <w:rPr>
          <w:rFonts w:cstheme="minorHAnsi"/>
          <w:color w:val="000000" w:themeColor="text1"/>
          <w:kern w:val="24"/>
          <w:lang w:eastAsia="zh-CN" w:bidi="ar-SA"/>
        </w:rPr>
        <w:t xml:space="preserve">. </w:t>
      </w:r>
      <w:r w:rsidR="007472E2">
        <w:rPr>
          <w:rFonts w:cstheme="minorHAnsi"/>
          <w:color w:val="000000" w:themeColor="text1"/>
          <w:kern w:val="24"/>
          <w:lang w:eastAsia="zh-CN" w:bidi="ar-SA"/>
        </w:rPr>
        <w:t>In other word</w:t>
      </w:r>
      <w:r w:rsidR="004F716B">
        <w:rPr>
          <w:rFonts w:cstheme="minorHAnsi"/>
          <w:color w:val="000000" w:themeColor="text1"/>
          <w:kern w:val="24"/>
          <w:lang w:eastAsia="zh-CN" w:bidi="ar-SA"/>
        </w:rPr>
        <w:t>s</w:t>
      </w:r>
      <w:r w:rsidR="007472E2">
        <w:rPr>
          <w:rFonts w:cstheme="minorHAnsi"/>
          <w:color w:val="000000" w:themeColor="text1"/>
          <w:kern w:val="24"/>
          <w:lang w:eastAsia="zh-CN" w:bidi="ar-SA"/>
        </w:rPr>
        <w:t xml:space="preserve">, upward continuation </w:t>
      </w:r>
      <w:r w:rsidR="007472E2" w:rsidRPr="004870E5">
        <w:rPr>
          <w:rFonts w:cstheme="minorHAnsi"/>
          <w:color w:val="000000" w:themeColor="text1"/>
          <w:kern w:val="24"/>
          <w:lang w:eastAsia="zh-CN" w:bidi="ar-SA"/>
        </w:rPr>
        <w:t xml:space="preserve">simulates the gravity values as if they were measured at </w:t>
      </w:r>
      <w:r w:rsidR="007472E2">
        <w:rPr>
          <w:rFonts w:cstheme="minorHAnsi"/>
          <w:color w:val="000000" w:themeColor="text1"/>
          <w:kern w:val="24"/>
          <w:lang w:eastAsia="zh-CN" w:bidi="ar-SA"/>
        </w:rPr>
        <w:t xml:space="preserve">a higher elevation, which smooths the anomalies and accentuates deeper features. </w:t>
      </w:r>
      <w:r w:rsidR="0069722A">
        <w:rPr>
          <w:rFonts w:cstheme="minorHAnsi"/>
          <w:color w:val="000000" w:themeColor="text1"/>
          <w:kern w:val="24"/>
          <w:lang w:eastAsia="zh-CN" w:bidi="ar-SA"/>
        </w:rPr>
        <w:t>In 2001,</w:t>
      </w:r>
      <w:r w:rsidR="00C15E82">
        <w:rPr>
          <w:rFonts w:cstheme="minorHAnsi"/>
          <w:color w:val="000000" w:themeColor="text1"/>
          <w:kern w:val="24"/>
          <w:lang w:eastAsia="zh-CN" w:bidi="ar-SA"/>
        </w:rPr>
        <w:t xml:space="preserve"> Jiang</w:t>
      </w:r>
      <w:r w:rsidR="00F06CCA">
        <w:rPr>
          <w:rFonts w:cstheme="minorHAnsi"/>
          <w:color w:val="000000" w:themeColor="text1"/>
          <w:kern w:val="24"/>
          <w:lang w:eastAsia="zh-CN" w:bidi="ar-SA"/>
        </w:rPr>
        <w:t xml:space="preserve"> at al. (2001)</w:t>
      </w:r>
      <w:r w:rsidR="0069722A">
        <w:rPr>
          <w:rFonts w:cstheme="minorHAnsi"/>
          <w:color w:val="000000" w:themeColor="text1"/>
          <w:kern w:val="24"/>
          <w:lang w:eastAsia="zh-CN" w:bidi="ar-SA"/>
        </w:rPr>
        <w:t xml:space="preserve"> suggested that </w:t>
      </w:r>
      <w:r w:rsidR="007472E2" w:rsidRPr="00B804C0">
        <w:rPr>
          <w:rFonts w:cstheme="minorHAnsi"/>
          <w:color w:val="000000" w:themeColor="text1"/>
          <w:kern w:val="24"/>
          <w:lang w:eastAsia="zh-CN" w:bidi="ar-SA"/>
        </w:rPr>
        <w:t>the Moho depth underneath the</w:t>
      </w:r>
      <w:r w:rsidR="007472E2" w:rsidRPr="001733CF">
        <w:rPr>
          <w:rFonts w:cstheme="minorHAnsi"/>
          <w:color w:val="000000" w:themeColor="text1"/>
          <w:kern w:val="24"/>
          <w:lang w:eastAsia="zh-CN" w:bidi="ar-SA"/>
        </w:rPr>
        <w:t xml:space="preserve"> Sichuan </w:t>
      </w:r>
      <w:r w:rsidR="007472E2" w:rsidRPr="00B804C0">
        <w:rPr>
          <w:rFonts w:cstheme="minorHAnsi"/>
          <w:color w:val="000000" w:themeColor="text1"/>
          <w:kern w:val="24"/>
          <w:lang w:eastAsia="zh-CN" w:bidi="ar-SA"/>
        </w:rPr>
        <w:t>B</w:t>
      </w:r>
      <w:r w:rsidR="00F06CCA">
        <w:rPr>
          <w:rFonts w:cstheme="minorHAnsi"/>
          <w:color w:val="000000" w:themeColor="text1"/>
          <w:kern w:val="24"/>
          <w:lang w:eastAsia="zh-CN" w:bidi="ar-SA"/>
        </w:rPr>
        <w:t xml:space="preserve">asin ranges from 38-41 </w:t>
      </w:r>
      <w:r w:rsidR="007472E2" w:rsidRPr="001733CF">
        <w:rPr>
          <w:rFonts w:cstheme="minorHAnsi"/>
          <w:color w:val="000000" w:themeColor="text1"/>
          <w:kern w:val="24"/>
          <w:lang w:eastAsia="zh-CN" w:bidi="ar-SA"/>
        </w:rPr>
        <w:t>km</w:t>
      </w:r>
      <w:r w:rsidR="00F06CCA">
        <w:rPr>
          <w:rFonts w:cstheme="minorHAnsi"/>
          <w:color w:val="000000" w:themeColor="text1"/>
          <w:kern w:val="24"/>
          <w:lang w:eastAsia="zh-CN" w:bidi="ar-SA"/>
        </w:rPr>
        <w:t>,</w:t>
      </w:r>
      <w:r w:rsidR="007472E2">
        <w:rPr>
          <w:rFonts w:cstheme="minorHAnsi"/>
          <w:color w:val="000000" w:themeColor="text1"/>
          <w:kern w:val="24"/>
          <w:lang w:eastAsia="zh-CN" w:bidi="ar-SA"/>
        </w:rPr>
        <w:t xml:space="preserve"> while</w:t>
      </w:r>
      <w:r w:rsidR="00C15E82">
        <w:rPr>
          <w:rFonts w:cstheme="minorHAnsi"/>
          <w:color w:val="000000" w:themeColor="text1"/>
          <w:kern w:val="24"/>
          <w:lang w:eastAsia="zh-CN" w:bidi="ar-SA"/>
        </w:rPr>
        <w:t xml:space="preserve"> the study from Zhang</w:t>
      </w:r>
      <w:r w:rsidR="00683437">
        <w:rPr>
          <w:rFonts w:cstheme="minorHAnsi"/>
          <w:color w:val="000000" w:themeColor="text1"/>
          <w:kern w:val="24"/>
          <w:lang w:eastAsia="zh-CN" w:bidi="ar-SA"/>
        </w:rPr>
        <w:t xml:space="preserve"> </w:t>
      </w:r>
      <w:r w:rsidR="00F06CCA">
        <w:rPr>
          <w:rFonts w:cstheme="minorHAnsi"/>
          <w:color w:val="000000" w:themeColor="text1"/>
          <w:kern w:val="24"/>
          <w:lang w:eastAsia="zh-CN" w:bidi="ar-SA"/>
        </w:rPr>
        <w:t xml:space="preserve">(2010) </w:t>
      </w:r>
      <w:r w:rsidR="00683437">
        <w:rPr>
          <w:rFonts w:cstheme="minorHAnsi"/>
          <w:color w:val="000000" w:themeColor="text1"/>
          <w:kern w:val="24"/>
          <w:lang w:eastAsia="zh-CN" w:bidi="ar-SA"/>
        </w:rPr>
        <w:t>show</w:t>
      </w:r>
      <w:r w:rsidR="0069722A">
        <w:rPr>
          <w:rFonts w:cstheme="minorHAnsi"/>
          <w:color w:val="000000" w:themeColor="text1"/>
          <w:kern w:val="24"/>
          <w:lang w:eastAsia="zh-CN" w:bidi="ar-SA"/>
        </w:rPr>
        <w:t xml:space="preserve">ed </w:t>
      </w:r>
      <w:r w:rsidR="007472E2">
        <w:rPr>
          <w:rFonts w:cstheme="minorHAnsi"/>
          <w:color w:val="000000" w:themeColor="text1"/>
          <w:kern w:val="24"/>
          <w:lang w:eastAsia="zh-CN" w:bidi="ar-SA"/>
        </w:rPr>
        <w:t xml:space="preserve">that </w:t>
      </w:r>
      <w:r w:rsidR="00683437">
        <w:rPr>
          <w:rFonts w:cstheme="minorHAnsi"/>
          <w:color w:val="000000" w:themeColor="text1"/>
          <w:kern w:val="24"/>
          <w:lang w:eastAsia="zh-CN" w:bidi="ar-SA"/>
        </w:rPr>
        <w:t xml:space="preserve">the Moho depth varies </w:t>
      </w:r>
      <w:r w:rsidR="007472E2">
        <w:rPr>
          <w:rFonts w:cstheme="minorHAnsi"/>
          <w:color w:val="000000" w:themeColor="text1"/>
          <w:kern w:val="24"/>
          <w:lang w:eastAsia="zh-CN" w:bidi="ar-SA"/>
        </w:rPr>
        <w:t>from 42-44</w:t>
      </w:r>
      <w:r w:rsidR="004024C5">
        <w:rPr>
          <w:rFonts w:cstheme="minorHAnsi"/>
          <w:color w:val="000000" w:themeColor="text1"/>
          <w:kern w:val="24"/>
          <w:lang w:eastAsia="zh-CN" w:bidi="ar-SA"/>
        </w:rPr>
        <w:t xml:space="preserve"> </w:t>
      </w:r>
      <w:r w:rsidR="007472E2">
        <w:rPr>
          <w:rFonts w:cstheme="minorHAnsi"/>
          <w:color w:val="000000" w:themeColor="text1"/>
          <w:kern w:val="24"/>
          <w:lang w:eastAsia="zh-CN" w:bidi="ar-SA"/>
        </w:rPr>
        <w:t>km</w:t>
      </w:r>
      <w:r w:rsidR="007472E2" w:rsidRPr="00755476">
        <w:t xml:space="preserve"> </w:t>
      </w:r>
      <w:r w:rsidR="007472E2">
        <w:t>(</w:t>
      </w:r>
      <w:r w:rsidR="007472E2" w:rsidRPr="00755476">
        <w:rPr>
          <w:rFonts w:cstheme="minorHAnsi"/>
          <w:color w:val="000000" w:themeColor="text1"/>
          <w:kern w:val="24"/>
          <w:lang w:eastAsia="zh-CN" w:bidi="ar-SA"/>
        </w:rPr>
        <w:t>Zhang et al</w:t>
      </w:r>
      <w:r w:rsidR="00683437">
        <w:rPr>
          <w:rFonts w:cstheme="minorHAnsi"/>
          <w:color w:val="000000" w:themeColor="text1"/>
          <w:kern w:val="24"/>
          <w:lang w:eastAsia="zh-CN" w:bidi="ar-SA"/>
        </w:rPr>
        <w:t>.</w:t>
      </w:r>
      <w:r w:rsidR="007472E2">
        <w:rPr>
          <w:rFonts w:cstheme="minorHAnsi"/>
          <w:color w:val="000000" w:themeColor="text1"/>
          <w:kern w:val="24"/>
          <w:lang w:eastAsia="zh-CN" w:bidi="ar-SA"/>
        </w:rPr>
        <w:t>, 2010)</w:t>
      </w:r>
      <w:r w:rsidR="007472E2" w:rsidRPr="001733CF">
        <w:rPr>
          <w:rFonts w:cstheme="minorHAnsi"/>
          <w:color w:val="000000" w:themeColor="text1"/>
          <w:kern w:val="24"/>
          <w:lang w:eastAsia="zh-CN" w:bidi="ar-SA"/>
        </w:rPr>
        <w:t xml:space="preserve">. </w:t>
      </w:r>
      <w:r w:rsidR="00683437">
        <w:rPr>
          <w:rFonts w:cstheme="minorHAnsi"/>
          <w:color w:val="000000" w:themeColor="text1"/>
          <w:kern w:val="24"/>
          <w:lang w:eastAsia="zh-CN" w:bidi="ar-SA"/>
        </w:rPr>
        <w:t>Thus,</w:t>
      </w:r>
      <w:r w:rsidR="007472E2">
        <w:rPr>
          <w:rFonts w:cstheme="minorHAnsi"/>
          <w:color w:val="000000" w:themeColor="text1"/>
          <w:kern w:val="24"/>
          <w:lang w:eastAsia="zh-CN" w:bidi="ar-SA"/>
        </w:rPr>
        <w:t xml:space="preserve"> </w:t>
      </w:r>
      <w:r w:rsidR="007472E2" w:rsidRPr="00B804C0">
        <w:rPr>
          <w:rFonts w:cstheme="minorHAnsi"/>
          <w:color w:val="000000" w:themeColor="text1"/>
          <w:kern w:val="24"/>
          <w:lang w:eastAsia="zh-CN" w:bidi="ar-SA"/>
        </w:rPr>
        <w:t>a depth of</w:t>
      </w:r>
      <w:r w:rsidR="007472E2" w:rsidRPr="001733CF">
        <w:rPr>
          <w:rFonts w:cstheme="minorHAnsi"/>
          <w:color w:val="000000" w:themeColor="text1"/>
          <w:kern w:val="24"/>
          <w:lang w:eastAsia="zh-CN" w:bidi="ar-SA"/>
        </w:rPr>
        <w:t xml:space="preserve"> 40</w:t>
      </w:r>
      <w:r w:rsidR="007472E2" w:rsidRPr="00B804C0">
        <w:rPr>
          <w:rFonts w:cstheme="minorHAnsi"/>
          <w:color w:val="000000" w:themeColor="text1"/>
          <w:kern w:val="24"/>
          <w:lang w:eastAsia="zh-CN" w:bidi="ar-SA"/>
        </w:rPr>
        <w:t xml:space="preserve"> </w:t>
      </w:r>
      <w:r w:rsidR="007472E2" w:rsidRPr="001733CF">
        <w:rPr>
          <w:rFonts w:cstheme="minorHAnsi"/>
          <w:color w:val="000000" w:themeColor="text1"/>
          <w:kern w:val="24"/>
          <w:lang w:eastAsia="zh-CN" w:bidi="ar-SA"/>
        </w:rPr>
        <w:t xml:space="preserve">km </w:t>
      </w:r>
      <w:r w:rsidR="007472E2" w:rsidRPr="00B804C0">
        <w:rPr>
          <w:rFonts w:cstheme="minorHAnsi"/>
          <w:color w:val="000000" w:themeColor="text1"/>
          <w:kern w:val="24"/>
          <w:lang w:eastAsia="zh-CN" w:bidi="ar-SA"/>
        </w:rPr>
        <w:t xml:space="preserve">was employed to </w:t>
      </w:r>
      <w:r w:rsidR="007472E2">
        <w:rPr>
          <w:rFonts w:cstheme="minorHAnsi"/>
          <w:color w:val="000000" w:themeColor="text1"/>
          <w:kern w:val="24"/>
          <w:lang w:eastAsia="zh-CN" w:bidi="ar-SA"/>
        </w:rPr>
        <w:t xml:space="preserve">generate the </w:t>
      </w:r>
      <w:r w:rsidR="004F716B">
        <w:rPr>
          <w:rFonts w:cstheme="minorHAnsi"/>
          <w:color w:val="000000" w:themeColor="text1"/>
          <w:kern w:val="24"/>
          <w:lang w:eastAsia="zh-CN" w:bidi="ar-SA"/>
        </w:rPr>
        <w:t>upward continuation gravity grid</w:t>
      </w:r>
      <w:r w:rsidR="00A23DA5">
        <w:rPr>
          <w:rFonts w:cstheme="minorHAnsi"/>
          <w:color w:val="000000" w:themeColor="text1"/>
          <w:kern w:val="24"/>
          <w:lang w:eastAsia="zh-CN" w:bidi="ar-SA"/>
        </w:rPr>
        <w:t>, which</w:t>
      </w:r>
      <w:r w:rsidR="007472E2" w:rsidRPr="00B804C0">
        <w:rPr>
          <w:rFonts w:cstheme="minorHAnsi"/>
          <w:color w:val="000000" w:themeColor="text1"/>
          <w:kern w:val="24"/>
          <w:lang w:eastAsia="zh-CN" w:bidi="ar-SA"/>
        </w:rPr>
        <w:t xml:space="preserve"> displays</w:t>
      </w:r>
      <w:r w:rsidR="007472E2" w:rsidRPr="001733CF">
        <w:rPr>
          <w:rFonts w:cstheme="minorHAnsi"/>
          <w:color w:val="000000" w:themeColor="text1"/>
          <w:kern w:val="24"/>
          <w:lang w:eastAsia="zh-CN" w:bidi="ar-SA"/>
        </w:rPr>
        <w:t xml:space="preserve"> th</w:t>
      </w:r>
      <w:r w:rsidR="007472E2" w:rsidRPr="00B804C0">
        <w:rPr>
          <w:rFonts w:cstheme="minorHAnsi"/>
          <w:color w:val="000000" w:themeColor="text1"/>
          <w:kern w:val="24"/>
          <w:lang w:eastAsia="zh-CN" w:bidi="ar-SA"/>
        </w:rPr>
        <w:t>e trend</w:t>
      </w:r>
      <w:r w:rsidR="00F06CCA">
        <w:rPr>
          <w:rFonts w:cstheme="minorHAnsi"/>
          <w:color w:val="000000" w:themeColor="text1"/>
          <w:kern w:val="24"/>
          <w:lang w:eastAsia="zh-CN" w:bidi="ar-SA"/>
        </w:rPr>
        <w:t>s</w:t>
      </w:r>
      <w:r w:rsidR="007472E2" w:rsidRPr="00B804C0">
        <w:rPr>
          <w:rFonts w:cstheme="minorHAnsi"/>
          <w:color w:val="000000" w:themeColor="text1"/>
          <w:kern w:val="24"/>
          <w:lang w:eastAsia="zh-CN" w:bidi="ar-SA"/>
        </w:rPr>
        <w:t xml:space="preserve"> of </w:t>
      </w:r>
      <w:r w:rsidR="00A23DA5">
        <w:rPr>
          <w:rFonts w:cstheme="minorHAnsi"/>
          <w:color w:val="000000" w:themeColor="text1"/>
          <w:kern w:val="24"/>
          <w:lang w:eastAsia="zh-CN" w:bidi="ar-SA"/>
        </w:rPr>
        <w:t xml:space="preserve">density variation below the Moho depth. </w:t>
      </w:r>
      <w:r w:rsidR="0003728F">
        <w:rPr>
          <w:rFonts w:cstheme="minorHAnsi"/>
          <w:color w:val="000000" w:themeColor="text1"/>
          <w:kern w:val="24"/>
          <w:lang w:eastAsia="zh-CN" w:bidi="ar-SA"/>
        </w:rPr>
        <w:t xml:space="preserve">In contrast, </w:t>
      </w:r>
      <w:r w:rsidR="0003728F" w:rsidRPr="008B3A77">
        <w:rPr>
          <w:rFonts w:cstheme="minorHAnsi"/>
          <w:color w:val="000000" w:themeColor="text1"/>
          <w:kern w:val="24"/>
          <w:lang w:eastAsia="zh-CN" w:bidi="ar-SA"/>
        </w:rPr>
        <w:t>a residual gravity</w:t>
      </w:r>
      <w:r w:rsidR="0003728F" w:rsidRPr="006324F3">
        <w:rPr>
          <w:rFonts w:cstheme="minorHAnsi"/>
          <w:color w:val="000000" w:themeColor="text1"/>
          <w:kern w:val="24"/>
          <w:lang w:eastAsia="zh-CN" w:bidi="ar-SA"/>
        </w:rPr>
        <w:t xml:space="preserve"> map is made by using point-by-point subtraction of the upward continued grid from the </w:t>
      </w:r>
      <w:r w:rsidR="0003728F">
        <w:rPr>
          <w:rFonts w:cstheme="minorHAnsi"/>
          <w:color w:val="000000" w:themeColor="text1"/>
          <w:kern w:val="24"/>
          <w:lang w:eastAsia="zh-CN" w:bidi="ar-SA"/>
        </w:rPr>
        <w:t xml:space="preserve">original </w:t>
      </w:r>
      <w:r w:rsidR="0003728F" w:rsidRPr="006324F3">
        <w:rPr>
          <w:rFonts w:cstheme="minorHAnsi"/>
          <w:color w:val="000000" w:themeColor="text1"/>
          <w:kern w:val="24"/>
          <w:lang w:eastAsia="zh-CN" w:bidi="ar-SA"/>
        </w:rPr>
        <w:t xml:space="preserve">CBA </w:t>
      </w:r>
      <w:r w:rsidR="00F06CCA">
        <w:rPr>
          <w:rFonts w:cstheme="minorHAnsi"/>
          <w:color w:val="000000" w:themeColor="text1"/>
          <w:kern w:val="24"/>
          <w:lang w:eastAsia="zh-CN" w:bidi="ar-SA"/>
        </w:rPr>
        <w:t>grid, which acts</w:t>
      </w:r>
      <w:r w:rsidR="0003728F">
        <w:rPr>
          <w:rFonts w:cstheme="minorHAnsi"/>
          <w:color w:val="000000" w:themeColor="text1"/>
          <w:kern w:val="24"/>
          <w:lang w:eastAsia="zh-CN" w:bidi="ar-SA"/>
        </w:rPr>
        <w:t xml:space="preserve"> as a high-pass filter and emphasized upper crustal anomalies.</w:t>
      </w:r>
      <w:r w:rsidR="004F716B">
        <w:rPr>
          <w:rFonts w:cstheme="minorHAnsi"/>
          <w:color w:val="000000" w:themeColor="text1"/>
          <w:kern w:val="24"/>
          <w:lang w:eastAsia="zh-CN" w:bidi="ar-SA"/>
        </w:rPr>
        <w:t xml:space="preserve"> For example, a residual gravity map after 40 km upward continuation </w:t>
      </w:r>
      <w:r w:rsidR="00F06CCA">
        <w:rPr>
          <w:rFonts w:cstheme="minorHAnsi"/>
          <w:color w:val="000000" w:themeColor="text1"/>
          <w:kern w:val="24"/>
          <w:lang w:eastAsia="zh-CN" w:bidi="ar-SA"/>
        </w:rPr>
        <w:t xml:space="preserve">primarily </w:t>
      </w:r>
      <w:r w:rsidR="004F716B">
        <w:rPr>
          <w:rFonts w:cstheme="minorHAnsi"/>
          <w:color w:val="000000" w:themeColor="text1"/>
          <w:kern w:val="24"/>
          <w:lang w:eastAsia="zh-CN" w:bidi="ar-SA"/>
        </w:rPr>
        <w:t>repre</w:t>
      </w:r>
      <w:r w:rsidR="00124324">
        <w:rPr>
          <w:rFonts w:cstheme="minorHAnsi"/>
          <w:color w:val="000000" w:themeColor="text1"/>
          <w:kern w:val="24"/>
          <w:lang w:eastAsia="zh-CN" w:bidi="ar-SA"/>
        </w:rPr>
        <w:t xml:space="preserve">sents the density variation within the crystalline </w:t>
      </w:r>
      <w:r w:rsidR="004F716B">
        <w:rPr>
          <w:rFonts w:cstheme="minorHAnsi"/>
          <w:color w:val="000000" w:themeColor="text1"/>
          <w:kern w:val="24"/>
          <w:lang w:eastAsia="zh-CN" w:bidi="ar-SA"/>
        </w:rPr>
        <w:t xml:space="preserve">crust and the overlying stratum. </w:t>
      </w:r>
      <w:r w:rsidR="004F716B">
        <w:rPr>
          <w:rFonts w:hAnsi="Arial" w:cstheme="minorBidi"/>
          <w:color w:val="000000" w:themeColor="text1"/>
          <w:kern w:val="24"/>
          <w:lang w:eastAsia="zh-CN" w:bidi="ar-SA"/>
        </w:rPr>
        <w:t xml:space="preserve">In an attempt to effectively recognize and emphasize the structural details of </w:t>
      </w:r>
      <w:r w:rsidR="004F716B">
        <w:rPr>
          <w:rFonts w:hAnsi="Arial" w:cstheme="minorBidi"/>
          <w:color w:val="000000" w:themeColor="text1"/>
          <w:kern w:val="24"/>
          <w:lang w:eastAsia="zh-CN" w:bidi="ar-SA"/>
        </w:rPr>
        <w:lastRenderedPageBreak/>
        <w:t xml:space="preserve">study area, such as edges and </w:t>
      </w:r>
      <w:r w:rsidR="00124324">
        <w:rPr>
          <w:rFonts w:hAnsi="Arial" w:cstheme="minorBidi"/>
          <w:color w:val="000000" w:themeColor="text1"/>
          <w:kern w:val="24"/>
          <w:lang w:eastAsia="zh-CN" w:bidi="ar-SA"/>
        </w:rPr>
        <w:t>trends</w:t>
      </w:r>
      <w:r w:rsidR="004F716B">
        <w:rPr>
          <w:rFonts w:hAnsi="Arial" w:cstheme="minorBidi"/>
          <w:color w:val="000000" w:themeColor="text1"/>
          <w:kern w:val="24"/>
          <w:lang w:eastAsia="zh-CN" w:bidi="ar-SA"/>
        </w:rPr>
        <w:t xml:space="preserve"> of subsurface geo</w:t>
      </w:r>
      <w:r w:rsidR="00F815EB">
        <w:rPr>
          <w:rFonts w:hAnsi="Arial" w:cstheme="minorBidi"/>
          <w:color w:val="000000" w:themeColor="text1"/>
          <w:kern w:val="24"/>
          <w:lang w:eastAsia="zh-CN" w:bidi="ar-SA"/>
        </w:rPr>
        <w:t xml:space="preserve">logic </w:t>
      </w:r>
      <w:r w:rsidR="00124324">
        <w:rPr>
          <w:rFonts w:hAnsi="Arial" w:cstheme="minorBidi"/>
          <w:color w:val="000000" w:themeColor="text1"/>
          <w:kern w:val="24"/>
          <w:lang w:eastAsia="zh-CN" w:bidi="ar-SA"/>
        </w:rPr>
        <w:t>bodies,</w:t>
      </w:r>
      <w:r w:rsidR="004F716B">
        <w:rPr>
          <w:rFonts w:hAnsi="Arial" w:cstheme="minorBidi"/>
          <w:color w:val="000000" w:themeColor="text1"/>
          <w:kern w:val="24"/>
          <w:lang w:eastAsia="zh-CN" w:bidi="ar-SA"/>
        </w:rPr>
        <w:t xml:space="preserve"> </w:t>
      </w:r>
      <w:r w:rsidR="004F716B" w:rsidRPr="008B3A77">
        <w:rPr>
          <w:rFonts w:hAnsi="Arial" w:cstheme="minorBidi"/>
          <w:color w:val="000000" w:themeColor="text1"/>
          <w:kern w:val="24"/>
          <w:lang w:eastAsia="zh-CN" w:bidi="ar-SA"/>
        </w:rPr>
        <w:t xml:space="preserve">a </w:t>
      </w:r>
      <w:bookmarkStart w:id="27" w:name="OLE_LINK2"/>
      <w:bookmarkStart w:id="28" w:name="OLE_LINK3"/>
      <w:r w:rsidR="004F716B" w:rsidRPr="008B3A77">
        <w:rPr>
          <w:rFonts w:hAnsi="Arial" w:cstheme="minorBidi"/>
          <w:color w:val="000000" w:themeColor="text1"/>
          <w:kern w:val="24"/>
          <w:lang w:eastAsia="zh-CN" w:bidi="ar-SA"/>
        </w:rPr>
        <w:t>horizontal gradient magnitude</w:t>
      </w:r>
      <w:bookmarkEnd w:id="27"/>
      <w:bookmarkEnd w:id="28"/>
      <w:r w:rsidR="004F716B" w:rsidRPr="008B3A77">
        <w:rPr>
          <w:rFonts w:hAnsi="Arial" w:cstheme="minorBidi"/>
          <w:color w:val="000000" w:themeColor="text1"/>
          <w:kern w:val="24"/>
          <w:lang w:eastAsia="zh-CN" w:bidi="ar-SA"/>
        </w:rPr>
        <w:t xml:space="preserve"> (HGM)</w:t>
      </w:r>
      <w:r w:rsidR="004F716B">
        <w:rPr>
          <w:rFonts w:hAnsi="Arial" w:cstheme="minorBidi"/>
          <w:color w:val="000000" w:themeColor="text1"/>
          <w:kern w:val="24"/>
          <w:lang w:eastAsia="zh-CN" w:bidi="ar-SA"/>
        </w:rPr>
        <w:t xml:space="preserve"> fi</w:t>
      </w:r>
      <w:r w:rsidR="00F815EB">
        <w:rPr>
          <w:rFonts w:hAnsi="Arial" w:cstheme="minorBidi"/>
          <w:color w:val="000000" w:themeColor="text1"/>
          <w:kern w:val="24"/>
          <w:lang w:eastAsia="zh-CN" w:bidi="ar-SA"/>
        </w:rPr>
        <w:t>lter</w:t>
      </w:r>
      <w:r w:rsidR="00124324">
        <w:rPr>
          <w:rFonts w:hAnsi="Arial" w:cstheme="minorBidi"/>
          <w:color w:val="000000" w:themeColor="text1"/>
          <w:kern w:val="24"/>
          <w:lang w:eastAsia="zh-CN" w:bidi="ar-SA"/>
        </w:rPr>
        <w:t xml:space="preserve"> wa</w:t>
      </w:r>
      <w:r w:rsidR="00F815EB">
        <w:rPr>
          <w:rFonts w:hAnsi="Arial" w:cstheme="minorBidi"/>
          <w:color w:val="000000" w:themeColor="text1"/>
          <w:kern w:val="24"/>
          <w:lang w:eastAsia="zh-CN" w:bidi="ar-SA"/>
        </w:rPr>
        <w:t>s applied</w:t>
      </w:r>
      <w:r w:rsidR="004F716B">
        <w:rPr>
          <w:rFonts w:hAnsi="Arial" w:cstheme="minorBidi"/>
          <w:color w:val="000000" w:themeColor="text1"/>
          <w:kern w:val="24"/>
          <w:lang w:eastAsia="zh-CN" w:bidi="ar-SA"/>
        </w:rPr>
        <w:t>.</w:t>
      </w:r>
    </w:p>
    <w:p w14:paraId="6150893A" w14:textId="77777777" w:rsidR="007C24A4" w:rsidRPr="00CC57AE" w:rsidRDefault="007C24A4" w:rsidP="007C24A4">
      <w:pPr>
        <w:rPr>
          <w:rFonts w:cstheme="minorHAnsi"/>
          <w:b/>
        </w:rPr>
      </w:pPr>
      <w:r>
        <w:rPr>
          <w:rFonts w:cstheme="minorHAnsi"/>
          <w:b/>
        </w:rPr>
        <w:t>4.1.2 Observations and Interpretations</w:t>
      </w:r>
    </w:p>
    <w:p w14:paraId="69AD6171" w14:textId="77777777" w:rsidR="00CC57AE" w:rsidRDefault="007C24A4" w:rsidP="001E6672">
      <w:pPr>
        <w:ind w:firstLine="720"/>
        <w:rPr>
          <w:rFonts w:cstheme="minorHAnsi"/>
          <w:color w:val="000000" w:themeColor="text1"/>
          <w:kern w:val="24"/>
          <w:lang w:eastAsia="zh-CN" w:bidi="ar-SA"/>
        </w:rPr>
      </w:pPr>
      <w:r>
        <w:t xml:space="preserve">Figure 4.1 and Figure 4.2 display the </w:t>
      </w:r>
      <w:r w:rsidR="00297E6A">
        <w:t>digital elevation (</w:t>
      </w:r>
      <w:r w:rsidR="00D54F6A">
        <w:t>DEM</w:t>
      </w:r>
      <w:r w:rsidR="00297E6A">
        <w:t>)</w:t>
      </w:r>
      <w:r w:rsidR="00D54F6A">
        <w:t xml:space="preserve"> </w:t>
      </w:r>
      <w:r>
        <w:t>and</w:t>
      </w:r>
      <w:r w:rsidR="00D54F6A">
        <w:t xml:space="preserve"> the</w:t>
      </w:r>
      <w:r>
        <w:t xml:space="preserve"> F</w:t>
      </w:r>
      <w:r w:rsidR="00297E6A">
        <w:t xml:space="preserve">ree </w:t>
      </w:r>
      <w:r>
        <w:t>A</w:t>
      </w:r>
      <w:r w:rsidR="00297E6A">
        <w:t xml:space="preserve">ir anomaly (FAA) </w:t>
      </w:r>
      <w:r w:rsidR="00D54F6A">
        <w:t>map</w:t>
      </w:r>
      <w:r w:rsidR="00297E6A">
        <w:t>s</w:t>
      </w:r>
      <w:r>
        <w:t xml:space="preserve">, respectively. </w:t>
      </w:r>
      <w:r w:rsidR="000B4FD6" w:rsidRPr="005B76AB">
        <w:rPr>
          <w:rFonts w:cstheme="minorHAnsi"/>
          <w:color w:val="000000" w:themeColor="text1"/>
          <w:kern w:val="24"/>
          <w:lang w:eastAsia="zh-CN" w:bidi="ar-SA"/>
        </w:rPr>
        <w:t xml:space="preserve">The DEM map </w:t>
      </w:r>
      <w:r w:rsidR="00422811">
        <w:rPr>
          <w:rFonts w:cstheme="minorHAnsi"/>
          <w:color w:val="000000" w:themeColor="text1"/>
          <w:kern w:val="24"/>
          <w:lang w:eastAsia="zh-CN" w:bidi="ar-SA"/>
        </w:rPr>
        <w:t>illustrates</w:t>
      </w:r>
      <w:r w:rsidR="001F5F69" w:rsidRPr="005B76AB">
        <w:rPr>
          <w:rFonts w:cstheme="minorHAnsi"/>
          <w:color w:val="000000" w:themeColor="text1"/>
          <w:kern w:val="24"/>
          <w:lang w:eastAsia="zh-CN" w:bidi="ar-SA"/>
        </w:rPr>
        <w:t xml:space="preserve"> that the Sichuan Basin is entirely surrounded by mountains and fold-thrust belts. </w:t>
      </w:r>
      <w:r w:rsidR="00C76CC2" w:rsidRPr="005B76AB">
        <w:rPr>
          <w:rFonts w:cstheme="minorHAnsi"/>
          <w:color w:val="000000" w:themeColor="text1"/>
          <w:kern w:val="24"/>
          <w:lang w:eastAsia="zh-CN" w:bidi="ar-SA"/>
        </w:rPr>
        <w:t>The highes</w:t>
      </w:r>
      <w:r w:rsidR="000B2DBD">
        <w:rPr>
          <w:rFonts w:cstheme="minorHAnsi"/>
          <w:color w:val="000000" w:themeColor="text1"/>
          <w:kern w:val="24"/>
          <w:lang w:eastAsia="zh-CN" w:bidi="ar-SA"/>
        </w:rPr>
        <w:t xml:space="preserve">t elevation in the study area </w:t>
      </w:r>
      <w:r w:rsidR="00582443">
        <w:rPr>
          <w:rFonts w:cstheme="minorHAnsi"/>
          <w:color w:val="000000" w:themeColor="text1"/>
          <w:kern w:val="24"/>
          <w:lang w:eastAsia="zh-CN" w:bidi="ar-SA"/>
        </w:rPr>
        <w:t>is located</w:t>
      </w:r>
      <w:r w:rsidR="00C76CC2" w:rsidRPr="005B76AB">
        <w:rPr>
          <w:rFonts w:cstheme="minorHAnsi"/>
          <w:color w:val="000000" w:themeColor="text1"/>
          <w:kern w:val="24"/>
          <w:lang w:eastAsia="zh-CN" w:bidi="ar-SA"/>
        </w:rPr>
        <w:t xml:space="preserve"> in the Longmenshan and Songpan-Ganzi terra</w:t>
      </w:r>
      <w:r w:rsidR="009B528A">
        <w:rPr>
          <w:rFonts w:cstheme="minorHAnsi"/>
          <w:color w:val="000000" w:themeColor="text1"/>
          <w:kern w:val="24"/>
          <w:lang w:eastAsia="zh-CN" w:bidi="ar-SA"/>
        </w:rPr>
        <w:t>ne, while the lowest elevation lie</w:t>
      </w:r>
      <w:r w:rsidR="00C76CC2" w:rsidRPr="005B76AB">
        <w:rPr>
          <w:rFonts w:cstheme="minorHAnsi"/>
          <w:color w:val="000000" w:themeColor="text1"/>
          <w:kern w:val="24"/>
          <w:lang w:eastAsia="zh-CN" w:bidi="ar-SA"/>
        </w:rPr>
        <w:t>s in the center of the basin</w:t>
      </w:r>
      <w:r w:rsidR="00422811">
        <w:rPr>
          <w:rFonts w:cstheme="minorHAnsi"/>
          <w:color w:val="000000" w:themeColor="text1"/>
          <w:kern w:val="24"/>
          <w:lang w:eastAsia="zh-CN" w:bidi="ar-SA"/>
        </w:rPr>
        <w:t xml:space="preserve"> (Figure</w:t>
      </w:r>
      <w:r w:rsidR="00307EDC">
        <w:rPr>
          <w:rFonts w:cstheme="minorHAnsi"/>
          <w:color w:val="000000" w:themeColor="text1"/>
          <w:kern w:val="24"/>
          <w:lang w:eastAsia="zh-CN" w:bidi="ar-SA"/>
        </w:rPr>
        <w:t xml:space="preserve"> 4.1)</w:t>
      </w:r>
      <w:r w:rsidR="00C76CC2" w:rsidRPr="005B76AB">
        <w:rPr>
          <w:rFonts w:cstheme="minorHAnsi"/>
          <w:color w:val="000000" w:themeColor="text1"/>
          <w:kern w:val="24"/>
          <w:lang w:eastAsia="zh-CN" w:bidi="ar-SA"/>
        </w:rPr>
        <w:t xml:space="preserve">. </w:t>
      </w:r>
      <w:r w:rsidR="007C04EA">
        <w:rPr>
          <w:rFonts w:cstheme="minorHAnsi"/>
          <w:color w:val="000000" w:themeColor="text1"/>
          <w:kern w:val="24"/>
          <w:lang w:eastAsia="zh-CN" w:bidi="ar-SA"/>
        </w:rPr>
        <w:t>Comparing</w:t>
      </w:r>
      <w:r w:rsidR="00582443">
        <w:rPr>
          <w:rFonts w:cstheme="minorHAnsi"/>
          <w:color w:val="000000" w:themeColor="text1"/>
          <w:kern w:val="24"/>
          <w:lang w:eastAsia="zh-CN" w:bidi="ar-SA"/>
        </w:rPr>
        <w:t xml:space="preserve"> these two figure</w:t>
      </w:r>
      <w:r w:rsidR="005C0014" w:rsidRPr="005B76AB">
        <w:rPr>
          <w:rFonts w:cstheme="minorHAnsi"/>
          <w:color w:val="000000" w:themeColor="text1"/>
          <w:kern w:val="24"/>
          <w:lang w:eastAsia="zh-CN" w:bidi="ar-SA"/>
        </w:rPr>
        <w:t xml:space="preserve">s, the </w:t>
      </w:r>
      <w:r w:rsidR="00422811">
        <w:rPr>
          <w:rFonts w:cstheme="minorHAnsi"/>
          <w:color w:val="000000" w:themeColor="text1"/>
          <w:kern w:val="24"/>
          <w:lang w:eastAsia="zh-CN" w:bidi="ar-SA"/>
        </w:rPr>
        <w:t>FAAs general</w:t>
      </w:r>
      <w:r w:rsidR="00557BF9">
        <w:rPr>
          <w:rFonts w:cstheme="minorHAnsi"/>
          <w:color w:val="000000" w:themeColor="text1"/>
          <w:kern w:val="24"/>
          <w:lang w:eastAsia="zh-CN" w:bidi="ar-SA"/>
        </w:rPr>
        <w:t>ly follow the topographic</w:t>
      </w:r>
      <w:r w:rsidR="004E210A" w:rsidRPr="005B76AB">
        <w:rPr>
          <w:rFonts w:cstheme="minorHAnsi"/>
          <w:color w:val="000000" w:themeColor="text1"/>
          <w:kern w:val="24"/>
          <w:lang w:eastAsia="zh-CN" w:bidi="ar-SA"/>
        </w:rPr>
        <w:t xml:space="preserve"> configuration, where high topography of Longmenshan, Qinling, Micangshan, Dabashan, </w:t>
      </w:r>
      <w:r w:rsidR="005C0014" w:rsidRPr="005B76AB">
        <w:rPr>
          <w:rFonts w:cstheme="minorHAnsi"/>
          <w:color w:val="000000" w:themeColor="text1"/>
          <w:kern w:val="24"/>
          <w:lang w:eastAsia="zh-CN" w:bidi="ar-SA"/>
        </w:rPr>
        <w:t xml:space="preserve">Southwest Sichuan </w:t>
      </w:r>
      <w:r w:rsidR="00BA1F95">
        <w:t>fault-thrust belt</w:t>
      </w:r>
      <w:r w:rsidR="00BA1F95">
        <w:rPr>
          <w:rFonts w:cstheme="minorHAnsi"/>
          <w:color w:val="000000" w:themeColor="text1"/>
          <w:kern w:val="24"/>
          <w:lang w:eastAsia="zh-CN" w:bidi="ar-SA"/>
        </w:rPr>
        <w:t xml:space="preserve"> (</w:t>
      </w:r>
      <w:r w:rsidR="005C0014" w:rsidRPr="005B76AB">
        <w:rPr>
          <w:rFonts w:cstheme="minorHAnsi"/>
          <w:color w:val="000000" w:themeColor="text1"/>
          <w:kern w:val="24"/>
          <w:lang w:eastAsia="zh-CN" w:bidi="ar-SA"/>
        </w:rPr>
        <w:t>FTB</w:t>
      </w:r>
      <w:r w:rsidR="00BA1F95">
        <w:rPr>
          <w:rFonts w:cstheme="minorHAnsi"/>
          <w:color w:val="000000" w:themeColor="text1"/>
          <w:kern w:val="24"/>
          <w:lang w:eastAsia="zh-CN" w:bidi="ar-SA"/>
        </w:rPr>
        <w:t>)</w:t>
      </w:r>
      <w:r w:rsidR="00C952A0">
        <w:rPr>
          <w:rFonts w:cstheme="minorHAnsi"/>
          <w:color w:val="000000" w:themeColor="text1"/>
          <w:kern w:val="24"/>
          <w:lang w:eastAsia="zh-CN" w:bidi="ar-SA"/>
        </w:rPr>
        <w:t>, and East Sichuan FTB</w:t>
      </w:r>
      <w:r w:rsidR="00557BF9">
        <w:rPr>
          <w:rFonts w:cstheme="minorHAnsi"/>
          <w:color w:val="000000" w:themeColor="text1"/>
          <w:kern w:val="24"/>
          <w:lang w:eastAsia="zh-CN" w:bidi="ar-SA"/>
        </w:rPr>
        <w:t xml:space="preserve"> all exhibit </w:t>
      </w:r>
      <w:r w:rsidR="00C952A0">
        <w:rPr>
          <w:rFonts w:cstheme="minorHAnsi"/>
          <w:color w:val="000000" w:themeColor="text1"/>
          <w:kern w:val="24"/>
          <w:lang w:eastAsia="zh-CN" w:bidi="ar-SA"/>
        </w:rPr>
        <w:t>high FAA</w:t>
      </w:r>
      <w:r w:rsidR="00422811">
        <w:rPr>
          <w:rFonts w:cstheme="minorHAnsi"/>
          <w:color w:val="000000" w:themeColor="text1"/>
          <w:kern w:val="24"/>
          <w:lang w:eastAsia="zh-CN" w:bidi="ar-SA"/>
        </w:rPr>
        <w:t xml:space="preserve"> </w:t>
      </w:r>
      <w:r w:rsidR="00C952A0">
        <w:rPr>
          <w:rFonts w:cstheme="minorHAnsi"/>
          <w:color w:val="000000" w:themeColor="text1"/>
          <w:kern w:val="24"/>
          <w:lang w:eastAsia="zh-CN" w:bidi="ar-SA"/>
        </w:rPr>
        <w:t xml:space="preserve">values </w:t>
      </w:r>
      <w:r w:rsidR="00422811">
        <w:rPr>
          <w:rFonts w:cstheme="minorHAnsi"/>
          <w:color w:val="000000" w:themeColor="text1"/>
          <w:kern w:val="24"/>
          <w:lang w:eastAsia="zh-CN" w:bidi="ar-SA"/>
        </w:rPr>
        <w:t>(red</w:t>
      </w:r>
      <w:r w:rsidR="00E24CF6" w:rsidRPr="005B76AB">
        <w:rPr>
          <w:rFonts w:cstheme="minorHAnsi"/>
          <w:color w:val="000000" w:themeColor="text1"/>
          <w:kern w:val="24"/>
          <w:lang w:eastAsia="zh-CN" w:bidi="ar-SA"/>
        </w:rPr>
        <w:t xml:space="preserve"> or magenta areas</w:t>
      </w:r>
      <w:r w:rsidR="00B80079">
        <w:rPr>
          <w:rFonts w:cstheme="minorHAnsi"/>
          <w:color w:val="000000" w:themeColor="text1"/>
          <w:kern w:val="24"/>
          <w:lang w:eastAsia="zh-CN" w:bidi="ar-SA"/>
        </w:rPr>
        <w:t xml:space="preserve"> in Figure 4.2</w:t>
      </w:r>
      <w:r w:rsidR="00E24CF6" w:rsidRPr="005B76AB">
        <w:rPr>
          <w:rFonts w:cstheme="minorHAnsi"/>
          <w:color w:val="000000" w:themeColor="text1"/>
          <w:kern w:val="24"/>
          <w:lang w:eastAsia="zh-CN" w:bidi="ar-SA"/>
        </w:rPr>
        <w:t>)</w:t>
      </w:r>
      <w:r w:rsidR="000C1D30" w:rsidRPr="005B76AB">
        <w:rPr>
          <w:rFonts w:cstheme="minorHAnsi"/>
          <w:color w:val="000000" w:themeColor="text1"/>
          <w:kern w:val="24"/>
          <w:lang w:eastAsia="zh-CN" w:bidi="ar-SA"/>
        </w:rPr>
        <w:t>; and low topography of</w:t>
      </w:r>
      <w:r w:rsidR="00141929">
        <w:rPr>
          <w:rFonts w:cstheme="minorHAnsi"/>
          <w:color w:val="000000" w:themeColor="text1"/>
          <w:kern w:val="24"/>
          <w:lang w:eastAsia="zh-CN" w:bidi="ar-SA"/>
        </w:rPr>
        <w:t xml:space="preserve"> the NW D</w:t>
      </w:r>
      <w:r w:rsidR="000C1D30" w:rsidRPr="005B76AB">
        <w:rPr>
          <w:rFonts w:cstheme="minorHAnsi"/>
          <w:color w:val="000000" w:themeColor="text1"/>
          <w:kern w:val="24"/>
          <w:lang w:eastAsia="zh-CN" w:bidi="ar-SA"/>
        </w:rPr>
        <w:t xml:space="preserve">epression, </w:t>
      </w:r>
      <w:r w:rsidR="00141929">
        <w:rPr>
          <w:rFonts w:cstheme="minorHAnsi"/>
          <w:color w:val="000000" w:themeColor="text1"/>
          <w:kern w:val="24"/>
          <w:lang w:eastAsia="zh-CN" w:bidi="ar-SA"/>
        </w:rPr>
        <w:t>SE D</w:t>
      </w:r>
      <w:r w:rsidR="00B714C6">
        <w:rPr>
          <w:rFonts w:cstheme="minorHAnsi"/>
          <w:color w:val="000000" w:themeColor="text1"/>
          <w:kern w:val="24"/>
          <w:lang w:eastAsia="zh-CN" w:bidi="ar-SA"/>
        </w:rPr>
        <w:t xml:space="preserve">epression, </w:t>
      </w:r>
      <w:r w:rsidR="000C1D30" w:rsidRPr="005B76AB">
        <w:rPr>
          <w:rFonts w:cstheme="minorHAnsi"/>
          <w:color w:val="000000" w:themeColor="text1"/>
          <w:kern w:val="24"/>
          <w:lang w:eastAsia="zh-CN" w:bidi="ar-SA"/>
        </w:rPr>
        <w:t>north and south Q</w:t>
      </w:r>
      <w:r w:rsidR="00557BF9">
        <w:rPr>
          <w:rFonts w:cstheme="minorHAnsi"/>
          <w:color w:val="000000" w:themeColor="text1"/>
          <w:kern w:val="24"/>
          <w:lang w:eastAsia="zh-CN" w:bidi="ar-SA"/>
        </w:rPr>
        <w:t xml:space="preserve">inling intermountain basins all display </w:t>
      </w:r>
      <w:r w:rsidR="008308B9">
        <w:rPr>
          <w:rFonts w:cstheme="minorHAnsi"/>
          <w:color w:val="000000" w:themeColor="text1"/>
          <w:kern w:val="24"/>
          <w:lang w:eastAsia="zh-CN" w:bidi="ar-SA"/>
        </w:rPr>
        <w:t>low FAA values</w:t>
      </w:r>
      <w:r w:rsidR="000C1D30" w:rsidRPr="005B76AB">
        <w:rPr>
          <w:rFonts w:cstheme="minorHAnsi"/>
          <w:color w:val="000000" w:themeColor="text1"/>
          <w:kern w:val="24"/>
          <w:lang w:eastAsia="zh-CN" w:bidi="ar-SA"/>
        </w:rPr>
        <w:t xml:space="preserve"> (blue areas</w:t>
      </w:r>
      <w:r w:rsidR="00370892">
        <w:rPr>
          <w:rFonts w:cstheme="minorHAnsi"/>
          <w:color w:val="000000" w:themeColor="text1"/>
          <w:kern w:val="24"/>
          <w:lang w:eastAsia="zh-CN" w:bidi="ar-SA"/>
        </w:rPr>
        <w:t xml:space="preserve"> in Figure 4.2</w:t>
      </w:r>
      <w:r w:rsidR="000C1D30" w:rsidRPr="005B76AB">
        <w:rPr>
          <w:rFonts w:cstheme="minorHAnsi"/>
          <w:color w:val="000000" w:themeColor="text1"/>
          <w:kern w:val="24"/>
          <w:lang w:eastAsia="zh-CN" w:bidi="ar-SA"/>
        </w:rPr>
        <w:t>)</w:t>
      </w:r>
      <w:r w:rsidR="00AA3781">
        <w:rPr>
          <w:rFonts w:cstheme="minorHAnsi"/>
          <w:color w:val="000000" w:themeColor="text1"/>
          <w:kern w:val="24"/>
          <w:lang w:eastAsia="zh-CN" w:bidi="ar-SA"/>
        </w:rPr>
        <w:t xml:space="preserve">. </w:t>
      </w:r>
    </w:p>
    <w:p w14:paraId="58A2484A" w14:textId="77777777" w:rsidR="008B6C42" w:rsidRDefault="00895D26" w:rsidP="001E6672">
      <w:pPr>
        <w:ind w:firstLine="720"/>
        <w:rPr>
          <w:rFonts w:cstheme="minorHAnsi"/>
          <w:color w:val="000000" w:themeColor="text1"/>
          <w:kern w:val="24"/>
          <w:lang w:eastAsia="zh-CN" w:bidi="ar-SA"/>
        </w:rPr>
      </w:pPr>
      <w:r>
        <w:rPr>
          <w:rFonts w:cstheme="minorHAnsi"/>
          <w:color w:val="000000" w:themeColor="text1"/>
          <w:kern w:val="24"/>
          <w:lang w:eastAsia="zh-CN" w:bidi="ar-SA"/>
        </w:rPr>
        <w:t>The</w:t>
      </w:r>
      <w:r w:rsidR="00BB16FA" w:rsidRPr="005B76AB">
        <w:rPr>
          <w:rFonts w:cstheme="minorHAnsi"/>
          <w:color w:val="000000" w:themeColor="text1"/>
          <w:kern w:val="24"/>
          <w:lang w:eastAsia="zh-CN" w:bidi="ar-SA"/>
        </w:rPr>
        <w:t xml:space="preserve"> deviation</w:t>
      </w:r>
      <w:r>
        <w:rPr>
          <w:rFonts w:cstheme="minorHAnsi"/>
          <w:color w:val="000000" w:themeColor="text1"/>
          <w:kern w:val="24"/>
          <w:lang w:eastAsia="zh-CN" w:bidi="ar-SA"/>
        </w:rPr>
        <w:t>s</w:t>
      </w:r>
      <w:r w:rsidR="00141929">
        <w:rPr>
          <w:rFonts w:cstheme="minorHAnsi"/>
          <w:color w:val="000000" w:themeColor="text1"/>
          <w:kern w:val="24"/>
          <w:lang w:eastAsia="zh-CN" w:bidi="ar-SA"/>
        </w:rPr>
        <w:t xml:space="preserve"> between the DEM and FAA</w:t>
      </w:r>
      <w:r w:rsidR="00BB16FA" w:rsidRPr="005B76AB">
        <w:rPr>
          <w:rFonts w:cstheme="minorHAnsi"/>
          <w:color w:val="000000" w:themeColor="text1"/>
          <w:kern w:val="24"/>
          <w:lang w:eastAsia="zh-CN" w:bidi="ar-SA"/>
        </w:rPr>
        <w:t xml:space="preserve"> can be explained as the heterogeneity within the</w:t>
      </w:r>
      <w:r w:rsidR="009E0826">
        <w:rPr>
          <w:rFonts w:cstheme="minorHAnsi"/>
          <w:color w:val="000000" w:themeColor="text1"/>
          <w:kern w:val="24"/>
          <w:lang w:eastAsia="zh-CN" w:bidi="ar-SA"/>
        </w:rPr>
        <w:t xml:space="preserve"> subsurface geology. For instance</w:t>
      </w:r>
      <w:r w:rsidR="00BB16FA" w:rsidRPr="005B76AB">
        <w:rPr>
          <w:rFonts w:cstheme="minorHAnsi"/>
          <w:color w:val="000000" w:themeColor="text1"/>
          <w:kern w:val="24"/>
          <w:lang w:eastAsia="zh-CN" w:bidi="ar-SA"/>
        </w:rPr>
        <w:t xml:space="preserve">, </w:t>
      </w:r>
      <w:r w:rsidR="00141929">
        <w:rPr>
          <w:rFonts w:cstheme="minorHAnsi"/>
          <w:color w:val="000000" w:themeColor="text1"/>
          <w:kern w:val="24"/>
          <w:lang w:eastAsia="zh-CN" w:bidi="ar-SA"/>
        </w:rPr>
        <w:t xml:space="preserve">the central basin represents </w:t>
      </w:r>
      <w:r w:rsidR="00580BC8" w:rsidRPr="005B76AB">
        <w:rPr>
          <w:rFonts w:cstheme="minorHAnsi"/>
          <w:color w:val="000000" w:themeColor="text1"/>
          <w:kern w:val="24"/>
          <w:lang w:eastAsia="zh-CN" w:bidi="ar-SA"/>
        </w:rPr>
        <w:t xml:space="preserve">moderate </w:t>
      </w:r>
      <w:r w:rsidR="004E210A" w:rsidRPr="005B76AB">
        <w:rPr>
          <w:rFonts w:cstheme="minorHAnsi"/>
          <w:color w:val="000000" w:themeColor="text1"/>
          <w:kern w:val="24"/>
          <w:lang w:eastAsia="zh-CN" w:bidi="ar-SA"/>
        </w:rPr>
        <w:t>FAA</w:t>
      </w:r>
      <w:r w:rsidR="007F383E">
        <w:rPr>
          <w:rFonts w:cstheme="minorHAnsi"/>
          <w:color w:val="000000" w:themeColor="text1"/>
          <w:kern w:val="24"/>
          <w:lang w:eastAsia="zh-CN" w:bidi="ar-SA"/>
        </w:rPr>
        <w:t xml:space="preserve"> values</w:t>
      </w:r>
      <w:r>
        <w:rPr>
          <w:rFonts w:cstheme="minorHAnsi"/>
          <w:color w:val="000000" w:themeColor="text1"/>
          <w:kern w:val="24"/>
          <w:lang w:eastAsia="zh-CN" w:bidi="ar-SA"/>
        </w:rPr>
        <w:t xml:space="preserve"> (</w:t>
      </w:r>
      <w:r w:rsidR="004E210A" w:rsidRPr="005B76AB">
        <w:rPr>
          <w:rFonts w:cstheme="minorHAnsi"/>
          <w:color w:val="000000" w:themeColor="text1"/>
          <w:kern w:val="24"/>
          <w:lang w:eastAsia="zh-CN" w:bidi="ar-SA"/>
        </w:rPr>
        <w:t>yel</w:t>
      </w:r>
      <w:r>
        <w:rPr>
          <w:rFonts w:cstheme="minorHAnsi"/>
          <w:color w:val="000000" w:themeColor="text1"/>
          <w:kern w:val="24"/>
          <w:lang w:eastAsia="zh-CN" w:bidi="ar-SA"/>
        </w:rPr>
        <w:t>low and</w:t>
      </w:r>
      <w:r w:rsidR="00580BC8" w:rsidRPr="005B76AB">
        <w:rPr>
          <w:rFonts w:cstheme="minorHAnsi"/>
          <w:color w:val="000000" w:themeColor="text1"/>
          <w:kern w:val="24"/>
          <w:lang w:eastAsia="zh-CN" w:bidi="ar-SA"/>
        </w:rPr>
        <w:t xml:space="preserve"> light green areas</w:t>
      </w:r>
      <w:r w:rsidR="002B5D95">
        <w:rPr>
          <w:rFonts w:cstheme="minorHAnsi"/>
          <w:color w:val="000000" w:themeColor="text1"/>
          <w:kern w:val="24"/>
          <w:lang w:eastAsia="zh-CN" w:bidi="ar-SA"/>
        </w:rPr>
        <w:t xml:space="preserve"> in Figure 4.2</w:t>
      </w:r>
      <w:r w:rsidR="00580BC8" w:rsidRPr="005B76AB">
        <w:rPr>
          <w:rFonts w:cstheme="minorHAnsi"/>
          <w:color w:val="000000" w:themeColor="text1"/>
          <w:kern w:val="24"/>
          <w:lang w:eastAsia="zh-CN" w:bidi="ar-SA"/>
        </w:rPr>
        <w:t xml:space="preserve">) </w:t>
      </w:r>
      <w:r w:rsidR="001B236C">
        <w:rPr>
          <w:rFonts w:cstheme="minorHAnsi"/>
          <w:color w:val="000000" w:themeColor="text1"/>
          <w:kern w:val="24"/>
          <w:lang w:eastAsia="zh-CN" w:bidi="ar-SA"/>
        </w:rPr>
        <w:t>but</w:t>
      </w:r>
      <w:r w:rsidR="00580BC8" w:rsidRPr="005B76AB">
        <w:rPr>
          <w:rFonts w:cstheme="minorHAnsi"/>
          <w:color w:val="000000" w:themeColor="text1"/>
          <w:kern w:val="24"/>
          <w:lang w:eastAsia="zh-CN" w:bidi="ar-SA"/>
        </w:rPr>
        <w:t xml:space="preserve"> </w:t>
      </w:r>
      <w:r w:rsidR="004E210A" w:rsidRPr="005B76AB">
        <w:rPr>
          <w:rFonts w:cstheme="minorHAnsi"/>
          <w:color w:val="000000" w:themeColor="text1"/>
          <w:kern w:val="24"/>
          <w:lang w:eastAsia="zh-CN" w:bidi="ar-SA"/>
        </w:rPr>
        <w:t>low topography</w:t>
      </w:r>
      <w:r w:rsidR="00CA5C25">
        <w:rPr>
          <w:rFonts w:cstheme="minorHAnsi"/>
          <w:color w:val="000000" w:themeColor="text1"/>
          <w:kern w:val="24"/>
          <w:lang w:eastAsia="zh-CN" w:bidi="ar-SA"/>
        </w:rPr>
        <w:t xml:space="preserve"> (</w:t>
      </w:r>
      <w:r w:rsidR="002B5D95">
        <w:rPr>
          <w:rFonts w:cstheme="minorHAnsi"/>
          <w:color w:val="000000" w:themeColor="text1"/>
          <w:kern w:val="24"/>
          <w:lang w:eastAsia="zh-CN" w:bidi="ar-SA"/>
        </w:rPr>
        <w:t>dark blue areas in Figure 4.1)</w:t>
      </w:r>
      <w:r w:rsidR="004E210A" w:rsidRPr="005B76AB">
        <w:rPr>
          <w:rFonts w:cstheme="minorHAnsi"/>
          <w:color w:val="000000" w:themeColor="text1"/>
          <w:kern w:val="24"/>
          <w:lang w:eastAsia="zh-CN" w:bidi="ar-SA"/>
        </w:rPr>
        <w:t xml:space="preserve">, </w:t>
      </w:r>
      <w:r w:rsidR="00480D16" w:rsidRPr="005B76AB">
        <w:rPr>
          <w:rFonts w:cstheme="minorHAnsi"/>
          <w:color w:val="000000" w:themeColor="text1"/>
          <w:kern w:val="24"/>
          <w:lang w:eastAsia="zh-CN" w:bidi="ar-SA"/>
        </w:rPr>
        <w:t xml:space="preserve">which </w:t>
      </w:r>
      <w:r w:rsidR="004E210A" w:rsidRPr="005B76AB">
        <w:rPr>
          <w:rFonts w:cstheme="minorHAnsi"/>
          <w:color w:val="000000" w:themeColor="text1"/>
          <w:kern w:val="24"/>
          <w:lang w:eastAsia="zh-CN" w:bidi="ar-SA"/>
        </w:rPr>
        <w:t>indicates a relatively shallower basement</w:t>
      </w:r>
      <w:r w:rsidR="007F383E">
        <w:rPr>
          <w:rFonts w:cstheme="minorHAnsi"/>
          <w:color w:val="000000" w:themeColor="text1"/>
          <w:kern w:val="24"/>
          <w:lang w:eastAsia="zh-CN" w:bidi="ar-SA"/>
        </w:rPr>
        <w:t xml:space="preserve">.  </w:t>
      </w:r>
    </w:p>
    <w:p w14:paraId="3B1B1A3B" w14:textId="5741BA85" w:rsidR="008460B8" w:rsidRPr="008B6C42" w:rsidRDefault="007F383E" w:rsidP="008B6C42">
      <w:pPr>
        <w:ind w:firstLine="720"/>
        <w:rPr>
          <w:rFonts w:ascii="Times New Roman" w:hAnsi="Times New Roman"/>
          <w:shd w:val="clear" w:color="auto" w:fill="FFFFFF"/>
        </w:rPr>
      </w:pPr>
      <w:r>
        <w:rPr>
          <w:rFonts w:cstheme="minorHAnsi"/>
          <w:color w:val="000000" w:themeColor="text1"/>
          <w:kern w:val="24"/>
          <w:lang w:eastAsia="zh-CN" w:bidi="ar-SA"/>
        </w:rPr>
        <w:t xml:space="preserve">The </w:t>
      </w:r>
      <w:r w:rsidR="008B6C42">
        <w:rPr>
          <w:rFonts w:cstheme="minorHAnsi"/>
          <w:color w:val="000000" w:themeColor="text1"/>
          <w:kern w:val="24"/>
          <w:lang w:eastAsia="zh-CN" w:bidi="ar-SA"/>
        </w:rPr>
        <w:t xml:space="preserve">next </w:t>
      </w:r>
      <w:r>
        <w:rPr>
          <w:rFonts w:cstheme="minorHAnsi"/>
          <w:color w:val="000000" w:themeColor="text1"/>
          <w:kern w:val="24"/>
          <w:lang w:eastAsia="zh-CN" w:bidi="ar-SA"/>
        </w:rPr>
        <w:t>step in my analysis</w:t>
      </w:r>
      <w:r w:rsidR="00CA5C25">
        <w:rPr>
          <w:rFonts w:cstheme="minorHAnsi"/>
          <w:color w:val="000000" w:themeColor="text1"/>
          <w:kern w:val="24"/>
          <w:lang w:eastAsia="zh-CN" w:bidi="ar-SA"/>
        </w:rPr>
        <w:t xml:space="preserve"> </w:t>
      </w:r>
      <w:r>
        <w:rPr>
          <w:rFonts w:cstheme="minorHAnsi"/>
          <w:color w:val="000000" w:themeColor="text1"/>
          <w:kern w:val="24"/>
          <w:lang w:eastAsia="zh-CN" w:bidi="ar-SA"/>
        </w:rPr>
        <w:t>was to create a grid of Complete Bouguer anomaly (</w:t>
      </w:r>
      <w:r w:rsidR="00F80D5D">
        <w:rPr>
          <w:rFonts w:cstheme="minorHAnsi"/>
          <w:color w:val="000000" w:themeColor="text1"/>
          <w:kern w:val="24"/>
          <w:lang w:eastAsia="zh-CN" w:bidi="ar-SA"/>
        </w:rPr>
        <w:t>CB</w:t>
      </w:r>
      <w:r w:rsidR="001B236C">
        <w:rPr>
          <w:rFonts w:cstheme="minorHAnsi"/>
          <w:color w:val="000000" w:themeColor="text1"/>
          <w:kern w:val="24"/>
          <w:lang w:eastAsia="zh-CN" w:bidi="ar-SA"/>
        </w:rPr>
        <w:t>A</w:t>
      </w:r>
      <w:r>
        <w:rPr>
          <w:rFonts w:cstheme="minorHAnsi"/>
          <w:color w:val="000000" w:themeColor="text1"/>
          <w:kern w:val="24"/>
          <w:lang w:eastAsia="zh-CN" w:bidi="ar-SA"/>
        </w:rPr>
        <w:t>) values and filtered</w:t>
      </w:r>
      <w:r w:rsidR="001B236C">
        <w:rPr>
          <w:rFonts w:cstheme="minorHAnsi"/>
          <w:color w:val="000000" w:themeColor="text1"/>
          <w:kern w:val="24"/>
          <w:lang w:eastAsia="zh-CN" w:bidi="ar-SA"/>
        </w:rPr>
        <w:t xml:space="preserve"> grids </w:t>
      </w:r>
      <w:r>
        <w:rPr>
          <w:rFonts w:cstheme="minorHAnsi"/>
          <w:color w:val="000000" w:themeColor="text1"/>
          <w:kern w:val="24"/>
          <w:lang w:eastAsia="zh-CN" w:bidi="ar-SA"/>
        </w:rPr>
        <w:t xml:space="preserve">of it to enhance </w:t>
      </w:r>
      <w:r w:rsidR="00F80D5D">
        <w:rPr>
          <w:rFonts w:cstheme="minorHAnsi"/>
          <w:color w:val="000000" w:themeColor="text1"/>
          <w:kern w:val="24"/>
          <w:lang w:eastAsia="zh-CN" w:bidi="ar-SA"/>
        </w:rPr>
        <w:t>integrated gravity interpretation.</w:t>
      </w:r>
      <w:r w:rsidR="008B6C42">
        <w:rPr>
          <w:rFonts w:ascii="Times New Roman" w:hAnsi="Times New Roman"/>
          <w:shd w:val="clear" w:color="auto" w:fill="FFFFFF"/>
        </w:rPr>
        <w:t xml:space="preserve"> </w:t>
      </w:r>
      <w:r w:rsidR="008460B8">
        <w:rPr>
          <w:rFonts w:cstheme="minorHAnsi"/>
          <w:color w:val="000000" w:themeColor="text1"/>
          <w:kern w:val="24"/>
          <w:lang w:eastAsia="zh-CN" w:bidi="ar-SA"/>
        </w:rPr>
        <w:t>T</w:t>
      </w:r>
      <w:r w:rsidR="008460B8" w:rsidRPr="005B76AB">
        <w:rPr>
          <w:rFonts w:cstheme="minorHAnsi"/>
          <w:color w:val="000000" w:themeColor="text1"/>
          <w:kern w:val="24"/>
          <w:lang w:eastAsia="zh-CN" w:bidi="ar-SA"/>
        </w:rPr>
        <w:t>he</w:t>
      </w:r>
      <w:r w:rsidR="008460B8">
        <w:rPr>
          <w:rFonts w:cstheme="minorHAnsi"/>
          <w:color w:val="000000" w:themeColor="text1"/>
          <w:kern w:val="24"/>
          <w:lang w:eastAsia="zh-CN" w:bidi="ar-SA"/>
        </w:rPr>
        <w:t xml:space="preserve"> CBA</w:t>
      </w:r>
      <w:r w:rsidR="008460B8" w:rsidRPr="005B76AB">
        <w:rPr>
          <w:rFonts w:cstheme="minorHAnsi"/>
          <w:color w:val="000000" w:themeColor="text1"/>
          <w:kern w:val="24"/>
          <w:lang w:eastAsia="zh-CN" w:bidi="ar-SA"/>
        </w:rPr>
        <w:t xml:space="preserve"> </w:t>
      </w:r>
      <w:r w:rsidR="008460B8">
        <w:rPr>
          <w:rFonts w:cstheme="minorHAnsi"/>
          <w:color w:val="000000" w:themeColor="text1"/>
          <w:kern w:val="24"/>
          <w:lang w:eastAsia="zh-CN" w:bidi="ar-SA"/>
        </w:rPr>
        <w:t>values in</w:t>
      </w:r>
      <w:r w:rsidR="008460B8" w:rsidRPr="005B76AB">
        <w:rPr>
          <w:rFonts w:cstheme="minorHAnsi"/>
          <w:color w:val="000000" w:themeColor="text1"/>
          <w:kern w:val="24"/>
          <w:lang w:eastAsia="zh-CN" w:bidi="ar-SA"/>
        </w:rPr>
        <w:t xml:space="preserve"> the Sichuan Basin </w:t>
      </w:r>
      <w:r w:rsidR="008460B8">
        <w:rPr>
          <w:rFonts w:cstheme="minorHAnsi"/>
          <w:color w:val="000000" w:themeColor="text1"/>
          <w:kern w:val="24"/>
          <w:lang w:eastAsia="zh-CN" w:bidi="ar-SA"/>
        </w:rPr>
        <w:t xml:space="preserve">area were displayed in three visualizations: </w:t>
      </w:r>
      <w:r w:rsidR="008460B8" w:rsidRPr="005B76AB">
        <w:rPr>
          <w:rFonts w:cstheme="minorHAnsi"/>
          <w:color w:val="000000" w:themeColor="text1"/>
          <w:kern w:val="24"/>
          <w:lang w:eastAsia="zh-CN" w:bidi="ar-SA"/>
        </w:rPr>
        <w:t>histogram color scheme</w:t>
      </w:r>
      <w:r w:rsidR="008460B8">
        <w:rPr>
          <w:rFonts w:cstheme="minorHAnsi"/>
          <w:color w:val="000000" w:themeColor="text1"/>
          <w:kern w:val="24"/>
          <w:lang w:eastAsia="zh-CN" w:bidi="ar-SA"/>
        </w:rPr>
        <w:t xml:space="preserve"> (default in Oasis Montaj</w:t>
      </w:r>
      <w:r w:rsidR="008460B8" w:rsidRPr="005B76AB">
        <w:rPr>
          <w:rFonts w:cstheme="minorHAnsi"/>
          <w:color w:val="000000" w:themeColor="text1"/>
          <w:kern w:val="24"/>
          <w:lang w:eastAsia="zh-CN" w:bidi="ar-SA"/>
        </w:rPr>
        <w:t>)</w:t>
      </w:r>
      <w:r w:rsidR="008460B8">
        <w:rPr>
          <w:rFonts w:cstheme="minorHAnsi"/>
          <w:color w:val="000000" w:themeColor="text1"/>
          <w:kern w:val="24"/>
          <w:lang w:eastAsia="zh-CN" w:bidi="ar-SA"/>
        </w:rPr>
        <w:t xml:space="preserve"> without a color shaded relief grid</w:t>
      </w:r>
      <w:r w:rsidR="008460B8" w:rsidRPr="005B76AB">
        <w:rPr>
          <w:rFonts w:cstheme="minorHAnsi"/>
          <w:color w:val="000000" w:themeColor="text1"/>
          <w:kern w:val="24"/>
          <w:lang w:eastAsia="zh-CN" w:bidi="ar-SA"/>
        </w:rPr>
        <w:t>, linear color scheme</w:t>
      </w:r>
      <w:r w:rsidR="008460B8">
        <w:rPr>
          <w:rFonts w:cstheme="minorHAnsi"/>
          <w:color w:val="000000" w:themeColor="text1"/>
          <w:kern w:val="24"/>
          <w:lang w:eastAsia="zh-CN" w:bidi="ar-SA"/>
        </w:rPr>
        <w:t xml:space="preserve"> without a color shaded relief grid</w:t>
      </w:r>
      <w:r w:rsidR="008460B8" w:rsidRPr="005B76AB">
        <w:rPr>
          <w:rFonts w:cstheme="minorHAnsi"/>
          <w:color w:val="000000" w:themeColor="text1"/>
          <w:kern w:val="24"/>
          <w:lang w:eastAsia="zh-CN" w:bidi="ar-SA"/>
        </w:rPr>
        <w:t>,</w:t>
      </w:r>
      <w:r w:rsidR="008460B8" w:rsidRPr="00DA7B17">
        <w:t xml:space="preserve"> </w:t>
      </w:r>
      <w:r w:rsidR="008460B8" w:rsidRPr="00DA7B17">
        <w:rPr>
          <w:rFonts w:cstheme="minorHAnsi"/>
          <w:color w:val="000000" w:themeColor="text1"/>
          <w:kern w:val="24"/>
          <w:lang w:eastAsia="zh-CN" w:bidi="ar-SA"/>
        </w:rPr>
        <w:t>histogram color scheme co-rend</w:t>
      </w:r>
      <w:r w:rsidR="008460B8">
        <w:rPr>
          <w:rFonts w:cstheme="minorHAnsi"/>
          <w:color w:val="000000" w:themeColor="text1"/>
          <w:kern w:val="24"/>
          <w:lang w:eastAsia="zh-CN" w:bidi="ar-SA"/>
        </w:rPr>
        <w:t>ered</w:t>
      </w:r>
      <w:r w:rsidR="008460B8" w:rsidRPr="00DA7B17">
        <w:rPr>
          <w:rFonts w:cstheme="minorHAnsi"/>
          <w:color w:val="000000" w:themeColor="text1"/>
          <w:kern w:val="24"/>
          <w:lang w:eastAsia="zh-CN" w:bidi="ar-SA"/>
        </w:rPr>
        <w:t xml:space="preserve"> with a color shaded relief grid,</w:t>
      </w:r>
      <w:r w:rsidR="008460B8" w:rsidRPr="005B76AB">
        <w:rPr>
          <w:rFonts w:cstheme="minorHAnsi"/>
          <w:color w:val="000000" w:themeColor="text1"/>
          <w:kern w:val="24"/>
          <w:lang w:eastAsia="zh-CN" w:bidi="ar-SA"/>
        </w:rPr>
        <w:t xml:space="preserve"> respectively</w:t>
      </w:r>
      <w:r w:rsidR="008460B8">
        <w:rPr>
          <w:rFonts w:cstheme="minorHAnsi"/>
          <w:color w:val="000000" w:themeColor="text1"/>
          <w:kern w:val="24"/>
          <w:lang w:eastAsia="zh-CN" w:bidi="ar-SA"/>
        </w:rPr>
        <w:t xml:space="preserve"> in</w:t>
      </w:r>
      <w:r w:rsidR="008460B8" w:rsidRPr="00380066">
        <w:t xml:space="preserve"> </w:t>
      </w:r>
      <w:r w:rsidR="008460B8" w:rsidRPr="00380066">
        <w:rPr>
          <w:rFonts w:cstheme="minorHAnsi"/>
          <w:color w:val="000000" w:themeColor="text1"/>
          <w:kern w:val="24"/>
          <w:lang w:eastAsia="zh-CN" w:bidi="ar-SA"/>
        </w:rPr>
        <w:t>Figure</w:t>
      </w:r>
      <w:r w:rsidR="008460B8">
        <w:rPr>
          <w:rFonts w:cstheme="minorHAnsi"/>
          <w:color w:val="000000" w:themeColor="text1"/>
          <w:kern w:val="24"/>
          <w:lang w:eastAsia="zh-CN" w:bidi="ar-SA"/>
        </w:rPr>
        <w:t>s</w:t>
      </w:r>
      <w:r w:rsidR="008460B8" w:rsidRPr="00380066">
        <w:rPr>
          <w:rFonts w:cstheme="minorHAnsi"/>
          <w:color w:val="000000" w:themeColor="text1"/>
          <w:kern w:val="24"/>
          <w:lang w:eastAsia="zh-CN" w:bidi="ar-SA"/>
        </w:rPr>
        <w:t xml:space="preserve"> 4.3,</w:t>
      </w:r>
      <w:r w:rsidR="008460B8">
        <w:rPr>
          <w:rFonts w:cstheme="minorHAnsi"/>
          <w:color w:val="000000" w:themeColor="text1"/>
          <w:kern w:val="24"/>
          <w:lang w:eastAsia="zh-CN" w:bidi="ar-SA"/>
        </w:rPr>
        <w:t xml:space="preserve"> 4.4, and 4.5.</w:t>
      </w:r>
      <w:r w:rsidR="008460B8" w:rsidRPr="005B76AB">
        <w:rPr>
          <w:rFonts w:cstheme="minorHAnsi"/>
          <w:color w:val="000000" w:themeColor="text1"/>
          <w:kern w:val="24"/>
          <w:lang w:eastAsia="zh-CN" w:bidi="ar-SA"/>
        </w:rPr>
        <w:t xml:space="preserve"> </w:t>
      </w:r>
      <w:r w:rsidR="008460B8">
        <w:rPr>
          <w:rFonts w:cstheme="minorHAnsi"/>
          <w:color w:val="000000" w:themeColor="text1"/>
          <w:kern w:val="24"/>
          <w:lang w:eastAsia="zh-CN" w:bidi="ar-SA"/>
        </w:rPr>
        <w:t xml:space="preserve">Comparison of these </w:t>
      </w:r>
      <w:r w:rsidR="008460B8">
        <w:rPr>
          <w:rFonts w:cstheme="minorHAnsi"/>
          <w:color w:val="000000" w:themeColor="text1"/>
          <w:kern w:val="24"/>
          <w:lang w:eastAsia="zh-CN" w:bidi="ar-SA"/>
        </w:rPr>
        <w:lastRenderedPageBreak/>
        <w:t>figures shows that the histogram map accentuates values of anomalies, while</w:t>
      </w:r>
      <w:r w:rsidR="008460B8" w:rsidRPr="005B76AB">
        <w:rPr>
          <w:rFonts w:cstheme="minorHAnsi"/>
          <w:color w:val="000000" w:themeColor="text1"/>
          <w:kern w:val="24"/>
          <w:lang w:eastAsia="zh-CN" w:bidi="ar-SA"/>
        </w:rPr>
        <w:t xml:space="preserve"> the linear method </w:t>
      </w:r>
      <w:r w:rsidR="008460B8">
        <w:rPr>
          <w:rFonts w:cstheme="minorHAnsi"/>
          <w:color w:val="000000" w:themeColor="text1"/>
          <w:kern w:val="24"/>
          <w:lang w:eastAsia="zh-CN" w:bidi="ar-SA"/>
        </w:rPr>
        <w:t xml:space="preserve">better </w:t>
      </w:r>
      <w:r w:rsidR="008460B8" w:rsidRPr="005B76AB">
        <w:rPr>
          <w:rFonts w:cstheme="minorHAnsi"/>
          <w:color w:val="000000" w:themeColor="text1"/>
          <w:kern w:val="24"/>
          <w:lang w:eastAsia="zh-CN" w:bidi="ar-SA"/>
        </w:rPr>
        <w:t>outlines the anomaly boundaries</w:t>
      </w:r>
      <w:r w:rsidR="008460B8">
        <w:rPr>
          <w:rFonts w:cstheme="minorHAnsi"/>
          <w:color w:val="000000" w:themeColor="text1"/>
          <w:kern w:val="24"/>
          <w:lang w:eastAsia="zh-CN" w:bidi="ar-SA"/>
        </w:rPr>
        <w:t>. The</w:t>
      </w:r>
      <w:r w:rsidR="008460B8" w:rsidRPr="005B76AB">
        <w:rPr>
          <w:rFonts w:cstheme="minorHAnsi"/>
          <w:color w:val="000000" w:themeColor="text1"/>
          <w:kern w:val="24"/>
          <w:lang w:eastAsia="zh-CN" w:bidi="ar-SA"/>
        </w:rPr>
        <w:t xml:space="preserve"> co-rendered shade</w:t>
      </w:r>
      <w:r w:rsidR="008460B8">
        <w:rPr>
          <w:rFonts w:cstheme="minorHAnsi"/>
          <w:color w:val="000000" w:themeColor="text1"/>
          <w:kern w:val="24"/>
          <w:lang w:eastAsia="zh-CN" w:bidi="ar-SA"/>
        </w:rPr>
        <w:t>d relief grid provides a</w:t>
      </w:r>
      <w:r w:rsidR="008460B8" w:rsidRPr="005B76AB">
        <w:rPr>
          <w:rFonts w:cstheme="minorHAnsi"/>
          <w:color w:val="000000" w:themeColor="text1"/>
          <w:kern w:val="24"/>
          <w:lang w:eastAsia="zh-CN" w:bidi="ar-SA"/>
        </w:rPr>
        <w:t xml:space="preserve"> </w:t>
      </w:r>
      <w:r w:rsidR="008460B8">
        <w:rPr>
          <w:rFonts w:cstheme="minorHAnsi"/>
          <w:color w:val="000000" w:themeColor="text1"/>
          <w:kern w:val="24"/>
          <w:lang w:eastAsia="zh-CN" w:bidi="ar-SA"/>
        </w:rPr>
        <w:t xml:space="preserve">visual effect that is </w:t>
      </w:r>
      <w:r w:rsidR="008460B8" w:rsidRPr="005B76AB">
        <w:rPr>
          <w:rFonts w:cstheme="minorHAnsi"/>
          <w:color w:val="000000" w:themeColor="text1"/>
          <w:kern w:val="24"/>
          <w:lang w:eastAsia="zh-CN" w:bidi="ar-SA"/>
        </w:rPr>
        <w:t>3</w:t>
      </w:r>
      <w:r w:rsidR="008460B8">
        <w:rPr>
          <w:rFonts w:cstheme="minorHAnsi"/>
          <w:color w:val="000000" w:themeColor="text1"/>
          <w:kern w:val="24"/>
          <w:lang w:eastAsia="zh-CN" w:bidi="ar-SA"/>
        </w:rPr>
        <w:t>-</w:t>
      </w:r>
      <w:r w:rsidR="008460B8" w:rsidRPr="005B76AB">
        <w:rPr>
          <w:rFonts w:cstheme="minorHAnsi"/>
          <w:color w:val="000000" w:themeColor="text1"/>
          <w:kern w:val="24"/>
          <w:lang w:eastAsia="zh-CN" w:bidi="ar-SA"/>
        </w:rPr>
        <w:t xml:space="preserve">D </w:t>
      </w:r>
      <w:r w:rsidR="008460B8">
        <w:rPr>
          <w:rFonts w:cstheme="minorHAnsi"/>
          <w:color w:val="000000" w:themeColor="text1"/>
          <w:kern w:val="24"/>
          <w:lang w:eastAsia="zh-CN" w:bidi="ar-SA"/>
        </w:rPr>
        <w:t>in nature</w:t>
      </w:r>
      <w:r w:rsidR="008460B8" w:rsidRPr="005B76AB">
        <w:rPr>
          <w:rFonts w:cstheme="minorHAnsi"/>
          <w:color w:val="000000" w:themeColor="text1"/>
          <w:kern w:val="24"/>
          <w:lang w:eastAsia="zh-CN" w:bidi="ar-SA"/>
        </w:rPr>
        <w:t>.</w:t>
      </w:r>
      <w:r w:rsidR="008460B8">
        <w:rPr>
          <w:rFonts w:cstheme="minorHAnsi"/>
          <w:color w:val="000000" w:themeColor="text1"/>
          <w:kern w:val="24"/>
          <w:lang w:eastAsia="zh-CN" w:bidi="ar-SA"/>
        </w:rPr>
        <w:t xml:space="preserve"> The following gravity and magnetic maps (Figure 4.6 – Figures 4.14) are all colored with the histogram scheme co-rendered with a shaded relief grid.</w:t>
      </w:r>
    </w:p>
    <w:p w14:paraId="19CA229A" w14:textId="1E87DB0B" w:rsidR="006D2707" w:rsidRPr="00B804C0" w:rsidRDefault="006D2707" w:rsidP="006D2707">
      <w:pPr>
        <w:ind w:firstLine="720"/>
        <w:rPr>
          <w:rFonts w:eastAsia="Times New Roman" w:cstheme="minorHAnsi"/>
          <w:lang w:eastAsia="zh-CN" w:bidi="ar-SA"/>
        </w:rPr>
      </w:pPr>
      <w:r>
        <w:rPr>
          <w:rFonts w:cstheme="minorHAnsi"/>
          <w:color w:val="000000" w:themeColor="text1"/>
          <w:kern w:val="24"/>
          <w:lang w:eastAsia="zh-CN" w:bidi="ar-SA"/>
        </w:rPr>
        <w:t>The Sichuan Basin i</w:t>
      </w:r>
      <w:r w:rsidRPr="00B804C0">
        <w:rPr>
          <w:rFonts w:cstheme="minorHAnsi"/>
          <w:color w:val="000000" w:themeColor="text1"/>
          <w:kern w:val="24"/>
          <w:lang w:eastAsia="zh-CN" w:bidi="ar-SA"/>
        </w:rPr>
        <w:t>s</w:t>
      </w:r>
      <w:r>
        <w:rPr>
          <w:rFonts w:cstheme="minorHAnsi"/>
          <w:color w:val="000000" w:themeColor="text1"/>
          <w:kern w:val="24"/>
          <w:lang w:eastAsia="zh-CN" w:bidi="ar-SA"/>
        </w:rPr>
        <w:t xml:space="preserve"> associated with</w:t>
      </w:r>
      <w:r w:rsidRPr="00B804C0">
        <w:rPr>
          <w:rFonts w:cstheme="minorHAnsi"/>
          <w:color w:val="000000" w:themeColor="text1"/>
          <w:kern w:val="24"/>
          <w:lang w:eastAsia="zh-CN" w:bidi="ar-SA"/>
        </w:rPr>
        <w:t xml:space="preserve"> a </w:t>
      </w:r>
      <w:r>
        <w:rPr>
          <w:rFonts w:cstheme="minorHAnsi"/>
          <w:color w:val="000000" w:themeColor="text1"/>
          <w:kern w:val="24"/>
          <w:lang w:eastAsia="zh-CN" w:bidi="ar-SA"/>
        </w:rPr>
        <w:t>large</w:t>
      </w:r>
      <w:r w:rsidRPr="00B804C0">
        <w:rPr>
          <w:rFonts w:cstheme="minorHAnsi"/>
          <w:color w:val="000000" w:themeColor="text1"/>
          <w:kern w:val="24"/>
          <w:lang w:eastAsia="zh-CN" w:bidi="ar-SA"/>
        </w:rPr>
        <w:t xml:space="preserve"> range of </w:t>
      </w:r>
      <w:r>
        <w:rPr>
          <w:rFonts w:cstheme="minorHAnsi"/>
          <w:color w:val="000000" w:themeColor="text1"/>
          <w:kern w:val="24"/>
          <w:lang w:eastAsia="zh-CN" w:bidi="ar-SA"/>
        </w:rPr>
        <w:t>Complete Bouguer</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anomaly values</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due to</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major </w:t>
      </w:r>
      <w:r w:rsidRPr="00B804C0">
        <w:rPr>
          <w:rFonts w:cstheme="minorHAnsi"/>
          <w:color w:val="000000" w:themeColor="text1"/>
          <w:kern w:val="24"/>
          <w:lang w:eastAsia="zh-CN" w:bidi="ar-SA"/>
        </w:rPr>
        <w:t xml:space="preserve">subsurface structures in </w:t>
      </w:r>
      <w:r>
        <w:rPr>
          <w:rFonts w:cstheme="minorHAnsi"/>
          <w:color w:val="000000" w:themeColor="text1"/>
          <w:kern w:val="24"/>
          <w:lang w:eastAsia="zh-CN" w:bidi="ar-SA"/>
        </w:rPr>
        <w:t>and around it (Figure 4.5</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Overall, t</w:t>
      </w:r>
      <w:r w:rsidRPr="00B804C0">
        <w:rPr>
          <w:rFonts w:cstheme="minorHAnsi"/>
          <w:color w:val="000000" w:themeColor="text1"/>
          <w:kern w:val="24"/>
          <w:lang w:eastAsia="zh-CN" w:bidi="ar-SA"/>
        </w:rPr>
        <w:t xml:space="preserve">he study area </w:t>
      </w:r>
      <w:r w:rsidR="00332741">
        <w:rPr>
          <w:rFonts w:cstheme="minorHAnsi"/>
          <w:color w:val="000000" w:themeColor="text1"/>
          <w:kern w:val="24"/>
          <w:lang w:eastAsia="zh-CN" w:bidi="ar-SA"/>
        </w:rPr>
        <w:t xml:space="preserve">is </w:t>
      </w:r>
      <w:r w:rsidRPr="00B804C0">
        <w:rPr>
          <w:rFonts w:cstheme="minorHAnsi"/>
          <w:color w:val="000000" w:themeColor="text1"/>
          <w:kern w:val="24"/>
          <w:lang w:eastAsia="zh-CN" w:bidi="ar-SA"/>
        </w:rPr>
        <w:t xml:space="preserve">entirely </w:t>
      </w:r>
      <w:r w:rsidR="00332741">
        <w:rPr>
          <w:rFonts w:cstheme="minorHAnsi"/>
          <w:color w:val="000000" w:themeColor="text1"/>
          <w:kern w:val="24"/>
          <w:lang w:eastAsia="zh-CN" w:bidi="ar-SA"/>
        </w:rPr>
        <w:t xml:space="preserve">characterized by </w:t>
      </w:r>
      <w:r>
        <w:rPr>
          <w:rFonts w:cstheme="minorHAnsi"/>
          <w:color w:val="000000" w:themeColor="text1"/>
          <w:kern w:val="24"/>
          <w:lang w:eastAsia="zh-CN" w:bidi="ar-SA"/>
        </w:rPr>
        <w:t xml:space="preserve">distinct </w:t>
      </w:r>
      <w:r w:rsidRPr="00B804C0">
        <w:rPr>
          <w:rFonts w:cstheme="minorHAnsi"/>
          <w:color w:val="000000" w:themeColor="text1"/>
          <w:kern w:val="24"/>
          <w:lang w:eastAsia="zh-CN" w:bidi="ar-SA"/>
        </w:rPr>
        <w:t>negative</w:t>
      </w:r>
      <w:r>
        <w:rPr>
          <w:rFonts w:cstheme="minorHAnsi"/>
          <w:color w:val="000000" w:themeColor="text1"/>
          <w:kern w:val="24"/>
          <w:lang w:eastAsia="zh-CN" w:bidi="ar-SA"/>
        </w:rPr>
        <w:t xml:space="preserve"> gravity anomalies. Anomaly values generally become less negative </w:t>
      </w:r>
      <w:r w:rsidRPr="00B804C0">
        <w:rPr>
          <w:rFonts w:cstheme="minorHAnsi"/>
          <w:color w:val="000000" w:themeColor="text1"/>
          <w:kern w:val="24"/>
          <w:lang w:eastAsia="zh-CN" w:bidi="ar-SA"/>
        </w:rPr>
        <w:t xml:space="preserve">from NW to SE, which </w:t>
      </w:r>
      <w:r>
        <w:rPr>
          <w:rFonts w:cstheme="minorHAnsi"/>
          <w:color w:val="000000" w:themeColor="text1"/>
          <w:kern w:val="24"/>
          <w:lang w:eastAsia="zh-CN" w:bidi="ar-SA"/>
        </w:rPr>
        <w:t>suggest</w:t>
      </w:r>
      <w:r w:rsidRPr="00B804C0">
        <w:rPr>
          <w:rFonts w:cstheme="minorHAnsi"/>
          <w:color w:val="000000" w:themeColor="text1"/>
          <w:kern w:val="24"/>
          <w:lang w:eastAsia="zh-CN" w:bidi="ar-SA"/>
        </w:rPr>
        <w:t>s the crust</w:t>
      </w:r>
      <w:r>
        <w:rPr>
          <w:rFonts w:cstheme="minorHAnsi"/>
          <w:color w:val="000000" w:themeColor="text1"/>
          <w:kern w:val="24"/>
          <w:lang w:eastAsia="zh-CN" w:bidi="ar-SA"/>
        </w:rPr>
        <w:t>al</w:t>
      </w:r>
      <w:r w:rsidRPr="00B804C0">
        <w:rPr>
          <w:rFonts w:cstheme="minorHAnsi"/>
          <w:color w:val="000000" w:themeColor="text1"/>
          <w:kern w:val="24"/>
          <w:lang w:eastAsia="zh-CN" w:bidi="ar-SA"/>
        </w:rPr>
        <w:t xml:space="preserve"> thickness </w:t>
      </w:r>
      <w:r>
        <w:rPr>
          <w:rFonts w:cstheme="minorHAnsi"/>
          <w:color w:val="000000" w:themeColor="text1"/>
          <w:kern w:val="24"/>
          <w:lang w:eastAsia="zh-CN" w:bidi="ar-SA"/>
        </w:rPr>
        <w:t>decreases</w:t>
      </w:r>
      <w:r w:rsidRPr="00B804C0">
        <w:rPr>
          <w:rFonts w:cstheme="minorHAnsi"/>
          <w:color w:val="000000" w:themeColor="text1"/>
          <w:kern w:val="24"/>
          <w:lang w:eastAsia="zh-CN" w:bidi="ar-SA"/>
        </w:rPr>
        <w:t xml:space="preserve"> from NW to SE. </w:t>
      </w:r>
      <w:r>
        <w:rPr>
          <w:rFonts w:cstheme="minorHAnsi"/>
          <w:color w:val="000000" w:themeColor="text1"/>
          <w:kern w:val="24"/>
          <w:lang w:eastAsia="zh-CN" w:bidi="ar-SA"/>
        </w:rPr>
        <w:t xml:space="preserve">The </w:t>
      </w:r>
      <w:r w:rsidRPr="006D2707">
        <w:rPr>
          <w:rFonts w:cstheme="minorHAnsi"/>
          <w:color w:val="000000" w:themeColor="text1"/>
          <w:kern w:val="24"/>
          <w:lang w:eastAsia="zh-CN" w:bidi="ar-SA"/>
        </w:rPr>
        <w:t>Songpan-Ganzi terrane</w:t>
      </w:r>
      <w:r>
        <w:rPr>
          <w:rFonts w:cstheme="minorHAnsi"/>
          <w:color w:val="000000" w:themeColor="text1"/>
          <w:kern w:val="24"/>
          <w:lang w:eastAsia="zh-CN" w:bidi="ar-SA"/>
        </w:rPr>
        <w:t xml:space="preserve"> display</w:t>
      </w:r>
      <w:r w:rsidRPr="00B804C0">
        <w:rPr>
          <w:rFonts w:cstheme="minorHAnsi"/>
          <w:color w:val="000000" w:themeColor="text1"/>
          <w:kern w:val="24"/>
          <w:lang w:eastAsia="zh-CN" w:bidi="ar-SA"/>
        </w:rPr>
        <w:t>s in the lowest gravity value</w:t>
      </w:r>
      <w:r>
        <w:rPr>
          <w:rFonts w:cstheme="minorHAnsi"/>
          <w:color w:val="000000" w:themeColor="text1"/>
          <w:kern w:val="24"/>
          <w:lang w:eastAsia="zh-CN" w:bidi="ar-SA"/>
        </w:rPr>
        <w:t>s</w:t>
      </w:r>
      <w:r w:rsidRPr="00B804C0">
        <w:rPr>
          <w:rFonts w:cstheme="minorHAnsi"/>
          <w:color w:val="000000" w:themeColor="text1"/>
          <w:kern w:val="24"/>
          <w:lang w:eastAsia="zh-CN" w:bidi="ar-SA"/>
        </w:rPr>
        <w:t>, surrounded by a significant gravity gradient belt, ranging from -240 mGal to -320 mGal</w:t>
      </w:r>
      <w:r>
        <w:rPr>
          <w:rFonts w:cstheme="minorHAnsi"/>
          <w:color w:val="000000" w:themeColor="text1"/>
          <w:kern w:val="24"/>
          <w:lang w:eastAsia="zh-CN" w:bidi="ar-SA"/>
        </w:rPr>
        <w:t xml:space="preserve">, which </w:t>
      </w:r>
      <w:r w:rsidRPr="00B804C0">
        <w:rPr>
          <w:rFonts w:cstheme="minorHAnsi"/>
          <w:color w:val="000000" w:themeColor="text1"/>
          <w:kern w:val="24"/>
          <w:lang w:eastAsia="zh-CN" w:bidi="ar-SA"/>
        </w:rPr>
        <w:t>clearly o</w:t>
      </w:r>
      <w:r>
        <w:rPr>
          <w:rFonts w:cstheme="minorHAnsi"/>
          <w:color w:val="000000" w:themeColor="text1"/>
          <w:kern w:val="24"/>
          <w:lang w:eastAsia="zh-CN" w:bidi="ar-SA"/>
        </w:rPr>
        <w:t xml:space="preserve">utlines the </w:t>
      </w:r>
      <w:r w:rsidRPr="006D2707">
        <w:rPr>
          <w:rFonts w:cstheme="minorHAnsi"/>
          <w:color w:val="000000" w:themeColor="text1"/>
          <w:kern w:val="24"/>
          <w:lang w:eastAsia="zh-CN" w:bidi="ar-SA"/>
        </w:rPr>
        <w:t>Longmenshan FTB</w:t>
      </w:r>
      <w:r w:rsidRPr="00B804C0">
        <w:rPr>
          <w:rFonts w:cstheme="minorHAnsi"/>
          <w:color w:val="000000" w:themeColor="text1"/>
          <w:kern w:val="24"/>
          <w:lang w:eastAsia="zh-CN" w:bidi="ar-SA"/>
        </w:rPr>
        <w:t xml:space="preserve">. In addition, the </w:t>
      </w:r>
      <w:r w:rsidRPr="006D2707">
        <w:rPr>
          <w:rFonts w:cstheme="minorHAnsi"/>
          <w:color w:val="000000" w:themeColor="text1"/>
          <w:kern w:val="24"/>
          <w:lang w:eastAsia="zh-CN" w:bidi="ar-SA"/>
        </w:rPr>
        <w:t>Southwest Sichuan FTB</w:t>
      </w:r>
      <w:r>
        <w:rPr>
          <w:rFonts w:cstheme="minorHAnsi"/>
          <w:color w:val="000000" w:themeColor="text1"/>
          <w:kern w:val="24"/>
          <w:lang w:eastAsia="zh-CN" w:bidi="ar-SA"/>
        </w:rPr>
        <w:t xml:space="preserve"> also coincides</w:t>
      </w:r>
      <w:r w:rsidR="00332741">
        <w:rPr>
          <w:rFonts w:cstheme="minorHAnsi"/>
          <w:color w:val="000000" w:themeColor="text1"/>
          <w:kern w:val="24"/>
          <w:lang w:eastAsia="zh-CN" w:bidi="ar-SA"/>
        </w:rPr>
        <w:t xml:space="preserve"> with</w:t>
      </w:r>
      <w:r>
        <w:rPr>
          <w:rFonts w:cstheme="minorHAnsi"/>
          <w:color w:val="000000" w:themeColor="text1"/>
          <w:kern w:val="24"/>
          <w:lang w:eastAsia="zh-CN" w:bidi="ar-SA"/>
        </w:rPr>
        <w:t xml:space="preserve"> </w:t>
      </w:r>
      <w:r w:rsidRPr="00B804C0">
        <w:rPr>
          <w:rFonts w:cstheme="minorHAnsi"/>
          <w:color w:val="000000" w:themeColor="text1"/>
          <w:kern w:val="24"/>
          <w:lang w:eastAsia="zh-CN" w:bidi="ar-SA"/>
        </w:rPr>
        <w:t>a gravity gradient be</w:t>
      </w:r>
      <w:r>
        <w:rPr>
          <w:rFonts w:cstheme="minorHAnsi"/>
          <w:color w:val="000000" w:themeColor="text1"/>
          <w:kern w:val="24"/>
          <w:lang w:eastAsia="zh-CN" w:bidi="ar-SA"/>
        </w:rPr>
        <w:t xml:space="preserve">lt, ranging from -120 mGal to </w:t>
      </w:r>
      <w:r>
        <w:rPr>
          <w:rFonts w:cstheme="minorHAnsi" w:hint="eastAsia"/>
          <w:color w:val="000000" w:themeColor="text1"/>
          <w:kern w:val="24"/>
          <w:lang w:eastAsia="zh-CN" w:bidi="ar-SA"/>
        </w:rPr>
        <w:t>-</w:t>
      </w:r>
      <w:r w:rsidRPr="00B804C0">
        <w:rPr>
          <w:rFonts w:cstheme="minorHAnsi"/>
          <w:color w:val="000000" w:themeColor="text1"/>
          <w:kern w:val="24"/>
          <w:lang w:eastAsia="zh-CN" w:bidi="ar-SA"/>
        </w:rPr>
        <w:t>200 mGal</w:t>
      </w:r>
      <w:r>
        <w:rPr>
          <w:rFonts w:cstheme="minorHAnsi"/>
          <w:color w:val="000000" w:themeColor="text1"/>
          <w:kern w:val="24"/>
          <w:lang w:eastAsia="zh-CN" w:bidi="ar-SA"/>
        </w:rPr>
        <w:t>. These two gradient belts converge near the city of Ya’an, the epicenter of 2013 Ya’an earthquake.</w:t>
      </w:r>
    </w:p>
    <w:p w14:paraId="7A9E2743" w14:textId="77777777" w:rsidR="00B13810" w:rsidRPr="00B804C0" w:rsidRDefault="00B13810" w:rsidP="00B13810">
      <w:pPr>
        <w:ind w:firstLine="720"/>
        <w:rPr>
          <w:rFonts w:cstheme="minorHAnsi"/>
          <w:color w:val="000000" w:themeColor="text1"/>
          <w:kern w:val="24"/>
          <w:lang w:eastAsia="zh-CN" w:bidi="ar-SA"/>
        </w:rPr>
      </w:pPr>
      <w:r w:rsidRPr="00B804C0">
        <w:rPr>
          <w:rFonts w:cstheme="minorHAnsi"/>
          <w:color w:val="000000" w:themeColor="text1"/>
          <w:kern w:val="24"/>
          <w:lang w:eastAsia="zh-CN" w:bidi="ar-SA"/>
        </w:rPr>
        <w:t>Inside the basi</w:t>
      </w:r>
      <w:r>
        <w:rPr>
          <w:rFonts w:cstheme="minorHAnsi"/>
          <w:color w:val="000000" w:themeColor="text1"/>
          <w:kern w:val="24"/>
          <w:lang w:eastAsia="zh-CN" w:bidi="ar-SA"/>
        </w:rPr>
        <w:t>n, especially the central paleo-uplift</w:t>
      </w:r>
      <w:r w:rsidRPr="00B804C0">
        <w:rPr>
          <w:rFonts w:cstheme="minorHAnsi"/>
          <w:color w:val="000000" w:themeColor="text1"/>
          <w:kern w:val="24"/>
          <w:lang w:eastAsia="zh-CN" w:bidi="ar-SA"/>
        </w:rPr>
        <w:t xml:space="preserve"> area, the </w:t>
      </w:r>
      <w:r>
        <w:rPr>
          <w:rFonts w:cstheme="minorHAnsi"/>
          <w:color w:val="000000" w:themeColor="text1"/>
          <w:kern w:val="24"/>
          <w:lang w:eastAsia="zh-CN" w:bidi="ar-SA"/>
        </w:rPr>
        <w:t>Bouguer gravity anomalies range only</w:t>
      </w:r>
      <w:r w:rsidRPr="00B804C0">
        <w:rPr>
          <w:rFonts w:cstheme="minorHAnsi"/>
          <w:color w:val="000000" w:themeColor="text1"/>
          <w:kern w:val="24"/>
          <w:lang w:eastAsia="zh-CN" w:bidi="ar-SA"/>
        </w:rPr>
        <w:t xml:space="preserve"> from -80 mG</w:t>
      </w:r>
      <w:r>
        <w:rPr>
          <w:rFonts w:cstheme="minorHAnsi"/>
          <w:color w:val="000000" w:themeColor="text1"/>
          <w:kern w:val="24"/>
          <w:lang w:eastAsia="zh-CN" w:bidi="ar-SA"/>
        </w:rPr>
        <w:t>al to -120 mGal (Figure 4.5</w:t>
      </w:r>
      <w:r w:rsidRPr="00B804C0">
        <w:rPr>
          <w:rFonts w:cstheme="minorHAnsi"/>
          <w:color w:val="000000" w:themeColor="text1"/>
          <w:kern w:val="24"/>
          <w:lang w:eastAsia="zh-CN" w:bidi="ar-SA"/>
        </w:rPr>
        <w:t xml:space="preserve">). There is a </w:t>
      </w:r>
      <w:r>
        <w:rPr>
          <w:rFonts w:cstheme="minorHAnsi"/>
          <w:color w:val="000000" w:themeColor="text1"/>
          <w:kern w:val="24"/>
          <w:lang w:eastAsia="zh-CN" w:bidi="ar-SA"/>
        </w:rPr>
        <w:t>large northeast-trending</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gravity maximum near the city of </w:t>
      </w:r>
      <w:r w:rsidRPr="00B804C0">
        <w:rPr>
          <w:rFonts w:cstheme="minorHAnsi"/>
          <w:color w:val="000000" w:themeColor="text1"/>
          <w:kern w:val="24"/>
          <w:lang w:eastAsia="zh-CN" w:bidi="ar-SA"/>
        </w:rPr>
        <w:t>Chongqing (&gt; -80 mGal)</w:t>
      </w:r>
      <w:r>
        <w:rPr>
          <w:rFonts w:cstheme="minorHAnsi"/>
          <w:color w:val="000000" w:themeColor="text1"/>
          <w:kern w:val="24"/>
          <w:lang w:eastAsia="zh-CN" w:bidi="ar-SA"/>
        </w:rPr>
        <w:t>. In addition</w:t>
      </w:r>
      <w:r w:rsidRPr="00B804C0">
        <w:rPr>
          <w:rFonts w:cstheme="minorHAnsi"/>
          <w:color w:val="000000" w:themeColor="text1"/>
          <w:kern w:val="24"/>
          <w:lang w:eastAsia="zh-CN" w:bidi="ar-SA"/>
        </w:rPr>
        <w:t xml:space="preserve">, there </w:t>
      </w:r>
      <w:r w:rsidR="00EA4791">
        <w:rPr>
          <w:rFonts w:cstheme="minorHAnsi"/>
          <w:color w:val="000000" w:themeColor="text1"/>
          <w:kern w:val="24"/>
          <w:lang w:eastAsia="zh-CN" w:bidi="ar-SA"/>
        </w:rPr>
        <w:t xml:space="preserve">exists a </w:t>
      </w:r>
      <w:r>
        <w:rPr>
          <w:rFonts w:cstheme="minorHAnsi"/>
          <w:color w:val="000000" w:themeColor="text1"/>
          <w:kern w:val="24"/>
          <w:lang w:eastAsia="zh-CN" w:bidi="ar-SA"/>
        </w:rPr>
        <w:t>northeast-trending</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gravity minimum just east of the city of </w:t>
      </w:r>
      <w:r w:rsidRPr="00B804C0">
        <w:rPr>
          <w:rFonts w:cstheme="minorHAnsi"/>
          <w:color w:val="000000" w:themeColor="text1"/>
          <w:kern w:val="24"/>
          <w:lang w:eastAsia="zh-CN" w:bidi="ar-SA"/>
        </w:rPr>
        <w:t xml:space="preserve">Nanchong (&lt;-120 mGal). </w:t>
      </w:r>
      <w:r>
        <w:rPr>
          <w:rFonts w:cstheme="minorHAnsi"/>
          <w:color w:val="000000" w:themeColor="text1"/>
          <w:kern w:val="24"/>
          <w:lang w:eastAsia="zh-CN" w:bidi="ar-SA"/>
        </w:rPr>
        <w:t xml:space="preserve">Overall, the area of the </w:t>
      </w:r>
      <w:r w:rsidRPr="00B804C0">
        <w:rPr>
          <w:rFonts w:cstheme="minorHAnsi"/>
          <w:color w:val="000000" w:themeColor="text1"/>
          <w:kern w:val="24"/>
          <w:lang w:eastAsia="zh-CN" w:bidi="ar-SA"/>
        </w:rPr>
        <w:t>basin</w:t>
      </w:r>
      <w:r>
        <w:rPr>
          <w:rFonts w:cstheme="minorHAnsi"/>
          <w:color w:val="000000" w:themeColor="text1"/>
          <w:kern w:val="24"/>
          <w:lang w:eastAsia="zh-CN" w:bidi="ar-SA"/>
        </w:rPr>
        <w:t xml:space="preserve"> is a </w:t>
      </w:r>
      <w:r w:rsidRPr="00B804C0">
        <w:rPr>
          <w:rFonts w:cstheme="minorHAnsi"/>
          <w:color w:val="000000" w:themeColor="text1"/>
          <w:kern w:val="24"/>
          <w:lang w:eastAsia="zh-CN" w:bidi="ar-SA"/>
        </w:rPr>
        <w:t xml:space="preserve">high </w:t>
      </w:r>
      <w:r>
        <w:rPr>
          <w:rFonts w:cstheme="minorHAnsi"/>
          <w:color w:val="000000" w:themeColor="text1"/>
          <w:kern w:val="24"/>
          <w:lang w:eastAsia="zh-CN" w:bidi="ar-SA"/>
        </w:rPr>
        <w:t>gravity anomaly</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which </w:t>
      </w:r>
      <w:r w:rsidRPr="00B804C0">
        <w:rPr>
          <w:rFonts w:cstheme="minorHAnsi"/>
          <w:color w:val="000000" w:themeColor="text1"/>
          <w:kern w:val="24"/>
          <w:lang w:eastAsia="zh-CN" w:bidi="ar-SA"/>
        </w:rPr>
        <w:t xml:space="preserve">indicates a relatively thin crust </w:t>
      </w:r>
      <w:r>
        <w:rPr>
          <w:rFonts w:cstheme="minorHAnsi"/>
          <w:color w:val="000000" w:themeColor="text1"/>
          <w:kern w:val="24"/>
          <w:lang w:eastAsia="zh-CN" w:bidi="ar-SA"/>
        </w:rPr>
        <w:t>and/</w:t>
      </w:r>
      <w:r w:rsidRPr="00B804C0">
        <w:rPr>
          <w:rFonts w:cstheme="minorHAnsi"/>
          <w:color w:val="000000" w:themeColor="text1"/>
          <w:kern w:val="24"/>
          <w:lang w:eastAsia="zh-CN" w:bidi="ar-SA"/>
        </w:rPr>
        <w:t xml:space="preserve">or </w:t>
      </w:r>
      <w:r>
        <w:rPr>
          <w:rFonts w:cstheme="minorHAnsi"/>
          <w:color w:val="000000" w:themeColor="text1"/>
          <w:kern w:val="24"/>
          <w:lang w:eastAsia="zh-CN" w:bidi="ar-SA"/>
        </w:rPr>
        <w:t xml:space="preserve">a </w:t>
      </w:r>
      <w:r w:rsidRPr="00B804C0">
        <w:rPr>
          <w:rFonts w:cstheme="minorHAnsi"/>
          <w:color w:val="000000" w:themeColor="text1"/>
          <w:kern w:val="24"/>
          <w:lang w:eastAsia="zh-CN" w:bidi="ar-SA"/>
        </w:rPr>
        <w:t xml:space="preserve">paleo-uplift. </w:t>
      </w:r>
      <w:r>
        <w:rPr>
          <w:rFonts w:cstheme="minorHAnsi"/>
          <w:color w:val="000000" w:themeColor="text1"/>
          <w:kern w:val="24"/>
          <w:lang w:eastAsia="zh-CN" w:bidi="ar-SA"/>
        </w:rPr>
        <w:t>Linear g</w:t>
      </w:r>
      <w:r w:rsidRPr="00B804C0">
        <w:rPr>
          <w:rFonts w:cstheme="minorHAnsi"/>
          <w:color w:val="000000" w:themeColor="text1"/>
          <w:kern w:val="24"/>
          <w:lang w:eastAsia="zh-CN" w:bidi="ar-SA"/>
        </w:rPr>
        <w:t>ravity gradient</w:t>
      </w:r>
      <w:r>
        <w:rPr>
          <w:rFonts w:cstheme="minorHAnsi"/>
          <w:color w:val="000000" w:themeColor="text1"/>
          <w:kern w:val="24"/>
          <w:lang w:eastAsia="zh-CN" w:bidi="ar-SA"/>
        </w:rPr>
        <w:t>s</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are </w:t>
      </w:r>
      <w:r w:rsidRPr="00B804C0">
        <w:rPr>
          <w:rFonts w:cstheme="minorHAnsi"/>
          <w:color w:val="000000" w:themeColor="text1"/>
          <w:kern w:val="24"/>
          <w:lang w:eastAsia="zh-CN" w:bidi="ar-SA"/>
        </w:rPr>
        <w:t xml:space="preserve">also </w:t>
      </w:r>
      <w:r>
        <w:rPr>
          <w:rFonts w:cstheme="minorHAnsi"/>
          <w:color w:val="000000" w:themeColor="text1"/>
          <w:kern w:val="24"/>
          <w:lang w:eastAsia="zh-CN" w:bidi="ar-SA"/>
        </w:rPr>
        <w:t>within</w:t>
      </w:r>
      <w:r w:rsidRPr="00B804C0">
        <w:rPr>
          <w:rFonts w:cstheme="minorHAnsi"/>
          <w:color w:val="000000" w:themeColor="text1"/>
          <w:kern w:val="24"/>
          <w:lang w:eastAsia="zh-CN" w:bidi="ar-SA"/>
        </w:rPr>
        <w:t xml:space="preserve"> the basin, which can be </w:t>
      </w:r>
      <w:r>
        <w:rPr>
          <w:rFonts w:cstheme="minorHAnsi"/>
          <w:color w:val="000000" w:themeColor="text1"/>
          <w:kern w:val="24"/>
          <w:lang w:eastAsia="zh-CN" w:bidi="ar-SA"/>
        </w:rPr>
        <w:t>interpreted as</w:t>
      </w:r>
      <w:r w:rsidRPr="00B804C0">
        <w:rPr>
          <w:rFonts w:cstheme="minorHAnsi"/>
          <w:color w:val="000000" w:themeColor="text1"/>
          <w:kern w:val="24"/>
          <w:lang w:eastAsia="zh-CN" w:bidi="ar-SA"/>
        </w:rPr>
        <w:t xml:space="preserve"> fault zones. For example</w:t>
      </w:r>
      <w:r>
        <w:rPr>
          <w:rFonts w:cstheme="minorHAnsi"/>
          <w:color w:val="000000" w:themeColor="text1"/>
          <w:kern w:val="24"/>
          <w:lang w:eastAsia="zh-CN" w:bidi="ar-SA"/>
        </w:rPr>
        <w:t>, along</w:t>
      </w:r>
      <w:r w:rsidRPr="00B804C0">
        <w:rPr>
          <w:rFonts w:cstheme="minorHAnsi"/>
          <w:color w:val="000000" w:themeColor="text1"/>
          <w:kern w:val="24"/>
          <w:lang w:eastAsia="zh-CN" w:bidi="ar-SA"/>
        </w:rPr>
        <w:t xml:space="preserve"> the northwest and </w:t>
      </w:r>
      <w:r>
        <w:rPr>
          <w:rFonts w:cstheme="minorHAnsi"/>
          <w:color w:val="000000" w:themeColor="text1"/>
          <w:kern w:val="24"/>
          <w:lang w:eastAsia="zh-CN" w:bidi="ar-SA"/>
        </w:rPr>
        <w:t>southeast edges of the central paleo-u</w:t>
      </w:r>
      <w:r w:rsidRPr="00B804C0">
        <w:rPr>
          <w:rFonts w:cstheme="minorHAnsi"/>
          <w:color w:val="000000" w:themeColor="text1"/>
          <w:kern w:val="24"/>
          <w:lang w:eastAsia="zh-CN" w:bidi="ar-SA"/>
        </w:rPr>
        <w:t xml:space="preserve">plift, there are two </w:t>
      </w:r>
      <w:r>
        <w:rPr>
          <w:rFonts w:cstheme="minorHAnsi"/>
          <w:color w:val="000000" w:themeColor="text1"/>
          <w:kern w:val="24"/>
          <w:lang w:eastAsia="zh-CN" w:bidi="ar-SA"/>
        </w:rPr>
        <w:t xml:space="preserve">prominent linear </w:t>
      </w:r>
      <w:r w:rsidRPr="00B804C0">
        <w:rPr>
          <w:rFonts w:cstheme="minorHAnsi"/>
          <w:color w:val="000000" w:themeColor="text1"/>
          <w:kern w:val="24"/>
          <w:lang w:eastAsia="zh-CN" w:bidi="ar-SA"/>
        </w:rPr>
        <w:lastRenderedPageBreak/>
        <w:t>gravity gradient</w:t>
      </w:r>
      <w:r>
        <w:rPr>
          <w:rFonts w:cstheme="minorHAnsi"/>
          <w:color w:val="000000" w:themeColor="text1"/>
          <w:kern w:val="24"/>
          <w:lang w:eastAsia="zh-CN" w:bidi="ar-SA"/>
        </w:rPr>
        <w:t>s</w:t>
      </w:r>
      <w:r w:rsidRPr="00B804C0">
        <w:rPr>
          <w:rFonts w:cstheme="minorHAnsi"/>
          <w:color w:val="000000" w:themeColor="text1"/>
          <w:kern w:val="24"/>
          <w:lang w:eastAsia="zh-CN" w:bidi="ar-SA"/>
        </w:rPr>
        <w:t xml:space="preserve"> belts</w:t>
      </w:r>
      <w:r>
        <w:rPr>
          <w:rFonts w:cstheme="minorHAnsi"/>
          <w:color w:val="000000" w:themeColor="text1"/>
          <w:kern w:val="24"/>
          <w:lang w:eastAsia="zh-CN" w:bidi="ar-SA"/>
        </w:rPr>
        <w:t xml:space="preserve"> that generally</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follow</w:t>
      </w:r>
      <w:r w:rsidRPr="00B804C0">
        <w:rPr>
          <w:rFonts w:cstheme="minorHAnsi"/>
          <w:color w:val="000000" w:themeColor="text1"/>
          <w:kern w:val="24"/>
          <w:lang w:eastAsia="zh-CN" w:bidi="ar-SA"/>
        </w:rPr>
        <w:t xml:space="preserve"> the </w:t>
      </w:r>
      <w:r w:rsidRPr="00B13810">
        <w:rPr>
          <w:rFonts w:cstheme="minorHAnsi"/>
          <w:color w:val="000000" w:themeColor="text1"/>
          <w:kern w:val="24"/>
          <w:lang w:eastAsia="zh-CN" w:bidi="ar-SA"/>
        </w:rPr>
        <w:t>Longquanshan and Huayingshan fault zones</w:t>
      </w:r>
      <w:r>
        <w:rPr>
          <w:rFonts w:cstheme="minorHAnsi"/>
          <w:color w:val="000000" w:themeColor="text1"/>
          <w:kern w:val="24"/>
          <w:lang w:eastAsia="zh-CN" w:bidi="ar-SA"/>
        </w:rPr>
        <w:t xml:space="preserve"> (Figure 4.5). The northwest gravity gradient belt</w:t>
      </w:r>
      <w:r w:rsidRPr="00B804C0">
        <w:rPr>
          <w:rFonts w:cstheme="minorHAnsi"/>
          <w:color w:val="000000" w:themeColor="text1"/>
          <w:kern w:val="24"/>
          <w:lang w:eastAsia="zh-CN" w:bidi="ar-SA"/>
        </w:rPr>
        <w:t xml:space="preserve"> increases gravity </w:t>
      </w:r>
      <w:r>
        <w:rPr>
          <w:rFonts w:cstheme="minorHAnsi"/>
          <w:color w:val="000000" w:themeColor="text1"/>
          <w:kern w:val="24"/>
          <w:lang w:eastAsia="zh-CN" w:bidi="ar-SA"/>
        </w:rPr>
        <w:t xml:space="preserve">anomaly </w:t>
      </w:r>
      <w:r w:rsidRPr="00B804C0">
        <w:rPr>
          <w:rFonts w:cstheme="minorHAnsi"/>
          <w:color w:val="000000" w:themeColor="text1"/>
          <w:kern w:val="24"/>
          <w:lang w:eastAsia="zh-CN" w:bidi="ar-SA"/>
        </w:rPr>
        <w:t xml:space="preserve">value </w:t>
      </w:r>
      <w:r>
        <w:rPr>
          <w:rFonts w:cstheme="minorHAnsi"/>
          <w:color w:val="000000" w:themeColor="text1"/>
          <w:kern w:val="24"/>
          <w:lang w:eastAsia="zh-CN" w:bidi="ar-SA"/>
        </w:rPr>
        <w:t xml:space="preserve">prominently </w:t>
      </w:r>
      <w:r w:rsidRPr="00B804C0">
        <w:rPr>
          <w:rFonts w:cstheme="minorHAnsi"/>
          <w:color w:val="000000" w:themeColor="text1"/>
          <w:kern w:val="24"/>
          <w:lang w:eastAsia="zh-CN" w:bidi="ar-SA"/>
        </w:rPr>
        <w:t>from -200 mGal to -120 mGal, while the southeast one decreases gravity value from -100 mGal to -120 mGal</w:t>
      </w:r>
      <w:r>
        <w:rPr>
          <w:rFonts w:cstheme="minorHAnsi"/>
          <w:color w:val="000000" w:themeColor="text1"/>
          <w:kern w:val="24"/>
          <w:lang w:eastAsia="zh-CN" w:bidi="ar-SA"/>
        </w:rPr>
        <w:t xml:space="preserve"> (Figure 4.5)</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 xml:space="preserve">Other </w:t>
      </w:r>
      <w:r w:rsidRPr="00B804C0">
        <w:rPr>
          <w:rFonts w:cstheme="minorHAnsi"/>
          <w:color w:val="000000" w:themeColor="text1"/>
          <w:kern w:val="24"/>
          <w:lang w:eastAsia="zh-CN" w:bidi="ar-SA"/>
        </w:rPr>
        <w:t>local anomal</w:t>
      </w:r>
      <w:r>
        <w:rPr>
          <w:rFonts w:cstheme="minorHAnsi"/>
          <w:color w:val="000000" w:themeColor="text1"/>
          <w:kern w:val="24"/>
          <w:lang w:eastAsia="zh-CN" w:bidi="ar-SA"/>
        </w:rPr>
        <w:t>ies</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could</w:t>
      </w:r>
      <w:r w:rsidRPr="00B804C0">
        <w:rPr>
          <w:rFonts w:cstheme="minorHAnsi"/>
          <w:color w:val="000000" w:themeColor="text1"/>
          <w:kern w:val="24"/>
          <w:lang w:eastAsia="zh-CN" w:bidi="ar-SA"/>
        </w:rPr>
        <w:t xml:space="preserve"> indicate local sub-basin/depression</w:t>
      </w:r>
      <w:r>
        <w:rPr>
          <w:rFonts w:cstheme="minorHAnsi"/>
          <w:color w:val="000000" w:themeColor="text1"/>
          <w:kern w:val="24"/>
          <w:lang w:eastAsia="zh-CN" w:bidi="ar-SA"/>
        </w:rPr>
        <w:t>s</w:t>
      </w:r>
      <w:r w:rsidRPr="00B804C0">
        <w:rPr>
          <w:rFonts w:cstheme="minorHAnsi"/>
          <w:color w:val="000000" w:themeColor="text1"/>
          <w:kern w:val="24"/>
          <w:lang w:eastAsia="zh-CN" w:bidi="ar-SA"/>
        </w:rPr>
        <w:t xml:space="preserve"> or igneous intrusion</w:t>
      </w:r>
      <w:r>
        <w:rPr>
          <w:rFonts w:cstheme="minorHAnsi"/>
          <w:color w:val="000000" w:themeColor="text1"/>
          <w:kern w:val="24"/>
          <w:lang w:eastAsia="zh-CN" w:bidi="ar-SA"/>
        </w:rPr>
        <w:t>s (Figure 2.2)</w:t>
      </w:r>
      <w:r w:rsidRPr="00B804C0">
        <w:rPr>
          <w:rFonts w:cstheme="minorHAnsi"/>
          <w:color w:val="000000" w:themeColor="text1"/>
          <w:kern w:val="24"/>
          <w:lang w:eastAsia="zh-CN" w:bidi="ar-SA"/>
        </w:rPr>
        <w:t>.</w:t>
      </w:r>
      <w:r w:rsidRPr="00E43DB1">
        <w:t xml:space="preserve"> </w:t>
      </w:r>
      <w:r>
        <w:t>Overall</w:t>
      </w:r>
      <w:r w:rsidRPr="00E43DB1">
        <w:rPr>
          <w:rFonts w:cstheme="minorHAnsi"/>
          <w:color w:val="000000" w:themeColor="text1"/>
          <w:kern w:val="24"/>
          <w:lang w:eastAsia="zh-CN" w:bidi="ar-SA"/>
        </w:rPr>
        <w:t xml:space="preserve">, the gravity anomalies inside the basin rough generally fit Sichuan Basin </w:t>
      </w:r>
      <w:r>
        <w:rPr>
          <w:rFonts w:cstheme="minorHAnsi"/>
          <w:color w:val="000000" w:themeColor="text1"/>
          <w:kern w:val="24"/>
          <w:lang w:eastAsia="zh-CN" w:bidi="ar-SA"/>
        </w:rPr>
        <w:t>defined</w:t>
      </w:r>
      <w:r w:rsidRPr="00E43DB1">
        <w:rPr>
          <w:rFonts w:cstheme="minorHAnsi"/>
          <w:color w:val="000000" w:themeColor="text1"/>
          <w:kern w:val="24"/>
          <w:lang w:eastAsia="zh-CN" w:bidi="ar-SA"/>
        </w:rPr>
        <w:t xml:space="preserve"> geograph</w:t>
      </w:r>
      <w:r>
        <w:rPr>
          <w:rFonts w:cstheme="minorHAnsi"/>
          <w:color w:val="000000" w:themeColor="text1"/>
          <w:kern w:val="24"/>
          <w:lang w:eastAsia="zh-CN" w:bidi="ar-SA"/>
        </w:rPr>
        <w:t>ically.</w:t>
      </w:r>
      <w:r w:rsidRPr="00E43DB1">
        <w:rPr>
          <w:rFonts w:cstheme="minorHAnsi"/>
          <w:color w:val="000000" w:themeColor="text1"/>
          <w:kern w:val="24"/>
          <w:lang w:eastAsia="zh-CN" w:bidi="ar-SA"/>
        </w:rPr>
        <w:t xml:space="preserve"> </w:t>
      </w:r>
    </w:p>
    <w:p w14:paraId="205533D2" w14:textId="7F69A001" w:rsidR="00B13810" w:rsidRPr="00EE2B90" w:rsidRDefault="00B13810" w:rsidP="00B13810">
      <w:pPr>
        <w:ind w:firstLine="720"/>
        <w:contextualSpacing/>
        <w:rPr>
          <w:rFonts w:cstheme="minorHAnsi"/>
          <w:color w:val="000000" w:themeColor="text1"/>
          <w:kern w:val="24"/>
          <w:lang w:eastAsia="zh-CN" w:bidi="ar-SA"/>
        </w:rPr>
      </w:pPr>
      <w:r>
        <w:rPr>
          <w:rFonts w:eastAsia="Times New Roman" w:cstheme="minorHAnsi"/>
          <w:lang w:eastAsia="zh-CN" w:bidi="ar-SA"/>
        </w:rPr>
        <w:t>Figure 4.6</w:t>
      </w:r>
      <w:r w:rsidRPr="00B804C0">
        <w:rPr>
          <w:rFonts w:eastAsia="Times New Roman" w:cstheme="minorHAnsi"/>
          <w:lang w:eastAsia="zh-CN" w:bidi="ar-SA"/>
        </w:rPr>
        <w:t xml:space="preserve"> shows a 40</w:t>
      </w:r>
      <w:r w:rsidR="00A17907">
        <w:rPr>
          <w:rFonts w:eastAsia="Times New Roman" w:cstheme="minorHAnsi"/>
          <w:lang w:eastAsia="zh-CN" w:bidi="ar-SA"/>
        </w:rPr>
        <w:t xml:space="preserve"> </w:t>
      </w:r>
      <w:r w:rsidRPr="00B804C0">
        <w:rPr>
          <w:rFonts w:eastAsia="Times New Roman" w:cstheme="minorHAnsi"/>
          <w:lang w:eastAsia="zh-CN" w:bidi="ar-SA"/>
        </w:rPr>
        <w:t>km upward</w:t>
      </w:r>
      <w:r>
        <w:rPr>
          <w:rFonts w:eastAsia="Times New Roman" w:cstheme="minorHAnsi"/>
          <w:lang w:eastAsia="zh-CN" w:bidi="ar-SA"/>
        </w:rPr>
        <w:t xml:space="preserve"> continuation filtered CBA map, and </w:t>
      </w:r>
      <w:r w:rsidRPr="00B804C0">
        <w:rPr>
          <w:rFonts w:cstheme="minorHAnsi"/>
          <w:color w:val="000000" w:themeColor="text1"/>
          <w:kern w:val="24"/>
          <w:lang w:eastAsia="zh-CN" w:bidi="ar-SA"/>
        </w:rPr>
        <w:t xml:space="preserve">the </w:t>
      </w:r>
      <w:r>
        <w:rPr>
          <w:rFonts w:cstheme="minorHAnsi"/>
          <w:color w:val="000000" w:themeColor="text1"/>
          <w:kern w:val="24"/>
          <w:lang w:eastAsia="zh-CN" w:bidi="ar-SA"/>
        </w:rPr>
        <w:t>Longmenshan FTB</w:t>
      </w:r>
      <w:r w:rsidRPr="001733CF">
        <w:rPr>
          <w:rFonts w:cstheme="minorHAnsi"/>
          <w:color w:val="000000" w:themeColor="text1"/>
          <w:kern w:val="24"/>
          <w:lang w:eastAsia="zh-CN" w:bidi="ar-SA"/>
        </w:rPr>
        <w:t xml:space="preserve"> is shown as </w:t>
      </w:r>
      <w:r w:rsidRPr="00B804C0">
        <w:rPr>
          <w:rFonts w:cstheme="minorHAnsi"/>
          <w:color w:val="000000" w:themeColor="text1"/>
          <w:kern w:val="24"/>
          <w:lang w:eastAsia="zh-CN" w:bidi="ar-SA"/>
        </w:rPr>
        <w:t>an</w:t>
      </w:r>
      <w:r w:rsidRPr="001733CF">
        <w:rPr>
          <w:rFonts w:cstheme="minorHAnsi"/>
          <w:color w:val="000000" w:themeColor="text1"/>
          <w:kern w:val="24"/>
          <w:lang w:eastAsia="zh-CN" w:bidi="ar-SA"/>
        </w:rPr>
        <w:t xml:space="preserve"> obvious </w:t>
      </w:r>
      <w:r>
        <w:rPr>
          <w:rFonts w:cstheme="minorHAnsi"/>
          <w:color w:val="000000" w:themeColor="text1"/>
          <w:kern w:val="24"/>
          <w:lang w:eastAsia="zh-CN" w:bidi="ar-SA"/>
        </w:rPr>
        <w:t xml:space="preserve">green </w:t>
      </w:r>
      <w:r w:rsidRPr="001733CF">
        <w:rPr>
          <w:rFonts w:cstheme="minorHAnsi"/>
          <w:color w:val="000000" w:themeColor="text1"/>
          <w:kern w:val="24"/>
          <w:lang w:eastAsia="zh-CN" w:bidi="ar-SA"/>
        </w:rPr>
        <w:t>gravity gradient belt</w:t>
      </w:r>
      <w:r w:rsidR="00B235FB">
        <w:rPr>
          <w:rFonts w:cstheme="minorHAnsi"/>
          <w:color w:val="000000" w:themeColor="text1"/>
          <w:kern w:val="24"/>
          <w:lang w:eastAsia="zh-CN" w:bidi="ar-SA"/>
        </w:rPr>
        <w:t xml:space="preserve"> (from -250 mGal to -170 mGal)</w:t>
      </w:r>
      <w:r>
        <w:rPr>
          <w:rFonts w:cstheme="minorHAnsi"/>
          <w:color w:val="000000" w:themeColor="text1"/>
          <w:kern w:val="24"/>
          <w:lang w:eastAsia="zh-CN" w:bidi="ar-SA"/>
        </w:rPr>
        <w:t>, which separates Sichuan Basin and the Songpan-Ganzi terrane</w:t>
      </w:r>
      <w:r w:rsidRPr="001733CF">
        <w:rPr>
          <w:rFonts w:cstheme="minorHAnsi"/>
          <w:color w:val="000000" w:themeColor="text1"/>
          <w:kern w:val="24"/>
          <w:lang w:eastAsia="zh-CN" w:bidi="ar-SA"/>
        </w:rPr>
        <w:t xml:space="preserve">. </w:t>
      </w:r>
      <w:r>
        <w:rPr>
          <w:rFonts w:cstheme="minorHAnsi"/>
          <w:color w:val="000000" w:themeColor="text1"/>
          <w:kern w:val="24"/>
          <w:lang w:eastAsia="zh-CN" w:bidi="ar-SA"/>
        </w:rPr>
        <w:t>Meanwhile</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the SW Sichuan FTB also follow</w:t>
      </w:r>
      <w:r w:rsidRPr="00B804C0">
        <w:rPr>
          <w:rFonts w:cstheme="minorHAnsi"/>
          <w:color w:val="000000" w:themeColor="text1"/>
          <w:kern w:val="24"/>
          <w:lang w:eastAsia="zh-CN" w:bidi="ar-SA"/>
        </w:rPr>
        <w:t>s</w:t>
      </w:r>
      <w:r>
        <w:rPr>
          <w:rFonts w:cstheme="minorHAnsi"/>
          <w:color w:val="000000" w:themeColor="text1"/>
          <w:kern w:val="24"/>
          <w:lang w:eastAsia="zh-CN" w:bidi="ar-SA"/>
        </w:rPr>
        <w:t xml:space="preserve"> a distinct green gravity gradient belt</w:t>
      </w:r>
      <w:r w:rsidR="003135CC">
        <w:rPr>
          <w:rFonts w:cstheme="minorHAnsi"/>
          <w:color w:val="000000" w:themeColor="text1"/>
          <w:kern w:val="24"/>
          <w:lang w:eastAsia="zh-CN" w:bidi="ar-SA"/>
        </w:rPr>
        <w:t xml:space="preserve"> (from -250 mGal to -180 mGal)</w:t>
      </w:r>
      <w:r>
        <w:rPr>
          <w:rFonts w:cstheme="minorHAnsi"/>
          <w:color w:val="000000" w:themeColor="text1"/>
          <w:kern w:val="24"/>
          <w:lang w:eastAsia="zh-CN" w:bidi="ar-SA"/>
        </w:rPr>
        <w:t>, which shaped the basin’s southwest edge</w:t>
      </w:r>
      <w:r w:rsidRPr="001733CF">
        <w:rPr>
          <w:rFonts w:cstheme="minorHAnsi"/>
          <w:color w:val="000000" w:themeColor="text1"/>
          <w:kern w:val="24"/>
          <w:lang w:eastAsia="zh-CN" w:bidi="ar-SA"/>
        </w:rPr>
        <w:t xml:space="preserve">. </w:t>
      </w:r>
      <w:r>
        <w:rPr>
          <w:rFonts w:cstheme="minorHAnsi"/>
          <w:color w:val="000000" w:themeColor="text1"/>
          <w:kern w:val="24"/>
          <w:lang w:eastAsia="zh-CN" w:bidi="ar-SA"/>
        </w:rPr>
        <w:t>These two gravity gradient belts converge on Ya’an,</w:t>
      </w:r>
      <w:r w:rsidRPr="001733CF">
        <w:rPr>
          <w:rFonts w:cstheme="minorHAnsi"/>
          <w:color w:val="000000" w:themeColor="text1"/>
          <w:kern w:val="24"/>
          <w:lang w:eastAsia="zh-CN" w:bidi="ar-SA"/>
        </w:rPr>
        <w:t xml:space="preserve"> </w:t>
      </w:r>
      <w:r>
        <w:rPr>
          <w:rFonts w:cstheme="minorHAnsi"/>
          <w:color w:val="000000" w:themeColor="text1"/>
          <w:kern w:val="24"/>
          <w:lang w:eastAsia="zh-CN" w:bidi="ar-SA"/>
        </w:rPr>
        <w:t>which might reveal the mechanism of 2013 Ya’an Earth</w:t>
      </w:r>
      <w:r w:rsidRPr="001733CF">
        <w:rPr>
          <w:rFonts w:cstheme="minorHAnsi"/>
          <w:color w:val="000000" w:themeColor="text1"/>
          <w:kern w:val="24"/>
          <w:lang w:eastAsia="zh-CN" w:bidi="ar-SA"/>
        </w:rPr>
        <w:t>quake</w:t>
      </w:r>
      <w:r>
        <w:rPr>
          <w:rFonts w:cstheme="minorHAnsi"/>
          <w:color w:val="000000" w:themeColor="text1"/>
          <w:kern w:val="24"/>
          <w:lang w:eastAsia="zh-CN" w:bidi="ar-SA"/>
        </w:rPr>
        <w:t>.</w:t>
      </w:r>
    </w:p>
    <w:p w14:paraId="7FB1CA24" w14:textId="79315B60" w:rsidR="00B13810" w:rsidRPr="00C80807" w:rsidRDefault="00B13810" w:rsidP="00B13810">
      <w:pPr>
        <w:ind w:firstLine="720"/>
        <w:contextualSpacing/>
        <w:rPr>
          <w:rFonts w:eastAsia="Times New Roman" w:cstheme="minorHAnsi"/>
          <w:lang w:eastAsia="zh-CN" w:bidi="ar-SA"/>
        </w:rPr>
      </w:pPr>
      <w:r>
        <w:rPr>
          <w:rFonts w:cstheme="minorHAnsi"/>
          <w:color w:val="000000" w:themeColor="text1"/>
          <w:kern w:val="24"/>
          <w:lang w:eastAsia="zh-CN" w:bidi="ar-SA"/>
        </w:rPr>
        <w:t>Compared with the</w:t>
      </w:r>
      <w:r w:rsidRPr="001733CF">
        <w:rPr>
          <w:rFonts w:cstheme="minorHAnsi"/>
          <w:color w:val="000000" w:themeColor="text1"/>
          <w:kern w:val="24"/>
          <w:lang w:eastAsia="zh-CN" w:bidi="ar-SA"/>
        </w:rPr>
        <w:t xml:space="preserve"> CBA</w:t>
      </w:r>
      <w:r w:rsidRPr="00B804C0">
        <w:rPr>
          <w:rFonts w:cstheme="minorHAnsi"/>
          <w:color w:val="000000" w:themeColor="text1"/>
          <w:kern w:val="24"/>
          <w:lang w:eastAsia="zh-CN" w:bidi="ar-SA"/>
        </w:rPr>
        <w:t xml:space="preserve"> map</w:t>
      </w:r>
      <w:r>
        <w:rPr>
          <w:rFonts w:cstheme="minorHAnsi"/>
          <w:color w:val="000000" w:themeColor="text1"/>
          <w:kern w:val="24"/>
          <w:lang w:eastAsia="zh-CN" w:bidi="ar-SA"/>
        </w:rPr>
        <w:t xml:space="preserve"> (Figure 4.5), the high gravity anomaly to the </w:t>
      </w:r>
      <w:r w:rsidRPr="001733CF">
        <w:rPr>
          <w:rFonts w:cstheme="minorHAnsi"/>
          <w:color w:val="000000" w:themeColor="text1"/>
          <w:kern w:val="24"/>
          <w:lang w:eastAsia="zh-CN" w:bidi="ar-SA"/>
        </w:rPr>
        <w:t>west</w:t>
      </w:r>
      <w:r>
        <w:rPr>
          <w:rFonts w:cstheme="minorHAnsi"/>
          <w:color w:val="000000" w:themeColor="text1"/>
          <w:kern w:val="24"/>
          <w:lang w:eastAsia="zh-CN" w:bidi="ar-SA"/>
        </w:rPr>
        <w:t xml:space="preserve"> of </w:t>
      </w:r>
      <w:r w:rsidRPr="001733CF">
        <w:rPr>
          <w:rFonts w:cstheme="minorHAnsi"/>
          <w:color w:val="000000" w:themeColor="text1"/>
          <w:kern w:val="24"/>
          <w:lang w:eastAsia="zh-CN" w:bidi="ar-SA"/>
        </w:rPr>
        <w:t>Chongq</w:t>
      </w:r>
      <w:r>
        <w:rPr>
          <w:rFonts w:cstheme="minorHAnsi"/>
          <w:color w:val="000000" w:themeColor="text1"/>
          <w:kern w:val="24"/>
          <w:lang w:eastAsia="zh-CN" w:bidi="ar-SA"/>
        </w:rPr>
        <w:t>ing still can be seen in the 40</w:t>
      </w:r>
      <w:r w:rsidR="003135CC">
        <w:rPr>
          <w:rFonts w:cstheme="minorHAnsi"/>
          <w:color w:val="000000" w:themeColor="text1"/>
          <w:kern w:val="24"/>
          <w:lang w:eastAsia="zh-CN" w:bidi="ar-SA"/>
        </w:rPr>
        <w:t xml:space="preserve"> k</w:t>
      </w:r>
      <w:r>
        <w:rPr>
          <w:rFonts w:cstheme="minorHAnsi"/>
          <w:color w:val="000000" w:themeColor="text1"/>
          <w:kern w:val="24"/>
          <w:lang w:eastAsia="zh-CN" w:bidi="ar-SA"/>
        </w:rPr>
        <w:t>m upward continued CBA map (Figure 4.6), which implies</w:t>
      </w:r>
      <w:r w:rsidRPr="001733CF">
        <w:rPr>
          <w:rFonts w:cstheme="minorHAnsi"/>
          <w:color w:val="000000" w:themeColor="text1"/>
          <w:kern w:val="24"/>
          <w:lang w:eastAsia="zh-CN" w:bidi="ar-SA"/>
        </w:rPr>
        <w:t xml:space="preserve"> t</w:t>
      </w:r>
      <w:r>
        <w:rPr>
          <w:rFonts w:cstheme="minorHAnsi"/>
          <w:color w:val="000000" w:themeColor="text1"/>
          <w:kern w:val="24"/>
          <w:lang w:eastAsia="zh-CN" w:bidi="ar-SA"/>
        </w:rPr>
        <w:t xml:space="preserve">he anomaly might be a result of a deep </w:t>
      </w:r>
      <w:r w:rsidRPr="001733CF">
        <w:rPr>
          <w:rFonts w:cstheme="minorHAnsi"/>
          <w:color w:val="000000" w:themeColor="text1"/>
          <w:kern w:val="24"/>
          <w:lang w:eastAsia="zh-CN" w:bidi="ar-SA"/>
        </w:rPr>
        <w:t>density variation</w:t>
      </w:r>
      <w:r>
        <w:rPr>
          <w:rFonts w:cstheme="minorHAnsi"/>
          <w:color w:val="000000" w:themeColor="text1"/>
          <w:kern w:val="24"/>
          <w:lang w:eastAsia="zh-CN" w:bidi="ar-SA"/>
        </w:rPr>
        <w:t xml:space="preserve">. On the other hand, the low </w:t>
      </w:r>
      <w:r w:rsidRPr="001733CF">
        <w:rPr>
          <w:rFonts w:cstheme="minorHAnsi"/>
          <w:color w:val="000000" w:themeColor="text1"/>
          <w:kern w:val="24"/>
          <w:lang w:eastAsia="zh-CN" w:bidi="ar-SA"/>
        </w:rPr>
        <w:t>gravity</w:t>
      </w:r>
      <w:r w:rsidRPr="00B804C0">
        <w:rPr>
          <w:rFonts w:cstheme="minorHAnsi"/>
          <w:color w:val="000000" w:themeColor="text1"/>
          <w:kern w:val="24"/>
          <w:lang w:eastAsia="zh-CN" w:bidi="ar-SA"/>
        </w:rPr>
        <w:t xml:space="preserve"> </w:t>
      </w:r>
      <w:r>
        <w:rPr>
          <w:rFonts w:cstheme="minorHAnsi"/>
          <w:color w:val="000000" w:themeColor="text1"/>
          <w:kern w:val="24"/>
          <w:lang w:eastAsia="zh-CN" w:bidi="ar-SA"/>
        </w:rPr>
        <w:t>anomaly in Nanchong is not as noticeable as in Figure 4.5, indicating that</w:t>
      </w:r>
      <w:r w:rsidRPr="001733CF">
        <w:rPr>
          <w:rFonts w:cstheme="minorHAnsi"/>
          <w:color w:val="000000" w:themeColor="text1"/>
          <w:kern w:val="24"/>
          <w:lang w:eastAsia="zh-CN" w:bidi="ar-SA"/>
        </w:rPr>
        <w:t xml:space="preserve"> the anomaly</w:t>
      </w:r>
      <w:r>
        <w:rPr>
          <w:rFonts w:cstheme="minorHAnsi"/>
          <w:color w:val="000000" w:themeColor="text1"/>
          <w:kern w:val="24"/>
          <w:lang w:eastAsia="zh-CN" w:bidi="ar-SA"/>
        </w:rPr>
        <w:t xml:space="preserve"> body</w:t>
      </w:r>
      <w:r w:rsidRPr="001733CF">
        <w:rPr>
          <w:rFonts w:cstheme="minorHAnsi"/>
          <w:color w:val="000000" w:themeColor="text1"/>
          <w:kern w:val="24"/>
          <w:lang w:eastAsia="zh-CN" w:bidi="ar-SA"/>
        </w:rPr>
        <w:t xml:space="preserve"> is buried at a relatively shallow depth.</w:t>
      </w:r>
      <w:r>
        <w:rPr>
          <w:rFonts w:cstheme="minorHAnsi"/>
          <w:color w:val="000000" w:themeColor="text1"/>
          <w:kern w:val="24"/>
          <w:lang w:eastAsia="zh-CN" w:bidi="ar-SA"/>
        </w:rPr>
        <w:t xml:space="preserve"> Along with </w:t>
      </w:r>
      <w:r w:rsidRPr="00B804C0">
        <w:rPr>
          <w:rFonts w:cstheme="minorHAnsi"/>
          <w:color w:val="000000" w:themeColor="text1"/>
          <w:kern w:val="24"/>
          <w:lang w:eastAsia="zh-CN" w:bidi="ar-SA"/>
        </w:rPr>
        <w:t>the Longmenshan gravity gradient belt, the Longquanshan fault belt is also clear</w:t>
      </w:r>
      <w:r>
        <w:rPr>
          <w:rFonts w:cstheme="minorHAnsi"/>
          <w:color w:val="000000" w:themeColor="text1"/>
          <w:kern w:val="24"/>
          <w:lang w:eastAsia="zh-CN" w:bidi="ar-SA"/>
        </w:rPr>
        <w:t>ly illustrated as the yellow belt between Chengdu and Nanchong</w:t>
      </w:r>
      <w:r w:rsidRPr="00A13E09">
        <w:t xml:space="preserve"> </w:t>
      </w:r>
      <w:r w:rsidRPr="00A13E09">
        <w:rPr>
          <w:rFonts w:cstheme="minorHAnsi"/>
          <w:color w:val="000000" w:themeColor="text1"/>
          <w:kern w:val="24"/>
          <w:lang w:eastAsia="zh-CN" w:bidi="ar-SA"/>
        </w:rPr>
        <w:t>in Figure 4.6.</w:t>
      </w:r>
    </w:p>
    <w:p w14:paraId="62A4B286" w14:textId="4C42FF45" w:rsidR="00B13810" w:rsidRPr="001E6672" w:rsidRDefault="00B13810" w:rsidP="00B13810">
      <w:pPr>
        <w:contextualSpacing/>
        <w:rPr>
          <w:rFonts w:cstheme="minorHAnsi"/>
          <w:color w:val="000000" w:themeColor="text1"/>
          <w:kern w:val="24"/>
          <w:lang w:eastAsia="zh-CN" w:bidi="ar-SA"/>
        </w:rPr>
      </w:pPr>
      <w:r>
        <w:rPr>
          <w:rFonts w:ascii="Times New Roman" w:hAnsi="Times New Roman"/>
          <w:color w:val="000000" w:themeColor="text1"/>
          <w:kern w:val="24"/>
          <w:lang w:eastAsia="zh-CN" w:bidi="ar-SA"/>
        </w:rPr>
        <w:tab/>
      </w:r>
      <w:r>
        <w:rPr>
          <w:rFonts w:cstheme="minorHAnsi"/>
          <w:color w:val="000000" w:themeColor="text1"/>
          <w:kern w:val="24"/>
          <w:lang w:eastAsia="zh-CN" w:bidi="ar-SA"/>
        </w:rPr>
        <w:t>Figure 4.7</w:t>
      </w:r>
      <w:r w:rsidR="00C17F44">
        <w:rPr>
          <w:rFonts w:cstheme="minorHAnsi"/>
          <w:color w:val="000000" w:themeColor="text1"/>
          <w:kern w:val="24"/>
          <w:lang w:eastAsia="zh-CN" w:bidi="ar-SA"/>
        </w:rPr>
        <w:t xml:space="preserve"> shows a 100</w:t>
      </w:r>
      <w:r w:rsidR="00A17907">
        <w:rPr>
          <w:rFonts w:cstheme="minorHAnsi"/>
          <w:color w:val="000000" w:themeColor="text1"/>
          <w:kern w:val="24"/>
          <w:lang w:eastAsia="zh-CN" w:bidi="ar-SA"/>
        </w:rPr>
        <w:t xml:space="preserve"> </w:t>
      </w:r>
      <w:r w:rsidRPr="006324F3">
        <w:rPr>
          <w:rFonts w:cstheme="minorHAnsi"/>
          <w:color w:val="000000" w:themeColor="text1"/>
          <w:kern w:val="24"/>
          <w:lang w:eastAsia="zh-CN" w:bidi="ar-SA"/>
        </w:rPr>
        <w:t xml:space="preserve">km upward continuation filtered </w:t>
      </w:r>
      <w:r>
        <w:rPr>
          <w:rFonts w:cstheme="minorHAnsi"/>
          <w:color w:val="000000" w:themeColor="text1"/>
          <w:kern w:val="24"/>
          <w:lang w:eastAsia="zh-CN" w:bidi="ar-SA"/>
        </w:rPr>
        <w:t>version of</w:t>
      </w:r>
      <w:r w:rsidRPr="006324F3">
        <w:rPr>
          <w:rFonts w:cstheme="minorHAnsi"/>
          <w:color w:val="000000" w:themeColor="text1"/>
          <w:kern w:val="24"/>
          <w:lang w:eastAsia="zh-CN" w:bidi="ar-SA"/>
        </w:rPr>
        <w:t xml:space="preserve"> the</w:t>
      </w:r>
      <w:r>
        <w:rPr>
          <w:rFonts w:cstheme="minorHAnsi"/>
          <w:color w:val="000000" w:themeColor="text1"/>
          <w:kern w:val="24"/>
          <w:lang w:eastAsia="zh-CN" w:bidi="ar-SA"/>
        </w:rPr>
        <w:t xml:space="preserve"> original CBA map that simulates </w:t>
      </w:r>
      <w:r w:rsidRPr="006324F3">
        <w:rPr>
          <w:rFonts w:cstheme="minorHAnsi"/>
          <w:color w:val="000000" w:themeColor="text1"/>
          <w:kern w:val="24"/>
          <w:lang w:eastAsia="zh-CN" w:bidi="ar-SA"/>
        </w:rPr>
        <w:t>the measurement</w:t>
      </w:r>
      <w:r>
        <w:rPr>
          <w:rFonts w:cstheme="minorHAnsi"/>
          <w:color w:val="000000" w:themeColor="text1"/>
          <w:kern w:val="24"/>
          <w:lang w:eastAsia="zh-CN" w:bidi="ar-SA"/>
        </w:rPr>
        <w:t xml:space="preserve"> elevation as 100 km above the </w:t>
      </w:r>
      <w:r w:rsidRPr="006324F3">
        <w:rPr>
          <w:rFonts w:cstheme="minorHAnsi"/>
          <w:color w:val="000000" w:themeColor="text1"/>
          <w:kern w:val="24"/>
          <w:lang w:eastAsia="zh-CN" w:bidi="ar-SA"/>
        </w:rPr>
        <w:t>Earth</w:t>
      </w:r>
      <w:r>
        <w:rPr>
          <w:rFonts w:cstheme="minorHAnsi"/>
          <w:color w:val="000000" w:themeColor="text1"/>
          <w:kern w:val="24"/>
          <w:lang w:eastAsia="zh-CN" w:bidi="ar-SA"/>
        </w:rPr>
        <w:t>'s</w:t>
      </w:r>
      <w:r w:rsidRPr="006324F3">
        <w:rPr>
          <w:rFonts w:cstheme="minorHAnsi"/>
          <w:color w:val="000000" w:themeColor="text1"/>
          <w:kern w:val="24"/>
          <w:lang w:eastAsia="zh-CN" w:bidi="ar-SA"/>
        </w:rPr>
        <w:t xml:space="preserve"> </w:t>
      </w:r>
      <w:r w:rsidRPr="006324F3">
        <w:rPr>
          <w:rFonts w:cstheme="minorHAnsi"/>
          <w:color w:val="000000" w:themeColor="text1"/>
          <w:kern w:val="24"/>
          <w:lang w:eastAsia="zh-CN" w:bidi="ar-SA"/>
        </w:rPr>
        <w:lastRenderedPageBreak/>
        <w:t>surface.</w:t>
      </w:r>
      <w:r>
        <w:rPr>
          <w:rFonts w:cstheme="minorHAnsi"/>
          <w:color w:val="000000" w:themeColor="text1"/>
          <w:kern w:val="24"/>
          <w:lang w:eastAsia="zh-CN" w:bidi="ar-SA"/>
        </w:rPr>
        <w:t xml:space="preserve"> Comparing Figures 4.6 and 4.7</w:t>
      </w:r>
      <w:r w:rsidRPr="006324F3">
        <w:rPr>
          <w:rFonts w:cstheme="minorHAnsi"/>
          <w:color w:val="000000" w:themeColor="text1"/>
          <w:kern w:val="24"/>
          <w:lang w:eastAsia="zh-CN" w:bidi="ar-SA"/>
        </w:rPr>
        <w:t>, the regiona</w:t>
      </w:r>
      <w:r>
        <w:rPr>
          <w:rFonts w:cstheme="minorHAnsi"/>
          <w:color w:val="000000" w:themeColor="text1"/>
          <w:kern w:val="24"/>
          <w:lang w:eastAsia="zh-CN" w:bidi="ar-SA"/>
        </w:rPr>
        <w:t xml:space="preserve">l gravity trend is </w:t>
      </w:r>
      <w:r w:rsidRPr="006324F3">
        <w:rPr>
          <w:rFonts w:cstheme="minorHAnsi"/>
          <w:color w:val="000000" w:themeColor="text1"/>
          <w:kern w:val="24"/>
          <w:lang w:eastAsia="zh-CN" w:bidi="ar-SA"/>
        </w:rPr>
        <w:t xml:space="preserve">almost </w:t>
      </w:r>
      <w:r>
        <w:rPr>
          <w:rFonts w:cstheme="minorHAnsi"/>
          <w:color w:val="000000" w:themeColor="text1"/>
          <w:kern w:val="24"/>
          <w:lang w:eastAsia="zh-CN" w:bidi="ar-SA"/>
        </w:rPr>
        <w:t xml:space="preserve">the </w:t>
      </w:r>
      <w:r w:rsidRPr="006324F3">
        <w:rPr>
          <w:rFonts w:cstheme="minorHAnsi"/>
          <w:color w:val="000000" w:themeColor="text1"/>
          <w:kern w:val="24"/>
          <w:lang w:eastAsia="zh-CN" w:bidi="ar-SA"/>
        </w:rPr>
        <w:t xml:space="preserve">same, which suggests that the deep </w:t>
      </w:r>
      <w:r>
        <w:rPr>
          <w:rFonts w:cstheme="minorHAnsi"/>
          <w:color w:val="000000" w:themeColor="text1"/>
          <w:kern w:val="24"/>
          <w:lang w:eastAsia="zh-CN" w:bidi="ar-SA"/>
        </w:rPr>
        <w:t>crust</w:t>
      </w:r>
      <w:r w:rsidRPr="006324F3">
        <w:rPr>
          <w:rFonts w:cstheme="minorHAnsi"/>
          <w:color w:val="000000" w:themeColor="text1"/>
          <w:kern w:val="24"/>
          <w:lang w:eastAsia="zh-CN" w:bidi="ar-SA"/>
        </w:rPr>
        <w:t xml:space="preserve"> of the Sichuan Basin </w:t>
      </w:r>
      <w:r>
        <w:rPr>
          <w:rFonts w:cstheme="minorHAnsi"/>
          <w:color w:val="000000" w:themeColor="text1"/>
          <w:kern w:val="24"/>
          <w:lang w:eastAsia="zh-CN" w:bidi="ar-SA"/>
        </w:rPr>
        <w:t xml:space="preserve">thins gradually from NW to SE. </w:t>
      </w:r>
    </w:p>
    <w:p w14:paraId="6361AACD" w14:textId="77777777" w:rsidR="00B13810" w:rsidRDefault="00B13810" w:rsidP="00B13810">
      <w:pPr>
        <w:ind w:firstLine="720"/>
        <w:rPr>
          <w:rFonts w:cstheme="minorHAnsi"/>
          <w:color w:val="000000" w:themeColor="text1"/>
          <w:kern w:val="24"/>
          <w:lang w:eastAsia="zh-CN" w:bidi="ar-SA"/>
        </w:rPr>
      </w:pPr>
      <w:r w:rsidRPr="006324F3">
        <w:rPr>
          <w:rFonts w:cstheme="minorHAnsi"/>
          <w:color w:val="000000" w:themeColor="text1"/>
          <w:kern w:val="24"/>
          <w:lang w:eastAsia="zh-CN" w:bidi="ar-SA"/>
        </w:rPr>
        <w:t>Figure</w:t>
      </w:r>
      <w:r>
        <w:rPr>
          <w:rFonts w:cstheme="minorHAnsi"/>
          <w:color w:val="000000" w:themeColor="text1"/>
          <w:kern w:val="24"/>
          <w:lang w:eastAsia="zh-CN" w:bidi="ar-SA"/>
        </w:rPr>
        <w:t>s</w:t>
      </w:r>
      <w:r w:rsidRPr="006324F3">
        <w:rPr>
          <w:rFonts w:cstheme="minorHAnsi"/>
          <w:color w:val="000000" w:themeColor="text1"/>
          <w:kern w:val="24"/>
          <w:lang w:eastAsia="zh-CN" w:bidi="ar-SA"/>
        </w:rPr>
        <w:t xml:space="preserve"> 4.</w:t>
      </w:r>
      <w:r>
        <w:rPr>
          <w:rFonts w:cstheme="minorHAnsi"/>
          <w:color w:val="000000" w:themeColor="text1"/>
          <w:kern w:val="24"/>
          <w:lang w:eastAsia="zh-CN" w:bidi="ar-SA"/>
        </w:rPr>
        <w:t xml:space="preserve">8 and 4.9 are residual gravity maps, generated by subtraction of upward continued grids at 40 km and 10 km from the original CBA, respectively. Both residual maps mainly represent variations of intrabasement structure and the thickness overlying strata of the study area. The </w:t>
      </w:r>
      <w:bookmarkStart w:id="29" w:name="OLE_LINK13"/>
      <w:r>
        <w:rPr>
          <w:rFonts w:cstheme="minorHAnsi"/>
          <w:color w:val="000000" w:themeColor="text1"/>
          <w:kern w:val="24"/>
          <w:lang w:eastAsia="zh-CN" w:bidi="ar-SA"/>
        </w:rPr>
        <w:t>magenta-red high anomalies outline the shape of the Sichuan Basin</w:t>
      </w:r>
      <w:bookmarkEnd w:id="29"/>
      <w:r>
        <w:rPr>
          <w:rFonts w:cstheme="minorHAnsi"/>
          <w:color w:val="000000" w:themeColor="text1"/>
          <w:kern w:val="24"/>
          <w:lang w:eastAsia="zh-CN" w:bidi="ar-SA"/>
        </w:rPr>
        <w:t xml:space="preserve">. These maps clearly distinguish the basin from the surrounding mountains. </w:t>
      </w:r>
    </w:p>
    <w:p w14:paraId="34E2586F" w14:textId="33E99A7B" w:rsidR="007334A3" w:rsidRDefault="00821540" w:rsidP="007334A3">
      <w:pPr>
        <w:ind w:firstLine="720"/>
        <w:rPr>
          <w:rFonts w:cstheme="minorHAnsi"/>
          <w:color w:val="000000" w:themeColor="text1"/>
          <w:kern w:val="24"/>
          <w:lang w:eastAsia="zh-CN" w:bidi="ar-SA"/>
        </w:rPr>
      </w:pPr>
      <w:r>
        <w:rPr>
          <w:rFonts w:cstheme="minorHAnsi"/>
          <w:color w:val="000000" w:themeColor="text1"/>
          <w:kern w:val="24"/>
          <w:lang w:eastAsia="zh-CN" w:bidi="ar-SA"/>
        </w:rPr>
        <w:t xml:space="preserve">Comparing </w:t>
      </w:r>
      <w:r w:rsidR="007334A3">
        <w:rPr>
          <w:rFonts w:cstheme="minorHAnsi"/>
          <w:color w:val="000000" w:themeColor="text1"/>
          <w:kern w:val="24"/>
          <w:lang w:eastAsia="zh-CN" w:bidi="ar-SA"/>
        </w:rPr>
        <w:t xml:space="preserve">the two residual maps and the original CBA map, the area west </w:t>
      </w:r>
      <w:r>
        <w:rPr>
          <w:rFonts w:cstheme="minorHAnsi"/>
          <w:color w:val="000000" w:themeColor="text1"/>
          <w:kern w:val="24"/>
          <w:lang w:eastAsia="zh-CN" w:bidi="ar-SA"/>
        </w:rPr>
        <w:t xml:space="preserve">of </w:t>
      </w:r>
      <w:r w:rsidR="007334A3">
        <w:rPr>
          <w:rFonts w:cstheme="minorHAnsi"/>
          <w:color w:val="000000" w:themeColor="text1"/>
          <w:kern w:val="24"/>
          <w:lang w:eastAsia="zh-CN" w:bidi="ar-SA"/>
        </w:rPr>
        <w:t xml:space="preserve">Chongqing </w:t>
      </w:r>
      <w:r>
        <w:rPr>
          <w:rFonts w:cstheme="minorHAnsi"/>
          <w:color w:val="000000" w:themeColor="text1"/>
          <w:kern w:val="24"/>
          <w:lang w:eastAsia="zh-CN" w:bidi="ar-SA"/>
        </w:rPr>
        <w:t>appears</w:t>
      </w:r>
      <w:r w:rsidR="007334A3">
        <w:rPr>
          <w:rFonts w:cstheme="minorHAnsi"/>
          <w:color w:val="000000" w:themeColor="text1"/>
          <w:kern w:val="24"/>
          <w:lang w:eastAsia="zh-CN" w:bidi="ar-SA"/>
        </w:rPr>
        <w:t xml:space="preserve"> as</w:t>
      </w:r>
      <w:r>
        <w:rPr>
          <w:rFonts w:cstheme="minorHAnsi"/>
          <w:color w:val="000000" w:themeColor="text1"/>
          <w:kern w:val="24"/>
          <w:lang w:eastAsia="zh-CN" w:bidi="ar-SA"/>
        </w:rPr>
        <w:t xml:space="preserve"> a</w:t>
      </w:r>
      <w:r w:rsidR="007334A3">
        <w:rPr>
          <w:rFonts w:cstheme="minorHAnsi"/>
          <w:color w:val="000000" w:themeColor="text1"/>
          <w:kern w:val="24"/>
          <w:lang w:eastAsia="zh-CN" w:bidi="ar-SA"/>
        </w:rPr>
        <w:t xml:space="preserve"> gravity anomaly high in all three figures, which indicates the core of the central paleo-uplift, is located in this area. However, the high gravity anomalies in the Leshan area and the area to the east in the two residual maps, suggest the Leshan-Longnvsi paleo-uplift </w:t>
      </w:r>
      <w:r w:rsidR="006865C8">
        <w:rPr>
          <w:rFonts w:cstheme="minorHAnsi"/>
          <w:color w:val="000000" w:themeColor="text1"/>
          <w:kern w:val="24"/>
          <w:lang w:eastAsia="zh-CN" w:bidi="ar-SA"/>
        </w:rPr>
        <w:t>(blue cir</w:t>
      </w:r>
      <w:r w:rsidR="00546F53">
        <w:rPr>
          <w:rFonts w:cstheme="minorHAnsi"/>
          <w:color w:val="000000" w:themeColor="text1"/>
          <w:kern w:val="24"/>
          <w:lang w:eastAsia="zh-CN" w:bidi="ar-SA"/>
        </w:rPr>
        <w:t xml:space="preserve">cle in two residual maps) </w:t>
      </w:r>
      <w:r w:rsidR="002206CF">
        <w:rPr>
          <w:rFonts w:cstheme="minorHAnsi"/>
          <w:color w:val="000000" w:themeColor="text1"/>
          <w:kern w:val="24"/>
          <w:lang w:eastAsia="zh-CN" w:bidi="ar-SA"/>
        </w:rPr>
        <w:t>during</w:t>
      </w:r>
      <w:r w:rsidR="007334A3">
        <w:rPr>
          <w:rFonts w:cstheme="minorHAnsi"/>
          <w:color w:val="000000" w:themeColor="text1"/>
          <w:kern w:val="24"/>
          <w:lang w:eastAsia="zh-CN" w:bidi="ar-SA"/>
        </w:rPr>
        <w:t xml:space="preserve"> </w:t>
      </w:r>
      <w:r w:rsidR="002F6647" w:rsidRPr="00622417">
        <w:rPr>
          <w:rFonts w:cstheme="minorHAnsi"/>
          <w:bCs/>
          <w:iCs/>
        </w:rPr>
        <w:t>the Cale</w:t>
      </w:r>
      <w:r w:rsidR="002F6647">
        <w:rPr>
          <w:rFonts w:cstheme="minorHAnsi"/>
          <w:bCs/>
          <w:iCs/>
        </w:rPr>
        <w:t>donian orogeny</w:t>
      </w:r>
      <w:r w:rsidR="00C43470">
        <w:rPr>
          <w:rFonts w:cstheme="minorHAnsi"/>
          <w:bCs/>
          <w:iCs/>
        </w:rPr>
        <w:t xml:space="preserve"> (Ordovician - Early Devonian)</w:t>
      </w:r>
      <w:r w:rsidR="002F6647">
        <w:rPr>
          <w:rFonts w:cstheme="minorHAnsi"/>
          <w:bCs/>
          <w:iCs/>
        </w:rPr>
        <w:t xml:space="preserve"> </w:t>
      </w:r>
      <w:r w:rsidR="007334A3">
        <w:rPr>
          <w:rFonts w:cstheme="minorHAnsi"/>
          <w:color w:val="000000" w:themeColor="text1"/>
          <w:kern w:val="24"/>
          <w:lang w:eastAsia="zh-CN" w:bidi="ar-SA"/>
        </w:rPr>
        <w:t xml:space="preserve">developed the </w:t>
      </w:r>
      <w:r w:rsidR="007334A3">
        <w:rPr>
          <w:rFonts w:cstheme="minorHAnsi" w:hint="eastAsia"/>
          <w:color w:val="000000" w:themeColor="text1"/>
          <w:kern w:val="24"/>
          <w:lang w:eastAsia="zh-CN" w:bidi="ar-SA"/>
        </w:rPr>
        <w:t>first stage of</w:t>
      </w:r>
      <w:r w:rsidR="00C43470">
        <w:rPr>
          <w:rFonts w:cstheme="minorHAnsi"/>
          <w:color w:val="000000" w:themeColor="text1"/>
          <w:kern w:val="24"/>
          <w:lang w:eastAsia="zh-CN" w:bidi="ar-SA"/>
        </w:rPr>
        <w:t xml:space="preserve"> C</w:t>
      </w:r>
      <w:r w:rsidR="007334A3">
        <w:rPr>
          <w:rFonts w:cstheme="minorHAnsi"/>
          <w:color w:val="000000" w:themeColor="text1"/>
          <w:kern w:val="24"/>
          <w:lang w:eastAsia="zh-CN" w:bidi="ar-SA"/>
        </w:rPr>
        <w:t xml:space="preserve">entral paleo-uplift. An interesting feature </w:t>
      </w:r>
      <w:r w:rsidR="00D54C87">
        <w:rPr>
          <w:rFonts w:cstheme="minorHAnsi"/>
          <w:color w:val="000000" w:themeColor="text1"/>
          <w:kern w:val="24"/>
          <w:lang w:eastAsia="zh-CN" w:bidi="ar-SA"/>
        </w:rPr>
        <w:t xml:space="preserve">is </w:t>
      </w:r>
      <w:r w:rsidR="007334A3">
        <w:rPr>
          <w:rFonts w:cstheme="minorHAnsi"/>
          <w:color w:val="000000" w:themeColor="text1"/>
          <w:kern w:val="24"/>
          <w:lang w:eastAsia="zh-CN" w:bidi="ar-SA"/>
        </w:rPr>
        <w:t>evident when comparing the two residual maps, that is, the central basin gravity high is slightly shifted eastward</w:t>
      </w:r>
      <w:r w:rsidR="00546F53">
        <w:rPr>
          <w:rFonts w:cstheme="minorHAnsi"/>
          <w:color w:val="000000" w:themeColor="text1"/>
          <w:kern w:val="24"/>
          <w:lang w:eastAsia="zh-CN" w:bidi="ar-SA"/>
        </w:rPr>
        <w:t xml:space="preserve"> from crystalline crust to shallower layers</w:t>
      </w:r>
      <w:r w:rsidR="007334A3">
        <w:rPr>
          <w:rFonts w:cstheme="minorHAnsi"/>
          <w:color w:val="000000" w:themeColor="text1"/>
          <w:kern w:val="24"/>
          <w:lang w:eastAsia="zh-CN" w:bidi="ar-SA"/>
        </w:rPr>
        <w:t>. Kaijiang, for example, in the 10 km upward residual map (Figure 4.9) shows a higher</w:t>
      </w:r>
      <w:r w:rsidR="00466301">
        <w:rPr>
          <w:rFonts w:cstheme="minorHAnsi"/>
          <w:color w:val="000000" w:themeColor="text1"/>
          <w:kern w:val="24"/>
          <w:lang w:eastAsia="zh-CN" w:bidi="ar-SA"/>
        </w:rPr>
        <w:t xml:space="preserve"> gravity anomaly than in the 40 </w:t>
      </w:r>
      <w:r w:rsidR="007334A3">
        <w:rPr>
          <w:rFonts w:cstheme="minorHAnsi"/>
          <w:color w:val="000000" w:themeColor="text1"/>
          <w:kern w:val="24"/>
          <w:lang w:eastAsia="zh-CN" w:bidi="ar-SA"/>
        </w:rPr>
        <w:t xml:space="preserve">km </w:t>
      </w:r>
      <w:r w:rsidR="009B6EAB">
        <w:rPr>
          <w:rFonts w:cstheme="minorHAnsi"/>
          <w:color w:val="000000" w:themeColor="text1"/>
          <w:kern w:val="24"/>
          <w:lang w:eastAsia="zh-CN" w:bidi="ar-SA"/>
        </w:rPr>
        <w:t xml:space="preserve">upward </w:t>
      </w:r>
      <w:r w:rsidR="007334A3">
        <w:rPr>
          <w:rFonts w:cstheme="minorHAnsi"/>
          <w:color w:val="000000" w:themeColor="text1"/>
          <w:kern w:val="24"/>
          <w:lang w:eastAsia="zh-CN" w:bidi="ar-SA"/>
        </w:rPr>
        <w:t xml:space="preserve">residual map (Figure 4.8). </w:t>
      </w:r>
      <w:r w:rsidR="007334A3" w:rsidRPr="00546F53">
        <w:rPr>
          <w:rFonts w:cstheme="minorHAnsi"/>
          <w:color w:val="000000" w:themeColor="text1"/>
          <w:kern w:val="24"/>
          <w:lang w:eastAsia="zh-CN" w:bidi="ar-SA"/>
        </w:rPr>
        <w:t xml:space="preserve">This indicates the existence of the second stage </w:t>
      </w:r>
      <w:r w:rsidR="004C297B">
        <w:rPr>
          <w:rFonts w:cstheme="minorHAnsi"/>
          <w:color w:val="000000" w:themeColor="text1"/>
          <w:kern w:val="24"/>
          <w:lang w:eastAsia="zh-CN" w:bidi="ar-SA"/>
        </w:rPr>
        <w:t xml:space="preserve">of </w:t>
      </w:r>
      <w:r w:rsidR="007334A3" w:rsidRPr="00546F53">
        <w:rPr>
          <w:rFonts w:cstheme="minorHAnsi"/>
          <w:color w:val="000000" w:themeColor="text1"/>
          <w:kern w:val="24"/>
          <w:lang w:eastAsia="zh-CN" w:bidi="ar-SA"/>
        </w:rPr>
        <w:t xml:space="preserve">Central paleo-uplift, Luzhou-Kaijiang paleo-uplift </w:t>
      </w:r>
      <w:r w:rsidR="006865C8">
        <w:rPr>
          <w:rFonts w:cstheme="minorHAnsi"/>
          <w:color w:val="000000" w:themeColor="text1"/>
          <w:kern w:val="24"/>
          <w:lang w:eastAsia="zh-CN" w:bidi="ar-SA"/>
        </w:rPr>
        <w:t>(yellow cir</w:t>
      </w:r>
      <w:r w:rsidR="002542D3">
        <w:rPr>
          <w:rFonts w:cstheme="minorHAnsi"/>
          <w:color w:val="000000" w:themeColor="text1"/>
          <w:kern w:val="24"/>
          <w:lang w:eastAsia="zh-CN" w:bidi="ar-SA"/>
        </w:rPr>
        <w:t xml:space="preserve">cle in two residual maps) </w:t>
      </w:r>
      <w:r w:rsidR="007334A3" w:rsidRPr="00546F53">
        <w:rPr>
          <w:rFonts w:cstheme="minorHAnsi"/>
          <w:color w:val="000000" w:themeColor="text1"/>
          <w:kern w:val="24"/>
          <w:lang w:eastAsia="zh-CN" w:bidi="ar-SA"/>
        </w:rPr>
        <w:t>during the Indosinian</w:t>
      </w:r>
      <w:r w:rsidR="00546F53" w:rsidRPr="00546F53">
        <w:rPr>
          <w:rFonts w:cstheme="minorHAnsi"/>
          <w:color w:val="000000" w:themeColor="text1"/>
          <w:kern w:val="24"/>
          <w:lang w:eastAsia="zh-CN" w:bidi="ar-SA"/>
        </w:rPr>
        <w:t xml:space="preserve"> orogeny</w:t>
      </w:r>
      <w:r w:rsidR="00C43470">
        <w:rPr>
          <w:rFonts w:cstheme="minorHAnsi"/>
          <w:color w:val="000000" w:themeColor="text1"/>
          <w:kern w:val="24"/>
          <w:lang w:eastAsia="zh-CN" w:bidi="ar-SA"/>
        </w:rPr>
        <w:t xml:space="preserve"> (</w:t>
      </w:r>
      <w:r w:rsidR="002D09A8">
        <w:rPr>
          <w:rFonts w:cstheme="minorHAnsi"/>
          <w:color w:val="000000" w:themeColor="text1"/>
          <w:kern w:val="24"/>
          <w:lang w:eastAsia="zh-CN" w:bidi="ar-SA"/>
        </w:rPr>
        <w:t xml:space="preserve">Late </w:t>
      </w:r>
      <w:r w:rsidR="00C43470">
        <w:rPr>
          <w:rFonts w:cstheme="minorHAnsi"/>
          <w:color w:val="000000" w:themeColor="text1"/>
          <w:kern w:val="24"/>
          <w:lang w:eastAsia="zh-CN" w:bidi="ar-SA"/>
        </w:rPr>
        <w:t>Permian - Triassic)</w:t>
      </w:r>
      <w:r w:rsidR="007334A3" w:rsidRPr="00546F53">
        <w:rPr>
          <w:rFonts w:cstheme="minorHAnsi"/>
          <w:color w:val="000000" w:themeColor="text1"/>
          <w:kern w:val="24"/>
          <w:lang w:eastAsia="zh-CN" w:bidi="ar-SA"/>
        </w:rPr>
        <w:t>.</w:t>
      </w:r>
      <w:r w:rsidR="00652EE1">
        <w:rPr>
          <w:rFonts w:cstheme="minorHAnsi"/>
          <w:color w:val="000000" w:themeColor="text1"/>
          <w:kern w:val="24"/>
          <w:lang w:eastAsia="zh-CN" w:bidi="ar-SA"/>
        </w:rPr>
        <w:t xml:space="preserve"> In other word, the Luzhou-Kaijiang paleo-uplift made a shallower crust.</w:t>
      </w:r>
      <w:r w:rsidR="007334A3" w:rsidRPr="00546F53">
        <w:rPr>
          <w:rFonts w:cstheme="minorHAnsi"/>
          <w:color w:val="000000" w:themeColor="text1"/>
          <w:kern w:val="24"/>
          <w:lang w:eastAsia="zh-CN" w:bidi="ar-SA"/>
        </w:rPr>
        <w:t xml:space="preserve"> </w:t>
      </w:r>
      <w:r w:rsidR="007334A3">
        <w:rPr>
          <w:rFonts w:cstheme="minorHAnsi"/>
          <w:color w:val="000000" w:themeColor="text1"/>
          <w:kern w:val="24"/>
          <w:lang w:eastAsia="zh-CN" w:bidi="ar-SA"/>
        </w:rPr>
        <w:t xml:space="preserve">In addition, areas such as Wenchuan indicate that isolated bodies in the upper crust </w:t>
      </w:r>
      <w:r w:rsidR="00546F53">
        <w:rPr>
          <w:rFonts w:cstheme="minorHAnsi"/>
          <w:color w:val="000000" w:themeColor="text1"/>
          <w:kern w:val="24"/>
          <w:lang w:eastAsia="zh-CN" w:bidi="ar-SA"/>
        </w:rPr>
        <w:t>are coincident</w:t>
      </w:r>
      <w:r w:rsidR="007334A3">
        <w:rPr>
          <w:rFonts w:cstheme="minorHAnsi"/>
          <w:color w:val="000000" w:themeColor="text1"/>
          <w:kern w:val="24"/>
          <w:lang w:eastAsia="zh-CN" w:bidi="ar-SA"/>
        </w:rPr>
        <w:t xml:space="preserve"> with local igneous intrusions (Figure 2.2). The local gravity </w:t>
      </w:r>
      <w:r w:rsidR="007334A3">
        <w:rPr>
          <w:rFonts w:cstheme="minorHAnsi"/>
          <w:color w:val="000000" w:themeColor="text1"/>
          <w:kern w:val="24"/>
          <w:lang w:eastAsia="zh-CN" w:bidi="ar-SA"/>
        </w:rPr>
        <w:lastRenderedPageBreak/>
        <w:t>highs and lows represent local uplifts and sub-basins that generally correlate with the Sichuan oil/gas fields (Figure 3.1</w:t>
      </w:r>
      <w:r w:rsidR="00466301">
        <w:rPr>
          <w:rFonts w:cstheme="minorHAnsi"/>
          <w:color w:val="000000" w:themeColor="text1"/>
          <w:kern w:val="24"/>
          <w:lang w:eastAsia="zh-CN" w:bidi="ar-SA"/>
        </w:rPr>
        <w:t>)</w:t>
      </w:r>
      <w:r w:rsidR="007334A3">
        <w:rPr>
          <w:rFonts w:cstheme="minorHAnsi"/>
          <w:color w:val="000000" w:themeColor="text1"/>
          <w:kern w:val="24"/>
          <w:lang w:eastAsia="zh-CN" w:bidi="ar-SA"/>
        </w:rPr>
        <w:t xml:space="preserve">. </w:t>
      </w:r>
    </w:p>
    <w:p w14:paraId="6A676B9F" w14:textId="13E83E7D" w:rsidR="007334A3" w:rsidRDefault="007334A3" w:rsidP="007334A3">
      <w:pPr>
        <w:ind w:firstLine="720"/>
        <w:rPr>
          <w:rFonts w:hAnsi="Arial" w:cstheme="minorBidi"/>
          <w:color w:val="000000" w:themeColor="text1"/>
          <w:kern w:val="24"/>
          <w:lang w:eastAsia="zh-CN" w:bidi="ar-SA"/>
        </w:rPr>
      </w:pPr>
      <w:r>
        <w:rPr>
          <w:rFonts w:hAnsi="Arial" w:cstheme="minorBidi"/>
          <w:color w:val="000000" w:themeColor="text1"/>
          <w:kern w:val="24"/>
          <w:lang w:eastAsia="zh-CN" w:bidi="ar-SA"/>
        </w:rPr>
        <w:t xml:space="preserve">Figures 4.10 and 4.11 show the original CBA map and the 40 km upward continuation residual gravity map after application of the </w:t>
      </w:r>
      <w:r w:rsidRPr="00803F6F">
        <w:rPr>
          <w:rFonts w:cstheme="minorHAnsi"/>
          <w:color w:val="000000" w:themeColor="text1"/>
          <w:kern w:val="24"/>
          <w:lang w:eastAsia="zh-CN" w:bidi="ar-SA"/>
        </w:rPr>
        <w:t xml:space="preserve">Horizontal gradient magnitude </w:t>
      </w:r>
      <w:r>
        <w:rPr>
          <w:rFonts w:cstheme="minorHAnsi"/>
          <w:color w:val="000000" w:themeColor="text1"/>
          <w:kern w:val="24"/>
          <w:lang w:eastAsia="zh-CN" w:bidi="ar-SA"/>
        </w:rPr>
        <w:t>(</w:t>
      </w:r>
      <w:r>
        <w:rPr>
          <w:rFonts w:hAnsi="Arial" w:cstheme="minorBidi"/>
          <w:color w:val="000000" w:themeColor="text1"/>
          <w:kern w:val="24"/>
          <w:lang w:eastAsia="zh-CN" w:bidi="ar-SA"/>
        </w:rPr>
        <w:t>HGM) filter. In both maps, the steepest gradients denote the edges of the Longmenshan FTB (high values shown in magenta). The complex shape of this belt suggests that its deep structure is</w:t>
      </w:r>
      <w:r w:rsidRPr="002E431B">
        <w:rPr>
          <w:rFonts w:hAnsi="Arial" w:cstheme="minorBidi"/>
          <w:color w:val="000000" w:themeColor="text1"/>
          <w:kern w:val="24"/>
          <w:lang w:eastAsia="zh-CN" w:bidi="ar-SA"/>
        </w:rPr>
        <w:t xml:space="preserve"> </w:t>
      </w:r>
      <w:r>
        <w:rPr>
          <w:rFonts w:hAnsi="Arial" w:cstheme="minorBidi"/>
          <w:color w:val="000000" w:themeColor="text1"/>
          <w:kern w:val="24"/>
          <w:lang w:eastAsia="zh-CN" w:bidi="ar-SA"/>
        </w:rPr>
        <w:t>complex. The strong N</w:t>
      </w:r>
      <w:r w:rsidR="0026558B">
        <w:rPr>
          <w:rFonts w:hAnsi="Arial" w:cstheme="minorBidi"/>
          <w:color w:val="000000" w:themeColor="text1"/>
          <w:kern w:val="24"/>
          <w:lang w:eastAsia="zh-CN" w:bidi="ar-SA"/>
        </w:rPr>
        <w:t>E-trending high gradients (0.</w:t>
      </w:r>
      <w:r>
        <w:rPr>
          <w:rFonts w:hAnsi="Arial" w:cstheme="minorBidi"/>
          <w:color w:val="000000" w:themeColor="text1"/>
          <w:kern w:val="24"/>
          <w:lang w:eastAsia="zh-CN" w:bidi="ar-SA"/>
        </w:rPr>
        <w:t xml:space="preserve">4 </w:t>
      </w:r>
      <w:r>
        <w:rPr>
          <w:rFonts w:hAnsi="Arial" w:cstheme="minorBidi"/>
          <w:color w:val="000000" w:themeColor="text1"/>
          <w:kern w:val="24"/>
          <w:lang w:eastAsia="zh-CN" w:bidi="ar-SA"/>
        </w:rPr>
        <w:t>–</w:t>
      </w:r>
      <w:r w:rsidR="0026558B">
        <w:rPr>
          <w:rFonts w:hAnsi="Arial" w:cstheme="minorBidi"/>
          <w:color w:val="000000" w:themeColor="text1"/>
          <w:kern w:val="24"/>
          <w:lang w:eastAsia="zh-CN" w:bidi="ar-SA"/>
        </w:rPr>
        <w:t xml:space="preserve"> 0.</w:t>
      </w:r>
      <w:r>
        <w:rPr>
          <w:rFonts w:hAnsi="Arial" w:cstheme="minorBidi"/>
          <w:color w:val="000000" w:themeColor="text1"/>
          <w:kern w:val="24"/>
          <w:lang w:eastAsia="zh-CN" w:bidi="ar-SA"/>
        </w:rPr>
        <w:t>5 mGal/</w:t>
      </w:r>
      <w:r w:rsidR="0026558B">
        <w:rPr>
          <w:rFonts w:hAnsi="Arial" w:cstheme="minorBidi"/>
          <w:color w:val="000000" w:themeColor="text1"/>
          <w:kern w:val="24"/>
          <w:lang w:eastAsia="zh-CN" w:bidi="ar-SA"/>
        </w:rPr>
        <w:t>k</w:t>
      </w:r>
      <w:r>
        <w:rPr>
          <w:rFonts w:hAnsi="Arial" w:cstheme="minorBidi"/>
          <w:color w:val="000000" w:themeColor="text1"/>
          <w:kern w:val="24"/>
          <w:lang w:eastAsia="zh-CN" w:bidi="ar-SA"/>
        </w:rPr>
        <w:t>m) in the area west of Chongqing indicate the complexity of the Central paleo-uplift</w:t>
      </w:r>
      <w:r w:rsidR="00DF7943">
        <w:rPr>
          <w:rFonts w:hAnsi="Arial" w:cstheme="minorBidi"/>
          <w:color w:val="000000" w:themeColor="text1"/>
          <w:kern w:val="24"/>
          <w:lang w:eastAsia="zh-CN" w:bidi="ar-SA"/>
        </w:rPr>
        <w:t xml:space="preserve"> </w:t>
      </w:r>
      <w:r w:rsidR="00DF7943">
        <w:rPr>
          <w:rFonts w:hAnsi="Arial" w:cstheme="minorBidi" w:hint="eastAsia"/>
          <w:color w:val="000000" w:themeColor="text1"/>
          <w:kern w:val="24"/>
          <w:lang w:eastAsia="zh-CN" w:bidi="ar-SA"/>
        </w:rPr>
        <w:t>(Figure 4.10).</w:t>
      </w:r>
    </w:p>
    <w:p w14:paraId="1C988FAD" w14:textId="77777777" w:rsidR="007620CF" w:rsidRDefault="007F428C" w:rsidP="00803F6F">
      <w:pPr>
        <w:rPr>
          <w:rFonts w:cstheme="minorHAnsi"/>
          <w:b/>
        </w:rPr>
      </w:pPr>
      <w:r>
        <w:rPr>
          <w:rFonts w:cstheme="minorHAnsi"/>
          <w:b/>
        </w:rPr>
        <w:t>4.2 Magnetic</w:t>
      </w:r>
      <w:r w:rsidR="007620CF">
        <w:rPr>
          <w:rFonts w:cstheme="minorHAnsi"/>
          <w:b/>
        </w:rPr>
        <w:t xml:space="preserve"> Data Analysis</w:t>
      </w:r>
    </w:p>
    <w:p w14:paraId="23CC9C51" w14:textId="77777777" w:rsidR="007620CF" w:rsidRPr="00803F6F" w:rsidRDefault="007620CF" w:rsidP="00803F6F">
      <w:pPr>
        <w:rPr>
          <w:rFonts w:cstheme="minorHAnsi"/>
          <w:b/>
        </w:rPr>
      </w:pPr>
      <w:r>
        <w:rPr>
          <w:rFonts w:cstheme="minorHAnsi"/>
          <w:b/>
        </w:rPr>
        <w:t>4.2.1 Data and Methods</w:t>
      </w:r>
    </w:p>
    <w:p w14:paraId="75BF38FE" w14:textId="2A37C0A0" w:rsidR="0093495D" w:rsidRPr="002A58AE" w:rsidRDefault="008D4F45" w:rsidP="0093495D">
      <w:pPr>
        <w:rPr>
          <w:rFonts w:cstheme="minorHAnsi"/>
          <w:shd w:val="clear" w:color="auto" w:fill="FFFFFF"/>
        </w:rPr>
      </w:pPr>
      <w:r w:rsidRPr="00803F6F">
        <w:rPr>
          <w:rFonts w:cstheme="minorHAnsi"/>
          <w:b/>
        </w:rPr>
        <w:tab/>
      </w:r>
      <w:r w:rsidR="0093495D">
        <w:rPr>
          <w:rFonts w:cstheme="minorHAnsi"/>
          <w:shd w:val="clear" w:color="auto" w:fill="FFFFFF"/>
        </w:rPr>
        <w:t>M</w:t>
      </w:r>
      <w:r w:rsidR="0093495D" w:rsidRPr="00B50535">
        <w:rPr>
          <w:rFonts w:cstheme="minorHAnsi"/>
          <w:shd w:val="clear" w:color="auto" w:fill="FFFFFF"/>
        </w:rPr>
        <w:t>easurement</w:t>
      </w:r>
      <w:r w:rsidR="0093495D">
        <w:rPr>
          <w:rFonts w:cstheme="minorHAnsi"/>
          <w:shd w:val="clear" w:color="auto" w:fill="FFFFFF"/>
        </w:rPr>
        <w:t>s</w:t>
      </w:r>
      <w:r w:rsidR="0093495D" w:rsidRPr="00B50535">
        <w:rPr>
          <w:rFonts w:cstheme="minorHAnsi"/>
          <w:shd w:val="clear" w:color="auto" w:fill="FFFFFF"/>
        </w:rPr>
        <w:t xml:space="preserve"> of anomalies</w:t>
      </w:r>
      <w:r w:rsidR="0093495D">
        <w:rPr>
          <w:rFonts w:cstheme="minorHAnsi"/>
          <w:shd w:val="clear" w:color="auto" w:fill="FFFFFF"/>
        </w:rPr>
        <w:t xml:space="preserve"> in Earth’s magnetic field are also a helpful and cost-efficient method to aid geological research </w:t>
      </w:r>
      <w:r w:rsidR="0093495D" w:rsidRPr="00B50535">
        <w:rPr>
          <w:rFonts w:cstheme="minorHAnsi"/>
          <w:shd w:val="clear" w:color="auto" w:fill="FFFFFF"/>
        </w:rPr>
        <w:t>(</w:t>
      </w:r>
      <w:r w:rsidR="0093495D">
        <w:rPr>
          <w:rFonts w:cstheme="minorHAnsi"/>
          <w:shd w:val="clear" w:color="auto" w:fill="FFFFFF"/>
        </w:rPr>
        <w:t xml:space="preserve">e.g., </w:t>
      </w:r>
      <w:r w:rsidR="0093495D" w:rsidRPr="00B50535">
        <w:rPr>
          <w:rFonts w:cstheme="minorHAnsi"/>
          <w:shd w:val="clear" w:color="auto" w:fill="FFFFFF"/>
        </w:rPr>
        <w:t>Keller et al</w:t>
      </w:r>
      <w:r w:rsidR="0093495D">
        <w:rPr>
          <w:rFonts w:cstheme="minorHAnsi"/>
          <w:shd w:val="clear" w:color="auto" w:fill="FFFFFF"/>
        </w:rPr>
        <w:t>.</w:t>
      </w:r>
      <w:r w:rsidR="0093495D" w:rsidRPr="00B50535">
        <w:rPr>
          <w:rFonts w:cstheme="minorHAnsi"/>
          <w:shd w:val="clear" w:color="auto" w:fill="FFFFFF"/>
        </w:rPr>
        <w:t>, 2006).</w:t>
      </w:r>
      <w:r w:rsidR="0093495D" w:rsidRPr="00CD4BD9">
        <w:t xml:space="preserve"> </w:t>
      </w:r>
      <w:r w:rsidR="0093495D" w:rsidRPr="00CD4BD9">
        <w:rPr>
          <w:rFonts w:cstheme="minorHAnsi"/>
          <w:shd w:val="clear" w:color="auto" w:fill="FFFFFF"/>
        </w:rPr>
        <w:t>The characte</w:t>
      </w:r>
      <w:r w:rsidR="0093495D">
        <w:rPr>
          <w:rFonts w:cstheme="minorHAnsi"/>
          <w:shd w:val="clear" w:color="auto" w:fill="FFFFFF"/>
        </w:rPr>
        <w:t>ristics of magnetic anomalies are</w:t>
      </w:r>
      <w:r w:rsidR="0093495D" w:rsidRPr="00CD4BD9">
        <w:rPr>
          <w:rFonts w:cstheme="minorHAnsi"/>
          <w:shd w:val="clear" w:color="auto" w:fill="FFFFFF"/>
        </w:rPr>
        <w:t xml:space="preserve"> a composit</w:t>
      </w:r>
      <w:r w:rsidR="0093495D">
        <w:rPr>
          <w:rFonts w:cstheme="minorHAnsi"/>
          <w:shd w:val="clear" w:color="auto" w:fill="FFFFFF"/>
        </w:rPr>
        <w:t>e</w:t>
      </w:r>
      <w:r w:rsidR="0093495D" w:rsidRPr="00CD4BD9">
        <w:rPr>
          <w:rFonts w:cstheme="minorHAnsi"/>
          <w:shd w:val="clear" w:color="auto" w:fill="FFFFFF"/>
        </w:rPr>
        <w:t xml:space="preserve"> of regional structur</w:t>
      </w:r>
      <w:r w:rsidR="0093495D">
        <w:rPr>
          <w:rFonts w:cstheme="minorHAnsi"/>
          <w:shd w:val="clear" w:color="auto" w:fill="FFFFFF"/>
        </w:rPr>
        <w:t>al</w:t>
      </w:r>
      <w:r w:rsidR="0093495D" w:rsidRPr="00CD4BD9">
        <w:rPr>
          <w:rFonts w:cstheme="minorHAnsi"/>
          <w:shd w:val="clear" w:color="auto" w:fill="FFFFFF"/>
        </w:rPr>
        <w:t xml:space="preserve"> deformation and magnetic body distribution.</w:t>
      </w:r>
      <w:r w:rsidR="0093495D" w:rsidRPr="00B50535">
        <w:rPr>
          <w:rFonts w:cstheme="minorHAnsi"/>
          <w:shd w:val="clear" w:color="auto" w:fill="FFFFFF"/>
        </w:rPr>
        <w:t xml:space="preserve"> </w:t>
      </w:r>
      <w:r w:rsidR="0093495D" w:rsidRPr="0057056A">
        <w:rPr>
          <w:rFonts w:cstheme="minorHAnsi"/>
        </w:rPr>
        <w:t>The magnetic d</w:t>
      </w:r>
      <w:r w:rsidR="0093495D">
        <w:rPr>
          <w:rFonts w:cstheme="minorHAnsi"/>
        </w:rPr>
        <w:t>ata used in this thesis</w:t>
      </w:r>
      <w:r w:rsidR="0093495D" w:rsidRPr="0057056A">
        <w:rPr>
          <w:rFonts w:cstheme="minorHAnsi"/>
        </w:rPr>
        <w:t xml:space="preserve"> </w:t>
      </w:r>
      <w:r w:rsidR="0093495D">
        <w:rPr>
          <w:rFonts w:cstheme="minorHAnsi"/>
        </w:rPr>
        <w:t>was</w:t>
      </w:r>
      <w:r w:rsidR="0093495D" w:rsidRPr="0057056A">
        <w:rPr>
          <w:rFonts w:cstheme="minorHAnsi"/>
        </w:rPr>
        <w:t xml:space="preserve"> obtained from the </w:t>
      </w:r>
      <w:r w:rsidR="0093495D" w:rsidRPr="006B7B04">
        <w:rPr>
          <w:rFonts w:ascii="Times New Roman" w:eastAsia="宋体" w:hAnsi="Times New Roman"/>
        </w:rPr>
        <w:t xml:space="preserve">World Digital Magnetic Anomaly Map </w:t>
      </w:r>
      <w:r w:rsidR="0093495D">
        <w:rPr>
          <w:rFonts w:ascii="Times New Roman" w:eastAsia="宋体" w:hAnsi="Times New Roman"/>
        </w:rPr>
        <w:t>(</w:t>
      </w:r>
      <w:r w:rsidR="0093495D">
        <w:rPr>
          <w:rFonts w:cstheme="minorHAnsi"/>
        </w:rPr>
        <w:t>WDMAM) p</w:t>
      </w:r>
      <w:r w:rsidR="0093495D" w:rsidRPr="00B50535">
        <w:rPr>
          <w:rFonts w:cstheme="minorHAnsi"/>
        </w:rPr>
        <w:t>roject</w:t>
      </w:r>
      <w:r w:rsidR="0093495D">
        <w:rPr>
          <w:rFonts w:cstheme="minorHAnsi"/>
        </w:rPr>
        <w:t xml:space="preserve">, which </w:t>
      </w:r>
      <w:r w:rsidR="0093495D">
        <w:rPr>
          <w:rFonts w:cstheme="minorHAnsi"/>
          <w:shd w:val="clear" w:color="auto" w:fill="FFFFFF"/>
        </w:rPr>
        <w:t xml:space="preserve">incorporates </w:t>
      </w:r>
      <w:r w:rsidR="0093495D" w:rsidRPr="00B50535">
        <w:rPr>
          <w:rFonts w:cstheme="minorHAnsi"/>
          <w:shd w:val="clear" w:color="auto" w:fill="FFFFFF"/>
        </w:rPr>
        <w:t xml:space="preserve">all available </w:t>
      </w:r>
      <w:r w:rsidR="0093495D">
        <w:rPr>
          <w:rFonts w:cstheme="minorHAnsi"/>
          <w:shd w:val="clear" w:color="auto" w:fill="FFFFFF"/>
        </w:rPr>
        <w:t xml:space="preserve">aeromagnetic and satellite </w:t>
      </w:r>
      <w:r w:rsidR="0093495D" w:rsidRPr="00B50535">
        <w:rPr>
          <w:rFonts w:cstheme="minorHAnsi"/>
          <w:shd w:val="clear" w:color="auto" w:fill="FFFFFF"/>
        </w:rPr>
        <w:t>magnetic anomaly data</w:t>
      </w:r>
      <w:r w:rsidR="0093495D">
        <w:rPr>
          <w:rFonts w:cstheme="minorHAnsi"/>
          <w:shd w:val="clear" w:color="auto" w:fill="FFFFFF"/>
        </w:rPr>
        <w:t xml:space="preserve"> internationally</w:t>
      </w:r>
      <w:r w:rsidR="0093495D" w:rsidRPr="00B50535">
        <w:rPr>
          <w:rFonts w:cstheme="minorHAnsi"/>
          <w:shd w:val="clear" w:color="auto" w:fill="FFFFFF"/>
        </w:rPr>
        <w:t xml:space="preserve">. </w:t>
      </w:r>
      <w:r w:rsidR="00A553EE">
        <w:rPr>
          <w:rFonts w:cstheme="minorHAnsi"/>
          <w:color w:val="000000"/>
          <w:shd w:val="clear" w:color="auto" w:fill="FFFFFF"/>
        </w:rPr>
        <w:t>The WDMAM is defined</w:t>
      </w:r>
      <w:r w:rsidR="00FF5149">
        <w:rPr>
          <w:rFonts w:cstheme="minorHAnsi"/>
          <w:color w:val="000000"/>
          <w:shd w:val="clear" w:color="auto" w:fill="FFFFFF"/>
        </w:rPr>
        <w:t xml:space="preserve"> as a global </w:t>
      </w:r>
      <w:r w:rsidR="0093495D" w:rsidRPr="00B50535">
        <w:rPr>
          <w:rFonts w:cstheme="minorHAnsi"/>
          <w:color w:val="000000"/>
          <w:shd w:val="clear" w:color="auto" w:fill="FFFFFF"/>
        </w:rPr>
        <w:t xml:space="preserve">magnetic intensity </w:t>
      </w:r>
      <w:r w:rsidR="0093495D">
        <w:rPr>
          <w:rFonts w:cstheme="minorHAnsi"/>
          <w:color w:val="000000"/>
          <w:shd w:val="clear" w:color="auto" w:fill="FFFFFF"/>
        </w:rPr>
        <w:t xml:space="preserve">anomalies </w:t>
      </w:r>
      <w:r w:rsidR="00FF5149">
        <w:rPr>
          <w:rFonts w:cstheme="minorHAnsi"/>
          <w:color w:val="000000"/>
          <w:shd w:val="clear" w:color="auto" w:fill="FFFFFF"/>
        </w:rPr>
        <w:t>grid (</w:t>
      </w:r>
      <w:r w:rsidR="00FF5149">
        <w:rPr>
          <w:rFonts w:cstheme="minorHAnsi"/>
        </w:rPr>
        <w:t>3</w:t>
      </w:r>
      <w:r w:rsidR="00FF5149">
        <w:rPr>
          <w:rFonts w:cstheme="minorHAnsi"/>
          <w:shd w:val="clear" w:color="auto" w:fill="FFFFFF"/>
        </w:rPr>
        <w:t xml:space="preserve"> arc-minute </w:t>
      </w:r>
      <w:r w:rsidR="00FF5149">
        <w:rPr>
          <w:rFonts w:cstheme="minorHAnsi" w:hint="eastAsia"/>
          <w:shd w:val="clear" w:color="auto" w:fill="FFFFFF"/>
          <w:lang w:eastAsia="zh-CN"/>
        </w:rPr>
        <w:t>resolution</w:t>
      </w:r>
      <w:r w:rsidR="00FF5149">
        <w:rPr>
          <w:rFonts w:cstheme="minorHAnsi"/>
          <w:shd w:val="clear" w:color="auto" w:fill="FFFFFF"/>
          <w:lang w:eastAsia="zh-CN"/>
        </w:rPr>
        <w:t>, ~5.5</w:t>
      </w:r>
      <w:r w:rsidR="00FF5149">
        <w:rPr>
          <w:rFonts w:cstheme="minorHAnsi"/>
          <w:shd w:val="clear" w:color="auto" w:fill="FFFFFF"/>
          <w:lang w:eastAsia="zh-CN"/>
        </w:rPr>
        <w:t xml:space="preserve"> km</w:t>
      </w:r>
      <w:r w:rsidR="00FF5149">
        <w:rPr>
          <w:rFonts w:cstheme="minorHAnsi"/>
          <w:color w:val="000000"/>
          <w:shd w:val="clear" w:color="auto" w:fill="FFFFFF"/>
        </w:rPr>
        <w:t xml:space="preserve">) </w:t>
      </w:r>
      <w:r w:rsidR="0093495D" w:rsidRPr="00B50535">
        <w:rPr>
          <w:rFonts w:cstheme="minorHAnsi"/>
          <w:color w:val="000000"/>
          <w:shd w:val="clear" w:color="auto" w:fill="FFFFFF"/>
        </w:rPr>
        <w:t>a</w:t>
      </w:r>
      <w:r w:rsidR="004718B4">
        <w:rPr>
          <w:rFonts w:cstheme="minorHAnsi"/>
          <w:color w:val="000000"/>
          <w:shd w:val="clear" w:color="auto" w:fill="FFFFFF"/>
        </w:rPr>
        <w:t xml:space="preserve">t a </w:t>
      </w:r>
      <w:r w:rsidR="0093495D">
        <w:rPr>
          <w:rFonts w:cstheme="minorHAnsi"/>
          <w:color w:val="000000"/>
          <w:shd w:val="clear" w:color="auto" w:fill="FFFFFF"/>
        </w:rPr>
        <w:t xml:space="preserve">5 km </w:t>
      </w:r>
      <w:r w:rsidR="004718B4">
        <w:rPr>
          <w:rFonts w:cstheme="minorHAnsi"/>
          <w:color w:val="000000"/>
          <w:shd w:val="clear" w:color="auto" w:fill="FFFFFF"/>
        </w:rPr>
        <w:t xml:space="preserve">elevation </w:t>
      </w:r>
      <w:bookmarkStart w:id="30" w:name="_GoBack"/>
      <w:bookmarkEnd w:id="30"/>
      <w:r w:rsidR="0093495D">
        <w:rPr>
          <w:rFonts w:cstheme="minorHAnsi"/>
          <w:color w:val="000000"/>
          <w:shd w:val="clear" w:color="auto" w:fill="FFFFFF"/>
        </w:rPr>
        <w:t>above average</w:t>
      </w:r>
      <w:r w:rsidR="0093495D" w:rsidRPr="00B50535">
        <w:rPr>
          <w:rFonts w:cstheme="minorHAnsi"/>
          <w:color w:val="000000"/>
          <w:shd w:val="clear" w:color="auto" w:fill="FFFFFF"/>
        </w:rPr>
        <w:t xml:space="preserve"> sea level</w:t>
      </w:r>
      <w:r w:rsidR="00A25A24">
        <w:rPr>
          <w:rFonts w:cstheme="minorHAnsi"/>
          <w:color w:val="000000"/>
          <w:shd w:val="clear" w:color="auto" w:fill="FFFFFF"/>
        </w:rPr>
        <w:t xml:space="preserve"> (</w:t>
      </w:r>
      <w:r w:rsidR="00A25A24" w:rsidRPr="00A25A24">
        <w:rPr>
          <w:rFonts w:cstheme="minorHAnsi"/>
          <w:color w:val="000000"/>
          <w:shd w:val="clear" w:color="auto" w:fill="FFFFFF"/>
        </w:rPr>
        <w:t>http://models.geomag.us/wdmam.html</w:t>
      </w:r>
      <w:r w:rsidR="00A25A24">
        <w:rPr>
          <w:rFonts w:cstheme="minorHAnsi"/>
          <w:color w:val="000000"/>
          <w:shd w:val="clear" w:color="auto" w:fill="FFFFFF"/>
        </w:rPr>
        <w:t>)</w:t>
      </w:r>
      <w:r w:rsidR="0093495D" w:rsidRPr="00B50535">
        <w:rPr>
          <w:rFonts w:cstheme="minorHAnsi"/>
          <w:color w:val="000000"/>
          <w:shd w:val="clear" w:color="auto" w:fill="FFFFFF"/>
        </w:rPr>
        <w:t xml:space="preserve">. It was compiled from satellite, marine, aeromagnetic and ground magnetic surveys. </w:t>
      </w:r>
      <w:r w:rsidR="0093495D" w:rsidRPr="00B50535">
        <w:rPr>
          <w:rFonts w:cstheme="minorHAnsi"/>
          <w:shd w:val="clear" w:color="auto" w:fill="FFFFFF"/>
        </w:rPr>
        <w:t xml:space="preserve">The </w:t>
      </w:r>
      <w:r w:rsidR="0093495D">
        <w:rPr>
          <w:rFonts w:cstheme="minorHAnsi"/>
          <w:shd w:val="clear" w:color="auto" w:fill="FFFFFF"/>
        </w:rPr>
        <w:t xml:space="preserve">long-wavelength </w:t>
      </w:r>
      <w:r w:rsidR="0093495D" w:rsidRPr="00B50535">
        <w:rPr>
          <w:rFonts w:cstheme="minorHAnsi"/>
          <w:shd w:val="clear" w:color="auto" w:fill="FFFFFF"/>
        </w:rPr>
        <w:t>satellite data was obt</w:t>
      </w:r>
      <w:r w:rsidR="0093495D">
        <w:rPr>
          <w:rFonts w:cstheme="minorHAnsi"/>
          <w:shd w:val="clear" w:color="auto" w:fill="FFFFFF"/>
        </w:rPr>
        <w:t xml:space="preserve">ained from the CHAMP satellite </w:t>
      </w:r>
      <w:r w:rsidR="0093495D" w:rsidRPr="002A58AE">
        <w:rPr>
          <w:rFonts w:cstheme="minorHAnsi"/>
          <w:shd w:val="clear" w:color="auto" w:fill="FFFFFF"/>
        </w:rPr>
        <w:t xml:space="preserve">for geoscientific and atmospheric research and applications </w:t>
      </w:r>
      <w:r w:rsidR="0093495D" w:rsidRPr="00B50535">
        <w:rPr>
          <w:rFonts w:cstheme="minorHAnsi"/>
          <w:shd w:val="clear" w:color="auto" w:fill="FFFFFF"/>
        </w:rPr>
        <w:t>(</w:t>
      </w:r>
      <w:r w:rsidR="0093495D">
        <w:rPr>
          <w:rFonts w:cstheme="minorHAnsi"/>
        </w:rPr>
        <w:t>GFZ, 2016</w:t>
      </w:r>
      <w:r w:rsidR="0093495D" w:rsidRPr="00B50535">
        <w:rPr>
          <w:rFonts w:cstheme="minorHAnsi"/>
          <w:color w:val="000000"/>
        </w:rPr>
        <w:t>)</w:t>
      </w:r>
      <w:r w:rsidR="0093495D">
        <w:rPr>
          <w:rFonts w:cstheme="minorHAnsi"/>
          <w:shd w:val="clear" w:color="auto" w:fill="FFFFFF"/>
        </w:rPr>
        <w:t xml:space="preserve">, and </w:t>
      </w:r>
      <w:r w:rsidR="0093495D" w:rsidRPr="00B50535">
        <w:rPr>
          <w:rFonts w:cstheme="minorHAnsi"/>
          <w:shd w:val="clear" w:color="auto" w:fill="FFFFFF"/>
        </w:rPr>
        <w:t>the</w:t>
      </w:r>
      <w:r w:rsidR="0093495D">
        <w:rPr>
          <w:rFonts w:cstheme="minorHAnsi"/>
          <w:shd w:val="clear" w:color="auto" w:fill="FFFFFF"/>
        </w:rPr>
        <w:t xml:space="preserve"> short-wavelength</w:t>
      </w:r>
      <w:r w:rsidR="0093495D" w:rsidRPr="00B50535">
        <w:rPr>
          <w:rFonts w:cstheme="minorHAnsi"/>
          <w:color w:val="000000"/>
          <w:shd w:val="clear" w:color="auto" w:fill="FFFFFF"/>
        </w:rPr>
        <w:t xml:space="preserve"> aeromagnetic </w:t>
      </w:r>
      <w:r w:rsidR="0093495D">
        <w:rPr>
          <w:rFonts w:cstheme="minorHAnsi"/>
          <w:color w:val="000000"/>
          <w:shd w:val="clear" w:color="auto" w:fill="FFFFFF"/>
        </w:rPr>
        <w:t xml:space="preserve">compilation </w:t>
      </w:r>
      <w:r w:rsidR="0093495D" w:rsidRPr="00B50535">
        <w:rPr>
          <w:rFonts w:cstheme="minorHAnsi"/>
          <w:color w:val="000000"/>
          <w:shd w:val="clear" w:color="auto" w:fill="FFFFFF"/>
        </w:rPr>
        <w:t xml:space="preserve">of China was provided </w:t>
      </w:r>
      <w:r w:rsidR="0093495D">
        <w:rPr>
          <w:rFonts w:cstheme="minorHAnsi"/>
          <w:color w:val="000000"/>
          <w:shd w:val="clear" w:color="auto" w:fill="FFFFFF"/>
        </w:rPr>
        <w:t>by Getech (2016).</w:t>
      </w:r>
      <w:r w:rsidR="0093495D" w:rsidRPr="00B50535">
        <w:rPr>
          <w:rFonts w:cstheme="minorHAnsi"/>
          <w:color w:val="000000"/>
        </w:rPr>
        <w:t xml:space="preserve"> </w:t>
      </w:r>
    </w:p>
    <w:p w14:paraId="43FA591E" w14:textId="77777777" w:rsidR="0093495D" w:rsidRDefault="0093495D" w:rsidP="0093495D">
      <w:pPr>
        <w:rPr>
          <w:rFonts w:cstheme="minorHAnsi"/>
          <w:color w:val="000000"/>
          <w:kern w:val="24"/>
          <w14:shadow w14:blurRad="38100" w14:dist="38100" w14:dir="2700000" w14:sx="100000" w14:sy="100000" w14:kx="0" w14:ky="0" w14:algn="tl">
            <w14:srgbClr w14:val="FFFFFF"/>
          </w14:shadow>
        </w:rPr>
      </w:pPr>
      <w:r>
        <w:rPr>
          <w:rFonts w:cstheme="minorHAnsi"/>
          <w:color w:val="000000"/>
        </w:rPr>
        <w:lastRenderedPageBreak/>
        <w:tab/>
      </w:r>
      <w:r w:rsidRPr="00FD0809">
        <w:rPr>
          <w:rFonts w:cstheme="minorHAnsi"/>
          <w:color w:val="000000"/>
          <w:kern w:val="24"/>
          <w14:shadow w14:blurRad="38100" w14:dist="38100" w14:dir="2700000" w14:sx="100000" w14:sy="100000" w14:kx="0" w14:ky="0" w14:algn="tl">
            <w14:srgbClr w14:val="FFFFFF"/>
          </w14:shadow>
        </w:rPr>
        <w:t>The gravity and magnetic fields</w:t>
      </w:r>
      <w:r>
        <w:rPr>
          <w:rFonts w:cstheme="minorHAnsi"/>
          <w:color w:val="000000"/>
          <w:kern w:val="24"/>
          <w14:shadow w14:blurRad="38100" w14:dist="38100" w14:dir="2700000" w14:sx="100000" w14:sy="100000" w14:kx="0" w14:ky="0" w14:algn="tl">
            <w14:srgbClr w14:val="FFFFFF"/>
          </w14:shadow>
        </w:rPr>
        <w:t xml:space="preserve"> of the Earth are vector fields. The geometric vector is a mathematical quantity with both direction and magnitude (Blakely, 1996). I</w:t>
      </w:r>
      <w:r w:rsidRPr="00FD0809">
        <w:rPr>
          <w:rFonts w:cstheme="minorHAnsi"/>
          <w:color w:val="000000"/>
          <w:kern w:val="24"/>
          <w14:shadow w14:blurRad="38100" w14:dist="38100" w14:dir="2700000" w14:sx="100000" w14:sy="100000" w14:kx="0" w14:ky="0" w14:algn="tl">
            <w14:srgbClr w14:val="FFFFFF"/>
          </w14:shadow>
        </w:rPr>
        <w:t xml:space="preserve">n magnetics, the field </w:t>
      </w:r>
      <w:r>
        <w:rPr>
          <w:rFonts w:cstheme="minorHAnsi"/>
          <w:color w:val="000000"/>
          <w:kern w:val="24"/>
          <w14:shadow w14:blurRad="38100" w14:dist="38100" w14:dir="2700000" w14:sx="100000" w14:sy="100000" w14:kx="0" w14:ky="0" w14:algn="tl">
            <w14:srgbClr w14:val="FFFFFF"/>
          </w14:shadow>
        </w:rPr>
        <w:t xml:space="preserve">directions </w:t>
      </w:r>
      <w:r w:rsidRPr="00FD0809">
        <w:rPr>
          <w:rFonts w:cstheme="minorHAnsi"/>
          <w:color w:val="000000"/>
          <w:kern w:val="24"/>
          <w14:shadow w14:blurRad="38100" w14:dist="38100" w14:dir="2700000" w14:sx="100000" w14:sy="100000" w14:kx="0" w14:ky="0" w14:algn="tl">
            <w14:srgbClr w14:val="FFFFFF"/>
          </w14:shadow>
        </w:rPr>
        <w:t xml:space="preserve">vary from horizontal (magnetic equator) to vertical </w:t>
      </w:r>
      <w:r>
        <w:rPr>
          <w:rFonts w:cstheme="minorHAnsi"/>
          <w:color w:val="000000"/>
          <w:kern w:val="24"/>
          <w14:shadow w14:blurRad="38100" w14:dist="38100" w14:dir="2700000" w14:sx="100000" w14:sy="100000" w14:kx="0" w14:ky="0" w14:algn="tl">
            <w14:srgbClr w14:val="FFFFFF"/>
          </w14:shadow>
        </w:rPr>
        <w:t xml:space="preserve">(magnetic poles), and </w:t>
      </w:r>
      <w:r w:rsidRPr="00FD0809">
        <w:rPr>
          <w:rFonts w:cstheme="minorHAnsi"/>
          <w:color w:val="000000"/>
          <w:kern w:val="24"/>
          <w14:shadow w14:blurRad="38100" w14:dist="38100" w14:dir="2700000" w14:sx="100000" w14:sy="100000" w14:kx="0" w14:ky="0" w14:algn="tl">
            <w14:srgbClr w14:val="FFFFFF"/>
          </w14:shadow>
        </w:rPr>
        <w:t>remanent magnet</w:t>
      </w:r>
      <w:r>
        <w:rPr>
          <w:rFonts w:cstheme="minorHAnsi"/>
          <w:color w:val="000000"/>
          <w:kern w:val="24"/>
          <w14:shadow w14:blurRad="38100" w14:dist="38100" w14:dir="2700000" w14:sx="100000" w14:sy="100000" w14:kx="0" w14:ky="0" w14:algn="tl">
            <w14:srgbClr w14:val="FFFFFF"/>
          </w14:shadow>
        </w:rPr>
        <w:t>ism can often be strong related</w:t>
      </w:r>
      <w:r w:rsidRPr="00FD0809">
        <w:rPr>
          <w:rFonts w:cstheme="minorHAnsi"/>
          <w:color w:val="000000"/>
          <w:kern w:val="24"/>
          <w14:shadow w14:blurRad="38100" w14:dist="38100" w14:dir="2700000" w14:sx="100000" w14:sy="100000" w14:kx="0" w14:ky="0" w14:algn="tl">
            <w14:srgbClr w14:val="FFFFFF"/>
          </w14:shadow>
        </w:rPr>
        <w:t xml:space="preserve"> to the induced component.</w:t>
      </w:r>
      <w:r>
        <w:rPr>
          <w:rFonts w:cstheme="minorHAnsi"/>
          <w:color w:val="000000"/>
          <w:kern w:val="24"/>
          <w14:shadow w14:blurRad="38100" w14:dist="38100" w14:dir="2700000" w14:sx="100000" w14:sy="100000" w14:kx="0" w14:ky="0" w14:algn="tl">
            <w14:srgbClr w14:val="FFFFFF"/>
          </w14:shadow>
        </w:rPr>
        <w:t xml:space="preserve"> Thus, reduction to the pole (RTP) was employed to remove the effects of magnetic inclination. The geomagnetic inclination in the study area is 47.25</w:t>
      </w:r>
      <w:r w:rsidRPr="00DB02A8">
        <w:rPr>
          <w:rFonts w:cstheme="minorHAnsi"/>
          <w:vertAlign w:val="superscript"/>
        </w:rPr>
        <w:t>ᵒ</w:t>
      </w:r>
      <w:r>
        <w:rPr>
          <w:rFonts w:cstheme="minorHAnsi"/>
          <w:color w:val="000000"/>
          <w:kern w:val="24"/>
          <w14:shadow w14:blurRad="38100" w14:dist="38100" w14:dir="2700000" w14:sx="100000" w14:sy="100000" w14:kx="0" w14:ky="0" w14:algn="tl">
            <w14:srgbClr w14:val="FFFFFF"/>
          </w14:shadow>
        </w:rPr>
        <w:t>, and the declination is -2.34</w:t>
      </w:r>
      <w:r w:rsidRPr="00DB02A8">
        <w:rPr>
          <w:rFonts w:cstheme="minorHAnsi"/>
          <w:vertAlign w:val="superscript"/>
        </w:rPr>
        <w:t>ᵒ</w:t>
      </w:r>
      <w:r>
        <w:rPr>
          <w:rFonts w:cstheme="minorHAnsi"/>
          <w:color w:val="000000"/>
          <w:kern w:val="24"/>
          <w14:shadow w14:blurRad="38100" w14:dist="38100" w14:dir="2700000" w14:sx="100000" w14:sy="100000" w14:kx="0" w14:ky="0" w14:algn="tl">
            <w14:srgbClr w14:val="FFFFFF"/>
          </w14:shadow>
        </w:rPr>
        <w:t xml:space="preserve">. </w:t>
      </w:r>
    </w:p>
    <w:p w14:paraId="76399CA7" w14:textId="77777777" w:rsidR="0093495D" w:rsidRPr="00973964" w:rsidRDefault="0093495D" w:rsidP="0093495D">
      <w:pPr>
        <w:rPr>
          <w:rFonts w:cstheme="minorHAnsi"/>
          <w:b/>
        </w:rPr>
      </w:pPr>
      <w:r>
        <w:rPr>
          <w:rFonts w:cstheme="minorHAnsi"/>
          <w:b/>
        </w:rPr>
        <w:t>4.2.2 Observations and Interpretations</w:t>
      </w:r>
    </w:p>
    <w:p w14:paraId="1B3B9AD2" w14:textId="16DEBF66" w:rsidR="0093495D" w:rsidRPr="00973964" w:rsidRDefault="0093495D" w:rsidP="0093495D">
      <w:pPr>
        <w:ind w:firstLine="720"/>
      </w:pPr>
      <w:r>
        <w:rPr>
          <w:rFonts w:cstheme="minorHAnsi"/>
          <w:color w:val="000000"/>
          <w:kern w:val="24"/>
          <w14:shadow w14:blurRad="38100" w14:dist="38100" w14:dir="2700000" w14:sx="100000" w14:sy="100000" w14:kx="0" w14:ky="0" w14:algn="tl">
            <w14:srgbClr w14:val="FFFFFF"/>
          </w14:shadow>
        </w:rPr>
        <w:t>Figure 4.12 shows the map of total magnetic intensity (TMI) obtained by RTP of the study area, which has TMI</w:t>
      </w:r>
      <w:r w:rsidRPr="00CD4BD9">
        <w:t xml:space="preserve"> value</w:t>
      </w:r>
      <w:r>
        <w:t>s</w:t>
      </w:r>
      <w:r w:rsidRPr="00CD4BD9">
        <w:t xml:space="preserve"> mainly distri</w:t>
      </w:r>
      <w:r>
        <w:t xml:space="preserve">buted from -150 nT to 200 nT. The northern </w:t>
      </w:r>
      <w:r>
        <w:rPr>
          <w:rFonts w:cstheme="minorHAnsi"/>
          <w:color w:val="000000" w:themeColor="text1"/>
          <w:kern w:val="24"/>
          <w:lang w:eastAsia="zh-CN" w:bidi="ar-SA"/>
        </w:rPr>
        <w:t>Longmenshan FTB is associated with a prominent</w:t>
      </w:r>
      <w:r w:rsidRPr="000B4A14">
        <w:rPr>
          <w:rFonts w:cstheme="minorHAnsi"/>
          <w:color w:val="000000" w:themeColor="text1"/>
          <w:kern w:val="24"/>
          <w:lang w:eastAsia="zh-CN" w:bidi="ar-SA"/>
        </w:rPr>
        <w:t xml:space="preserve"> </w:t>
      </w:r>
      <w:r>
        <w:rPr>
          <w:rFonts w:cstheme="minorHAnsi"/>
          <w:color w:val="000000" w:themeColor="text1"/>
          <w:kern w:val="24"/>
          <w:lang w:eastAsia="zh-CN" w:bidi="ar-SA"/>
        </w:rPr>
        <w:t xml:space="preserve">NE oriented </w:t>
      </w:r>
      <w:r w:rsidR="00707D5B">
        <w:rPr>
          <w:rFonts w:cstheme="minorHAnsi"/>
          <w:color w:val="000000" w:themeColor="text1"/>
          <w:kern w:val="24"/>
          <w:lang w:eastAsia="zh-CN" w:bidi="ar-SA"/>
        </w:rPr>
        <w:t>negative anomaly, with</w:t>
      </w:r>
      <w:r>
        <w:rPr>
          <w:rFonts w:cstheme="minorHAnsi"/>
          <w:color w:val="000000" w:themeColor="text1"/>
          <w:kern w:val="24"/>
          <w:lang w:eastAsia="zh-CN" w:bidi="ar-SA"/>
        </w:rPr>
        <w:t xml:space="preserve"> the lowest intensity is under -15</w:t>
      </w:r>
      <w:r w:rsidRPr="000B4A14">
        <w:rPr>
          <w:rFonts w:cstheme="minorHAnsi"/>
          <w:color w:val="000000" w:themeColor="text1"/>
          <w:kern w:val="24"/>
          <w:lang w:eastAsia="zh-CN" w:bidi="ar-SA"/>
        </w:rPr>
        <w:t xml:space="preserve">0 nT. </w:t>
      </w:r>
      <w:r>
        <w:rPr>
          <w:rFonts w:cstheme="minorHAnsi"/>
          <w:color w:val="000000" w:themeColor="text1"/>
          <w:kern w:val="24"/>
          <w:lang w:eastAsia="zh-CN" w:bidi="ar-SA"/>
        </w:rPr>
        <w:t>Separated by Longmenshan FTB</w:t>
      </w:r>
      <w:r w:rsidRPr="000B4A14">
        <w:rPr>
          <w:rFonts w:cstheme="minorHAnsi"/>
          <w:color w:val="000000" w:themeColor="text1"/>
          <w:kern w:val="24"/>
          <w:lang w:eastAsia="zh-CN" w:bidi="ar-SA"/>
        </w:rPr>
        <w:t xml:space="preserve">, </w:t>
      </w:r>
      <w:r>
        <w:rPr>
          <w:rFonts w:cstheme="minorHAnsi"/>
          <w:color w:val="000000" w:themeColor="text1"/>
          <w:kern w:val="24"/>
          <w:lang w:eastAsia="zh-CN" w:bidi="ar-SA"/>
        </w:rPr>
        <w:t xml:space="preserve">the </w:t>
      </w:r>
      <w:r w:rsidRPr="000B4A14">
        <w:rPr>
          <w:rFonts w:cstheme="minorHAnsi"/>
          <w:color w:val="000000" w:themeColor="text1"/>
          <w:kern w:val="24"/>
          <w:lang w:eastAsia="zh-CN" w:bidi="ar-SA"/>
        </w:rPr>
        <w:t>west</w:t>
      </w:r>
      <w:r>
        <w:rPr>
          <w:rFonts w:cstheme="minorHAnsi"/>
          <w:color w:val="000000" w:themeColor="text1"/>
          <w:kern w:val="24"/>
          <w:lang w:eastAsia="zh-CN" w:bidi="ar-SA"/>
        </w:rPr>
        <w:t xml:space="preserve"> part of the study area, specifically the Songpan-Ganzi terrane, is characterized by weak </w:t>
      </w:r>
      <w:r w:rsidRPr="000B4A14">
        <w:rPr>
          <w:rFonts w:cstheme="minorHAnsi"/>
          <w:color w:val="000000" w:themeColor="text1"/>
          <w:kern w:val="24"/>
          <w:lang w:eastAsia="zh-CN" w:bidi="ar-SA"/>
        </w:rPr>
        <w:t>neg</w:t>
      </w:r>
      <w:r>
        <w:rPr>
          <w:rFonts w:cstheme="minorHAnsi"/>
          <w:color w:val="000000" w:themeColor="text1"/>
          <w:kern w:val="24"/>
          <w:lang w:eastAsia="zh-CN" w:bidi="ar-SA"/>
        </w:rPr>
        <w:t>ative magnetic anomalies, ranging from -75 to -30 nT</w:t>
      </w:r>
      <w:r w:rsidRPr="000B4A14">
        <w:rPr>
          <w:rFonts w:cstheme="minorHAnsi"/>
          <w:color w:val="000000" w:themeColor="text1"/>
          <w:kern w:val="24"/>
          <w:lang w:eastAsia="zh-CN" w:bidi="ar-SA"/>
        </w:rPr>
        <w:t>.</w:t>
      </w:r>
      <w:r>
        <w:rPr>
          <w:rFonts w:cstheme="minorHAnsi"/>
          <w:color w:val="000000" w:themeColor="text1"/>
          <w:kern w:val="24"/>
          <w:lang w:eastAsia="zh-CN" w:bidi="ar-SA"/>
        </w:rPr>
        <w:t xml:space="preserve"> Except for some small areas, e.g. east across the Micangshan FTB (Fig. 2.1), the entire northwestern half of the Sichuan Basin</w:t>
      </w:r>
      <w:r w:rsidRPr="000B4A14">
        <w:rPr>
          <w:rFonts w:cstheme="minorHAnsi"/>
          <w:color w:val="000000" w:themeColor="text1"/>
          <w:kern w:val="24"/>
          <w:lang w:eastAsia="zh-CN" w:bidi="ar-SA"/>
        </w:rPr>
        <w:t xml:space="preserve"> </w:t>
      </w:r>
      <w:r>
        <w:rPr>
          <w:rFonts w:cstheme="minorHAnsi"/>
          <w:color w:val="000000" w:themeColor="text1"/>
          <w:kern w:val="24"/>
          <w:lang w:eastAsia="zh-CN" w:bidi="ar-SA"/>
        </w:rPr>
        <w:t xml:space="preserve">contains broad </w:t>
      </w:r>
      <w:r w:rsidRPr="000B4A14">
        <w:rPr>
          <w:rFonts w:cstheme="minorHAnsi"/>
          <w:color w:val="000000" w:themeColor="text1"/>
          <w:kern w:val="24"/>
          <w:lang w:eastAsia="zh-CN" w:bidi="ar-SA"/>
        </w:rPr>
        <w:t>positive anomalies</w:t>
      </w:r>
      <w:r>
        <w:rPr>
          <w:rFonts w:cstheme="minorHAnsi"/>
          <w:color w:val="000000" w:themeColor="text1"/>
          <w:kern w:val="24"/>
          <w:lang w:eastAsia="zh-CN" w:bidi="ar-SA"/>
        </w:rPr>
        <w:t xml:space="preserve">. The maximum of the magnetic intensity is over 200 nT near Nanchong. </w:t>
      </w:r>
      <w:r w:rsidRPr="000B4A14">
        <w:rPr>
          <w:rFonts w:cstheme="minorHAnsi"/>
          <w:color w:val="000000" w:themeColor="text1"/>
          <w:kern w:val="24"/>
          <w:lang w:eastAsia="zh-CN" w:bidi="ar-SA"/>
        </w:rPr>
        <w:t>The Leshan</w:t>
      </w:r>
      <w:r>
        <w:rPr>
          <w:rFonts w:cstheme="minorHAnsi"/>
          <w:color w:val="000000" w:themeColor="text1"/>
          <w:kern w:val="24"/>
          <w:lang w:eastAsia="zh-CN" w:bidi="ar-SA"/>
        </w:rPr>
        <w:t>-</w:t>
      </w:r>
      <w:r w:rsidRPr="000B4A14">
        <w:rPr>
          <w:rFonts w:cstheme="minorHAnsi"/>
          <w:color w:val="000000" w:themeColor="text1"/>
          <w:kern w:val="24"/>
          <w:lang w:eastAsia="zh-CN" w:bidi="ar-SA"/>
        </w:rPr>
        <w:t>Nanchong</w:t>
      </w:r>
      <w:r>
        <w:rPr>
          <w:rFonts w:cstheme="minorHAnsi"/>
          <w:color w:val="000000" w:themeColor="text1"/>
          <w:kern w:val="24"/>
          <w:lang w:eastAsia="zh-CN" w:bidi="ar-SA"/>
        </w:rPr>
        <w:t>-</w:t>
      </w:r>
      <w:r w:rsidRPr="000B4A14">
        <w:rPr>
          <w:rFonts w:cstheme="minorHAnsi"/>
          <w:color w:val="000000" w:themeColor="text1"/>
          <w:kern w:val="24"/>
          <w:lang w:eastAsia="zh-CN" w:bidi="ar-SA"/>
        </w:rPr>
        <w:t xml:space="preserve">Wanyuan high anomaly belt </w:t>
      </w:r>
      <w:r>
        <w:rPr>
          <w:rFonts w:cstheme="minorHAnsi"/>
          <w:color w:val="000000" w:themeColor="text1"/>
          <w:kern w:val="24"/>
          <w:lang w:eastAsia="zh-CN" w:bidi="ar-SA"/>
        </w:rPr>
        <w:t xml:space="preserve">is associated with a strong NE-trending negative magnetic anomaly belt to its north, </w:t>
      </w:r>
      <w:r w:rsidRPr="005A5A71">
        <w:rPr>
          <w:rFonts w:cstheme="minorHAnsi"/>
          <w:color w:val="000000" w:themeColor="text1"/>
          <w:kern w:val="24"/>
          <w:lang w:eastAsia="zh-CN" w:bidi="ar-SA"/>
        </w:rPr>
        <w:t>(Zhang et al, 2010)</w:t>
      </w:r>
      <w:r>
        <w:rPr>
          <w:rFonts w:cstheme="minorHAnsi"/>
          <w:color w:val="000000" w:themeColor="text1"/>
          <w:kern w:val="24"/>
          <w:lang w:eastAsia="zh-CN" w:bidi="ar-SA"/>
        </w:rPr>
        <w:t xml:space="preserve">. </w:t>
      </w:r>
      <w:r>
        <w:rPr>
          <w:rFonts w:eastAsia="Times New Roman" w:cstheme="minorHAnsi"/>
          <w:lang w:eastAsia="zh-CN" w:bidi="ar-SA"/>
        </w:rPr>
        <w:t>Frey (1982) compared satellite magnetic anomalies on a global basis with known geologic and tectonic structures, and proposed that</w:t>
      </w:r>
      <w:r w:rsidRPr="0045736E">
        <w:t xml:space="preserve"> </w:t>
      </w:r>
      <w:r w:rsidRPr="0045736E">
        <w:rPr>
          <w:rFonts w:eastAsia="Times New Roman" w:cstheme="minorHAnsi"/>
          <w:lang w:eastAsia="zh-CN" w:bidi="ar-SA"/>
        </w:rPr>
        <w:t>the positive magnetic anomalies</w:t>
      </w:r>
      <w:r>
        <w:rPr>
          <w:rFonts w:eastAsia="Times New Roman" w:cstheme="minorHAnsi"/>
          <w:lang w:eastAsia="zh-CN" w:bidi="ar-SA"/>
        </w:rPr>
        <w:t xml:space="preserve"> generally coincide with shields, cratons, platforms, submarine plateaus, and subduction zones. Thus, some scholars support the hypothesis that the </w:t>
      </w:r>
      <w:r>
        <w:rPr>
          <w:rFonts w:eastAsia="Times New Roman" w:cstheme="minorHAnsi"/>
          <w:lang w:eastAsia="zh-CN" w:bidi="ar-SA"/>
        </w:rPr>
        <w:lastRenderedPageBreak/>
        <w:t xml:space="preserve">Sichuan Basin might have a crystalline basement of Archean to lower Proterozoic age (Luo, 1998; Yuan et al., 2000; Zhang et al., 2009; Zhao et al., 2011). Zhang et al. (2013) </w:t>
      </w:r>
      <w:r w:rsidR="00707D5B">
        <w:rPr>
          <w:rFonts w:eastAsia="Times New Roman" w:cstheme="minorHAnsi"/>
          <w:lang w:eastAsia="zh-CN" w:bidi="ar-SA"/>
        </w:rPr>
        <w:t>suggested</w:t>
      </w:r>
      <w:r>
        <w:rPr>
          <w:rFonts w:eastAsia="Times New Roman" w:cstheme="minorHAnsi"/>
          <w:lang w:eastAsia="zh-CN" w:bidi="ar-SA"/>
        </w:rPr>
        <w:t xml:space="preserve"> the strong negative anomalies </w:t>
      </w:r>
      <w:r w:rsidR="00707D5B">
        <w:rPr>
          <w:rFonts w:eastAsia="Times New Roman" w:cstheme="minorHAnsi"/>
          <w:lang w:eastAsia="zh-CN" w:bidi="ar-SA"/>
        </w:rPr>
        <w:t xml:space="preserve">in the </w:t>
      </w:r>
      <w:r>
        <w:rPr>
          <w:rFonts w:eastAsia="Times New Roman" w:cstheme="minorHAnsi"/>
          <w:lang w:eastAsia="zh-CN" w:bidi="ar-SA"/>
        </w:rPr>
        <w:t xml:space="preserve">northwestern corner of the basin </w:t>
      </w:r>
      <w:r w:rsidR="00707D5B">
        <w:rPr>
          <w:rFonts w:eastAsia="Times New Roman" w:cstheme="minorHAnsi"/>
          <w:lang w:eastAsia="zh-CN" w:bidi="ar-SA"/>
        </w:rPr>
        <w:t xml:space="preserve">were </w:t>
      </w:r>
      <w:r>
        <w:rPr>
          <w:rFonts w:eastAsia="Times New Roman" w:cstheme="minorHAnsi"/>
          <w:lang w:eastAsia="zh-CN" w:bidi="ar-SA"/>
        </w:rPr>
        <w:t xml:space="preserve">caused by the folded uplift of local weak magnetic Feixianguan rocks (Zhang et al., 2013). </w:t>
      </w:r>
    </w:p>
    <w:p w14:paraId="58AF3059" w14:textId="54D7903E" w:rsidR="0093495D" w:rsidRDefault="0093495D" w:rsidP="0093495D">
      <w:pPr>
        <w:pStyle w:val="NormalWeb"/>
        <w:spacing w:before="0" w:beforeAutospacing="0" w:after="0" w:afterAutospacing="0" w:line="480" w:lineRule="auto"/>
        <w:ind w:firstLine="720"/>
        <w:rPr>
          <w:rFonts w:asciiTheme="minorHAnsi" w:hAnsiTheme="minorHAnsi" w:cstheme="minorHAnsi"/>
          <w:color w:val="000000"/>
        </w:rPr>
      </w:pPr>
      <w:r w:rsidRPr="00766408">
        <w:rPr>
          <w:rFonts w:asciiTheme="minorHAnsi" w:eastAsia="Times New Roman" w:hAnsiTheme="minorHAnsi" w:cstheme="minorHAnsi"/>
          <w:lang w:eastAsia="zh-CN"/>
        </w:rPr>
        <w:t xml:space="preserve">Besides the </w:t>
      </w:r>
      <w:r>
        <w:rPr>
          <w:rFonts w:asciiTheme="minorHAnsi" w:eastAsia="Times New Roman" w:hAnsiTheme="minorHAnsi" w:cstheme="minorHAnsi"/>
          <w:lang w:eastAsia="zh-CN"/>
        </w:rPr>
        <w:t>massive high anomaly</w:t>
      </w:r>
      <w:r w:rsidRPr="00766408">
        <w:rPr>
          <w:rFonts w:asciiTheme="minorHAnsi" w:eastAsia="Times New Roman" w:hAnsiTheme="minorHAnsi" w:cstheme="minorHAnsi"/>
          <w:lang w:eastAsia="zh-CN"/>
        </w:rPr>
        <w:t xml:space="preserve"> in the </w:t>
      </w:r>
      <w:r>
        <w:rPr>
          <w:rFonts w:asciiTheme="minorHAnsi" w:eastAsia="Times New Roman" w:hAnsiTheme="minorHAnsi" w:cstheme="minorHAnsi"/>
          <w:lang w:eastAsia="zh-CN"/>
        </w:rPr>
        <w:t xml:space="preserve">northwestern half of the </w:t>
      </w:r>
      <w:r w:rsidRPr="00766408">
        <w:rPr>
          <w:rFonts w:asciiTheme="minorHAnsi" w:eastAsia="Times New Roman" w:hAnsiTheme="minorHAnsi" w:cstheme="minorHAnsi"/>
          <w:lang w:eastAsia="zh-CN"/>
        </w:rPr>
        <w:t>basin</w:t>
      </w:r>
      <w:r>
        <w:rPr>
          <w:rFonts w:asciiTheme="minorHAnsi" w:eastAsia="Times New Roman" w:hAnsiTheme="minorHAnsi" w:cstheme="minorHAnsi"/>
          <w:lang w:eastAsia="zh-CN"/>
        </w:rPr>
        <w:t>,</w:t>
      </w:r>
      <w:r w:rsidRPr="00766408">
        <w:rPr>
          <w:rFonts w:asciiTheme="minorHAnsi" w:hAnsiTheme="minorHAnsi" w:cstheme="minorHAnsi"/>
          <w:color w:val="000000" w:themeColor="text1"/>
          <w:kern w:val="24"/>
          <w:lang w:eastAsia="zh-CN"/>
        </w:rPr>
        <w:t xml:space="preserve"> some</w:t>
      </w:r>
      <w:r>
        <w:rPr>
          <w:rFonts w:asciiTheme="minorHAnsi" w:hAnsiTheme="minorHAnsi" w:cstheme="minorHAnsi"/>
          <w:color w:val="000000" w:themeColor="text1"/>
          <w:kern w:val="24"/>
          <w:lang w:eastAsia="zh-CN"/>
        </w:rPr>
        <w:t xml:space="preserve"> scattered </w:t>
      </w:r>
      <w:r w:rsidRPr="00766408">
        <w:rPr>
          <w:rFonts w:asciiTheme="minorHAnsi" w:hAnsiTheme="minorHAnsi" w:cstheme="minorHAnsi"/>
          <w:color w:val="000000" w:themeColor="text1"/>
          <w:kern w:val="24"/>
          <w:lang w:eastAsia="zh-CN"/>
        </w:rPr>
        <w:t xml:space="preserve">positive anomalies can be </w:t>
      </w:r>
      <w:r>
        <w:rPr>
          <w:rFonts w:asciiTheme="minorHAnsi" w:hAnsiTheme="minorHAnsi" w:cstheme="minorHAnsi"/>
          <w:color w:val="000000" w:themeColor="text1"/>
          <w:kern w:val="24"/>
          <w:lang w:eastAsia="zh-CN"/>
        </w:rPr>
        <w:t>also found in the</w:t>
      </w:r>
      <w:r w:rsidRPr="00832E0F">
        <w:rPr>
          <w:rFonts w:asciiTheme="minorHAnsi" w:hAnsiTheme="minorHAnsi" w:cstheme="minorHAnsi"/>
          <w:color w:val="000000" w:themeColor="text1"/>
          <w:kern w:val="24"/>
          <w:lang w:eastAsia="zh-CN"/>
        </w:rPr>
        <w:t xml:space="preserve"> west </w:t>
      </w:r>
      <w:r>
        <w:rPr>
          <w:rFonts w:asciiTheme="minorHAnsi" w:hAnsiTheme="minorHAnsi" w:cstheme="minorHAnsi"/>
          <w:color w:val="000000" w:themeColor="text1"/>
          <w:kern w:val="24"/>
          <w:lang w:eastAsia="zh-CN"/>
        </w:rPr>
        <w:t>in the</w:t>
      </w:r>
      <w:r w:rsidRPr="00832E0F">
        <w:rPr>
          <w:rFonts w:asciiTheme="minorHAnsi" w:hAnsiTheme="minorHAnsi" w:cstheme="minorHAnsi"/>
          <w:color w:val="000000" w:themeColor="text1"/>
          <w:kern w:val="24"/>
          <w:lang w:eastAsia="zh-CN"/>
        </w:rPr>
        <w:t xml:space="preserve"> Ya’an</w:t>
      </w:r>
      <w:r>
        <w:rPr>
          <w:rFonts w:asciiTheme="minorHAnsi" w:hAnsiTheme="minorHAnsi" w:cstheme="minorHAnsi"/>
          <w:color w:val="000000" w:themeColor="text1"/>
          <w:kern w:val="24"/>
          <w:lang w:eastAsia="zh-CN"/>
        </w:rPr>
        <w:t>-</w:t>
      </w:r>
      <w:r w:rsidRPr="00832E0F">
        <w:rPr>
          <w:rFonts w:asciiTheme="minorHAnsi" w:hAnsiTheme="minorHAnsi" w:cstheme="minorHAnsi"/>
          <w:color w:val="000000" w:themeColor="text1"/>
          <w:kern w:val="24"/>
          <w:lang w:eastAsia="zh-CN"/>
        </w:rPr>
        <w:t xml:space="preserve">Wenchuan </w:t>
      </w:r>
      <w:r>
        <w:rPr>
          <w:rFonts w:asciiTheme="minorHAnsi" w:hAnsiTheme="minorHAnsi" w:cstheme="minorHAnsi"/>
          <w:color w:val="000000" w:themeColor="text1"/>
          <w:kern w:val="24"/>
          <w:lang w:eastAsia="zh-CN"/>
        </w:rPr>
        <w:t xml:space="preserve">and </w:t>
      </w:r>
      <w:r w:rsidRPr="00832E0F">
        <w:rPr>
          <w:rFonts w:asciiTheme="minorHAnsi" w:hAnsiTheme="minorHAnsi" w:cstheme="minorHAnsi"/>
          <w:color w:val="000000" w:themeColor="text1"/>
          <w:kern w:val="24"/>
          <w:lang w:eastAsia="zh-CN"/>
        </w:rPr>
        <w:t>Micangshan FTB</w:t>
      </w:r>
      <w:r>
        <w:rPr>
          <w:rFonts w:asciiTheme="minorHAnsi" w:hAnsiTheme="minorHAnsi" w:cstheme="minorHAnsi"/>
          <w:color w:val="000000" w:themeColor="text1"/>
          <w:kern w:val="24"/>
          <w:lang w:eastAsia="zh-CN"/>
        </w:rPr>
        <w:t xml:space="preserve"> areas (</w:t>
      </w:r>
      <w:r w:rsidR="00ED67F6">
        <w:rPr>
          <w:rFonts w:asciiTheme="minorHAnsi" w:hAnsiTheme="minorHAnsi" w:cstheme="minorHAnsi"/>
          <w:color w:val="000000" w:themeColor="text1"/>
          <w:kern w:val="24"/>
          <w:lang w:eastAsia="zh-CN"/>
        </w:rPr>
        <w:t xml:space="preserve">see white arrows in </w:t>
      </w:r>
      <w:r w:rsidRPr="00766408">
        <w:rPr>
          <w:rFonts w:asciiTheme="minorHAnsi" w:hAnsiTheme="minorHAnsi" w:cstheme="minorHAnsi"/>
          <w:color w:val="000000" w:themeColor="text1"/>
          <w:kern w:val="24"/>
          <w:lang w:eastAsia="zh-CN"/>
        </w:rPr>
        <w:t xml:space="preserve">Figure </w:t>
      </w:r>
      <w:r>
        <w:rPr>
          <w:rFonts w:asciiTheme="minorHAnsi" w:hAnsiTheme="minorHAnsi" w:cstheme="minorHAnsi"/>
          <w:color w:val="000000" w:themeColor="text1"/>
          <w:kern w:val="24"/>
          <w:lang w:eastAsia="zh-CN"/>
        </w:rPr>
        <w:t xml:space="preserve">4.12). </w:t>
      </w:r>
      <w:r w:rsidRPr="00766408">
        <w:rPr>
          <w:rFonts w:asciiTheme="minorHAnsi" w:hAnsiTheme="minorHAnsi" w:cstheme="minorHAnsi"/>
          <w:color w:val="000000" w:themeColor="text1"/>
          <w:kern w:val="24"/>
          <w:lang w:eastAsia="zh-CN"/>
        </w:rPr>
        <w:t>In Figure 2.2, these areas were mapped as</w:t>
      </w:r>
      <w:r>
        <w:rPr>
          <w:rFonts w:asciiTheme="minorHAnsi" w:hAnsiTheme="minorHAnsi" w:cstheme="minorHAnsi"/>
          <w:color w:val="000000" w:themeColor="text1"/>
          <w:kern w:val="24"/>
          <w:lang w:eastAsia="zh-CN"/>
        </w:rPr>
        <w:t xml:space="preserve"> Prec</w:t>
      </w:r>
      <w:r w:rsidRPr="00766408">
        <w:rPr>
          <w:rFonts w:asciiTheme="minorHAnsi" w:hAnsiTheme="minorHAnsi" w:cstheme="minorHAnsi"/>
          <w:color w:val="000000" w:themeColor="text1"/>
          <w:kern w:val="24"/>
          <w:lang w:eastAsia="zh-CN"/>
        </w:rPr>
        <w:t>ambrian igneous intrusion</w:t>
      </w:r>
      <w:r w:rsidR="00BF0D1C">
        <w:rPr>
          <w:rFonts w:asciiTheme="minorHAnsi" w:hAnsiTheme="minorHAnsi" w:cstheme="minorHAnsi"/>
          <w:color w:val="000000" w:themeColor="text1"/>
          <w:kern w:val="24"/>
          <w:lang w:eastAsia="zh-CN"/>
        </w:rPr>
        <w:t>s</w:t>
      </w:r>
      <w:r w:rsidRPr="00766408">
        <w:rPr>
          <w:rFonts w:asciiTheme="minorHAnsi" w:hAnsiTheme="minorHAnsi" w:cstheme="minorHAnsi"/>
          <w:color w:val="000000" w:themeColor="text1"/>
          <w:kern w:val="24"/>
          <w:lang w:eastAsia="zh-CN"/>
        </w:rPr>
        <w:t xml:space="preserve">. </w:t>
      </w:r>
      <w:r>
        <w:rPr>
          <w:rFonts w:asciiTheme="minorHAnsi" w:hAnsiTheme="minorHAnsi" w:cstheme="minorHAnsi"/>
          <w:color w:val="000000" w:themeColor="text1"/>
          <w:kern w:val="24"/>
          <w:lang w:eastAsia="zh-CN"/>
        </w:rPr>
        <w:t xml:space="preserve">Thus, there is reason to believe that Precambrian igneous rocks are the major cause of many local magnetic anomalies. </w:t>
      </w:r>
      <w:r>
        <w:rPr>
          <w:rFonts w:asciiTheme="minorHAnsi" w:hAnsiTheme="minorHAnsi" w:cstheme="minorHAnsi"/>
          <w:color w:val="000000"/>
        </w:rPr>
        <w:t>T</w:t>
      </w:r>
      <w:r w:rsidRPr="00766408">
        <w:rPr>
          <w:rFonts w:asciiTheme="minorHAnsi" w:hAnsiTheme="minorHAnsi" w:cstheme="minorHAnsi"/>
          <w:color w:val="000000"/>
        </w:rPr>
        <w:t xml:space="preserve">o further investigate </w:t>
      </w:r>
      <w:r>
        <w:rPr>
          <w:rFonts w:asciiTheme="minorHAnsi" w:hAnsiTheme="minorHAnsi" w:cstheme="minorHAnsi"/>
          <w:color w:val="000000"/>
        </w:rPr>
        <w:t>the anomalies with the deep crustal configuration</w:t>
      </w:r>
      <w:r w:rsidRPr="00766408">
        <w:rPr>
          <w:rFonts w:asciiTheme="minorHAnsi" w:hAnsiTheme="minorHAnsi" w:cstheme="minorHAnsi"/>
          <w:color w:val="000000"/>
        </w:rPr>
        <w:t>, a 40 km upward contin</w:t>
      </w:r>
      <w:r>
        <w:rPr>
          <w:rFonts w:asciiTheme="minorHAnsi" w:hAnsiTheme="minorHAnsi" w:cstheme="minorHAnsi"/>
          <w:color w:val="000000"/>
        </w:rPr>
        <w:t>uation was employed to the RTP grid in Figure 4.13</w:t>
      </w:r>
      <w:r w:rsidRPr="00766408">
        <w:rPr>
          <w:rFonts w:asciiTheme="minorHAnsi" w:hAnsiTheme="minorHAnsi" w:cstheme="minorHAnsi"/>
          <w:color w:val="000000"/>
        </w:rPr>
        <w:t xml:space="preserve">. </w:t>
      </w:r>
    </w:p>
    <w:p w14:paraId="4E307D8B" w14:textId="7305FF63" w:rsidR="0026558B" w:rsidRDefault="0093495D" w:rsidP="00532690">
      <w:pPr>
        <w:pStyle w:val="NormalWeb"/>
        <w:spacing w:before="0" w:beforeAutospacing="0" w:after="0" w:afterAutospacing="0" w:line="480" w:lineRule="auto"/>
        <w:ind w:firstLine="720"/>
        <w:rPr>
          <w:rFonts w:asciiTheme="minorHAnsi" w:hAnsiTheme="minorHAnsi" w:cstheme="minorHAnsi"/>
          <w:color w:val="000000" w:themeColor="text1"/>
          <w:kern w:val="24"/>
          <w:lang w:eastAsia="zh-CN"/>
        </w:rPr>
      </w:pPr>
      <w:r>
        <w:rPr>
          <w:rFonts w:asciiTheme="minorHAnsi" w:hAnsiTheme="minorHAnsi" w:cstheme="minorHAnsi"/>
          <w:color w:val="000000" w:themeColor="text1"/>
          <w:kern w:val="24"/>
          <w:lang w:eastAsia="zh-CN"/>
        </w:rPr>
        <w:t>Comparing Figure 4.13 and Figure 4.12</w:t>
      </w:r>
      <w:r w:rsidRPr="00766408">
        <w:rPr>
          <w:rFonts w:asciiTheme="minorHAnsi" w:hAnsiTheme="minorHAnsi" w:cstheme="minorHAnsi"/>
          <w:color w:val="000000" w:themeColor="text1"/>
          <w:kern w:val="24"/>
          <w:lang w:eastAsia="zh-CN"/>
        </w:rPr>
        <w:t>,</w:t>
      </w:r>
      <w:r>
        <w:rPr>
          <w:rFonts w:asciiTheme="minorHAnsi" w:hAnsiTheme="minorHAnsi" w:cstheme="minorHAnsi"/>
          <w:color w:val="000000" w:themeColor="text1"/>
          <w:kern w:val="24"/>
          <w:lang w:eastAsia="zh-CN"/>
        </w:rPr>
        <w:t xml:space="preserve"> the northwest half of the basin is associated with a pronounced</w:t>
      </w:r>
      <w:r w:rsidRPr="00766408">
        <w:rPr>
          <w:rFonts w:asciiTheme="minorHAnsi" w:hAnsiTheme="minorHAnsi" w:cstheme="minorHAnsi"/>
          <w:color w:val="000000" w:themeColor="text1"/>
          <w:kern w:val="24"/>
          <w:lang w:eastAsia="zh-CN"/>
        </w:rPr>
        <w:t xml:space="preserve"> positive m</w:t>
      </w:r>
      <w:r w:rsidR="00BF0D1C">
        <w:rPr>
          <w:rFonts w:asciiTheme="minorHAnsi" w:hAnsiTheme="minorHAnsi" w:cstheme="minorHAnsi"/>
          <w:color w:val="000000" w:themeColor="text1"/>
          <w:kern w:val="24"/>
          <w:lang w:eastAsia="zh-CN"/>
        </w:rPr>
        <w:t>agnetic anomaly. T</w:t>
      </w:r>
      <w:r w:rsidR="00DC0920">
        <w:rPr>
          <w:rFonts w:asciiTheme="minorHAnsi" w:hAnsiTheme="minorHAnsi" w:cstheme="minorHAnsi"/>
          <w:color w:val="000000" w:themeColor="text1"/>
          <w:kern w:val="24"/>
          <w:lang w:eastAsia="zh-CN"/>
        </w:rPr>
        <w:t>he</w:t>
      </w:r>
      <w:r>
        <w:rPr>
          <w:rFonts w:asciiTheme="minorHAnsi" w:hAnsiTheme="minorHAnsi" w:cstheme="minorHAnsi"/>
          <w:color w:val="000000" w:themeColor="text1"/>
          <w:kern w:val="24"/>
          <w:lang w:eastAsia="zh-CN"/>
        </w:rPr>
        <w:t xml:space="preserve"> magnetic intensities</w:t>
      </w:r>
      <w:r w:rsidRPr="00766408">
        <w:rPr>
          <w:rFonts w:asciiTheme="minorHAnsi" w:hAnsiTheme="minorHAnsi" w:cstheme="minorHAnsi"/>
          <w:color w:val="000000" w:themeColor="text1"/>
          <w:kern w:val="24"/>
          <w:lang w:eastAsia="zh-CN"/>
        </w:rPr>
        <w:t xml:space="preserve"> in </w:t>
      </w:r>
      <w:r w:rsidR="00BF0D1C">
        <w:rPr>
          <w:rFonts w:asciiTheme="minorHAnsi" w:hAnsiTheme="minorHAnsi" w:cstheme="minorHAnsi"/>
          <w:color w:val="000000" w:themeColor="text1"/>
          <w:kern w:val="24"/>
          <w:lang w:eastAsia="zh-CN"/>
        </w:rPr>
        <w:t xml:space="preserve">the </w:t>
      </w:r>
      <w:r>
        <w:rPr>
          <w:rFonts w:asciiTheme="minorHAnsi" w:hAnsiTheme="minorHAnsi" w:cstheme="minorHAnsi"/>
          <w:color w:val="000000" w:themeColor="text1"/>
          <w:kern w:val="24"/>
          <w:lang w:eastAsia="zh-CN"/>
        </w:rPr>
        <w:t>southeastern half of the basin</w:t>
      </w:r>
      <w:r w:rsidR="00FB34EF">
        <w:rPr>
          <w:rFonts w:asciiTheme="minorHAnsi" w:hAnsiTheme="minorHAnsi" w:cstheme="minorHAnsi"/>
          <w:color w:val="000000" w:themeColor="text1"/>
          <w:kern w:val="24"/>
          <w:lang w:eastAsia="zh-CN"/>
        </w:rPr>
        <w:t xml:space="preserve"> (outlined in white)</w:t>
      </w:r>
      <w:r>
        <w:rPr>
          <w:rFonts w:asciiTheme="minorHAnsi" w:hAnsiTheme="minorHAnsi" w:cstheme="minorHAnsi"/>
          <w:color w:val="000000" w:themeColor="text1"/>
          <w:kern w:val="24"/>
          <w:lang w:eastAsia="zh-CN"/>
        </w:rPr>
        <w:t xml:space="preserve"> are </w:t>
      </w:r>
      <w:r w:rsidR="00DC0920">
        <w:rPr>
          <w:rFonts w:asciiTheme="minorHAnsi" w:hAnsiTheme="minorHAnsi" w:cstheme="minorHAnsi"/>
          <w:color w:val="000000" w:themeColor="text1"/>
          <w:kern w:val="24"/>
          <w:lang w:eastAsia="zh-CN"/>
        </w:rPr>
        <w:t>higher</w:t>
      </w:r>
      <w:r>
        <w:rPr>
          <w:rFonts w:asciiTheme="minorHAnsi" w:hAnsiTheme="minorHAnsi" w:cstheme="minorHAnsi"/>
          <w:color w:val="000000" w:themeColor="text1"/>
          <w:kern w:val="24"/>
          <w:lang w:eastAsia="zh-CN"/>
        </w:rPr>
        <w:t xml:space="preserve"> compared to Figure 4.12, suggesting</w:t>
      </w:r>
      <w:r w:rsidRPr="00766408">
        <w:rPr>
          <w:rFonts w:asciiTheme="minorHAnsi" w:hAnsiTheme="minorHAnsi" w:cstheme="minorHAnsi"/>
          <w:color w:val="000000" w:themeColor="text1"/>
          <w:kern w:val="24"/>
          <w:lang w:eastAsia="zh-CN"/>
        </w:rPr>
        <w:t xml:space="preserve"> </w:t>
      </w:r>
      <w:r>
        <w:rPr>
          <w:rFonts w:asciiTheme="minorHAnsi" w:hAnsiTheme="minorHAnsi" w:cstheme="minorHAnsi"/>
          <w:color w:val="000000" w:themeColor="text1"/>
          <w:kern w:val="24"/>
          <w:lang w:eastAsia="zh-CN"/>
        </w:rPr>
        <w:t>that sources of the magnetic anomal</w:t>
      </w:r>
      <w:r w:rsidR="00C87C7F">
        <w:rPr>
          <w:rFonts w:asciiTheme="minorHAnsi" w:hAnsiTheme="minorHAnsi" w:cstheme="minorHAnsi"/>
          <w:color w:val="000000" w:themeColor="text1"/>
          <w:kern w:val="24"/>
          <w:lang w:eastAsia="zh-CN"/>
        </w:rPr>
        <w:t>ies in the area are at a lower</w:t>
      </w:r>
      <w:r>
        <w:rPr>
          <w:rFonts w:asciiTheme="minorHAnsi" w:hAnsiTheme="minorHAnsi" w:cstheme="minorHAnsi"/>
          <w:color w:val="000000" w:themeColor="text1"/>
          <w:kern w:val="24"/>
          <w:lang w:eastAsia="zh-CN"/>
        </w:rPr>
        <w:t xml:space="preserve"> crustal depth. This also supports the previous hypothesis that a crystalline basement might exist beneath a large portion of the Sichu</w:t>
      </w:r>
      <w:r w:rsidR="007437C8">
        <w:rPr>
          <w:rFonts w:asciiTheme="minorHAnsi" w:hAnsiTheme="minorHAnsi" w:cstheme="minorHAnsi"/>
          <w:color w:val="000000" w:themeColor="text1"/>
          <w:kern w:val="24"/>
          <w:lang w:eastAsia="zh-CN"/>
        </w:rPr>
        <w:t xml:space="preserve">an Basin. In addition, the </w:t>
      </w:r>
      <w:r w:rsidRPr="00766408">
        <w:rPr>
          <w:rFonts w:asciiTheme="minorHAnsi" w:hAnsiTheme="minorHAnsi" w:cstheme="minorHAnsi"/>
          <w:color w:val="000000" w:themeColor="text1"/>
          <w:kern w:val="24"/>
          <w:lang w:eastAsia="zh-CN"/>
        </w:rPr>
        <w:t>posit</w:t>
      </w:r>
      <w:r>
        <w:rPr>
          <w:rFonts w:asciiTheme="minorHAnsi" w:hAnsiTheme="minorHAnsi" w:cstheme="minorHAnsi"/>
          <w:color w:val="000000" w:themeColor="text1"/>
          <w:kern w:val="24"/>
          <w:lang w:eastAsia="zh-CN"/>
        </w:rPr>
        <w:t xml:space="preserve">ive magnetic anomalies </w:t>
      </w:r>
      <w:r w:rsidR="007437C8">
        <w:rPr>
          <w:rFonts w:asciiTheme="minorHAnsi" w:hAnsiTheme="minorHAnsi" w:cstheme="minorHAnsi"/>
          <w:color w:val="000000" w:themeColor="text1"/>
          <w:kern w:val="24"/>
          <w:lang w:eastAsia="zh-CN"/>
        </w:rPr>
        <w:t>are not observed in Figure 4.13</w:t>
      </w:r>
      <w:r>
        <w:rPr>
          <w:rFonts w:asciiTheme="minorHAnsi" w:hAnsiTheme="minorHAnsi" w:cstheme="minorHAnsi"/>
          <w:color w:val="000000" w:themeColor="text1"/>
          <w:kern w:val="24"/>
          <w:lang w:eastAsia="zh-CN"/>
        </w:rPr>
        <w:t>, especially in the Xichang and Micangshan FTB areas, which</w:t>
      </w:r>
      <w:r w:rsidRPr="00766408">
        <w:rPr>
          <w:rFonts w:asciiTheme="minorHAnsi" w:hAnsiTheme="minorHAnsi" w:cstheme="minorHAnsi"/>
          <w:color w:val="000000" w:themeColor="text1"/>
          <w:kern w:val="24"/>
          <w:lang w:eastAsia="zh-CN"/>
        </w:rPr>
        <w:t xml:space="preserve"> </w:t>
      </w:r>
      <w:r>
        <w:rPr>
          <w:rFonts w:asciiTheme="minorHAnsi" w:hAnsiTheme="minorHAnsi" w:cstheme="minorHAnsi"/>
          <w:color w:val="000000" w:themeColor="text1"/>
          <w:kern w:val="24"/>
          <w:lang w:eastAsia="zh-CN"/>
        </w:rPr>
        <w:t xml:space="preserve">indicates that these local anomalies are caused by shallower magnetic bodies that can be explained by </w:t>
      </w:r>
      <w:r w:rsidRPr="00766408">
        <w:rPr>
          <w:rFonts w:asciiTheme="minorHAnsi" w:hAnsiTheme="minorHAnsi" w:cstheme="minorHAnsi"/>
          <w:color w:val="000000" w:themeColor="text1"/>
          <w:kern w:val="24"/>
          <w:lang w:eastAsia="zh-CN"/>
        </w:rPr>
        <w:t>local igneous intrusions</w:t>
      </w:r>
      <w:r>
        <w:rPr>
          <w:rFonts w:asciiTheme="minorHAnsi" w:hAnsiTheme="minorHAnsi" w:cstheme="minorHAnsi"/>
          <w:color w:val="000000" w:themeColor="text1"/>
          <w:kern w:val="24"/>
          <w:lang w:eastAsia="zh-CN"/>
        </w:rPr>
        <w:t xml:space="preserve">. </w:t>
      </w:r>
      <w:r w:rsidRPr="00134E0A">
        <w:rPr>
          <w:rFonts w:asciiTheme="minorHAnsi" w:hAnsiTheme="minorHAnsi" w:cstheme="minorHAnsi"/>
          <w:color w:val="000000" w:themeColor="text1"/>
          <w:kern w:val="24"/>
          <w:lang w:eastAsia="zh-CN"/>
        </w:rPr>
        <w:t>Figure 4.14 was generated as a residual</w:t>
      </w:r>
      <w:r>
        <w:rPr>
          <w:rFonts w:asciiTheme="minorHAnsi" w:hAnsiTheme="minorHAnsi" w:cstheme="minorHAnsi"/>
          <w:color w:val="000000" w:themeColor="text1"/>
          <w:kern w:val="24"/>
          <w:lang w:eastAsia="zh-CN"/>
        </w:rPr>
        <w:t xml:space="preserve"> magnetic map of the study area, after subtracting the 40 km upward continuation grid from the RTP grid.</w:t>
      </w:r>
      <w:r w:rsidRPr="00134E0A">
        <w:rPr>
          <w:rFonts w:asciiTheme="minorHAnsi" w:hAnsiTheme="minorHAnsi" w:cstheme="minorHAnsi"/>
          <w:color w:val="000000" w:themeColor="text1"/>
          <w:kern w:val="24"/>
          <w:lang w:eastAsia="zh-CN"/>
        </w:rPr>
        <w:t xml:space="preserve"> </w:t>
      </w:r>
      <w:r>
        <w:rPr>
          <w:rFonts w:asciiTheme="minorHAnsi" w:hAnsiTheme="minorHAnsi" w:cstheme="minorHAnsi"/>
          <w:color w:val="000000" w:themeColor="text1"/>
          <w:kern w:val="24"/>
          <w:lang w:eastAsia="zh-CN"/>
        </w:rPr>
        <w:t xml:space="preserve">Comparing Figures 4.12 and 4.14, the residual </w:t>
      </w:r>
      <w:r>
        <w:rPr>
          <w:rFonts w:asciiTheme="minorHAnsi" w:hAnsiTheme="minorHAnsi" w:cstheme="minorHAnsi"/>
          <w:color w:val="000000" w:themeColor="text1"/>
          <w:kern w:val="24"/>
          <w:lang w:eastAsia="zh-CN"/>
        </w:rPr>
        <w:lastRenderedPageBreak/>
        <w:t xml:space="preserve">magnetic map is highly consistent with the original RTP map, which clearly documents that in the study area, the magnetic anomalies are dominated by shallow crustal features. In addition, the magnetic anomalies are generally consistent with the </w:t>
      </w:r>
      <w:r w:rsidRPr="00CD4BD9">
        <w:rPr>
          <w:rFonts w:asciiTheme="minorHAnsi" w:hAnsiTheme="minorHAnsi" w:cstheme="minorHAnsi"/>
          <w:color w:val="000000" w:themeColor="text1"/>
          <w:kern w:val="24"/>
          <w:lang w:eastAsia="zh-CN"/>
        </w:rPr>
        <w:t>NE orientation</w:t>
      </w:r>
      <w:r>
        <w:rPr>
          <w:rFonts w:asciiTheme="minorHAnsi" w:hAnsiTheme="minorHAnsi" w:cstheme="minorHAnsi"/>
          <w:color w:val="000000" w:themeColor="text1"/>
          <w:kern w:val="24"/>
          <w:lang w:eastAsia="zh-CN"/>
        </w:rPr>
        <w:t xml:space="preserve"> of the gravity anomalies.  </w:t>
      </w:r>
    </w:p>
    <w:p w14:paraId="7E1963FB" w14:textId="5C3896C4" w:rsidR="00532690" w:rsidRDefault="00865A33" w:rsidP="00532690">
      <w:pPr>
        <w:rPr>
          <w:rFonts w:ascii="Times New Roman" w:hAnsi="Times New Roman"/>
          <w:b/>
        </w:rPr>
      </w:pPr>
      <w:r w:rsidRPr="00865A33">
        <w:rPr>
          <w:rFonts w:ascii="Times New Roman" w:hAnsi="Times New Roman"/>
          <w:b/>
        </w:rPr>
        <w:t>4.3 Seismi</w:t>
      </w:r>
      <w:r w:rsidR="00D9713B">
        <w:rPr>
          <w:rFonts w:ascii="Times New Roman" w:hAnsi="Times New Roman"/>
          <w:b/>
        </w:rPr>
        <w:t>c Reflection Data Analysis</w:t>
      </w:r>
    </w:p>
    <w:p w14:paraId="06CE6E46" w14:textId="3EF68AC2" w:rsidR="000613B4" w:rsidRPr="00532690" w:rsidRDefault="00DD2BA6" w:rsidP="00532690">
      <w:pPr>
        <w:ind w:firstLine="720"/>
        <w:rPr>
          <w:rFonts w:ascii="Times New Roman" w:hAnsi="Times New Roman"/>
          <w:b/>
        </w:rPr>
      </w:pPr>
      <w:r>
        <w:rPr>
          <w:rFonts w:ascii="Times New Roman" w:hAnsi="Times New Roman"/>
        </w:rPr>
        <w:t>R</w:t>
      </w:r>
      <w:r w:rsidR="00214983">
        <w:rPr>
          <w:rFonts w:ascii="Times New Roman" w:hAnsi="Times New Roman"/>
        </w:rPr>
        <w:t>aw SEGY</w:t>
      </w:r>
      <w:r>
        <w:rPr>
          <w:rFonts w:ascii="Times New Roman" w:hAnsi="Times New Roman"/>
        </w:rPr>
        <w:t xml:space="preserve"> format seismic data for</w:t>
      </w:r>
      <w:r w:rsidR="00214983">
        <w:rPr>
          <w:rFonts w:ascii="Times New Roman" w:hAnsi="Times New Roman"/>
        </w:rPr>
        <w:t xml:space="preserve"> three seismic profiles </w:t>
      </w:r>
      <w:r>
        <w:rPr>
          <w:rFonts w:ascii="Times New Roman" w:hAnsi="Times New Roman"/>
        </w:rPr>
        <w:t>were made available for this study and were</w:t>
      </w:r>
      <w:r w:rsidR="00214983">
        <w:rPr>
          <w:rFonts w:ascii="Times New Roman" w:hAnsi="Times New Roman"/>
        </w:rPr>
        <w:t xml:space="preserve"> imported into </w:t>
      </w:r>
      <w:r w:rsidR="00D74995">
        <w:rPr>
          <w:rFonts w:ascii="Times New Roman" w:hAnsi="Times New Roman"/>
        </w:rPr>
        <w:t xml:space="preserve">the </w:t>
      </w:r>
      <w:r w:rsidR="00214983">
        <w:rPr>
          <w:rFonts w:ascii="Times New Roman" w:hAnsi="Times New Roman"/>
        </w:rPr>
        <w:t xml:space="preserve">GeoGraphix </w:t>
      </w:r>
      <w:r w:rsidR="00D74995">
        <w:rPr>
          <w:rFonts w:ascii="Times New Roman" w:hAnsi="Times New Roman"/>
        </w:rPr>
        <w:t xml:space="preserve">data processing package for analysis (see </w:t>
      </w:r>
      <w:r w:rsidR="00214983">
        <w:rPr>
          <w:rFonts w:ascii="Times New Roman" w:hAnsi="Times New Roman"/>
        </w:rPr>
        <w:t>Figure 3.2 for their locations).</w:t>
      </w:r>
      <w:r w:rsidR="00F81293">
        <w:rPr>
          <w:rFonts w:ascii="Times New Roman" w:hAnsi="Times New Roman"/>
        </w:rPr>
        <w:t xml:space="preserve"> </w:t>
      </w:r>
      <w:r w:rsidR="0007658D">
        <w:rPr>
          <w:rFonts w:ascii="Times New Roman" w:hAnsi="Times New Roman"/>
        </w:rPr>
        <w:t xml:space="preserve">Based on well logging and other data, Dr. Xinguo Duan and his team interpreted all three seismic lines. </w:t>
      </w:r>
      <w:r w:rsidR="00F81293">
        <w:rPr>
          <w:rFonts w:ascii="Times New Roman" w:hAnsi="Times New Roman"/>
        </w:rPr>
        <w:t>T</w:t>
      </w:r>
      <w:r w:rsidR="00E434DE">
        <w:rPr>
          <w:rFonts w:ascii="Times New Roman" w:hAnsi="Times New Roman"/>
        </w:rPr>
        <w:t>he t</w:t>
      </w:r>
      <w:r w:rsidR="00F81293">
        <w:rPr>
          <w:rFonts w:ascii="Times New Roman" w:hAnsi="Times New Roman"/>
        </w:rPr>
        <w:t xml:space="preserve">hree </w:t>
      </w:r>
      <w:r w:rsidR="00226A91">
        <w:rPr>
          <w:rFonts w:ascii="Times New Roman" w:hAnsi="Times New Roman"/>
        </w:rPr>
        <w:t>approximate</w:t>
      </w:r>
      <w:r w:rsidR="0012679D">
        <w:rPr>
          <w:rFonts w:ascii="Times New Roman" w:hAnsi="Times New Roman"/>
        </w:rPr>
        <w:t>ly</w:t>
      </w:r>
      <w:r w:rsidR="00214983">
        <w:rPr>
          <w:rFonts w:ascii="Times New Roman" w:hAnsi="Times New Roman"/>
        </w:rPr>
        <w:t xml:space="preserve"> paral</w:t>
      </w:r>
      <w:r w:rsidR="0012679D">
        <w:rPr>
          <w:rFonts w:ascii="Times New Roman" w:hAnsi="Times New Roman"/>
        </w:rPr>
        <w:t>lel seismic profiles are shown</w:t>
      </w:r>
      <w:r w:rsidR="00214983">
        <w:rPr>
          <w:rFonts w:ascii="Times New Roman" w:hAnsi="Times New Roman"/>
        </w:rPr>
        <w:t xml:space="preserve"> in three </w:t>
      </w:r>
      <w:r w:rsidR="00D53896">
        <w:rPr>
          <w:rFonts w:ascii="Times New Roman" w:hAnsi="Times New Roman"/>
        </w:rPr>
        <w:t>cross-</w:t>
      </w:r>
      <w:r w:rsidR="00214983">
        <w:rPr>
          <w:rFonts w:ascii="Times New Roman" w:hAnsi="Times New Roman"/>
        </w:rPr>
        <w:t>sections</w:t>
      </w:r>
      <w:r w:rsidR="00226A91">
        <w:rPr>
          <w:rFonts w:ascii="Times New Roman" w:hAnsi="Times New Roman"/>
        </w:rPr>
        <w:t xml:space="preserve"> </w:t>
      </w:r>
      <w:r w:rsidR="0012679D">
        <w:rPr>
          <w:rFonts w:ascii="Times New Roman" w:hAnsi="Times New Roman"/>
        </w:rPr>
        <w:t xml:space="preserve">respectively (Section A in </w:t>
      </w:r>
      <w:r w:rsidR="00214983">
        <w:rPr>
          <w:rFonts w:ascii="Times New Roman" w:hAnsi="Times New Roman"/>
        </w:rPr>
        <w:t xml:space="preserve">Figure 4.15, </w:t>
      </w:r>
      <w:r w:rsidR="0012679D">
        <w:rPr>
          <w:rFonts w:ascii="Times New Roman" w:hAnsi="Times New Roman"/>
        </w:rPr>
        <w:t xml:space="preserve">Section B in </w:t>
      </w:r>
      <w:r w:rsidR="00214983">
        <w:rPr>
          <w:rFonts w:ascii="Times New Roman" w:hAnsi="Times New Roman"/>
        </w:rPr>
        <w:t>Figure 4.16</w:t>
      </w:r>
      <w:r w:rsidR="000613B4">
        <w:rPr>
          <w:rFonts w:ascii="Times New Roman" w:hAnsi="Times New Roman"/>
        </w:rPr>
        <w:t xml:space="preserve">, and </w:t>
      </w:r>
      <w:r w:rsidR="0012679D">
        <w:rPr>
          <w:rFonts w:ascii="Times New Roman" w:hAnsi="Times New Roman"/>
        </w:rPr>
        <w:t xml:space="preserve">Section C in </w:t>
      </w:r>
      <w:r w:rsidR="000613B4">
        <w:rPr>
          <w:rFonts w:ascii="Times New Roman" w:hAnsi="Times New Roman"/>
        </w:rPr>
        <w:t>Figure 4.17)</w:t>
      </w:r>
      <w:r w:rsidR="0012679D">
        <w:rPr>
          <w:rFonts w:ascii="Times New Roman" w:hAnsi="Times New Roman"/>
        </w:rPr>
        <w:t>. A</w:t>
      </w:r>
      <w:r w:rsidR="000613B4">
        <w:rPr>
          <w:rFonts w:ascii="Times New Roman" w:hAnsi="Times New Roman"/>
        </w:rPr>
        <w:t xml:space="preserve">ll </w:t>
      </w:r>
      <w:r w:rsidR="0012679D">
        <w:rPr>
          <w:rFonts w:ascii="Times New Roman" w:hAnsi="Times New Roman"/>
        </w:rPr>
        <w:t xml:space="preserve">of the profiles </w:t>
      </w:r>
      <w:r w:rsidR="000613B4">
        <w:rPr>
          <w:rFonts w:ascii="Times New Roman" w:hAnsi="Times New Roman"/>
        </w:rPr>
        <w:t>start</w:t>
      </w:r>
      <w:r w:rsidR="00226A91">
        <w:rPr>
          <w:rFonts w:ascii="Times New Roman" w:hAnsi="Times New Roman"/>
        </w:rPr>
        <w:t xml:space="preserve"> at </w:t>
      </w:r>
      <w:r w:rsidR="00B0314F">
        <w:rPr>
          <w:rFonts w:ascii="Times New Roman" w:hAnsi="Times New Roman"/>
        </w:rPr>
        <w:t xml:space="preserve">the foothills of </w:t>
      </w:r>
      <w:r w:rsidR="0012679D">
        <w:rPr>
          <w:rFonts w:ascii="Times New Roman" w:hAnsi="Times New Roman"/>
        </w:rPr>
        <w:t xml:space="preserve">the </w:t>
      </w:r>
      <w:r w:rsidR="00226A91">
        <w:rPr>
          <w:rFonts w:ascii="Times New Roman" w:hAnsi="Times New Roman"/>
        </w:rPr>
        <w:t xml:space="preserve">Longmenshan and </w:t>
      </w:r>
      <w:r w:rsidR="000613B4">
        <w:rPr>
          <w:rFonts w:ascii="Times New Roman" w:hAnsi="Times New Roman"/>
        </w:rPr>
        <w:t>extend southeast</w:t>
      </w:r>
      <w:r w:rsidR="0012679D">
        <w:rPr>
          <w:rFonts w:ascii="Times New Roman" w:hAnsi="Times New Roman"/>
        </w:rPr>
        <w:t xml:space="preserve"> across</w:t>
      </w:r>
      <w:r w:rsidR="000613B4">
        <w:rPr>
          <w:rFonts w:ascii="Times New Roman" w:hAnsi="Times New Roman"/>
        </w:rPr>
        <w:t xml:space="preserve"> </w:t>
      </w:r>
      <w:r w:rsidR="0012679D">
        <w:rPr>
          <w:rFonts w:ascii="Times New Roman" w:hAnsi="Times New Roman"/>
        </w:rPr>
        <w:t>t</w:t>
      </w:r>
      <w:r w:rsidR="007638BA">
        <w:rPr>
          <w:rFonts w:ascii="Times New Roman" w:hAnsi="Times New Roman"/>
        </w:rPr>
        <w:t>he</w:t>
      </w:r>
      <w:r w:rsidR="00226A91">
        <w:rPr>
          <w:rFonts w:ascii="Times New Roman" w:hAnsi="Times New Roman"/>
        </w:rPr>
        <w:t xml:space="preserve"> </w:t>
      </w:r>
      <w:r w:rsidR="00226A91">
        <w:rPr>
          <w:rFonts w:ascii="Times New Roman" w:hAnsi="Times New Roman" w:hint="eastAsia"/>
          <w:lang w:eastAsia="zh-CN"/>
        </w:rPr>
        <w:t xml:space="preserve">NW </w:t>
      </w:r>
      <w:r w:rsidR="00226A91">
        <w:rPr>
          <w:rFonts w:ascii="Times New Roman" w:hAnsi="Times New Roman"/>
          <w:lang w:eastAsia="zh-CN"/>
        </w:rPr>
        <w:t>Depression</w:t>
      </w:r>
      <w:r w:rsidR="0012679D">
        <w:rPr>
          <w:rFonts w:ascii="Times New Roman" w:hAnsi="Times New Roman"/>
          <w:lang w:eastAsia="zh-CN"/>
        </w:rPr>
        <w:t xml:space="preserve"> in the basin</w:t>
      </w:r>
      <w:r w:rsidR="00226A91">
        <w:rPr>
          <w:rFonts w:ascii="Times New Roman" w:hAnsi="Times New Roman" w:hint="eastAsia"/>
          <w:lang w:eastAsia="zh-CN"/>
        </w:rPr>
        <w:t>.</w:t>
      </w:r>
      <w:r w:rsidR="00226A91">
        <w:rPr>
          <w:rFonts w:ascii="Times New Roman" w:hAnsi="Times New Roman"/>
          <w:lang w:eastAsia="zh-CN"/>
        </w:rPr>
        <w:t xml:space="preserve"> Section A is the longest, </w:t>
      </w:r>
      <w:r w:rsidR="00D24D74">
        <w:rPr>
          <w:rFonts w:ascii="Times New Roman" w:hAnsi="Times New Roman"/>
          <w:lang w:eastAsia="zh-CN"/>
        </w:rPr>
        <w:t xml:space="preserve">and crosses </w:t>
      </w:r>
      <w:r w:rsidR="00F81293">
        <w:rPr>
          <w:rFonts w:ascii="Times New Roman" w:hAnsi="Times New Roman"/>
          <w:lang w:eastAsia="zh-CN"/>
        </w:rPr>
        <w:t>the core of the C</w:t>
      </w:r>
      <w:r w:rsidR="00226A91">
        <w:rPr>
          <w:rFonts w:ascii="Times New Roman" w:hAnsi="Times New Roman"/>
          <w:lang w:eastAsia="zh-CN"/>
        </w:rPr>
        <w:t xml:space="preserve">entral paleo-uplift and ends at </w:t>
      </w:r>
      <w:r w:rsidR="00D24D74">
        <w:rPr>
          <w:rFonts w:ascii="Times New Roman" w:hAnsi="Times New Roman"/>
          <w:lang w:eastAsia="zh-CN"/>
        </w:rPr>
        <w:t xml:space="preserve">the edge of the </w:t>
      </w:r>
      <w:r w:rsidR="00625DF2">
        <w:rPr>
          <w:rFonts w:ascii="Times New Roman" w:hAnsi="Times New Roman"/>
          <w:lang w:eastAsia="zh-CN"/>
        </w:rPr>
        <w:t>SE Depression. Section B starts</w:t>
      </w:r>
      <w:r w:rsidR="00F81293">
        <w:rPr>
          <w:rFonts w:ascii="Times New Roman" w:hAnsi="Times New Roman"/>
          <w:lang w:eastAsia="zh-CN"/>
        </w:rPr>
        <w:t xml:space="preserve"> closer to Longmenshan </w:t>
      </w:r>
      <w:r w:rsidR="00625DF2">
        <w:rPr>
          <w:rFonts w:ascii="Times New Roman" w:hAnsi="Times New Roman"/>
          <w:lang w:eastAsia="zh-CN"/>
        </w:rPr>
        <w:t xml:space="preserve">and </w:t>
      </w:r>
      <w:r w:rsidR="00625DF2">
        <w:rPr>
          <w:rFonts w:ascii="Times New Roman" w:hAnsi="Times New Roman"/>
        </w:rPr>
        <w:t xml:space="preserve">ends at </w:t>
      </w:r>
      <w:r w:rsidR="00D24D74">
        <w:rPr>
          <w:rFonts w:ascii="Times New Roman" w:hAnsi="Times New Roman"/>
        </w:rPr>
        <w:t>the edge of the Central paleo-uplift.</w:t>
      </w:r>
      <w:r w:rsidR="00625DF2">
        <w:rPr>
          <w:rFonts w:ascii="Times New Roman" w:hAnsi="Times New Roman"/>
        </w:rPr>
        <w:t xml:space="preserve"> Sec</w:t>
      </w:r>
      <w:r w:rsidR="00D53896">
        <w:rPr>
          <w:rFonts w:ascii="Times New Roman" w:hAnsi="Times New Roman"/>
        </w:rPr>
        <w:t xml:space="preserve">tion C </w:t>
      </w:r>
      <w:r w:rsidR="000613B4">
        <w:rPr>
          <w:rFonts w:ascii="Times New Roman" w:hAnsi="Times New Roman"/>
        </w:rPr>
        <w:t>does</w:t>
      </w:r>
      <w:r w:rsidR="00D53896">
        <w:rPr>
          <w:rFonts w:ascii="Times New Roman" w:hAnsi="Times New Roman"/>
        </w:rPr>
        <w:t xml:space="preserve"> not fully </w:t>
      </w:r>
      <w:r w:rsidR="00D24D74">
        <w:rPr>
          <w:rFonts w:ascii="Times New Roman" w:hAnsi="Times New Roman"/>
        </w:rPr>
        <w:t>extend across</w:t>
      </w:r>
      <w:r w:rsidR="000613B4">
        <w:rPr>
          <w:rFonts w:ascii="Times New Roman" w:hAnsi="Times New Roman"/>
        </w:rPr>
        <w:t xml:space="preserve"> </w:t>
      </w:r>
      <w:r w:rsidR="00F81293">
        <w:rPr>
          <w:rFonts w:ascii="Times New Roman" w:hAnsi="Times New Roman"/>
        </w:rPr>
        <w:t>the C</w:t>
      </w:r>
      <w:r w:rsidR="00625DF2">
        <w:rPr>
          <w:rFonts w:ascii="Times New Roman" w:hAnsi="Times New Roman"/>
        </w:rPr>
        <w:t xml:space="preserve">entral paleo-uplift. </w:t>
      </w:r>
      <w:r w:rsidR="00D24D74">
        <w:rPr>
          <w:rFonts w:ascii="Times New Roman" w:hAnsi="Times New Roman"/>
        </w:rPr>
        <w:t>Section D in Figure 3.2 marks the location of the integrated gravity model shown in Figure 4.18 and is discussed in section 4.4.</w:t>
      </w:r>
    </w:p>
    <w:p w14:paraId="38692568" w14:textId="4A53BAA7" w:rsidR="00214983" w:rsidRDefault="00B92E5F" w:rsidP="00FC3C30">
      <w:pPr>
        <w:ind w:firstLine="720"/>
        <w:rPr>
          <w:rFonts w:ascii="Times New Roman" w:hAnsi="Times New Roman"/>
        </w:rPr>
      </w:pPr>
      <w:r>
        <w:rPr>
          <w:rFonts w:ascii="Times New Roman" w:hAnsi="Times New Roman"/>
        </w:rPr>
        <w:t>On all</w:t>
      </w:r>
      <w:r w:rsidR="00214983">
        <w:rPr>
          <w:rFonts w:ascii="Times New Roman" w:hAnsi="Times New Roman"/>
        </w:rPr>
        <w:t xml:space="preserve"> three profiles, the most significant feature is the </w:t>
      </w:r>
      <w:r w:rsidR="00214983">
        <w:rPr>
          <w:rFonts w:ascii="Times New Roman" w:hAnsi="Times New Roman" w:hint="eastAsia"/>
          <w:lang w:eastAsia="zh-CN"/>
        </w:rPr>
        <w:t>thick</w:t>
      </w:r>
      <w:bookmarkStart w:id="31" w:name="OLE_LINK21"/>
      <w:bookmarkStart w:id="32" w:name="OLE_LINK22"/>
      <w:r w:rsidR="00B33983">
        <w:rPr>
          <w:rFonts w:ascii="Times New Roman" w:hAnsi="Times New Roman"/>
        </w:rPr>
        <w:t xml:space="preserve"> layer of U</w:t>
      </w:r>
      <w:r w:rsidR="00625DF2">
        <w:rPr>
          <w:rFonts w:ascii="Times New Roman" w:hAnsi="Times New Roman"/>
        </w:rPr>
        <w:t xml:space="preserve">pper Triassic sediments, </w:t>
      </w:r>
      <w:bookmarkEnd w:id="31"/>
      <w:bookmarkEnd w:id="32"/>
      <w:r w:rsidR="000613B4">
        <w:rPr>
          <w:rFonts w:ascii="Times New Roman" w:hAnsi="Times New Roman"/>
        </w:rPr>
        <w:t>especially shown in Figure 4.15</w:t>
      </w:r>
      <w:r>
        <w:rPr>
          <w:rFonts w:ascii="Times New Roman" w:hAnsi="Times New Roman"/>
        </w:rPr>
        <w:t xml:space="preserve"> (Symbolled as T</w:t>
      </w:r>
      <w:r w:rsidRPr="00B92E5F">
        <w:rPr>
          <w:rFonts w:ascii="Times New Roman" w:hAnsi="Times New Roman"/>
          <w:vertAlign w:val="subscript"/>
        </w:rPr>
        <w:t>3x</w:t>
      </w:r>
      <w:r>
        <w:rPr>
          <w:rFonts w:ascii="Times New Roman" w:hAnsi="Times New Roman"/>
        </w:rPr>
        <w:t>,</w:t>
      </w:r>
      <w:r w:rsidR="009C55C8">
        <w:rPr>
          <w:rFonts w:ascii="Times New Roman" w:hAnsi="Times New Roman"/>
        </w:rPr>
        <w:t xml:space="preserve"> Xujiahe Formation,</w:t>
      </w:r>
      <w:r>
        <w:rPr>
          <w:rFonts w:ascii="Times New Roman" w:hAnsi="Times New Roman"/>
        </w:rPr>
        <w:t xml:space="preserve"> ~3500 m thick)</w:t>
      </w:r>
      <w:r w:rsidR="000613B4">
        <w:rPr>
          <w:rFonts w:ascii="Times New Roman" w:hAnsi="Times New Roman"/>
        </w:rPr>
        <w:t>. This predominant</w:t>
      </w:r>
      <w:r w:rsidR="00214983">
        <w:rPr>
          <w:rFonts w:ascii="Times New Roman" w:hAnsi="Times New Roman"/>
        </w:rPr>
        <w:t xml:space="preserve"> feature indicat</w:t>
      </w:r>
      <w:r w:rsidR="00B33983">
        <w:rPr>
          <w:rFonts w:ascii="Times New Roman" w:hAnsi="Times New Roman"/>
        </w:rPr>
        <w:t>es that during L</w:t>
      </w:r>
      <w:r w:rsidR="00214983">
        <w:rPr>
          <w:rFonts w:ascii="Times New Roman" w:hAnsi="Times New Roman"/>
        </w:rPr>
        <w:t>ate Triassic time, the</w:t>
      </w:r>
      <w:r w:rsidR="002E6BC1">
        <w:rPr>
          <w:rFonts w:ascii="Times New Roman" w:hAnsi="Times New Roman"/>
        </w:rPr>
        <w:t xml:space="preserve"> western Sichuan B</w:t>
      </w:r>
      <w:r w:rsidR="00214983">
        <w:rPr>
          <w:rFonts w:ascii="Times New Roman" w:hAnsi="Times New Roman"/>
        </w:rPr>
        <w:t xml:space="preserve">asin started </w:t>
      </w:r>
      <w:r w:rsidR="007437C8">
        <w:rPr>
          <w:rFonts w:ascii="Times New Roman" w:hAnsi="Times New Roman"/>
        </w:rPr>
        <w:t>to subside</w:t>
      </w:r>
      <w:r w:rsidR="00214983">
        <w:rPr>
          <w:rFonts w:ascii="Times New Roman" w:hAnsi="Times New Roman"/>
        </w:rPr>
        <w:t>, as a result of the i</w:t>
      </w:r>
      <w:r w:rsidR="00DF56A1">
        <w:rPr>
          <w:rFonts w:ascii="Times New Roman" w:hAnsi="Times New Roman"/>
        </w:rPr>
        <w:t>mpaction</w:t>
      </w:r>
      <w:r w:rsidR="00214983">
        <w:rPr>
          <w:rFonts w:ascii="Times New Roman" w:hAnsi="Times New Roman"/>
        </w:rPr>
        <w:t xml:space="preserve"> of the South</w:t>
      </w:r>
      <w:r w:rsidR="00B33983">
        <w:rPr>
          <w:rFonts w:ascii="Times New Roman" w:hAnsi="Times New Roman"/>
        </w:rPr>
        <w:t xml:space="preserve"> China block and Songpan-Ganzi t</w:t>
      </w:r>
      <w:r w:rsidR="00214983">
        <w:rPr>
          <w:rFonts w:ascii="Times New Roman" w:hAnsi="Times New Roman"/>
        </w:rPr>
        <w:t>errane.</w:t>
      </w:r>
      <w:r w:rsidR="001D6016">
        <w:rPr>
          <w:rFonts w:ascii="Times New Roman" w:hAnsi="Times New Roman"/>
        </w:rPr>
        <w:t xml:space="preserve"> Xu et al. (1992) stressed that the South</w:t>
      </w:r>
      <w:r w:rsidR="00AC7284">
        <w:rPr>
          <w:rFonts w:ascii="Times New Roman" w:hAnsi="Times New Roman"/>
        </w:rPr>
        <w:t xml:space="preserve"> China block (SCB)</w:t>
      </w:r>
      <w:r w:rsidR="00B3234C">
        <w:rPr>
          <w:rFonts w:ascii="Times New Roman" w:hAnsi="Times New Roman"/>
        </w:rPr>
        <w:t xml:space="preserve"> deeply subducted westward be</w:t>
      </w:r>
      <w:r w:rsidR="00AC7284">
        <w:rPr>
          <w:rFonts w:ascii="Times New Roman" w:hAnsi="Times New Roman"/>
        </w:rPr>
        <w:t>neath the Songpan-Ganzi terrane</w:t>
      </w:r>
      <w:r w:rsidR="009B6EAB">
        <w:rPr>
          <w:rFonts w:ascii="Times New Roman" w:hAnsi="Times New Roman"/>
        </w:rPr>
        <w:t xml:space="preserve"> </w:t>
      </w:r>
      <w:r w:rsidR="009B6EAB">
        <w:rPr>
          <w:rFonts w:ascii="Times New Roman" w:hAnsi="Times New Roman"/>
        </w:rPr>
        <w:lastRenderedPageBreak/>
        <w:t>during</w:t>
      </w:r>
      <w:r w:rsidR="001D6016">
        <w:rPr>
          <w:rFonts w:ascii="Times New Roman" w:hAnsi="Times New Roman"/>
        </w:rPr>
        <w:t xml:space="preserve"> Late Indosinian orogeny</w:t>
      </w:r>
      <w:r w:rsidR="009B6EAB">
        <w:rPr>
          <w:rFonts w:ascii="Times New Roman" w:hAnsi="Times New Roman"/>
        </w:rPr>
        <w:t xml:space="preserve"> in Late Triassic</w:t>
      </w:r>
      <w:r w:rsidR="00AC7284">
        <w:rPr>
          <w:rFonts w:ascii="Times New Roman" w:hAnsi="Times New Roman"/>
        </w:rPr>
        <w:t xml:space="preserve">. </w:t>
      </w:r>
      <w:r w:rsidR="0035183C">
        <w:rPr>
          <w:rFonts w:ascii="Times New Roman" w:hAnsi="Times New Roman"/>
        </w:rPr>
        <w:t>T</w:t>
      </w:r>
      <w:r w:rsidR="00214983">
        <w:rPr>
          <w:rFonts w:ascii="Times New Roman" w:hAnsi="Times New Roman"/>
        </w:rPr>
        <w:t xml:space="preserve">he evidence of Longmenshan </w:t>
      </w:r>
      <w:r w:rsidR="000059C7">
        <w:rPr>
          <w:rFonts w:ascii="Times New Roman" w:hAnsi="Times New Roman"/>
        </w:rPr>
        <w:t>orogeny</w:t>
      </w:r>
      <w:r w:rsidR="0035183C">
        <w:rPr>
          <w:rFonts w:ascii="Times New Roman" w:hAnsi="Times New Roman"/>
        </w:rPr>
        <w:t xml:space="preserve"> can be found from t</w:t>
      </w:r>
      <w:r w:rsidR="0076638C">
        <w:rPr>
          <w:rFonts w:ascii="Times New Roman" w:hAnsi="Times New Roman"/>
        </w:rPr>
        <w:t>he remarkabl</w:t>
      </w:r>
      <w:r w:rsidR="0076638C">
        <w:rPr>
          <w:rFonts w:ascii="Times New Roman" w:hAnsi="Times New Roman" w:hint="eastAsia"/>
          <w:lang w:eastAsia="zh-CN"/>
        </w:rPr>
        <w:t>y</w:t>
      </w:r>
      <w:r w:rsidR="0035183C" w:rsidRPr="0035183C">
        <w:rPr>
          <w:rFonts w:ascii="Times New Roman" w:hAnsi="Times New Roman"/>
        </w:rPr>
        <w:t xml:space="preserve"> thick Xujiahe </w:t>
      </w:r>
      <w:r w:rsidR="0035183C">
        <w:rPr>
          <w:rFonts w:ascii="Times New Roman" w:hAnsi="Times New Roman"/>
        </w:rPr>
        <w:t>sediments (Figure 4.15) as well as the well-developed</w:t>
      </w:r>
      <w:r w:rsidR="00214983">
        <w:rPr>
          <w:rFonts w:ascii="Times New Roman" w:hAnsi="Times New Roman"/>
        </w:rPr>
        <w:t xml:space="preserve"> normal faults in </w:t>
      </w:r>
      <w:r w:rsidR="0095496C">
        <w:rPr>
          <w:rFonts w:ascii="Times New Roman" w:hAnsi="Times New Roman"/>
        </w:rPr>
        <w:t xml:space="preserve">the </w:t>
      </w:r>
      <w:r w:rsidR="00214983">
        <w:rPr>
          <w:rFonts w:ascii="Times New Roman" w:hAnsi="Times New Roman"/>
        </w:rPr>
        <w:t xml:space="preserve">NW </w:t>
      </w:r>
      <w:r w:rsidR="00413921">
        <w:rPr>
          <w:rFonts w:ascii="Times New Roman" w:hAnsi="Times New Roman"/>
        </w:rPr>
        <w:t>D</w:t>
      </w:r>
      <w:r w:rsidR="00214983">
        <w:rPr>
          <w:rFonts w:ascii="Times New Roman" w:hAnsi="Times New Roman"/>
        </w:rPr>
        <w:t xml:space="preserve">epression, </w:t>
      </w:r>
      <w:r w:rsidR="00743851">
        <w:rPr>
          <w:rFonts w:ascii="Times New Roman" w:hAnsi="Times New Roman"/>
        </w:rPr>
        <w:t>shown as</w:t>
      </w:r>
      <w:r w:rsidR="0035183C">
        <w:rPr>
          <w:rFonts w:ascii="Times New Roman" w:hAnsi="Times New Roman"/>
        </w:rPr>
        <w:t xml:space="preserve"> red lines </w:t>
      </w:r>
      <w:r w:rsidR="00806DC4">
        <w:rPr>
          <w:rFonts w:ascii="Times New Roman" w:hAnsi="Times New Roman"/>
        </w:rPr>
        <w:t xml:space="preserve">(Figure 4.15 </w:t>
      </w:r>
      <w:r w:rsidR="00806DC4">
        <w:rPr>
          <w:rFonts w:ascii="Times New Roman" w:hAnsi="Times New Roman" w:hint="eastAsia"/>
          <w:lang w:eastAsia="zh-CN"/>
        </w:rPr>
        <w:t>and Figure 4.16</w:t>
      </w:r>
      <w:r w:rsidR="0035183C">
        <w:rPr>
          <w:rFonts w:ascii="Times New Roman" w:hAnsi="Times New Roman"/>
        </w:rPr>
        <w:t xml:space="preserve">). </w:t>
      </w:r>
      <w:r w:rsidR="001F5E06">
        <w:rPr>
          <w:rFonts w:ascii="Times New Roman" w:hAnsi="Times New Roman"/>
        </w:rPr>
        <w:t xml:space="preserve">Figure 4.17 </w:t>
      </w:r>
      <w:r w:rsidR="00D06E1F">
        <w:rPr>
          <w:rFonts w:ascii="Times New Roman" w:hAnsi="Times New Roman"/>
        </w:rPr>
        <w:t xml:space="preserve">documents that </w:t>
      </w:r>
      <w:r w:rsidR="0095496C">
        <w:rPr>
          <w:rFonts w:ascii="Times New Roman" w:hAnsi="Times New Roman"/>
        </w:rPr>
        <w:t xml:space="preserve">the </w:t>
      </w:r>
      <w:r w:rsidR="00FD7071">
        <w:rPr>
          <w:rFonts w:ascii="Times New Roman" w:hAnsi="Times New Roman"/>
        </w:rPr>
        <w:t xml:space="preserve">thickness </w:t>
      </w:r>
      <w:r w:rsidR="0095496C">
        <w:rPr>
          <w:rFonts w:ascii="Times New Roman" w:hAnsi="Times New Roman"/>
        </w:rPr>
        <w:t xml:space="preserve">of all layers </w:t>
      </w:r>
      <w:r w:rsidR="00FD7071">
        <w:rPr>
          <w:rFonts w:ascii="Times New Roman" w:hAnsi="Times New Roman"/>
        </w:rPr>
        <w:t xml:space="preserve">varies slightly in Section C, which indicates </w:t>
      </w:r>
      <w:r w:rsidR="0095496C">
        <w:rPr>
          <w:rFonts w:ascii="Times New Roman" w:hAnsi="Times New Roman"/>
        </w:rPr>
        <w:t xml:space="preserve">the Central paleo-uplift </w:t>
      </w:r>
      <w:r w:rsidR="00FD7071">
        <w:rPr>
          <w:rFonts w:ascii="Times New Roman" w:hAnsi="Times New Roman"/>
        </w:rPr>
        <w:t xml:space="preserve">grew </w:t>
      </w:r>
      <w:r w:rsidR="0095496C">
        <w:rPr>
          <w:rFonts w:ascii="Times New Roman" w:hAnsi="Times New Roman"/>
        </w:rPr>
        <w:t xml:space="preserve">slightly </w:t>
      </w:r>
      <w:r w:rsidR="00FD7071">
        <w:rPr>
          <w:rFonts w:ascii="Times New Roman" w:hAnsi="Times New Roman"/>
        </w:rPr>
        <w:t>toward northeast. Compared with the other two sections, fault system</w:t>
      </w:r>
      <w:r w:rsidR="003775BE">
        <w:rPr>
          <w:rFonts w:ascii="Times New Roman" w:hAnsi="Times New Roman"/>
        </w:rPr>
        <w:t xml:space="preserve"> in the Section C</w:t>
      </w:r>
      <w:r w:rsidR="00FD7071">
        <w:rPr>
          <w:rFonts w:ascii="Times New Roman" w:hAnsi="Times New Roman"/>
        </w:rPr>
        <w:t xml:space="preserve"> also was </w:t>
      </w:r>
      <w:r w:rsidR="004D0A3D">
        <w:rPr>
          <w:rFonts w:ascii="Times New Roman" w:hAnsi="Times New Roman"/>
        </w:rPr>
        <w:t xml:space="preserve">not </w:t>
      </w:r>
      <w:r w:rsidR="00FD7071">
        <w:rPr>
          <w:rFonts w:ascii="Times New Roman" w:hAnsi="Times New Roman"/>
        </w:rPr>
        <w:t>well</w:t>
      </w:r>
      <w:r w:rsidR="004D0A3D">
        <w:rPr>
          <w:rFonts w:ascii="Times New Roman" w:hAnsi="Times New Roman"/>
        </w:rPr>
        <w:t xml:space="preserve"> developed</w:t>
      </w:r>
      <w:r w:rsidR="00FD7071">
        <w:rPr>
          <w:rFonts w:ascii="Times New Roman" w:hAnsi="Times New Roman"/>
        </w:rPr>
        <w:t>.</w:t>
      </w:r>
    </w:p>
    <w:p w14:paraId="34CCE68A" w14:textId="3204478B" w:rsidR="00DD450A" w:rsidRPr="006E57A2" w:rsidRDefault="005F333B" w:rsidP="0066526F">
      <w:pPr>
        <w:ind w:firstLine="720"/>
        <w:rPr>
          <w:rFonts w:cstheme="minorHAnsi"/>
        </w:rPr>
      </w:pPr>
      <w:r w:rsidRPr="006E57A2">
        <w:rPr>
          <w:rFonts w:cstheme="minorHAnsi"/>
        </w:rPr>
        <w:t>In Figure 4.1</w:t>
      </w:r>
      <w:r w:rsidR="002D427B" w:rsidRPr="006E57A2">
        <w:rPr>
          <w:rFonts w:cstheme="minorHAnsi"/>
        </w:rPr>
        <w:t>5</w:t>
      </w:r>
      <w:r w:rsidR="00B32202" w:rsidRPr="006E57A2">
        <w:rPr>
          <w:rFonts w:cstheme="minorHAnsi"/>
        </w:rPr>
        <w:t xml:space="preserve">, </w:t>
      </w:r>
      <w:r w:rsidR="009156E5" w:rsidRPr="006E57A2">
        <w:rPr>
          <w:rFonts w:cstheme="minorHAnsi"/>
        </w:rPr>
        <w:t xml:space="preserve">several </w:t>
      </w:r>
      <w:r w:rsidR="009B1FEE" w:rsidRPr="006E57A2">
        <w:rPr>
          <w:rFonts w:cstheme="minorHAnsi"/>
        </w:rPr>
        <w:t xml:space="preserve">major </w:t>
      </w:r>
      <w:r w:rsidR="009156E5" w:rsidRPr="006E57A2">
        <w:rPr>
          <w:rFonts w:cstheme="minorHAnsi"/>
        </w:rPr>
        <w:t>regional unconformities can be recognized</w:t>
      </w:r>
      <w:r w:rsidR="00F2777A" w:rsidRPr="006E57A2">
        <w:rPr>
          <w:rFonts w:cstheme="minorHAnsi"/>
        </w:rPr>
        <w:t xml:space="preserve"> along the Section A.</w:t>
      </w:r>
      <w:r w:rsidR="009156E5" w:rsidRPr="006E57A2">
        <w:rPr>
          <w:rFonts w:cstheme="minorHAnsi"/>
        </w:rPr>
        <w:t xml:space="preserve"> 1</w:t>
      </w:r>
      <w:r w:rsidR="009E641E">
        <w:rPr>
          <w:rFonts w:cstheme="minorHAnsi"/>
          <w:lang w:eastAsia="zh-CN"/>
        </w:rPr>
        <w:t>) T</w:t>
      </w:r>
      <w:r w:rsidR="00981537">
        <w:rPr>
          <w:rFonts w:cstheme="minorHAnsi"/>
          <w:lang w:eastAsia="zh-CN"/>
        </w:rPr>
        <w:t>he Sinian refl</w:t>
      </w:r>
      <w:r w:rsidR="009E641E">
        <w:rPr>
          <w:rFonts w:cstheme="minorHAnsi"/>
          <w:lang w:eastAsia="zh-CN"/>
        </w:rPr>
        <w:t>ectors unconformably overlapped</w:t>
      </w:r>
      <w:r w:rsidR="00FE772F" w:rsidRPr="006E57A2">
        <w:rPr>
          <w:rFonts w:cstheme="minorHAnsi"/>
          <w:lang w:eastAsia="zh-CN"/>
        </w:rPr>
        <w:t xml:space="preserve"> on </w:t>
      </w:r>
      <w:r w:rsidR="009156E5" w:rsidRPr="006E57A2">
        <w:rPr>
          <w:rFonts w:cstheme="minorHAnsi"/>
          <w:lang w:eastAsia="zh-CN"/>
        </w:rPr>
        <w:t>Pre-Si</w:t>
      </w:r>
      <w:r w:rsidR="00F2777A" w:rsidRPr="006E57A2">
        <w:rPr>
          <w:rFonts w:cstheme="minorHAnsi"/>
          <w:lang w:eastAsia="zh-CN"/>
        </w:rPr>
        <w:t>n</w:t>
      </w:r>
      <w:r w:rsidR="0081604E" w:rsidRPr="006E57A2">
        <w:rPr>
          <w:rFonts w:cstheme="minorHAnsi"/>
          <w:lang w:eastAsia="zh-CN"/>
        </w:rPr>
        <w:t>ian igneous rock or intrusions</w:t>
      </w:r>
      <w:r w:rsidR="009E641E">
        <w:rPr>
          <w:rFonts w:cstheme="minorHAnsi"/>
          <w:lang w:eastAsia="zh-CN"/>
        </w:rPr>
        <w:t xml:space="preserve">, which </w:t>
      </w:r>
      <w:r w:rsidR="009E641E" w:rsidRPr="006E57A2">
        <w:rPr>
          <w:rFonts w:cstheme="minorHAnsi"/>
          <w:lang w:eastAsia="zh-CN"/>
        </w:rPr>
        <w:t>is the result of Jinning Movement</w:t>
      </w:r>
      <w:r w:rsidR="0081604E" w:rsidRPr="006E57A2">
        <w:rPr>
          <w:rFonts w:cstheme="minorHAnsi"/>
          <w:lang w:eastAsia="zh-CN"/>
        </w:rPr>
        <w:t xml:space="preserve">. </w:t>
      </w:r>
      <w:r w:rsidR="00F2777A" w:rsidRPr="006E57A2">
        <w:rPr>
          <w:rFonts w:cstheme="minorHAnsi"/>
          <w:lang w:eastAsia="zh-CN"/>
        </w:rPr>
        <w:t>2)</w:t>
      </w:r>
      <w:r w:rsidR="00F2777A" w:rsidRPr="006E57A2">
        <w:rPr>
          <w:rFonts w:cstheme="minorHAnsi"/>
          <w:color w:val="333333"/>
          <w:sz w:val="21"/>
          <w:szCs w:val="21"/>
          <w:shd w:val="clear" w:color="auto" w:fill="FFFFFF"/>
        </w:rPr>
        <w:t xml:space="preserve"> </w:t>
      </w:r>
      <w:r w:rsidR="008032B1" w:rsidRPr="008032B1">
        <w:rPr>
          <w:rFonts w:cstheme="minorHAnsi"/>
          <w:color w:val="333333"/>
          <w:shd w:val="clear" w:color="auto" w:fill="FFFFFF"/>
        </w:rPr>
        <w:t xml:space="preserve">The </w:t>
      </w:r>
      <w:r w:rsidR="00A73AD3">
        <w:rPr>
          <w:rFonts w:cstheme="minorHAnsi"/>
          <w:lang w:eastAsia="zh-CN"/>
        </w:rPr>
        <w:t>un</w:t>
      </w:r>
      <w:r w:rsidR="008032B1" w:rsidRPr="006E57A2">
        <w:rPr>
          <w:rFonts w:cstheme="minorHAnsi"/>
          <w:lang w:eastAsia="zh-CN"/>
        </w:rPr>
        <w:t>conformity</w:t>
      </w:r>
      <w:r w:rsidR="00A73AD3">
        <w:rPr>
          <w:rFonts w:cstheme="minorHAnsi"/>
          <w:color w:val="333333"/>
          <w:shd w:val="clear" w:color="auto" w:fill="FFFFFF"/>
        </w:rPr>
        <w:t xml:space="preserve"> </w:t>
      </w:r>
      <w:r w:rsidR="008032B1">
        <w:rPr>
          <w:rFonts w:cstheme="minorHAnsi"/>
          <w:color w:val="333333"/>
          <w:shd w:val="clear" w:color="auto" w:fill="FFFFFF"/>
        </w:rPr>
        <w:t xml:space="preserve">between </w:t>
      </w:r>
      <w:r w:rsidR="00CF524F" w:rsidRPr="008032B1">
        <w:rPr>
          <w:rFonts w:cstheme="minorHAnsi"/>
          <w:lang w:eastAsia="zh-CN"/>
        </w:rPr>
        <w:t>Cambrian</w:t>
      </w:r>
      <w:r w:rsidR="008032B1">
        <w:rPr>
          <w:rFonts w:cstheme="minorHAnsi"/>
          <w:lang w:eastAsia="zh-CN"/>
        </w:rPr>
        <w:t xml:space="preserve"> and </w:t>
      </w:r>
      <w:r w:rsidR="00CF524F" w:rsidRPr="006E57A2">
        <w:rPr>
          <w:rFonts w:cstheme="minorHAnsi"/>
          <w:lang w:eastAsia="zh-CN"/>
        </w:rPr>
        <w:t>Sinian</w:t>
      </w:r>
      <w:r w:rsidR="00F2777A" w:rsidRPr="006E57A2">
        <w:rPr>
          <w:rFonts w:cstheme="minorHAnsi"/>
          <w:lang w:eastAsia="zh-CN"/>
        </w:rPr>
        <w:t xml:space="preserve"> is the evidence of Tongwan Movement</w:t>
      </w:r>
      <w:r w:rsidR="008032B1">
        <w:rPr>
          <w:rFonts w:cstheme="minorHAnsi"/>
          <w:lang w:eastAsia="zh-CN"/>
        </w:rPr>
        <w:t>.</w:t>
      </w:r>
      <w:r w:rsidR="00882F29" w:rsidRPr="006E57A2">
        <w:rPr>
          <w:rFonts w:cstheme="minorHAnsi"/>
          <w:lang w:eastAsia="zh-CN"/>
        </w:rPr>
        <w:t xml:space="preserve"> </w:t>
      </w:r>
      <w:r w:rsidR="00C37F7C" w:rsidRPr="006E57A2">
        <w:rPr>
          <w:rFonts w:cstheme="minorHAnsi"/>
          <w:lang w:eastAsia="zh-CN"/>
        </w:rPr>
        <w:t>Also,</w:t>
      </w:r>
      <w:r w:rsidR="00937CCD" w:rsidRPr="006E57A2">
        <w:rPr>
          <w:rFonts w:cstheme="minorHAnsi"/>
          <w:lang w:eastAsia="zh-CN"/>
        </w:rPr>
        <w:t xml:space="preserve"> the Cambrian</w:t>
      </w:r>
      <w:r w:rsidR="00C34FC6">
        <w:rPr>
          <w:rFonts w:cstheme="minorHAnsi"/>
          <w:lang w:eastAsia="zh-CN"/>
        </w:rPr>
        <w:t xml:space="preserve"> layers get thinner over the</w:t>
      </w:r>
      <w:r w:rsidR="00F2777A" w:rsidRPr="006E57A2">
        <w:rPr>
          <w:rFonts w:cstheme="minorHAnsi"/>
          <w:lang w:eastAsia="zh-CN"/>
        </w:rPr>
        <w:t xml:space="preserve"> </w:t>
      </w:r>
      <w:r w:rsidR="00C37F7C" w:rsidRPr="006E57A2">
        <w:rPr>
          <w:rFonts w:cstheme="minorHAnsi"/>
        </w:rPr>
        <w:t>C</w:t>
      </w:r>
      <w:r w:rsidR="009B73BB" w:rsidRPr="006E57A2">
        <w:rPr>
          <w:rFonts w:cstheme="minorHAnsi"/>
        </w:rPr>
        <w:t>entral</w:t>
      </w:r>
      <w:r w:rsidR="00B32202" w:rsidRPr="006E57A2">
        <w:rPr>
          <w:rFonts w:cstheme="minorHAnsi"/>
        </w:rPr>
        <w:t xml:space="preserve"> pale</w:t>
      </w:r>
      <w:r w:rsidR="00502E80" w:rsidRPr="006E57A2">
        <w:rPr>
          <w:rFonts w:cstheme="minorHAnsi"/>
        </w:rPr>
        <w:t>o-</w:t>
      </w:r>
      <w:r w:rsidR="00882F29" w:rsidRPr="006E57A2">
        <w:rPr>
          <w:rFonts w:cstheme="minorHAnsi"/>
        </w:rPr>
        <w:t>uplift</w:t>
      </w:r>
      <w:r w:rsidR="00C34FC6">
        <w:rPr>
          <w:rFonts w:cstheme="minorHAnsi"/>
        </w:rPr>
        <w:t xml:space="preserve">, suggesting </w:t>
      </w:r>
      <w:r w:rsidR="00882F29" w:rsidRPr="006E57A2">
        <w:rPr>
          <w:rFonts w:cstheme="minorHAnsi"/>
        </w:rPr>
        <w:t xml:space="preserve">the paleo-uplift </w:t>
      </w:r>
      <w:r w:rsidR="00C34FC6">
        <w:rPr>
          <w:rFonts w:cstheme="minorHAnsi"/>
        </w:rPr>
        <w:t xml:space="preserve">was active during the Cambrian. </w:t>
      </w:r>
      <w:r w:rsidR="0002390E" w:rsidRPr="006E57A2">
        <w:rPr>
          <w:rFonts w:cstheme="minorHAnsi"/>
        </w:rPr>
        <w:t xml:space="preserve">3) </w:t>
      </w:r>
      <w:r w:rsidR="00C34FC6">
        <w:rPr>
          <w:rFonts w:cstheme="minorHAnsi"/>
        </w:rPr>
        <w:t xml:space="preserve">The </w:t>
      </w:r>
      <w:r w:rsidR="0002390E" w:rsidRPr="006E57A2">
        <w:rPr>
          <w:rFonts w:cstheme="minorHAnsi"/>
        </w:rPr>
        <w:t>O</w:t>
      </w:r>
      <w:r w:rsidR="00CF524F" w:rsidRPr="006E57A2">
        <w:rPr>
          <w:rFonts w:cstheme="minorHAnsi"/>
        </w:rPr>
        <w:t>rdovician</w:t>
      </w:r>
      <w:r w:rsidR="001160EF">
        <w:rPr>
          <w:rFonts w:cstheme="minorHAnsi"/>
        </w:rPr>
        <w:t xml:space="preserve"> units </w:t>
      </w:r>
      <w:r w:rsidR="001160EF">
        <w:rPr>
          <w:rFonts w:cstheme="minorHAnsi"/>
          <w:lang w:eastAsia="zh-CN"/>
        </w:rPr>
        <w:t>unconformably overlapped</w:t>
      </w:r>
      <w:r w:rsidR="001160EF" w:rsidRPr="006E57A2">
        <w:rPr>
          <w:rFonts w:cstheme="minorHAnsi"/>
          <w:lang w:eastAsia="zh-CN"/>
        </w:rPr>
        <w:t xml:space="preserve"> </w:t>
      </w:r>
      <w:r w:rsidR="001160EF">
        <w:rPr>
          <w:rFonts w:cstheme="minorHAnsi"/>
          <w:lang w:eastAsia="zh-CN"/>
        </w:rPr>
        <w:t xml:space="preserve">on the </w:t>
      </w:r>
      <w:r w:rsidR="00CF524F" w:rsidRPr="006E57A2">
        <w:rPr>
          <w:rFonts w:cstheme="minorHAnsi"/>
          <w:lang w:eastAsia="zh-CN"/>
        </w:rPr>
        <w:t>Cambrian</w:t>
      </w:r>
      <w:r w:rsidR="0002390E" w:rsidRPr="006E57A2">
        <w:rPr>
          <w:rFonts w:cstheme="minorHAnsi"/>
          <w:lang w:eastAsia="zh-CN"/>
        </w:rPr>
        <w:t xml:space="preserve"> </w:t>
      </w:r>
      <w:r w:rsidR="001160EF">
        <w:rPr>
          <w:rFonts w:cstheme="minorHAnsi"/>
          <w:lang w:eastAsia="zh-CN"/>
        </w:rPr>
        <w:t>units</w:t>
      </w:r>
      <w:r w:rsidR="00C34FC6">
        <w:rPr>
          <w:rFonts w:cstheme="minorHAnsi"/>
          <w:lang w:eastAsia="zh-CN"/>
        </w:rPr>
        <w:t xml:space="preserve"> during the</w:t>
      </w:r>
      <w:r w:rsidR="0002390E" w:rsidRPr="006E57A2">
        <w:rPr>
          <w:rFonts w:cstheme="minorHAnsi"/>
          <w:lang w:eastAsia="zh-CN"/>
        </w:rPr>
        <w:t xml:space="preserve"> </w:t>
      </w:r>
      <w:r w:rsidR="00C37F7C" w:rsidRPr="006E57A2">
        <w:rPr>
          <w:rFonts w:cstheme="minorHAnsi"/>
          <w:lang w:eastAsia="zh-CN"/>
        </w:rPr>
        <w:t>Middle Caledonian Cycle</w:t>
      </w:r>
      <w:r w:rsidR="0002390E" w:rsidRPr="006E57A2">
        <w:rPr>
          <w:rFonts w:cstheme="minorHAnsi"/>
          <w:lang w:eastAsia="zh-CN"/>
        </w:rPr>
        <w:t xml:space="preserve">, </w:t>
      </w:r>
      <w:r w:rsidR="0081604E" w:rsidRPr="006E57A2">
        <w:rPr>
          <w:rFonts w:cstheme="minorHAnsi"/>
          <w:lang w:eastAsia="zh-CN"/>
        </w:rPr>
        <w:t xml:space="preserve">and the </w:t>
      </w:r>
      <w:r w:rsidR="00C5780D" w:rsidRPr="006E57A2">
        <w:rPr>
          <w:rFonts w:cstheme="minorHAnsi"/>
          <w:lang w:eastAsia="zh-CN"/>
        </w:rPr>
        <w:t>Ordovician sediments disp</w:t>
      </w:r>
      <w:r w:rsidR="00C34FC6">
        <w:rPr>
          <w:rFonts w:cstheme="minorHAnsi"/>
          <w:lang w:eastAsia="zh-CN"/>
        </w:rPr>
        <w:t>lays onlap features on the Cambrian units</w:t>
      </w:r>
      <w:r w:rsidR="00C5780D" w:rsidRPr="006E57A2">
        <w:rPr>
          <w:rFonts w:cstheme="minorHAnsi"/>
          <w:lang w:eastAsia="zh-CN"/>
        </w:rPr>
        <w:t xml:space="preserve"> (see the l</w:t>
      </w:r>
      <w:r w:rsidR="000D1EF8" w:rsidRPr="006E57A2">
        <w:rPr>
          <w:rFonts w:cstheme="minorHAnsi"/>
          <w:lang w:eastAsia="zh-CN"/>
        </w:rPr>
        <w:t xml:space="preserve">ower right side of Figure 4.15). The top of Ordovician </w:t>
      </w:r>
      <w:r w:rsidR="00522A59">
        <w:rPr>
          <w:rFonts w:cstheme="minorHAnsi"/>
          <w:lang w:eastAsia="zh-CN"/>
        </w:rPr>
        <w:t xml:space="preserve">is truncated westward near </w:t>
      </w:r>
      <w:r w:rsidR="000D1EF8" w:rsidRPr="006E57A2">
        <w:rPr>
          <w:rFonts w:cstheme="minorHAnsi"/>
          <w:lang w:eastAsia="zh-CN"/>
        </w:rPr>
        <w:t>the Longmenshan</w:t>
      </w:r>
      <w:r w:rsidR="00D41EDF" w:rsidRPr="006E57A2">
        <w:rPr>
          <w:rFonts w:cstheme="minorHAnsi"/>
          <w:lang w:eastAsia="zh-CN"/>
        </w:rPr>
        <w:t xml:space="preserve"> (see the lower left side of Figure 4.15)</w:t>
      </w:r>
      <w:r w:rsidR="000D1EF8" w:rsidRPr="006E57A2">
        <w:rPr>
          <w:rFonts w:cstheme="minorHAnsi"/>
          <w:lang w:eastAsia="zh-CN"/>
        </w:rPr>
        <w:t xml:space="preserve">. </w:t>
      </w:r>
      <w:r w:rsidR="0081604E" w:rsidRPr="006E57A2">
        <w:rPr>
          <w:rFonts w:cstheme="minorHAnsi"/>
          <w:lang w:eastAsia="zh-CN"/>
        </w:rPr>
        <w:t xml:space="preserve">4) </w:t>
      </w:r>
      <w:r w:rsidR="00901D70">
        <w:rPr>
          <w:rFonts w:cstheme="minorHAnsi"/>
          <w:lang w:eastAsia="zh-CN"/>
        </w:rPr>
        <w:t xml:space="preserve">The </w:t>
      </w:r>
      <w:r w:rsidR="00522A59">
        <w:rPr>
          <w:rFonts w:cstheme="minorHAnsi"/>
          <w:lang w:eastAsia="zh-CN"/>
        </w:rPr>
        <w:t xml:space="preserve">strata </w:t>
      </w:r>
      <w:r w:rsidR="00901D70">
        <w:rPr>
          <w:rFonts w:cstheme="minorHAnsi"/>
          <w:lang w:eastAsia="zh-CN"/>
        </w:rPr>
        <w:t>from</w:t>
      </w:r>
      <w:r w:rsidR="00901D70" w:rsidRPr="00901D70">
        <w:rPr>
          <w:rFonts w:cstheme="minorHAnsi"/>
          <w:lang w:eastAsia="zh-CN"/>
        </w:rPr>
        <w:t xml:space="preserve"> </w:t>
      </w:r>
      <w:r w:rsidR="00901D70" w:rsidRPr="006E57A2">
        <w:rPr>
          <w:rFonts w:cstheme="minorHAnsi"/>
          <w:lang w:eastAsia="zh-CN"/>
        </w:rPr>
        <w:t>Devonian</w:t>
      </w:r>
      <w:r w:rsidR="00901D70">
        <w:rPr>
          <w:rFonts w:cstheme="minorHAnsi"/>
          <w:lang w:eastAsia="zh-CN"/>
        </w:rPr>
        <w:t xml:space="preserve"> and </w:t>
      </w:r>
      <w:r w:rsidR="00901D70" w:rsidRPr="006E57A2">
        <w:rPr>
          <w:rFonts w:cstheme="minorHAnsi"/>
          <w:lang w:eastAsia="zh-CN"/>
        </w:rPr>
        <w:t>Silurian</w:t>
      </w:r>
      <w:r w:rsidR="00901D70">
        <w:rPr>
          <w:rFonts w:cstheme="minorHAnsi"/>
          <w:lang w:eastAsia="zh-CN"/>
        </w:rPr>
        <w:t xml:space="preserve"> </w:t>
      </w:r>
      <w:r w:rsidR="00522A59">
        <w:rPr>
          <w:rFonts w:cstheme="minorHAnsi"/>
          <w:lang w:eastAsia="zh-CN"/>
        </w:rPr>
        <w:t>are</w:t>
      </w:r>
      <w:r w:rsidR="000059C7" w:rsidRPr="006E57A2">
        <w:rPr>
          <w:rFonts w:cstheme="minorHAnsi"/>
          <w:lang w:eastAsia="zh-CN"/>
        </w:rPr>
        <w:t xml:space="preserve"> missing, </w:t>
      </w:r>
      <w:r w:rsidR="00522A59">
        <w:rPr>
          <w:rFonts w:cstheme="minorHAnsi"/>
          <w:lang w:eastAsia="zh-CN"/>
        </w:rPr>
        <w:t xml:space="preserve">likely because this was the peak time </w:t>
      </w:r>
      <w:r w:rsidR="000059C7" w:rsidRPr="006E57A2">
        <w:rPr>
          <w:rFonts w:cstheme="minorHAnsi"/>
          <w:lang w:eastAsia="zh-CN"/>
        </w:rPr>
        <w:t xml:space="preserve">of the </w:t>
      </w:r>
      <w:r w:rsidR="000059C7" w:rsidRPr="006E57A2">
        <w:rPr>
          <w:rFonts w:cstheme="minorHAnsi"/>
          <w:bCs/>
          <w:iCs/>
          <w:lang w:eastAsia="zh-CN"/>
        </w:rPr>
        <w:t>Caledonian Orogeny</w:t>
      </w:r>
      <w:r w:rsidR="00993CA4" w:rsidRPr="006E57A2">
        <w:rPr>
          <w:rFonts w:cstheme="minorHAnsi"/>
          <w:bCs/>
          <w:iCs/>
          <w:lang w:eastAsia="zh-CN"/>
        </w:rPr>
        <w:t xml:space="preserve">. </w:t>
      </w:r>
      <w:r w:rsidR="00A71386" w:rsidRPr="006E57A2">
        <w:rPr>
          <w:rFonts w:cstheme="minorHAnsi"/>
          <w:bCs/>
          <w:iCs/>
          <w:lang w:eastAsia="zh-CN"/>
        </w:rPr>
        <w:t>5) Xujiahe</w:t>
      </w:r>
      <w:r w:rsidR="00993CA4" w:rsidRPr="006E57A2">
        <w:rPr>
          <w:rFonts w:cstheme="minorHAnsi"/>
          <w:bCs/>
          <w:iCs/>
          <w:lang w:eastAsia="zh-CN"/>
        </w:rPr>
        <w:t xml:space="preserve"> (Upper Triassic)/Leikoupo (Middle Triassic)</w:t>
      </w:r>
      <w:r w:rsidR="000059C7" w:rsidRPr="006E57A2">
        <w:rPr>
          <w:rFonts w:cstheme="minorHAnsi"/>
          <w:bCs/>
          <w:iCs/>
          <w:sz w:val="22"/>
          <w:lang w:eastAsia="zh-CN"/>
        </w:rPr>
        <w:t xml:space="preserve"> </w:t>
      </w:r>
      <w:r w:rsidR="00522A59">
        <w:rPr>
          <w:rFonts w:cstheme="minorHAnsi"/>
          <w:bCs/>
          <w:iCs/>
          <w:lang w:eastAsia="zh-CN"/>
        </w:rPr>
        <w:t xml:space="preserve">exhibits </w:t>
      </w:r>
      <w:r w:rsidR="001C2CAC">
        <w:rPr>
          <w:rFonts w:cstheme="minorHAnsi"/>
          <w:bCs/>
          <w:iCs/>
          <w:lang w:eastAsia="zh-CN"/>
        </w:rPr>
        <w:t>a</w:t>
      </w:r>
      <w:r w:rsidR="000059C7" w:rsidRPr="006E57A2">
        <w:rPr>
          <w:rFonts w:cstheme="minorHAnsi"/>
          <w:bCs/>
          <w:iCs/>
          <w:lang w:eastAsia="zh-CN"/>
        </w:rPr>
        <w:t xml:space="preserve"> </w:t>
      </w:r>
      <w:r w:rsidR="00B8691E">
        <w:rPr>
          <w:rFonts w:cstheme="minorHAnsi"/>
          <w:bCs/>
          <w:iCs/>
          <w:lang w:eastAsia="zh-CN"/>
        </w:rPr>
        <w:t>dis</w:t>
      </w:r>
      <w:r w:rsidR="000059C7" w:rsidRPr="006E57A2">
        <w:rPr>
          <w:rFonts w:cstheme="minorHAnsi"/>
          <w:bCs/>
          <w:iCs/>
          <w:lang w:eastAsia="zh-CN"/>
        </w:rPr>
        <w:t>conf</w:t>
      </w:r>
      <w:r w:rsidR="00C37F7C" w:rsidRPr="006E57A2">
        <w:rPr>
          <w:rFonts w:cstheme="minorHAnsi"/>
          <w:bCs/>
          <w:iCs/>
          <w:lang w:eastAsia="zh-CN"/>
        </w:rPr>
        <w:t>ormity, which is caused by the E</w:t>
      </w:r>
      <w:r w:rsidR="000059C7" w:rsidRPr="006E57A2">
        <w:rPr>
          <w:rFonts w:cstheme="minorHAnsi"/>
          <w:bCs/>
          <w:iCs/>
          <w:lang w:eastAsia="zh-CN"/>
        </w:rPr>
        <w:t>arly I</w:t>
      </w:r>
      <w:r w:rsidR="00C37F7C" w:rsidRPr="006E57A2">
        <w:rPr>
          <w:rFonts w:cstheme="minorHAnsi"/>
          <w:bCs/>
          <w:iCs/>
          <w:lang w:eastAsia="zh-CN"/>
        </w:rPr>
        <w:t>ndosinian M</w:t>
      </w:r>
      <w:r w:rsidR="000059C7" w:rsidRPr="006E57A2">
        <w:rPr>
          <w:rFonts w:cstheme="minorHAnsi"/>
          <w:bCs/>
          <w:iCs/>
          <w:lang w:eastAsia="zh-CN"/>
        </w:rPr>
        <w:t>ovement</w:t>
      </w:r>
      <w:r w:rsidR="00522A59">
        <w:rPr>
          <w:rFonts w:cstheme="minorHAnsi"/>
          <w:bCs/>
          <w:iCs/>
          <w:lang w:eastAsia="zh-CN"/>
        </w:rPr>
        <w:t>.</w:t>
      </w:r>
      <w:r w:rsidR="00D70D4B" w:rsidRPr="006E57A2">
        <w:rPr>
          <w:rFonts w:cstheme="minorHAnsi"/>
          <w:bCs/>
          <w:iCs/>
          <w:lang w:eastAsia="zh-CN"/>
        </w:rPr>
        <w:t xml:space="preserve"> </w:t>
      </w:r>
      <w:r w:rsidR="004154E7">
        <w:rPr>
          <w:rFonts w:cstheme="minorHAnsi"/>
          <w:bCs/>
          <w:iCs/>
          <w:lang w:eastAsia="zh-CN"/>
        </w:rPr>
        <w:t xml:space="preserve">6) The contact between Triassic and Jurassic units is an angular unconformity, which is the result of Late Indosinian Movement. </w:t>
      </w:r>
    </w:p>
    <w:p w14:paraId="33B51B38" w14:textId="14E71F11" w:rsidR="006D07C1" w:rsidRDefault="003C2235" w:rsidP="005E411B">
      <w:pPr>
        <w:ind w:firstLine="720"/>
        <w:rPr>
          <w:rFonts w:cstheme="minorHAnsi"/>
          <w:bCs/>
          <w:iCs/>
          <w:lang w:eastAsia="zh-CN"/>
        </w:rPr>
      </w:pPr>
      <w:bookmarkStart w:id="33" w:name="OLE_LINK36"/>
      <w:r>
        <w:rPr>
          <w:rFonts w:cstheme="minorHAnsi"/>
          <w:bCs/>
          <w:iCs/>
          <w:lang w:eastAsia="zh-CN"/>
        </w:rPr>
        <w:lastRenderedPageBreak/>
        <w:t xml:space="preserve">Based on three </w:t>
      </w:r>
      <w:r w:rsidR="00522A59">
        <w:rPr>
          <w:rFonts w:cstheme="minorHAnsi"/>
          <w:bCs/>
          <w:iCs/>
          <w:lang w:eastAsia="zh-CN"/>
        </w:rPr>
        <w:t xml:space="preserve">lines of </w:t>
      </w:r>
      <w:r>
        <w:rPr>
          <w:rFonts w:cstheme="minorHAnsi"/>
          <w:bCs/>
          <w:iCs/>
          <w:lang w:eastAsia="zh-CN"/>
        </w:rPr>
        <w:t>evidences</w:t>
      </w:r>
      <w:r w:rsidR="001954F0">
        <w:rPr>
          <w:rFonts w:cstheme="minorHAnsi"/>
          <w:bCs/>
          <w:iCs/>
          <w:lang w:eastAsia="zh-CN"/>
        </w:rPr>
        <w:t xml:space="preserve">, the inference </w:t>
      </w:r>
      <w:r w:rsidR="00522A59">
        <w:rPr>
          <w:rFonts w:cstheme="minorHAnsi"/>
          <w:bCs/>
          <w:iCs/>
          <w:lang w:eastAsia="zh-CN"/>
        </w:rPr>
        <w:t>can be made</w:t>
      </w:r>
      <w:r w:rsidR="00C91283">
        <w:rPr>
          <w:rFonts w:cstheme="minorHAnsi"/>
          <w:bCs/>
          <w:iCs/>
          <w:lang w:eastAsia="zh-CN"/>
        </w:rPr>
        <w:t xml:space="preserve"> </w:t>
      </w:r>
      <w:r w:rsidR="001954F0">
        <w:rPr>
          <w:rFonts w:cstheme="minorHAnsi"/>
          <w:bCs/>
          <w:iCs/>
          <w:lang w:eastAsia="zh-CN"/>
        </w:rPr>
        <w:t>that</w:t>
      </w:r>
      <w:r>
        <w:rPr>
          <w:rFonts w:cstheme="minorHAnsi"/>
          <w:bCs/>
          <w:iCs/>
          <w:lang w:eastAsia="zh-CN"/>
        </w:rPr>
        <w:t xml:space="preserve"> </w:t>
      </w:r>
      <w:r w:rsidR="00E84257">
        <w:rPr>
          <w:rFonts w:cstheme="minorHAnsi"/>
          <w:bCs/>
          <w:iCs/>
          <w:lang w:eastAsia="zh-CN"/>
        </w:rPr>
        <w:t xml:space="preserve">the core of </w:t>
      </w:r>
      <w:r w:rsidR="00522A59">
        <w:rPr>
          <w:rFonts w:cstheme="minorHAnsi"/>
          <w:bCs/>
          <w:iCs/>
          <w:lang w:eastAsia="zh-CN"/>
        </w:rPr>
        <w:t xml:space="preserve">the </w:t>
      </w:r>
      <w:r w:rsidR="00E84257">
        <w:rPr>
          <w:rFonts w:cstheme="minorHAnsi"/>
          <w:bCs/>
          <w:iCs/>
          <w:lang w:eastAsia="zh-CN"/>
        </w:rPr>
        <w:t>C</w:t>
      </w:r>
      <w:r w:rsidR="00D41EDF">
        <w:rPr>
          <w:rFonts w:cstheme="minorHAnsi"/>
          <w:bCs/>
          <w:iCs/>
          <w:lang w:eastAsia="zh-CN"/>
        </w:rPr>
        <w:t>entral paleo-up</w:t>
      </w:r>
      <w:r w:rsidR="001954F0">
        <w:rPr>
          <w:rFonts w:cstheme="minorHAnsi"/>
          <w:bCs/>
          <w:iCs/>
          <w:lang w:eastAsia="zh-CN"/>
        </w:rPr>
        <w:t>lift</w:t>
      </w:r>
      <w:r w:rsidR="00F2598E">
        <w:rPr>
          <w:rFonts w:cstheme="minorHAnsi"/>
          <w:bCs/>
          <w:iCs/>
          <w:lang w:eastAsia="zh-CN"/>
        </w:rPr>
        <w:t xml:space="preserve"> </w:t>
      </w:r>
      <w:r>
        <w:rPr>
          <w:rFonts w:cstheme="minorHAnsi"/>
          <w:bCs/>
          <w:iCs/>
          <w:lang w:eastAsia="zh-CN"/>
        </w:rPr>
        <w:t>is</w:t>
      </w:r>
      <w:r w:rsidRPr="003C2235">
        <w:rPr>
          <w:rFonts w:cstheme="minorHAnsi"/>
          <w:bCs/>
          <w:iCs/>
          <w:lang w:eastAsia="zh-CN"/>
        </w:rPr>
        <w:t xml:space="preserve"> </w:t>
      </w:r>
      <w:r>
        <w:rPr>
          <w:rFonts w:cstheme="minorHAnsi"/>
          <w:bCs/>
          <w:iCs/>
          <w:lang w:eastAsia="zh-CN"/>
        </w:rPr>
        <w:t>located in the southwest</w:t>
      </w:r>
      <w:r w:rsidR="00F435B4">
        <w:rPr>
          <w:rFonts w:cstheme="minorHAnsi"/>
          <w:bCs/>
          <w:iCs/>
          <w:lang w:eastAsia="zh-CN"/>
        </w:rPr>
        <w:t>ern Sichuan Basin</w:t>
      </w:r>
      <w:r>
        <w:rPr>
          <w:rFonts w:cstheme="minorHAnsi"/>
          <w:bCs/>
          <w:iCs/>
          <w:lang w:eastAsia="zh-CN"/>
        </w:rPr>
        <w:t xml:space="preserve">. First, in </w:t>
      </w:r>
      <w:r w:rsidR="00F2598E">
        <w:rPr>
          <w:rFonts w:cstheme="minorHAnsi"/>
          <w:bCs/>
          <w:iCs/>
          <w:lang w:eastAsia="zh-CN"/>
        </w:rPr>
        <w:t>Section A,</w:t>
      </w:r>
      <w:r w:rsidR="003F306D">
        <w:rPr>
          <w:rFonts w:cstheme="minorHAnsi"/>
          <w:bCs/>
          <w:iCs/>
          <w:lang w:eastAsia="zh-CN"/>
        </w:rPr>
        <w:t xml:space="preserve"> the</w:t>
      </w:r>
      <w:r w:rsidR="00C91283">
        <w:rPr>
          <w:rFonts w:cstheme="minorHAnsi"/>
          <w:bCs/>
          <w:iCs/>
          <w:lang w:eastAsia="zh-CN"/>
        </w:rPr>
        <w:t xml:space="preserve"> different strat</w:t>
      </w:r>
      <w:r w:rsidR="00522A59">
        <w:rPr>
          <w:rFonts w:cstheme="minorHAnsi"/>
          <w:bCs/>
          <w:iCs/>
          <w:lang w:eastAsia="zh-CN"/>
        </w:rPr>
        <w:t>al</w:t>
      </w:r>
      <w:r w:rsidR="009E125B">
        <w:rPr>
          <w:rFonts w:cstheme="minorHAnsi"/>
          <w:bCs/>
          <w:iCs/>
          <w:lang w:eastAsia="zh-CN"/>
        </w:rPr>
        <w:t xml:space="preserve"> thickness</w:t>
      </w:r>
      <w:r w:rsidR="00522A59">
        <w:rPr>
          <w:rFonts w:cstheme="minorHAnsi"/>
          <w:bCs/>
          <w:iCs/>
          <w:lang w:eastAsia="zh-CN"/>
        </w:rPr>
        <w:t>es</w:t>
      </w:r>
      <w:r w:rsidR="008C64A4">
        <w:rPr>
          <w:rFonts w:cstheme="minorHAnsi"/>
          <w:bCs/>
          <w:iCs/>
          <w:lang w:eastAsia="zh-CN"/>
        </w:rPr>
        <w:t xml:space="preserve"> </w:t>
      </w:r>
      <w:r w:rsidR="00522A59">
        <w:rPr>
          <w:rFonts w:cstheme="minorHAnsi"/>
          <w:bCs/>
          <w:iCs/>
          <w:lang w:eastAsia="zh-CN"/>
        </w:rPr>
        <w:t>vary</w:t>
      </w:r>
      <w:r w:rsidR="003119DE">
        <w:rPr>
          <w:rFonts w:cstheme="minorHAnsi"/>
          <w:bCs/>
          <w:iCs/>
          <w:lang w:eastAsia="zh-CN"/>
        </w:rPr>
        <w:t xml:space="preserve">, </w:t>
      </w:r>
      <w:r w:rsidR="00F2598E">
        <w:rPr>
          <w:rFonts w:cstheme="minorHAnsi"/>
          <w:bCs/>
          <w:iCs/>
          <w:lang w:eastAsia="zh-CN"/>
        </w:rPr>
        <w:t>pa</w:t>
      </w:r>
      <w:r w:rsidR="00531605">
        <w:rPr>
          <w:rFonts w:cstheme="minorHAnsi"/>
          <w:bCs/>
          <w:iCs/>
          <w:lang w:eastAsia="zh-CN"/>
        </w:rPr>
        <w:t>rticularly the Xujiahe Formation</w:t>
      </w:r>
      <w:r w:rsidR="00F2598E">
        <w:rPr>
          <w:rFonts w:cstheme="minorHAnsi"/>
          <w:bCs/>
          <w:iCs/>
          <w:lang w:eastAsia="zh-CN"/>
        </w:rPr>
        <w:t xml:space="preserve">. </w:t>
      </w:r>
      <w:r w:rsidR="00F435B4">
        <w:rPr>
          <w:rFonts w:cstheme="minorHAnsi"/>
          <w:bCs/>
          <w:iCs/>
          <w:lang w:eastAsia="zh-CN"/>
        </w:rPr>
        <w:t>I</w:t>
      </w:r>
      <w:r w:rsidR="00F2598E">
        <w:rPr>
          <w:rFonts w:cstheme="minorHAnsi"/>
          <w:bCs/>
          <w:iCs/>
          <w:lang w:eastAsia="zh-CN"/>
        </w:rPr>
        <w:t>n Section C, the str</w:t>
      </w:r>
      <w:r w:rsidR="00522A59">
        <w:rPr>
          <w:rFonts w:cstheme="minorHAnsi"/>
          <w:bCs/>
          <w:iCs/>
          <w:lang w:eastAsia="zh-CN"/>
        </w:rPr>
        <w:t>atal</w:t>
      </w:r>
      <w:r w:rsidR="009E125B">
        <w:rPr>
          <w:rFonts w:cstheme="minorHAnsi"/>
          <w:bCs/>
          <w:iCs/>
          <w:lang w:eastAsia="zh-CN"/>
        </w:rPr>
        <w:t xml:space="preserve"> thickness </w:t>
      </w:r>
      <w:r w:rsidR="00F435B4">
        <w:rPr>
          <w:rFonts w:cstheme="minorHAnsi"/>
          <w:bCs/>
          <w:iCs/>
          <w:lang w:eastAsia="zh-CN"/>
        </w:rPr>
        <w:t>is more uniform</w:t>
      </w:r>
      <w:r w:rsidR="00F2598E">
        <w:rPr>
          <w:rFonts w:cstheme="minorHAnsi"/>
          <w:bCs/>
          <w:iCs/>
          <w:lang w:eastAsia="zh-CN"/>
        </w:rPr>
        <w:t xml:space="preserve"> than those in </w:t>
      </w:r>
      <w:r>
        <w:rPr>
          <w:rFonts w:cstheme="minorHAnsi"/>
          <w:bCs/>
          <w:iCs/>
          <w:lang w:eastAsia="zh-CN"/>
        </w:rPr>
        <w:t>Section A and B. Thi</w:t>
      </w:r>
      <w:r w:rsidR="00E84257">
        <w:rPr>
          <w:rFonts w:cstheme="minorHAnsi"/>
          <w:bCs/>
          <w:iCs/>
          <w:lang w:eastAsia="zh-CN"/>
        </w:rPr>
        <w:t>s shows the development of the C</w:t>
      </w:r>
      <w:r>
        <w:rPr>
          <w:rFonts w:cstheme="minorHAnsi"/>
          <w:bCs/>
          <w:iCs/>
          <w:lang w:eastAsia="zh-CN"/>
        </w:rPr>
        <w:t xml:space="preserve">entral paleo-uplift is decreasing from south to north. Second, the </w:t>
      </w:r>
      <w:r w:rsidR="00522A59">
        <w:rPr>
          <w:rFonts w:cstheme="minorHAnsi"/>
          <w:bCs/>
          <w:iCs/>
          <w:lang w:eastAsia="zh-CN"/>
        </w:rPr>
        <w:t xml:space="preserve">fault systems developed </w:t>
      </w:r>
      <w:r w:rsidR="001954F0" w:rsidRPr="001954F0">
        <w:rPr>
          <w:rFonts w:cstheme="minorHAnsi"/>
          <w:bCs/>
          <w:iCs/>
          <w:lang w:eastAsia="zh-CN"/>
        </w:rPr>
        <w:t xml:space="preserve">in Section C are </w:t>
      </w:r>
      <w:r w:rsidR="00522A59">
        <w:rPr>
          <w:rFonts w:cstheme="minorHAnsi"/>
          <w:bCs/>
          <w:iCs/>
          <w:lang w:eastAsia="zh-CN"/>
        </w:rPr>
        <w:t>minor</w:t>
      </w:r>
      <w:r w:rsidR="001954F0">
        <w:rPr>
          <w:rFonts w:cstheme="minorHAnsi"/>
          <w:bCs/>
          <w:iCs/>
          <w:lang w:eastAsia="zh-CN"/>
        </w:rPr>
        <w:t xml:space="preserve"> compared to the other two, </w:t>
      </w:r>
      <w:r w:rsidR="00F2598E">
        <w:rPr>
          <w:rFonts w:cstheme="minorHAnsi"/>
          <w:bCs/>
          <w:iCs/>
          <w:lang w:eastAsia="zh-CN"/>
        </w:rPr>
        <w:t xml:space="preserve">which </w:t>
      </w:r>
      <w:r w:rsidR="00522A59">
        <w:rPr>
          <w:rFonts w:cstheme="minorHAnsi"/>
          <w:bCs/>
          <w:iCs/>
          <w:lang w:eastAsia="zh-CN"/>
        </w:rPr>
        <w:t>indicates</w:t>
      </w:r>
      <w:r w:rsidR="009E125B">
        <w:rPr>
          <w:rFonts w:cstheme="minorHAnsi"/>
          <w:bCs/>
          <w:iCs/>
          <w:lang w:eastAsia="zh-CN"/>
        </w:rPr>
        <w:t xml:space="preserve"> that the </w:t>
      </w:r>
      <w:r w:rsidR="00E84257">
        <w:rPr>
          <w:rFonts w:cstheme="minorHAnsi"/>
          <w:bCs/>
          <w:iCs/>
          <w:lang w:eastAsia="zh-CN"/>
        </w:rPr>
        <w:t>development of the C</w:t>
      </w:r>
      <w:r w:rsidR="00F2598E">
        <w:rPr>
          <w:rFonts w:cstheme="minorHAnsi"/>
          <w:bCs/>
          <w:iCs/>
          <w:lang w:eastAsia="zh-CN"/>
        </w:rPr>
        <w:t xml:space="preserve">entral </w:t>
      </w:r>
      <w:r w:rsidR="00522A59">
        <w:rPr>
          <w:rFonts w:cstheme="minorHAnsi"/>
          <w:bCs/>
          <w:iCs/>
          <w:lang w:eastAsia="zh-CN"/>
        </w:rPr>
        <w:t>paleo-uplift is minor</w:t>
      </w:r>
      <w:r w:rsidR="009E125B">
        <w:rPr>
          <w:rFonts w:cstheme="minorHAnsi"/>
          <w:bCs/>
          <w:iCs/>
          <w:lang w:eastAsia="zh-CN"/>
        </w:rPr>
        <w:t xml:space="preserve"> to the northeast</w:t>
      </w:r>
      <w:r w:rsidR="00522A59">
        <w:rPr>
          <w:rFonts w:cstheme="minorHAnsi"/>
          <w:bCs/>
          <w:iCs/>
          <w:lang w:eastAsia="zh-CN"/>
        </w:rPr>
        <w:t xml:space="preserve">. </w:t>
      </w:r>
      <w:r>
        <w:rPr>
          <w:rFonts w:cstheme="minorHAnsi"/>
          <w:bCs/>
          <w:iCs/>
          <w:lang w:eastAsia="zh-CN"/>
        </w:rPr>
        <w:t>Third</w:t>
      </w:r>
      <w:r w:rsidR="00480E6F">
        <w:rPr>
          <w:rFonts w:cstheme="minorHAnsi"/>
          <w:bCs/>
          <w:iCs/>
          <w:lang w:eastAsia="zh-CN"/>
        </w:rPr>
        <w:t>,</w:t>
      </w:r>
      <w:r w:rsidR="009E125B">
        <w:rPr>
          <w:rFonts w:cstheme="minorHAnsi"/>
          <w:bCs/>
          <w:iCs/>
          <w:lang w:eastAsia="zh-CN"/>
        </w:rPr>
        <w:t xml:space="preserve"> the </w:t>
      </w:r>
      <w:r w:rsidR="00522A59">
        <w:rPr>
          <w:rFonts w:cstheme="minorHAnsi"/>
          <w:bCs/>
          <w:iCs/>
          <w:lang w:eastAsia="zh-CN"/>
        </w:rPr>
        <w:t>stratal</w:t>
      </w:r>
      <w:r w:rsidR="001954F0">
        <w:rPr>
          <w:rFonts w:cstheme="minorHAnsi"/>
          <w:bCs/>
          <w:iCs/>
          <w:lang w:eastAsia="zh-CN"/>
        </w:rPr>
        <w:t xml:space="preserve"> </w:t>
      </w:r>
      <w:r w:rsidR="009E125B">
        <w:rPr>
          <w:rFonts w:cstheme="minorHAnsi"/>
          <w:bCs/>
          <w:iCs/>
          <w:lang w:eastAsia="zh-CN"/>
        </w:rPr>
        <w:t>depth</w:t>
      </w:r>
      <w:r w:rsidR="00480E6F">
        <w:rPr>
          <w:rFonts w:cstheme="minorHAnsi"/>
          <w:bCs/>
          <w:iCs/>
          <w:lang w:eastAsia="zh-CN"/>
        </w:rPr>
        <w:t>s</w:t>
      </w:r>
      <w:r w:rsidR="009E125B">
        <w:rPr>
          <w:rFonts w:cstheme="minorHAnsi"/>
          <w:bCs/>
          <w:iCs/>
          <w:lang w:eastAsia="zh-CN"/>
        </w:rPr>
        <w:t xml:space="preserve"> in Section A </w:t>
      </w:r>
      <w:r w:rsidR="00480E6F">
        <w:rPr>
          <w:rFonts w:cstheme="minorHAnsi"/>
          <w:bCs/>
          <w:iCs/>
          <w:lang w:eastAsia="zh-CN"/>
        </w:rPr>
        <w:t xml:space="preserve">are quite shallower than those of Section C, which </w:t>
      </w:r>
      <w:r w:rsidR="001954F0">
        <w:rPr>
          <w:rFonts w:cstheme="minorHAnsi"/>
          <w:bCs/>
          <w:iCs/>
          <w:lang w:eastAsia="zh-CN"/>
        </w:rPr>
        <w:t xml:space="preserve">also </w:t>
      </w:r>
      <w:r w:rsidR="00480E6F">
        <w:rPr>
          <w:rFonts w:cstheme="minorHAnsi"/>
          <w:bCs/>
          <w:iCs/>
          <w:lang w:eastAsia="zh-CN"/>
        </w:rPr>
        <w:t>implies</w:t>
      </w:r>
      <w:r>
        <w:rPr>
          <w:rFonts w:cstheme="minorHAnsi"/>
          <w:bCs/>
          <w:iCs/>
          <w:lang w:eastAsia="zh-CN"/>
        </w:rPr>
        <w:t xml:space="preserve"> the paleo-uplift</w:t>
      </w:r>
      <w:r w:rsidR="00480E6F">
        <w:rPr>
          <w:rFonts w:cstheme="minorHAnsi"/>
          <w:bCs/>
          <w:iCs/>
          <w:lang w:eastAsia="zh-CN"/>
        </w:rPr>
        <w:t xml:space="preserve"> is </w:t>
      </w:r>
      <w:r>
        <w:rPr>
          <w:rFonts w:cstheme="minorHAnsi"/>
          <w:bCs/>
          <w:iCs/>
          <w:lang w:eastAsia="zh-CN"/>
        </w:rPr>
        <w:t xml:space="preserve">higher </w:t>
      </w:r>
      <w:r w:rsidR="00480E6F">
        <w:rPr>
          <w:rFonts w:cstheme="minorHAnsi"/>
          <w:bCs/>
          <w:iCs/>
          <w:lang w:eastAsia="zh-CN"/>
        </w:rPr>
        <w:t xml:space="preserve">in the southwest basin. </w:t>
      </w:r>
      <w:r>
        <w:rPr>
          <w:rFonts w:cstheme="minorHAnsi"/>
          <w:bCs/>
          <w:iCs/>
          <w:lang w:eastAsia="zh-CN"/>
        </w:rPr>
        <w:t xml:space="preserve"> In addition, t</w:t>
      </w:r>
      <w:r w:rsidR="00480E6F">
        <w:rPr>
          <w:rFonts w:cstheme="minorHAnsi"/>
          <w:bCs/>
          <w:iCs/>
          <w:lang w:eastAsia="zh-CN"/>
        </w:rPr>
        <w:t>he thickness</w:t>
      </w:r>
      <w:r w:rsidR="008C7BE4">
        <w:rPr>
          <w:rFonts w:cstheme="minorHAnsi"/>
          <w:bCs/>
          <w:iCs/>
          <w:lang w:eastAsia="zh-CN"/>
        </w:rPr>
        <w:t xml:space="preserve"> of Xujiahe formation decreases</w:t>
      </w:r>
      <w:r w:rsidR="00480E6F">
        <w:rPr>
          <w:rFonts w:cstheme="minorHAnsi"/>
          <w:bCs/>
          <w:iCs/>
          <w:lang w:eastAsia="zh-CN"/>
        </w:rPr>
        <w:t xml:space="preserve"> from Section A to Section </w:t>
      </w:r>
      <w:r w:rsidR="008C7BE4">
        <w:rPr>
          <w:rFonts w:cstheme="minorHAnsi"/>
          <w:bCs/>
          <w:iCs/>
          <w:lang w:eastAsia="zh-CN"/>
        </w:rPr>
        <w:t>C suggesting</w:t>
      </w:r>
      <w:r>
        <w:rPr>
          <w:rFonts w:cstheme="minorHAnsi"/>
          <w:bCs/>
          <w:iCs/>
          <w:lang w:eastAsia="zh-CN"/>
        </w:rPr>
        <w:t xml:space="preserve"> that </w:t>
      </w:r>
      <w:r w:rsidR="008C7BE4">
        <w:rPr>
          <w:rFonts w:cstheme="minorHAnsi"/>
          <w:bCs/>
          <w:iCs/>
          <w:lang w:eastAsia="zh-CN"/>
        </w:rPr>
        <w:t xml:space="preserve">the </w:t>
      </w:r>
      <w:r>
        <w:rPr>
          <w:rFonts w:cstheme="minorHAnsi"/>
          <w:bCs/>
          <w:iCs/>
          <w:lang w:eastAsia="zh-CN"/>
        </w:rPr>
        <w:t>foreland basin depo</w:t>
      </w:r>
      <w:r w:rsidR="00480E6F">
        <w:rPr>
          <w:rFonts w:cstheme="minorHAnsi"/>
          <w:bCs/>
          <w:iCs/>
          <w:lang w:eastAsia="zh-CN"/>
        </w:rPr>
        <w:t>cent</w:t>
      </w:r>
      <w:r w:rsidR="008C7BE4">
        <w:rPr>
          <w:rFonts w:cstheme="minorHAnsi"/>
          <w:bCs/>
          <w:iCs/>
          <w:lang w:eastAsia="zh-CN"/>
        </w:rPr>
        <w:t>er was</w:t>
      </w:r>
      <w:r w:rsidR="00FA615B">
        <w:rPr>
          <w:rFonts w:cstheme="minorHAnsi"/>
          <w:bCs/>
          <w:iCs/>
          <w:lang w:eastAsia="zh-CN"/>
        </w:rPr>
        <w:t xml:space="preserve"> also located in the southwest </w:t>
      </w:r>
      <w:r>
        <w:rPr>
          <w:rFonts w:cstheme="minorHAnsi"/>
          <w:bCs/>
          <w:iCs/>
          <w:lang w:eastAsia="zh-CN"/>
        </w:rPr>
        <w:t xml:space="preserve">of Sichuan </w:t>
      </w:r>
      <w:r w:rsidR="00FA615B">
        <w:rPr>
          <w:rFonts w:cstheme="minorHAnsi"/>
          <w:bCs/>
          <w:iCs/>
          <w:lang w:eastAsia="zh-CN"/>
        </w:rPr>
        <w:t>basin.</w:t>
      </w:r>
      <w:r w:rsidR="00322D26">
        <w:rPr>
          <w:rFonts w:cstheme="minorHAnsi"/>
          <w:bCs/>
          <w:iCs/>
          <w:lang w:eastAsia="zh-CN"/>
        </w:rPr>
        <w:t xml:space="preserve"> </w:t>
      </w:r>
      <w:r w:rsidR="00A7601E">
        <w:rPr>
          <w:rFonts w:cstheme="minorHAnsi"/>
          <w:bCs/>
          <w:iCs/>
          <w:lang w:eastAsia="zh-CN"/>
        </w:rPr>
        <w:t xml:space="preserve">In other word, if a cross-section is drawn more south than the other three, it will cross the depocenter </w:t>
      </w:r>
      <w:r w:rsidR="008C7BE4">
        <w:rPr>
          <w:rFonts w:cstheme="minorHAnsi"/>
          <w:bCs/>
          <w:iCs/>
          <w:lang w:eastAsia="zh-CN"/>
        </w:rPr>
        <w:t>of Xujiahe Formation and structurally highest</w:t>
      </w:r>
      <w:r w:rsidR="00A7601E">
        <w:rPr>
          <w:rFonts w:cstheme="minorHAnsi"/>
          <w:bCs/>
          <w:iCs/>
          <w:lang w:eastAsia="zh-CN"/>
        </w:rPr>
        <w:t xml:space="preserve"> portion of the paleo-uplift.</w:t>
      </w:r>
    </w:p>
    <w:bookmarkEnd w:id="33"/>
    <w:p w14:paraId="45E1FA13" w14:textId="77777777" w:rsidR="002008D9" w:rsidRDefault="002008D9" w:rsidP="002008D9">
      <w:pPr>
        <w:rPr>
          <w:rFonts w:cstheme="minorHAnsi"/>
          <w:b/>
          <w:lang w:eastAsia="zh-CN"/>
        </w:rPr>
      </w:pPr>
      <w:r>
        <w:rPr>
          <w:rFonts w:cstheme="minorHAnsi"/>
          <w:b/>
        </w:rPr>
        <w:t>4.4 Integrated Geological Model</w:t>
      </w:r>
      <w:r w:rsidR="002161F9">
        <w:rPr>
          <w:rFonts w:cstheme="minorHAnsi"/>
          <w:b/>
        </w:rPr>
        <w:t xml:space="preserve"> </w:t>
      </w:r>
    </w:p>
    <w:p w14:paraId="47853869" w14:textId="26FF0FFA" w:rsidR="00902386" w:rsidRDefault="0002079D" w:rsidP="00902386">
      <w:pPr>
        <w:rPr>
          <w:rFonts w:cstheme="minorHAnsi"/>
        </w:rPr>
      </w:pPr>
      <w:r>
        <w:rPr>
          <w:rFonts w:cstheme="minorHAnsi"/>
          <w:b/>
        </w:rPr>
        <w:tab/>
      </w:r>
      <w:r w:rsidR="00B52EF0">
        <w:rPr>
          <w:rFonts w:cstheme="minorHAnsi"/>
        </w:rPr>
        <w:t xml:space="preserve">In order to </w:t>
      </w:r>
      <w:r w:rsidR="00B135F9">
        <w:rPr>
          <w:rFonts w:cstheme="minorHAnsi"/>
        </w:rPr>
        <w:t>quantitatively validate the</w:t>
      </w:r>
      <w:r w:rsidR="00B52EF0">
        <w:rPr>
          <w:rFonts w:cstheme="minorHAnsi"/>
        </w:rPr>
        <w:t xml:space="preserve"> interpretations </w:t>
      </w:r>
      <w:r w:rsidR="00902386">
        <w:rPr>
          <w:rFonts w:cstheme="minorHAnsi"/>
        </w:rPr>
        <w:t>that were</w:t>
      </w:r>
      <w:r w:rsidR="004A4420">
        <w:rPr>
          <w:rFonts w:cstheme="minorHAnsi"/>
        </w:rPr>
        <w:t xml:space="preserve"> </w:t>
      </w:r>
      <w:r w:rsidR="00B52EF0">
        <w:rPr>
          <w:rFonts w:cstheme="minorHAnsi"/>
        </w:rPr>
        <w:t>discussed in previous chapters, a</w:t>
      </w:r>
      <w:r w:rsidR="00AE1E70">
        <w:rPr>
          <w:rFonts w:cstheme="minorHAnsi"/>
        </w:rPr>
        <w:t xml:space="preserve"> 2</w:t>
      </w:r>
      <w:r w:rsidR="00174F97">
        <w:rPr>
          <w:rFonts w:cstheme="minorHAnsi"/>
        </w:rPr>
        <w:t>-</w:t>
      </w:r>
      <w:r w:rsidR="00AE1E70">
        <w:rPr>
          <w:rFonts w:cstheme="minorHAnsi"/>
        </w:rPr>
        <w:t xml:space="preserve">D </w:t>
      </w:r>
      <w:r w:rsidR="00BF0109">
        <w:rPr>
          <w:rFonts w:cstheme="minorHAnsi"/>
        </w:rPr>
        <w:t xml:space="preserve">crustal-scale </w:t>
      </w:r>
      <w:r w:rsidR="00902386">
        <w:rPr>
          <w:rFonts w:cstheme="minorHAnsi"/>
        </w:rPr>
        <w:t>integrated geological model was</w:t>
      </w:r>
      <w:r w:rsidR="00B52EF0">
        <w:rPr>
          <w:rFonts w:cstheme="minorHAnsi"/>
        </w:rPr>
        <w:t xml:space="preserve"> </w:t>
      </w:r>
      <w:r w:rsidR="00902386">
        <w:rPr>
          <w:rFonts w:ascii="Times New Roman" w:eastAsia="宋体" w:hAnsi="Times New Roman"/>
        </w:rPr>
        <w:t>constructed.</w:t>
      </w:r>
      <w:r w:rsidR="004A4420">
        <w:rPr>
          <w:rFonts w:cstheme="minorHAnsi"/>
        </w:rPr>
        <w:t xml:space="preserve"> </w:t>
      </w:r>
      <w:r w:rsidR="00902386">
        <w:rPr>
          <w:rFonts w:cstheme="minorHAnsi"/>
        </w:rPr>
        <w:t>Although this result is technically a gravity model, it is based on careful integration of geological, drilling, seismic reflection data, and the latest gravity data available to produc</w:t>
      </w:r>
      <w:r w:rsidR="00D84718">
        <w:rPr>
          <w:rFonts w:cstheme="minorHAnsi"/>
        </w:rPr>
        <w:t>e a result that satisfies</w:t>
      </w:r>
      <w:r w:rsidR="00902386">
        <w:rPr>
          <w:rFonts w:cstheme="minorHAnsi"/>
        </w:rPr>
        <w:t xml:space="preserve"> all of the constraints.</w:t>
      </w:r>
    </w:p>
    <w:p w14:paraId="00FA1FA9" w14:textId="5D7917CD" w:rsidR="006721BC" w:rsidRDefault="00CF2757" w:rsidP="00CF2757">
      <w:pPr>
        <w:ind w:firstLine="720"/>
        <w:rPr>
          <w:rFonts w:cstheme="minorHAnsi"/>
        </w:rPr>
      </w:pPr>
      <w:r>
        <w:rPr>
          <w:rFonts w:cstheme="minorHAnsi"/>
        </w:rPr>
        <w:t>As discussed in the seismic i</w:t>
      </w:r>
      <w:r w:rsidRPr="004A4420">
        <w:rPr>
          <w:rFonts w:cstheme="minorHAnsi"/>
        </w:rPr>
        <w:t>nterpretation</w:t>
      </w:r>
      <w:r>
        <w:rPr>
          <w:rFonts w:cstheme="minorHAnsi"/>
        </w:rPr>
        <w:t xml:space="preserve"> section, development of Longmenshan orogeny, Central paleo-uplift, and the foreland basin subsidence are centered in the southwest portion of the Sichuan basin. Thus, a cross-section through the core of Central paleo-uplift and perpendicular to the Longmenshan FTB was chosen (Section </w:t>
      </w:r>
      <w:r>
        <w:rPr>
          <w:rFonts w:cstheme="minorHAnsi"/>
        </w:rPr>
        <w:lastRenderedPageBreak/>
        <w:t>D).</w:t>
      </w:r>
      <w:r w:rsidR="00CA421B">
        <w:rPr>
          <w:rFonts w:cstheme="minorHAnsi"/>
        </w:rPr>
        <w:t xml:space="preserve"> </w:t>
      </w:r>
      <w:r>
        <w:rPr>
          <w:rFonts w:cstheme="minorHAnsi"/>
        </w:rPr>
        <w:t>It is much closer to the core tectonic evolution region than the three seismic profiles discussed, thus more geological features can be displayed by analyzing the 2-D integrated geological model of Section D (Figure 3.2). Based on 100 gravity data points extracted from the original CBA g</w:t>
      </w:r>
      <w:r w:rsidR="00D84718">
        <w:rPr>
          <w:rFonts w:cstheme="minorHAnsi"/>
        </w:rPr>
        <w:t>rid, a model was developed that</w:t>
      </w:r>
      <w:r>
        <w:rPr>
          <w:rFonts w:cstheme="minorHAnsi"/>
        </w:rPr>
        <w:t xml:space="preserve"> demonstrates a density variation in different layers extending from the upper</w:t>
      </w:r>
      <w:r w:rsidR="00D84718">
        <w:rPr>
          <w:rFonts w:cstheme="minorHAnsi"/>
        </w:rPr>
        <w:t>most mantle up to the surface</w:t>
      </w:r>
      <w:r>
        <w:rPr>
          <w:rFonts w:cstheme="minorHAnsi"/>
        </w:rPr>
        <w:t xml:space="preserve"> (Table 4.1).</w:t>
      </w:r>
      <w:r w:rsidR="00CC2299">
        <w:rPr>
          <w:rFonts w:cstheme="minorHAnsi"/>
        </w:rPr>
        <w:t xml:space="preserve"> The densities of the units were derived from </w:t>
      </w:r>
      <w:r w:rsidR="00BD132C">
        <w:rPr>
          <w:rFonts w:cstheme="minorHAnsi"/>
        </w:rPr>
        <w:t>well-logging data in former studies (Lin and Zhu, 1993; Liu and Chang, 2003; Zhang., 2010; Jiang et al., 2012).</w:t>
      </w:r>
      <w:r w:rsidR="00D84718">
        <w:rPr>
          <w:rFonts w:cstheme="minorHAnsi"/>
        </w:rPr>
        <w:t xml:space="preserve"> Strata of Paleogene-Neogene</w:t>
      </w:r>
      <w:r w:rsidR="00635438">
        <w:rPr>
          <w:rFonts w:cstheme="minorHAnsi"/>
        </w:rPr>
        <w:t xml:space="preserve">, Devonian, and Silurian were not put into the model, since they are too thin or absent. </w:t>
      </w:r>
      <w:r w:rsidR="0064123C">
        <w:rPr>
          <w:rFonts w:cstheme="minorHAnsi"/>
        </w:rPr>
        <w:t>Middle and Lower Trias</w:t>
      </w:r>
      <w:r w:rsidR="00596B96">
        <w:rPr>
          <w:rFonts w:cstheme="minorHAnsi"/>
        </w:rPr>
        <w:t>sic</w:t>
      </w:r>
      <w:r w:rsidR="00D84718">
        <w:rPr>
          <w:rFonts w:cstheme="minorHAnsi"/>
        </w:rPr>
        <w:t xml:space="preserve"> units</w:t>
      </w:r>
      <w:r w:rsidR="00596B96">
        <w:rPr>
          <w:rFonts w:cstheme="minorHAnsi"/>
        </w:rPr>
        <w:t xml:space="preserve"> have the same density value;</w:t>
      </w:r>
      <w:r w:rsidR="0064123C">
        <w:rPr>
          <w:rFonts w:cstheme="minorHAnsi"/>
        </w:rPr>
        <w:t xml:space="preserve"> </w:t>
      </w:r>
      <w:r w:rsidR="00596B96">
        <w:rPr>
          <w:rFonts w:cstheme="minorHAnsi"/>
        </w:rPr>
        <w:t>thus,</w:t>
      </w:r>
      <w:r w:rsidR="0064123C">
        <w:rPr>
          <w:rFonts w:cstheme="minorHAnsi"/>
        </w:rPr>
        <w:t xml:space="preserve"> they were grouped into a single density layer.</w:t>
      </w:r>
    </w:p>
    <w:p w14:paraId="6EFF98B6" w14:textId="4ED0812C" w:rsidR="00C938F2" w:rsidRDefault="000B658A" w:rsidP="004154E7">
      <w:pPr>
        <w:ind w:firstLine="720"/>
      </w:pPr>
      <w:r>
        <w:rPr>
          <w:rFonts w:cstheme="minorHAnsi"/>
        </w:rPr>
        <w:t xml:space="preserve">The model was </w:t>
      </w:r>
      <w:r w:rsidRPr="000B658A">
        <w:rPr>
          <w:rFonts w:cstheme="minorHAnsi"/>
        </w:rPr>
        <w:t xml:space="preserve">computed using trial and error matching of the observed and calculated values employing the </w:t>
      </w:r>
      <w:r w:rsidRPr="000B658A">
        <w:rPr>
          <w:rFonts w:cstheme="minorHAnsi"/>
          <w:lang w:bidi="ar-SA"/>
        </w:rPr>
        <w:t>GM-SYS profile modeling package in Oasis Montaj</w:t>
      </w:r>
      <w:r w:rsidRPr="000B658A">
        <w:rPr>
          <w:rFonts w:cstheme="minorHAnsi"/>
        </w:rPr>
        <w:t xml:space="preserve">, </w:t>
      </w:r>
      <w:r w:rsidRPr="004F4C05">
        <w:rPr>
          <w:rFonts w:cstheme="minorHAnsi"/>
        </w:rPr>
        <w:t xml:space="preserve">which was </w:t>
      </w:r>
      <w:r w:rsidR="00D670CF">
        <w:rPr>
          <w:rFonts w:cstheme="minorHAnsi"/>
        </w:rPr>
        <w:t xml:space="preserve">shown in </w:t>
      </w:r>
      <w:r>
        <w:rPr>
          <w:rFonts w:cstheme="minorHAnsi"/>
        </w:rPr>
        <w:t>Figure 4.18. T</w:t>
      </w:r>
      <w:r w:rsidR="00B55CD0">
        <w:rPr>
          <w:rFonts w:cstheme="minorHAnsi"/>
        </w:rPr>
        <w:t>he key parameters iterated in the</w:t>
      </w:r>
      <w:r>
        <w:rPr>
          <w:rFonts w:cstheme="minorHAnsi"/>
        </w:rPr>
        <w:t xml:space="preserve"> model were Moho depth, rock den</w:t>
      </w:r>
      <w:r w:rsidR="00510EE2">
        <w:rPr>
          <w:rFonts w:cstheme="minorHAnsi"/>
        </w:rPr>
        <w:t xml:space="preserve">sities, and subsurface geology. With the use of the </w:t>
      </w:r>
      <w:r w:rsidR="00CF380D">
        <w:rPr>
          <w:rFonts w:cstheme="minorHAnsi"/>
        </w:rPr>
        <w:t>seismic r</w:t>
      </w:r>
      <w:r w:rsidR="00854F3B">
        <w:rPr>
          <w:rFonts w:cstheme="minorHAnsi"/>
        </w:rPr>
        <w:t>eflection analysis and Dr. Xinguo Duan’s unpublished geological interpretation for Section A,</w:t>
      </w:r>
      <w:r w:rsidR="0063039B">
        <w:rPr>
          <w:rFonts w:cstheme="minorHAnsi"/>
        </w:rPr>
        <w:t xml:space="preserve"> the </w:t>
      </w:r>
      <w:r w:rsidR="00CF380D">
        <w:rPr>
          <w:rFonts w:cstheme="minorHAnsi"/>
        </w:rPr>
        <w:t xml:space="preserve">depth and thickness variation </w:t>
      </w:r>
      <w:r w:rsidR="0063039B">
        <w:rPr>
          <w:rFonts w:cstheme="minorHAnsi"/>
        </w:rPr>
        <w:t xml:space="preserve">of the sedimentary units </w:t>
      </w:r>
      <w:r w:rsidR="00510EE2">
        <w:rPr>
          <w:rFonts w:cstheme="minorHAnsi"/>
        </w:rPr>
        <w:t>are better constrained</w:t>
      </w:r>
      <w:r w:rsidR="00377333">
        <w:rPr>
          <w:rFonts w:cstheme="minorHAnsi"/>
        </w:rPr>
        <w:t xml:space="preserve"> fro</w:t>
      </w:r>
      <w:r w:rsidR="00166101">
        <w:rPr>
          <w:rFonts w:cstheme="minorHAnsi"/>
        </w:rPr>
        <w:t>m Longmenshan foothill to the ea</w:t>
      </w:r>
      <w:r w:rsidR="00377333">
        <w:rPr>
          <w:rFonts w:cstheme="minorHAnsi"/>
        </w:rPr>
        <w:t>st edge of the Central paleo-uplift</w:t>
      </w:r>
      <w:r w:rsidR="0029390D">
        <w:rPr>
          <w:rFonts w:cstheme="minorHAnsi"/>
        </w:rPr>
        <w:t xml:space="preserve">. </w:t>
      </w:r>
      <w:r w:rsidR="00D670CF">
        <w:rPr>
          <w:rFonts w:cstheme="minorHAnsi"/>
        </w:rPr>
        <w:t xml:space="preserve">The average Moho depth inside the basin is 42 ~ 45 km, with a trend </w:t>
      </w:r>
      <w:r w:rsidR="00430480">
        <w:rPr>
          <w:rFonts w:cstheme="minorHAnsi"/>
        </w:rPr>
        <w:t xml:space="preserve">of thinning toward the </w:t>
      </w:r>
      <w:r w:rsidR="00D670CF">
        <w:rPr>
          <w:rFonts w:cstheme="minorHAnsi"/>
        </w:rPr>
        <w:t>Songpan-Ganzi terrane to the Sichuan Basin</w:t>
      </w:r>
      <w:r w:rsidR="00450CF4">
        <w:rPr>
          <w:rFonts w:cstheme="minorHAnsi"/>
        </w:rPr>
        <w:t xml:space="preserve"> (Deng et al., 1994; Song and Luo, 1995; Jiang et al., 2001; </w:t>
      </w:r>
      <w:r w:rsidR="00261B99">
        <w:rPr>
          <w:rFonts w:cstheme="minorHAnsi"/>
        </w:rPr>
        <w:t>Zhang et al</w:t>
      </w:r>
      <w:r w:rsidR="00D670CF">
        <w:rPr>
          <w:rFonts w:cstheme="minorHAnsi"/>
        </w:rPr>
        <w:t>.</w:t>
      </w:r>
      <w:r w:rsidR="00261B99">
        <w:rPr>
          <w:rFonts w:cstheme="minorHAnsi"/>
        </w:rPr>
        <w:t>, 2010; Xu et al., 2016).</w:t>
      </w:r>
      <w:r w:rsidR="0026638B">
        <w:rPr>
          <w:rFonts w:cstheme="minorHAnsi"/>
        </w:rPr>
        <w:t xml:space="preserve"> The lower crust depth is 25 ~ 28 km</w:t>
      </w:r>
      <w:r w:rsidR="00C926F9">
        <w:rPr>
          <w:rFonts w:cstheme="minorHAnsi"/>
        </w:rPr>
        <w:t>, with a trend of thinning underneath the Central paleo-uplift (Deng et al., 1994; Zhang et al., 2010; Xu et al., 2016).</w:t>
      </w:r>
      <w:r w:rsidR="00D670CF">
        <w:rPr>
          <w:rFonts w:cstheme="minorHAnsi"/>
        </w:rPr>
        <w:t xml:space="preserve"> </w:t>
      </w:r>
      <w:r w:rsidR="00883321">
        <w:rPr>
          <w:rFonts w:cstheme="minorHAnsi"/>
        </w:rPr>
        <w:t xml:space="preserve">The depth of the upper crust (basement) slightly shallows underneath the Central paleo-uplift forming a domal geometry in Figure 4.18. </w:t>
      </w:r>
      <w:r w:rsidR="00174F97">
        <w:rPr>
          <w:rFonts w:cstheme="minorHAnsi"/>
        </w:rPr>
        <w:t xml:space="preserve"> </w:t>
      </w:r>
      <w:r w:rsidR="00883321">
        <w:rPr>
          <w:rFonts w:cstheme="minorHAnsi"/>
        </w:rPr>
        <w:t xml:space="preserve">Meanwhile, the </w:t>
      </w:r>
      <w:r w:rsidR="00883321">
        <w:rPr>
          <w:rFonts w:cstheme="minorHAnsi"/>
        </w:rPr>
        <w:lastRenderedPageBreak/>
        <w:t>sed</w:t>
      </w:r>
      <w:r w:rsidR="00430480">
        <w:rPr>
          <w:rFonts w:cstheme="minorHAnsi"/>
        </w:rPr>
        <w:t>imentary strata are up-</w:t>
      </w:r>
      <w:r w:rsidR="00883321">
        <w:rPr>
          <w:rFonts w:cstheme="minorHAnsi"/>
        </w:rPr>
        <w:t>warped in the Central paleo-uplift area, which coincides with the deformation of the deep basin structure</w:t>
      </w:r>
      <w:r w:rsidR="00430480">
        <w:rPr>
          <w:rFonts w:cstheme="minorHAnsi"/>
        </w:rPr>
        <w:t xml:space="preserve">, suggesting </w:t>
      </w:r>
      <w:r w:rsidR="00883321">
        <w:rPr>
          <w:rFonts w:cstheme="minorHAnsi"/>
        </w:rPr>
        <w:t>the Central paleo-uplift has undergone multiple stages development</w:t>
      </w:r>
      <w:r w:rsidR="00EF2BB0">
        <w:rPr>
          <w:rFonts w:cstheme="minorHAnsi"/>
        </w:rPr>
        <w:t>.</w:t>
      </w:r>
      <w:r w:rsidR="000E3AAB">
        <w:rPr>
          <w:rFonts w:cstheme="minorHAnsi"/>
        </w:rPr>
        <w:t xml:space="preserve"> </w:t>
      </w:r>
      <w:r w:rsidR="00645B3C">
        <w:rPr>
          <w:rFonts w:cstheme="minorHAnsi"/>
        </w:rPr>
        <w:t xml:space="preserve">In stark contrast, </w:t>
      </w:r>
      <w:r w:rsidR="00883321">
        <w:rPr>
          <w:rFonts w:cstheme="minorHAnsi"/>
        </w:rPr>
        <w:t xml:space="preserve">Longmenshan FTB is a much more complex geologic structure, in which a fragmented upper crust can be seen in Figure 4.18. </w:t>
      </w:r>
      <w:r w:rsidR="00883321">
        <w:t>Faults are well developed at depth, a</w:t>
      </w:r>
      <w:r w:rsidR="00430480">
        <w:t>nd older formations are thrust</w:t>
      </w:r>
      <w:r w:rsidR="00883321">
        <w:t xml:space="preserve"> over younger formations. The intense Longmenshan deformation played a major role in the development of the NW Depression, which provided space for the thickest accumulation of the Xujiahe Formation in the Late Triassic.</w:t>
      </w:r>
    </w:p>
    <w:p w14:paraId="67A81727" w14:textId="3F52E4B6" w:rsidR="009B3E0E" w:rsidRDefault="009B3E0E" w:rsidP="004154E7">
      <w:pPr>
        <w:ind w:firstLine="720"/>
      </w:pPr>
    </w:p>
    <w:p w14:paraId="6A1CE019" w14:textId="1BFE1A43" w:rsidR="009B3E0E" w:rsidRDefault="009B3E0E" w:rsidP="004154E7">
      <w:pPr>
        <w:ind w:firstLine="720"/>
      </w:pPr>
    </w:p>
    <w:p w14:paraId="7E423FEC" w14:textId="44767FD1" w:rsidR="009B3E0E" w:rsidRDefault="009B3E0E" w:rsidP="004154E7">
      <w:pPr>
        <w:ind w:firstLine="720"/>
      </w:pPr>
    </w:p>
    <w:p w14:paraId="11123DC2" w14:textId="31DCA6A9" w:rsidR="009B3E0E" w:rsidRDefault="009B3E0E" w:rsidP="004154E7">
      <w:pPr>
        <w:ind w:firstLine="720"/>
      </w:pPr>
    </w:p>
    <w:p w14:paraId="78F26EB8" w14:textId="2BA0E27C" w:rsidR="009B3E0E" w:rsidRDefault="009B3E0E" w:rsidP="004154E7">
      <w:pPr>
        <w:ind w:firstLine="720"/>
      </w:pPr>
    </w:p>
    <w:p w14:paraId="561D6BD0" w14:textId="1BA3DE56" w:rsidR="009B3E0E" w:rsidRDefault="009B3E0E" w:rsidP="004154E7">
      <w:pPr>
        <w:ind w:firstLine="720"/>
      </w:pPr>
    </w:p>
    <w:p w14:paraId="78953F56" w14:textId="4A4B7CF3" w:rsidR="009B3E0E" w:rsidRDefault="009B3E0E" w:rsidP="004154E7">
      <w:pPr>
        <w:ind w:firstLine="720"/>
      </w:pPr>
    </w:p>
    <w:p w14:paraId="4D0551D7" w14:textId="6B49E6CC" w:rsidR="009B3E0E" w:rsidRDefault="009B3E0E" w:rsidP="004154E7">
      <w:pPr>
        <w:ind w:firstLine="720"/>
      </w:pPr>
    </w:p>
    <w:p w14:paraId="0D28009F" w14:textId="442D51B5" w:rsidR="009B3E0E" w:rsidRDefault="009B3E0E" w:rsidP="004154E7">
      <w:pPr>
        <w:ind w:firstLine="720"/>
      </w:pPr>
    </w:p>
    <w:p w14:paraId="19A476A1" w14:textId="5570C598" w:rsidR="009B3E0E" w:rsidRDefault="009B3E0E" w:rsidP="004154E7">
      <w:pPr>
        <w:ind w:firstLine="720"/>
      </w:pPr>
    </w:p>
    <w:p w14:paraId="62594384" w14:textId="622F1A08" w:rsidR="009B3E0E" w:rsidRDefault="009B3E0E" w:rsidP="004154E7">
      <w:pPr>
        <w:ind w:firstLine="720"/>
      </w:pPr>
    </w:p>
    <w:p w14:paraId="44068FE7" w14:textId="576A3FF4" w:rsidR="009B3E0E" w:rsidRDefault="009B3E0E" w:rsidP="004154E7">
      <w:pPr>
        <w:ind w:firstLine="720"/>
      </w:pPr>
    </w:p>
    <w:p w14:paraId="306505CF" w14:textId="34479823" w:rsidR="009B3E0E" w:rsidRDefault="009B3E0E" w:rsidP="00131047"/>
    <w:p w14:paraId="677B3298" w14:textId="79595F83" w:rsidR="009B3E0E" w:rsidRDefault="009B3E0E" w:rsidP="004154E7">
      <w:pPr>
        <w:ind w:firstLine="720"/>
      </w:pPr>
    </w:p>
    <w:p w14:paraId="2C41000F" w14:textId="0EB3AB67" w:rsidR="009B3E0E" w:rsidRDefault="009B3E0E" w:rsidP="004154E7">
      <w:pPr>
        <w:ind w:firstLine="720"/>
      </w:pPr>
    </w:p>
    <w:p w14:paraId="6CE95456" w14:textId="77777777" w:rsidR="004B3447" w:rsidRDefault="00DE7525" w:rsidP="00DE7EF6">
      <w:pPr>
        <w:pStyle w:val="Heading1"/>
      </w:pPr>
      <w:r>
        <w:lastRenderedPageBreak/>
        <w:t>Chapter 5. Discussion and Conclusions</w:t>
      </w:r>
    </w:p>
    <w:p w14:paraId="72909CA3" w14:textId="338D3D9B" w:rsidR="00883321" w:rsidRDefault="005C4FC4" w:rsidP="00883321">
      <w:r>
        <w:tab/>
      </w:r>
      <w:r w:rsidR="00883321">
        <w:t>This thesis has integrated former research achievements and newly collected data, and generated a series of gravity and magnetics anomaly maps, which served the goal of advancing interpretations of the regional tectonic evolution and its implications for understanding destructive earthquakes and growing gas exploration in this region. There are three main results of this thesis: First is the integrative analysis of three long seismic reflection profiles, which helps clarify the relationships of the Longmenshan FTB and the</w:t>
      </w:r>
      <w:r w:rsidR="00883321" w:rsidRPr="00F37A6D">
        <w:rPr>
          <w:lang w:eastAsia="zh-CN"/>
        </w:rPr>
        <w:t xml:space="preserve"> </w:t>
      </w:r>
      <w:r w:rsidR="00883321">
        <w:rPr>
          <w:lang w:eastAsia="zh-CN"/>
        </w:rPr>
        <w:t>Central paleo-uplift, and provides better control of the depth and thickness variations of sedimentary units in the NW Depression</w:t>
      </w:r>
      <w:r w:rsidR="00883321">
        <w:t xml:space="preserve">. </w:t>
      </w:r>
      <w:r w:rsidR="001913B9">
        <w:t>On the contrary, previous researchers usually grouped all the Cambrian-Quaternary sediments as one layer in the</w:t>
      </w:r>
      <w:r w:rsidR="00CC2299">
        <w:t>ir</w:t>
      </w:r>
      <w:r w:rsidR="001913B9">
        <w:t xml:space="preserve"> density model.  </w:t>
      </w:r>
      <w:r w:rsidR="00883321">
        <w:t>The second is that the potential field data derived from the latest databases provide a set of higher resolution gravity and magnetic anomaly maps. These maps help define the crustal structure in 3-D and contribute to the construction of the integrated 2-D model. The third is that former studies in Sichuan Basin are focused on the Longmenshan region and NW Depression, while the 2-D model derived in this thesis extends eastward to the SE Depression and constructed a crustal-scale profile across the Sichuan Basin.</w:t>
      </w:r>
    </w:p>
    <w:p w14:paraId="071F4AF4" w14:textId="6884D849" w:rsidR="00F32060" w:rsidRDefault="00F32060" w:rsidP="00F32060">
      <w:pPr>
        <w:ind w:firstLine="720"/>
        <w:rPr>
          <w:rFonts w:cstheme="minorHAnsi"/>
          <w:color w:val="000000" w:themeColor="text1"/>
          <w:kern w:val="24"/>
          <w:lang w:eastAsia="zh-CN" w:bidi="ar-SA"/>
        </w:rPr>
      </w:pPr>
      <w:r>
        <w:t xml:space="preserve">This thesis supports the viewpoint that the Central paleo-uplift has experienced two stages of deformation: </w:t>
      </w:r>
      <w:r>
        <w:rPr>
          <w:rFonts w:cstheme="minorHAnsi"/>
          <w:color w:val="000000" w:themeColor="text1"/>
          <w:kern w:val="24"/>
          <w:lang w:eastAsia="zh-CN" w:bidi="ar-SA"/>
        </w:rPr>
        <w:t xml:space="preserve">the Leshan-Longnvsi paleo-uplift during the </w:t>
      </w:r>
      <w:r w:rsidRPr="00F32060">
        <w:rPr>
          <w:rFonts w:cstheme="minorHAnsi"/>
          <w:color w:val="000000" w:themeColor="text1"/>
          <w:kern w:val="24"/>
          <w:lang w:eastAsia="zh-CN" w:bidi="ar-SA"/>
        </w:rPr>
        <w:t>Cale</w:t>
      </w:r>
      <w:r w:rsidR="009A74C5">
        <w:rPr>
          <w:rFonts w:cstheme="minorHAnsi"/>
          <w:color w:val="000000" w:themeColor="text1"/>
          <w:kern w:val="24"/>
          <w:lang w:eastAsia="zh-CN" w:bidi="ar-SA"/>
        </w:rPr>
        <w:t xml:space="preserve">donian orogeny (Ordovician – Early Devonian) </w:t>
      </w:r>
      <w:r w:rsidRPr="00F32060">
        <w:rPr>
          <w:rFonts w:cstheme="minorHAnsi"/>
          <w:color w:val="000000" w:themeColor="text1"/>
          <w:kern w:val="24"/>
          <w:lang w:eastAsia="zh-CN" w:bidi="ar-SA"/>
        </w:rPr>
        <w:t>and the Luzhou-Kaijiang paleo-uplift during the Indosinian</w:t>
      </w:r>
      <w:r w:rsidR="009A74C5">
        <w:rPr>
          <w:rFonts w:cstheme="minorHAnsi"/>
          <w:color w:val="000000" w:themeColor="text1"/>
          <w:kern w:val="24"/>
          <w:lang w:eastAsia="zh-CN" w:bidi="ar-SA"/>
        </w:rPr>
        <w:t xml:space="preserve"> orogeny (</w:t>
      </w:r>
      <w:r w:rsidR="002D09A8">
        <w:rPr>
          <w:rFonts w:cstheme="minorHAnsi"/>
          <w:color w:val="000000" w:themeColor="text1"/>
          <w:kern w:val="24"/>
          <w:lang w:eastAsia="zh-CN" w:bidi="ar-SA"/>
        </w:rPr>
        <w:t xml:space="preserve">Late </w:t>
      </w:r>
      <w:r w:rsidR="009A74C5">
        <w:rPr>
          <w:rFonts w:cstheme="minorHAnsi"/>
          <w:color w:val="000000" w:themeColor="text1"/>
          <w:kern w:val="24"/>
          <w:lang w:eastAsia="zh-CN" w:bidi="ar-SA"/>
        </w:rPr>
        <w:t>Permian – Triassic)</w:t>
      </w:r>
      <w:r>
        <w:rPr>
          <w:rFonts w:cstheme="minorHAnsi"/>
          <w:color w:val="000000" w:themeColor="text1"/>
          <w:kern w:val="24"/>
          <w:lang w:eastAsia="zh-CN" w:bidi="ar-SA"/>
        </w:rPr>
        <w:t xml:space="preserve">. In addition, comparison of residual gravity and magnetic maps in different depths helped in the investigation of the deep </w:t>
      </w:r>
      <w:r>
        <w:rPr>
          <w:rFonts w:cstheme="minorHAnsi"/>
          <w:color w:val="000000" w:themeColor="text1"/>
          <w:kern w:val="24"/>
          <w:lang w:eastAsia="zh-CN" w:bidi="ar-SA"/>
        </w:rPr>
        <w:lastRenderedPageBreak/>
        <w:t>structural configuration,</w:t>
      </w:r>
      <w:r w:rsidRPr="00BB346C">
        <w:rPr>
          <w:rFonts w:cstheme="minorHAnsi"/>
          <w:color w:val="000000" w:themeColor="text1"/>
          <w:kern w:val="24"/>
          <w:lang w:eastAsia="zh-CN" w:bidi="ar-SA"/>
        </w:rPr>
        <w:t xml:space="preserve"> </w:t>
      </w:r>
      <w:r>
        <w:rPr>
          <w:rFonts w:cstheme="minorHAnsi"/>
          <w:color w:val="000000" w:themeColor="text1"/>
          <w:kern w:val="24"/>
          <w:lang w:eastAsia="zh-CN" w:bidi="ar-SA"/>
        </w:rPr>
        <w:t>such as the paleo-uplift and deep crustal layers down to the Moho.</w:t>
      </w:r>
    </w:p>
    <w:p w14:paraId="05B029F2" w14:textId="4B3CC9B9" w:rsidR="00A46832" w:rsidRPr="00C1606D" w:rsidRDefault="00A46832" w:rsidP="00A46832">
      <w:pPr>
        <w:ind w:firstLine="720"/>
      </w:pPr>
      <w:r>
        <w:rPr>
          <w:rFonts w:cstheme="minorHAnsi"/>
          <w:color w:val="000000" w:themeColor="text1"/>
          <w:kern w:val="24"/>
          <w:lang w:eastAsia="zh-CN" w:bidi="ar-SA"/>
        </w:rPr>
        <w:t>The Late Triassic witnessed the Longmenshan orogeny and the second stage of the Central paleo-uplift, during which the Sichuan Basin was transformed into a terrestrial lacustrine basin. This transformation had important influence on the foreland basin from two aspects. On one hand, Longmenshan FTB became an extremely unstable geologic disaster-prone area</w:t>
      </w:r>
      <w:r w:rsidR="00945A41">
        <w:rPr>
          <w:rFonts w:cstheme="minorHAnsi"/>
          <w:color w:val="000000" w:themeColor="text1"/>
          <w:kern w:val="24"/>
          <w:lang w:eastAsia="zh-CN" w:bidi="ar-SA"/>
        </w:rPr>
        <w:t xml:space="preserve"> </w:t>
      </w:r>
      <w:bookmarkStart w:id="34" w:name="OLE_LINK35"/>
      <w:r w:rsidR="00945A41">
        <w:rPr>
          <w:rFonts w:cstheme="minorHAnsi"/>
          <w:color w:val="000000" w:themeColor="text1"/>
          <w:kern w:val="24"/>
          <w:lang w:eastAsia="zh-CN" w:bidi="ar-SA"/>
        </w:rPr>
        <w:t xml:space="preserve">since </w:t>
      </w:r>
      <w:r w:rsidR="008D4278">
        <w:rPr>
          <w:rFonts w:cstheme="minorHAnsi"/>
          <w:color w:val="000000" w:themeColor="text1"/>
          <w:kern w:val="24"/>
          <w:lang w:eastAsia="zh-CN" w:bidi="ar-SA"/>
        </w:rPr>
        <w:t xml:space="preserve">the </w:t>
      </w:r>
      <w:r w:rsidR="00945A41">
        <w:rPr>
          <w:rFonts w:cstheme="minorHAnsi"/>
          <w:color w:val="000000" w:themeColor="text1"/>
          <w:kern w:val="24"/>
          <w:lang w:eastAsia="zh-CN" w:bidi="ar-SA"/>
        </w:rPr>
        <w:t>collision of the Songpan-Ganzi terrane and the South China block</w:t>
      </w:r>
      <w:r>
        <w:rPr>
          <w:rFonts w:cstheme="minorHAnsi"/>
          <w:color w:val="000000" w:themeColor="text1"/>
          <w:kern w:val="24"/>
          <w:lang w:eastAsia="zh-CN" w:bidi="ar-SA"/>
        </w:rPr>
        <w:t>.</w:t>
      </w:r>
      <w:bookmarkEnd w:id="34"/>
      <w:r>
        <w:rPr>
          <w:rFonts w:cstheme="minorHAnsi"/>
          <w:color w:val="000000" w:themeColor="text1"/>
          <w:kern w:val="24"/>
          <w:lang w:eastAsia="zh-CN" w:bidi="ar-SA"/>
        </w:rPr>
        <w:t xml:space="preserve"> For instance, in city of Ya’an area, two gravity gradient belts converge and subsequent strong earthquakes occurred after the Wenchuan earthquake over several years. On the other hand, the formation of western Sichuan foreland basin provided an excellent accommodation space for deposition of the Xujiahe Formation.</w:t>
      </w:r>
      <w:r w:rsidR="00290824">
        <w:rPr>
          <w:rFonts w:cstheme="minorHAnsi"/>
          <w:color w:val="000000" w:themeColor="text1"/>
          <w:kern w:val="24"/>
          <w:lang w:eastAsia="zh-CN" w:bidi="ar-SA"/>
        </w:rPr>
        <w:t xml:space="preserve"> The depocenter of L</w:t>
      </w:r>
      <w:r>
        <w:rPr>
          <w:rFonts w:cstheme="minorHAnsi"/>
          <w:color w:val="000000" w:themeColor="text1"/>
          <w:kern w:val="24"/>
          <w:lang w:eastAsia="zh-CN" w:bidi="ar-SA"/>
        </w:rPr>
        <w:t xml:space="preserve">ate Triassic sediments is located in the southwest portion of the basin, adjacent to the core of the paleo-uplift. The depocenter and the uplift have been developed into large gas fields, such as Xinchang and Hechuan fields. </w:t>
      </w:r>
      <w:r>
        <w:t>It is an earthquake-prone region, but nevertheless, it bears great potential for natural gas reservoirs.</w:t>
      </w:r>
    </w:p>
    <w:p w14:paraId="641EDE40" w14:textId="3F9DC408" w:rsidR="00A40E93" w:rsidRDefault="008B1E24" w:rsidP="008B1E24">
      <w:pPr>
        <w:ind w:firstLine="720"/>
      </w:pPr>
      <w:bookmarkStart w:id="35" w:name="_Toc310579474"/>
      <w:bookmarkStart w:id="36" w:name="_Toc315681371"/>
      <w:r>
        <w:t>The integrated model extends across the SE Depression, which provides a 2-D crustal-scale picture of the southeast basin. Sediments from Triassic and Jurassic are also abundant in the SE depression, indicating it may be gas-rich and thus a good exploration target for further consideration.</w:t>
      </w:r>
    </w:p>
    <w:p w14:paraId="22763A87" w14:textId="4CFC25CC" w:rsidR="009B3E0E" w:rsidRDefault="009B3E0E" w:rsidP="008B1E24">
      <w:pPr>
        <w:ind w:firstLine="720"/>
      </w:pPr>
    </w:p>
    <w:p w14:paraId="0042E5A5" w14:textId="77777777" w:rsidR="009B3E0E" w:rsidRDefault="009B3E0E" w:rsidP="008B1E24">
      <w:pPr>
        <w:ind w:firstLine="720"/>
      </w:pPr>
    </w:p>
    <w:p w14:paraId="03BB341B" w14:textId="55EDCFFC" w:rsidR="005F67CA" w:rsidRPr="0083335D" w:rsidRDefault="005F67CA" w:rsidP="00254980"/>
    <w:p w14:paraId="0F41263A" w14:textId="77777777" w:rsidR="00B17D98" w:rsidRPr="00B17D98" w:rsidRDefault="00AA0B13" w:rsidP="00DE7EF6">
      <w:pPr>
        <w:pStyle w:val="Heading1"/>
      </w:pPr>
      <w:r>
        <w:lastRenderedPageBreak/>
        <w:t>References</w:t>
      </w:r>
      <w:bookmarkEnd w:id="35"/>
      <w:bookmarkEnd w:id="36"/>
    </w:p>
    <w:p w14:paraId="516444E7" w14:textId="77777777" w:rsidR="00205938" w:rsidRDefault="007B3411" w:rsidP="0075248B">
      <w:pPr>
        <w:spacing w:line="240" w:lineRule="auto"/>
        <w:ind w:left="288" w:hanging="720"/>
      </w:pPr>
      <w:r>
        <w:t>Amante, C., Eakins, B.W., 2009,</w:t>
      </w:r>
      <w:r w:rsidR="00205938">
        <w:t xml:space="preserve"> ETOPO1: 1 arc-minute global relief model: proced</w:t>
      </w:r>
      <w:r w:rsidR="00E66F3E">
        <w:t>ures, data sources and analysis,</w:t>
      </w:r>
      <w:r w:rsidR="00205938">
        <w:t xml:space="preserve"> NOAA Tech. Mem. NESDIS NGDC24, Boulder(Co).</w:t>
      </w:r>
    </w:p>
    <w:p w14:paraId="0EB436DA" w14:textId="77777777" w:rsidR="00241C7E" w:rsidRDefault="00241C7E" w:rsidP="0075248B">
      <w:pPr>
        <w:spacing w:line="240" w:lineRule="auto"/>
        <w:ind w:left="288" w:hanging="720"/>
      </w:pPr>
    </w:p>
    <w:p w14:paraId="32A8F002" w14:textId="77777777" w:rsidR="0075248B" w:rsidRDefault="0075248B" w:rsidP="00241C7E">
      <w:pPr>
        <w:spacing w:line="240" w:lineRule="auto"/>
      </w:pPr>
    </w:p>
    <w:p w14:paraId="160C5A04" w14:textId="77777777" w:rsidR="00205938" w:rsidRDefault="007B3411" w:rsidP="0075248B">
      <w:pPr>
        <w:spacing w:line="240" w:lineRule="auto"/>
        <w:ind w:left="288" w:hanging="720"/>
      </w:pPr>
      <w:r>
        <w:t xml:space="preserve">Andersen, O., 2010, </w:t>
      </w:r>
      <w:r w:rsidR="00205938">
        <w:t>The DTU10 Global Gravity field and mean sea surface – improvements in the Arctic. 2nd IGFS meeting, Fairbanks, Alaska, Sept. 2010.</w:t>
      </w:r>
    </w:p>
    <w:p w14:paraId="72E60465" w14:textId="77777777" w:rsidR="00241C7E" w:rsidRDefault="00241C7E" w:rsidP="0075248B">
      <w:pPr>
        <w:spacing w:line="240" w:lineRule="auto"/>
        <w:ind w:left="288" w:hanging="720"/>
      </w:pPr>
    </w:p>
    <w:p w14:paraId="7D4398B0" w14:textId="77777777" w:rsidR="00241C7E" w:rsidRDefault="00241C7E" w:rsidP="0075248B">
      <w:pPr>
        <w:spacing w:line="240" w:lineRule="auto"/>
        <w:ind w:left="288" w:hanging="720"/>
      </w:pPr>
    </w:p>
    <w:p w14:paraId="25459DD6" w14:textId="77777777" w:rsidR="00D628A6" w:rsidRDefault="001E0C76" w:rsidP="0075248B">
      <w:pPr>
        <w:spacing w:line="240" w:lineRule="auto"/>
        <w:ind w:left="288" w:hanging="720"/>
      </w:pPr>
      <w:r>
        <w:t xml:space="preserve">Blakely, R. J., 1996, </w:t>
      </w:r>
      <w:bookmarkStart w:id="37" w:name="OLE_LINK4"/>
      <w:bookmarkStart w:id="38" w:name="OLE_LINK5"/>
      <w:r>
        <w:t>Potential theory in gravity and magnetic application</w:t>
      </w:r>
      <w:bookmarkEnd w:id="37"/>
      <w:bookmarkEnd w:id="38"/>
      <w:r>
        <w:t>: Cambridge, UK</w:t>
      </w:r>
      <w:r w:rsidR="006721BC">
        <w:t>, Cambridge University Press, p</w:t>
      </w:r>
      <w:r>
        <w:t>.</w:t>
      </w:r>
      <w:r w:rsidR="006D0EAC" w:rsidRPr="006D0EAC">
        <w:t>441</w:t>
      </w:r>
      <w:r w:rsidR="006D0EAC">
        <w:t>.</w:t>
      </w:r>
    </w:p>
    <w:p w14:paraId="7AC4E4FE" w14:textId="77777777" w:rsidR="00B23CAA" w:rsidRDefault="00B23CAA" w:rsidP="00241C7E">
      <w:pPr>
        <w:spacing w:line="240" w:lineRule="auto"/>
      </w:pPr>
    </w:p>
    <w:p w14:paraId="6E91E4B3" w14:textId="77777777" w:rsidR="00241C7E" w:rsidRPr="001E0C76" w:rsidRDefault="00241C7E" w:rsidP="00241C7E">
      <w:pPr>
        <w:spacing w:line="240" w:lineRule="auto"/>
      </w:pPr>
    </w:p>
    <w:p w14:paraId="6DFF8DC0" w14:textId="77777777" w:rsidR="008E4CF4" w:rsidRDefault="000A16C0" w:rsidP="00241C7E">
      <w:pPr>
        <w:shd w:val="clear" w:color="auto" w:fill="FFFFFF"/>
        <w:spacing w:after="150" w:line="240" w:lineRule="auto"/>
        <w:ind w:left="288" w:hanging="720"/>
        <w:jc w:val="both"/>
        <w:rPr>
          <w:rFonts w:ascii="Times New Roman" w:eastAsia="Times New Roman" w:hAnsi="Times New Roman"/>
          <w:lang w:eastAsia="zh-CN" w:bidi="ar-SA"/>
        </w:rPr>
      </w:pPr>
      <w:r w:rsidRPr="000A16C0">
        <w:rPr>
          <w:rFonts w:ascii="Times New Roman" w:eastAsia="Times New Roman" w:hAnsi="Times New Roman"/>
          <w:lang w:eastAsia="zh-CN" w:bidi="ar-SA"/>
        </w:rPr>
        <w:t>Bonvalot, S., Balmino, G., Briais, A., M. Kuhn, Peyrefitte, A., Vales N., Biancale, R., Gabalda, G., Re</w:t>
      </w:r>
      <w:r w:rsidR="007B3411">
        <w:rPr>
          <w:rFonts w:ascii="Times New Roman" w:eastAsia="Times New Roman" w:hAnsi="Times New Roman"/>
          <w:lang w:eastAsia="zh-CN" w:bidi="ar-SA"/>
        </w:rPr>
        <w:t xml:space="preserve">inquin, F., Sarrailh, M., 2012, </w:t>
      </w:r>
      <w:r w:rsidRPr="000A16C0">
        <w:rPr>
          <w:rFonts w:ascii="Times New Roman" w:eastAsia="Times New Roman" w:hAnsi="Times New Roman"/>
          <w:lang w:eastAsia="zh-CN" w:bidi="ar-SA"/>
        </w:rPr>
        <w:t xml:space="preserve">World Gravity Map. Commission for </w:t>
      </w:r>
      <w:r w:rsidR="00E66F3E">
        <w:rPr>
          <w:rFonts w:ascii="Times New Roman" w:eastAsia="Times New Roman" w:hAnsi="Times New Roman"/>
          <w:lang w:eastAsia="zh-CN" w:bidi="ar-SA"/>
        </w:rPr>
        <w:t>the Geological Map of the World,</w:t>
      </w:r>
      <w:r w:rsidRPr="000A16C0">
        <w:rPr>
          <w:rFonts w:ascii="Times New Roman" w:eastAsia="Times New Roman" w:hAnsi="Times New Roman"/>
          <w:lang w:eastAsia="zh-CN" w:bidi="ar-SA"/>
        </w:rPr>
        <w:t xml:space="preserve"> Eds. BGI-CGMW-CNES-IRD, Paris</w:t>
      </w:r>
      <w:r w:rsidR="00241C7E">
        <w:rPr>
          <w:rFonts w:ascii="Times New Roman" w:eastAsia="Times New Roman" w:hAnsi="Times New Roman"/>
          <w:lang w:eastAsia="zh-CN" w:bidi="ar-SA"/>
        </w:rPr>
        <w:t>.</w:t>
      </w:r>
    </w:p>
    <w:p w14:paraId="7FEE0026" w14:textId="77777777" w:rsidR="00241C7E" w:rsidRDefault="00241C7E" w:rsidP="00241C7E">
      <w:pPr>
        <w:shd w:val="clear" w:color="auto" w:fill="FFFFFF"/>
        <w:spacing w:after="150" w:line="240" w:lineRule="auto"/>
        <w:ind w:left="288" w:hanging="720"/>
        <w:jc w:val="both"/>
        <w:rPr>
          <w:rFonts w:ascii="Times New Roman" w:eastAsia="Times New Roman" w:hAnsi="Times New Roman"/>
          <w:lang w:eastAsia="zh-CN" w:bidi="ar-SA"/>
        </w:rPr>
      </w:pPr>
    </w:p>
    <w:p w14:paraId="6888A651" w14:textId="77777777" w:rsidR="008E4CF4" w:rsidRPr="008E4CF4" w:rsidRDefault="008E4CF4" w:rsidP="0075248B">
      <w:pPr>
        <w:autoSpaceDE w:val="0"/>
        <w:autoSpaceDN w:val="0"/>
        <w:adjustRightInd w:val="0"/>
        <w:spacing w:line="240" w:lineRule="auto"/>
        <w:ind w:left="288" w:hanging="720"/>
        <w:rPr>
          <w:rFonts w:ascii="Times New Roman" w:hAnsi="Times New Roman"/>
          <w:lang w:bidi="ar-SA"/>
        </w:rPr>
      </w:pPr>
      <w:r w:rsidRPr="008E4CF4">
        <w:rPr>
          <w:rFonts w:ascii="Times New Roman" w:hAnsi="Times New Roman"/>
          <w:lang w:bidi="ar-SA"/>
        </w:rPr>
        <w:t>Burchfiel, B. C., Z. Chen, Y. Liu, and L. H. Royden, 1995, Tectonics of the Longmen Shan and adjacent regions, central China</w:t>
      </w:r>
      <w:r w:rsidR="00E66F3E">
        <w:rPr>
          <w:rFonts w:ascii="Times New Roman" w:hAnsi="Times New Roman"/>
          <w:lang w:bidi="ar-SA"/>
        </w:rPr>
        <w:t>: International Geology Review,</w:t>
      </w:r>
      <w:r w:rsidR="007B3411">
        <w:rPr>
          <w:rFonts w:ascii="Times New Roman" w:hAnsi="Times New Roman"/>
          <w:lang w:bidi="ar-SA"/>
        </w:rPr>
        <w:t xml:space="preserve"> </w:t>
      </w:r>
      <w:r w:rsidR="006721BC">
        <w:rPr>
          <w:rFonts w:ascii="Times New Roman" w:hAnsi="Times New Roman"/>
          <w:lang w:bidi="ar-SA"/>
        </w:rPr>
        <w:t>v. 37, p.661-</w:t>
      </w:r>
      <w:r w:rsidRPr="008E4CF4">
        <w:rPr>
          <w:rFonts w:ascii="Times New Roman" w:hAnsi="Times New Roman"/>
          <w:lang w:bidi="ar-SA"/>
        </w:rPr>
        <w:t>735.</w:t>
      </w:r>
    </w:p>
    <w:p w14:paraId="5D615CA6" w14:textId="77777777" w:rsidR="000A16C0" w:rsidRPr="000A16C0" w:rsidRDefault="000A16C0" w:rsidP="0075248B">
      <w:pPr>
        <w:ind w:left="288" w:hanging="720"/>
      </w:pPr>
    </w:p>
    <w:p w14:paraId="7B2C235E" w14:textId="77777777" w:rsidR="00B06AF8" w:rsidRDefault="00B06AF8" w:rsidP="0075248B">
      <w:pPr>
        <w:spacing w:line="240" w:lineRule="auto"/>
        <w:ind w:left="288" w:hanging="720"/>
      </w:pPr>
      <w:r>
        <w:t>Cai, C., Worden, R. H., Bottrell, S. H., Wang, L., Yang, C., 2003, Thermochemical sulphate reduction and the generation of hydrogen sulphide and thiols (mercaptans) in Triassic carbonate reservoirs from the Sichuan</w:t>
      </w:r>
      <w:r w:rsidR="00E66F3E">
        <w:t xml:space="preserve"> Basin, China: Chemical Geology,</w:t>
      </w:r>
      <w:r w:rsidR="006721BC">
        <w:t xml:space="preserve"> v. 202, p.3</w:t>
      </w:r>
      <w:r>
        <w:t>9-57.</w:t>
      </w:r>
    </w:p>
    <w:p w14:paraId="6755CFE5" w14:textId="77777777" w:rsidR="0042215A" w:rsidRDefault="0042215A" w:rsidP="0075248B">
      <w:pPr>
        <w:spacing w:line="240" w:lineRule="auto"/>
        <w:ind w:left="288" w:hanging="720"/>
      </w:pPr>
    </w:p>
    <w:p w14:paraId="6215830B" w14:textId="77777777" w:rsidR="0042215A" w:rsidRDefault="0042215A" w:rsidP="0075248B">
      <w:pPr>
        <w:spacing w:line="240" w:lineRule="auto"/>
        <w:ind w:left="288" w:hanging="720"/>
      </w:pPr>
    </w:p>
    <w:p w14:paraId="6E512AB0" w14:textId="77777777" w:rsidR="0042215A" w:rsidRDefault="0042215A" w:rsidP="0075248B">
      <w:pPr>
        <w:spacing w:line="240" w:lineRule="auto"/>
        <w:ind w:left="288" w:hanging="720"/>
      </w:pPr>
      <w:r>
        <w:t>Chen, S., Deng, Q., Zhao, X., Dirks, C. J., L</w:t>
      </w:r>
      <w:r w:rsidR="007B3411">
        <w:t>uo L., Liu, S., 1994,</w:t>
      </w:r>
      <w:r w:rsidR="0085034C">
        <w:t xml:space="preserve"> </w:t>
      </w:r>
      <w:r>
        <w:t>Deformational characteristics, evolutionary history, and deformation mechanism of the middle Longmenshan thrust-nappes and related tec</w:t>
      </w:r>
      <w:r w:rsidR="00E66F3E">
        <w:t>tonics: Seismology and Geology,</w:t>
      </w:r>
      <w:r w:rsidR="007B3411">
        <w:t xml:space="preserve"> </w:t>
      </w:r>
      <w:r w:rsidR="006721BC">
        <w:t>v. 16, no. 4, p.</w:t>
      </w:r>
      <w:r w:rsidR="00EB201F">
        <w:t>404-421</w:t>
      </w:r>
      <w:r>
        <w:t>.</w:t>
      </w:r>
    </w:p>
    <w:p w14:paraId="3ADF9F25" w14:textId="77777777" w:rsidR="001243BC" w:rsidRDefault="001243BC" w:rsidP="0075248B">
      <w:pPr>
        <w:spacing w:line="240" w:lineRule="auto"/>
        <w:ind w:left="288" w:hanging="720"/>
      </w:pPr>
    </w:p>
    <w:p w14:paraId="2FE91600" w14:textId="77777777" w:rsidR="005121FA" w:rsidRDefault="005121FA" w:rsidP="0075248B">
      <w:pPr>
        <w:autoSpaceDE w:val="0"/>
        <w:autoSpaceDN w:val="0"/>
        <w:adjustRightInd w:val="0"/>
        <w:spacing w:line="240" w:lineRule="auto"/>
        <w:ind w:left="288" w:hanging="720"/>
        <w:rPr>
          <w:rFonts w:ascii="Times New Roman" w:hAnsi="Times New Roman"/>
          <w:lang w:bidi="ar-SA"/>
        </w:rPr>
      </w:pPr>
    </w:p>
    <w:p w14:paraId="1BFDC363" w14:textId="77777777" w:rsidR="001B0CD8" w:rsidRPr="001B0CD8" w:rsidRDefault="006721BC"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Chen, S</w:t>
      </w:r>
      <w:r w:rsidR="001B0CD8" w:rsidRPr="001B0CD8">
        <w:rPr>
          <w:rFonts w:ascii="Times New Roman" w:hAnsi="Times New Roman"/>
          <w:lang w:bidi="ar-SA"/>
        </w:rPr>
        <w:t>, and Wilson,</w:t>
      </w:r>
      <w:r w:rsidRPr="006721BC">
        <w:rPr>
          <w:rFonts w:ascii="Times New Roman" w:hAnsi="Times New Roman"/>
          <w:lang w:bidi="ar-SA"/>
        </w:rPr>
        <w:t xml:space="preserve"> </w:t>
      </w:r>
      <w:r>
        <w:rPr>
          <w:rFonts w:ascii="Times New Roman" w:hAnsi="Times New Roman"/>
          <w:lang w:bidi="ar-SA"/>
        </w:rPr>
        <w:t>C. J. L.,</w:t>
      </w:r>
      <w:r w:rsidR="001B0CD8" w:rsidRPr="001B0CD8">
        <w:rPr>
          <w:rFonts w:ascii="Times New Roman" w:hAnsi="Times New Roman"/>
          <w:lang w:bidi="ar-SA"/>
        </w:rPr>
        <w:t xml:space="preserve"> 1996, Emplacement of the Longmen Shan thrust-nappe belt along the eastern margin of the Tibetan Plateau: Journal </w:t>
      </w:r>
      <w:r>
        <w:rPr>
          <w:rFonts w:ascii="Times New Roman" w:hAnsi="Times New Roman"/>
          <w:lang w:bidi="ar-SA"/>
        </w:rPr>
        <w:t>of Structure Geology, v. 18, p.413-</w:t>
      </w:r>
      <w:r w:rsidR="001B0CD8" w:rsidRPr="001B0CD8">
        <w:rPr>
          <w:rFonts w:ascii="Times New Roman" w:hAnsi="Times New Roman"/>
          <w:lang w:bidi="ar-SA"/>
        </w:rPr>
        <w:t>430.</w:t>
      </w:r>
    </w:p>
    <w:p w14:paraId="713D6815" w14:textId="77777777" w:rsidR="001B0CD8" w:rsidRDefault="001B0CD8" w:rsidP="0075248B">
      <w:pPr>
        <w:spacing w:line="240" w:lineRule="auto"/>
        <w:ind w:left="288" w:hanging="720"/>
      </w:pPr>
    </w:p>
    <w:p w14:paraId="5BCED388" w14:textId="77777777" w:rsidR="001243BC" w:rsidRDefault="001243BC" w:rsidP="0075248B">
      <w:pPr>
        <w:spacing w:line="240" w:lineRule="auto"/>
        <w:ind w:left="288" w:hanging="720"/>
      </w:pPr>
    </w:p>
    <w:p w14:paraId="2895E372" w14:textId="77777777" w:rsidR="001243BC" w:rsidRPr="001243BC" w:rsidRDefault="00EB2081"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 xml:space="preserve">Chen, Z., </w:t>
      </w:r>
      <w:r w:rsidR="001243BC" w:rsidRPr="001243BC">
        <w:rPr>
          <w:rFonts w:ascii="Times New Roman" w:hAnsi="Times New Roman"/>
          <w:lang w:bidi="ar-SA"/>
        </w:rPr>
        <w:t>Jia,</w:t>
      </w:r>
      <w:r>
        <w:rPr>
          <w:rFonts w:ascii="Times New Roman" w:hAnsi="Times New Roman"/>
          <w:lang w:bidi="ar-SA"/>
        </w:rPr>
        <w:t xml:space="preserve"> D., </w:t>
      </w:r>
      <w:r w:rsidR="001243BC" w:rsidRPr="001243BC">
        <w:rPr>
          <w:rFonts w:ascii="Times New Roman" w:hAnsi="Times New Roman"/>
          <w:lang w:bidi="ar-SA"/>
        </w:rPr>
        <w:t xml:space="preserve">Zhang, </w:t>
      </w:r>
      <w:r>
        <w:rPr>
          <w:rFonts w:ascii="Times New Roman" w:hAnsi="Times New Roman"/>
          <w:lang w:bidi="ar-SA"/>
        </w:rPr>
        <w:t>Q.,</w:t>
      </w:r>
      <w:r w:rsidR="001243BC" w:rsidRPr="001243BC">
        <w:rPr>
          <w:rFonts w:ascii="Times New Roman" w:hAnsi="Times New Roman"/>
          <w:lang w:bidi="ar-SA"/>
        </w:rPr>
        <w:t xml:space="preserve"> </w:t>
      </w:r>
      <w:r w:rsidRPr="001243BC">
        <w:rPr>
          <w:rFonts w:ascii="Times New Roman" w:hAnsi="Times New Roman"/>
          <w:lang w:bidi="ar-SA"/>
        </w:rPr>
        <w:t>Wei,</w:t>
      </w:r>
      <w:r>
        <w:rPr>
          <w:rFonts w:ascii="Times New Roman" w:hAnsi="Times New Roman"/>
          <w:lang w:bidi="ar-SA"/>
        </w:rPr>
        <w:t xml:space="preserve"> G.,</w:t>
      </w:r>
      <w:r w:rsidR="001243BC" w:rsidRPr="001243BC">
        <w:rPr>
          <w:rFonts w:ascii="Times New Roman" w:hAnsi="Times New Roman"/>
          <w:lang w:bidi="ar-SA"/>
        </w:rPr>
        <w:t xml:space="preserve"> Li, </w:t>
      </w:r>
      <w:r>
        <w:rPr>
          <w:rFonts w:ascii="Times New Roman" w:hAnsi="Times New Roman"/>
          <w:lang w:bidi="ar-SA"/>
        </w:rPr>
        <w:t>B.,</w:t>
      </w:r>
      <w:r w:rsidR="001243BC" w:rsidRPr="001243BC">
        <w:rPr>
          <w:rFonts w:ascii="Times New Roman" w:hAnsi="Times New Roman"/>
          <w:lang w:bidi="ar-SA"/>
        </w:rPr>
        <w:t xml:space="preserve"> Wei, </w:t>
      </w:r>
      <w:r>
        <w:rPr>
          <w:rFonts w:ascii="Times New Roman" w:hAnsi="Times New Roman"/>
          <w:lang w:bidi="ar-SA"/>
        </w:rPr>
        <w:t xml:space="preserve">D., Shen, Y., </w:t>
      </w:r>
      <w:r w:rsidR="001243BC" w:rsidRPr="001243BC">
        <w:rPr>
          <w:rFonts w:ascii="Times New Roman" w:hAnsi="Times New Roman"/>
          <w:lang w:bidi="ar-SA"/>
        </w:rPr>
        <w:t>2005, Balanced cross-section anal</w:t>
      </w:r>
      <w:r w:rsidR="00891340">
        <w:rPr>
          <w:rFonts w:ascii="Times New Roman" w:hAnsi="Times New Roman"/>
          <w:lang w:bidi="ar-SA"/>
        </w:rPr>
        <w:t xml:space="preserve">ysis of the fold-thrust belt of the Longmen Mountains: </w:t>
      </w:r>
      <w:r w:rsidR="001243BC" w:rsidRPr="001243BC">
        <w:rPr>
          <w:rFonts w:ascii="Times New Roman" w:hAnsi="Times New Roman"/>
          <w:lang w:bidi="ar-SA"/>
        </w:rPr>
        <w:t xml:space="preserve">Acta </w:t>
      </w:r>
      <w:r w:rsidR="006721BC">
        <w:rPr>
          <w:rFonts w:ascii="Times New Roman" w:hAnsi="Times New Roman"/>
          <w:lang w:bidi="ar-SA"/>
        </w:rPr>
        <w:t>Geologica Sinica, v. 79, p. 38-</w:t>
      </w:r>
      <w:r w:rsidR="001243BC" w:rsidRPr="001243BC">
        <w:rPr>
          <w:rFonts w:ascii="Times New Roman" w:hAnsi="Times New Roman"/>
          <w:lang w:bidi="ar-SA"/>
        </w:rPr>
        <w:t>45.</w:t>
      </w:r>
    </w:p>
    <w:p w14:paraId="19435A7E" w14:textId="77777777" w:rsidR="00EB080A" w:rsidRDefault="00EB080A" w:rsidP="0075248B">
      <w:pPr>
        <w:spacing w:line="240" w:lineRule="auto"/>
        <w:ind w:left="288" w:hanging="720"/>
      </w:pPr>
    </w:p>
    <w:p w14:paraId="47F35197" w14:textId="77777777" w:rsidR="00EB080A" w:rsidRDefault="00EB080A" w:rsidP="0075248B">
      <w:pPr>
        <w:spacing w:line="240" w:lineRule="auto"/>
        <w:ind w:left="288" w:hanging="720"/>
      </w:pPr>
    </w:p>
    <w:p w14:paraId="5C8DE213" w14:textId="20EB8235" w:rsidR="00EB080A" w:rsidRDefault="00E66F3E" w:rsidP="0075248B">
      <w:pPr>
        <w:spacing w:line="240" w:lineRule="auto"/>
        <w:ind w:left="288" w:hanging="720"/>
      </w:pPr>
      <w:r>
        <w:lastRenderedPageBreak/>
        <w:t>Cheng, Y., 1990,</w:t>
      </w:r>
      <w:r w:rsidR="00EB080A">
        <w:t xml:space="preserve"> Geological map of China: Beijing, Geological Publishing House, scale </w:t>
      </w:r>
      <w:r w:rsidR="00BF5351">
        <w:t>1: 4,000,000</w:t>
      </w:r>
      <w:r w:rsidR="00EB080A">
        <w:t>.</w:t>
      </w:r>
    </w:p>
    <w:p w14:paraId="05EEEE3E" w14:textId="77777777" w:rsidR="00254980" w:rsidRDefault="00254980" w:rsidP="0075248B">
      <w:pPr>
        <w:spacing w:line="240" w:lineRule="auto"/>
        <w:ind w:left="288" w:hanging="720"/>
      </w:pPr>
    </w:p>
    <w:p w14:paraId="76DEA307" w14:textId="2AA5D0C0" w:rsidR="00254980" w:rsidRDefault="00254980" w:rsidP="0075248B">
      <w:pPr>
        <w:spacing w:line="240" w:lineRule="auto"/>
        <w:ind w:left="288" w:hanging="720"/>
      </w:pPr>
    </w:p>
    <w:p w14:paraId="36461703" w14:textId="7EDC5F32" w:rsidR="00254980" w:rsidRDefault="00254980" w:rsidP="0075248B">
      <w:pPr>
        <w:spacing w:line="240" w:lineRule="auto"/>
        <w:ind w:left="288" w:hanging="720"/>
      </w:pPr>
      <w:r>
        <w:t>Deng, Q., Chen, S., Zhao X., 1994, Tectonics, Seismicity and dynamics of Longmenshan Mountains and its adjacent regions: Seismology and Geology, v.27, no.4, p.389-403.</w:t>
      </w:r>
    </w:p>
    <w:p w14:paraId="4A26D309" w14:textId="77777777" w:rsidR="006B7B04" w:rsidRDefault="006B7B04" w:rsidP="0075248B">
      <w:pPr>
        <w:spacing w:line="240" w:lineRule="auto"/>
        <w:ind w:left="288" w:hanging="720"/>
      </w:pPr>
    </w:p>
    <w:p w14:paraId="4E7ADBD5" w14:textId="77777777" w:rsidR="00241C7E" w:rsidRDefault="00241C7E" w:rsidP="0075248B">
      <w:pPr>
        <w:spacing w:line="240" w:lineRule="auto"/>
        <w:ind w:left="288" w:hanging="720"/>
      </w:pPr>
    </w:p>
    <w:p w14:paraId="5A5052DE" w14:textId="77777777" w:rsidR="006B7B04" w:rsidRPr="006B7B04" w:rsidRDefault="006B7B04" w:rsidP="0075248B">
      <w:pPr>
        <w:spacing w:line="240" w:lineRule="auto"/>
        <w:ind w:left="288" w:hanging="720"/>
      </w:pPr>
      <w:r w:rsidRPr="006B7B04">
        <w:t>Department of Civil Affairs of Sichuan Province, 2013</w:t>
      </w:r>
      <w:r w:rsidR="00E66F3E">
        <w:t>,</w:t>
      </w:r>
      <w:r w:rsidRPr="006B7B04">
        <w:t xml:space="preserve"> http://www.scmz.gov.cn/InfoDetail.asp?ID=12210</w:t>
      </w:r>
    </w:p>
    <w:p w14:paraId="5687FC58" w14:textId="77777777" w:rsidR="006B7B04" w:rsidRDefault="006B7B04" w:rsidP="0075248B">
      <w:pPr>
        <w:spacing w:line="240" w:lineRule="auto"/>
        <w:ind w:left="288" w:hanging="720"/>
      </w:pPr>
    </w:p>
    <w:p w14:paraId="39E892D0" w14:textId="77777777" w:rsidR="00C10467" w:rsidRDefault="00C10467" w:rsidP="0075248B">
      <w:pPr>
        <w:spacing w:line="240" w:lineRule="auto"/>
        <w:ind w:left="288" w:hanging="720"/>
      </w:pPr>
    </w:p>
    <w:p w14:paraId="2A54FD0C" w14:textId="3879C0D1" w:rsidR="00C10467" w:rsidRDefault="00853029" w:rsidP="0075248B">
      <w:pPr>
        <w:spacing w:line="240" w:lineRule="auto"/>
        <w:ind w:left="288" w:hanging="720"/>
      </w:pPr>
      <w:r>
        <w:t>Dong, S.</w:t>
      </w:r>
      <w:r w:rsidR="00C10467">
        <w:t>, Hu</w:t>
      </w:r>
      <w:r w:rsidR="00EB2081">
        <w:t xml:space="preserve">, J., </w:t>
      </w:r>
      <w:r w:rsidR="006721BC">
        <w:t>Shi, W.</w:t>
      </w:r>
      <w:r w:rsidR="00C10467">
        <w:t xml:space="preserve">, </w:t>
      </w:r>
      <w:r w:rsidR="006721BC">
        <w:t>Zhang, Z.</w:t>
      </w:r>
      <w:r w:rsidR="00EB2081">
        <w:t>,</w:t>
      </w:r>
      <w:r>
        <w:t xml:space="preserve"> Liu G.</w:t>
      </w:r>
      <w:r w:rsidR="00E66F3E">
        <w:t>, 2006,</w:t>
      </w:r>
      <w:r w:rsidR="0085034C">
        <w:t xml:space="preserve"> </w:t>
      </w:r>
      <w:r w:rsidR="00C10467">
        <w:t>Jurassic superposed</w:t>
      </w:r>
      <w:r w:rsidR="0085034C">
        <w:t xml:space="preserve"> folding and Jurassic foreland in t</w:t>
      </w:r>
      <w:r w:rsidR="00254980">
        <w:t xml:space="preserve">he Data Mountain, Central China: </w:t>
      </w:r>
      <w:r w:rsidR="0085034C">
        <w:t>Acta Geoscientica Sinica, v.27, no.5, p.403-410.</w:t>
      </w:r>
    </w:p>
    <w:p w14:paraId="197C73C7" w14:textId="77777777" w:rsidR="00891340" w:rsidRDefault="00891340" w:rsidP="0075248B">
      <w:pPr>
        <w:spacing w:line="240" w:lineRule="auto"/>
        <w:ind w:left="288" w:hanging="720"/>
      </w:pPr>
    </w:p>
    <w:p w14:paraId="56725888" w14:textId="77777777" w:rsidR="0085034C" w:rsidRDefault="0085034C" w:rsidP="0075248B">
      <w:pPr>
        <w:spacing w:line="240" w:lineRule="auto"/>
        <w:ind w:left="288" w:hanging="720"/>
      </w:pPr>
    </w:p>
    <w:p w14:paraId="7BBB3EEE" w14:textId="77777777" w:rsidR="0085034C" w:rsidRDefault="00891340" w:rsidP="0075248B">
      <w:pPr>
        <w:spacing w:line="240" w:lineRule="auto"/>
        <w:ind w:left="288" w:hanging="720"/>
      </w:pPr>
      <w:r>
        <w:t>Dong, S.</w:t>
      </w:r>
      <w:r w:rsidR="00853029">
        <w:t xml:space="preserve">, </w:t>
      </w:r>
      <w:r w:rsidR="00EB2081">
        <w:t xml:space="preserve">Shi, W., Zhang Y., Hu J., Zhang, </w:t>
      </w:r>
      <w:r w:rsidR="00853029">
        <w:t>Z.</w:t>
      </w:r>
      <w:r w:rsidR="0085034C">
        <w:t xml:space="preserve">, </w:t>
      </w:r>
      <w:r w:rsidR="00EB2081">
        <w:t xml:space="preserve">Li, J., </w:t>
      </w:r>
      <w:r w:rsidR="00853029">
        <w:t>Wu</w:t>
      </w:r>
      <w:r w:rsidR="00EB2081">
        <w:t>,</w:t>
      </w:r>
      <w:r w:rsidR="00853029">
        <w:t xml:space="preserve"> H.</w:t>
      </w:r>
      <w:r w:rsidR="00E66F3E">
        <w:t xml:space="preserve">, 2010, </w:t>
      </w:r>
      <w:r w:rsidR="0085034C">
        <w:t>The tectonic stress field in the Dabashan Orogen resulting from late Meso</w:t>
      </w:r>
      <w:r w:rsidR="00E66F3E">
        <w:t xml:space="preserve">zoic intra-continental orogeny, </w:t>
      </w:r>
      <w:r w:rsidR="0085034C">
        <w:t>Acta Geoscientica Sinica, v.31, no.6, p.769-780.</w:t>
      </w:r>
    </w:p>
    <w:p w14:paraId="596A3562" w14:textId="77777777" w:rsidR="00FE4F13" w:rsidRDefault="00FE4F13" w:rsidP="0075248B">
      <w:pPr>
        <w:spacing w:line="240" w:lineRule="auto"/>
        <w:ind w:left="288" w:hanging="720"/>
      </w:pPr>
    </w:p>
    <w:p w14:paraId="5A8ED36E" w14:textId="77777777" w:rsidR="00FE4F13" w:rsidRDefault="00FE4F13" w:rsidP="0075248B">
      <w:pPr>
        <w:spacing w:line="240" w:lineRule="auto"/>
        <w:ind w:left="288" w:hanging="720"/>
      </w:pPr>
    </w:p>
    <w:p w14:paraId="34521334" w14:textId="77777777" w:rsidR="00FE4F13" w:rsidRDefault="00BE235D" w:rsidP="0075248B">
      <w:pPr>
        <w:spacing w:line="240" w:lineRule="auto"/>
        <w:ind w:left="288" w:hanging="720"/>
      </w:pPr>
      <w:r>
        <w:t>Frey</w:t>
      </w:r>
      <w:r w:rsidR="00853029">
        <w:t>,</w:t>
      </w:r>
      <w:r>
        <w:t xml:space="preserve"> H., 1982, </w:t>
      </w:r>
      <w:r w:rsidR="00FE4F13">
        <w:t>M</w:t>
      </w:r>
      <w:r>
        <w:t>AGSAT scalar anomaly distribution: the global perspective: Geophysical Research Let</w:t>
      </w:r>
      <w:r w:rsidR="006721BC">
        <w:t>ters, v. 9, no. 4, p.</w:t>
      </w:r>
      <w:r>
        <w:t>277-280.</w:t>
      </w:r>
    </w:p>
    <w:p w14:paraId="4BB78F7A" w14:textId="77777777" w:rsidR="00FF3CFC" w:rsidRDefault="00FF3CFC" w:rsidP="0075248B">
      <w:pPr>
        <w:spacing w:line="240" w:lineRule="auto"/>
        <w:ind w:left="288" w:hanging="720"/>
      </w:pPr>
    </w:p>
    <w:p w14:paraId="5C081023" w14:textId="77777777" w:rsidR="00D1117E" w:rsidRDefault="00D1117E" w:rsidP="0075248B">
      <w:pPr>
        <w:spacing w:line="240" w:lineRule="auto"/>
        <w:ind w:left="288" w:hanging="720"/>
      </w:pPr>
    </w:p>
    <w:p w14:paraId="3C60003B" w14:textId="77777777" w:rsidR="00D1117E" w:rsidRDefault="00D1117E" w:rsidP="0075248B">
      <w:pPr>
        <w:spacing w:line="240" w:lineRule="auto"/>
        <w:ind w:left="288" w:hanging="720"/>
      </w:pPr>
      <w:r>
        <w:t xml:space="preserve">Fu, X., Hou, W., </w:t>
      </w:r>
      <w:r w:rsidR="00E66F3E">
        <w:t xml:space="preserve">Li, H., Wang, Z., Zou, F.,2008, </w:t>
      </w:r>
      <w:r>
        <w:t>Coseismic Deformation of the Ms 8.0 Wenchuan Earthquake and its relat</w:t>
      </w:r>
      <w:r w:rsidR="00E66F3E">
        <w:t>ionship with Geological Hazards,</w:t>
      </w:r>
      <w:r>
        <w:t xml:space="preserve"> </w:t>
      </w:r>
      <w:r w:rsidR="006D0EAC">
        <w:t>Acta G</w:t>
      </w:r>
      <w:r w:rsidR="006721BC">
        <w:t>eologica Sinica, v.82, no.12, p</w:t>
      </w:r>
      <w:r w:rsidR="006D0EAC">
        <w:t>.1733-1746.</w:t>
      </w:r>
    </w:p>
    <w:p w14:paraId="49F5B864" w14:textId="77777777" w:rsidR="006D0EAC" w:rsidRDefault="006D0EAC" w:rsidP="0075248B">
      <w:pPr>
        <w:spacing w:line="240" w:lineRule="auto"/>
        <w:ind w:left="288" w:hanging="720"/>
      </w:pPr>
    </w:p>
    <w:p w14:paraId="72AFAFD0" w14:textId="77777777" w:rsidR="006D0EAC" w:rsidRDefault="006D0EAC" w:rsidP="0075248B">
      <w:pPr>
        <w:spacing w:line="240" w:lineRule="auto"/>
        <w:ind w:left="288" w:hanging="720"/>
      </w:pPr>
    </w:p>
    <w:p w14:paraId="58F8B672" w14:textId="77777777" w:rsidR="00FF3CFC" w:rsidRDefault="00FF3CFC" w:rsidP="0075248B">
      <w:pPr>
        <w:spacing w:line="240" w:lineRule="auto"/>
        <w:ind w:left="288" w:hanging="720"/>
      </w:pPr>
      <w:r>
        <w:t>GeoForschuangsZentru</w:t>
      </w:r>
      <w:r w:rsidR="00E66F3E">
        <w:t>m, 2016, http://www.gfz-potsdam.de/301/</w:t>
      </w:r>
    </w:p>
    <w:p w14:paraId="587C253B" w14:textId="77777777" w:rsidR="00D1117E" w:rsidRDefault="00D1117E" w:rsidP="0075248B">
      <w:pPr>
        <w:spacing w:line="240" w:lineRule="auto"/>
        <w:ind w:left="288" w:hanging="720"/>
      </w:pPr>
    </w:p>
    <w:p w14:paraId="2DAD1EE7" w14:textId="77777777" w:rsidR="00FF3CFC" w:rsidRDefault="00FF3CFC" w:rsidP="0075248B">
      <w:pPr>
        <w:spacing w:line="240" w:lineRule="auto"/>
        <w:ind w:left="288" w:hanging="720"/>
      </w:pPr>
    </w:p>
    <w:p w14:paraId="65874EEB" w14:textId="77777777" w:rsidR="00FF3CFC" w:rsidRDefault="00E66F3E" w:rsidP="0075248B">
      <w:pPr>
        <w:spacing w:line="240" w:lineRule="auto"/>
        <w:ind w:left="288" w:hanging="720"/>
      </w:pPr>
      <w:r>
        <w:t>Getech, 2016,</w:t>
      </w:r>
      <w:r w:rsidR="00FF3CFC">
        <w:t xml:space="preserve"> </w:t>
      </w:r>
      <w:r w:rsidR="00FF3CFC" w:rsidRPr="00FF3CFC">
        <w:t>http://www.getech.com/gravity-magnetic/</w:t>
      </w:r>
    </w:p>
    <w:p w14:paraId="12EB86C2" w14:textId="77777777" w:rsidR="00FF3CFC" w:rsidRDefault="00FF3CFC" w:rsidP="0075248B">
      <w:pPr>
        <w:spacing w:line="240" w:lineRule="auto"/>
        <w:ind w:left="288" w:hanging="720"/>
      </w:pPr>
    </w:p>
    <w:p w14:paraId="709D7DD7" w14:textId="77777777" w:rsidR="00C10467" w:rsidRDefault="00C10467" w:rsidP="0075248B">
      <w:pPr>
        <w:spacing w:line="240" w:lineRule="auto"/>
        <w:ind w:left="288" w:hanging="720"/>
      </w:pPr>
    </w:p>
    <w:p w14:paraId="64F1983D" w14:textId="77777777" w:rsidR="00B06AF8" w:rsidRDefault="00C10467" w:rsidP="0075248B">
      <w:pPr>
        <w:spacing w:line="240" w:lineRule="auto"/>
        <w:ind w:left="288" w:hanging="720"/>
      </w:pPr>
      <w:r w:rsidRPr="00C10467">
        <w:t>Hao, F., Guo,</w:t>
      </w:r>
      <w:r w:rsidR="00EB2081">
        <w:t xml:space="preserve"> L.,</w:t>
      </w:r>
      <w:r w:rsidRPr="00C10467">
        <w:t xml:space="preserve"> Zhu,</w:t>
      </w:r>
      <w:r w:rsidR="00EB2081">
        <w:t xml:space="preserve"> Y.,</w:t>
      </w:r>
      <w:r w:rsidRPr="00C10467">
        <w:t xml:space="preserve"> Cai,</w:t>
      </w:r>
      <w:r w:rsidR="00EB2081">
        <w:t xml:space="preserve"> X.,</w:t>
      </w:r>
      <w:r w:rsidRPr="00C10467">
        <w:t xml:space="preserve"> Zou, </w:t>
      </w:r>
      <w:r w:rsidR="00EB2081">
        <w:t>H.,</w:t>
      </w:r>
      <w:r w:rsidRPr="00C10467">
        <w:t xml:space="preserve"> Li, </w:t>
      </w:r>
      <w:r w:rsidR="00EB2081">
        <w:t>P.,</w:t>
      </w:r>
      <w:r w:rsidRPr="00C10467">
        <w:t>2008, Evidence for 121 multiple stages of oil cracking and thermochemical sulfate reduction in the Puguang gas field, Sichuan Basin, China: American Association of Petrole</w:t>
      </w:r>
      <w:r w:rsidR="006721BC">
        <w:t>um Geologist Bulletin, v. 92, p</w:t>
      </w:r>
      <w:r w:rsidRPr="00C10467">
        <w:t>. 611–637.</w:t>
      </w:r>
    </w:p>
    <w:p w14:paraId="236A552C" w14:textId="77777777" w:rsidR="00B06AF8" w:rsidRDefault="00B06AF8" w:rsidP="0075248B">
      <w:pPr>
        <w:spacing w:line="240" w:lineRule="auto"/>
        <w:ind w:left="288" w:hanging="720"/>
      </w:pPr>
    </w:p>
    <w:p w14:paraId="415239DF" w14:textId="77777777" w:rsidR="0075248B" w:rsidRDefault="0075248B" w:rsidP="0075248B">
      <w:pPr>
        <w:spacing w:line="240" w:lineRule="auto"/>
        <w:ind w:left="288" w:hanging="720"/>
      </w:pPr>
    </w:p>
    <w:p w14:paraId="0A830565" w14:textId="77777777" w:rsidR="00E8279B" w:rsidRDefault="00E8279B" w:rsidP="0075248B">
      <w:pPr>
        <w:spacing w:line="240" w:lineRule="auto"/>
        <w:ind w:left="288" w:hanging="720"/>
      </w:pPr>
      <w:r>
        <w:t>He, D., Li, D., Zhang, G., Zhao L., Fan, C., Lu, R., Wen, Z., 2011, Formation and evolution of multi-cycle superposed Sichuan Basin, China: Chinese Journ</w:t>
      </w:r>
      <w:r w:rsidR="006721BC">
        <w:t>al of Geology, v. 46, no. 3, p.</w:t>
      </w:r>
      <w:r>
        <w:t>589-606.</w:t>
      </w:r>
    </w:p>
    <w:p w14:paraId="5F729DF3" w14:textId="77777777" w:rsidR="00BC3ACF" w:rsidRDefault="00BC3ACF" w:rsidP="0075248B">
      <w:pPr>
        <w:spacing w:line="240" w:lineRule="auto"/>
        <w:ind w:left="288" w:hanging="720"/>
      </w:pPr>
    </w:p>
    <w:p w14:paraId="4B225E33" w14:textId="77777777" w:rsidR="00BC3ACF" w:rsidRDefault="00BC3ACF" w:rsidP="0075248B">
      <w:pPr>
        <w:spacing w:line="240" w:lineRule="auto"/>
        <w:ind w:left="288" w:hanging="720"/>
      </w:pPr>
    </w:p>
    <w:p w14:paraId="0084AC17" w14:textId="77777777" w:rsidR="00BC3ACF" w:rsidRDefault="00BC3ACF" w:rsidP="0075248B">
      <w:pPr>
        <w:spacing w:line="240" w:lineRule="auto"/>
        <w:ind w:left="288" w:hanging="720"/>
      </w:pPr>
      <w:r w:rsidRPr="0047206C">
        <w:t>Heiskanen</w:t>
      </w:r>
      <w:r>
        <w:t>, V.A.,</w:t>
      </w:r>
      <w:r w:rsidRPr="0047206C">
        <w:t xml:space="preserve"> Moritz</w:t>
      </w:r>
      <w:r>
        <w:t>, H,1967, Physical Geodesy, San Francisco: W.H. Freeman and Company, p.364.</w:t>
      </w:r>
    </w:p>
    <w:p w14:paraId="7CCA8E7F" w14:textId="77777777" w:rsidR="004A5152" w:rsidRDefault="004A5152" w:rsidP="0075248B">
      <w:pPr>
        <w:spacing w:line="240" w:lineRule="auto"/>
        <w:ind w:left="288" w:hanging="720"/>
      </w:pPr>
    </w:p>
    <w:p w14:paraId="01C99B6C" w14:textId="77777777" w:rsidR="00B17D98" w:rsidRDefault="00B17D98" w:rsidP="0075248B">
      <w:pPr>
        <w:spacing w:line="240" w:lineRule="auto"/>
        <w:ind w:left="288" w:hanging="720"/>
      </w:pPr>
    </w:p>
    <w:p w14:paraId="2E5C31DD" w14:textId="77777777" w:rsidR="004A5152" w:rsidRDefault="004A5152" w:rsidP="0075248B">
      <w:pPr>
        <w:spacing w:line="240" w:lineRule="auto"/>
        <w:ind w:left="288" w:hanging="720"/>
      </w:pPr>
      <w:r>
        <w:t xml:space="preserve">Holom, E. R., Oldow, J. S., 2007, Gravity reduction spreadsheet to calculate the Bouguer </w:t>
      </w:r>
      <w:r w:rsidR="001F269A">
        <w:t>anomaly</w:t>
      </w:r>
      <w:r>
        <w:t xml:space="preserve"> using standardized methods and constants: Geosphere v. 3, p. 86-90.</w:t>
      </w:r>
    </w:p>
    <w:p w14:paraId="21F1A489" w14:textId="77777777" w:rsidR="00E8279B" w:rsidRDefault="00E8279B" w:rsidP="0075248B">
      <w:pPr>
        <w:spacing w:line="240" w:lineRule="auto"/>
        <w:ind w:left="288" w:hanging="720"/>
      </w:pPr>
    </w:p>
    <w:p w14:paraId="4E41DD8E" w14:textId="77777777" w:rsidR="00241C7E" w:rsidRDefault="00241C7E" w:rsidP="0075248B">
      <w:pPr>
        <w:spacing w:line="240" w:lineRule="auto"/>
        <w:ind w:left="288" w:hanging="720"/>
      </w:pPr>
    </w:p>
    <w:p w14:paraId="4FDD7CDB" w14:textId="77777777" w:rsidR="00CC1FEA" w:rsidRDefault="00CC1FEA" w:rsidP="0075248B">
      <w:pPr>
        <w:spacing w:line="240" w:lineRule="auto"/>
        <w:ind w:left="288" w:hanging="720"/>
      </w:pPr>
      <w:r>
        <w:t>Huang, J., Chen, B., 1987, The evolution of the Tethys in China and its adjacent regions: Beijing, Geologic Publishing House, p.</w:t>
      </w:r>
      <w:r w:rsidR="006721BC" w:rsidRPr="006721BC">
        <w:t xml:space="preserve"> 109</w:t>
      </w:r>
      <w:r w:rsidR="006721BC">
        <w:t>.</w:t>
      </w:r>
    </w:p>
    <w:p w14:paraId="7F0BC974" w14:textId="77777777" w:rsidR="00CC1FEA" w:rsidRDefault="00CC1FEA" w:rsidP="0075248B">
      <w:pPr>
        <w:spacing w:line="240" w:lineRule="auto"/>
        <w:ind w:left="288" w:hanging="720"/>
      </w:pPr>
    </w:p>
    <w:p w14:paraId="023C5690" w14:textId="77777777" w:rsidR="00CC1FEA" w:rsidRDefault="00CC1FEA" w:rsidP="0075248B">
      <w:pPr>
        <w:spacing w:line="240" w:lineRule="auto"/>
        <w:ind w:left="288" w:hanging="720"/>
      </w:pPr>
    </w:p>
    <w:p w14:paraId="5FD189AF" w14:textId="575B4376" w:rsidR="00692D62" w:rsidRDefault="00692D62" w:rsidP="0075248B">
      <w:pPr>
        <w:spacing w:line="240" w:lineRule="auto"/>
        <w:ind w:left="288" w:hanging="720"/>
      </w:pPr>
      <w:r>
        <w:t>Huang, X., Xie, F., 2009, Review of the evolutionary history and tectonic style of Longmenshan Tectonic Belt: Crust structure and crust stress corpus (21), CNEC, p</w:t>
      </w:r>
      <w:r w:rsidR="002B1D61">
        <w:t>. 16-29</w:t>
      </w:r>
      <w:r w:rsidR="0050372B">
        <w:t>.</w:t>
      </w:r>
    </w:p>
    <w:p w14:paraId="049BE156" w14:textId="77777777" w:rsidR="00692D62" w:rsidRDefault="00692D62" w:rsidP="0075248B">
      <w:pPr>
        <w:spacing w:line="240" w:lineRule="auto"/>
        <w:ind w:left="288" w:hanging="720"/>
      </w:pPr>
    </w:p>
    <w:p w14:paraId="6B2053CA" w14:textId="77777777" w:rsidR="00B17D98" w:rsidRDefault="00B17D98" w:rsidP="0075248B">
      <w:pPr>
        <w:spacing w:line="240" w:lineRule="auto"/>
        <w:ind w:left="288" w:hanging="720"/>
      </w:pPr>
    </w:p>
    <w:p w14:paraId="523B6B63" w14:textId="77777777" w:rsidR="00FB14A4" w:rsidRDefault="00FB14A4" w:rsidP="0075248B">
      <w:pPr>
        <w:spacing w:line="240" w:lineRule="auto"/>
        <w:ind w:left="288" w:hanging="720"/>
      </w:pPr>
      <w:r>
        <w:t>Jia, D., Wei, G., Chen, Z., Li, B., Zeng, Q., Yang., G., 2006, Longmen Shan fold-thrust</w:t>
      </w:r>
      <w:r w:rsidR="00C32B16">
        <w:t xml:space="preserve"> </w:t>
      </w:r>
      <w:r>
        <w:t>belt and its relation to the</w:t>
      </w:r>
      <w:r w:rsidR="00C32B16">
        <w:t xml:space="preserve"> western Sichuan Basin in central China: New insights from hydrocarbon exploration: American Association of Petroleum Geologists Bulletin, v. 90, no. 9, p. 1425-1447.</w:t>
      </w:r>
    </w:p>
    <w:p w14:paraId="4C938A4F" w14:textId="77777777" w:rsidR="00C32B16" w:rsidRDefault="00C32B16" w:rsidP="0075248B">
      <w:pPr>
        <w:spacing w:line="240" w:lineRule="auto"/>
        <w:ind w:left="288" w:hanging="720"/>
      </w:pPr>
    </w:p>
    <w:p w14:paraId="532DCE44" w14:textId="77777777" w:rsidR="00B17D98" w:rsidRPr="00FB14A4" w:rsidRDefault="00B17D98" w:rsidP="0075248B">
      <w:pPr>
        <w:spacing w:line="240" w:lineRule="auto"/>
        <w:ind w:left="288" w:hanging="720"/>
      </w:pPr>
    </w:p>
    <w:p w14:paraId="1F4EF12E" w14:textId="456D67D4" w:rsidR="009A35A3" w:rsidRDefault="009A35A3" w:rsidP="0075248B">
      <w:pPr>
        <w:spacing w:line="240" w:lineRule="auto"/>
        <w:ind w:left="288" w:hanging="720"/>
      </w:pPr>
      <w:r>
        <w:t>Jiang, W., Liu, Y., Hao, T., Song, H., 2001, Com</w:t>
      </w:r>
      <w:r w:rsidR="003D7813">
        <w:t xml:space="preserve">prehensive study of geology and </w:t>
      </w:r>
      <w:r>
        <w:t>geophysics of Sichuan Basin: Progress in Geophysics, v.16, no.1, p. 11-23.</w:t>
      </w:r>
    </w:p>
    <w:p w14:paraId="1135176B" w14:textId="0FA06571" w:rsidR="003D7813" w:rsidRDefault="003D7813" w:rsidP="0075248B">
      <w:pPr>
        <w:spacing w:line="240" w:lineRule="auto"/>
        <w:ind w:left="288" w:hanging="720"/>
      </w:pPr>
    </w:p>
    <w:p w14:paraId="17606104" w14:textId="078D4E0E" w:rsidR="003D7813" w:rsidRDefault="003D7813" w:rsidP="0075248B">
      <w:pPr>
        <w:spacing w:line="240" w:lineRule="auto"/>
        <w:ind w:left="288" w:hanging="720"/>
      </w:pPr>
    </w:p>
    <w:p w14:paraId="52F814ED" w14:textId="7C129AA6" w:rsidR="003D7813" w:rsidRDefault="003D7813" w:rsidP="0075248B">
      <w:pPr>
        <w:spacing w:line="240" w:lineRule="auto"/>
        <w:ind w:left="288" w:hanging="720"/>
      </w:pPr>
      <w:r>
        <w:t xml:space="preserve">Jiang, W., Zhang, J., Tian, T., Wang, X., 2012, Crustal structure of Chuan-Dian region derived from gravity data and its tectonic implications: Physics of the Earth and Planetary Interiors, </w:t>
      </w:r>
      <w:r w:rsidR="0050372B">
        <w:t>v. 212-213, p. 76-87.</w:t>
      </w:r>
    </w:p>
    <w:p w14:paraId="32872975" w14:textId="77777777" w:rsidR="009A35A3" w:rsidRDefault="009A35A3" w:rsidP="0075248B">
      <w:pPr>
        <w:spacing w:line="240" w:lineRule="auto"/>
        <w:ind w:left="288" w:hanging="720"/>
      </w:pPr>
    </w:p>
    <w:p w14:paraId="064E4CBE" w14:textId="77777777" w:rsidR="009A0531" w:rsidRDefault="009A0531" w:rsidP="0075248B">
      <w:pPr>
        <w:spacing w:line="240" w:lineRule="auto"/>
        <w:ind w:left="288" w:hanging="720"/>
      </w:pPr>
    </w:p>
    <w:p w14:paraId="04E2C355" w14:textId="75BC0E28" w:rsidR="00266AF8" w:rsidRDefault="00266AF8" w:rsidP="0075248B">
      <w:pPr>
        <w:spacing w:line="240" w:lineRule="auto"/>
        <w:ind w:left="288" w:hanging="720"/>
      </w:pPr>
      <w:r>
        <w:t xml:space="preserve">Keller, G. R., Hildenbrand, T. G., Kucks, R., Roman, D., </w:t>
      </w:r>
      <w:r w:rsidR="00950D78">
        <w:t>Hittleman</w:t>
      </w:r>
      <w:r>
        <w:t xml:space="preserve">, A. M., 2002, Upgraded gravity </w:t>
      </w:r>
      <w:r w:rsidR="001F269A">
        <w:t>anomaly</w:t>
      </w:r>
      <w:r>
        <w:t xml:space="preserve"> base of the United States: </w:t>
      </w:r>
      <w:r w:rsidR="005E1AAD">
        <w:t xml:space="preserve">The </w:t>
      </w:r>
      <w:r>
        <w:t>Leading Edge, v. 21, no. 4, p. 366-367.</w:t>
      </w:r>
    </w:p>
    <w:p w14:paraId="0A6C5119" w14:textId="77777777" w:rsidR="00B23CAA" w:rsidRDefault="00B23CAA" w:rsidP="0075248B">
      <w:pPr>
        <w:spacing w:line="240" w:lineRule="auto"/>
        <w:ind w:left="288" w:hanging="720"/>
      </w:pPr>
    </w:p>
    <w:p w14:paraId="786FEEEA" w14:textId="77777777" w:rsidR="00241C7E" w:rsidRDefault="00241C7E" w:rsidP="0075248B">
      <w:pPr>
        <w:spacing w:line="240" w:lineRule="auto"/>
        <w:ind w:left="288" w:hanging="720"/>
      </w:pPr>
    </w:p>
    <w:p w14:paraId="792D881B" w14:textId="77777777" w:rsidR="00791F91" w:rsidRDefault="00791F91" w:rsidP="0075248B">
      <w:pPr>
        <w:spacing w:line="240" w:lineRule="auto"/>
        <w:ind w:left="288" w:hanging="720"/>
      </w:pPr>
      <w:r>
        <w:t xml:space="preserve">Keller, G. R., Hildenbrand, T, G., Kucks, R., </w:t>
      </w:r>
      <w:r w:rsidRPr="00A5474A">
        <w:t>Webring, M., Briesacher, A., Rujawitz, K.,</w:t>
      </w:r>
      <w:r>
        <w:t xml:space="preserve"> </w:t>
      </w:r>
      <w:r w:rsidRPr="00A5474A">
        <w:t>Hittleman, A.M., Roman, D.J., Winester, D., Aldouri, R., Seeley, J., Rasillo, J.,</w:t>
      </w:r>
      <w:r>
        <w:t xml:space="preserve"> </w:t>
      </w:r>
      <w:r w:rsidRPr="00A5474A">
        <w:t>Torres, T., Hinze, W.J., Gates, A., Kr</w:t>
      </w:r>
      <w:r>
        <w:t>einovich, V., and Salayandia, L.,</w:t>
      </w:r>
      <w:r w:rsidRPr="00A5474A">
        <w:t xml:space="preserve"> 2006, A</w:t>
      </w:r>
      <w:r>
        <w:t xml:space="preserve"> </w:t>
      </w:r>
      <w:r w:rsidRPr="00A5474A">
        <w:t>community effort to construct a gravity database for the United States and an</w:t>
      </w:r>
      <w:r>
        <w:t xml:space="preserve"> </w:t>
      </w:r>
      <w:r w:rsidRPr="00A5474A">
        <w:t>associated Web portal. In: A. K. Sinha, Editor. Geoinformatics: Data to</w:t>
      </w:r>
      <w:r>
        <w:t xml:space="preserve"> </w:t>
      </w:r>
      <w:r w:rsidRPr="00A5474A">
        <w:t>Knowledge</w:t>
      </w:r>
      <w:r w:rsidRPr="00E02014">
        <w:t>, Geological Society of America Publ., Boulder, Colorado,</w:t>
      </w:r>
      <w:r>
        <w:t xml:space="preserve"> p.</w:t>
      </w:r>
      <w:r w:rsidRPr="00E02014">
        <w:t xml:space="preserve"> 21-34.</w:t>
      </w:r>
    </w:p>
    <w:p w14:paraId="32006AE8" w14:textId="3B57B980" w:rsidR="00241C7E" w:rsidRDefault="00241C7E" w:rsidP="005E1AAD">
      <w:pPr>
        <w:spacing w:line="240" w:lineRule="auto"/>
      </w:pPr>
    </w:p>
    <w:p w14:paraId="55121BD9" w14:textId="77777777" w:rsidR="0075343D" w:rsidRDefault="00143EC6" w:rsidP="0075248B">
      <w:pPr>
        <w:spacing w:line="240" w:lineRule="auto"/>
        <w:ind w:left="288" w:hanging="720"/>
      </w:pPr>
      <w:r>
        <w:lastRenderedPageBreak/>
        <w:t>Li, L., 2011, Shale gas exploration and development status in Sichuan Basin: China National Petroleum Company internal conferences.</w:t>
      </w:r>
    </w:p>
    <w:p w14:paraId="32C33E4E" w14:textId="77777777" w:rsidR="009F6715" w:rsidRDefault="009F6715" w:rsidP="0075248B">
      <w:pPr>
        <w:spacing w:line="240" w:lineRule="auto"/>
        <w:ind w:left="288" w:hanging="720"/>
      </w:pPr>
    </w:p>
    <w:p w14:paraId="073A1473" w14:textId="77777777" w:rsidR="009F6715" w:rsidRDefault="009F6715" w:rsidP="0075248B">
      <w:pPr>
        <w:spacing w:line="240" w:lineRule="auto"/>
        <w:ind w:left="288" w:hanging="720"/>
      </w:pPr>
    </w:p>
    <w:p w14:paraId="5A2F38A6" w14:textId="484C4A86" w:rsidR="009E3A11" w:rsidRDefault="009F6715" w:rsidP="0075248B">
      <w:pPr>
        <w:spacing w:line="240" w:lineRule="auto"/>
        <w:ind w:left="288" w:hanging="720"/>
      </w:pPr>
      <w:r>
        <w:t xml:space="preserve">Li, X., Götze, H.J., 2001, </w:t>
      </w:r>
      <w:r w:rsidRPr="009F6715">
        <w:t>Ellipsoid, geoid, g</w:t>
      </w:r>
      <w:r w:rsidR="003D7813">
        <w:t xml:space="preserve">ravity, geodesy and geophysics: </w:t>
      </w:r>
      <w:r w:rsidRPr="009F6715">
        <w:t>Geophysics,</w:t>
      </w:r>
      <w:r>
        <w:t xml:space="preserve"> v.66, no.6, p.</w:t>
      </w:r>
      <w:r w:rsidRPr="009F6715">
        <w:t>1660-1668.</w:t>
      </w:r>
    </w:p>
    <w:p w14:paraId="42698A13" w14:textId="620D3A17" w:rsidR="00BF7C4F" w:rsidRDefault="00BF7C4F" w:rsidP="0075248B">
      <w:pPr>
        <w:spacing w:line="240" w:lineRule="auto"/>
        <w:ind w:left="288" w:hanging="720"/>
      </w:pPr>
    </w:p>
    <w:p w14:paraId="307A7BA5" w14:textId="77777777" w:rsidR="003D7813" w:rsidRDefault="003D7813" w:rsidP="0075248B">
      <w:pPr>
        <w:spacing w:line="240" w:lineRule="auto"/>
        <w:ind w:left="288" w:hanging="720"/>
      </w:pPr>
    </w:p>
    <w:p w14:paraId="69394660" w14:textId="48CFA1CC" w:rsidR="003D7813" w:rsidRDefault="00BF7C4F" w:rsidP="003D7813">
      <w:pPr>
        <w:spacing w:line="240" w:lineRule="auto"/>
        <w:ind w:left="288" w:hanging="720"/>
      </w:pPr>
      <w:r>
        <w:t>Lin, T., Zhu, H., 1993, Physical Property of Pre-Cretaceous Rocks in the Sichuan Basin, China: Geoinformatics, v. 4, no. 3, p. 337-346.</w:t>
      </w:r>
    </w:p>
    <w:p w14:paraId="0EC48C5A" w14:textId="7D38D842" w:rsidR="003D7813" w:rsidRDefault="003D7813" w:rsidP="0075248B">
      <w:pPr>
        <w:spacing w:line="240" w:lineRule="auto"/>
        <w:ind w:left="288" w:hanging="720"/>
      </w:pPr>
    </w:p>
    <w:p w14:paraId="08CD69D2" w14:textId="77777777" w:rsidR="003D7813" w:rsidRDefault="003D7813" w:rsidP="0075248B">
      <w:pPr>
        <w:spacing w:line="240" w:lineRule="auto"/>
        <w:ind w:left="288" w:hanging="720"/>
      </w:pPr>
    </w:p>
    <w:p w14:paraId="0407900A" w14:textId="3D63BDBE" w:rsidR="00853029" w:rsidRDefault="00853029" w:rsidP="0075248B">
      <w:pPr>
        <w:spacing w:line="240" w:lineRule="auto"/>
        <w:ind w:left="288" w:hanging="720"/>
      </w:pPr>
      <w:r>
        <w:t xml:space="preserve">Liu, </w:t>
      </w:r>
      <w:r w:rsidR="007A0DF0">
        <w:t>S., Luo, Z., Dai, S., Arne</w:t>
      </w:r>
      <w:r w:rsidR="006721BC">
        <w:t xml:space="preserve">, D., and Wilson, C.J.L., 1995, </w:t>
      </w:r>
      <w:r w:rsidR="007A0DF0">
        <w:t xml:space="preserve">The uplift of the Longmenshan thrust belt and subsidence of the </w:t>
      </w:r>
      <w:r w:rsidR="003D7813">
        <w:t>western Sichuan foreland basin:</w:t>
      </w:r>
      <w:r w:rsidR="006721BC">
        <w:t xml:space="preserve"> </w:t>
      </w:r>
      <w:r w:rsidR="007A0DF0">
        <w:t>Acta Geologica Sinica, v.69, n.3, p.205-214.</w:t>
      </w:r>
    </w:p>
    <w:p w14:paraId="37420B03" w14:textId="77777777" w:rsidR="003D7813" w:rsidRDefault="003D7813" w:rsidP="0075248B">
      <w:pPr>
        <w:spacing w:line="240" w:lineRule="auto"/>
        <w:ind w:left="288" w:hanging="720"/>
      </w:pPr>
    </w:p>
    <w:p w14:paraId="312D9278" w14:textId="0D5035E9" w:rsidR="007A0DF0" w:rsidRDefault="007A0DF0" w:rsidP="0075248B">
      <w:pPr>
        <w:spacing w:line="240" w:lineRule="auto"/>
        <w:ind w:left="288" w:hanging="720"/>
      </w:pPr>
    </w:p>
    <w:p w14:paraId="5930D78D" w14:textId="20BC0E24" w:rsidR="003D7813" w:rsidRDefault="003D7813" w:rsidP="0075248B">
      <w:pPr>
        <w:spacing w:line="240" w:lineRule="auto"/>
        <w:ind w:left="288" w:hanging="720"/>
      </w:pPr>
      <w:r>
        <w:t>Liu, Y., Chang, X., 2003, Modeling of Burial and subsidence history in Sichuan Basin: Chinese Journal of Geophysics, v. 46, no. 2, p. 203-208.</w:t>
      </w:r>
    </w:p>
    <w:p w14:paraId="69773332" w14:textId="77777777" w:rsidR="003D7813" w:rsidRDefault="003D7813" w:rsidP="0075248B">
      <w:pPr>
        <w:spacing w:line="240" w:lineRule="auto"/>
        <w:ind w:left="288" w:hanging="720"/>
      </w:pPr>
    </w:p>
    <w:p w14:paraId="3C58E055" w14:textId="77777777" w:rsidR="00B17D98" w:rsidRDefault="00B17D98" w:rsidP="0075248B">
      <w:pPr>
        <w:spacing w:line="240" w:lineRule="auto"/>
        <w:ind w:left="288" w:hanging="720"/>
      </w:pPr>
    </w:p>
    <w:p w14:paraId="38A2F572" w14:textId="77777777" w:rsidR="00B26517" w:rsidRDefault="00B26517"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 xml:space="preserve">Luo, Z., 1991, </w:t>
      </w:r>
      <w:r w:rsidRPr="00B26517">
        <w:rPr>
          <w:rFonts w:ascii="Times New Roman" w:hAnsi="Times New Roman"/>
          <w:lang w:bidi="ar-SA"/>
        </w:rPr>
        <w:t>The dynamical mode</w:t>
      </w:r>
      <w:r>
        <w:rPr>
          <w:rFonts w:ascii="Times New Roman" w:hAnsi="Times New Roman"/>
          <w:lang w:bidi="ar-SA"/>
        </w:rPr>
        <w:t xml:space="preserve">l of the lithospheric evolution </w:t>
      </w:r>
      <w:r w:rsidRPr="00B26517">
        <w:rPr>
          <w:rFonts w:ascii="Times New Roman" w:hAnsi="Times New Roman"/>
          <w:lang w:bidi="ar-SA"/>
        </w:rPr>
        <w:t xml:space="preserve">in Longmen Shan orogenic belt: Journal of Chengdu </w:t>
      </w:r>
      <w:r w:rsidR="006721BC">
        <w:rPr>
          <w:rFonts w:ascii="Times New Roman" w:hAnsi="Times New Roman"/>
          <w:lang w:bidi="ar-SA"/>
        </w:rPr>
        <w:t>College of Geology, v. 18, p. 1-</w:t>
      </w:r>
      <w:r>
        <w:rPr>
          <w:rFonts w:ascii="Times New Roman" w:hAnsi="Times New Roman"/>
          <w:lang w:bidi="ar-SA"/>
        </w:rPr>
        <w:t>7</w:t>
      </w:r>
      <w:r w:rsidR="006051DA">
        <w:rPr>
          <w:rFonts w:ascii="Times New Roman" w:hAnsi="Times New Roman"/>
          <w:lang w:bidi="ar-SA"/>
        </w:rPr>
        <w:t>.</w:t>
      </w:r>
    </w:p>
    <w:p w14:paraId="5EAEE4B6" w14:textId="77777777" w:rsidR="00E9636A" w:rsidRDefault="00E9636A" w:rsidP="0075248B">
      <w:pPr>
        <w:autoSpaceDE w:val="0"/>
        <w:autoSpaceDN w:val="0"/>
        <w:adjustRightInd w:val="0"/>
        <w:spacing w:line="240" w:lineRule="auto"/>
        <w:ind w:left="288" w:hanging="720"/>
        <w:rPr>
          <w:rFonts w:ascii="Times New Roman" w:hAnsi="Times New Roman"/>
          <w:lang w:bidi="ar-SA"/>
        </w:rPr>
      </w:pPr>
    </w:p>
    <w:p w14:paraId="76891333" w14:textId="77777777" w:rsidR="00E9636A" w:rsidRDefault="00E9636A" w:rsidP="0075248B">
      <w:pPr>
        <w:autoSpaceDE w:val="0"/>
        <w:autoSpaceDN w:val="0"/>
        <w:adjustRightInd w:val="0"/>
        <w:spacing w:line="240" w:lineRule="auto"/>
        <w:ind w:left="288" w:hanging="720"/>
        <w:rPr>
          <w:rFonts w:ascii="Times New Roman" w:hAnsi="Times New Roman"/>
          <w:lang w:bidi="ar-SA"/>
        </w:rPr>
      </w:pPr>
    </w:p>
    <w:p w14:paraId="03B279C0" w14:textId="77777777" w:rsidR="00E9636A" w:rsidRPr="00E9636A" w:rsidRDefault="00E9636A" w:rsidP="00E9636A">
      <w:pPr>
        <w:autoSpaceDE w:val="0"/>
        <w:autoSpaceDN w:val="0"/>
        <w:adjustRightInd w:val="0"/>
        <w:spacing w:line="240" w:lineRule="auto"/>
        <w:ind w:left="288" w:hanging="720"/>
        <w:rPr>
          <w:rFonts w:cstheme="minorHAnsi"/>
          <w:lang w:bidi="ar-SA"/>
        </w:rPr>
      </w:pPr>
      <w:r>
        <w:rPr>
          <w:rFonts w:cstheme="minorHAnsi"/>
          <w:lang w:bidi="ar-SA"/>
        </w:rPr>
        <w:t xml:space="preserve">Luo, Z., 1998, </w:t>
      </w:r>
      <w:r w:rsidRPr="00FF57D1">
        <w:rPr>
          <w:rFonts w:cstheme="minorHAnsi"/>
          <w:lang w:bidi="ar-SA"/>
        </w:rPr>
        <w:t xml:space="preserve">New recognition of basement in Sichuan Basin: Journal of Chengdu </w:t>
      </w:r>
      <w:r>
        <w:rPr>
          <w:rFonts w:cstheme="minorHAnsi"/>
          <w:lang w:bidi="ar-SA"/>
        </w:rPr>
        <w:t xml:space="preserve">University of Technology, v. </w:t>
      </w:r>
      <w:r w:rsidRPr="00FF57D1">
        <w:rPr>
          <w:rFonts w:cstheme="minorHAnsi"/>
          <w:lang w:bidi="ar-SA"/>
        </w:rPr>
        <w:t xml:space="preserve">25, </w:t>
      </w:r>
      <w:r>
        <w:rPr>
          <w:rFonts w:cstheme="minorHAnsi"/>
          <w:lang w:bidi="ar-SA"/>
        </w:rPr>
        <w:t xml:space="preserve">p. </w:t>
      </w:r>
      <w:r w:rsidRPr="00FF57D1">
        <w:rPr>
          <w:rFonts w:cstheme="minorHAnsi"/>
          <w:lang w:bidi="ar-SA"/>
        </w:rPr>
        <w:t>191</w:t>
      </w:r>
      <w:r>
        <w:rPr>
          <w:rFonts w:eastAsia="AdvTT5235d5a9+20" w:cstheme="minorHAnsi"/>
          <w:lang w:bidi="ar-SA"/>
        </w:rPr>
        <w:t>-</w:t>
      </w:r>
      <w:r w:rsidRPr="00FF57D1">
        <w:rPr>
          <w:rFonts w:cstheme="minorHAnsi"/>
          <w:lang w:bidi="ar-SA"/>
        </w:rPr>
        <w:t>200.</w:t>
      </w:r>
    </w:p>
    <w:p w14:paraId="70F575B7" w14:textId="77777777" w:rsidR="00E04D18" w:rsidRDefault="00E04D18" w:rsidP="0075248B">
      <w:pPr>
        <w:autoSpaceDE w:val="0"/>
        <w:autoSpaceDN w:val="0"/>
        <w:adjustRightInd w:val="0"/>
        <w:spacing w:line="240" w:lineRule="auto"/>
        <w:ind w:left="288" w:hanging="720"/>
        <w:rPr>
          <w:rFonts w:ascii="Times New Roman" w:hAnsi="Times New Roman"/>
          <w:lang w:bidi="ar-SA"/>
        </w:rPr>
      </w:pPr>
    </w:p>
    <w:p w14:paraId="13B1EBD0" w14:textId="77777777" w:rsidR="00E04D18" w:rsidRDefault="00E04D18" w:rsidP="0075248B">
      <w:pPr>
        <w:autoSpaceDE w:val="0"/>
        <w:autoSpaceDN w:val="0"/>
        <w:adjustRightInd w:val="0"/>
        <w:spacing w:line="240" w:lineRule="auto"/>
        <w:ind w:left="288" w:hanging="720"/>
        <w:rPr>
          <w:rFonts w:ascii="Times New Roman" w:hAnsi="Times New Roman"/>
          <w:lang w:bidi="ar-SA"/>
        </w:rPr>
      </w:pPr>
    </w:p>
    <w:p w14:paraId="2BB047A1" w14:textId="77777777" w:rsidR="00E04D18" w:rsidRDefault="006721BC"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 xml:space="preserve">Luo, Z., and Long, X., 1992, </w:t>
      </w:r>
      <w:r w:rsidR="00E04D18">
        <w:rPr>
          <w:rFonts w:ascii="Times New Roman" w:hAnsi="Times New Roman"/>
          <w:lang w:bidi="ar-SA"/>
        </w:rPr>
        <w:t>The uplift of Longmen Shan orogenic zone and subsidence of the western Sichuan foreland basin</w:t>
      </w:r>
      <w:r w:rsidR="0085034C">
        <w:rPr>
          <w:rFonts w:ascii="Times New Roman" w:hAnsi="Times New Roman"/>
          <w:lang w:bidi="ar-SA"/>
        </w:rPr>
        <w:t xml:space="preserve">. </w:t>
      </w:r>
      <w:r w:rsidR="00E04D18">
        <w:rPr>
          <w:rFonts w:ascii="Times New Roman" w:hAnsi="Times New Roman"/>
          <w:lang w:bidi="ar-SA"/>
        </w:rPr>
        <w:t>Acta Geologica Sichuan, v. 12, p. 1-17.</w:t>
      </w:r>
    </w:p>
    <w:p w14:paraId="24B8C6C1" w14:textId="77777777" w:rsidR="00B26517" w:rsidRDefault="00B26517" w:rsidP="00241C7E">
      <w:pPr>
        <w:spacing w:line="240" w:lineRule="auto"/>
      </w:pPr>
    </w:p>
    <w:p w14:paraId="5FAD96BB" w14:textId="77777777" w:rsidR="00241C7E" w:rsidRDefault="00241C7E" w:rsidP="00241C7E">
      <w:pPr>
        <w:spacing w:line="240" w:lineRule="auto"/>
      </w:pPr>
    </w:p>
    <w:p w14:paraId="217C5BC0" w14:textId="77777777" w:rsidR="001B6AD8" w:rsidRDefault="001B6AD8" w:rsidP="0075248B">
      <w:pPr>
        <w:spacing w:line="240" w:lineRule="auto"/>
        <w:ind w:left="288" w:hanging="720"/>
      </w:pPr>
      <w:r>
        <w:t>Luo, Z., Liu, S., Liu, S., Yong, Z., Zhao, X., Sun, W., 2004, The action of “Emei Mantle Plume” on the separation of the Yangtze Plate from the Tarim Plate and its significance in exploration:</w:t>
      </w:r>
      <w:r w:rsidR="00263CE9">
        <w:t xml:space="preserve"> Acta Geoscientica Sinica, v. 25, no. 5, p. 515-522.</w:t>
      </w:r>
    </w:p>
    <w:p w14:paraId="3AD8AA18" w14:textId="77777777" w:rsidR="006E1D01" w:rsidRDefault="006E1D01" w:rsidP="00E57F32">
      <w:pPr>
        <w:autoSpaceDE w:val="0"/>
        <w:autoSpaceDN w:val="0"/>
        <w:adjustRightInd w:val="0"/>
        <w:spacing w:line="240" w:lineRule="auto"/>
        <w:rPr>
          <w:rFonts w:ascii="Times New Roman" w:hAnsi="Times New Roman"/>
          <w:lang w:bidi="ar-SA"/>
        </w:rPr>
      </w:pPr>
    </w:p>
    <w:p w14:paraId="2502304A" w14:textId="77777777" w:rsidR="006E1D01" w:rsidRDefault="006E1D01" w:rsidP="0075248B">
      <w:pPr>
        <w:autoSpaceDE w:val="0"/>
        <w:autoSpaceDN w:val="0"/>
        <w:adjustRightInd w:val="0"/>
        <w:spacing w:line="240" w:lineRule="auto"/>
        <w:ind w:left="288" w:hanging="720"/>
        <w:rPr>
          <w:rFonts w:ascii="Times New Roman" w:hAnsi="Times New Roman"/>
          <w:lang w:bidi="ar-SA"/>
        </w:rPr>
      </w:pPr>
    </w:p>
    <w:p w14:paraId="60034AFE" w14:textId="77777777" w:rsidR="006E1D01" w:rsidRPr="00647B0A" w:rsidRDefault="006E1D01"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Ma, Y., Cai, X., Zhao, P., Luo, Y., Zhang, X., 2010, Distribution and further exploration of the large-medium sized gas fields in Sichuan Basin: Acta Petrolei Sinica, v. 31, no. 3, p. 347-354.</w:t>
      </w:r>
    </w:p>
    <w:p w14:paraId="7960D061" w14:textId="77777777" w:rsidR="008600E6" w:rsidRDefault="008600E6" w:rsidP="0075248B">
      <w:pPr>
        <w:spacing w:line="240" w:lineRule="auto"/>
        <w:ind w:left="288" w:hanging="720"/>
      </w:pPr>
    </w:p>
    <w:p w14:paraId="12271ED7" w14:textId="77777777" w:rsidR="00241C7E" w:rsidRDefault="00241C7E" w:rsidP="0075248B">
      <w:pPr>
        <w:spacing w:line="240" w:lineRule="auto"/>
        <w:ind w:left="288" w:hanging="720"/>
      </w:pPr>
    </w:p>
    <w:p w14:paraId="01D6CC7D" w14:textId="5AA39B39" w:rsidR="00472185" w:rsidRDefault="00472185" w:rsidP="0075248B">
      <w:pPr>
        <w:spacing w:line="240" w:lineRule="auto"/>
        <w:ind w:left="288" w:hanging="720"/>
      </w:pPr>
      <w:r>
        <w:t xml:space="preserve">Ma, Y., Guo, X., Guo, T., Huang, </w:t>
      </w:r>
      <w:r w:rsidR="00F14C2C">
        <w:t xml:space="preserve">R., Cai, X., Li, G., 2007, The Puguang gas field - New giant discovery in the mature Sichuan Basin, southwest China: American Association of Petroleum Geologist Bulletin, v. 91, </w:t>
      </w:r>
      <w:r w:rsidR="00D0719F">
        <w:t xml:space="preserve">no. 5, </w:t>
      </w:r>
      <w:r w:rsidR="00F14C2C">
        <w:t>p.</w:t>
      </w:r>
      <w:r w:rsidR="009D1660">
        <w:t xml:space="preserve"> </w:t>
      </w:r>
      <w:r w:rsidR="00F14C2C">
        <w:t>627-643.</w:t>
      </w:r>
    </w:p>
    <w:p w14:paraId="286F9B99" w14:textId="77777777" w:rsidR="00203DBF" w:rsidRDefault="00203DBF" w:rsidP="0075248B">
      <w:pPr>
        <w:spacing w:line="240" w:lineRule="auto"/>
        <w:ind w:left="288" w:hanging="720"/>
      </w:pPr>
    </w:p>
    <w:p w14:paraId="5CB0FB4C" w14:textId="77777777" w:rsidR="00203DBF" w:rsidRDefault="00203DBF" w:rsidP="0075248B">
      <w:pPr>
        <w:spacing w:line="240" w:lineRule="auto"/>
        <w:ind w:left="288" w:hanging="720"/>
      </w:pPr>
    </w:p>
    <w:p w14:paraId="0CA584BB" w14:textId="1679AF60" w:rsidR="009A35A3" w:rsidRDefault="009A35A3" w:rsidP="0075248B">
      <w:pPr>
        <w:spacing w:line="240" w:lineRule="auto"/>
        <w:ind w:left="288" w:hanging="720"/>
      </w:pPr>
      <w:r>
        <w:t>Meng, Q., Wang, E., Hu, J., 2005, Mesozoic sedimentary evolution of the northwest Sichuan basin: Implication for continued clockwise rotation of the South China Block: Geological Society of Americ</w:t>
      </w:r>
      <w:r w:rsidR="0047206C">
        <w:t>a Bulletin, v. 117, no. 3/4, p.</w:t>
      </w:r>
      <w:r w:rsidR="009D1660">
        <w:t xml:space="preserve"> </w:t>
      </w:r>
      <w:r>
        <w:t>396-410.</w:t>
      </w:r>
    </w:p>
    <w:p w14:paraId="44E19F8C" w14:textId="77777777" w:rsidR="001558E2" w:rsidRDefault="001558E2" w:rsidP="0075248B">
      <w:pPr>
        <w:spacing w:line="240" w:lineRule="auto"/>
        <w:ind w:left="288" w:hanging="720"/>
      </w:pPr>
    </w:p>
    <w:p w14:paraId="1EB29EBE" w14:textId="77777777" w:rsidR="00ED399F" w:rsidRDefault="00ED399F" w:rsidP="0075248B">
      <w:pPr>
        <w:spacing w:line="240" w:lineRule="auto"/>
        <w:ind w:left="288" w:hanging="720"/>
      </w:pPr>
    </w:p>
    <w:p w14:paraId="4580B38B" w14:textId="169178C4" w:rsidR="00ED399F" w:rsidRDefault="00ED399F" w:rsidP="0075248B">
      <w:pPr>
        <w:spacing w:line="240" w:lineRule="auto"/>
        <w:ind w:left="288" w:hanging="720"/>
      </w:pPr>
      <w:r>
        <w:t xml:space="preserve">Meng, Q., Zhang, G., 1999, Timing of collision of the North and South China blocks: Controversy and reconciliation: Geology, </w:t>
      </w:r>
      <w:r w:rsidR="0047206C">
        <w:t>v. 27, p.</w:t>
      </w:r>
      <w:r w:rsidR="009D1660">
        <w:t xml:space="preserve"> </w:t>
      </w:r>
      <w:r w:rsidR="008A09EB">
        <w:t>123-126.</w:t>
      </w:r>
    </w:p>
    <w:p w14:paraId="7574B123" w14:textId="77777777" w:rsidR="0024316B" w:rsidRDefault="0024316B" w:rsidP="0075248B">
      <w:pPr>
        <w:spacing w:line="240" w:lineRule="auto"/>
        <w:ind w:left="288" w:hanging="720"/>
      </w:pPr>
    </w:p>
    <w:p w14:paraId="18BC7D29" w14:textId="77777777" w:rsidR="0024316B" w:rsidRDefault="0024316B" w:rsidP="0075248B">
      <w:pPr>
        <w:spacing w:line="240" w:lineRule="auto"/>
        <w:ind w:left="288" w:hanging="720"/>
      </w:pPr>
    </w:p>
    <w:p w14:paraId="121A41AC" w14:textId="17A113CC" w:rsidR="00C0050D" w:rsidRDefault="0024316B" w:rsidP="0075248B">
      <w:pPr>
        <w:spacing w:line="240" w:lineRule="auto"/>
        <w:ind w:left="288" w:hanging="720"/>
      </w:pPr>
      <w:r>
        <w:t>Sichuan Bureau of Geolo</w:t>
      </w:r>
      <w:r w:rsidR="006721BC">
        <w:t>gy and Mineral Resources, 1991,</w:t>
      </w:r>
      <w:r w:rsidR="0047206C">
        <w:t xml:space="preserve"> </w:t>
      </w:r>
      <w:r>
        <w:t>Regional Geology of Sichuan Province. Beiji</w:t>
      </w:r>
      <w:r w:rsidR="0047206C">
        <w:t>ng: Geological Publishing House, p.</w:t>
      </w:r>
      <w:r w:rsidR="009D1660">
        <w:t xml:space="preserve"> </w:t>
      </w:r>
      <w:r>
        <w:t>1-680.</w:t>
      </w:r>
    </w:p>
    <w:p w14:paraId="14562AAB" w14:textId="77777777" w:rsidR="00310847" w:rsidRDefault="00310847" w:rsidP="0075248B">
      <w:pPr>
        <w:spacing w:line="240" w:lineRule="auto"/>
        <w:ind w:left="288" w:hanging="720"/>
      </w:pPr>
    </w:p>
    <w:p w14:paraId="48AFAB07" w14:textId="77777777" w:rsidR="00241C7E" w:rsidRDefault="00241C7E" w:rsidP="0075248B">
      <w:pPr>
        <w:spacing w:line="240" w:lineRule="auto"/>
        <w:ind w:left="288" w:hanging="720"/>
      </w:pPr>
    </w:p>
    <w:p w14:paraId="1640FB45" w14:textId="77777777" w:rsidR="00C0050D" w:rsidRDefault="00C0050D" w:rsidP="0075248B">
      <w:pPr>
        <w:spacing w:line="240" w:lineRule="auto"/>
        <w:ind w:left="288" w:hanging="720"/>
      </w:pPr>
      <w:r>
        <w:t>Sichuan Provincial People’s Government, 2009</w:t>
      </w:r>
      <w:r w:rsidR="006721BC">
        <w:t>,</w:t>
      </w:r>
    </w:p>
    <w:p w14:paraId="55F443BB" w14:textId="6F729EFE" w:rsidR="00C0050D" w:rsidRDefault="00B17D98" w:rsidP="0075248B">
      <w:pPr>
        <w:spacing w:line="240" w:lineRule="auto"/>
        <w:ind w:left="288" w:hanging="720"/>
      </w:pPr>
      <w:r>
        <w:t xml:space="preserve">            </w:t>
      </w:r>
      <w:hyperlink r:id="rId11" w:history="1">
        <w:r w:rsidR="00024CDF" w:rsidRPr="008D3E88">
          <w:rPr>
            <w:rStyle w:val="Hyperlink"/>
          </w:rPr>
          <w:t>http://www.sc.gov.cn/zwgk/zwdt/bmdt/200905/t20090507_722124.shtml</w:t>
        </w:r>
      </w:hyperlink>
    </w:p>
    <w:p w14:paraId="12E47080" w14:textId="4A08AAE4" w:rsidR="00024CDF" w:rsidRDefault="00024CDF" w:rsidP="0075248B">
      <w:pPr>
        <w:spacing w:line="240" w:lineRule="auto"/>
        <w:ind w:left="288" w:hanging="720"/>
      </w:pPr>
    </w:p>
    <w:p w14:paraId="4990C0F9" w14:textId="185E11F1" w:rsidR="00024CDF" w:rsidRDefault="00024CDF" w:rsidP="0075248B">
      <w:pPr>
        <w:spacing w:line="240" w:lineRule="auto"/>
        <w:ind w:left="288" w:hanging="720"/>
      </w:pPr>
    </w:p>
    <w:p w14:paraId="6BE30AE9" w14:textId="12ED7309" w:rsidR="00024CDF" w:rsidRDefault="00024CDF" w:rsidP="0075248B">
      <w:pPr>
        <w:spacing w:line="240" w:lineRule="auto"/>
        <w:ind w:left="288" w:hanging="720"/>
      </w:pPr>
      <w:r>
        <w:t>Song, H., Luo, L., 1995, Research progress of Sichuan Basin basement and its deep geological structure: Earth Science Frontiers, v.2, no.3~4, p. 231-236.</w:t>
      </w:r>
    </w:p>
    <w:p w14:paraId="16D74995" w14:textId="77777777" w:rsidR="00C0050D" w:rsidRDefault="00C0050D" w:rsidP="0075248B">
      <w:pPr>
        <w:spacing w:line="240" w:lineRule="auto"/>
        <w:ind w:left="288" w:hanging="720"/>
      </w:pPr>
    </w:p>
    <w:p w14:paraId="5C2E9B24" w14:textId="77777777" w:rsidR="00241C7E" w:rsidRDefault="00241C7E" w:rsidP="0075248B">
      <w:pPr>
        <w:spacing w:line="240" w:lineRule="auto"/>
        <w:ind w:left="288" w:hanging="720"/>
      </w:pPr>
    </w:p>
    <w:p w14:paraId="03028EE5" w14:textId="1984A242" w:rsidR="00025C48" w:rsidRDefault="006721BC" w:rsidP="0075248B">
      <w:pPr>
        <w:autoSpaceDE w:val="0"/>
        <w:autoSpaceDN w:val="0"/>
        <w:adjustRightInd w:val="0"/>
        <w:spacing w:line="240" w:lineRule="auto"/>
        <w:ind w:left="288" w:hanging="720"/>
        <w:rPr>
          <w:rFonts w:ascii="Times New Roman" w:hAnsi="Times New Roman"/>
          <w:lang w:bidi="ar-SA"/>
        </w:rPr>
      </w:pPr>
      <w:r>
        <w:rPr>
          <w:rFonts w:ascii="Times New Roman" w:hAnsi="Times New Roman"/>
          <w:lang w:bidi="ar-SA"/>
        </w:rPr>
        <w:t>Wang, B</w:t>
      </w:r>
      <w:r w:rsidR="00025C48" w:rsidRPr="00025C48">
        <w:rPr>
          <w:rFonts w:ascii="Times New Roman" w:hAnsi="Times New Roman"/>
          <w:lang w:bidi="ar-SA"/>
        </w:rPr>
        <w:t>., 1989, The Sichuan hyd</w:t>
      </w:r>
      <w:r w:rsidR="00025C48">
        <w:rPr>
          <w:rFonts w:ascii="Times New Roman" w:hAnsi="Times New Roman"/>
          <w:lang w:bidi="ar-SA"/>
        </w:rPr>
        <w:t xml:space="preserve">rocarbon </w:t>
      </w:r>
      <w:r>
        <w:rPr>
          <w:rFonts w:ascii="Times New Roman" w:hAnsi="Times New Roman"/>
          <w:lang w:bidi="ar-SA"/>
        </w:rPr>
        <w:t>province: Petroleum</w:t>
      </w:r>
      <w:r w:rsidR="00025C48" w:rsidRPr="00025C48">
        <w:rPr>
          <w:rFonts w:ascii="Times New Roman" w:hAnsi="Times New Roman"/>
          <w:lang w:bidi="ar-SA"/>
        </w:rPr>
        <w:t xml:space="preserve"> geology of China: Bei</w:t>
      </w:r>
      <w:r w:rsidR="00025C48">
        <w:rPr>
          <w:rFonts w:ascii="Times New Roman" w:hAnsi="Times New Roman"/>
          <w:lang w:bidi="ar-SA"/>
        </w:rPr>
        <w:t xml:space="preserve">jing, Petroleum Industry Press, </w:t>
      </w:r>
      <w:r w:rsidR="009D1660">
        <w:rPr>
          <w:rFonts w:ascii="Times New Roman" w:hAnsi="Times New Roman"/>
          <w:lang w:bidi="ar-SA"/>
        </w:rPr>
        <w:t>v. 10,</w:t>
      </w:r>
      <w:r w:rsidR="00025C48" w:rsidRPr="00025C48">
        <w:rPr>
          <w:rFonts w:ascii="Times New Roman" w:hAnsi="Times New Roman"/>
          <w:lang w:bidi="ar-SA"/>
        </w:rPr>
        <w:t xml:space="preserve"> p.</w:t>
      </w:r>
      <w:r w:rsidR="009D1660">
        <w:rPr>
          <w:rFonts w:ascii="Times New Roman" w:hAnsi="Times New Roman"/>
          <w:lang w:bidi="ar-SA"/>
        </w:rPr>
        <w:t xml:space="preserve"> 516.</w:t>
      </w:r>
    </w:p>
    <w:p w14:paraId="1430A05D" w14:textId="77777777" w:rsidR="00BD0869" w:rsidRPr="00025C48" w:rsidRDefault="00BD0869" w:rsidP="0075248B">
      <w:pPr>
        <w:autoSpaceDE w:val="0"/>
        <w:autoSpaceDN w:val="0"/>
        <w:adjustRightInd w:val="0"/>
        <w:spacing w:line="240" w:lineRule="auto"/>
        <w:ind w:left="288" w:hanging="720"/>
        <w:rPr>
          <w:rFonts w:ascii="Times New Roman" w:hAnsi="Times New Roman"/>
          <w:lang w:bidi="ar-SA"/>
        </w:rPr>
      </w:pPr>
    </w:p>
    <w:p w14:paraId="2884D9F8" w14:textId="77777777" w:rsidR="00872B6D" w:rsidRDefault="00872B6D" w:rsidP="0075248B">
      <w:pPr>
        <w:spacing w:line="240" w:lineRule="auto"/>
        <w:ind w:left="288" w:hanging="720"/>
      </w:pPr>
    </w:p>
    <w:p w14:paraId="0BAAC2D5" w14:textId="66DB51BF" w:rsidR="00872B6D" w:rsidRDefault="00872B6D" w:rsidP="0075248B">
      <w:pPr>
        <w:spacing w:line="240" w:lineRule="auto"/>
        <w:ind w:left="288" w:hanging="720"/>
      </w:pPr>
      <w:r>
        <w:t>Wang, J., Bao, C., Luo, Z., Guo, Z., 1989, Formation and development of the Sichuan Basin, in: Chinese Sedimentary Basins, Elsevier, p. 147-163</w:t>
      </w:r>
      <w:r w:rsidR="009D1660">
        <w:t>.</w:t>
      </w:r>
    </w:p>
    <w:p w14:paraId="310120A6" w14:textId="77777777" w:rsidR="00E821A3" w:rsidRDefault="00E821A3" w:rsidP="0075248B">
      <w:pPr>
        <w:spacing w:line="240" w:lineRule="auto"/>
        <w:ind w:left="288" w:hanging="720"/>
      </w:pPr>
    </w:p>
    <w:p w14:paraId="134E4DC9" w14:textId="77777777" w:rsidR="00764454" w:rsidRDefault="00764454" w:rsidP="0075248B">
      <w:pPr>
        <w:spacing w:line="240" w:lineRule="auto"/>
        <w:ind w:left="288" w:hanging="720"/>
      </w:pPr>
    </w:p>
    <w:p w14:paraId="0276F8A3" w14:textId="6028FD73" w:rsidR="007C6A37" w:rsidRDefault="00022D0B" w:rsidP="007C6A37">
      <w:pPr>
        <w:spacing w:line="240" w:lineRule="auto"/>
        <w:ind w:left="288" w:hanging="720"/>
      </w:pPr>
      <w:r>
        <w:t xml:space="preserve">Wang, Z., Zhao, W., Zhang L., Wu, S., 2002, The structural sequence of the Sichuan Basin and natural gas exploration: </w:t>
      </w:r>
      <w:r w:rsidR="00BF14F3">
        <w:t xml:space="preserve">Beijing, </w:t>
      </w:r>
      <w:r>
        <w:t xml:space="preserve">Geological Publishing House, </w:t>
      </w:r>
      <w:r w:rsidR="0064741C">
        <w:t>p. 287</w:t>
      </w:r>
      <w:r w:rsidR="007C6A37">
        <w:t>.</w:t>
      </w:r>
    </w:p>
    <w:p w14:paraId="1F9017A5" w14:textId="312D4B01" w:rsidR="00BB163A" w:rsidRDefault="00BB163A" w:rsidP="007C6A37">
      <w:pPr>
        <w:spacing w:line="240" w:lineRule="auto"/>
        <w:ind w:left="288" w:hanging="720"/>
      </w:pPr>
    </w:p>
    <w:p w14:paraId="31A33C82" w14:textId="70B35C75" w:rsidR="00BB163A" w:rsidRDefault="00BB163A" w:rsidP="007C6A37">
      <w:pPr>
        <w:spacing w:line="240" w:lineRule="auto"/>
        <w:ind w:left="288" w:hanging="720"/>
      </w:pPr>
    </w:p>
    <w:p w14:paraId="2BEEEDE4" w14:textId="5E3164AA" w:rsidR="00BB163A" w:rsidRDefault="00BB163A" w:rsidP="007C6A37">
      <w:pPr>
        <w:spacing w:line="240" w:lineRule="auto"/>
        <w:ind w:left="288" w:hanging="720"/>
      </w:pPr>
      <w:r>
        <w:t>Xu, X., Gao, R., Guo, X., Keller, G. R., 2016, The crustal structure of the Longmen Shan and adjacent regions: An integrated analysis of seismic profiling and gravity anomaly, Chinese Journal of Geology, v. 51, no.1, p. 26-40.</w:t>
      </w:r>
    </w:p>
    <w:p w14:paraId="27EFADD1" w14:textId="77777777" w:rsidR="00BB163A" w:rsidRDefault="00BB163A" w:rsidP="007C6A37">
      <w:pPr>
        <w:spacing w:line="240" w:lineRule="auto"/>
        <w:ind w:left="288" w:hanging="720"/>
      </w:pPr>
    </w:p>
    <w:p w14:paraId="04A2C15A" w14:textId="77777777" w:rsidR="007C6A37" w:rsidRDefault="007C6A37" w:rsidP="007C6A37">
      <w:pPr>
        <w:spacing w:line="240" w:lineRule="auto"/>
        <w:ind w:left="288" w:hanging="720"/>
      </w:pPr>
    </w:p>
    <w:p w14:paraId="274320E2" w14:textId="517ECF87" w:rsidR="007C6A37" w:rsidRPr="007C6A37" w:rsidRDefault="007C6A37" w:rsidP="007C6A37">
      <w:pPr>
        <w:spacing w:line="240" w:lineRule="auto"/>
        <w:ind w:left="288" w:hanging="720"/>
        <w:rPr>
          <w:rFonts w:cstheme="minorHAnsi"/>
        </w:rPr>
      </w:pPr>
      <w:r>
        <w:rPr>
          <w:rFonts w:cstheme="minorHAnsi"/>
          <w:lang w:bidi="ar-SA"/>
        </w:rPr>
        <w:t xml:space="preserve">Xu, Z., Hou, L., </w:t>
      </w:r>
      <w:r w:rsidRPr="007C6A37">
        <w:rPr>
          <w:rFonts w:cstheme="minorHAnsi"/>
          <w:lang w:bidi="ar-SA"/>
        </w:rPr>
        <w:t xml:space="preserve">Wang, </w:t>
      </w:r>
      <w:r>
        <w:rPr>
          <w:rFonts w:cstheme="minorHAnsi"/>
          <w:lang w:bidi="ar-SA"/>
        </w:rPr>
        <w:t xml:space="preserve">Z., Fu, X., Huang, M., </w:t>
      </w:r>
      <w:r w:rsidRPr="007C6A37">
        <w:rPr>
          <w:rFonts w:cstheme="minorHAnsi"/>
          <w:lang w:bidi="ar-SA"/>
        </w:rPr>
        <w:t>1992, Orogenic processes</w:t>
      </w:r>
      <w:r>
        <w:rPr>
          <w:rFonts w:cstheme="minorHAnsi"/>
          <w:lang w:bidi="ar-SA"/>
        </w:rPr>
        <w:t xml:space="preserve"> </w:t>
      </w:r>
      <w:r w:rsidR="004842F4">
        <w:rPr>
          <w:rFonts w:cstheme="minorHAnsi"/>
          <w:lang w:bidi="ar-SA"/>
        </w:rPr>
        <w:t>of the Songpan-Ganzi</w:t>
      </w:r>
      <w:r w:rsidRPr="007C6A37">
        <w:rPr>
          <w:rFonts w:cstheme="minorHAnsi"/>
          <w:lang w:bidi="ar-SA"/>
        </w:rPr>
        <w:t xml:space="preserve"> orogenic belt of China (in Chinese):</w:t>
      </w:r>
      <w:r>
        <w:rPr>
          <w:rFonts w:cstheme="minorHAnsi"/>
        </w:rPr>
        <w:t xml:space="preserve"> </w:t>
      </w:r>
      <w:r w:rsidRPr="007C6A37">
        <w:rPr>
          <w:rFonts w:cstheme="minorHAnsi"/>
          <w:lang w:bidi="ar-SA"/>
        </w:rPr>
        <w:t>Beijing, Geological Publishing House, 190 p.</w:t>
      </w:r>
    </w:p>
    <w:p w14:paraId="3E1F64F7" w14:textId="77777777" w:rsidR="0064741C" w:rsidRDefault="0064741C" w:rsidP="0075248B">
      <w:pPr>
        <w:spacing w:line="240" w:lineRule="auto"/>
        <w:ind w:left="288" w:hanging="720"/>
      </w:pPr>
    </w:p>
    <w:p w14:paraId="557134DE" w14:textId="77777777" w:rsidR="008C348D" w:rsidRDefault="00022D0B" w:rsidP="0075248B">
      <w:pPr>
        <w:spacing w:line="240" w:lineRule="auto"/>
        <w:ind w:left="288" w:hanging="720"/>
      </w:pPr>
      <w:r>
        <w:t xml:space="preserve"> </w:t>
      </w:r>
    </w:p>
    <w:p w14:paraId="7305FA05" w14:textId="77777777" w:rsidR="00205938" w:rsidRDefault="00205938" w:rsidP="0075248B">
      <w:pPr>
        <w:spacing w:line="240" w:lineRule="auto"/>
        <w:ind w:left="288" w:hanging="720"/>
      </w:pPr>
      <w:r>
        <w:lastRenderedPageBreak/>
        <w:t>Yin, H., Nie, S., 1996, A Phanerozoic palinspastic reconstruction of China and its neighboring regions, Tectonic Evolution of Asia: Cambridge, Cambridge University Press, p.442-485.</w:t>
      </w:r>
    </w:p>
    <w:p w14:paraId="475575B2" w14:textId="77777777" w:rsidR="00205938" w:rsidRDefault="00205938" w:rsidP="0075248B">
      <w:pPr>
        <w:spacing w:line="240" w:lineRule="auto"/>
        <w:ind w:left="288" w:hanging="720"/>
      </w:pPr>
    </w:p>
    <w:p w14:paraId="34910C73" w14:textId="77777777" w:rsidR="00205938" w:rsidRDefault="00205938" w:rsidP="0075248B">
      <w:pPr>
        <w:spacing w:line="240" w:lineRule="auto"/>
        <w:ind w:left="288" w:hanging="720"/>
      </w:pPr>
    </w:p>
    <w:p w14:paraId="3B976900" w14:textId="77777777" w:rsidR="00BC49BC" w:rsidRDefault="00205938" w:rsidP="0075248B">
      <w:pPr>
        <w:spacing w:line="240" w:lineRule="auto"/>
        <w:ind w:left="288" w:hanging="720"/>
      </w:pPr>
      <w:r>
        <w:t>Yuan, X., Egorov, A., 2000, A short introduction to global geoscience transect 21: Arctic Ocean–Eurasia–Pacific Ocean. Science Press, Beijing.</w:t>
      </w:r>
    </w:p>
    <w:p w14:paraId="3AA3FAF2" w14:textId="77777777" w:rsidR="009E3A11" w:rsidRDefault="009E3A11" w:rsidP="0075248B">
      <w:pPr>
        <w:spacing w:line="240" w:lineRule="auto"/>
        <w:ind w:left="288" w:hanging="720"/>
      </w:pPr>
    </w:p>
    <w:p w14:paraId="3FDED681" w14:textId="77777777" w:rsidR="00205938" w:rsidRDefault="00205938" w:rsidP="0075248B">
      <w:pPr>
        <w:spacing w:line="240" w:lineRule="auto"/>
        <w:ind w:left="288" w:hanging="720"/>
      </w:pPr>
    </w:p>
    <w:p w14:paraId="62D7DC5E" w14:textId="77777777" w:rsidR="00BC49BC" w:rsidRDefault="00BC49BC" w:rsidP="0075248B">
      <w:pPr>
        <w:spacing w:line="240" w:lineRule="auto"/>
        <w:ind w:left="288" w:hanging="720"/>
      </w:pPr>
      <w:r>
        <w:t>Zhao, Y., Liu, L., Wang, S., Ren, Y., 2011, Data processing and interpretation of aeromagnetic and satellite magnetic survey in Longmen Mountain and its adjacent areas: Chinese Journal of Engineering Geophysics</w:t>
      </w:r>
      <w:r w:rsidR="00BB5C23">
        <w:t>, v. 8, no. 5, p. 560-565.</w:t>
      </w:r>
    </w:p>
    <w:p w14:paraId="0E2DE342" w14:textId="77777777" w:rsidR="00BF789D" w:rsidRDefault="00BF789D" w:rsidP="0075248B">
      <w:pPr>
        <w:spacing w:line="240" w:lineRule="auto"/>
        <w:ind w:left="288" w:hanging="720"/>
      </w:pPr>
    </w:p>
    <w:p w14:paraId="11741E0A" w14:textId="77777777" w:rsidR="00BF789D" w:rsidRDefault="00BF789D" w:rsidP="0075248B">
      <w:pPr>
        <w:spacing w:line="240" w:lineRule="auto"/>
        <w:ind w:left="288" w:hanging="720"/>
      </w:pPr>
    </w:p>
    <w:p w14:paraId="2EB12EEA" w14:textId="77777777" w:rsidR="00BF789D" w:rsidRDefault="00BF789D" w:rsidP="0075248B">
      <w:pPr>
        <w:spacing w:line="240" w:lineRule="auto"/>
        <w:ind w:left="288" w:hanging="720"/>
      </w:pPr>
      <w:r>
        <w:t>Zhang, J., Gao, R., Zeng, L., Li, Q., Guan, Y., He, R., Wang, H., Lu, Z., 2009, Relationship between characteristics of gravity and magnetic anomalies and the earthquakes in Longmenshan range and adjacent areas: Chinese Journal of Geophysics, v. 52, no. 2, p. 572-578.</w:t>
      </w:r>
    </w:p>
    <w:p w14:paraId="5E619335" w14:textId="77777777" w:rsidR="00F01418" w:rsidRDefault="00F01418" w:rsidP="0075248B">
      <w:pPr>
        <w:spacing w:line="240" w:lineRule="auto"/>
        <w:ind w:left="288" w:hanging="720"/>
      </w:pPr>
    </w:p>
    <w:p w14:paraId="60594E0A" w14:textId="77777777" w:rsidR="00241C7E" w:rsidRDefault="00241C7E" w:rsidP="0075248B">
      <w:pPr>
        <w:spacing w:line="240" w:lineRule="auto"/>
        <w:ind w:left="288" w:hanging="720"/>
      </w:pPr>
    </w:p>
    <w:p w14:paraId="5D13C427" w14:textId="77777777" w:rsidR="00F01418" w:rsidRDefault="00F01418" w:rsidP="0075248B">
      <w:pPr>
        <w:spacing w:line="240" w:lineRule="auto"/>
        <w:ind w:left="288" w:hanging="720"/>
      </w:pPr>
      <w:r>
        <w:t>Zhang, J., Gao, R., Zeng, L., Li, Q., Guan, Y., He, R., Wang, H., Lu, Z., 2010, Relationship between characteristics of gravity and magnetic anomalies and the earthquakes in the Longmenshan range and adjacent areas: Tectonophysics, v. 491, p. 218-229.</w:t>
      </w:r>
    </w:p>
    <w:p w14:paraId="5A58E2EF" w14:textId="77777777" w:rsidR="00C6561A" w:rsidRDefault="00C6561A" w:rsidP="0075248B">
      <w:pPr>
        <w:spacing w:line="240" w:lineRule="auto"/>
        <w:ind w:left="288" w:hanging="720"/>
      </w:pPr>
    </w:p>
    <w:p w14:paraId="1F06D1B4" w14:textId="77777777" w:rsidR="00241C7E" w:rsidRDefault="00241C7E" w:rsidP="0075248B">
      <w:pPr>
        <w:spacing w:line="240" w:lineRule="auto"/>
        <w:ind w:left="288" w:hanging="720"/>
      </w:pPr>
    </w:p>
    <w:p w14:paraId="63A7A8ED" w14:textId="77777777" w:rsidR="00C6561A" w:rsidRDefault="00A5687E" w:rsidP="0075248B">
      <w:pPr>
        <w:spacing w:line="240" w:lineRule="auto"/>
        <w:ind w:left="288" w:hanging="720"/>
      </w:pPr>
      <w:r>
        <w:t>Zhang, J., Gao, R., Zeng, L., Li, Q., Guan, Y., Wang, H., Li, W., 2013, Characteristic of gravity and magnetic anomalies in the Daba Shan and the Sichuan basin, China: Implication for Architecture of the Daba Shan: Acta Geologica Sinica (English Edition), v. 87, no. 4, p. 1154-1161.</w:t>
      </w:r>
    </w:p>
    <w:p w14:paraId="32087154" w14:textId="77777777" w:rsidR="00C6561A" w:rsidRDefault="00C6561A" w:rsidP="0075248B">
      <w:pPr>
        <w:spacing w:line="240" w:lineRule="auto"/>
        <w:ind w:left="288" w:hanging="720"/>
      </w:pPr>
    </w:p>
    <w:p w14:paraId="08F06635" w14:textId="77777777" w:rsidR="00B17D98" w:rsidRDefault="00B17D98" w:rsidP="0075248B">
      <w:pPr>
        <w:spacing w:line="240" w:lineRule="auto"/>
        <w:ind w:left="288" w:hanging="720"/>
      </w:pPr>
    </w:p>
    <w:p w14:paraId="098DA5B2" w14:textId="77777777" w:rsidR="00C6561A" w:rsidRPr="00172D9F" w:rsidRDefault="00172D9F" w:rsidP="0075248B">
      <w:pPr>
        <w:autoSpaceDE w:val="0"/>
        <w:autoSpaceDN w:val="0"/>
        <w:adjustRightInd w:val="0"/>
        <w:spacing w:line="240" w:lineRule="auto"/>
        <w:ind w:left="288" w:hanging="720"/>
        <w:rPr>
          <w:rFonts w:ascii="TimesNewRomanPSMT" w:hAnsi="TimesNewRomanPSMT" w:cs="TimesNewRomanPSMT"/>
          <w:color w:val="20231E"/>
          <w:lang w:bidi="ar-SA"/>
        </w:rPr>
      </w:pPr>
      <w:r w:rsidRPr="00172D9F">
        <w:rPr>
          <w:rFonts w:ascii="TimesNewRomanPSMT" w:hAnsi="TimesNewRomanPSMT" w:cs="TimesNewRomanPSMT"/>
          <w:color w:val="20231E"/>
          <w:lang w:bidi="ar-SA"/>
        </w:rPr>
        <w:t>Zhang, R., Niu, D., Huo, Y</w:t>
      </w:r>
      <w:r>
        <w:rPr>
          <w:rFonts w:ascii="TimesNewRomanPSMT" w:hAnsi="TimesNewRomanPSMT" w:cs="TimesNewRomanPSMT"/>
          <w:color w:val="20231E"/>
          <w:lang w:bidi="ar-SA"/>
        </w:rPr>
        <w:t xml:space="preserve">., Li, Y., and Zhang, L., 1992, </w:t>
      </w:r>
      <w:r w:rsidRPr="00172D9F">
        <w:rPr>
          <w:rFonts w:ascii="TimesNewRomanPSMT" w:hAnsi="TimesNewRomanPSMT" w:cs="TimesNewRomanPSMT"/>
          <w:color w:val="20231E"/>
          <w:lang w:bidi="ar-SA"/>
        </w:rPr>
        <w:t>Geologic map of Qinl</w:t>
      </w:r>
      <w:r>
        <w:rPr>
          <w:rFonts w:ascii="TimesNewRomanPSMT" w:hAnsi="TimesNewRomanPSMT" w:cs="TimesNewRomanPSMT"/>
          <w:color w:val="20231E"/>
          <w:lang w:bidi="ar-SA"/>
        </w:rPr>
        <w:t xml:space="preserve">ing-Daba Mountains and adjacent </w:t>
      </w:r>
      <w:r w:rsidRPr="00172D9F">
        <w:rPr>
          <w:rFonts w:ascii="TimesNewRomanPSMT" w:hAnsi="TimesNewRomanPSMT" w:cs="TimesNewRomanPSMT"/>
          <w:color w:val="20231E"/>
          <w:lang w:bidi="ar-SA"/>
        </w:rPr>
        <w:t>region of People’</w:t>
      </w:r>
      <w:r>
        <w:rPr>
          <w:rFonts w:ascii="TimesNewRomanPSMT" w:hAnsi="TimesNewRomanPSMT" w:cs="TimesNewRomanPSMT"/>
          <w:color w:val="20231E"/>
          <w:lang w:bidi="ar-SA"/>
        </w:rPr>
        <w:t xml:space="preserve">s Republic of China: Beijing, </w:t>
      </w:r>
      <w:r w:rsidRPr="00172D9F">
        <w:rPr>
          <w:rFonts w:ascii="TimesNewRomanPSMT" w:hAnsi="TimesNewRomanPSMT" w:cs="TimesNewRomanPSMT"/>
          <w:color w:val="20231E"/>
          <w:lang w:bidi="ar-SA"/>
        </w:rPr>
        <w:t xml:space="preserve">Geological Publishing House, scale </w:t>
      </w:r>
      <w:r w:rsidR="00BA09CC" w:rsidRPr="00172D9F">
        <w:rPr>
          <w:rFonts w:ascii="TimesNewRomanPSMT" w:hAnsi="TimesNewRomanPSMT" w:cs="TimesNewRomanPSMT"/>
          <w:color w:val="20231E"/>
          <w:lang w:bidi="ar-SA"/>
        </w:rPr>
        <w:t>1: 1,000,000</w:t>
      </w:r>
      <w:r w:rsidRPr="00172D9F">
        <w:rPr>
          <w:rFonts w:ascii="TimesNewRomanPSMT" w:hAnsi="TimesNewRomanPSMT" w:cs="TimesNewRomanPSMT"/>
          <w:color w:val="20231E"/>
          <w:lang w:bidi="ar-SA"/>
        </w:rPr>
        <w:t>.</w:t>
      </w:r>
    </w:p>
    <w:p w14:paraId="1A1A581C" w14:textId="77777777" w:rsidR="00C6561A" w:rsidRDefault="00C6561A" w:rsidP="0075248B">
      <w:pPr>
        <w:spacing w:line="240" w:lineRule="auto"/>
        <w:ind w:hanging="720"/>
      </w:pPr>
    </w:p>
    <w:p w14:paraId="7FB2F7B8" w14:textId="77777777" w:rsidR="00C6561A" w:rsidRDefault="00C6561A">
      <w:pPr>
        <w:spacing w:line="240" w:lineRule="auto"/>
      </w:pPr>
    </w:p>
    <w:p w14:paraId="0FD64DF9" w14:textId="77777777" w:rsidR="00591594" w:rsidRDefault="00591594">
      <w:pPr>
        <w:spacing w:line="240" w:lineRule="auto"/>
      </w:pPr>
    </w:p>
    <w:p w14:paraId="2B7A1450" w14:textId="77777777" w:rsidR="00B17D98" w:rsidRDefault="00B17D98">
      <w:pPr>
        <w:spacing w:line="240" w:lineRule="auto"/>
      </w:pPr>
    </w:p>
    <w:p w14:paraId="056A0626" w14:textId="77777777" w:rsidR="00B17D98" w:rsidRDefault="00B17D98">
      <w:pPr>
        <w:spacing w:line="240" w:lineRule="auto"/>
      </w:pPr>
    </w:p>
    <w:p w14:paraId="4F7AA56A" w14:textId="77777777" w:rsidR="00A40E93" w:rsidRDefault="00A40E93">
      <w:pPr>
        <w:spacing w:line="240" w:lineRule="auto"/>
      </w:pPr>
    </w:p>
    <w:p w14:paraId="4A3F5FC8" w14:textId="3F318309" w:rsidR="00A40E93" w:rsidRDefault="00A40E93">
      <w:pPr>
        <w:spacing w:line="240" w:lineRule="auto"/>
      </w:pPr>
    </w:p>
    <w:p w14:paraId="7C4A49E1" w14:textId="77777777" w:rsidR="00A40E93" w:rsidRDefault="00A40E93">
      <w:pPr>
        <w:spacing w:line="240" w:lineRule="auto"/>
      </w:pPr>
    </w:p>
    <w:p w14:paraId="49012EDB" w14:textId="77777777" w:rsidR="00A40E93" w:rsidRDefault="00A40E93">
      <w:pPr>
        <w:spacing w:line="240" w:lineRule="auto"/>
      </w:pPr>
    </w:p>
    <w:p w14:paraId="4D6F539C" w14:textId="77777777" w:rsidR="00A40E93" w:rsidRDefault="00A40E93">
      <w:pPr>
        <w:spacing w:line="240" w:lineRule="auto"/>
      </w:pPr>
    </w:p>
    <w:p w14:paraId="42E76F86" w14:textId="77777777" w:rsidR="00A40E93" w:rsidRDefault="00A40E93">
      <w:pPr>
        <w:spacing w:line="240" w:lineRule="auto"/>
      </w:pPr>
    </w:p>
    <w:p w14:paraId="43AE3814" w14:textId="79E54AB3" w:rsidR="00A40E93" w:rsidRDefault="00A40E93">
      <w:pPr>
        <w:spacing w:line="240" w:lineRule="auto"/>
      </w:pPr>
    </w:p>
    <w:p w14:paraId="431D7435" w14:textId="0F984A42" w:rsidR="009C7C25" w:rsidRPr="009C7C25" w:rsidRDefault="009C7C25" w:rsidP="009C7C25">
      <w:pPr>
        <w:spacing w:line="240" w:lineRule="auto"/>
        <w:jc w:val="center"/>
        <w:rPr>
          <w:b/>
          <w:sz w:val="28"/>
          <w:szCs w:val="28"/>
        </w:rPr>
      </w:pPr>
      <w:r w:rsidRPr="009C7C25">
        <w:rPr>
          <w:b/>
          <w:sz w:val="28"/>
          <w:szCs w:val="28"/>
        </w:rPr>
        <w:lastRenderedPageBreak/>
        <w:t>Appendix: Figures and Tables</w:t>
      </w:r>
    </w:p>
    <w:p w14:paraId="60656EA9" w14:textId="77777777" w:rsidR="009C7C25" w:rsidRDefault="009C7C25">
      <w:pPr>
        <w:spacing w:line="240" w:lineRule="auto"/>
      </w:pPr>
    </w:p>
    <w:p w14:paraId="35FF9A9D" w14:textId="38D2379E" w:rsidR="00D91614" w:rsidRDefault="007560C3" w:rsidP="00D91614">
      <w:pPr>
        <w:rPr>
          <w:rFonts w:asciiTheme="majorHAnsi" w:hAnsiTheme="majorHAnsi"/>
          <w:bCs/>
          <w:iCs/>
        </w:rPr>
      </w:pPr>
      <w:r>
        <w:rPr>
          <w:noProof/>
          <w:lang w:eastAsia="zh-CN" w:bidi="ar-SA"/>
        </w:rPr>
        <w:drawing>
          <wp:inline distT="0" distB="0" distL="0" distR="0" wp14:anchorId="5B8A8CDF" wp14:editId="03843E99">
            <wp:extent cx="5246460" cy="3717925"/>
            <wp:effectExtent l="0" t="0" r="0" b="0"/>
            <wp:docPr id="22" name="Picture 22" descr="C:\Users\Li Pan\AppData\Local\Microsoft\Windows\INetCacheContent.Word\Sichuan basin location map_updat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 Pan\AppData\Local\Microsoft\Windows\INetCacheContent.Word\Sichuan basin location map_updated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50769" cy="3720979"/>
                    </a:xfrm>
                    <a:prstGeom prst="rect">
                      <a:avLst/>
                    </a:prstGeom>
                    <a:noFill/>
                    <a:ln>
                      <a:noFill/>
                    </a:ln>
                  </pic:spPr>
                </pic:pic>
              </a:graphicData>
            </a:graphic>
          </wp:inline>
        </w:drawing>
      </w:r>
      <w:r w:rsidR="00D91614" w:rsidRPr="00733737">
        <w:rPr>
          <w:rFonts w:asciiTheme="majorHAnsi" w:hAnsiTheme="majorHAnsi"/>
          <w:b/>
          <w:bCs/>
          <w:iCs/>
        </w:rPr>
        <w:t>Figure 2.1.</w:t>
      </w:r>
      <w:r w:rsidR="00D91614" w:rsidRPr="00C438DC">
        <w:rPr>
          <w:rFonts w:asciiTheme="majorHAnsi" w:hAnsiTheme="majorHAnsi"/>
          <w:bCs/>
          <w:iCs/>
        </w:rPr>
        <w:t xml:space="preserve"> </w:t>
      </w:r>
      <w:r w:rsidR="00D91614">
        <w:rPr>
          <w:rFonts w:asciiTheme="majorHAnsi" w:hAnsiTheme="majorHAnsi"/>
          <w:bCs/>
          <w:iCs/>
        </w:rPr>
        <w:t>Simplifi</w:t>
      </w:r>
      <w:r w:rsidR="00F20F8E">
        <w:rPr>
          <w:rFonts w:asciiTheme="majorHAnsi" w:hAnsiTheme="majorHAnsi"/>
          <w:bCs/>
          <w:iCs/>
        </w:rPr>
        <w:t>ed tectonic map of the Sichuan B</w:t>
      </w:r>
      <w:r w:rsidR="00D91614">
        <w:rPr>
          <w:rFonts w:asciiTheme="majorHAnsi" w:hAnsiTheme="majorHAnsi"/>
          <w:bCs/>
          <w:iCs/>
        </w:rPr>
        <w:t>asin and adjacent regions. Inset shows ma</w:t>
      </w:r>
      <w:r w:rsidR="009F3759">
        <w:rPr>
          <w:rFonts w:asciiTheme="majorHAnsi" w:hAnsiTheme="majorHAnsi"/>
          <w:bCs/>
          <w:iCs/>
        </w:rPr>
        <w:t xml:space="preserve">in tectonic elements of China. </w:t>
      </w:r>
      <w:r w:rsidR="00262AE4">
        <w:rPr>
          <w:rFonts w:asciiTheme="majorHAnsi" w:hAnsiTheme="majorHAnsi"/>
          <w:bCs/>
          <w:iCs/>
        </w:rPr>
        <w:t>NCB-North China block, SCB-South China block, SGT-Songpan-Ganzi terrane, NQT-North Qinling terrane, EQTS-East Qinling thrust system, FTB-fold-thrust</w:t>
      </w:r>
      <w:r w:rsidR="005E7EDF">
        <w:rPr>
          <w:rFonts w:asciiTheme="majorHAnsi" w:hAnsiTheme="majorHAnsi"/>
          <w:bCs/>
          <w:iCs/>
        </w:rPr>
        <w:t xml:space="preserve"> belt. </w:t>
      </w:r>
      <w:r w:rsidR="00D91614">
        <w:rPr>
          <w:rFonts w:asciiTheme="majorHAnsi" w:hAnsiTheme="majorHAnsi"/>
          <w:bCs/>
          <w:iCs/>
        </w:rPr>
        <w:t xml:space="preserve">Modified from </w:t>
      </w:r>
      <w:r w:rsidR="009F3759">
        <w:rPr>
          <w:rFonts w:asciiTheme="majorHAnsi" w:hAnsiTheme="majorHAnsi"/>
          <w:bCs/>
          <w:iCs/>
        </w:rPr>
        <w:t>Cheng</w:t>
      </w:r>
      <w:r w:rsidR="00336038">
        <w:rPr>
          <w:rFonts w:asciiTheme="majorHAnsi" w:hAnsiTheme="majorHAnsi"/>
          <w:bCs/>
          <w:iCs/>
        </w:rPr>
        <w:t>,</w:t>
      </w:r>
      <w:r w:rsidR="009F3759">
        <w:rPr>
          <w:rFonts w:asciiTheme="majorHAnsi" w:hAnsiTheme="majorHAnsi"/>
          <w:bCs/>
          <w:iCs/>
        </w:rPr>
        <w:t xml:space="preserve"> 1990, Zhang et al., 1992, and Meng</w:t>
      </w:r>
      <w:r w:rsidR="00D91614">
        <w:rPr>
          <w:rFonts w:asciiTheme="majorHAnsi" w:hAnsiTheme="majorHAnsi"/>
          <w:bCs/>
          <w:iCs/>
        </w:rPr>
        <w:t xml:space="preserve"> et al</w:t>
      </w:r>
      <w:r w:rsidR="009F3759">
        <w:rPr>
          <w:rFonts w:asciiTheme="majorHAnsi" w:hAnsiTheme="majorHAnsi"/>
          <w:bCs/>
          <w:iCs/>
        </w:rPr>
        <w:t>.</w:t>
      </w:r>
      <w:r w:rsidR="006C6EF4">
        <w:rPr>
          <w:rFonts w:asciiTheme="majorHAnsi" w:hAnsiTheme="majorHAnsi"/>
          <w:bCs/>
          <w:iCs/>
        </w:rPr>
        <w:t>, 2005.</w:t>
      </w:r>
    </w:p>
    <w:p w14:paraId="29DB5499" w14:textId="77777777" w:rsidR="00926156" w:rsidRDefault="00926156" w:rsidP="00D91614">
      <w:pPr>
        <w:rPr>
          <w:rFonts w:asciiTheme="majorHAnsi" w:hAnsiTheme="majorHAnsi"/>
          <w:bCs/>
          <w:iCs/>
        </w:rPr>
      </w:pPr>
    </w:p>
    <w:p w14:paraId="5E494A12" w14:textId="77777777" w:rsidR="00926156" w:rsidRDefault="00926156" w:rsidP="00D91614">
      <w:pPr>
        <w:rPr>
          <w:rFonts w:asciiTheme="majorHAnsi" w:hAnsiTheme="majorHAnsi"/>
          <w:bCs/>
          <w:iCs/>
        </w:rPr>
      </w:pPr>
    </w:p>
    <w:p w14:paraId="3CAB823C" w14:textId="77777777" w:rsidR="00926156" w:rsidRDefault="00926156" w:rsidP="00D91614">
      <w:pPr>
        <w:rPr>
          <w:rFonts w:asciiTheme="majorHAnsi" w:hAnsiTheme="majorHAnsi"/>
          <w:bCs/>
          <w:iCs/>
        </w:rPr>
      </w:pPr>
    </w:p>
    <w:p w14:paraId="1AB00EA4" w14:textId="77777777" w:rsidR="00926156" w:rsidRDefault="00926156" w:rsidP="00D91614">
      <w:pPr>
        <w:rPr>
          <w:rFonts w:asciiTheme="majorHAnsi" w:hAnsiTheme="majorHAnsi"/>
          <w:bCs/>
          <w:iCs/>
        </w:rPr>
      </w:pPr>
    </w:p>
    <w:p w14:paraId="6F2E710F" w14:textId="77777777" w:rsidR="00926156" w:rsidRDefault="00926156" w:rsidP="00D91614">
      <w:pPr>
        <w:rPr>
          <w:rFonts w:asciiTheme="majorHAnsi" w:hAnsiTheme="majorHAnsi"/>
          <w:bCs/>
          <w:iCs/>
        </w:rPr>
      </w:pPr>
    </w:p>
    <w:p w14:paraId="63B4313A" w14:textId="77777777" w:rsidR="00926156" w:rsidRDefault="00926156" w:rsidP="00D91614">
      <w:pPr>
        <w:rPr>
          <w:rFonts w:asciiTheme="majorHAnsi" w:hAnsiTheme="majorHAnsi"/>
          <w:bCs/>
          <w:iCs/>
        </w:rPr>
      </w:pPr>
    </w:p>
    <w:p w14:paraId="5D65F28A" w14:textId="1B188250" w:rsidR="002B7410" w:rsidRDefault="00524E16" w:rsidP="002B7410">
      <w:pPr>
        <w:rPr>
          <w:rFonts w:asciiTheme="majorHAnsi" w:hAnsiTheme="majorHAnsi"/>
          <w:bCs/>
          <w:iCs/>
        </w:rPr>
      </w:pPr>
      <w:r>
        <w:rPr>
          <w:noProof/>
          <w:lang w:eastAsia="zh-CN" w:bidi="ar-SA"/>
        </w:rPr>
        <w:lastRenderedPageBreak/>
        <w:drawing>
          <wp:inline distT="0" distB="0" distL="0" distR="0" wp14:anchorId="76A557F3" wp14:editId="53BBD14E">
            <wp:extent cx="5302564" cy="4949190"/>
            <wp:effectExtent l="0" t="0" r="0" b="3810"/>
            <wp:docPr id="27" name="Picture 27" descr="C:\Users\Li Pan\AppData\Local\Microsoft\Windows\INetCacheContent.Word\Structural configuration and subdivisions of the Sichuan Bas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 Pan\AppData\Local\Microsoft\Windows\INetCacheContent.Word\Structural configuration and subdivisions of the Sichuan Basi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4877" cy="4951349"/>
                    </a:xfrm>
                    <a:prstGeom prst="rect">
                      <a:avLst/>
                    </a:prstGeom>
                    <a:noFill/>
                    <a:ln>
                      <a:noFill/>
                    </a:ln>
                  </pic:spPr>
                </pic:pic>
              </a:graphicData>
            </a:graphic>
          </wp:inline>
        </w:drawing>
      </w:r>
      <w:r w:rsidR="002B7410" w:rsidRPr="00733737">
        <w:rPr>
          <w:rFonts w:asciiTheme="majorHAnsi" w:hAnsiTheme="majorHAnsi"/>
          <w:b/>
          <w:bCs/>
          <w:iCs/>
        </w:rPr>
        <w:t>Figure 2.2.</w:t>
      </w:r>
      <w:r w:rsidR="002B7410">
        <w:rPr>
          <w:rFonts w:asciiTheme="majorHAnsi" w:hAnsiTheme="majorHAnsi"/>
          <w:bCs/>
          <w:iCs/>
        </w:rPr>
        <w:t xml:space="preserve"> </w:t>
      </w:r>
      <w:bookmarkStart w:id="39" w:name="OLE_LINK6"/>
      <w:bookmarkStart w:id="40" w:name="OLE_LINK7"/>
      <w:r w:rsidR="002B7410">
        <w:rPr>
          <w:rFonts w:asciiTheme="majorHAnsi" w:hAnsiTheme="majorHAnsi"/>
          <w:bCs/>
          <w:iCs/>
        </w:rPr>
        <w:t xml:space="preserve">Structural configuration </w:t>
      </w:r>
      <w:bookmarkEnd w:id="39"/>
      <w:bookmarkEnd w:id="40"/>
      <w:r w:rsidR="002B7410">
        <w:rPr>
          <w:rFonts w:asciiTheme="majorHAnsi" w:hAnsiTheme="majorHAnsi"/>
          <w:bCs/>
          <w:iCs/>
        </w:rPr>
        <w:t>and subd</w:t>
      </w:r>
      <w:r w:rsidR="00336038">
        <w:rPr>
          <w:rFonts w:asciiTheme="majorHAnsi" w:hAnsiTheme="majorHAnsi"/>
          <w:bCs/>
          <w:iCs/>
        </w:rPr>
        <w:t>ivisions of the Sichuan Basin.</w:t>
      </w:r>
      <w:r w:rsidR="00D90A81" w:rsidRPr="00D90A81">
        <w:rPr>
          <w:rFonts w:asciiTheme="majorHAnsi" w:hAnsiTheme="majorHAnsi"/>
          <w:bCs/>
          <w:iCs/>
        </w:rPr>
        <w:t xml:space="preserve"> </w:t>
      </w:r>
      <w:r w:rsidR="00D90A81">
        <w:rPr>
          <w:rFonts w:asciiTheme="majorHAnsi" w:hAnsiTheme="majorHAnsi"/>
          <w:bCs/>
          <w:iCs/>
        </w:rPr>
        <w:t xml:space="preserve">FTB-fold-thrust belt. </w:t>
      </w:r>
      <w:r w:rsidR="00336038">
        <w:rPr>
          <w:rFonts w:asciiTheme="majorHAnsi" w:hAnsiTheme="majorHAnsi"/>
          <w:bCs/>
          <w:iCs/>
        </w:rPr>
        <w:t xml:space="preserve"> M</w:t>
      </w:r>
      <w:r w:rsidR="002B7410">
        <w:rPr>
          <w:rFonts w:asciiTheme="majorHAnsi" w:hAnsiTheme="majorHAnsi"/>
          <w:bCs/>
          <w:iCs/>
        </w:rPr>
        <w:t>odified from Wang</w:t>
      </w:r>
      <w:r w:rsidR="00CE275C">
        <w:rPr>
          <w:rFonts w:asciiTheme="majorHAnsi" w:hAnsiTheme="majorHAnsi"/>
          <w:bCs/>
          <w:iCs/>
        </w:rPr>
        <w:t xml:space="preserve"> et al.</w:t>
      </w:r>
      <w:r w:rsidR="002B7410">
        <w:rPr>
          <w:rFonts w:asciiTheme="majorHAnsi" w:hAnsiTheme="majorHAnsi"/>
          <w:bCs/>
          <w:iCs/>
        </w:rPr>
        <w:t>, 1989; Ma et al</w:t>
      </w:r>
      <w:r w:rsidR="00CE275C">
        <w:rPr>
          <w:rFonts w:asciiTheme="majorHAnsi" w:hAnsiTheme="majorHAnsi"/>
          <w:bCs/>
          <w:iCs/>
        </w:rPr>
        <w:t>.,</w:t>
      </w:r>
      <w:r w:rsidR="00336038">
        <w:rPr>
          <w:rFonts w:asciiTheme="majorHAnsi" w:hAnsiTheme="majorHAnsi"/>
          <w:bCs/>
          <w:iCs/>
        </w:rPr>
        <w:t xml:space="preserve"> 2007</w:t>
      </w:r>
      <w:r w:rsidR="002B7410">
        <w:rPr>
          <w:rFonts w:asciiTheme="majorHAnsi" w:hAnsiTheme="majorHAnsi"/>
          <w:bCs/>
          <w:iCs/>
        </w:rPr>
        <w:t>.</w:t>
      </w:r>
    </w:p>
    <w:p w14:paraId="2B167B31" w14:textId="77777777" w:rsidR="002B7410" w:rsidRDefault="00754537" w:rsidP="002B7410">
      <w:pPr>
        <w:rPr>
          <w:rFonts w:cstheme="minorHAnsi"/>
          <w:bCs/>
          <w:iCs/>
        </w:rPr>
      </w:pPr>
      <w:r>
        <w:rPr>
          <w:noProof/>
          <w:lang w:eastAsia="zh-CN" w:bidi="ar-SA"/>
        </w:rPr>
        <w:lastRenderedPageBreak/>
        <w:drawing>
          <wp:inline distT="0" distB="0" distL="0" distR="0" wp14:anchorId="735117A3" wp14:editId="5C020D87">
            <wp:extent cx="5279864" cy="6835140"/>
            <wp:effectExtent l="0" t="0" r="0" b="3810"/>
            <wp:docPr id="32" name="Picture 32" descr="C:\Users\Li Pan\AppData\Local\Microsoft\Windows\INetCacheContent.Word\Generalized stratigraphy and tectonic history of the Sichuan Basi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i Pan\AppData\Local\Microsoft\Windows\INetCacheContent.Word\Generalized stratigraphy and tectonic history of the Sichuan Basin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99953" cy="6861146"/>
                    </a:xfrm>
                    <a:prstGeom prst="rect">
                      <a:avLst/>
                    </a:prstGeom>
                    <a:noFill/>
                    <a:ln>
                      <a:noFill/>
                    </a:ln>
                  </pic:spPr>
                </pic:pic>
              </a:graphicData>
            </a:graphic>
          </wp:inline>
        </w:drawing>
      </w:r>
      <w:r w:rsidRPr="00DB02A8">
        <w:rPr>
          <w:rFonts w:cstheme="minorHAnsi"/>
          <w:bCs/>
          <w:iCs/>
        </w:rPr>
        <w:t xml:space="preserve"> </w:t>
      </w:r>
      <w:r w:rsidR="002B7410" w:rsidRPr="00733737">
        <w:rPr>
          <w:rFonts w:cstheme="minorHAnsi"/>
          <w:b/>
          <w:bCs/>
          <w:iCs/>
        </w:rPr>
        <w:t>Figure 2.3.</w:t>
      </w:r>
      <w:r w:rsidR="002B7410" w:rsidRPr="00DB02A8">
        <w:rPr>
          <w:rFonts w:cstheme="minorHAnsi"/>
          <w:bCs/>
          <w:iCs/>
        </w:rPr>
        <w:t xml:space="preserve"> </w:t>
      </w:r>
      <w:bookmarkStart w:id="41" w:name="OLE_LINK15"/>
      <w:bookmarkStart w:id="42" w:name="OLE_LINK16"/>
      <w:r w:rsidR="002B7410" w:rsidRPr="00DB02A8">
        <w:rPr>
          <w:rFonts w:cstheme="minorHAnsi"/>
          <w:bCs/>
          <w:iCs/>
        </w:rPr>
        <w:t>Generalized stratigraphy and tectonic history of the Sichuan Basin</w:t>
      </w:r>
      <w:bookmarkEnd w:id="41"/>
      <w:bookmarkEnd w:id="42"/>
      <w:r w:rsidR="006C6EF4">
        <w:rPr>
          <w:rFonts w:cstheme="minorHAnsi"/>
          <w:bCs/>
          <w:iCs/>
        </w:rPr>
        <w:t>. M</w:t>
      </w:r>
      <w:r w:rsidR="002B7410" w:rsidRPr="00DB02A8">
        <w:rPr>
          <w:rFonts w:cstheme="minorHAnsi"/>
          <w:bCs/>
          <w:iCs/>
        </w:rPr>
        <w:t>odified from Wang</w:t>
      </w:r>
      <w:r w:rsidR="00CE275C">
        <w:rPr>
          <w:rFonts w:cstheme="minorHAnsi"/>
          <w:bCs/>
          <w:iCs/>
        </w:rPr>
        <w:t xml:space="preserve"> et al.</w:t>
      </w:r>
      <w:r w:rsidR="002B7410" w:rsidRPr="00DB02A8">
        <w:rPr>
          <w:rFonts w:cstheme="minorHAnsi"/>
          <w:bCs/>
          <w:iCs/>
        </w:rPr>
        <w:t>, 1989; Ma et al</w:t>
      </w:r>
      <w:r w:rsidR="00CE275C">
        <w:rPr>
          <w:rFonts w:cstheme="minorHAnsi"/>
          <w:bCs/>
          <w:iCs/>
        </w:rPr>
        <w:t>.</w:t>
      </w:r>
      <w:r w:rsidR="006C6EF4">
        <w:rPr>
          <w:rFonts w:cstheme="minorHAnsi"/>
          <w:bCs/>
          <w:iCs/>
        </w:rPr>
        <w:t>, 2007.</w:t>
      </w:r>
    </w:p>
    <w:p w14:paraId="1880BF39" w14:textId="77777777" w:rsidR="001270E4" w:rsidRDefault="00116FCE" w:rsidP="002B7410">
      <w:pPr>
        <w:rPr>
          <w:rFonts w:cstheme="minorHAnsi"/>
          <w:bCs/>
          <w:iCs/>
        </w:rPr>
      </w:pPr>
      <w:r w:rsidRPr="000C56EC">
        <w:rPr>
          <w:noProof/>
          <w:lang w:eastAsia="zh-CN" w:bidi="ar-SA"/>
        </w:rPr>
        <w:lastRenderedPageBreak/>
        <w:drawing>
          <wp:inline distT="0" distB="0" distL="0" distR="0" wp14:anchorId="13A9CF50" wp14:editId="18F04C8E">
            <wp:extent cx="5040630" cy="6791325"/>
            <wp:effectExtent l="0" t="0" r="7620" b="9525"/>
            <wp:docPr id="26" name="Picture 26" descr="C:\Users\lpan\Desktop\Trey Li 128G\Adobe illustrator\Xujiahe Isopa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pan\Desktop\Trey Li 128G\Adobe illustrator\Xujiahe Isopach.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2560" cy="6834345"/>
                    </a:xfrm>
                    <a:prstGeom prst="rect">
                      <a:avLst/>
                    </a:prstGeom>
                    <a:noFill/>
                    <a:ln>
                      <a:noFill/>
                    </a:ln>
                  </pic:spPr>
                </pic:pic>
              </a:graphicData>
            </a:graphic>
          </wp:inline>
        </w:drawing>
      </w:r>
    </w:p>
    <w:p w14:paraId="1E34BEEF" w14:textId="23769684" w:rsidR="006006B0" w:rsidRDefault="00116FCE" w:rsidP="002B7410">
      <w:pPr>
        <w:rPr>
          <w:rFonts w:cstheme="minorHAnsi"/>
          <w:bCs/>
          <w:iCs/>
        </w:rPr>
      </w:pPr>
      <w:r w:rsidRPr="00733737">
        <w:rPr>
          <w:rFonts w:cstheme="minorHAnsi"/>
          <w:b/>
          <w:bCs/>
          <w:iCs/>
        </w:rPr>
        <w:t>Figure 2.4.</w:t>
      </w:r>
      <w:r w:rsidRPr="00DB02A8">
        <w:rPr>
          <w:rFonts w:cstheme="minorHAnsi"/>
          <w:bCs/>
          <w:iCs/>
        </w:rPr>
        <w:t xml:space="preserve"> </w:t>
      </w:r>
      <w:r>
        <w:rPr>
          <w:rFonts w:cstheme="minorHAnsi"/>
          <w:bCs/>
          <w:iCs/>
        </w:rPr>
        <w:t xml:space="preserve">Isopach </w:t>
      </w:r>
      <w:r w:rsidR="006647F1">
        <w:rPr>
          <w:rFonts w:cstheme="minorHAnsi"/>
          <w:bCs/>
          <w:iCs/>
        </w:rPr>
        <w:t>map of Upper Triassic Xujiahe Formation</w:t>
      </w:r>
      <w:r>
        <w:rPr>
          <w:rFonts w:cstheme="minorHAnsi"/>
          <w:bCs/>
          <w:iCs/>
        </w:rPr>
        <w:t xml:space="preserve"> in the Sichuan Basin</w:t>
      </w:r>
      <w:r w:rsidRPr="00DB02A8">
        <w:rPr>
          <w:rFonts w:cstheme="minorHAnsi"/>
          <w:bCs/>
          <w:iCs/>
        </w:rPr>
        <w:t xml:space="preserve"> </w:t>
      </w:r>
      <w:r>
        <w:rPr>
          <w:rFonts w:cstheme="minorHAnsi"/>
          <w:bCs/>
          <w:iCs/>
        </w:rPr>
        <w:t xml:space="preserve">(A) </w:t>
      </w:r>
      <w:r w:rsidR="006647F1">
        <w:rPr>
          <w:rFonts w:cstheme="minorHAnsi"/>
          <w:bCs/>
          <w:iCs/>
        </w:rPr>
        <w:t>and schematic cross-</w:t>
      </w:r>
      <w:r w:rsidR="00EE418B">
        <w:rPr>
          <w:rFonts w:cstheme="minorHAnsi"/>
          <w:bCs/>
          <w:iCs/>
        </w:rPr>
        <w:t xml:space="preserve">section (B). </w:t>
      </w:r>
      <w:r w:rsidR="00270CDA">
        <w:rPr>
          <w:rFonts w:cstheme="minorHAnsi"/>
          <w:bCs/>
          <w:iCs/>
        </w:rPr>
        <w:t xml:space="preserve">LMS-Longmenshan. </w:t>
      </w:r>
      <w:r w:rsidR="00EE418B" w:rsidRPr="00DB02A8">
        <w:rPr>
          <w:rFonts w:cstheme="minorHAnsi"/>
          <w:bCs/>
          <w:iCs/>
        </w:rPr>
        <w:t>Modified</w:t>
      </w:r>
      <w:r w:rsidRPr="00DB02A8">
        <w:rPr>
          <w:rFonts w:cstheme="minorHAnsi"/>
          <w:bCs/>
          <w:iCs/>
        </w:rPr>
        <w:t xml:space="preserve"> from</w:t>
      </w:r>
      <w:r w:rsidR="00D10A2E">
        <w:rPr>
          <w:rFonts w:cstheme="minorHAnsi"/>
          <w:bCs/>
          <w:iCs/>
        </w:rPr>
        <w:t xml:space="preserve"> Guo et al., 1996; Meng et al., 2005</w:t>
      </w:r>
      <w:r w:rsidR="00A56F6F">
        <w:rPr>
          <w:rFonts w:cstheme="minorHAnsi"/>
          <w:bCs/>
          <w:iCs/>
        </w:rPr>
        <w:t>.</w:t>
      </w:r>
    </w:p>
    <w:p w14:paraId="688D8667" w14:textId="77777777" w:rsidR="002B7410" w:rsidRPr="00541C0D" w:rsidRDefault="00D64B55" w:rsidP="002B7410">
      <w:r w:rsidRPr="00D64B55">
        <w:rPr>
          <w:rFonts w:ascii="Times New Roman" w:hAnsi="Times New Roman"/>
          <w:noProof/>
          <w:lang w:eastAsia="zh-CN" w:bidi="ar-SA"/>
        </w:rPr>
        <w:lastRenderedPageBreak/>
        <w:drawing>
          <wp:inline distT="0" distB="0" distL="0" distR="0" wp14:anchorId="5EBE7B84" wp14:editId="22D09200">
            <wp:extent cx="5294070" cy="7018655"/>
            <wp:effectExtent l="0" t="0" r="1905" b="0"/>
            <wp:docPr id="10" name="Picture 10" descr="C:\Users\lpan\Desktop\Li 128G\新图\All figures\CSN epicenter above Mt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an\Desktop\Li 128G\新图\All figures\CSN epicenter above Mt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98800" cy="7024926"/>
                    </a:xfrm>
                    <a:prstGeom prst="rect">
                      <a:avLst/>
                    </a:prstGeom>
                    <a:noFill/>
                    <a:ln>
                      <a:noFill/>
                    </a:ln>
                  </pic:spPr>
                </pic:pic>
              </a:graphicData>
            </a:graphic>
          </wp:inline>
        </w:drawing>
      </w:r>
      <w:r w:rsidR="006006B0" w:rsidRPr="00733737">
        <w:rPr>
          <w:rFonts w:ascii="Times New Roman" w:hAnsi="Times New Roman"/>
          <w:b/>
          <w:lang w:bidi="ar-SA"/>
        </w:rPr>
        <w:t>Figure 2.5</w:t>
      </w:r>
      <w:r w:rsidR="00733737" w:rsidRPr="00733737">
        <w:rPr>
          <w:rFonts w:ascii="Times New Roman" w:hAnsi="Times New Roman"/>
          <w:b/>
          <w:lang w:bidi="ar-SA"/>
        </w:rPr>
        <w:t>.</w:t>
      </w:r>
      <w:r w:rsidR="001270E4">
        <w:rPr>
          <w:rFonts w:ascii="Times New Roman" w:hAnsi="Times New Roman"/>
          <w:lang w:bidi="ar-SA"/>
        </w:rPr>
        <w:t xml:space="preserve"> Historical seismicity map (&gt;M</w:t>
      </w:r>
      <w:r w:rsidR="00C55497">
        <w:rPr>
          <w:rFonts w:ascii="Times New Roman" w:hAnsi="Times New Roman"/>
          <w:lang w:bidi="ar-SA"/>
        </w:rPr>
        <w:t xml:space="preserve">s </w:t>
      </w:r>
      <w:r w:rsidR="001270E4">
        <w:rPr>
          <w:rFonts w:ascii="Times New Roman" w:hAnsi="Times New Roman"/>
          <w:lang w:bidi="ar-SA"/>
        </w:rPr>
        <w:t>6.0) of the Sichuan Basin from 1900 to 2016</w:t>
      </w:r>
      <w:r w:rsidR="00F816CB">
        <w:rPr>
          <w:rFonts w:ascii="Times New Roman" w:hAnsi="Times New Roman"/>
          <w:lang w:bidi="ar-SA"/>
        </w:rPr>
        <w:t>.</w:t>
      </w:r>
      <w:r w:rsidR="00CB57E2">
        <w:rPr>
          <w:rFonts w:ascii="Times New Roman" w:hAnsi="Times New Roman"/>
          <w:lang w:bidi="ar-SA"/>
        </w:rPr>
        <w:t xml:space="preserve"> Data courtesy of China Earthquake Network Center (CENC).</w:t>
      </w:r>
      <w:r w:rsidR="00541C0D">
        <w:rPr>
          <w:rFonts w:ascii="Times New Roman" w:hAnsi="Times New Roman"/>
          <w:lang w:bidi="ar-SA"/>
        </w:rPr>
        <w:t xml:space="preserve"> </w:t>
      </w:r>
      <w:r w:rsidR="00541C0D">
        <w:rPr>
          <w:rFonts w:ascii="Times New Roman" w:hAnsi="Times New Roman"/>
        </w:rPr>
        <w:t>Note that the outline of the Sichuan Basin is marked in black lines.</w:t>
      </w:r>
    </w:p>
    <w:p w14:paraId="186A045F" w14:textId="77777777" w:rsidR="002B7410" w:rsidRPr="0074765B" w:rsidRDefault="00D64B55" w:rsidP="002B7410">
      <w:r w:rsidRPr="00D64B55">
        <w:rPr>
          <w:rFonts w:ascii="Times New Roman" w:hAnsi="Times New Roman"/>
          <w:noProof/>
          <w:lang w:eastAsia="zh-CN" w:bidi="ar-SA"/>
        </w:rPr>
        <w:lastRenderedPageBreak/>
        <w:drawing>
          <wp:inline distT="0" distB="0" distL="0" distR="0" wp14:anchorId="192677F4" wp14:editId="0140C54D">
            <wp:extent cx="5310428" cy="7041669"/>
            <wp:effectExtent l="0" t="0" r="5080" b="6985"/>
            <wp:docPr id="13" name="Picture 13" descr="C:\Users\lpan\Desktop\Li 128G\新图\All figures\CSN epicenter above M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pan\Desktop\Li 128G\新图\All figures\CSN epicenter above Mt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19522" cy="7053728"/>
                    </a:xfrm>
                    <a:prstGeom prst="rect">
                      <a:avLst/>
                    </a:prstGeom>
                    <a:noFill/>
                    <a:ln>
                      <a:noFill/>
                    </a:ln>
                  </pic:spPr>
                </pic:pic>
              </a:graphicData>
            </a:graphic>
          </wp:inline>
        </w:drawing>
      </w:r>
      <w:r w:rsidR="006006B0" w:rsidRPr="00733737">
        <w:rPr>
          <w:rFonts w:ascii="Times New Roman" w:hAnsi="Times New Roman"/>
          <w:b/>
          <w:lang w:bidi="ar-SA"/>
        </w:rPr>
        <w:t>Figure 2.6</w:t>
      </w:r>
      <w:r w:rsidR="00733737" w:rsidRPr="00733737">
        <w:rPr>
          <w:rFonts w:ascii="Times New Roman" w:hAnsi="Times New Roman"/>
          <w:b/>
          <w:lang w:bidi="ar-SA"/>
        </w:rPr>
        <w:t>.</w:t>
      </w:r>
      <w:r w:rsidR="00F816CB" w:rsidRPr="00733737">
        <w:rPr>
          <w:rFonts w:ascii="Times New Roman" w:hAnsi="Times New Roman"/>
          <w:b/>
          <w:lang w:bidi="ar-SA"/>
        </w:rPr>
        <w:t xml:space="preserve"> </w:t>
      </w:r>
      <w:r w:rsidR="00F816CB">
        <w:rPr>
          <w:rFonts w:ascii="Times New Roman" w:hAnsi="Times New Roman"/>
          <w:lang w:bidi="ar-SA"/>
        </w:rPr>
        <w:t>Historical seismicity map (&gt;M</w:t>
      </w:r>
      <w:r w:rsidR="00C55497">
        <w:rPr>
          <w:rFonts w:ascii="Times New Roman" w:hAnsi="Times New Roman"/>
          <w:lang w:bidi="ar-SA"/>
        </w:rPr>
        <w:t xml:space="preserve">s </w:t>
      </w:r>
      <w:r w:rsidR="00F816CB">
        <w:rPr>
          <w:rFonts w:ascii="Times New Roman" w:hAnsi="Times New Roman"/>
          <w:lang w:bidi="ar-SA"/>
        </w:rPr>
        <w:t>3.0) of the Sichuan Basin from 1900 to 2016</w:t>
      </w:r>
      <w:r w:rsidR="00DE5265">
        <w:rPr>
          <w:rFonts w:ascii="Times New Roman" w:hAnsi="Times New Roman"/>
          <w:lang w:bidi="ar-SA"/>
        </w:rPr>
        <w:t>.</w:t>
      </w:r>
      <w:r w:rsidR="00CB57E2">
        <w:rPr>
          <w:rFonts w:ascii="Times New Roman" w:hAnsi="Times New Roman"/>
          <w:lang w:bidi="ar-SA"/>
        </w:rPr>
        <w:t xml:space="preserve"> Data courtesy of China Earthquake Network Center (CENC).</w:t>
      </w:r>
      <w:r w:rsidR="00541C0D">
        <w:rPr>
          <w:rFonts w:ascii="Times New Roman" w:hAnsi="Times New Roman"/>
          <w:lang w:bidi="ar-SA"/>
        </w:rPr>
        <w:t xml:space="preserve"> </w:t>
      </w:r>
      <w:r w:rsidR="00541C0D">
        <w:rPr>
          <w:rFonts w:ascii="Times New Roman" w:hAnsi="Times New Roman"/>
        </w:rPr>
        <w:t>The map symbols are the same as Figure 2.5.</w:t>
      </w:r>
    </w:p>
    <w:p w14:paraId="36367A04" w14:textId="77777777" w:rsidR="002B7410" w:rsidRDefault="002734EE" w:rsidP="002B7410">
      <w:pPr>
        <w:rPr>
          <w:rFonts w:cstheme="minorHAnsi"/>
          <w:bCs/>
          <w:iCs/>
        </w:rPr>
      </w:pPr>
      <w:r>
        <w:rPr>
          <w:noProof/>
          <w:lang w:eastAsia="zh-CN" w:bidi="ar-SA"/>
        </w:rPr>
        <w:lastRenderedPageBreak/>
        <w:drawing>
          <wp:inline distT="0" distB="0" distL="0" distR="0" wp14:anchorId="3B03693A" wp14:editId="43521DCD">
            <wp:extent cx="5276850" cy="5105540"/>
            <wp:effectExtent l="0" t="0" r="0" b="0"/>
            <wp:docPr id="11" name="Picture 11" descr="C:\Users\Li Pan\AppData\Local\Microsoft\Windows\INetCacheContent.Word\Location of oil and gas fields in Sichuan Bas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i Pan\AppData\Local\Microsoft\Windows\INetCacheContent.Word\Location of oil and gas fields in Sichuan Basin.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9478" cy="5108083"/>
                    </a:xfrm>
                    <a:prstGeom prst="rect">
                      <a:avLst/>
                    </a:prstGeom>
                    <a:noFill/>
                    <a:ln>
                      <a:noFill/>
                    </a:ln>
                  </pic:spPr>
                </pic:pic>
              </a:graphicData>
            </a:graphic>
          </wp:inline>
        </w:drawing>
      </w:r>
    </w:p>
    <w:p w14:paraId="62F3CC8F" w14:textId="77777777" w:rsidR="002734EE" w:rsidRDefault="002734EE" w:rsidP="002734EE">
      <w:pPr>
        <w:jc w:val="both"/>
        <w:rPr>
          <w:rFonts w:hAnsi="Arial" w:cstheme="minorBidi"/>
          <w:color w:val="000000" w:themeColor="text1"/>
          <w:kern w:val="24"/>
          <w:lang w:eastAsia="zh-CN" w:bidi="ar-SA"/>
        </w:rPr>
      </w:pPr>
      <w:r w:rsidRPr="00733737">
        <w:rPr>
          <w:rFonts w:hAnsi="Arial" w:cstheme="minorBidi"/>
          <w:b/>
          <w:color w:val="000000" w:themeColor="text1"/>
          <w:kern w:val="24"/>
          <w:lang w:eastAsia="zh-CN" w:bidi="ar-SA"/>
        </w:rPr>
        <w:t>Figure 3.1.</w:t>
      </w:r>
      <w:r>
        <w:rPr>
          <w:rFonts w:hAnsi="Arial" w:cstheme="minorBidi"/>
          <w:color w:val="000000" w:themeColor="text1"/>
          <w:kern w:val="24"/>
          <w:lang w:eastAsia="zh-CN" w:bidi="ar-SA"/>
        </w:rPr>
        <w:t xml:space="preserve"> The location of oil and gas fields in Sichuan Basin</w:t>
      </w:r>
      <w:r w:rsidR="0074765B">
        <w:rPr>
          <w:rFonts w:hAnsi="Arial" w:cstheme="minorBidi"/>
          <w:color w:val="000000" w:themeColor="text1"/>
          <w:kern w:val="24"/>
          <w:lang w:eastAsia="zh-CN" w:bidi="ar-SA"/>
        </w:rPr>
        <w:t xml:space="preserve">. </w:t>
      </w:r>
      <w:r w:rsidR="0074765B">
        <w:rPr>
          <w:rFonts w:ascii="Times New Roman" w:hAnsi="Times New Roman"/>
        </w:rPr>
        <w:t>Note that the outline of the Sichuan Basin is marked in black lines.</w:t>
      </w:r>
      <w:r w:rsidR="0074765B">
        <w:rPr>
          <w:rFonts w:hAnsi="Arial" w:cstheme="minorBidi"/>
          <w:color w:val="000000" w:themeColor="text1"/>
          <w:kern w:val="24"/>
          <w:lang w:eastAsia="zh-CN" w:bidi="ar-SA"/>
        </w:rPr>
        <w:t xml:space="preserve"> </w:t>
      </w:r>
      <w:r w:rsidR="00DC61AF">
        <w:rPr>
          <w:rFonts w:hAnsi="Arial" w:cstheme="minorBidi"/>
          <w:color w:val="000000" w:themeColor="text1"/>
          <w:kern w:val="24"/>
          <w:lang w:eastAsia="zh-CN" w:bidi="ar-SA"/>
        </w:rPr>
        <w:t xml:space="preserve">Large gas fields are labeled in blue. </w:t>
      </w:r>
      <w:r w:rsidR="0074765B">
        <w:rPr>
          <w:rFonts w:hAnsi="Arial" w:cstheme="minorBidi"/>
          <w:color w:val="000000" w:themeColor="text1"/>
          <w:kern w:val="24"/>
          <w:lang w:eastAsia="zh-CN" w:bidi="ar-SA"/>
        </w:rPr>
        <w:t>M</w:t>
      </w:r>
      <w:r w:rsidR="00DC61AF">
        <w:rPr>
          <w:rFonts w:hAnsi="Arial" w:cstheme="minorBidi"/>
          <w:color w:val="000000" w:themeColor="text1"/>
          <w:kern w:val="24"/>
          <w:lang w:eastAsia="zh-CN" w:bidi="ar-SA"/>
        </w:rPr>
        <w:t>odified from Ma et al., 2010.</w:t>
      </w:r>
    </w:p>
    <w:p w14:paraId="3DFB7360" w14:textId="77777777" w:rsidR="002734EE" w:rsidRDefault="002734EE" w:rsidP="002B7410">
      <w:pPr>
        <w:rPr>
          <w:rFonts w:cstheme="minorHAnsi"/>
          <w:bCs/>
          <w:iCs/>
        </w:rPr>
      </w:pPr>
    </w:p>
    <w:p w14:paraId="7285F327" w14:textId="77777777" w:rsidR="00582099" w:rsidRDefault="00582099" w:rsidP="002B7410">
      <w:pPr>
        <w:rPr>
          <w:rFonts w:cstheme="minorHAnsi"/>
          <w:bCs/>
          <w:iCs/>
        </w:rPr>
      </w:pPr>
    </w:p>
    <w:p w14:paraId="17CE11BC" w14:textId="77777777" w:rsidR="00582099" w:rsidRDefault="00582099" w:rsidP="002B7410">
      <w:pPr>
        <w:rPr>
          <w:rFonts w:cstheme="minorHAnsi"/>
          <w:bCs/>
          <w:iCs/>
        </w:rPr>
      </w:pPr>
    </w:p>
    <w:p w14:paraId="578B28CB" w14:textId="77777777" w:rsidR="00582099" w:rsidRDefault="00582099" w:rsidP="002B7410">
      <w:pPr>
        <w:rPr>
          <w:rFonts w:cstheme="minorHAnsi"/>
          <w:bCs/>
          <w:iCs/>
        </w:rPr>
      </w:pPr>
    </w:p>
    <w:p w14:paraId="10A8E93D" w14:textId="77777777" w:rsidR="00582099" w:rsidRDefault="00582099" w:rsidP="002B7410">
      <w:pPr>
        <w:rPr>
          <w:rFonts w:cstheme="minorHAnsi"/>
          <w:bCs/>
          <w:iCs/>
        </w:rPr>
      </w:pPr>
    </w:p>
    <w:p w14:paraId="3B087572" w14:textId="7D0F800B" w:rsidR="00582099" w:rsidRPr="00617BEA" w:rsidRDefault="0093470B" w:rsidP="00617BEA">
      <w:pPr>
        <w:jc w:val="both"/>
        <w:rPr>
          <w:rFonts w:hAnsi="Arial" w:cstheme="minorBidi"/>
          <w:color w:val="000000" w:themeColor="text1"/>
          <w:kern w:val="24"/>
          <w:lang w:eastAsia="zh-CN" w:bidi="ar-SA"/>
        </w:rPr>
      </w:pPr>
      <w:r>
        <w:rPr>
          <w:noProof/>
          <w:lang w:eastAsia="zh-CN" w:bidi="ar-SA"/>
        </w:rPr>
        <w:lastRenderedPageBreak/>
        <w:drawing>
          <wp:inline distT="0" distB="0" distL="0" distR="0" wp14:anchorId="523BF726" wp14:editId="0B931E9E">
            <wp:extent cx="5305801" cy="5135245"/>
            <wp:effectExtent l="0" t="0" r="9525" b="8255"/>
            <wp:docPr id="31" name="Picture 31" descr="C:\Users\Li Pan\AppData\Local\Microsoft\Windows\INetCacheContent.Word\4 Sections lo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i Pan\AppData\Local\Microsoft\Windows\INetCacheContent.Word\4 Sections locatio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9875" cy="5139188"/>
                    </a:xfrm>
                    <a:prstGeom prst="rect">
                      <a:avLst/>
                    </a:prstGeom>
                    <a:noFill/>
                    <a:ln>
                      <a:noFill/>
                    </a:ln>
                  </pic:spPr>
                </pic:pic>
              </a:graphicData>
            </a:graphic>
          </wp:inline>
        </w:drawing>
      </w:r>
      <w:r w:rsidR="00582099" w:rsidRPr="00733737">
        <w:rPr>
          <w:rFonts w:hAnsi="Arial" w:cstheme="minorBidi"/>
          <w:b/>
          <w:color w:val="000000" w:themeColor="text1"/>
          <w:kern w:val="24"/>
          <w:lang w:eastAsia="zh-CN" w:bidi="ar-SA"/>
        </w:rPr>
        <w:t>Figure 3.2.</w:t>
      </w:r>
      <w:r w:rsidR="00582099">
        <w:rPr>
          <w:rFonts w:hAnsi="Arial" w:cstheme="minorBidi"/>
          <w:color w:val="000000" w:themeColor="text1"/>
          <w:kern w:val="24"/>
          <w:lang w:eastAsia="zh-CN" w:bidi="ar-SA"/>
        </w:rPr>
        <w:t xml:space="preserve"> Index map of Sichuan Basin 2</w:t>
      </w:r>
      <w:r w:rsidR="00FD1508">
        <w:rPr>
          <w:rFonts w:hAnsi="Arial" w:cstheme="minorBidi" w:hint="eastAsia"/>
          <w:color w:val="000000" w:themeColor="text1"/>
          <w:kern w:val="24"/>
          <w:lang w:eastAsia="zh-CN" w:bidi="ar-SA"/>
        </w:rPr>
        <w:t>-</w:t>
      </w:r>
      <w:r w:rsidR="00582099">
        <w:rPr>
          <w:rFonts w:hAnsi="Arial" w:cstheme="minorBidi"/>
          <w:color w:val="000000" w:themeColor="text1"/>
          <w:kern w:val="24"/>
          <w:lang w:eastAsia="zh-CN" w:bidi="ar-SA"/>
        </w:rPr>
        <w:t>D seismic profiles</w:t>
      </w:r>
      <w:r w:rsidR="00FD1508">
        <w:rPr>
          <w:rFonts w:hAnsi="Arial" w:cstheme="minorBidi"/>
          <w:color w:val="000000" w:themeColor="text1"/>
          <w:kern w:val="24"/>
          <w:lang w:eastAsia="zh-CN" w:bidi="ar-SA"/>
        </w:rPr>
        <w:t xml:space="preserve"> </w:t>
      </w:r>
      <w:r w:rsidR="00EC6A7A">
        <w:rPr>
          <w:rFonts w:hAnsi="Arial" w:cstheme="minorBidi" w:hint="eastAsia"/>
          <w:color w:val="000000" w:themeColor="text1"/>
          <w:kern w:val="24"/>
          <w:lang w:eastAsia="zh-CN" w:bidi="ar-SA"/>
        </w:rPr>
        <w:t xml:space="preserve">in </w:t>
      </w:r>
      <w:r w:rsidR="00FD1508">
        <w:rPr>
          <w:rFonts w:hAnsi="Arial" w:cstheme="minorBidi"/>
          <w:color w:val="000000" w:themeColor="text1"/>
          <w:kern w:val="24"/>
          <w:lang w:eastAsia="zh-CN" w:bidi="ar-SA"/>
        </w:rPr>
        <w:t>brown lines</w:t>
      </w:r>
      <w:r w:rsidR="00EC6A7A">
        <w:rPr>
          <w:rFonts w:hAnsi="Arial" w:cstheme="minorBidi"/>
          <w:color w:val="000000" w:themeColor="text1"/>
          <w:kern w:val="24"/>
          <w:lang w:eastAsia="zh-CN" w:bidi="ar-SA"/>
        </w:rPr>
        <w:t xml:space="preserve"> (Section A, B, C</w:t>
      </w:r>
      <w:r w:rsidR="00FD1508">
        <w:rPr>
          <w:rFonts w:hAnsi="Arial" w:cstheme="minorBidi"/>
          <w:color w:val="000000" w:themeColor="text1"/>
          <w:kern w:val="24"/>
          <w:lang w:eastAsia="zh-CN" w:bidi="ar-SA"/>
        </w:rPr>
        <w:t>), and 2-D model</w:t>
      </w:r>
      <w:r w:rsidR="00EC6A7A">
        <w:rPr>
          <w:rFonts w:hAnsi="Arial" w:cstheme="minorBidi"/>
          <w:color w:val="000000" w:themeColor="text1"/>
          <w:kern w:val="24"/>
          <w:lang w:eastAsia="zh-CN" w:bidi="ar-SA"/>
        </w:rPr>
        <w:t xml:space="preserve"> </w:t>
      </w:r>
      <w:r w:rsidR="00F20F8E">
        <w:rPr>
          <w:rFonts w:hAnsi="Arial" w:cstheme="minorBidi"/>
          <w:color w:val="000000" w:themeColor="text1"/>
          <w:kern w:val="24"/>
          <w:lang w:eastAsia="zh-CN" w:bidi="ar-SA"/>
        </w:rPr>
        <w:t xml:space="preserve">profile </w:t>
      </w:r>
      <w:r w:rsidR="00EC6A7A">
        <w:rPr>
          <w:rFonts w:hAnsi="Arial" w:cstheme="minorBidi"/>
          <w:color w:val="000000" w:themeColor="text1"/>
          <w:kern w:val="24"/>
          <w:lang w:eastAsia="zh-CN" w:bidi="ar-SA"/>
        </w:rPr>
        <w:t>in red line (Section D)</w:t>
      </w:r>
      <w:r w:rsidR="00FD1508">
        <w:rPr>
          <w:rFonts w:hAnsi="Arial" w:cstheme="minorBidi"/>
          <w:color w:val="000000" w:themeColor="text1"/>
          <w:kern w:val="24"/>
          <w:lang w:eastAsia="zh-CN" w:bidi="ar-SA"/>
        </w:rPr>
        <w:t>. Modified from Ma et., 2010</w:t>
      </w:r>
      <w:r w:rsidR="00C7198B">
        <w:rPr>
          <w:rFonts w:hAnsi="Arial" w:cstheme="minorBidi"/>
          <w:color w:val="000000" w:themeColor="text1"/>
          <w:kern w:val="24"/>
          <w:lang w:eastAsia="zh-CN" w:bidi="ar-SA"/>
        </w:rPr>
        <w:t>.</w:t>
      </w:r>
    </w:p>
    <w:p w14:paraId="4E8E574D" w14:textId="77777777" w:rsidR="00FE41AC" w:rsidRDefault="00FE41AC" w:rsidP="002B7410">
      <w:pPr>
        <w:rPr>
          <w:rFonts w:cstheme="minorHAnsi"/>
          <w:bCs/>
          <w:iCs/>
        </w:rPr>
      </w:pPr>
    </w:p>
    <w:p w14:paraId="45B80A5A" w14:textId="77777777" w:rsidR="00FE41AC" w:rsidRDefault="00FE41AC" w:rsidP="002B7410">
      <w:pPr>
        <w:rPr>
          <w:rFonts w:cstheme="minorHAnsi"/>
          <w:bCs/>
          <w:iCs/>
        </w:rPr>
      </w:pPr>
    </w:p>
    <w:p w14:paraId="4071EF52" w14:textId="77777777" w:rsidR="00FE41AC" w:rsidRDefault="00FE41AC" w:rsidP="002B7410">
      <w:pPr>
        <w:rPr>
          <w:rFonts w:cstheme="minorHAnsi"/>
          <w:bCs/>
          <w:iCs/>
        </w:rPr>
      </w:pPr>
    </w:p>
    <w:p w14:paraId="6DF6E159" w14:textId="77777777" w:rsidR="00FE41AC" w:rsidRDefault="00FE41AC" w:rsidP="002B7410">
      <w:pPr>
        <w:rPr>
          <w:rFonts w:cstheme="minorHAnsi"/>
          <w:bCs/>
          <w:iCs/>
        </w:rPr>
      </w:pPr>
    </w:p>
    <w:p w14:paraId="332FF4E4" w14:textId="77777777" w:rsidR="00FE41AC" w:rsidRDefault="00FE41AC" w:rsidP="002B7410">
      <w:pPr>
        <w:rPr>
          <w:rFonts w:cstheme="minorHAnsi"/>
          <w:bCs/>
          <w:iCs/>
        </w:rPr>
      </w:pPr>
    </w:p>
    <w:p w14:paraId="51D2957C" w14:textId="77777777" w:rsidR="00FE41AC" w:rsidRDefault="00FE41AC" w:rsidP="002B7410">
      <w:pPr>
        <w:rPr>
          <w:rFonts w:cstheme="minorHAnsi"/>
          <w:bCs/>
          <w:iCs/>
        </w:rPr>
      </w:pPr>
    </w:p>
    <w:p w14:paraId="16BD9AE7" w14:textId="2F11AFD2" w:rsidR="00FE41AC" w:rsidRDefault="00CE12C8" w:rsidP="00FD7732">
      <w:pPr>
        <w:rPr>
          <w:rFonts w:ascii="Times New Roman" w:hAnsi="Times New Roman"/>
        </w:rPr>
      </w:pPr>
      <w:r>
        <w:rPr>
          <w:rFonts w:ascii="Times New Roman" w:hAnsi="Times New Roman"/>
          <w:b/>
          <w:noProof/>
          <w:lang w:eastAsia="zh-CN" w:bidi="ar-SA"/>
        </w:rPr>
        <w:lastRenderedPageBreak/>
        <w:drawing>
          <wp:inline distT="0" distB="0" distL="0" distR="0" wp14:anchorId="516134B3" wp14:editId="4EEB0046">
            <wp:extent cx="5309353" cy="590740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M.JPG"/>
                    <pic:cNvPicPr/>
                  </pic:nvPicPr>
                  <pic:blipFill>
                    <a:blip r:embed="rId20">
                      <a:extLst>
                        <a:ext uri="{28A0092B-C50C-407E-A947-70E740481C1C}">
                          <a14:useLocalDpi xmlns:a14="http://schemas.microsoft.com/office/drawing/2010/main" val="0"/>
                        </a:ext>
                      </a:extLst>
                    </a:blip>
                    <a:stretch>
                      <a:fillRect/>
                    </a:stretch>
                  </pic:blipFill>
                  <pic:spPr>
                    <a:xfrm>
                      <a:off x="0" y="0"/>
                      <a:ext cx="5310059" cy="5908191"/>
                    </a:xfrm>
                    <a:prstGeom prst="rect">
                      <a:avLst/>
                    </a:prstGeom>
                  </pic:spPr>
                </pic:pic>
              </a:graphicData>
            </a:graphic>
          </wp:inline>
        </w:drawing>
      </w:r>
      <w:r w:rsidR="00FE41AC" w:rsidRPr="00733737">
        <w:rPr>
          <w:rFonts w:ascii="Times New Roman" w:hAnsi="Times New Roman"/>
          <w:b/>
        </w:rPr>
        <w:t>Figure 4.1.</w:t>
      </w:r>
      <w:r w:rsidR="00FE41AC">
        <w:rPr>
          <w:rFonts w:ascii="Times New Roman" w:hAnsi="Times New Roman"/>
        </w:rPr>
        <w:t xml:space="preserve"> Digital Elevation Model (DEM) showing the topography of the Sichuan Basin.</w:t>
      </w:r>
      <w:r w:rsidR="00EE36C0">
        <w:rPr>
          <w:rFonts w:ascii="Times New Roman" w:hAnsi="Times New Roman"/>
        </w:rPr>
        <w:t xml:space="preserve"> </w:t>
      </w:r>
      <w:r w:rsidR="00DF0316">
        <w:rPr>
          <w:rFonts w:ascii="Times New Roman" w:hAnsi="Times New Roman"/>
        </w:rPr>
        <w:t>All DEM data courtesy of WGM 2012 project.</w:t>
      </w:r>
      <w:r w:rsidR="00545BCA">
        <w:rPr>
          <w:rFonts w:ascii="Times New Roman" w:hAnsi="Times New Roman"/>
        </w:rPr>
        <w:t xml:space="preserve"> The Sichuan Basin is surrounded with notable highs, especially in northwest Songpan-Ganzi terrane.</w:t>
      </w:r>
      <w:r w:rsidR="00FD7732">
        <w:rPr>
          <w:rFonts w:ascii="Times New Roman" w:hAnsi="Times New Roman"/>
        </w:rPr>
        <w:t xml:space="preserve"> </w:t>
      </w:r>
      <w:r w:rsidR="00FD7732">
        <w:rPr>
          <w:rFonts w:asciiTheme="majorHAnsi" w:hAnsiTheme="majorHAnsi"/>
          <w:bCs/>
          <w:iCs/>
        </w:rPr>
        <w:t>FTB-fold-thrust belt.</w:t>
      </w:r>
    </w:p>
    <w:p w14:paraId="02EC5621" w14:textId="77777777" w:rsidR="00F12B0D" w:rsidRDefault="00F12B0D" w:rsidP="002B7410">
      <w:pPr>
        <w:rPr>
          <w:rFonts w:ascii="Times New Roman" w:hAnsi="Times New Roman"/>
        </w:rPr>
      </w:pPr>
    </w:p>
    <w:p w14:paraId="3FB0EB08" w14:textId="77777777" w:rsidR="00F12B0D" w:rsidRDefault="00F12B0D" w:rsidP="002B7410">
      <w:pPr>
        <w:rPr>
          <w:rFonts w:ascii="Times New Roman" w:hAnsi="Times New Roman"/>
        </w:rPr>
      </w:pPr>
    </w:p>
    <w:p w14:paraId="013570D9" w14:textId="77777777" w:rsidR="00F12B0D" w:rsidRDefault="00F12B0D" w:rsidP="002B7410">
      <w:pPr>
        <w:rPr>
          <w:rFonts w:ascii="Times New Roman" w:hAnsi="Times New Roman"/>
        </w:rPr>
      </w:pPr>
    </w:p>
    <w:p w14:paraId="7A36DE44" w14:textId="77777777" w:rsidR="00F12B0D" w:rsidRDefault="00CE12C8" w:rsidP="002B7410">
      <w:pPr>
        <w:rPr>
          <w:rFonts w:cstheme="minorHAnsi"/>
          <w:bCs/>
          <w:iCs/>
        </w:rPr>
      </w:pPr>
      <w:r>
        <w:rPr>
          <w:rFonts w:ascii="Times New Roman" w:hAnsi="Times New Roman"/>
          <w:b/>
          <w:noProof/>
          <w:lang w:eastAsia="zh-CN" w:bidi="ar-SA"/>
        </w:rPr>
        <w:lastRenderedPageBreak/>
        <w:drawing>
          <wp:inline distT="0" distB="0" distL="0" distR="0" wp14:anchorId="504B6C87" wp14:editId="5CEBD15D">
            <wp:extent cx="5315915" cy="576516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AA.JPG"/>
                    <pic:cNvPicPr/>
                  </pic:nvPicPr>
                  <pic:blipFill>
                    <a:blip r:embed="rId21">
                      <a:extLst>
                        <a:ext uri="{28A0092B-C50C-407E-A947-70E740481C1C}">
                          <a14:useLocalDpi xmlns:a14="http://schemas.microsoft.com/office/drawing/2010/main" val="0"/>
                        </a:ext>
                      </a:extLst>
                    </a:blip>
                    <a:stretch>
                      <a:fillRect/>
                    </a:stretch>
                  </pic:blipFill>
                  <pic:spPr>
                    <a:xfrm>
                      <a:off x="0" y="0"/>
                      <a:ext cx="5318982" cy="5768491"/>
                    </a:xfrm>
                    <a:prstGeom prst="rect">
                      <a:avLst/>
                    </a:prstGeom>
                  </pic:spPr>
                </pic:pic>
              </a:graphicData>
            </a:graphic>
          </wp:inline>
        </w:drawing>
      </w:r>
      <w:r w:rsidR="00F12B0D" w:rsidRPr="00733737">
        <w:rPr>
          <w:rFonts w:ascii="Times New Roman" w:hAnsi="Times New Roman"/>
          <w:b/>
        </w:rPr>
        <w:t>Figure 4.2.</w:t>
      </w:r>
      <w:r w:rsidR="00F12B0D">
        <w:rPr>
          <w:rFonts w:ascii="Times New Roman" w:hAnsi="Times New Roman"/>
        </w:rPr>
        <w:t xml:space="preserve"> Free Air gravity anomaly map of the Sichuan Basin, outlined by black line. All gravity data courtesy of WGM 2012 project.</w:t>
      </w:r>
      <w:r w:rsidR="00EE36C0">
        <w:rPr>
          <w:rFonts w:ascii="Times New Roman" w:hAnsi="Times New Roman"/>
        </w:rPr>
        <w:t xml:space="preserve"> Note that the outline of the Sichuan Basin is marked in black lines. The map symbols are the same as Figure 4.1.</w:t>
      </w:r>
    </w:p>
    <w:p w14:paraId="25F9C1B4" w14:textId="77777777" w:rsidR="00582099" w:rsidRDefault="00582099" w:rsidP="002B7410">
      <w:pPr>
        <w:rPr>
          <w:rFonts w:cstheme="minorHAnsi"/>
          <w:bCs/>
          <w:iCs/>
        </w:rPr>
      </w:pPr>
    </w:p>
    <w:p w14:paraId="7988E417" w14:textId="77777777" w:rsidR="002941D7" w:rsidRDefault="002941D7" w:rsidP="002B7410">
      <w:pPr>
        <w:rPr>
          <w:rFonts w:cstheme="minorHAnsi"/>
          <w:bCs/>
          <w:iCs/>
        </w:rPr>
      </w:pPr>
    </w:p>
    <w:p w14:paraId="13A32E0F" w14:textId="77777777" w:rsidR="002941D7" w:rsidRPr="00FB7841" w:rsidRDefault="00E24EB9" w:rsidP="00FB7841">
      <w:pPr>
        <w:rPr>
          <w:rFonts w:cstheme="minorHAnsi"/>
          <w:bCs/>
          <w:iCs/>
        </w:rPr>
      </w:pPr>
      <w:r w:rsidRPr="00E24EB9">
        <w:rPr>
          <w:rFonts w:cstheme="minorHAnsi"/>
          <w:bCs/>
          <w:iCs/>
          <w:noProof/>
          <w:lang w:eastAsia="zh-CN" w:bidi="ar-SA"/>
        </w:rPr>
        <w:lastRenderedPageBreak/>
        <w:drawing>
          <wp:inline distT="0" distB="0" distL="0" distR="0" wp14:anchorId="2DF37634" wp14:editId="197A92B2">
            <wp:extent cx="5283997" cy="5924550"/>
            <wp:effectExtent l="0" t="0" r="0" b="0"/>
            <wp:docPr id="24" name="Picture 24" descr="C:\Users\lpan\Desktop\Li 128G\新图\All figures\CBA hist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pan\Desktop\Li 128G\新图\All figures\CBA histogr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9998" cy="5931279"/>
                    </a:xfrm>
                    <a:prstGeom prst="rect">
                      <a:avLst/>
                    </a:prstGeom>
                    <a:noFill/>
                    <a:ln>
                      <a:noFill/>
                    </a:ln>
                  </pic:spPr>
                </pic:pic>
              </a:graphicData>
            </a:graphic>
          </wp:inline>
        </w:drawing>
      </w:r>
      <w:r w:rsidR="00DA7B17" w:rsidRPr="00733737">
        <w:rPr>
          <w:rFonts w:cstheme="minorHAnsi"/>
          <w:b/>
          <w:color w:val="000000" w:themeColor="text1"/>
          <w:kern w:val="24"/>
          <w:lang w:eastAsia="zh-CN" w:bidi="ar-SA"/>
        </w:rPr>
        <w:t>Figure 4.3</w:t>
      </w:r>
      <w:r w:rsidR="002941D7" w:rsidRPr="00733737">
        <w:rPr>
          <w:rFonts w:cstheme="minorHAnsi"/>
          <w:b/>
          <w:color w:val="000000" w:themeColor="text1"/>
          <w:kern w:val="24"/>
          <w:lang w:eastAsia="zh-CN" w:bidi="ar-SA"/>
        </w:rPr>
        <w:t>.</w:t>
      </w:r>
      <w:r w:rsidR="002941D7" w:rsidRPr="00B804C0">
        <w:rPr>
          <w:rFonts w:cstheme="minorHAnsi"/>
          <w:color w:val="000000" w:themeColor="text1"/>
          <w:kern w:val="24"/>
          <w:lang w:eastAsia="zh-CN" w:bidi="ar-SA"/>
        </w:rPr>
        <w:t xml:space="preserve"> Complete Bouguer Anomaly (CBA) of the Sichuan Basin, shown in histogram color scheme.</w:t>
      </w:r>
      <w:r w:rsidR="00EE36C0">
        <w:rPr>
          <w:rFonts w:cstheme="minorHAnsi"/>
          <w:color w:val="000000" w:themeColor="text1"/>
          <w:kern w:val="24"/>
          <w:lang w:eastAsia="zh-CN" w:bidi="ar-SA"/>
        </w:rPr>
        <w:t xml:space="preserve"> </w:t>
      </w:r>
      <w:r w:rsidR="00D012D3">
        <w:rPr>
          <w:rFonts w:cstheme="minorHAnsi"/>
          <w:color w:val="000000" w:themeColor="text1"/>
          <w:kern w:val="24"/>
          <w:lang w:eastAsia="zh-CN" w:bidi="ar-SA"/>
        </w:rPr>
        <w:t xml:space="preserve">As defaulted in Oasis Montaj, a histogram map accentuates values of anomalies. </w:t>
      </w:r>
      <w:r w:rsidR="00EE36C0">
        <w:rPr>
          <w:rFonts w:ascii="Times New Roman" w:hAnsi="Times New Roman"/>
        </w:rPr>
        <w:t>The map symbols are the same as Figure 4.1.</w:t>
      </w:r>
    </w:p>
    <w:p w14:paraId="762AB7E8" w14:textId="77777777" w:rsidR="002941D7" w:rsidRDefault="002941D7" w:rsidP="002B7410">
      <w:pPr>
        <w:rPr>
          <w:rFonts w:cstheme="minorHAnsi"/>
          <w:bCs/>
          <w:iCs/>
        </w:rPr>
      </w:pPr>
    </w:p>
    <w:p w14:paraId="5FDE43E7" w14:textId="77777777" w:rsidR="002941D7" w:rsidRDefault="00704FCB" w:rsidP="002B7410">
      <w:pPr>
        <w:rPr>
          <w:rFonts w:cstheme="minorHAnsi"/>
          <w:bCs/>
          <w:iCs/>
        </w:rPr>
      </w:pPr>
      <w:r w:rsidRPr="00704FCB">
        <w:rPr>
          <w:rFonts w:cstheme="minorHAnsi"/>
          <w:bCs/>
          <w:iCs/>
          <w:noProof/>
          <w:lang w:eastAsia="zh-CN" w:bidi="ar-SA"/>
        </w:rPr>
        <w:lastRenderedPageBreak/>
        <w:drawing>
          <wp:inline distT="0" distB="0" distL="0" distR="0" wp14:anchorId="5E7F8F04" wp14:editId="774B09D0">
            <wp:extent cx="5271923" cy="5735320"/>
            <wp:effectExtent l="0" t="0" r="5080" b="0"/>
            <wp:docPr id="23" name="Picture 23" descr="C:\Users\lpan\Desktop\Li 128G\新图\All figures\CBA lin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pan\Desktop\Li 128G\新图\All figures\CBA linear.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629" cy="5742616"/>
                    </a:xfrm>
                    <a:prstGeom prst="rect">
                      <a:avLst/>
                    </a:prstGeom>
                    <a:noFill/>
                    <a:ln>
                      <a:noFill/>
                    </a:ln>
                  </pic:spPr>
                </pic:pic>
              </a:graphicData>
            </a:graphic>
          </wp:inline>
        </w:drawing>
      </w:r>
    </w:p>
    <w:p w14:paraId="6CDFE23C" w14:textId="77777777" w:rsidR="00DA7B17" w:rsidRDefault="00DA7B17" w:rsidP="00FB7841">
      <w:pPr>
        <w:rPr>
          <w:rFonts w:ascii="Times New Roman" w:hAnsi="Times New Roman"/>
        </w:rPr>
      </w:pPr>
      <w:r w:rsidRPr="00733737">
        <w:rPr>
          <w:rFonts w:cstheme="minorHAnsi"/>
          <w:b/>
          <w:color w:val="000000" w:themeColor="text1"/>
          <w:kern w:val="24"/>
          <w:lang w:eastAsia="zh-CN" w:bidi="ar-SA"/>
        </w:rPr>
        <w:t>Figure 4.4</w:t>
      </w:r>
      <w:r w:rsidR="00D060AE" w:rsidRPr="00733737">
        <w:rPr>
          <w:rFonts w:cstheme="minorHAnsi"/>
          <w:b/>
          <w:color w:val="000000" w:themeColor="text1"/>
          <w:kern w:val="24"/>
          <w:lang w:eastAsia="zh-CN" w:bidi="ar-SA"/>
        </w:rPr>
        <w:t>.</w:t>
      </w:r>
      <w:r w:rsidR="00D060AE" w:rsidRPr="00B804C0">
        <w:rPr>
          <w:rFonts w:cstheme="minorHAnsi"/>
          <w:color w:val="000000" w:themeColor="text1"/>
          <w:kern w:val="24"/>
          <w:lang w:eastAsia="zh-CN" w:bidi="ar-SA"/>
        </w:rPr>
        <w:t xml:space="preserve"> Complete Bouguer Anomaly (CBA) of the Sichuan Basin, shown in linear color scheme.</w:t>
      </w:r>
      <w:r w:rsidR="00EE36C0">
        <w:rPr>
          <w:rFonts w:cstheme="minorHAnsi"/>
          <w:color w:val="000000" w:themeColor="text1"/>
          <w:kern w:val="24"/>
          <w:lang w:eastAsia="zh-CN" w:bidi="ar-SA"/>
        </w:rPr>
        <w:t xml:space="preserve"> </w:t>
      </w:r>
      <w:r w:rsidR="00EC6A7A">
        <w:rPr>
          <w:rFonts w:cstheme="minorHAnsi"/>
          <w:color w:val="000000" w:themeColor="text1"/>
          <w:kern w:val="24"/>
          <w:lang w:eastAsia="zh-CN" w:bidi="ar-SA"/>
        </w:rPr>
        <w:t xml:space="preserve">Compared to the </w:t>
      </w:r>
      <w:r w:rsidR="00F15734">
        <w:rPr>
          <w:rFonts w:cstheme="minorHAnsi"/>
          <w:color w:val="000000" w:themeColor="text1"/>
          <w:kern w:val="24"/>
          <w:lang w:eastAsia="zh-CN" w:bidi="ar-SA"/>
        </w:rPr>
        <w:t>his</w:t>
      </w:r>
      <w:r w:rsidR="000E20F7">
        <w:rPr>
          <w:rFonts w:cstheme="minorHAnsi"/>
          <w:color w:val="000000" w:themeColor="text1"/>
          <w:kern w:val="24"/>
          <w:lang w:eastAsia="zh-CN" w:bidi="ar-SA"/>
        </w:rPr>
        <w:t>togram map (default in Oasis Montaj</w:t>
      </w:r>
      <w:r w:rsidR="00F15734">
        <w:rPr>
          <w:rFonts w:cstheme="minorHAnsi"/>
          <w:color w:val="000000" w:themeColor="text1"/>
          <w:kern w:val="24"/>
          <w:lang w:eastAsia="zh-CN" w:bidi="ar-SA"/>
        </w:rPr>
        <w:t xml:space="preserve">), </w:t>
      </w:r>
      <w:r w:rsidR="00EC6A7A">
        <w:rPr>
          <w:rFonts w:cstheme="minorHAnsi"/>
          <w:color w:val="000000" w:themeColor="text1"/>
          <w:kern w:val="24"/>
          <w:lang w:eastAsia="zh-CN" w:bidi="ar-SA"/>
        </w:rPr>
        <w:t xml:space="preserve">the </w:t>
      </w:r>
      <w:r w:rsidR="00F15734">
        <w:rPr>
          <w:rFonts w:cstheme="minorHAnsi"/>
          <w:color w:val="000000" w:themeColor="text1"/>
          <w:kern w:val="24"/>
          <w:lang w:eastAsia="zh-CN" w:bidi="ar-SA"/>
        </w:rPr>
        <w:t xml:space="preserve">linear map better represents transitions between anomalies. </w:t>
      </w:r>
      <w:r w:rsidR="00EE36C0">
        <w:rPr>
          <w:rFonts w:ascii="Times New Roman" w:hAnsi="Times New Roman"/>
        </w:rPr>
        <w:t>The map symbols are the same as Figure 4.1.</w:t>
      </w:r>
    </w:p>
    <w:p w14:paraId="63F71886" w14:textId="77777777" w:rsidR="00DA7B17" w:rsidRDefault="00DA7B17" w:rsidP="00FD23F9">
      <w:pPr>
        <w:jc w:val="both"/>
        <w:rPr>
          <w:rFonts w:ascii="Times New Roman" w:hAnsi="Times New Roman"/>
          <w:color w:val="000000" w:themeColor="text1"/>
          <w:kern w:val="24"/>
          <w:lang w:eastAsia="zh-CN" w:bidi="ar-SA"/>
        </w:rPr>
      </w:pPr>
    </w:p>
    <w:p w14:paraId="1974A8EB" w14:textId="77777777" w:rsidR="00B44B19" w:rsidRDefault="00B44B19" w:rsidP="00FD23F9">
      <w:pPr>
        <w:jc w:val="both"/>
        <w:rPr>
          <w:rFonts w:ascii="Times New Roman" w:hAnsi="Times New Roman"/>
          <w:color w:val="000000" w:themeColor="text1"/>
          <w:kern w:val="24"/>
          <w:lang w:eastAsia="zh-CN" w:bidi="ar-SA"/>
        </w:rPr>
      </w:pPr>
    </w:p>
    <w:p w14:paraId="2AB87223" w14:textId="77777777" w:rsidR="009E5D83" w:rsidRDefault="00CE12C8" w:rsidP="00FD23F9">
      <w:pPr>
        <w:rPr>
          <w:rFonts w:cstheme="minorHAnsi"/>
          <w:bCs/>
          <w:iCs/>
        </w:rPr>
      </w:pPr>
      <w:r>
        <w:rPr>
          <w:noProof/>
          <w:lang w:eastAsia="zh-CN" w:bidi="ar-SA"/>
        </w:rPr>
        <w:lastRenderedPageBreak/>
        <w:drawing>
          <wp:inline distT="0" distB="0" distL="0" distR="0" wp14:anchorId="02A0E50E" wp14:editId="73F63473">
            <wp:extent cx="5306396" cy="5711825"/>
            <wp:effectExtent l="0" t="0" r="8890" b="3175"/>
            <wp:docPr id="7" name="Picture 7" descr="C:\Users\Li Pan\AppData\Local\Microsoft\Windows\INetCacheContent.Word\C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CB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10181" cy="5715899"/>
                    </a:xfrm>
                    <a:prstGeom prst="rect">
                      <a:avLst/>
                    </a:prstGeom>
                    <a:noFill/>
                    <a:ln>
                      <a:noFill/>
                    </a:ln>
                  </pic:spPr>
                </pic:pic>
              </a:graphicData>
            </a:graphic>
          </wp:inline>
        </w:drawing>
      </w:r>
      <w:r w:rsidR="00DA7B17" w:rsidRPr="00733737">
        <w:rPr>
          <w:rFonts w:cstheme="minorHAnsi"/>
          <w:b/>
          <w:bCs/>
          <w:iCs/>
        </w:rPr>
        <w:t>Figure 4.5.</w:t>
      </w:r>
      <w:r w:rsidR="00DA7B17" w:rsidRPr="00DA7B17">
        <w:rPr>
          <w:rFonts w:cstheme="minorHAnsi"/>
          <w:bCs/>
          <w:iCs/>
        </w:rPr>
        <w:t xml:space="preserve"> Complete Bouguer Anomaly (CBA) of the Sichuan Basin, shown in histogram color scheme, co-rendered with color shaded relief</w:t>
      </w:r>
      <w:r w:rsidR="000A5789">
        <w:rPr>
          <w:rFonts w:cstheme="minorHAnsi"/>
          <w:bCs/>
          <w:iCs/>
        </w:rPr>
        <w:t xml:space="preserve"> grid. The Sichuan Basin </w:t>
      </w:r>
    </w:p>
    <w:p w14:paraId="2B8109DA" w14:textId="7075BB3A" w:rsidR="00D060AE" w:rsidRDefault="000A5789" w:rsidP="00FD23F9">
      <w:pPr>
        <w:rPr>
          <w:rFonts w:cstheme="minorHAnsi"/>
          <w:bCs/>
          <w:iCs/>
        </w:rPr>
      </w:pPr>
      <w:r>
        <w:rPr>
          <w:rFonts w:cstheme="minorHAnsi"/>
          <w:bCs/>
          <w:iCs/>
        </w:rPr>
        <w:t>is situated in areas with pronounced negative anomalies</w:t>
      </w:r>
      <w:r w:rsidR="00DA7B17" w:rsidRPr="00DA7B17">
        <w:rPr>
          <w:rFonts w:cstheme="minorHAnsi"/>
          <w:bCs/>
          <w:iCs/>
        </w:rPr>
        <w:t xml:space="preserve">, with a diamond shape. The maximum gravity high locates between Leshan and Chongqing. </w:t>
      </w:r>
      <w:r w:rsidR="006546D9">
        <w:rPr>
          <w:rFonts w:asciiTheme="majorHAnsi" w:hAnsiTheme="majorHAnsi"/>
          <w:bCs/>
          <w:iCs/>
        </w:rPr>
        <w:t xml:space="preserve">FTB-fold-thrust belt. </w:t>
      </w:r>
      <w:r w:rsidR="00DA7B17" w:rsidRPr="00DA7B17">
        <w:rPr>
          <w:rFonts w:cstheme="minorHAnsi"/>
          <w:bCs/>
          <w:iCs/>
        </w:rPr>
        <w:t>The map symbols are the same as Figure 4.1.</w:t>
      </w:r>
    </w:p>
    <w:p w14:paraId="1063B8CE" w14:textId="77777777" w:rsidR="00926156" w:rsidRPr="00B20E59" w:rsidRDefault="00926156" w:rsidP="00D91614">
      <w:pPr>
        <w:rPr>
          <w:rFonts w:cstheme="minorHAnsi"/>
          <w:bCs/>
          <w:iCs/>
        </w:rPr>
      </w:pPr>
    </w:p>
    <w:p w14:paraId="5CB56AAF" w14:textId="77777777" w:rsidR="00D91614" w:rsidRDefault="0075037E">
      <w:pPr>
        <w:spacing w:line="240" w:lineRule="auto"/>
      </w:pPr>
      <w:r>
        <w:rPr>
          <w:noProof/>
          <w:lang w:eastAsia="zh-CN" w:bidi="ar-SA"/>
        </w:rPr>
        <w:lastRenderedPageBreak/>
        <w:drawing>
          <wp:inline distT="0" distB="0" distL="0" distR="0" wp14:anchorId="53C82AA9" wp14:editId="515EFD46">
            <wp:extent cx="5309372" cy="5941060"/>
            <wp:effectExtent l="0" t="0" r="5715" b="2540"/>
            <wp:docPr id="18" name="Picture 18" descr="C:\Users\Li Pan\AppData\Local\Microsoft\Windows\INetCacheContent.Word\40km upward continuation c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i Pan\AppData\Local\Microsoft\Windows\INetCacheContent.Word\40km upward continuation cba.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2705" cy="5944790"/>
                    </a:xfrm>
                    <a:prstGeom prst="rect">
                      <a:avLst/>
                    </a:prstGeom>
                    <a:noFill/>
                    <a:ln>
                      <a:noFill/>
                    </a:ln>
                  </pic:spPr>
                </pic:pic>
              </a:graphicData>
            </a:graphic>
          </wp:inline>
        </w:drawing>
      </w:r>
    </w:p>
    <w:p w14:paraId="36CAB017" w14:textId="77777777" w:rsidR="0075037E" w:rsidRDefault="0075037E" w:rsidP="00FD23F9">
      <w:pPr>
        <w:rPr>
          <w:rFonts w:ascii="Times New Roman" w:hAnsi="Times New Roman"/>
          <w:color w:val="000000" w:themeColor="text1"/>
          <w:kern w:val="24"/>
          <w:lang w:eastAsia="zh-CN" w:bidi="ar-SA"/>
        </w:rPr>
      </w:pPr>
      <w:r w:rsidRPr="00733737">
        <w:rPr>
          <w:rFonts w:ascii="Times New Roman" w:hAnsi="Times New Roman"/>
          <w:b/>
          <w:color w:val="000000" w:themeColor="text1"/>
          <w:kern w:val="24"/>
          <w:lang w:eastAsia="zh-CN" w:bidi="ar-SA"/>
        </w:rPr>
        <w:t>Figure 4.6.</w:t>
      </w:r>
      <w:r>
        <w:rPr>
          <w:rFonts w:ascii="Times New Roman" w:hAnsi="Times New Roman"/>
          <w:color w:val="000000" w:themeColor="text1"/>
          <w:kern w:val="24"/>
          <w:lang w:eastAsia="zh-CN" w:bidi="ar-SA"/>
        </w:rPr>
        <w:t xml:space="preserve"> 40 km upward continu</w:t>
      </w:r>
      <w:r w:rsidR="002B6DC9">
        <w:rPr>
          <w:rFonts w:ascii="Times New Roman" w:hAnsi="Times New Roman"/>
          <w:color w:val="000000" w:themeColor="text1"/>
          <w:kern w:val="24"/>
          <w:lang w:eastAsia="zh-CN" w:bidi="ar-SA"/>
        </w:rPr>
        <w:t>ation of the</w:t>
      </w:r>
      <w:r>
        <w:rPr>
          <w:rFonts w:ascii="Times New Roman" w:hAnsi="Times New Roman"/>
          <w:color w:val="000000" w:themeColor="text1"/>
          <w:kern w:val="24"/>
          <w:lang w:eastAsia="zh-CN" w:bidi="ar-SA"/>
        </w:rPr>
        <w:t xml:space="preserve"> </w:t>
      </w:r>
      <w:r w:rsidR="002B6DC9">
        <w:rPr>
          <w:rFonts w:ascii="Times New Roman" w:hAnsi="Times New Roman"/>
          <w:color w:val="000000" w:themeColor="text1"/>
          <w:kern w:val="24"/>
          <w:lang w:eastAsia="zh-CN" w:bidi="ar-SA"/>
        </w:rPr>
        <w:t>Complete Bouguer Anomaly</w:t>
      </w:r>
      <w:r>
        <w:rPr>
          <w:rFonts w:ascii="Times New Roman" w:hAnsi="Times New Roman"/>
          <w:color w:val="000000" w:themeColor="text1"/>
          <w:kern w:val="24"/>
          <w:lang w:eastAsia="zh-CN" w:bidi="ar-SA"/>
        </w:rPr>
        <w:t xml:space="preserve"> </w:t>
      </w:r>
      <w:r w:rsidR="002B6DC9">
        <w:rPr>
          <w:rFonts w:ascii="Times New Roman" w:hAnsi="Times New Roman"/>
          <w:color w:val="000000" w:themeColor="text1"/>
          <w:kern w:val="24"/>
          <w:lang w:eastAsia="zh-CN" w:bidi="ar-SA"/>
        </w:rPr>
        <w:t>(</w:t>
      </w:r>
      <w:r>
        <w:rPr>
          <w:rFonts w:ascii="Times New Roman" w:hAnsi="Times New Roman"/>
          <w:color w:val="000000" w:themeColor="text1"/>
          <w:kern w:val="24"/>
          <w:lang w:eastAsia="zh-CN" w:bidi="ar-SA"/>
        </w:rPr>
        <w:t>CBA</w:t>
      </w:r>
      <w:r w:rsidR="002B6DC9">
        <w:rPr>
          <w:rFonts w:ascii="Times New Roman" w:hAnsi="Times New Roman"/>
          <w:color w:val="000000" w:themeColor="text1"/>
          <w:kern w:val="24"/>
          <w:lang w:eastAsia="zh-CN" w:bidi="ar-SA"/>
        </w:rPr>
        <w:t>)</w:t>
      </w:r>
      <w:r>
        <w:rPr>
          <w:rFonts w:ascii="Times New Roman" w:hAnsi="Times New Roman"/>
          <w:color w:val="000000" w:themeColor="text1"/>
          <w:kern w:val="24"/>
          <w:lang w:eastAsia="zh-CN" w:bidi="ar-SA"/>
        </w:rPr>
        <w:t xml:space="preserve"> map of the Sichuan Basin.</w:t>
      </w:r>
      <w:r w:rsidR="00EE36C0">
        <w:rPr>
          <w:rFonts w:ascii="Times New Roman" w:hAnsi="Times New Roman"/>
          <w:color w:val="000000" w:themeColor="text1"/>
          <w:kern w:val="24"/>
          <w:lang w:eastAsia="zh-CN" w:bidi="ar-SA"/>
        </w:rPr>
        <w:t xml:space="preserve"> </w:t>
      </w:r>
      <w:r w:rsidR="00B15556">
        <w:rPr>
          <w:rFonts w:ascii="Times New Roman" w:hAnsi="Times New Roman"/>
        </w:rPr>
        <w:t>Note that west of Chongqing still possesses that highest gravity anomaly</w:t>
      </w:r>
      <w:r w:rsidR="00CC2BE7">
        <w:rPr>
          <w:rFonts w:ascii="Times New Roman" w:hAnsi="Times New Roman"/>
        </w:rPr>
        <w:t xml:space="preserve"> inside the basin</w:t>
      </w:r>
      <w:r w:rsidR="00B15556">
        <w:rPr>
          <w:rFonts w:ascii="Times New Roman" w:hAnsi="Times New Roman"/>
        </w:rPr>
        <w:t>.</w:t>
      </w:r>
      <w:r w:rsidR="008D32EA">
        <w:rPr>
          <w:rFonts w:ascii="Times New Roman" w:hAnsi="Times New Roman"/>
        </w:rPr>
        <w:t xml:space="preserve"> In addition, Longmenshan and Southwest Sichuan FTB are vividly mapped in green belts.</w:t>
      </w:r>
      <w:r w:rsidR="00A24A97">
        <w:rPr>
          <w:rFonts w:ascii="Times New Roman" w:hAnsi="Times New Roman"/>
        </w:rPr>
        <w:t xml:space="preserve"> The map symbols are the same as Figure 4.1.</w:t>
      </w:r>
    </w:p>
    <w:p w14:paraId="18D22724" w14:textId="77777777" w:rsidR="00B15104" w:rsidRDefault="00B15104">
      <w:pPr>
        <w:spacing w:line="240" w:lineRule="auto"/>
        <w:rPr>
          <w:rFonts w:ascii="Times New Roman" w:hAnsi="Times New Roman"/>
          <w:color w:val="000000" w:themeColor="text1"/>
          <w:kern w:val="24"/>
          <w:lang w:eastAsia="zh-CN" w:bidi="ar-SA"/>
        </w:rPr>
      </w:pPr>
    </w:p>
    <w:p w14:paraId="5134602D" w14:textId="77777777" w:rsidR="00B15104" w:rsidRDefault="00B15104">
      <w:pPr>
        <w:spacing w:line="240" w:lineRule="auto"/>
        <w:rPr>
          <w:rFonts w:ascii="Times New Roman" w:hAnsi="Times New Roman"/>
          <w:color w:val="000000" w:themeColor="text1"/>
          <w:kern w:val="24"/>
          <w:lang w:eastAsia="zh-CN" w:bidi="ar-SA"/>
        </w:rPr>
      </w:pPr>
    </w:p>
    <w:p w14:paraId="615A7EDB" w14:textId="77777777" w:rsidR="00B15104" w:rsidRDefault="00B15104">
      <w:pPr>
        <w:spacing w:line="240" w:lineRule="auto"/>
        <w:rPr>
          <w:rFonts w:ascii="Times New Roman" w:hAnsi="Times New Roman"/>
          <w:color w:val="000000" w:themeColor="text1"/>
          <w:kern w:val="24"/>
          <w:lang w:eastAsia="zh-CN" w:bidi="ar-SA"/>
        </w:rPr>
      </w:pPr>
    </w:p>
    <w:p w14:paraId="67C16F99" w14:textId="77777777" w:rsidR="00B15104" w:rsidRDefault="00B15104">
      <w:pPr>
        <w:spacing w:line="240" w:lineRule="auto"/>
        <w:rPr>
          <w:rFonts w:ascii="Times New Roman" w:hAnsi="Times New Roman"/>
          <w:color w:val="000000" w:themeColor="text1"/>
          <w:kern w:val="24"/>
          <w:lang w:eastAsia="zh-CN" w:bidi="ar-SA"/>
        </w:rPr>
      </w:pPr>
    </w:p>
    <w:p w14:paraId="02E32AD6" w14:textId="77777777" w:rsidR="00B15104" w:rsidRDefault="00E24EB9">
      <w:pPr>
        <w:spacing w:line="240" w:lineRule="auto"/>
      </w:pPr>
      <w:r w:rsidRPr="00E24EB9">
        <w:rPr>
          <w:noProof/>
          <w:lang w:eastAsia="zh-CN" w:bidi="ar-SA"/>
        </w:rPr>
        <w:lastRenderedPageBreak/>
        <w:drawing>
          <wp:inline distT="0" distB="0" distL="0" distR="0" wp14:anchorId="0B1FFC31" wp14:editId="442702B9">
            <wp:extent cx="5315865" cy="5802630"/>
            <wp:effectExtent l="0" t="0" r="0" b="7620"/>
            <wp:docPr id="25" name="Picture 25" descr="C:\Users\lpan\Desktop\Li 128G\新图\All figures\100km upward continuation c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pan\Desktop\Li 128G\新图\All figures\100km upward continuation cba.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18329" cy="5805320"/>
                    </a:xfrm>
                    <a:prstGeom prst="rect">
                      <a:avLst/>
                    </a:prstGeom>
                    <a:noFill/>
                    <a:ln>
                      <a:noFill/>
                    </a:ln>
                  </pic:spPr>
                </pic:pic>
              </a:graphicData>
            </a:graphic>
          </wp:inline>
        </w:drawing>
      </w:r>
    </w:p>
    <w:p w14:paraId="5FEEF695" w14:textId="06A6293F" w:rsidR="00CC340C" w:rsidRDefault="00CC340C" w:rsidP="00FD23F9">
      <w:pPr>
        <w:rPr>
          <w:rFonts w:ascii="Times New Roman" w:hAnsi="Times New Roman"/>
          <w:color w:val="000000" w:themeColor="text1"/>
          <w:kern w:val="24"/>
          <w:lang w:eastAsia="zh-CN" w:bidi="ar-SA"/>
        </w:rPr>
      </w:pPr>
      <w:r w:rsidRPr="00733737">
        <w:rPr>
          <w:rFonts w:ascii="Times New Roman" w:hAnsi="Times New Roman"/>
          <w:b/>
          <w:color w:val="000000" w:themeColor="text1"/>
          <w:kern w:val="24"/>
          <w:lang w:eastAsia="zh-CN" w:bidi="ar-SA"/>
        </w:rPr>
        <w:t>Fi</w:t>
      </w:r>
      <w:r w:rsidR="00424816" w:rsidRPr="00733737">
        <w:rPr>
          <w:rFonts w:ascii="Times New Roman" w:hAnsi="Times New Roman"/>
          <w:b/>
          <w:color w:val="000000" w:themeColor="text1"/>
          <w:kern w:val="24"/>
          <w:lang w:eastAsia="zh-CN" w:bidi="ar-SA"/>
        </w:rPr>
        <w:t>gure 4.7.</w:t>
      </w:r>
      <w:r w:rsidR="00424816">
        <w:rPr>
          <w:rFonts w:ascii="Times New Roman" w:hAnsi="Times New Roman"/>
          <w:color w:val="000000" w:themeColor="text1"/>
          <w:kern w:val="24"/>
          <w:lang w:eastAsia="zh-CN" w:bidi="ar-SA"/>
        </w:rPr>
        <w:t xml:space="preserve"> 100 km upward continuation</w:t>
      </w:r>
      <w:r>
        <w:rPr>
          <w:rFonts w:ascii="Times New Roman" w:hAnsi="Times New Roman"/>
          <w:color w:val="000000" w:themeColor="text1"/>
          <w:kern w:val="24"/>
          <w:lang w:eastAsia="zh-CN" w:bidi="ar-SA"/>
        </w:rPr>
        <w:t xml:space="preserve"> of the CBA map of the Sichuan Basin.</w:t>
      </w:r>
      <w:r w:rsidR="002F077F">
        <w:rPr>
          <w:rFonts w:ascii="Times New Roman" w:hAnsi="Times New Roman"/>
          <w:color w:val="000000" w:themeColor="text1"/>
          <w:kern w:val="24"/>
          <w:lang w:eastAsia="zh-CN" w:bidi="ar-SA"/>
        </w:rPr>
        <w:t xml:space="preserve"> </w:t>
      </w:r>
      <w:r w:rsidR="00424816">
        <w:rPr>
          <w:rFonts w:ascii="Times New Roman" w:hAnsi="Times New Roman"/>
          <w:color w:val="000000" w:themeColor="text1"/>
          <w:kern w:val="24"/>
          <w:lang w:eastAsia="zh-CN" w:bidi="ar-SA"/>
        </w:rPr>
        <w:t>Comp</w:t>
      </w:r>
      <w:r w:rsidR="00445C0E">
        <w:rPr>
          <w:rFonts w:ascii="Times New Roman" w:hAnsi="Times New Roman"/>
          <w:color w:val="000000" w:themeColor="text1"/>
          <w:kern w:val="24"/>
          <w:lang w:eastAsia="zh-CN" w:bidi="ar-SA"/>
        </w:rPr>
        <w:t xml:space="preserve">aring with 40 km upward continued map, the strong NW-SE increase in anomaly values primarily reflects the southeastward thinning of the crust. </w:t>
      </w:r>
      <w:r w:rsidR="002F077F">
        <w:rPr>
          <w:rFonts w:ascii="Times New Roman" w:hAnsi="Times New Roman"/>
        </w:rPr>
        <w:t>The map symbols are the same as Figure 4.1.</w:t>
      </w:r>
    </w:p>
    <w:p w14:paraId="6D769DBA" w14:textId="77777777" w:rsidR="005759BB" w:rsidRDefault="005759BB">
      <w:pPr>
        <w:spacing w:line="240" w:lineRule="auto"/>
        <w:rPr>
          <w:rFonts w:ascii="Times New Roman" w:hAnsi="Times New Roman"/>
          <w:color w:val="000000" w:themeColor="text1"/>
          <w:kern w:val="24"/>
          <w:lang w:eastAsia="zh-CN" w:bidi="ar-SA"/>
        </w:rPr>
      </w:pPr>
    </w:p>
    <w:p w14:paraId="7A8DD31D" w14:textId="77777777" w:rsidR="005759BB" w:rsidRDefault="005759BB">
      <w:pPr>
        <w:spacing w:line="240" w:lineRule="auto"/>
        <w:rPr>
          <w:rFonts w:ascii="Times New Roman" w:hAnsi="Times New Roman"/>
          <w:color w:val="000000" w:themeColor="text1"/>
          <w:kern w:val="24"/>
          <w:lang w:eastAsia="zh-CN" w:bidi="ar-SA"/>
        </w:rPr>
      </w:pPr>
    </w:p>
    <w:p w14:paraId="2DE90B21" w14:textId="77777777" w:rsidR="005759BB" w:rsidRDefault="005759BB">
      <w:pPr>
        <w:spacing w:line="240" w:lineRule="auto"/>
        <w:rPr>
          <w:rFonts w:ascii="Times New Roman" w:hAnsi="Times New Roman"/>
          <w:color w:val="000000" w:themeColor="text1"/>
          <w:kern w:val="24"/>
          <w:lang w:eastAsia="zh-CN" w:bidi="ar-SA"/>
        </w:rPr>
      </w:pPr>
    </w:p>
    <w:p w14:paraId="605CB3BF" w14:textId="77777777" w:rsidR="005759BB" w:rsidRDefault="005759BB">
      <w:pPr>
        <w:spacing w:line="240" w:lineRule="auto"/>
        <w:rPr>
          <w:rFonts w:ascii="Times New Roman" w:hAnsi="Times New Roman"/>
          <w:color w:val="000000" w:themeColor="text1"/>
          <w:kern w:val="24"/>
          <w:lang w:eastAsia="zh-CN" w:bidi="ar-SA"/>
        </w:rPr>
      </w:pPr>
    </w:p>
    <w:p w14:paraId="5F68A085" w14:textId="77777777" w:rsidR="005759BB" w:rsidRDefault="005759BB">
      <w:pPr>
        <w:spacing w:line="240" w:lineRule="auto"/>
        <w:rPr>
          <w:rFonts w:ascii="Times New Roman" w:hAnsi="Times New Roman"/>
          <w:color w:val="000000" w:themeColor="text1"/>
          <w:kern w:val="24"/>
          <w:lang w:eastAsia="zh-CN" w:bidi="ar-SA"/>
        </w:rPr>
      </w:pPr>
    </w:p>
    <w:p w14:paraId="4BE2EB01" w14:textId="0FDECC6A" w:rsidR="005759BB" w:rsidRDefault="00AC10A3" w:rsidP="005759BB">
      <w:pPr>
        <w:rPr>
          <w:rFonts w:ascii="Times New Roman" w:hAnsi="Times New Roman"/>
          <w:color w:val="000000" w:themeColor="text1"/>
          <w:kern w:val="24"/>
          <w:lang w:eastAsia="zh-CN" w:bidi="ar-SA"/>
        </w:rPr>
      </w:pPr>
      <w:r>
        <w:rPr>
          <w:rFonts w:cstheme="minorHAnsi"/>
          <w:b/>
          <w:noProof/>
          <w:color w:val="000000" w:themeColor="text1"/>
          <w:kern w:val="24"/>
          <w:lang w:eastAsia="zh-CN" w:bidi="ar-SA"/>
        </w:rPr>
        <w:lastRenderedPageBreak/>
        <w:drawing>
          <wp:inline distT="0" distB="0" distL="0" distR="0" wp14:anchorId="23CA98DC" wp14:editId="0B260C6F">
            <wp:extent cx="5301416" cy="59378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0km residual CBA.JPG"/>
                    <pic:cNvPicPr/>
                  </pic:nvPicPr>
                  <pic:blipFill>
                    <a:blip r:embed="rId27">
                      <a:extLst>
                        <a:ext uri="{28A0092B-C50C-407E-A947-70E740481C1C}">
                          <a14:useLocalDpi xmlns:a14="http://schemas.microsoft.com/office/drawing/2010/main" val="0"/>
                        </a:ext>
                      </a:extLst>
                    </a:blip>
                    <a:stretch>
                      <a:fillRect/>
                    </a:stretch>
                  </pic:blipFill>
                  <pic:spPr>
                    <a:xfrm>
                      <a:off x="0" y="0"/>
                      <a:ext cx="5302520" cy="5939122"/>
                    </a:xfrm>
                    <a:prstGeom prst="rect">
                      <a:avLst/>
                    </a:prstGeom>
                  </pic:spPr>
                </pic:pic>
              </a:graphicData>
            </a:graphic>
          </wp:inline>
        </w:drawing>
      </w:r>
      <w:r w:rsidR="005759BB" w:rsidRPr="00733737">
        <w:rPr>
          <w:rFonts w:cstheme="minorHAnsi"/>
          <w:b/>
          <w:color w:val="000000" w:themeColor="text1"/>
          <w:kern w:val="24"/>
          <w:lang w:eastAsia="zh-CN" w:bidi="ar-SA"/>
        </w:rPr>
        <w:t>Figure 4.8.</w:t>
      </w:r>
      <w:r w:rsidR="005759BB" w:rsidRPr="00803F6F">
        <w:rPr>
          <w:rFonts w:cstheme="minorHAnsi"/>
          <w:color w:val="000000" w:themeColor="text1"/>
          <w:kern w:val="24"/>
          <w:lang w:eastAsia="zh-CN" w:bidi="ar-SA"/>
        </w:rPr>
        <w:t xml:space="preserve"> Residual gravity anomaly map of the Sichuan Basin, by subtracting the 40 km upward continued grid from the CBA grid.</w:t>
      </w:r>
      <w:r w:rsidR="002F077F">
        <w:rPr>
          <w:rFonts w:cstheme="minorHAnsi"/>
          <w:color w:val="000000" w:themeColor="text1"/>
          <w:kern w:val="24"/>
          <w:lang w:eastAsia="zh-CN" w:bidi="ar-SA"/>
        </w:rPr>
        <w:t xml:space="preserve"> </w:t>
      </w:r>
      <w:r w:rsidR="00896D3D">
        <w:rPr>
          <w:rFonts w:cstheme="minorHAnsi"/>
          <w:color w:val="000000" w:themeColor="text1"/>
          <w:kern w:val="24"/>
          <w:lang w:eastAsia="zh-CN" w:bidi="ar-SA"/>
        </w:rPr>
        <w:t xml:space="preserve">Note that the two gravity highs locate in Leshan and </w:t>
      </w:r>
      <w:r w:rsidR="00C67B73">
        <w:rPr>
          <w:rFonts w:cstheme="minorHAnsi"/>
          <w:color w:val="000000" w:themeColor="text1"/>
          <w:kern w:val="24"/>
          <w:lang w:eastAsia="zh-CN" w:bidi="ar-SA"/>
        </w:rPr>
        <w:t xml:space="preserve">north </w:t>
      </w:r>
      <w:r w:rsidR="00896D3D">
        <w:rPr>
          <w:rFonts w:cstheme="minorHAnsi"/>
          <w:color w:val="000000" w:themeColor="text1"/>
          <w:kern w:val="24"/>
          <w:lang w:eastAsia="zh-CN" w:bidi="ar-SA"/>
        </w:rPr>
        <w:t xml:space="preserve">Luzhou. </w:t>
      </w:r>
      <w:r w:rsidR="00C67B73">
        <w:rPr>
          <w:rFonts w:cstheme="minorHAnsi"/>
          <w:color w:val="000000" w:themeColor="text1"/>
          <w:kern w:val="24"/>
          <w:lang w:eastAsia="zh-CN" w:bidi="ar-SA"/>
        </w:rPr>
        <w:t xml:space="preserve">The Leshan-Longnvsi (Wusheng) paleo-uplift is </w:t>
      </w:r>
      <w:r w:rsidR="0082584B">
        <w:rPr>
          <w:rFonts w:cstheme="minorHAnsi"/>
          <w:color w:val="000000" w:themeColor="text1"/>
          <w:kern w:val="24"/>
          <w:lang w:eastAsia="zh-CN" w:bidi="ar-SA"/>
        </w:rPr>
        <w:t>identified</w:t>
      </w:r>
      <w:r w:rsidR="00C67B73">
        <w:rPr>
          <w:rFonts w:cstheme="minorHAnsi"/>
          <w:color w:val="000000" w:themeColor="text1"/>
          <w:kern w:val="24"/>
          <w:lang w:eastAsia="zh-CN" w:bidi="ar-SA"/>
        </w:rPr>
        <w:t xml:space="preserve"> in blue</w:t>
      </w:r>
      <w:r w:rsidR="0082584B">
        <w:rPr>
          <w:rFonts w:cstheme="minorHAnsi"/>
          <w:color w:val="000000" w:themeColor="text1"/>
          <w:kern w:val="24"/>
          <w:lang w:eastAsia="zh-CN" w:bidi="ar-SA"/>
        </w:rPr>
        <w:t xml:space="preserve"> circle</w:t>
      </w:r>
      <w:r w:rsidR="00C67B73">
        <w:rPr>
          <w:rFonts w:cstheme="minorHAnsi"/>
          <w:color w:val="000000" w:themeColor="text1"/>
          <w:kern w:val="24"/>
          <w:lang w:eastAsia="zh-CN" w:bidi="ar-SA"/>
        </w:rPr>
        <w:t>, while the Luzhou</w:t>
      </w:r>
      <w:r w:rsidR="0082584B">
        <w:rPr>
          <w:rFonts w:cstheme="minorHAnsi"/>
          <w:color w:val="000000" w:themeColor="text1"/>
          <w:kern w:val="24"/>
          <w:lang w:eastAsia="zh-CN" w:bidi="ar-SA"/>
        </w:rPr>
        <w:t>-Kaijiang paleo-uplift is demonstrated</w:t>
      </w:r>
      <w:r w:rsidR="00C67B73">
        <w:rPr>
          <w:rFonts w:cstheme="minorHAnsi"/>
          <w:color w:val="000000" w:themeColor="text1"/>
          <w:kern w:val="24"/>
          <w:lang w:eastAsia="zh-CN" w:bidi="ar-SA"/>
        </w:rPr>
        <w:t xml:space="preserve"> in yellow</w:t>
      </w:r>
      <w:r w:rsidR="0082584B">
        <w:rPr>
          <w:rFonts w:cstheme="minorHAnsi"/>
          <w:color w:val="000000" w:themeColor="text1"/>
          <w:kern w:val="24"/>
          <w:lang w:eastAsia="zh-CN" w:bidi="ar-SA"/>
        </w:rPr>
        <w:t xml:space="preserve"> circle</w:t>
      </w:r>
      <w:r w:rsidR="00C67B73">
        <w:rPr>
          <w:rFonts w:cstheme="minorHAnsi"/>
          <w:color w:val="000000" w:themeColor="text1"/>
          <w:kern w:val="24"/>
          <w:lang w:eastAsia="zh-CN" w:bidi="ar-SA"/>
        </w:rPr>
        <w:t xml:space="preserve">. </w:t>
      </w:r>
      <w:r w:rsidR="002F077F">
        <w:rPr>
          <w:rFonts w:ascii="Times New Roman" w:hAnsi="Times New Roman"/>
        </w:rPr>
        <w:t>The map symbols are the same as Figure 4.1.</w:t>
      </w:r>
    </w:p>
    <w:p w14:paraId="4D46EC16" w14:textId="3A367E5F" w:rsidR="005B673A" w:rsidRDefault="005B673A">
      <w:pPr>
        <w:spacing w:line="240" w:lineRule="auto"/>
      </w:pPr>
    </w:p>
    <w:p w14:paraId="34DBE760" w14:textId="1F4F8396" w:rsidR="002B51B0" w:rsidRDefault="00AC10A3" w:rsidP="00FD23F9">
      <w:pPr>
        <w:rPr>
          <w:rFonts w:cstheme="minorHAnsi"/>
          <w:color w:val="000000" w:themeColor="text1"/>
          <w:kern w:val="24"/>
          <w:lang w:eastAsia="zh-CN" w:bidi="ar-SA"/>
        </w:rPr>
      </w:pPr>
      <w:r>
        <w:rPr>
          <w:rFonts w:cstheme="minorHAnsi"/>
          <w:b/>
          <w:noProof/>
          <w:color w:val="000000" w:themeColor="text1"/>
          <w:kern w:val="24"/>
          <w:lang w:eastAsia="zh-CN" w:bidi="ar-SA"/>
        </w:rPr>
        <w:lastRenderedPageBreak/>
        <w:drawing>
          <wp:inline distT="0" distB="0" distL="0" distR="0" wp14:anchorId="1D692B6F" wp14:editId="15E0059C">
            <wp:extent cx="5295900" cy="58893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0km residual CBA.JPG"/>
                    <pic:cNvPicPr/>
                  </pic:nvPicPr>
                  <pic:blipFill>
                    <a:blip r:embed="rId28">
                      <a:extLst>
                        <a:ext uri="{28A0092B-C50C-407E-A947-70E740481C1C}">
                          <a14:useLocalDpi xmlns:a14="http://schemas.microsoft.com/office/drawing/2010/main" val="0"/>
                        </a:ext>
                      </a:extLst>
                    </a:blip>
                    <a:stretch>
                      <a:fillRect/>
                    </a:stretch>
                  </pic:blipFill>
                  <pic:spPr>
                    <a:xfrm>
                      <a:off x="0" y="0"/>
                      <a:ext cx="5297631" cy="5891245"/>
                    </a:xfrm>
                    <a:prstGeom prst="rect">
                      <a:avLst/>
                    </a:prstGeom>
                  </pic:spPr>
                </pic:pic>
              </a:graphicData>
            </a:graphic>
          </wp:inline>
        </w:drawing>
      </w:r>
      <w:r w:rsidR="005B673A" w:rsidRPr="00733737">
        <w:rPr>
          <w:rFonts w:cstheme="minorHAnsi"/>
          <w:b/>
          <w:color w:val="000000" w:themeColor="text1"/>
          <w:kern w:val="24"/>
          <w:lang w:eastAsia="zh-CN" w:bidi="ar-SA"/>
        </w:rPr>
        <w:t>Figure 4.9.</w:t>
      </w:r>
      <w:r w:rsidR="005B673A" w:rsidRPr="00803F6F">
        <w:rPr>
          <w:rFonts w:cstheme="minorHAnsi"/>
          <w:color w:val="000000" w:themeColor="text1"/>
          <w:kern w:val="24"/>
          <w:lang w:eastAsia="zh-CN" w:bidi="ar-SA"/>
        </w:rPr>
        <w:t xml:space="preserve"> Residual gravity anomaly map of the Sichuan Basin</w:t>
      </w:r>
      <w:r w:rsidR="005B673A">
        <w:rPr>
          <w:rFonts w:cstheme="minorHAnsi"/>
          <w:color w:val="000000" w:themeColor="text1"/>
          <w:kern w:val="24"/>
          <w:lang w:eastAsia="zh-CN" w:bidi="ar-SA"/>
        </w:rPr>
        <w:t>, by subtracting the 1</w:t>
      </w:r>
      <w:r w:rsidR="005B673A" w:rsidRPr="00803F6F">
        <w:rPr>
          <w:rFonts w:cstheme="minorHAnsi"/>
          <w:color w:val="000000" w:themeColor="text1"/>
          <w:kern w:val="24"/>
          <w:lang w:eastAsia="zh-CN" w:bidi="ar-SA"/>
        </w:rPr>
        <w:t>0 km upward continued grid from the CBA grid.</w:t>
      </w:r>
      <w:r w:rsidR="002F077F">
        <w:rPr>
          <w:rFonts w:cstheme="minorHAnsi"/>
          <w:color w:val="000000" w:themeColor="text1"/>
          <w:kern w:val="24"/>
          <w:lang w:eastAsia="zh-CN" w:bidi="ar-SA"/>
        </w:rPr>
        <w:t xml:space="preserve"> </w:t>
      </w:r>
      <w:r w:rsidR="00896D3D">
        <w:rPr>
          <w:rFonts w:cstheme="minorHAnsi"/>
          <w:color w:val="000000" w:themeColor="text1"/>
          <w:kern w:val="24"/>
          <w:lang w:eastAsia="zh-CN" w:bidi="ar-SA"/>
        </w:rPr>
        <w:t>Comparing with 40 km upward filter, the shallower gravity anomalies are migrating to the east, implying the central pal</w:t>
      </w:r>
      <w:r w:rsidR="00615702">
        <w:rPr>
          <w:rFonts w:cstheme="minorHAnsi"/>
          <w:color w:val="000000" w:themeColor="text1"/>
          <w:kern w:val="24"/>
          <w:lang w:eastAsia="zh-CN" w:bidi="ar-SA"/>
        </w:rPr>
        <w:t xml:space="preserve">eo-uplift is also moving east. </w:t>
      </w:r>
      <w:r w:rsidR="002F077F">
        <w:rPr>
          <w:rFonts w:ascii="Times New Roman" w:hAnsi="Times New Roman"/>
        </w:rPr>
        <w:t>The map sy</w:t>
      </w:r>
      <w:r w:rsidR="00645AA6">
        <w:rPr>
          <w:rFonts w:ascii="Times New Roman" w:hAnsi="Times New Roman"/>
        </w:rPr>
        <w:t>mbols are the same as Figure 4.8</w:t>
      </w:r>
      <w:r w:rsidR="002F077F">
        <w:rPr>
          <w:rFonts w:ascii="Times New Roman" w:hAnsi="Times New Roman"/>
        </w:rPr>
        <w:t>.</w:t>
      </w:r>
    </w:p>
    <w:p w14:paraId="7348307A" w14:textId="77777777" w:rsidR="002B51B0" w:rsidRDefault="002B51B0">
      <w:pPr>
        <w:spacing w:line="240" w:lineRule="auto"/>
        <w:rPr>
          <w:rFonts w:cstheme="minorHAnsi"/>
          <w:color w:val="000000" w:themeColor="text1"/>
          <w:kern w:val="24"/>
          <w:lang w:eastAsia="zh-CN" w:bidi="ar-SA"/>
        </w:rPr>
      </w:pPr>
    </w:p>
    <w:p w14:paraId="3378BA06" w14:textId="77777777" w:rsidR="002B51B0" w:rsidRDefault="002B51B0">
      <w:pPr>
        <w:spacing w:line="240" w:lineRule="auto"/>
        <w:rPr>
          <w:rFonts w:cstheme="minorHAnsi"/>
          <w:color w:val="000000" w:themeColor="text1"/>
          <w:kern w:val="24"/>
          <w:lang w:eastAsia="zh-CN" w:bidi="ar-SA"/>
        </w:rPr>
      </w:pPr>
    </w:p>
    <w:p w14:paraId="39853BD7" w14:textId="77777777" w:rsidR="002B51B0" w:rsidRDefault="002B51B0">
      <w:pPr>
        <w:spacing w:line="240" w:lineRule="auto"/>
        <w:rPr>
          <w:rFonts w:cstheme="minorHAnsi"/>
          <w:color w:val="000000" w:themeColor="text1"/>
          <w:kern w:val="24"/>
          <w:lang w:eastAsia="zh-CN" w:bidi="ar-SA"/>
        </w:rPr>
      </w:pPr>
    </w:p>
    <w:p w14:paraId="475581C5" w14:textId="69E8D433" w:rsidR="002B51B0" w:rsidRDefault="006F3D3A">
      <w:pPr>
        <w:spacing w:line="240" w:lineRule="auto"/>
        <w:rPr>
          <w:rFonts w:cstheme="minorHAnsi"/>
          <w:color w:val="000000" w:themeColor="text1"/>
          <w:kern w:val="24"/>
          <w:lang w:eastAsia="zh-CN" w:bidi="ar-SA"/>
        </w:rPr>
      </w:pPr>
      <w:r>
        <w:rPr>
          <w:noProof/>
          <w:lang w:eastAsia="zh-CN" w:bidi="ar-SA"/>
        </w:rPr>
        <w:lastRenderedPageBreak/>
        <w:drawing>
          <wp:inline distT="0" distB="0" distL="0" distR="0" wp14:anchorId="7EEE63D7" wp14:editId="2F36B03E">
            <wp:extent cx="5315308" cy="5746115"/>
            <wp:effectExtent l="0" t="0" r="0" b="6985"/>
            <wp:docPr id="8" name="Picture 8" descr="C:\Users\Li Pan\AppData\Local\Microsoft\Windows\INetCacheContent.Word\CBA HGM after lable 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CBA HGM after lable revis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7481" cy="5748464"/>
                    </a:xfrm>
                    <a:prstGeom prst="rect">
                      <a:avLst/>
                    </a:prstGeom>
                    <a:noFill/>
                    <a:ln>
                      <a:noFill/>
                    </a:ln>
                  </pic:spPr>
                </pic:pic>
              </a:graphicData>
            </a:graphic>
          </wp:inline>
        </w:drawing>
      </w:r>
    </w:p>
    <w:p w14:paraId="3660342A" w14:textId="57C0B8E3" w:rsidR="002B51B0" w:rsidRDefault="002B51B0" w:rsidP="002B51B0">
      <w:pPr>
        <w:rPr>
          <w:rFonts w:hAnsi="Arial" w:cstheme="minorBidi"/>
          <w:color w:val="000000" w:themeColor="text1"/>
          <w:kern w:val="24"/>
          <w:lang w:eastAsia="zh-CN" w:bidi="ar-SA"/>
        </w:rPr>
      </w:pPr>
      <w:r w:rsidRPr="00733737">
        <w:rPr>
          <w:rFonts w:cstheme="minorHAnsi"/>
          <w:b/>
          <w:color w:val="000000" w:themeColor="text1"/>
          <w:kern w:val="24"/>
          <w:lang w:eastAsia="zh-CN" w:bidi="ar-SA"/>
        </w:rPr>
        <w:t>Figure 4.10.</w:t>
      </w:r>
      <w:r w:rsidRPr="00803F6F">
        <w:rPr>
          <w:rFonts w:cstheme="minorHAnsi"/>
          <w:color w:val="000000" w:themeColor="text1"/>
          <w:kern w:val="24"/>
          <w:lang w:eastAsia="zh-CN" w:bidi="ar-SA"/>
        </w:rPr>
        <w:t xml:space="preserve"> Horizontal gradient magnitude (HGM) of the CBA of the Sichuan Bain.</w:t>
      </w:r>
      <w:r w:rsidR="00653F22">
        <w:rPr>
          <w:rFonts w:cstheme="minorHAnsi"/>
          <w:color w:val="000000" w:themeColor="text1"/>
          <w:kern w:val="24"/>
          <w:lang w:eastAsia="zh-CN" w:bidi="ar-SA"/>
        </w:rPr>
        <w:t xml:space="preserve"> </w:t>
      </w:r>
      <w:r w:rsidR="009B2516">
        <w:rPr>
          <w:rFonts w:cstheme="minorHAnsi"/>
          <w:color w:val="000000" w:themeColor="text1"/>
          <w:kern w:val="24"/>
          <w:lang w:eastAsia="zh-CN" w:bidi="ar-SA"/>
        </w:rPr>
        <w:t xml:space="preserve">HGM filter </w:t>
      </w:r>
      <w:r w:rsidR="009B2516">
        <w:rPr>
          <w:rFonts w:hAnsi="Arial" w:cstheme="minorBidi"/>
          <w:color w:val="000000" w:themeColor="text1"/>
          <w:kern w:val="24"/>
          <w:lang w:eastAsia="zh-CN" w:bidi="ar-SA"/>
        </w:rPr>
        <w:t>can effectively recognize and emphasize the structural details of study area, such as edges and trends of subsurface geologic bodies</w:t>
      </w:r>
      <w:r w:rsidR="00BC5792">
        <w:rPr>
          <w:rFonts w:hAnsi="Arial" w:cstheme="minorBidi"/>
          <w:color w:val="000000" w:themeColor="text1"/>
          <w:kern w:val="24"/>
          <w:lang w:eastAsia="zh-CN" w:bidi="ar-SA"/>
        </w:rPr>
        <w:t>.</w:t>
      </w:r>
      <w:r w:rsidR="00BC5792">
        <w:rPr>
          <w:rFonts w:cstheme="minorHAnsi"/>
          <w:color w:val="000000" w:themeColor="text1"/>
          <w:kern w:val="24"/>
          <w:lang w:eastAsia="zh-CN" w:bidi="ar-SA"/>
        </w:rPr>
        <w:t xml:space="preserve"> </w:t>
      </w:r>
      <w:r w:rsidR="00653F22">
        <w:rPr>
          <w:rFonts w:ascii="Times New Roman" w:hAnsi="Times New Roman"/>
        </w:rPr>
        <w:t>The map symbols are the same as Figure 4.1.</w:t>
      </w:r>
    </w:p>
    <w:p w14:paraId="23BE01AE" w14:textId="77777777" w:rsidR="002B51B0" w:rsidRDefault="002B51B0">
      <w:pPr>
        <w:spacing w:line="240" w:lineRule="auto"/>
        <w:rPr>
          <w:rFonts w:cstheme="minorHAnsi"/>
          <w:color w:val="000000" w:themeColor="text1"/>
          <w:kern w:val="24"/>
          <w:lang w:eastAsia="zh-CN" w:bidi="ar-SA"/>
        </w:rPr>
      </w:pPr>
    </w:p>
    <w:p w14:paraId="4B53428F" w14:textId="77777777" w:rsidR="00194C1E" w:rsidRDefault="00194C1E">
      <w:pPr>
        <w:spacing w:line="240" w:lineRule="auto"/>
        <w:rPr>
          <w:rFonts w:cstheme="minorHAnsi"/>
          <w:color w:val="000000" w:themeColor="text1"/>
          <w:kern w:val="24"/>
          <w:lang w:eastAsia="zh-CN" w:bidi="ar-SA"/>
        </w:rPr>
      </w:pPr>
    </w:p>
    <w:p w14:paraId="542D3354" w14:textId="77777777" w:rsidR="00194C1E" w:rsidRDefault="00194C1E">
      <w:pPr>
        <w:spacing w:line="240" w:lineRule="auto"/>
        <w:rPr>
          <w:rFonts w:cstheme="minorHAnsi"/>
          <w:color w:val="000000" w:themeColor="text1"/>
          <w:kern w:val="24"/>
          <w:lang w:eastAsia="zh-CN" w:bidi="ar-SA"/>
        </w:rPr>
      </w:pPr>
    </w:p>
    <w:p w14:paraId="6516ED03" w14:textId="6AEC723B" w:rsidR="00194C1E" w:rsidRDefault="00966033">
      <w:pPr>
        <w:spacing w:line="240" w:lineRule="auto"/>
        <w:rPr>
          <w:rFonts w:cstheme="minorHAnsi"/>
          <w:color w:val="000000" w:themeColor="text1"/>
          <w:kern w:val="24"/>
          <w:lang w:eastAsia="zh-CN" w:bidi="ar-SA"/>
        </w:rPr>
      </w:pPr>
      <w:r>
        <w:rPr>
          <w:noProof/>
          <w:lang w:eastAsia="zh-CN" w:bidi="ar-SA"/>
        </w:rPr>
        <w:lastRenderedPageBreak/>
        <w:drawing>
          <wp:inline distT="0" distB="0" distL="0" distR="0" wp14:anchorId="0E72C679" wp14:editId="116384F5">
            <wp:extent cx="5317391" cy="5890895"/>
            <wp:effectExtent l="0" t="0" r="0" b="0"/>
            <wp:docPr id="15" name="Picture 15" descr="C:\Users\Li Pan\AppData\Local\Microsoft\Windows\INetCacheContent.Word\40km CBA HGM after lable 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 Pan\AppData\Local\Microsoft\Windows\INetCacheContent.Word\40km CBA HGM after lable revis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9665" cy="5893415"/>
                    </a:xfrm>
                    <a:prstGeom prst="rect">
                      <a:avLst/>
                    </a:prstGeom>
                    <a:noFill/>
                    <a:ln>
                      <a:noFill/>
                    </a:ln>
                  </pic:spPr>
                </pic:pic>
              </a:graphicData>
            </a:graphic>
          </wp:inline>
        </w:drawing>
      </w:r>
    </w:p>
    <w:p w14:paraId="3B8F8194" w14:textId="77777777" w:rsidR="00194C1E" w:rsidRPr="00803F6F" w:rsidRDefault="00194C1E" w:rsidP="00194C1E">
      <w:pPr>
        <w:rPr>
          <w:rFonts w:cstheme="minorHAnsi"/>
          <w:color w:val="000000" w:themeColor="text1"/>
          <w:kern w:val="24"/>
          <w:lang w:eastAsia="zh-CN" w:bidi="ar-SA"/>
        </w:rPr>
      </w:pPr>
      <w:r w:rsidRPr="00733737">
        <w:rPr>
          <w:rFonts w:cstheme="minorHAnsi"/>
          <w:b/>
          <w:color w:val="000000" w:themeColor="text1"/>
          <w:kern w:val="24"/>
          <w:lang w:eastAsia="zh-CN" w:bidi="ar-SA"/>
        </w:rPr>
        <w:t>Figure 4.11.</w:t>
      </w:r>
      <w:r w:rsidRPr="00803F6F">
        <w:rPr>
          <w:rFonts w:cstheme="minorHAnsi"/>
          <w:color w:val="000000" w:themeColor="text1"/>
          <w:kern w:val="24"/>
          <w:lang w:eastAsia="zh-CN" w:bidi="ar-SA"/>
        </w:rPr>
        <w:t xml:space="preserve"> Horizontal gradient magnitude (HGM) of the residual gravity after 40 km upward continuation of the Sichuan Bain.</w:t>
      </w:r>
      <w:r w:rsidR="00653F22">
        <w:rPr>
          <w:rFonts w:cstheme="minorHAnsi"/>
          <w:color w:val="000000" w:themeColor="text1"/>
          <w:kern w:val="24"/>
          <w:lang w:eastAsia="zh-CN" w:bidi="ar-SA"/>
        </w:rPr>
        <w:t xml:space="preserve"> </w:t>
      </w:r>
      <w:r w:rsidR="00653F22">
        <w:rPr>
          <w:rFonts w:ascii="Times New Roman" w:hAnsi="Times New Roman"/>
        </w:rPr>
        <w:t>The map symbols are the same as Figure 4.1.</w:t>
      </w:r>
    </w:p>
    <w:p w14:paraId="0B6ADD6A" w14:textId="77777777" w:rsidR="00194C1E" w:rsidRDefault="00194C1E">
      <w:pPr>
        <w:spacing w:line="240" w:lineRule="auto"/>
        <w:rPr>
          <w:rFonts w:cstheme="minorHAnsi"/>
          <w:color w:val="000000" w:themeColor="text1"/>
          <w:kern w:val="24"/>
          <w:lang w:eastAsia="zh-CN" w:bidi="ar-SA"/>
        </w:rPr>
      </w:pPr>
    </w:p>
    <w:p w14:paraId="1DBCEC66" w14:textId="77777777" w:rsidR="00B8469C" w:rsidRDefault="00B8469C">
      <w:pPr>
        <w:spacing w:line="240" w:lineRule="auto"/>
        <w:rPr>
          <w:rFonts w:cstheme="minorHAnsi"/>
          <w:color w:val="000000" w:themeColor="text1"/>
          <w:kern w:val="24"/>
          <w:lang w:eastAsia="zh-CN" w:bidi="ar-SA"/>
        </w:rPr>
      </w:pPr>
    </w:p>
    <w:p w14:paraId="73C5C411" w14:textId="77777777" w:rsidR="00B8469C" w:rsidRDefault="00B8469C">
      <w:pPr>
        <w:spacing w:line="240" w:lineRule="auto"/>
        <w:rPr>
          <w:rFonts w:cstheme="minorHAnsi"/>
          <w:color w:val="000000" w:themeColor="text1"/>
          <w:kern w:val="24"/>
          <w:lang w:eastAsia="zh-CN" w:bidi="ar-SA"/>
        </w:rPr>
      </w:pPr>
    </w:p>
    <w:p w14:paraId="04FFB72A" w14:textId="77777777" w:rsidR="00B8469C" w:rsidRDefault="00B8469C">
      <w:pPr>
        <w:spacing w:line="240" w:lineRule="auto"/>
        <w:rPr>
          <w:rFonts w:cstheme="minorHAnsi"/>
          <w:color w:val="000000" w:themeColor="text1"/>
          <w:kern w:val="24"/>
          <w:lang w:eastAsia="zh-CN" w:bidi="ar-SA"/>
        </w:rPr>
      </w:pPr>
    </w:p>
    <w:p w14:paraId="61228AD1" w14:textId="77777777" w:rsidR="00B8469C" w:rsidRDefault="00B8469C">
      <w:pPr>
        <w:spacing w:line="240" w:lineRule="auto"/>
        <w:rPr>
          <w:rFonts w:cstheme="minorHAnsi"/>
          <w:color w:val="000000" w:themeColor="text1"/>
          <w:kern w:val="24"/>
          <w:lang w:eastAsia="zh-CN" w:bidi="ar-SA"/>
        </w:rPr>
      </w:pPr>
    </w:p>
    <w:p w14:paraId="0534557D" w14:textId="77777777" w:rsidR="00B8469C" w:rsidRDefault="00B8469C">
      <w:pPr>
        <w:spacing w:line="240" w:lineRule="auto"/>
        <w:rPr>
          <w:rFonts w:cstheme="minorHAnsi"/>
          <w:color w:val="000000" w:themeColor="text1"/>
          <w:kern w:val="24"/>
          <w:lang w:eastAsia="zh-CN" w:bidi="ar-SA"/>
        </w:rPr>
      </w:pPr>
    </w:p>
    <w:p w14:paraId="43C03C8E" w14:textId="77777777" w:rsidR="00B8469C" w:rsidRDefault="00B8469C">
      <w:pPr>
        <w:spacing w:line="240" w:lineRule="auto"/>
        <w:rPr>
          <w:rFonts w:cstheme="minorHAnsi"/>
          <w:color w:val="000000" w:themeColor="text1"/>
          <w:kern w:val="24"/>
          <w:lang w:eastAsia="zh-CN" w:bidi="ar-SA"/>
        </w:rPr>
      </w:pPr>
    </w:p>
    <w:p w14:paraId="40DFEA81" w14:textId="3E4239A5" w:rsidR="00B8469C" w:rsidRDefault="00B8469C">
      <w:pPr>
        <w:spacing w:line="240" w:lineRule="auto"/>
        <w:rPr>
          <w:noProof/>
          <w:lang w:eastAsia="zh-CN" w:bidi="ar-SA"/>
        </w:rPr>
      </w:pPr>
    </w:p>
    <w:p w14:paraId="0DAA4B2E" w14:textId="5215E5BA" w:rsidR="00D606FC" w:rsidRDefault="00676CA8">
      <w:pPr>
        <w:spacing w:line="240" w:lineRule="auto"/>
        <w:rPr>
          <w:rFonts w:cstheme="minorHAnsi"/>
          <w:color w:val="000000" w:themeColor="text1"/>
          <w:kern w:val="24"/>
          <w:lang w:eastAsia="zh-CN" w:bidi="ar-SA"/>
        </w:rPr>
      </w:pPr>
      <w:r>
        <w:rPr>
          <w:noProof/>
          <w:lang w:eastAsia="zh-CN" w:bidi="ar-SA"/>
        </w:rPr>
        <w:lastRenderedPageBreak/>
        <w:drawing>
          <wp:inline distT="0" distB="0" distL="0" distR="0" wp14:anchorId="48E0320E" wp14:editId="4DFF4A5E">
            <wp:extent cx="5315421" cy="5761990"/>
            <wp:effectExtent l="0" t="0" r="0" b="0"/>
            <wp:docPr id="6" name="Picture 6" descr="C:\Users\Li Pan\AppData\Local\Microsoft\Windows\INetCacheContent.Word\TMI after R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TMI after RTP.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19381" cy="5766283"/>
                    </a:xfrm>
                    <a:prstGeom prst="rect">
                      <a:avLst/>
                    </a:prstGeom>
                    <a:noFill/>
                    <a:ln>
                      <a:noFill/>
                    </a:ln>
                  </pic:spPr>
                </pic:pic>
              </a:graphicData>
            </a:graphic>
          </wp:inline>
        </w:drawing>
      </w:r>
    </w:p>
    <w:p w14:paraId="69342550" w14:textId="06EB0FB2" w:rsidR="00AF2915" w:rsidRDefault="002944EF" w:rsidP="008E02BF">
      <w:pPr>
        <w:rPr>
          <w:rFonts w:ascii="Times New Roman" w:hAnsi="Times New Roman"/>
        </w:rPr>
      </w:pPr>
      <w:r w:rsidRPr="00733737">
        <w:rPr>
          <w:rFonts w:cstheme="minorHAnsi"/>
          <w:b/>
          <w:color w:val="000000" w:themeColor="text1"/>
          <w:kern w:val="24"/>
          <w:lang w:eastAsia="zh-CN" w:bidi="ar-SA"/>
        </w:rPr>
        <w:t>Figure 4.12.</w:t>
      </w:r>
      <w:r w:rsidRPr="00803F6F">
        <w:rPr>
          <w:rFonts w:cstheme="minorHAnsi"/>
          <w:color w:val="000000" w:themeColor="text1"/>
          <w:kern w:val="24"/>
          <w:lang w:eastAsia="zh-CN" w:bidi="ar-SA"/>
        </w:rPr>
        <w:t xml:space="preserve"> </w:t>
      </w:r>
      <w:r>
        <w:rPr>
          <w:rFonts w:cstheme="minorHAnsi"/>
          <w:color w:val="000000" w:themeColor="text1"/>
          <w:kern w:val="24"/>
          <w:lang w:eastAsia="zh-CN" w:bidi="ar-SA"/>
        </w:rPr>
        <w:t xml:space="preserve">Total magnetic intensity (TMI) after reduced to pole </w:t>
      </w:r>
      <w:r w:rsidR="00D67EF1">
        <w:rPr>
          <w:rFonts w:cstheme="minorHAnsi"/>
          <w:color w:val="000000" w:themeColor="text1"/>
          <w:kern w:val="24"/>
          <w:lang w:eastAsia="zh-CN" w:bidi="ar-SA"/>
        </w:rPr>
        <w:t xml:space="preserve">(RTP) </w:t>
      </w:r>
      <w:r w:rsidRPr="00803F6F">
        <w:rPr>
          <w:rFonts w:cstheme="minorHAnsi"/>
          <w:color w:val="000000" w:themeColor="text1"/>
          <w:kern w:val="24"/>
          <w:lang w:eastAsia="zh-CN" w:bidi="ar-SA"/>
        </w:rPr>
        <w:t>of the Sichuan Bain.</w:t>
      </w:r>
      <w:r>
        <w:rPr>
          <w:rFonts w:cstheme="minorHAnsi"/>
          <w:color w:val="000000" w:themeColor="text1"/>
          <w:kern w:val="24"/>
          <w:lang w:eastAsia="zh-CN" w:bidi="ar-SA"/>
        </w:rPr>
        <w:t xml:space="preserve"> </w:t>
      </w:r>
      <w:r>
        <w:rPr>
          <w:rFonts w:ascii="Times New Roman" w:hAnsi="Times New Roman"/>
        </w:rPr>
        <w:t xml:space="preserve">All magnetic data courtesy of </w:t>
      </w:r>
      <w:r w:rsidRPr="00B50535">
        <w:rPr>
          <w:rFonts w:cstheme="minorHAnsi"/>
        </w:rPr>
        <w:t>WDMAM</w:t>
      </w:r>
      <w:r>
        <w:rPr>
          <w:rFonts w:ascii="Times New Roman" w:hAnsi="Times New Roman"/>
        </w:rPr>
        <w:t xml:space="preserve"> project.</w:t>
      </w:r>
      <w:r w:rsidR="00653F22">
        <w:rPr>
          <w:rFonts w:ascii="Times New Roman" w:hAnsi="Times New Roman"/>
        </w:rPr>
        <w:t xml:space="preserve"> </w:t>
      </w:r>
      <w:r w:rsidR="00011FDF">
        <w:rPr>
          <w:rFonts w:ascii="Times New Roman" w:hAnsi="Times New Roman"/>
        </w:rPr>
        <w:t xml:space="preserve">Note that magnetic highs </w:t>
      </w:r>
      <w:r w:rsidR="00617BEA">
        <w:rPr>
          <w:rFonts w:ascii="Times New Roman" w:hAnsi="Times New Roman"/>
        </w:rPr>
        <w:t>concentrate</w:t>
      </w:r>
      <w:r w:rsidR="00011FDF">
        <w:rPr>
          <w:rFonts w:ascii="Times New Roman" w:hAnsi="Times New Roman"/>
        </w:rPr>
        <w:t xml:space="preserve"> along Nanchong – Wanyuan. </w:t>
      </w:r>
      <w:r w:rsidR="00912541">
        <w:rPr>
          <w:rFonts w:ascii="Times New Roman" w:hAnsi="Times New Roman"/>
        </w:rPr>
        <w:t xml:space="preserve">Besides, </w:t>
      </w:r>
      <w:r w:rsidR="000B5D57">
        <w:rPr>
          <w:rFonts w:ascii="Times New Roman" w:hAnsi="Times New Roman"/>
        </w:rPr>
        <w:t>Micangshan</w:t>
      </w:r>
      <w:r w:rsidR="00912541">
        <w:rPr>
          <w:rFonts w:ascii="Times New Roman" w:hAnsi="Times New Roman"/>
        </w:rPr>
        <w:t>, Wenchuan,</w:t>
      </w:r>
      <w:r w:rsidR="00A95F6B">
        <w:rPr>
          <w:rFonts w:ascii="Times New Roman" w:hAnsi="Times New Roman"/>
        </w:rPr>
        <w:t xml:space="preserve"> Ya’an, and Xichang are characterized as </w:t>
      </w:r>
      <w:r w:rsidR="009A0C9F">
        <w:rPr>
          <w:rFonts w:ascii="Times New Roman" w:hAnsi="Times New Roman"/>
        </w:rPr>
        <w:t>scattered</w:t>
      </w:r>
      <w:r w:rsidR="00A95F6B">
        <w:rPr>
          <w:rFonts w:ascii="Times New Roman" w:hAnsi="Times New Roman"/>
        </w:rPr>
        <w:t xml:space="preserve"> magnetic highs</w:t>
      </w:r>
      <w:r w:rsidR="00676CA8">
        <w:rPr>
          <w:rFonts w:ascii="Times New Roman" w:hAnsi="Times New Roman"/>
        </w:rPr>
        <w:t xml:space="preserve"> (see white arrows)</w:t>
      </w:r>
      <w:r w:rsidR="00A95F6B">
        <w:rPr>
          <w:rFonts w:ascii="Times New Roman" w:hAnsi="Times New Roman"/>
        </w:rPr>
        <w:t xml:space="preserve">. </w:t>
      </w:r>
      <w:r w:rsidR="006D2E34">
        <w:rPr>
          <w:rFonts w:ascii="Times New Roman" w:hAnsi="Times New Roman"/>
        </w:rPr>
        <w:t xml:space="preserve">Southeastern half of the basin is outlined in white. </w:t>
      </w:r>
      <w:r w:rsidR="00653F22">
        <w:rPr>
          <w:rFonts w:ascii="Times New Roman" w:hAnsi="Times New Roman"/>
        </w:rPr>
        <w:t>The map symbols are the same as Figure 4.1.</w:t>
      </w:r>
    </w:p>
    <w:p w14:paraId="10884EB9" w14:textId="77777777" w:rsidR="00AF2915" w:rsidRDefault="00AF2915">
      <w:pPr>
        <w:spacing w:line="240" w:lineRule="auto"/>
        <w:rPr>
          <w:rFonts w:ascii="Times New Roman" w:hAnsi="Times New Roman"/>
        </w:rPr>
      </w:pPr>
    </w:p>
    <w:p w14:paraId="5840CED2" w14:textId="77777777" w:rsidR="00AF2915" w:rsidRDefault="00AF2915">
      <w:pPr>
        <w:spacing w:line="240" w:lineRule="auto"/>
        <w:rPr>
          <w:rFonts w:ascii="Times New Roman" w:hAnsi="Times New Roman"/>
        </w:rPr>
      </w:pPr>
    </w:p>
    <w:p w14:paraId="494B304C" w14:textId="4C27DEA9" w:rsidR="00AF2915" w:rsidRDefault="00AF2915">
      <w:pPr>
        <w:spacing w:line="240" w:lineRule="auto"/>
        <w:rPr>
          <w:rFonts w:ascii="Times New Roman" w:hAnsi="Times New Roman"/>
        </w:rPr>
      </w:pPr>
    </w:p>
    <w:p w14:paraId="64889D90" w14:textId="6B4C03BC" w:rsidR="00AF2915" w:rsidRDefault="00D606FC">
      <w:pPr>
        <w:spacing w:line="240" w:lineRule="auto"/>
        <w:rPr>
          <w:rFonts w:ascii="Times New Roman" w:hAnsi="Times New Roman"/>
        </w:rPr>
      </w:pPr>
      <w:r>
        <w:rPr>
          <w:noProof/>
          <w:lang w:eastAsia="zh-CN" w:bidi="ar-SA"/>
        </w:rPr>
        <w:lastRenderedPageBreak/>
        <w:drawing>
          <wp:inline distT="0" distB="0" distL="0" distR="0" wp14:anchorId="0DD4862C" wp14:editId="574169E9">
            <wp:extent cx="5314594" cy="5685790"/>
            <wp:effectExtent l="0" t="0" r="635" b="0"/>
            <wp:docPr id="19" name="Picture 19" descr="C:\Users\Li Pan\AppData\Local\Microsoft\Windows\INetCacheContent.Word\TMI after R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 Pan\AppData\Local\Microsoft\Windows\INetCacheContent.Word\TMI after RTP.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16843" cy="5688196"/>
                    </a:xfrm>
                    <a:prstGeom prst="rect">
                      <a:avLst/>
                    </a:prstGeom>
                    <a:noFill/>
                    <a:ln>
                      <a:noFill/>
                    </a:ln>
                  </pic:spPr>
                </pic:pic>
              </a:graphicData>
            </a:graphic>
          </wp:inline>
        </w:drawing>
      </w:r>
    </w:p>
    <w:p w14:paraId="681181DD" w14:textId="77777777" w:rsidR="002B51B0" w:rsidRPr="00A55420" w:rsidRDefault="00AF2915" w:rsidP="00A55420">
      <w:pPr>
        <w:contextualSpacing/>
        <w:jc w:val="both"/>
        <w:rPr>
          <w:rFonts w:eastAsia="Times New Roman" w:cstheme="minorHAnsi"/>
          <w:lang w:eastAsia="zh-CN" w:bidi="ar-SA"/>
        </w:rPr>
      </w:pPr>
      <w:r w:rsidRPr="00733737">
        <w:rPr>
          <w:rFonts w:cstheme="minorHAnsi"/>
          <w:b/>
          <w:color w:val="000000" w:themeColor="text1"/>
          <w:kern w:val="24"/>
          <w:lang w:eastAsia="zh-CN" w:bidi="ar-SA"/>
        </w:rPr>
        <w:t>Figure 4.13.</w:t>
      </w:r>
      <w:r w:rsidRPr="00803F6F">
        <w:rPr>
          <w:rFonts w:cstheme="minorHAnsi"/>
          <w:color w:val="000000" w:themeColor="text1"/>
          <w:kern w:val="24"/>
          <w:lang w:eastAsia="zh-CN" w:bidi="ar-SA"/>
        </w:rPr>
        <w:t xml:space="preserve"> </w:t>
      </w:r>
      <w:r>
        <w:rPr>
          <w:rFonts w:cstheme="minorHAnsi"/>
          <w:color w:val="000000" w:themeColor="text1"/>
          <w:kern w:val="24"/>
          <w:lang w:eastAsia="zh-CN" w:bidi="ar-SA"/>
        </w:rPr>
        <w:t xml:space="preserve">Total magnetic intensity (TMI) after 40 km upward continuation </w:t>
      </w:r>
      <w:r w:rsidRPr="00803F6F">
        <w:rPr>
          <w:rFonts w:cstheme="minorHAnsi"/>
          <w:color w:val="000000" w:themeColor="text1"/>
          <w:kern w:val="24"/>
          <w:lang w:eastAsia="zh-CN" w:bidi="ar-SA"/>
        </w:rPr>
        <w:t>of the Sichuan Bain.</w:t>
      </w:r>
      <w:r w:rsidR="00653F22">
        <w:rPr>
          <w:rFonts w:cstheme="minorHAnsi"/>
          <w:color w:val="000000" w:themeColor="text1"/>
          <w:kern w:val="24"/>
          <w:lang w:eastAsia="zh-CN" w:bidi="ar-SA"/>
        </w:rPr>
        <w:t xml:space="preserve"> </w:t>
      </w:r>
      <w:r w:rsidR="00DC3C48">
        <w:rPr>
          <w:rFonts w:cstheme="minorHAnsi"/>
          <w:color w:val="000000" w:themeColor="text1"/>
          <w:kern w:val="24"/>
          <w:lang w:eastAsia="zh-CN" w:bidi="ar-SA"/>
        </w:rPr>
        <w:t>Note that the deep magnetic an</w:t>
      </w:r>
      <w:r w:rsidR="00615702">
        <w:rPr>
          <w:rFonts w:cstheme="minorHAnsi"/>
          <w:color w:val="000000" w:themeColor="text1"/>
          <w:kern w:val="24"/>
          <w:lang w:eastAsia="zh-CN" w:bidi="ar-SA"/>
        </w:rPr>
        <w:t>omalies still follow Nanchong-</w:t>
      </w:r>
      <w:r w:rsidR="00DC3C48">
        <w:rPr>
          <w:rFonts w:cstheme="minorHAnsi"/>
          <w:color w:val="000000" w:themeColor="text1"/>
          <w:kern w:val="24"/>
          <w:lang w:eastAsia="zh-CN" w:bidi="ar-SA"/>
        </w:rPr>
        <w:t xml:space="preserve">Wanyuan, which suggests that the magnetic body was buried in a deep depth. In addition, </w:t>
      </w:r>
      <w:r w:rsidR="009A0C9F">
        <w:rPr>
          <w:rFonts w:cstheme="minorHAnsi"/>
          <w:color w:val="000000" w:themeColor="text1"/>
          <w:kern w:val="24"/>
          <w:lang w:eastAsia="zh-CN" w:bidi="ar-SA"/>
        </w:rPr>
        <w:t>scattered</w:t>
      </w:r>
      <w:r w:rsidR="00DC3C48">
        <w:rPr>
          <w:rFonts w:cstheme="minorHAnsi"/>
          <w:color w:val="000000" w:themeColor="text1"/>
          <w:kern w:val="24"/>
          <w:lang w:eastAsia="zh-CN" w:bidi="ar-SA"/>
        </w:rPr>
        <w:t xml:space="preserve"> magnetic highs recede, such as Xichang, Wenchuan. It implies these local high anomalies were cause by shallow magnetic body intrusions. </w:t>
      </w:r>
      <w:r w:rsidR="00653F22">
        <w:rPr>
          <w:rFonts w:ascii="Times New Roman" w:hAnsi="Times New Roman"/>
        </w:rPr>
        <w:t>The map symbols are the same as Figure 4.1.</w:t>
      </w:r>
    </w:p>
    <w:p w14:paraId="02AFF25A" w14:textId="77777777" w:rsidR="005B673A" w:rsidRDefault="005465BF">
      <w:pPr>
        <w:spacing w:line="240" w:lineRule="auto"/>
      </w:pPr>
      <w:r>
        <w:rPr>
          <w:noProof/>
          <w:lang w:eastAsia="zh-CN" w:bidi="ar-SA"/>
        </w:rPr>
        <w:lastRenderedPageBreak/>
        <w:drawing>
          <wp:inline distT="0" distB="0" distL="0" distR="0" wp14:anchorId="544871C2" wp14:editId="5BCD5615">
            <wp:extent cx="5299623" cy="5842635"/>
            <wp:effectExtent l="0" t="0" r="0" b="5715"/>
            <wp:docPr id="49" name="Picture 49" descr="C:\Users\Li Pan\AppData\Local\Microsoft\Windows\INetCacheContent.Word\Residual TMI 40km upw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Li Pan\AppData\Local\Microsoft\Windows\INetCacheContent.Word\Residual TMI 40km upward.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01841" cy="5845081"/>
                    </a:xfrm>
                    <a:prstGeom prst="rect">
                      <a:avLst/>
                    </a:prstGeom>
                    <a:noFill/>
                    <a:ln>
                      <a:noFill/>
                    </a:ln>
                  </pic:spPr>
                </pic:pic>
              </a:graphicData>
            </a:graphic>
          </wp:inline>
        </w:drawing>
      </w:r>
    </w:p>
    <w:p w14:paraId="32F10BDC" w14:textId="30BA1394" w:rsidR="005B673A" w:rsidRDefault="005465BF" w:rsidP="001772ED">
      <w:pPr>
        <w:jc w:val="both"/>
        <w:rPr>
          <w:rFonts w:ascii="Times New Roman" w:hAnsi="Times New Roman"/>
          <w:b/>
        </w:rPr>
      </w:pPr>
      <w:r w:rsidRPr="00733737">
        <w:rPr>
          <w:rFonts w:cstheme="minorHAnsi"/>
          <w:b/>
          <w:color w:val="000000" w:themeColor="text1"/>
          <w:kern w:val="24"/>
          <w:lang w:eastAsia="zh-CN" w:bidi="ar-SA"/>
        </w:rPr>
        <w:t>Figure 4.14.</w:t>
      </w:r>
      <w:r w:rsidRPr="00803F6F">
        <w:rPr>
          <w:rFonts w:cstheme="minorHAnsi"/>
          <w:color w:val="000000" w:themeColor="text1"/>
          <w:kern w:val="24"/>
          <w:lang w:eastAsia="zh-CN" w:bidi="ar-SA"/>
        </w:rPr>
        <w:t xml:space="preserve"> </w:t>
      </w:r>
      <w:r>
        <w:rPr>
          <w:rFonts w:cstheme="minorHAnsi"/>
          <w:color w:val="000000" w:themeColor="text1"/>
          <w:kern w:val="24"/>
          <w:lang w:eastAsia="zh-CN" w:bidi="ar-SA"/>
        </w:rPr>
        <w:t>Residual magnetic map of the Sichuan Basin, by</w:t>
      </w:r>
      <w:r w:rsidRPr="00803F6F">
        <w:rPr>
          <w:rFonts w:cstheme="minorHAnsi"/>
          <w:color w:val="000000" w:themeColor="text1"/>
          <w:kern w:val="24"/>
          <w:lang w:eastAsia="zh-CN" w:bidi="ar-SA"/>
        </w:rPr>
        <w:t xml:space="preserve"> subtracting the 40 km up</w:t>
      </w:r>
      <w:r>
        <w:rPr>
          <w:rFonts w:cstheme="minorHAnsi"/>
          <w:color w:val="000000" w:themeColor="text1"/>
          <w:kern w:val="24"/>
          <w:lang w:eastAsia="zh-CN" w:bidi="ar-SA"/>
        </w:rPr>
        <w:t xml:space="preserve">ward continued grid from the RTP </w:t>
      </w:r>
      <w:r w:rsidRPr="00803F6F">
        <w:rPr>
          <w:rFonts w:cstheme="minorHAnsi"/>
          <w:color w:val="000000" w:themeColor="text1"/>
          <w:kern w:val="24"/>
          <w:lang w:eastAsia="zh-CN" w:bidi="ar-SA"/>
        </w:rPr>
        <w:t>grid</w:t>
      </w:r>
      <w:r>
        <w:rPr>
          <w:rFonts w:cstheme="minorHAnsi"/>
          <w:color w:val="000000" w:themeColor="text1"/>
          <w:kern w:val="24"/>
          <w:lang w:eastAsia="zh-CN" w:bidi="ar-SA"/>
        </w:rPr>
        <w:t>.</w:t>
      </w:r>
      <w:r w:rsidR="00653F22">
        <w:rPr>
          <w:rFonts w:cstheme="minorHAnsi"/>
          <w:color w:val="000000" w:themeColor="text1"/>
          <w:kern w:val="24"/>
          <w:lang w:eastAsia="zh-CN" w:bidi="ar-SA"/>
        </w:rPr>
        <w:t xml:space="preserve"> </w:t>
      </w:r>
      <w:r w:rsidR="00596B96">
        <w:rPr>
          <w:rFonts w:cstheme="minorHAnsi"/>
          <w:color w:val="000000" w:themeColor="text1"/>
          <w:kern w:val="24"/>
          <w:lang w:eastAsia="zh-CN"/>
        </w:rPr>
        <w:t>Comparing Figures 4.12 and 4.14, the residual magnetic map is highly consistent with the original RTP map, which clearly documents that in the study area, the magnetic anomalies are dominated by shallow crustal features</w:t>
      </w:r>
      <w:r w:rsidR="002174BD">
        <w:rPr>
          <w:rFonts w:cstheme="minorHAnsi"/>
          <w:color w:val="000000" w:themeColor="text1"/>
          <w:kern w:val="24"/>
          <w:lang w:eastAsia="zh-CN" w:bidi="ar-SA"/>
        </w:rPr>
        <w:t xml:space="preserve">. </w:t>
      </w:r>
      <w:r w:rsidR="00653F22">
        <w:rPr>
          <w:rFonts w:ascii="Times New Roman" w:hAnsi="Times New Roman"/>
        </w:rPr>
        <w:t>The map symbols are the same as Figure 4.1.</w:t>
      </w:r>
    </w:p>
    <w:p w14:paraId="6460D45C" w14:textId="77777777" w:rsidR="001772ED" w:rsidRDefault="001772ED" w:rsidP="001772ED">
      <w:pPr>
        <w:jc w:val="both"/>
        <w:rPr>
          <w:rFonts w:ascii="Times New Roman" w:hAnsi="Times New Roman"/>
          <w:b/>
        </w:rPr>
      </w:pPr>
    </w:p>
    <w:p w14:paraId="71BFAB4E" w14:textId="57D31702" w:rsidR="001772ED" w:rsidRDefault="000D38C4" w:rsidP="001772ED">
      <w:pPr>
        <w:jc w:val="both"/>
        <w:rPr>
          <w:rFonts w:ascii="Times New Roman" w:hAnsi="Times New Roman"/>
          <w:b/>
        </w:rPr>
      </w:pPr>
      <w:r w:rsidRPr="008E02BF">
        <w:rPr>
          <w:rFonts w:ascii="Times New Roman" w:hAnsi="Times New Roman"/>
          <w:noProof/>
          <w:lang w:eastAsia="zh-CN" w:bidi="ar-SA"/>
        </w:rPr>
        <w:lastRenderedPageBreak/>
        <mc:AlternateContent>
          <mc:Choice Requires="wps">
            <w:drawing>
              <wp:anchor distT="45720" distB="45720" distL="114300" distR="114300" simplePos="0" relativeHeight="251659264" behindDoc="0" locked="0" layoutInCell="1" allowOverlap="0" wp14:anchorId="29674D13" wp14:editId="739212EB">
                <wp:simplePos x="0" y="0"/>
                <wp:positionH relativeFrom="page">
                  <wp:posOffset>2127250</wp:posOffset>
                </wp:positionH>
                <wp:positionV relativeFrom="paragraph">
                  <wp:posOffset>3602990</wp:posOffset>
                </wp:positionV>
                <wp:extent cx="8029575" cy="987425"/>
                <wp:effectExtent l="0" t="3175"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H="1" flipV="1">
                          <a:off x="0" y="0"/>
                          <a:ext cx="8029575" cy="987425"/>
                        </a:xfrm>
                        <a:prstGeom prst="rect">
                          <a:avLst/>
                        </a:prstGeom>
                        <a:solidFill>
                          <a:srgbClr val="FFFFFF"/>
                        </a:solidFill>
                        <a:ln w="9525">
                          <a:noFill/>
                          <a:miter lim="800000"/>
                          <a:headEnd/>
                          <a:tailEnd/>
                        </a:ln>
                      </wps:spPr>
                      <wps:txbx>
                        <w:txbxContent>
                          <w:p w14:paraId="28AF52CB" w14:textId="42D687AA" w:rsidR="00262AE4" w:rsidRDefault="00262AE4" w:rsidP="009E5D83">
                            <w:pPr>
                              <w:spacing w:line="240" w:lineRule="auto"/>
                            </w:pPr>
                            <w:r w:rsidRPr="008438EF">
                              <w:rPr>
                                <w:b/>
                              </w:rPr>
                              <w:t>Figure 4.15.</w:t>
                            </w:r>
                            <w:r>
                              <w:t xml:space="preserve"> Interpretation of Section A (See location in Figure 3.2). </w:t>
                            </w:r>
                            <w:r>
                              <w:rPr>
                                <w:rFonts w:ascii="Times New Roman" w:hAnsi="Times New Roman"/>
                              </w:rPr>
                              <w:t>Well-developed normal faults in NW Depression are mapped in red lines. 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 xml:space="preserve">-Feixianguan Formation (Lower Triassic), P-Permian, O-Ordovician, </w:t>
                            </w:r>
                            <w:r w:rsidRPr="00CC74C3">
                              <w:rPr>
                                <w:rFonts w:ascii="Cambria Math" w:hAnsi="Cambria Math" w:cs="Cambria Math"/>
                                <w:color w:val="333333"/>
                                <w:shd w:val="clear" w:color="auto" w:fill="FFFFFF"/>
                              </w:rPr>
                              <w:t>∈</w:t>
                            </w:r>
                            <w:r w:rsidRPr="00CC74C3">
                              <w:rPr>
                                <w:rFonts w:cstheme="minorHAnsi"/>
                                <w:color w:val="333333"/>
                                <w:shd w:val="clear" w:color="auto" w:fill="FFFFFF"/>
                              </w:rPr>
                              <w:t>-</w:t>
                            </w:r>
                            <w:r>
                              <w:rPr>
                                <w:rFonts w:cstheme="minorHAnsi"/>
                                <w:color w:val="333333"/>
                                <w:shd w:val="clear" w:color="auto" w:fill="FFFFFF"/>
                              </w:rPr>
                              <w:t>Cambrian (See generalized stratigraphy column in Figure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674D13" id="_x0000_t202" coordsize="21600,21600" o:spt="202" path="m,l,21600r21600,l21600,xe">
                <v:stroke joinstyle="miter"/>
                <v:path gradientshapeok="t" o:connecttype="rect"/>
              </v:shapetype>
              <v:shape id="Text Box 2" o:spid="_x0000_s1026" type="#_x0000_t202" style="position:absolute;left:0;text-align:left;margin-left:167.5pt;margin-top:283.7pt;width:632.25pt;height:77.75pt;rotation:90;flip:x y;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" o:allowoverlap="f" stroked="f">
                <v:textbox>
                  <w:txbxContent>
                    <w:p w14:paraId="28AF52CB" w14:textId="42D687AA" w:rsidR="00262AE4" w:rsidRDefault="00262AE4" w:rsidP="009E5D83">
                      <w:pPr>
                        <w:spacing w:line="240" w:lineRule="auto"/>
                      </w:pPr>
                      <w:r w:rsidRPr="008438EF">
                        <w:rPr>
                          <w:b/>
                        </w:rPr>
                        <w:t>Figure 4.15.</w:t>
                      </w:r>
                      <w:r>
                        <w:t xml:space="preserve"> Interpretation of Section A (See location in Figure 3.2). </w:t>
                      </w:r>
                      <w:r>
                        <w:rPr>
                          <w:rFonts w:ascii="Times New Roman" w:hAnsi="Times New Roman"/>
                        </w:rPr>
                        <w:t>Well-developed normal faults in NW Depression are mapped in red lines. 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 xml:space="preserve">-Feixianguan Formation (Lower Triassic), P-Permian, O-Ordovician, </w:t>
                      </w:r>
                      <w:r w:rsidRPr="00CC74C3">
                        <w:rPr>
                          <w:rFonts w:ascii="Cambria Math" w:hAnsi="Cambria Math" w:cs="Cambria Math"/>
                          <w:color w:val="333333"/>
                          <w:shd w:val="clear" w:color="auto" w:fill="FFFFFF"/>
                        </w:rPr>
                        <w:t>∈</w:t>
                      </w:r>
                      <w:r w:rsidRPr="00CC74C3">
                        <w:rPr>
                          <w:rFonts w:cstheme="minorHAnsi"/>
                          <w:color w:val="333333"/>
                          <w:shd w:val="clear" w:color="auto" w:fill="FFFFFF"/>
                        </w:rPr>
                        <w:t>-</w:t>
                      </w:r>
                      <w:r>
                        <w:rPr>
                          <w:rFonts w:cstheme="minorHAnsi"/>
                          <w:color w:val="333333"/>
                          <w:shd w:val="clear" w:color="auto" w:fill="FFFFFF"/>
                        </w:rPr>
                        <w:t>Cambrian (See generalized stratigraphy column in Figure 2.3)</w:t>
                      </w:r>
                    </w:p>
                  </w:txbxContent>
                </v:textbox>
                <w10:wrap type="square" anchorx="page"/>
              </v:shape>
            </w:pict>
          </mc:Fallback>
        </mc:AlternateContent>
      </w:r>
      <w:r w:rsidR="00023CBE">
        <w:rPr>
          <w:noProof/>
          <w:lang w:eastAsia="zh-CN" w:bidi="ar-SA"/>
        </w:rPr>
        <w:drawing>
          <wp:inline distT="0" distB="0" distL="0" distR="0" wp14:anchorId="5FE39B17" wp14:editId="12BB1545">
            <wp:extent cx="7807642" cy="4134074"/>
            <wp:effectExtent l="7938" t="0" r="0" b="0"/>
            <wp:docPr id="1" name="Picture 1" descr="C:\Users\Li Pan\AppData\Local\Microsoft\Windows\INetCacheContent.Wor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A.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7873800" cy="4169104"/>
                    </a:xfrm>
                    <a:prstGeom prst="rect">
                      <a:avLst/>
                    </a:prstGeom>
                    <a:noFill/>
                    <a:ln>
                      <a:noFill/>
                    </a:ln>
                  </pic:spPr>
                </pic:pic>
              </a:graphicData>
            </a:graphic>
          </wp:inline>
        </w:drawing>
      </w:r>
    </w:p>
    <w:p w14:paraId="611BC007" w14:textId="3C0F52C0" w:rsidR="001772ED" w:rsidRPr="001772ED" w:rsidRDefault="009D4567" w:rsidP="001772ED">
      <w:pPr>
        <w:jc w:val="both"/>
        <w:rPr>
          <w:rFonts w:ascii="Times New Roman" w:hAnsi="Times New Roman"/>
          <w:b/>
        </w:rPr>
      </w:pPr>
      <w:r w:rsidRPr="00F1641D">
        <w:rPr>
          <w:rFonts w:ascii="Times New Roman" w:hAnsi="Times New Roman"/>
          <w:b/>
          <w:noProof/>
          <w:lang w:eastAsia="zh-CN" w:bidi="ar-SA"/>
        </w:rPr>
        <w:lastRenderedPageBreak/>
        <mc:AlternateContent>
          <mc:Choice Requires="wps">
            <w:drawing>
              <wp:anchor distT="45720" distB="45720" distL="114300" distR="114300" simplePos="0" relativeHeight="251661312" behindDoc="0" locked="0" layoutInCell="1" allowOverlap="1" wp14:anchorId="4ACA4E2A" wp14:editId="51DA2AF1">
                <wp:simplePos x="0" y="0"/>
                <wp:positionH relativeFrom="page">
                  <wp:posOffset>2122170</wp:posOffset>
                </wp:positionH>
                <wp:positionV relativeFrom="paragraph">
                  <wp:posOffset>3655060</wp:posOffset>
                </wp:positionV>
                <wp:extent cx="8134985" cy="823595"/>
                <wp:effectExtent l="0" t="1905"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34985" cy="823595"/>
                        </a:xfrm>
                        <a:prstGeom prst="rect">
                          <a:avLst/>
                        </a:prstGeom>
                        <a:solidFill>
                          <a:srgbClr val="FFFFFF"/>
                        </a:solidFill>
                        <a:ln w="9525">
                          <a:noFill/>
                          <a:miter lim="800000"/>
                          <a:headEnd/>
                          <a:tailEnd/>
                        </a:ln>
                      </wps:spPr>
                      <wps:txbx>
                        <w:txbxContent>
                          <w:p w14:paraId="70CCF2E4" w14:textId="0455CFCF" w:rsidR="00262AE4" w:rsidRPr="008438EF" w:rsidRDefault="00262AE4" w:rsidP="00C26B02">
                            <w:pPr>
                              <w:spacing w:line="240" w:lineRule="auto"/>
                              <w:rPr>
                                <w:rFonts w:ascii="Times New Roman" w:hAnsi="Times New Roman"/>
                              </w:rPr>
                            </w:pPr>
                            <w:r w:rsidRPr="008438EF">
                              <w:rPr>
                                <w:b/>
                              </w:rPr>
                              <w:t>Figure 4.16.</w:t>
                            </w:r>
                            <w:r>
                              <w:t xml:space="preserve"> Interpretation of Section B (See location in Figure 3.2).</w:t>
                            </w:r>
                            <w:r w:rsidRPr="008438EF">
                              <w:rPr>
                                <w:rFonts w:ascii="Times New Roman" w:hAnsi="Times New Roman"/>
                              </w:rPr>
                              <w:t xml:space="preserve"> </w:t>
                            </w:r>
                            <w:r>
                              <w:t xml:space="preserve">Normal faults are mapped in red lines. LMS-Longmenshan, </w:t>
                            </w:r>
                            <w:r>
                              <w:rPr>
                                <w:rFonts w:ascii="Times New Roman" w:hAnsi="Times New Roman"/>
                              </w:rPr>
                              <w:t>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-Feixianguan Formation (Lower Triassic) (See generalized stratigraphy column in Figure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A4E2A" id="_x0000_s1027" type="#_x0000_t202" style="position:absolute;left:0;text-align:left;margin-left:167.1pt;margin-top:287.8pt;width:640.55pt;height:64.85pt;rotation:-90;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" stroked="f">
                <v:textbox>
                  <w:txbxContent>
                    <w:p w14:paraId="70CCF2E4" w14:textId="0455CFCF" w:rsidR="00262AE4" w:rsidRPr="008438EF" w:rsidRDefault="00262AE4" w:rsidP="00C26B02">
                      <w:pPr>
                        <w:spacing w:line="240" w:lineRule="auto"/>
                        <w:rPr>
                          <w:rFonts w:ascii="Times New Roman" w:hAnsi="Times New Roman"/>
                        </w:rPr>
                      </w:pPr>
                      <w:r w:rsidRPr="008438EF">
                        <w:rPr>
                          <w:b/>
                        </w:rPr>
                        <w:t>Figure 4.16.</w:t>
                      </w:r>
                      <w:r>
                        <w:t xml:space="preserve"> Interpretation of Section B (See location in Figure 3.2).</w:t>
                      </w:r>
                      <w:r w:rsidRPr="008438EF">
                        <w:rPr>
                          <w:rFonts w:ascii="Times New Roman" w:hAnsi="Times New Roman"/>
                        </w:rPr>
                        <w:t xml:space="preserve"> </w:t>
                      </w:r>
                      <w:r>
                        <w:t xml:space="preserve">Normal faults are mapped in red lines. LMS-Longmenshan, </w:t>
                      </w:r>
                      <w:r>
                        <w:rPr>
                          <w:rFonts w:ascii="Times New Roman" w:hAnsi="Times New Roman"/>
                        </w:rPr>
                        <w:t>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-Feixianguan Formation (Lower Triassic) (See generalized stratigraphy column in Figure 2.3).</w:t>
                      </w:r>
                    </w:p>
                  </w:txbxContent>
                </v:textbox>
                <w10:wrap type="square" anchorx="page"/>
              </v:shape>
            </w:pict>
          </mc:Fallback>
        </mc:AlternateContent>
      </w:r>
      <w:r w:rsidR="003B7595">
        <w:rPr>
          <w:noProof/>
          <w:lang w:eastAsia="zh-CN" w:bidi="ar-SA"/>
        </w:rPr>
        <w:drawing>
          <wp:inline distT="0" distB="0" distL="0" distR="0" wp14:anchorId="28F2D9F3" wp14:editId="54EDAD57">
            <wp:extent cx="8036164" cy="4185624"/>
            <wp:effectExtent l="1270" t="0" r="4445" b="4445"/>
            <wp:docPr id="17" name="Picture 17" descr="C:\Users\Li Pan\AppData\Local\Microsoft\Windows\INetCacheContent.Word\88立中最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88立中最新.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8051079" cy="4193393"/>
                    </a:xfrm>
                    <a:prstGeom prst="rect">
                      <a:avLst/>
                    </a:prstGeom>
                    <a:noFill/>
                    <a:ln>
                      <a:noFill/>
                    </a:ln>
                  </pic:spPr>
                </pic:pic>
              </a:graphicData>
            </a:graphic>
          </wp:inline>
        </w:drawing>
      </w:r>
    </w:p>
    <w:p w14:paraId="00A2AD94" w14:textId="273B2A76" w:rsidR="005B673A" w:rsidRDefault="00434328">
      <w:pPr>
        <w:spacing w:line="240" w:lineRule="auto"/>
      </w:pPr>
      <w:r>
        <w:rPr>
          <w:noProof/>
          <w:lang w:eastAsia="zh-CN" w:bidi="ar-SA"/>
        </w:rPr>
        <w:lastRenderedPageBreak/>
        <mc:AlternateContent>
          <mc:Choice Requires="wps">
            <w:drawing>
              <wp:anchor distT="45720" distB="45720" distL="114300" distR="114300" simplePos="0" relativeHeight="251663360" behindDoc="0" locked="0" layoutInCell="1" allowOverlap="1" wp14:anchorId="59D8D465" wp14:editId="1E6EF4F1">
                <wp:simplePos x="0" y="0"/>
                <wp:positionH relativeFrom="margin">
                  <wp:posOffset>1025525</wp:posOffset>
                </wp:positionH>
                <wp:positionV relativeFrom="paragraph">
                  <wp:posOffset>3701415</wp:posOffset>
                </wp:positionV>
                <wp:extent cx="7878445" cy="794385"/>
                <wp:effectExtent l="0" t="1270" r="6985" b="698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878445" cy="794385"/>
                        </a:xfrm>
                        <a:prstGeom prst="rect">
                          <a:avLst/>
                        </a:prstGeom>
                        <a:solidFill>
                          <a:srgbClr val="FFFFFF"/>
                        </a:solidFill>
                        <a:ln w="9525">
                          <a:noFill/>
                          <a:miter lim="800000"/>
                          <a:headEnd/>
                          <a:tailEnd/>
                        </a:ln>
                      </wps:spPr>
                      <wps:txbx>
                        <w:txbxContent>
                          <w:p w14:paraId="68E7687F" w14:textId="095D5F22" w:rsidR="00262AE4" w:rsidRDefault="00262AE4" w:rsidP="008B40C5">
                            <w:pPr>
                              <w:spacing w:line="240" w:lineRule="auto"/>
                            </w:pPr>
                            <w:r w:rsidRPr="008438EF">
                              <w:rPr>
                                <w:b/>
                              </w:rPr>
                              <w:t>Figure 4.17.</w:t>
                            </w:r>
                            <w:r>
                              <w:t xml:space="preserve"> Interpretation of Section C (See location in Figure 3.2). LMS-Longmenshan, </w:t>
                            </w:r>
                            <w:r>
                              <w:rPr>
                                <w:rFonts w:ascii="Times New Roman" w:hAnsi="Times New Roman"/>
                              </w:rPr>
                              <w:t>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-Feixianguan Formation (Lower Triassic), P-Permian (See generalized stratigraphy column in Figure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8D465" id="_x0000_s1028" type="#_x0000_t202" style="position:absolute;margin-left:80.75pt;margin-top:291.45pt;width:620.35pt;height:62.55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" stroked="f">
                <v:textbox>
                  <w:txbxContent>
                    <w:p w14:paraId="68E7687F" w14:textId="095D5F22" w:rsidR="00262AE4" w:rsidRDefault="00262AE4" w:rsidP="008B40C5">
                      <w:pPr>
                        <w:spacing w:line="240" w:lineRule="auto"/>
                      </w:pPr>
                      <w:r w:rsidRPr="008438EF">
                        <w:rPr>
                          <w:b/>
                        </w:rPr>
                        <w:t>Figure 4.17.</w:t>
                      </w:r>
                      <w:r>
                        <w:t xml:space="preserve"> Interpretation of Section C (See location in Figure 3.2). LMS-Longmenshan, </w:t>
                      </w:r>
                      <w:r>
                        <w:rPr>
                          <w:rFonts w:ascii="Times New Roman" w:hAnsi="Times New Roman"/>
                        </w:rPr>
                        <w:t>Q-Quaternary, J</w:t>
                      </w:r>
                      <w:r w:rsidRPr="000D38C4">
                        <w:rPr>
                          <w:rFonts w:ascii="Times New Roman" w:hAnsi="Times New Roman"/>
                          <w:vertAlign w:val="subscript"/>
                        </w:rPr>
                        <w:t>2s</w:t>
                      </w:r>
                      <w:r w:rsidRPr="000D38C4">
                        <w:rPr>
                          <w:rFonts w:ascii="Times New Roman" w:hAnsi="Times New Roman"/>
                        </w:rPr>
                        <w:t>-</w:t>
                      </w:r>
                      <w:r>
                        <w:rPr>
                          <w:rFonts w:ascii="Times New Roman" w:hAnsi="Times New Roman"/>
                        </w:rPr>
                        <w:t>Shaximiao Formation (Middle Jurassic), J</w:t>
                      </w:r>
                      <w:r w:rsidRPr="000D38C4">
                        <w:rPr>
                          <w:rFonts w:ascii="Times New Roman" w:hAnsi="Times New Roman"/>
                          <w:vertAlign w:val="subscript"/>
                        </w:rPr>
                        <w:t>1z</w:t>
                      </w:r>
                      <w:r w:rsidRPr="000D38C4">
                        <w:rPr>
                          <w:rFonts w:ascii="Times New Roman" w:hAnsi="Times New Roman"/>
                        </w:rPr>
                        <w:t>-</w:t>
                      </w:r>
                      <w:r>
                        <w:rPr>
                          <w:rFonts w:ascii="Times New Roman" w:hAnsi="Times New Roman"/>
                        </w:rPr>
                        <w:t>Ziliujing Formation (Lower Jurassic), T</w:t>
                      </w:r>
                      <w:r w:rsidRPr="000D38C4">
                        <w:rPr>
                          <w:rFonts w:ascii="Times New Roman" w:hAnsi="Times New Roman"/>
                          <w:vertAlign w:val="subscript"/>
                        </w:rPr>
                        <w:t>3x</w:t>
                      </w:r>
                      <w:r>
                        <w:rPr>
                          <w:rFonts w:ascii="Times New Roman" w:hAnsi="Times New Roman"/>
                        </w:rPr>
                        <w:t>-Xujiahe Formation (Upper Triassic), T</w:t>
                      </w:r>
                      <w:r w:rsidRPr="000D38C4">
                        <w:rPr>
                          <w:rFonts w:ascii="Times New Roman" w:hAnsi="Times New Roman"/>
                          <w:vertAlign w:val="subscript"/>
                        </w:rPr>
                        <w:t>2l</w:t>
                      </w:r>
                      <w:r>
                        <w:rPr>
                          <w:rFonts w:ascii="Times New Roman" w:hAnsi="Times New Roman"/>
                        </w:rPr>
                        <w:t>-Leikoupo Formation (Middle Triassic), T</w:t>
                      </w:r>
                      <w:r w:rsidRPr="000D38C4">
                        <w:rPr>
                          <w:rFonts w:ascii="Times New Roman" w:hAnsi="Times New Roman"/>
                          <w:vertAlign w:val="subscript"/>
                        </w:rPr>
                        <w:t>1j</w:t>
                      </w:r>
                      <w:r>
                        <w:rPr>
                          <w:rFonts w:ascii="Times New Roman" w:hAnsi="Times New Roman"/>
                        </w:rPr>
                        <w:t>-Jialingjiang Formation (Lower Triassic), T</w:t>
                      </w:r>
                      <w:r w:rsidRPr="000D38C4">
                        <w:rPr>
                          <w:rFonts w:ascii="Times New Roman" w:hAnsi="Times New Roman"/>
                          <w:vertAlign w:val="subscript"/>
                        </w:rPr>
                        <w:t>1f</w:t>
                      </w:r>
                      <w:r>
                        <w:rPr>
                          <w:rFonts w:ascii="Times New Roman" w:hAnsi="Times New Roman"/>
                        </w:rPr>
                        <w:t>-Feixianguan Formation (Lower Triassic), P-Permian (See generalized stratigraphy column in Figure 2.3).</w:t>
                      </w:r>
                    </w:p>
                  </w:txbxContent>
                </v:textbox>
                <w10:wrap type="square" anchorx="margin"/>
              </v:shape>
            </w:pict>
          </mc:Fallback>
        </mc:AlternateContent>
      </w:r>
      <w:r w:rsidR="00023CBE">
        <w:rPr>
          <w:noProof/>
          <w:lang w:eastAsia="zh-CN" w:bidi="ar-SA"/>
        </w:rPr>
        <w:drawing>
          <wp:inline distT="0" distB="0" distL="0" distR="0" wp14:anchorId="212E8E20" wp14:editId="3239A24E">
            <wp:extent cx="8056348" cy="4581287"/>
            <wp:effectExtent l="4128" t="0" r="6032" b="6033"/>
            <wp:docPr id="5" name="Picture 5" descr="C:\Users\Li Pan\AppData\Local\Microsoft\Windows\INetCacheContent.Wor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 Pan\AppData\Local\Microsoft\Windows\INetCacheContent.Word\C.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8085695" cy="4597975"/>
                    </a:xfrm>
                    <a:prstGeom prst="rect">
                      <a:avLst/>
                    </a:prstGeom>
                    <a:noFill/>
                    <a:ln>
                      <a:noFill/>
                    </a:ln>
                  </pic:spPr>
                </pic:pic>
              </a:graphicData>
            </a:graphic>
          </wp:inline>
        </w:drawing>
      </w:r>
    </w:p>
    <w:p w14:paraId="51E53F53" w14:textId="6688C272" w:rsidR="000C56EC" w:rsidRDefault="006A60EF" w:rsidP="006A60EF">
      <w:pPr>
        <w:spacing w:line="240" w:lineRule="auto"/>
        <w:jc w:val="center"/>
      </w:pPr>
      <w:r>
        <w:rPr>
          <w:noProof/>
          <w:lang w:eastAsia="zh-CN" w:bidi="ar-SA"/>
        </w:rPr>
        <w:lastRenderedPageBreak/>
        <mc:AlternateContent>
          <mc:Choice Requires="wps">
            <w:drawing>
              <wp:anchor distT="45720" distB="45720" distL="114300" distR="114300" simplePos="0" relativeHeight="251665408" behindDoc="0" locked="0" layoutInCell="1" allowOverlap="1" wp14:anchorId="37CCC304" wp14:editId="29057775">
                <wp:simplePos x="0" y="0"/>
                <wp:positionH relativeFrom="rightMargin">
                  <wp:posOffset>-4370070</wp:posOffset>
                </wp:positionH>
                <wp:positionV relativeFrom="paragraph">
                  <wp:posOffset>3888740</wp:posOffset>
                </wp:positionV>
                <wp:extent cx="8039100" cy="428625"/>
                <wp:effectExtent l="0" t="4763"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039100" cy="428625"/>
                        </a:xfrm>
                        <a:prstGeom prst="rect">
                          <a:avLst/>
                        </a:prstGeom>
                        <a:solidFill>
                          <a:srgbClr val="FFFFFF"/>
                        </a:solidFill>
                        <a:ln w="9525">
                          <a:noFill/>
                          <a:miter lim="800000"/>
                          <a:headEnd/>
                          <a:tailEnd/>
                        </a:ln>
                      </wps:spPr>
                      <wps:txbx>
                        <w:txbxContent>
                          <w:p w14:paraId="01B675A8" w14:textId="57FEF1EF" w:rsidR="00262AE4" w:rsidRDefault="00262AE4" w:rsidP="006A60EF">
                            <w:pPr>
                              <w:spacing w:line="240" w:lineRule="auto"/>
                            </w:pPr>
                            <w:r w:rsidRPr="00733737">
                              <w:rPr>
                                <w:b/>
                              </w:rPr>
                              <w:t>Figure 4.18.</w:t>
                            </w:r>
                            <w:r>
                              <w:t xml:space="preserve"> Integrated 2-D gravity model of Section D (See location in Figure 3.2). VE is vertical exaggeration. The values on the model are density values in g/cm</w:t>
                            </w:r>
                            <w:r>
                              <w:rPr>
                                <w:vertAlign w:val="superscript"/>
                              </w:rPr>
                              <w:t>3</w:t>
                            </w:r>
                            <w:r>
                              <w:t xml:space="preserve"> (See Table 4.1).</w:t>
                            </w:r>
                            <w:r w:rsidR="00EF4A88">
                              <w:t xml:space="preserve"> LMS FTB-Longmenshan fold-thrust belt.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CC304" id="_x0000_s1029" type="#_x0000_t202" style="position:absolute;left:0;text-align:left;margin-left:-344.1pt;margin-top:306.2pt;width:633pt;height:33.75pt;rotation:-90;z-index:25166540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" stroked="f">
                <v:textbox>
                  <w:txbxContent>
                    <w:p w14:paraId="01B675A8" w14:textId="57FEF1EF" w:rsidR="00262AE4" w:rsidRDefault="00262AE4" w:rsidP="006A60EF">
                      <w:pPr>
                        <w:spacing w:line="240" w:lineRule="auto"/>
                      </w:pPr>
                      <w:r w:rsidRPr="00733737">
                        <w:rPr>
                          <w:b/>
                        </w:rPr>
                        <w:t>Figure 4.18.</w:t>
                      </w:r>
                      <w:r>
                        <w:t xml:space="preserve"> Integrated 2-D gravity model of Section D (See location in Figure 3.2). VE is vertical exaggeration. The values on the model are density values in g/cm</w:t>
                      </w:r>
                      <w:r>
                        <w:rPr>
                          <w:vertAlign w:val="superscript"/>
                        </w:rPr>
                        <w:t>3</w:t>
                      </w:r>
                      <w:r>
                        <w:t xml:space="preserve"> (See Table 4.1).</w:t>
                      </w:r>
                      <w:r w:rsidR="00EF4A88">
                        <w:t xml:space="preserve"> LMS FTB-Longmenshan fold-thrust belt.</w:t>
                      </w:r>
                    </w:p>
                  </w:txbxContent>
                </v:textbox>
                <w10:wrap type="square" anchorx="margin"/>
              </v:shape>
            </w:pict>
          </mc:Fallback>
        </mc:AlternateContent>
      </w:r>
      <w:r w:rsidR="00C83F24">
        <w:rPr>
          <w:noProof/>
          <w:lang w:eastAsia="zh-CN" w:bidi="ar-SA"/>
        </w:rPr>
        <w:drawing>
          <wp:inline distT="0" distB="0" distL="0" distR="0" wp14:anchorId="3226EE22" wp14:editId="16ABF176">
            <wp:extent cx="7646939" cy="4794971"/>
            <wp:effectExtent l="0" t="2858" r="8573" b="8572"/>
            <wp:docPr id="16" name="Picture 16" descr="C:\Users\Li Pan\AppData\Local\Microsoft\Windows\INetCacheContent.Word\2D model Sichuan Basin-Nov 8 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 Pan\AppData\Local\Microsoft\Windows\INetCacheContent.Word\2D model Sichuan Basin-Nov 8 edit.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7687898" cy="4820654"/>
                    </a:xfrm>
                    <a:prstGeom prst="rect">
                      <a:avLst/>
                    </a:prstGeom>
                    <a:noFill/>
                    <a:ln>
                      <a:noFill/>
                    </a:ln>
                  </pic:spPr>
                </pic:pic>
              </a:graphicData>
            </a:graphic>
          </wp:inline>
        </w:drawing>
      </w:r>
    </w:p>
    <w:tbl>
      <w:tblPr>
        <w:tblW w:w="8720" w:type="dxa"/>
        <w:tblLook w:val="04A0" w:firstRow="1" w:lastRow="0" w:firstColumn="1" w:lastColumn="0" w:noHBand="0" w:noVBand="1"/>
      </w:tblPr>
      <w:tblGrid>
        <w:gridCol w:w="1416"/>
        <w:gridCol w:w="2760"/>
        <w:gridCol w:w="2260"/>
        <w:gridCol w:w="2440"/>
      </w:tblGrid>
      <w:tr w:rsidR="006050C7" w:rsidRPr="006050C7" w14:paraId="26360370" w14:textId="77777777" w:rsidTr="006050C7">
        <w:trPr>
          <w:trHeight w:val="375"/>
        </w:trPr>
        <w:tc>
          <w:tcPr>
            <w:tcW w:w="1260" w:type="dxa"/>
            <w:tcBorders>
              <w:top w:val="nil"/>
              <w:left w:val="nil"/>
              <w:bottom w:val="nil"/>
              <w:right w:val="nil"/>
            </w:tcBorders>
            <w:shd w:val="clear" w:color="auto" w:fill="auto"/>
            <w:noWrap/>
            <w:vAlign w:val="bottom"/>
            <w:hideMark/>
          </w:tcPr>
          <w:p w14:paraId="718E35F2" w14:textId="387532E7" w:rsidR="006050C7" w:rsidRDefault="006A60EF" w:rsidP="006050C7">
            <w:pPr>
              <w:spacing w:line="240" w:lineRule="auto"/>
              <w:jc w:val="center"/>
              <w:rPr>
                <w:rFonts w:ascii="Times New Roman" w:eastAsia="Times New Roman" w:hAnsi="Times New Roman"/>
                <w:color w:val="000000"/>
                <w:lang w:eastAsia="zh-CN" w:bidi="ar-SA"/>
              </w:rPr>
            </w:pPr>
            <w:r>
              <w:rPr>
                <w:rFonts w:ascii="Times New Roman" w:eastAsia="Times New Roman" w:hAnsi="Times New Roman"/>
                <w:color w:val="000000"/>
                <w:lang w:eastAsia="zh-CN" w:bidi="ar-SA"/>
              </w:rPr>
              <w:lastRenderedPageBreak/>
              <w:t>Gas Field</w:t>
            </w:r>
          </w:p>
          <w:p w14:paraId="406CCFE7" w14:textId="272F4226" w:rsidR="006A60EF" w:rsidRPr="006050C7" w:rsidRDefault="006A60EF" w:rsidP="006050C7">
            <w:pPr>
              <w:spacing w:line="240" w:lineRule="auto"/>
              <w:jc w:val="center"/>
              <w:rPr>
                <w:rFonts w:ascii="Times New Roman" w:eastAsia="Times New Roman" w:hAnsi="Times New Roman"/>
                <w:color w:val="000000"/>
                <w:lang w:eastAsia="zh-CN" w:bidi="ar-SA"/>
              </w:rPr>
            </w:pPr>
            <w:r>
              <w:rPr>
                <w:rFonts w:ascii="Times New Roman" w:eastAsia="Times New Roman" w:hAnsi="Times New Roman"/>
                <w:color w:val="000000"/>
                <w:lang w:eastAsia="zh-CN" w:bidi="ar-SA"/>
              </w:rPr>
              <w:t>Name</w:t>
            </w:r>
          </w:p>
        </w:tc>
        <w:tc>
          <w:tcPr>
            <w:tcW w:w="2760" w:type="dxa"/>
            <w:tcBorders>
              <w:top w:val="nil"/>
              <w:left w:val="nil"/>
              <w:bottom w:val="nil"/>
              <w:right w:val="nil"/>
            </w:tcBorders>
            <w:shd w:val="clear" w:color="auto" w:fill="auto"/>
            <w:noWrap/>
            <w:vAlign w:val="bottom"/>
            <w:hideMark/>
          </w:tcPr>
          <w:p w14:paraId="1C2FC52D" w14:textId="77777777" w:rsidR="006A60EF"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 xml:space="preserve">Proved Reserves </w:t>
            </w:r>
          </w:p>
          <w:p w14:paraId="2970B16D" w14:textId="5C935BA6"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(10</w:t>
            </w:r>
            <w:r w:rsidRPr="006050C7">
              <w:rPr>
                <w:rFonts w:ascii="Times New Roman" w:eastAsia="Times New Roman" w:hAnsi="Times New Roman"/>
                <w:color w:val="000000"/>
                <w:vertAlign w:val="superscript"/>
                <w:lang w:eastAsia="zh-CN" w:bidi="ar-SA"/>
              </w:rPr>
              <w:t xml:space="preserve">8 </w:t>
            </w:r>
            <w:r w:rsidRPr="006050C7">
              <w:rPr>
                <w:rFonts w:ascii="Times New Roman" w:eastAsia="Times New Roman" w:hAnsi="Times New Roman"/>
                <w:color w:val="000000"/>
                <w:lang w:eastAsia="zh-CN" w:bidi="ar-SA"/>
              </w:rPr>
              <w:t>m</w:t>
            </w:r>
            <w:r w:rsidRPr="006050C7">
              <w:rPr>
                <w:rFonts w:ascii="Times New Roman" w:eastAsia="Times New Roman" w:hAnsi="Times New Roman"/>
                <w:color w:val="000000"/>
                <w:vertAlign w:val="superscript"/>
                <w:lang w:eastAsia="zh-CN" w:bidi="ar-SA"/>
              </w:rPr>
              <w:t>3</w:t>
            </w:r>
            <w:r w:rsidRPr="006050C7">
              <w:rPr>
                <w:rFonts w:ascii="Times New Roman" w:eastAsia="Times New Roman" w:hAnsi="Times New Roman"/>
                <w:color w:val="000000"/>
                <w:lang w:eastAsia="zh-CN" w:bidi="ar-SA"/>
              </w:rPr>
              <w:t>)</w:t>
            </w:r>
          </w:p>
        </w:tc>
        <w:tc>
          <w:tcPr>
            <w:tcW w:w="2260" w:type="dxa"/>
            <w:tcBorders>
              <w:top w:val="nil"/>
              <w:left w:val="nil"/>
              <w:bottom w:val="nil"/>
              <w:right w:val="nil"/>
            </w:tcBorders>
            <w:shd w:val="clear" w:color="auto" w:fill="auto"/>
            <w:noWrap/>
            <w:vAlign w:val="bottom"/>
            <w:hideMark/>
          </w:tcPr>
          <w:p w14:paraId="2C6FA1C6" w14:textId="77777777" w:rsidR="006A60EF"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 xml:space="preserve">Gas Bearing </w:t>
            </w:r>
          </w:p>
          <w:p w14:paraId="63537AA3" w14:textId="47CA06B1"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Layers</w:t>
            </w:r>
          </w:p>
        </w:tc>
        <w:tc>
          <w:tcPr>
            <w:tcW w:w="2440" w:type="dxa"/>
            <w:tcBorders>
              <w:top w:val="nil"/>
              <w:left w:val="nil"/>
              <w:bottom w:val="nil"/>
              <w:right w:val="nil"/>
            </w:tcBorders>
            <w:shd w:val="clear" w:color="auto" w:fill="auto"/>
            <w:noWrap/>
            <w:vAlign w:val="bottom"/>
            <w:hideMark/>
          </w:tcPr>
          <w:p w14:paraId="2B132B7E" w14:textId="77777777" w:rsidR="006A60EF"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 xml:space="preserve">Reservoir Rock </w:t>
            </w:r>
          </w:p>
          <w:p w14:paraId="1494A977" w14:textId="36064F0B"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Types</w:t>
            </w:r>
          </w:p>
        </w:tc>
      </w:tr>
      <w:tr w:rsidR="006050C7" w:rsidRPr="006050C7" w14:paraId="63726885" w14:textId="77777777" w:rsidTr="006050C7">
        <w:trPr>
          <w:trHeight w:val="315"/>
        </w:trPr>
        <w:tc>
          <w:tcPr>
            <w:tcW w:w="1260" w:type="dxa"/>
            <w:tcBorders>
              <w:top w:val="nil"/>
              <w:left w:val="nil"/>
              <w:bottom w:val="nil"/>
              <w:right w:val="nil"/>
            </w:tcBorders>
            <w:shd w:val="clear" w:color="auto" w:fill="auto"/>
            <w:noWrap/>
            <w:vAlign w:val="bottom"/>
            <w:hideMark/>
          </w:tcPr>
          <w:p w14:paraId="012EA4ED"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Puguang</w:t>
            </w:r>
          </w:p>
        </w:tc>
        <w:tc>
          <w:tcPr>
            <w:tcW w:w="2760" w:type="dxa"/>
            <w:tcBorders>
              <w:top w:val="nil"/>
              <w:left w:val="nil"/>
              <w:bottom w:val="nil"/>
              <w:right w:val="nil"/>
            </w:tcBorders>
            <w:shd w:val="clear" w:color="auto" w:fill="auto"/>
            <w:noWrap/>
            <w:vAlign w:val="bottom"/>
            <w:hideMark/>
          </w:tcPr>
          <w:p w14:paraId="7579C547"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4050.79</w:t>
            </w:r>
          </w:p>
        </w:tc>
        <w:tc>
          <w:tcPr>
            <w:tcW w:w="2260" w:type="dxa"/>
            <w:tcBorders>
              <w:top w:val="nil"/>
              <w:left w:val="nil"/>
              <w:bottom w:val="nil"/>
              <w:right w:val="nil"/>
            </w:tcBorders>
            <w:shd w:val="clear" w:color="auto" w:fill="auto"/>
            <w:noWrap/>
            <w:vAlign w:val="bottom"/>
            <w:hideMark/>
          </w:tcPr>
          <w:p w14:paraId="5B9222F0" w14:textId="6879FEE3"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 P</w:t>
            </w:r>
          </w:p>
        </w:tc>
        <w:tc>
          <w:tcPr>
            <w:tcW w:w="2440" w:type="dxa"/>
            <w:tcBorders>
              <w:top w:val="nil"/>
              <w:left w:val="nil"/>
              <w:bottom w:val="nil"/>
              <w:right w:val="nil"/>
            </w:tcBorders>
            <w:shd w:val="clear" w:color="auto" w:fill="auto"/>
            <w:noWrap/>
            <w:vAlign w:val="bottom"/>
            <w:hideMark/>
          </w:tcPr>
          <w:p w14:paraId="10533705"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3285E484" w14:textId="77777777" w:rsidTr="006050C7">
        <w:trPr>
          <w:trHeight w:val="315"/>
        </w:trPr>
        <w:tc>
          <w:tcPr>
            <w:tcW w:w="1260" w:type="dxa"/>
            <w:tcBorders>
              <w:top w:val="nil"/>
              <w:left w:val="nil"/>
              <w:bottom w:val="nil"/>
              <w:right w:val="nil"/>
            </w:tcBorders>
            <w:shd w:val="clear" w:color="auto" w:fill="auto"/>
            <w:noWrap/>
            <w:vAlign w:val="bottom"/>
            <w:hideMark/>
          </w:tcPr>
          <w:p w14:paraId="3720AEE0"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Guangan</w:t>
            </w:r>
          </w:p>
        </w:tc>
        <w:tc>
          <w:tcPr>
            <w:tcW w:w="2760" w:type="dxa"/>
            <w:tcBorders>
              <w:top w:val="nil"/>
              <w:left w:val="nil"/>
              <w:bottom w:val="nil"/>
              <w:right w:val="nil"/>
            </w:tcBorders>
            <w:shd w:val="clear" w:color="auto" w:fill="auto"/>
            <w:noWrap/>
            <w:vAlign w:val="bottom"/>
            <w:hideMark/>
          </w:tcPr>
          <w:p w14:paraId="7BE1AB2D"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1355.58</w:t>
            </w:r>
          </w:p>
        </w:tc>
        <w:tc>
          <w:tcPr>
            <w:tcW w:w="2260" w:type="dxa"/>
            <w:tcBorders>
              <w:top w:val="nil"/>
              <w:left w:val="nil"/>
              <w:bottom w:val="nil"/>
              <w:right w:val="nil"/>
            </w:tcBorders>
            <w:shd w:val="clear" w:color="auto" w:fill="auto"/>
            <w:noWrap/>
            <w:vAlign w:val="bottom"/>
            <w:hideMark/>
          </w:tcPr>
          <w:p w14:paraId="1B70DB74"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T3x</w:t>
            </w:r>
          </w:p>
        </w:tc>
        <w:tc>
          <w:tcPr>
            <w:tcW w:w="2440" w:type="dxa"/>
            <w:tcBorders>
              <w:top w:val="nil"/>
              <w:left w:val="nil"/>
              <w:bottom w:val="nil"/>
              <w:right w:val="nil"/>
            </w:tcBorders>
            <w:shd w:val="clear" w:color="auto" w:fill="auto"/>
            <w:noWrap/>
            <w:vAlign w:val="bottom"/>
            <w:hideMark/>
          </w:tcPr>
          <w:p w14:paraId="539FBF97"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r w:rsidR="006050C7" w:rsidRPr="006050C7" w14:paraId="0F6EB348" w14:textId="77777777" w:rsidTr="006050C7">
        <w:trPr>
          <w:trHeight w:val="315"/>
        </w:trPr>
        <w:tc>
          <w:tcPr>
            <w:tcW w:w="1260" w:type="dxa"/>
            <w:tcBorders>
              <w:top w:val="nil"/>
              <w:left w:val="nil"/>
              <w:bottom w:val="nil"/>
              <w:right w:val="nil"/>
            </w:tcBorders>
            <w:shd w:val="clear" w:color="auto" w:fill="auto"/>
            <w:noWrap/>
            <w:vAlign w:val="bottom"/>
            <w:hideMark/>
          </w:tcPr>
          <w:p w14:paraId="559C5B91"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Hechuan</w:t>
            </w:r>
          </w:p>
        </w:tc>
        <w:tc>
          <w:tcPr>
            <w:tcW w:w="2760" w:type="dxa"/>
            <w:tcBorders>
              <w:top w:val="nil"/>
              <w:left w:val="nil"/>
              <w:bottom w:val="nil"/>
              <w:right w:val="nil"/>
            </w:tcBorders>
            <w:shd w:val="clear" w:color="auto" w:fill="auto"/>
            <w:noWrap/>
            <w:vAlign w:val="bottom"/>
            <w:hideMark/>
          </w:tcPr>
          <w:p w14:paraId="6A71ABAE"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1187.06</w:t>
            </w:r>
          </w:p>
        </w:tc>
        <w:tc>
          <w:tcPr>
            <w:tcW w:w="2260" w:type="dxa"/>
            <w:tcBorders>
              <w:top w:val="nil"/>
              <w:left w:val="nil"/>
              <w:bottom w:val="nil"/>
              <w:right w:val="nil"/>
            </w:tcBorders>
            <w:shd w:val="clear" w:color="auto" w:fill="auto"/>
            <w:noWrap/>
            <w:vAlign w:val="bottom"/>
            <w:hideMark/>
          </w:tcPr>
          <w:p w14:paraId="25D42288"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T3x</w:t>
            </w:r>
          </w:p>
        </w:tc>
        <w:tc>
          <w:tcPr>
            <w:tcW w:w="2440" w:type="dxa"/>
            <w:tcBorders>
              <w:top w:val="nil"/>
              <w:left w:val="nil"/>
              <w:bottom w:val="nil"/>
              <w:right w:val="nil"/>
            </w:tcBorders>
            <w:shd w:val="clear" w:color="auto" w:fill="auto"/>
            <w:noWrap/>
            <w:vAlign w:val="bottom"/>
            <w:hideMark/>
          </w:tcPr>
          <w:p w14:paraId="563D7999"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r w:rsidR="006050C7" w:rsidRPr="006050C7" w14:paraId="75EBD27A" w14:textId="77777777" w:rsidTr="006050C7">
        <w:trPr>
          <w:trHeight w:val="315"/>
        </w:trPr>
        <w:tc>
          <w:tcPr>
            <w:tcW w:w="1260" w:type="dxa"/>
            <w:tcBorders>
              <w:top w:val="nil"/>
              <w:left w:val="nil"/>
              <w:bottom w:val="nil"/>
              <w:right w:val="nil"/>
            </w:tcBorders>
            <w:shd w:val="clear" w:color="auto" w:fill="auto"/>
            <w:noWrap/>
            <w:vAlign w:val="bottom"/>
            <w:hideMark/>
          </w:tcPr>
          <w:p w14:paraId="24E09CB0"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Datianchi</w:t>
            </w:r>
          </w:p>
        </w:tc>
        <w:tc>
          <w:tcPr>
            <w:tcW w:w="2760" w:type="dxa"/>
            <w:tcBorders>
              <w:top w:val="nil"/>
              <w:left w:val="nil"/>
              <w:bottom w:val="nil"/>
              <w:right w:val="nil"/>
            </w:tcBorders>
            <w:shd w:val="clear" w:color="auto" w:fill="auto"/>
            <w:noWrap/>
            <w:vAlign w:val="bottom"/>
            <w:hideMark/>
          </w:tcPr>
          <w:p w14:paraId="57E7C302"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1067.55</w:t>
            </w:r>
          </w:p>
        </w:tc>
        <w:tc>
          <w:tcPr>
            <w:tcW w:w="2260" w:type="dxa"/>
            <w:tcBorders>
              <w:top w:val="nil"/>
              <w:left w:val="nil"/>
              <w:bottom w:val="nil"/>
              <w:right w:val="nil"/>
            </w:tcBorders>
            <w:shd w:val="clear" w:color="auto" w:fill="auto"/>
            <w:noWrap/>
            <w:vAlign w:val="bottom"/>
            <w:hideMark/>
          </w:tcPr>
          <w:p w14:paraId="713110F8" w14:textId="4E17FBC3"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 P, C</w:t>
            </w:r>
          </w:p>
        </w:tc>
        <w:tc>
          <w:tcPr>
            <w:tcW w:w="2440" w:type="dxa"/>
            <w:tcBorders>
              <w:top w:val="nil"/>
              <w:left w:val="nil"/>
              <w:bottom w:val="nil"/>
              <w:right w:val="nil"/>
            </w:tcBorders>
            <w:shd w:val="clear" w:color="auto" w:fill="auto"/>
            <w:noWrap/>
            <w:vAlign w:val="bottom"/>
            <w:hideMark/>
          </w:tcPr>
          <w:p w14:paraId="0264F3DB"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6210B781" w14:textId="77777777" w:rsidTr="006050C7">
        <w:trPr>
          <w:trHeight w:val="315"/>
        </w:trPr>
        <w:tc>
          <w:tcPr>
            <w:tcW w:w="1260" w:type="dxa"/>
            <w:tcBorders>
              <w:top w:val="nil"/>
              <w:left w:val="nil"/>
              <w:bottom w:val="nil"/>
              <w:right w:val="nil"/>
            </w:tcBorders>
            <w:shd w:val="clear" w:color="auto" w:fill="auto"/>
            <w:noWrap/>
            <w:vAlign w:val="bottom"/>
            <w:hideMark/>
          </w:tcPr>
          <w:p w14:paraId="72F67BD2"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Xinchang</w:t>
            </w:r>
          </w:p>
        </w:tc>
        <w:tc>
          <w:tcPr>
            <w:tcW w:w="2760" w:type="dxa"/>
            <w:tcBorders>
              <w:top w:val="nil"/>
              <w:left w:val="nil"/>
              <w:bottom w:val="nil"/>
              <w:right w:val="nil"/>
            </w:tcBorders>
            <w:shd w:val="clear" w:color="auto" w:fill="auto"/>
            <w:noWrap/>
            <w:vAlign w:val="bottom"/>
            <w:hideMark/>
          </w:tcPr>
          <w:p w14:paraId="74F90E9D"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843.02</w:t>
            </w:r>
          </w:p>
        </w:tc>
        <w:tc>
          <w:tcPr>
            <w:tcW w:w="2260" w:type="dxa"/>
            <w:tcBorders>
              <w:top w:val="nil"/>
              <w:left w:val="nil"/>
              <w:bottom w:val="nil"/>
              <w:right w:val="nil"/>
            </w:tcBorders>
            <w:shd w:val="clear" w:color="auto" w:fill="auto"/>
            <w:noWrap/>
            <w:vAlign w:val="bottom"/>
            <w:hideMark/>
          </w:tcPr>
          <w:p w14:paraId="11B28976" w14:textId="759AAB8F"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 J</w:t>
            </w:r>
          </w:p>
        </w:tc>
        <w:tc>
          <w:tcPr>
            <w:tcW w:w="2440" w:type="dxa"/>
            <w:tcBorders>
              <w:top w:val="nil"/>
              <w:left w:val="nil"/>
              <w:bottom w:val="nil"/>
              <w:right w:val="nil"/>
            </w:tcBorders>
            <w:shd w:val="clear" w:color="auto" w:fill="auto"/>
            <w:noWrap/>
            <w:vAlign w:val="bottom"/>
            <w:hideMark/>
          </w:tcPr>
          <w:p w14:paraId="0950210D"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r w:rsidR="006050C7" w:rsidRPr="006050C7" w14:paraId="628752DD" w14:textId="77777777" w:rsidTr="006050C7">
        <w:trPr>
          <w:trHeight w:val="315"/>
        </w:trPr>
        <w:tc>
          <w:tcPr>
            <w:tcW w:w="1260" w:type="dxa"/>
            <w:tcBorders>
              <w:top w:val="nil"/>
              <w:left w:val="nil"/>
              <w:bottom w:val="nil"/>
              <w:right w:val="nil"/>
            </w:tcBorders>
            <w:shd w:val="clear" w:color="auto" w:fill="auto"/>
            <w:noWrap/>
            <w:vAlign w:val="bottom"/>
            <w:hideMark/>
          </w:tcPr>
          <w:p w14:paraId="365CAA27"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Luojiazhai</w:t>
            </w:r>
          </w:p>
        </w:tc>
        <w:tc>
          <w:tcPr>
            <w:tcW w:w="2760" w:type="dxa"/>
            <w:tcBorders>
              <w:top w:val="nil"/>
              <w:left w:val="nil"/>
              <w:bottom w:val="nil"/>
              <w:right w:val="nil"/>
            </w:tcBorders>
            <w:shd w:val="clear" w:color="auto" w:fill="auto"/>
            <w:noWrap/>
            <w:vAlign w:val="bottom"/>
            <w:hideMark/>
          </w:tcPr>
          <w:p w14:paraId="1BF86F4A"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797.36</w:t>
            </w:r>
          </w:p>
        </w:tc>
        <w:tc>
          <w:tcPr>
            <w:tcW w:w="2260" w:type="dxa"/>
            <w:tcBorders>
              <w:top w:val="nil"/>
              <w:left w:val="nil"/>
              <w:bottom w:val="nil"/>
              <w:right w:val="nil"/>
            </w:tcBorders>
            <w:shd w:val="clear" w:color="auto" w:fill="auto"/>
            <w:noWrap/>
            <w:vAlign w:val="bottom"/>
            <w:hideMark/>
          </w:tcPr>
          <w:p w14:paraId="24D22A8C" w14:textId="4851190C"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 P, C</w:t>
            </w:r>
          </w:p>
        </w:tc>
        <w:tc>
          <w:tcPr>
            <w:tcW w:w="2440" w:type="dxa"/>
            <w:tcBorders>
              <w:top w:val="nil"/>
              <w:left w:val="nil"/>
              <w:bottom w:val="nil"/>
              <w:right w:val="nil"/>
            </w:tcBorders>
            <w:shd w:val="clear" w:color="auto" w:fill="auto"/>
            <w:noWrap/>
            <w:vAlign w:val="bottom"/>
            <w:hideMark/>
          </w:tcPr>
          <w:p w14:paraId="2DB70D55"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29494650" w14:textId="77777777" w:rsidTr="006050C7">
        <w:trPr>
          <w:trHeight w:val="315"/>
        </w:trPr>
        <w:tc>
          <w:tcPr>
            <w:tcW w:w="1260" w:type="dxa"/>
            <w:tcBorders>
              <w:top w:val="nil"/>
              <w:left w:val="nil"/>
              <w:bottom w:val="nil"/>
              <w:right w:val="nil"/>
            </w:tcBorders>
            <w:shd w:val="clear" w:color="auto" w:fill="auto"/>
            <w:noWrap/>
            <w:vAlign w:val="bottom"/>
            <w:hideMark/>
          </w:tcPr>
          <w:p w14:paraId="7C82D215"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Moxi</w:t>
            </w:r>
          </w:p>
        </w:tc>
        <w:tc>
          <w:tcPr>
            <w:tcW w:w="2760" w:type="dxa"/>
            <w:tcBorders>
              <w:top w:val="nil"/>
              <w:left w:val="nil"/>
              <w:bottom w:val="nil"/>
              <w:right w:val="nil"/>
            </w:tcBorders>
            <w:shd w:val="clear" w:color="auto" w:fill="auto"/>
            <w:noWrap/>
            <w:vAlign w:val="bottom"/>
            <w:hideMark/>
          </w:tcPr>
          <w:p w14:paraId="41C25BC0"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702.31</w:t>
            </w:r>
          </w:p>
        </w:tc>
        <w:tc>
          <w:tcPr>
            <w:tcW w:w="2260" w:type="dxa"/>
            <w:tcBorders>
              <w:top w:val="nil"/>
              <w:left w:val="nil"/>
              <w:bottom w:val="nil"/>
              <w:right w:val="nil"/>
            </w:tcBorders>
            <w:shd w:val="clear" w:color="auto" w:fill="auto"/>
            <w:noWrap/>
            <w:vAlign w:val="bottom"/>
            <w:hideMark/>
          </w:tcPr>
          <w:p w14:paraId="5846B2C9"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w:t>
            </w:r>
          </w:p>
        </w:tc>
        <w:tc>
          <w:tcPr>
            <w:tcW w:w="2440" w:type="dxa"/>
            <w:tcBorders>
              <w:top w:val="nil"/>
              <w:left w:val="nil"/>
              <w:bottom w:val="nil"/>
              <w:right w:val="nil"/>
            </w:tcBorders>
            <w:shd w:val="clear" w:color="auto" w:fill="auto"/>
            <w:noWrap/>
            <w:vAlign w:val="bottom"/>
            <w:hideMark/>
          </w:tcPr>
          <w:p w14:paraId="2B45A149"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3BD15661" w14:textId="77777777" w:rsidTr="006050C7">
        <w:trPr>
          <w:trHeight w:val="315"/>
        </w:trPr>
        <w:tc>
          <w:tcPr>
            <w:tcW w:w="1260" w:type="dxa"/>
            <w:tcBorders>
              <w:top w:val="nil"/>
              <w:left w:val="nil"/>
              <w:bottom w:val="nil"/>
              <w:right w:val="nil"/>
            </w:tcBorders>
            <w:shd w:val="clear" w:color="auto" w:fill="auto"/>
            <w:noWrap/>
            <w:vAlign w:val="bottom"/>
            <w:hideMark/>
          </w:tcPr>
          <w:p w14:paraId="7B1B27E7"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Wolonghe</w:t>
            </w:r>
          </w:p>
        </w:tc>
        <w:tc>
          <w:tcPr>
            <w:tcW w:w="2760" w:type="dxa"/>
            <w:tcBorders>
              <w:top w:val="nil"/>
              <w:left w:val="nil"/>
              <w:bottom w:val="nil"/>
              <w:right w:val="nil"/>
            </w:tcBorders>
            <w:shd w:val="clear" w:color="auto" w:fill="auto"/>
            <w:noWrap/>
            <w:vAlign w:val="bottom"/>
            <w:hideMark/>
          </w:tcPr>
          <w:p w14:paraId="5BD6B5A3"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408.61</w:t>
            </w:r>
          </w:p>
        </w:tc>
        <w:tc>
          <w:tcPr>
            <w:tcW w:w="2260" w:type="dxa"/>
            <w:tcBorders>
              <w:top w:val="nil"/>
              <w:left w:val="nil"/>
              <w:bottom w:val="nil"/>
              <w:right w:val="nil"/>
            </w:tcBorders>
            <w:shd w:val="clear" w:color="auto" w:fill="auto"/>
            <w:noWrap/>
            <w:vAlign w:val="bottom"/>
            <w:hideMark/>
          </w:tcPr>
          <w:p w14:paraId="57031DA2" w14:textId="3F2062C8"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 P</w:t>
            </w:r>
          </w:p>
        </w:tc>
        <w:tc>
          <w:tcPr>
            <w:tcW w:w="2440" w:type="dxa"/>
            <w:tcBorders>
              <w:top w:val="nil"/>
              <w:left w:val="nil"/>
              <w:bottom w:val="nil"/>
              <w:right w:val="nil"/>
            </w:tcBorders>
            <w:shd w:val="clear" w:color="auto" w:fill="auto"/>
            <w:noWrap/>
            <w:vAlign w:val="bottom"/>
            <w:hideMark/>
          </w:tcPr>
          <w:p w14:paraId="2D94AD83"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234EB269" w14:textId="77777777" w:rsidTr="006050C7">
        <w:trPr>
          <w:trHeight w:val="315"/>
        </w:trPr>
        <w:tc>
          <w:tcPr>
            <w:tcW w:w="1260" w:type="dxa"/>
            <w:tcBorders>
              <w:top w:val="nil"/>
              <w:left w:val="nil"/>
              <w:bottom w:val="nil"/>
              <w:right w:val="nil"/>
            </w:tcBorders>
            <w:shd w:val="clear" w:color="auto" w:fill="auto"/>
            <w:noWrap/>
            <w:vAlign w:val="bottom"/>
            <w:hideMark/>
          </w:tcPr>
          <w:p w14:paraId="68EB8E45"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Weiyuan</w:t>
            </w:r>
          </w:p>
        </w:tc>
        <w:tc>
          <w:tcPr>
            <w:tcW w:w="2760" w:type="dxa"/>
            <w:tcBorders>
              <w:top w:val="nil"/>
              <w:left w:val="nil"/>
              <w:bottom w:val="nil"/>
              <w:right w:val="nil"/>
            </w:tcBorders>
            <w:shd w:val="clear" w:color="auto" w:fill="auto"/>
            <w:noWrap/>
            <w:vAlign w:val="bottom"/>
            <w:hideMark/>
          </w:tcPr>
          <w:p w14:paraId="2FBDCE66"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408.61</w:t>
            </w:r>
          </w:p>
        </w:tc>
        <w:tc>
          <w:tcPr>
            <w:tcW w:w="2260" w:type="dxa"/>
            <w:tcBorders>
              <w:top w:val="nil"/>
              <w:left w:val="nil"/>
              <w:bottom w:val="nil"/>
              <w:right w:val="nil"/>
            </w:tcBorders>
            <w:shd w:val="clear" w:color="auto" w:fill="auto"/>
            <w:noWrap/>
            <w:vAlign w:val="bottom"/>
            <w:hideMark/>
          </w:tcPr>
          <w:p w14:paraId="1FA3F706" w14:textId="4D18E0BD"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P, Z</w:t>
            </w:r>
          </w:p>
        </w:tc>
        <w:tc>
          <w:tcPr>
            <w:tcW w:w="2440" w:type="dxa"/>
            <w:tcBorders>
              <w:top w:val="nil"/>
              <w:left w:val="nil"/>
              <w:bottom w:val="nil"/>
              <w:right w:val="nil"/>
            </w:tcBorders>
            <w:shd w:val="clear" w:color="auto" w:fill="auto"/>
            <w:noWrap/>
            <w:vAlign w:val="bottom"/>
            <w:hideMark/>
          </w:tcPr>
          <w:p w14:paraId="70485E18"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572A601D" w14:textId="77777777" w:rsidTr="006050C7">
        <w:trPr>
          <w:trHeight w:val="315"/>
        </w:trPr>
        <w:tc>
          <w:tcPr>
            <w:tcW w:w="1260" w:type="dxa"/>
            <w:tcBorders>
              <w:top w:val="nil"/>
              <w:left w:val="nil"/>
              <w:bottom w:val="nil"/>
              <w:right w:val="nil"/>
            </w:tcBorders>
            <w:shd w:val="clear" w:color="auto" w:fill="auto"/>
            <w:noWrap/>
            <w:vAlign w:val="bottom"/>
            <w:hideMark/>
          </w:tcPr>
          <w:p w14:paraId="1D1F2B02"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Tieshanpo</w:t>
            </w:r>
          </w:p>
        </w:tc>
        <w:tc>
          <w:tcPr>
            <w:tcW w:w="2760" w:type="dxa"/>
            <w:tcBorders>
              <w:top w:val="nil"/>
              <w:left w:val="nil"/>
              <w:bottom w:val="nil"/>
              <w:right w:val="nil"/>
            </w:tcBorders>
            <w:shd w:val="clear" w:color="auto" w:fill="auto"/>
            <w:noWrap/>
            <w:vAlign w:val="bottom"/>
            <w:hideMark/>
          </w:tcPr>
          <w:p w14:paraId="4FC19C6E"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373.97</w:t>
            </w:r>
          </w:p>
        </w:tc>
        <w:tc>
          <w:tcPr>
            <w:tcW w:w="2260" w:type="dxa"/>
            <w:tcBorders>
              <w:top w:val="nil"/>
              <w:left w:val="nil"/>
              <w:bottom w:val="nil"/>
              <w:right w:val="nil"/>
            </w:tcBorders>
            <w:shd w:val="clear" w:color="auto" w:fill="auto"/>
            <w:noWrap/>
            <w:vAlign w:val="bottom"/>
            <w:hideMark/>
          </w:tcPr>
          <w:p w14:paraId="519B0459"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w:t>
            </w:r>
          </w:p>
        </w:tc>
        <w:tc>
          <w:tcPr>
            <w:tcW w:w="2440" w:type="dxa"/>
            <w:tcBorders>
              <w:top w:val="nil"/>
              <w:left w:val="nil"/>
              <w:bottom w:val="nil"/>
              <w:right w:val="nil"/>
            </w:tcBorders>
            <w:shd w:val="clear" w:color="auto" w:fill="auto"/>
            <w:noWrap/>
            <w:vAlign w:val="bottom"/>
            <w:hideMark/>
          </w:tcPr>
          <w:p w14:paraId="4302A2BF"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14CA8D9C" w14:textId="77777777" w:rsidTr="006050C7">
        <w:trPr>
          <w:trHeight w:val="315"/>
        </w:trPr>
        <w:tc>
          <w:tcPr>
            <w:tcW w:w="1260" w:type="dxa"/>
            <w:tcBorders>
              <w:top w:val="nil"/>
              <w:left w:val="nil"/>
              <w:bottom w:val="nil"/>
              <w:right w:val="nil"/>
            </w:tcBorders>
            <w:shd w:val="clear" w:color="auto" w:fill="auto"/>
            <w:noWrap/>
            <w:vAlign w:val="bottom"/>
            <w:hideMark/>
          </w:tcPr>
          <w:p w14:paraId="0FB61380"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Dukouhe</w:t>
            </w:r>
          </w:p>
        </w:tc>
        <w:tc>
          <w:tcPr>
            <w:tcW w:w="2760" w:type="dxa"/>
            <w:tcBorders>
              <w:top w:val="nil"/>
              <w:left w:val="nil"/>
              <w:bottom w:val="nil"/>
              <w:right w:val="nil"/>
            </w:tcBorders>
            <w:shd w:val="clear" w:color="auto" w:fill="auto"/>
            <w:noWrap/>
            <w:vAlign w:val="bottom"/>
            <w:hideMark/>
          </w:tcPr>
          <w:p w14:paraId="5716DC9B"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359</w:t>
            </w:r>
          </w:p>
        </w:tc>
        <w:tc>
          <w:tcPr>
            <w:tcW w:w="2260" w:type="dxa"/>
            <w:tcBorders>
              <w:top w:val="nil"/>
              <w:left w:val="nil"/>
              <w:bottom w:val="nil"/>
              <w:right w:val="nil"/>
            </w:tcBorders>
            <w:shd w:val="clear" w:color="auto" w:fill="auto"/>
            <w:noWrap/>
            <w:vAlign w:val="bottom"/>
            <w:hideMark/>
          </w:tcPr>
          <w:p w14:paraId="231A0E9C"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T</w:t>
            </w:r>
          </w:p>
        </w:tc>
        <w:tc>
          <w:tcPr>
            <w:tcW w:w="2440" w:type="dxa"/>
            <w:tcBorders>
              <w:top w:val="nil"/>
              <w:left w:val="nil"/>
              <w:bottom w:val="nil"/>
              <w:right w:val="nil"/>
            </w:tcBorders>
            <w:shd w:val="clear" w:color="auto" w:fill="auto"/>
            <w:noWrap/>
            <w:vAlign w:val="bottom"/>
            <w:hideMark/>
          </w:tcPr>
          <w:p w14:paraId="39AF4A84"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Carbonates</w:t>
            </w:r>
          </w:p>
        </w:tc>
      </w:tr>
      <w:tr w:rsidR="006050C7" w:rsidRPr="006050C7" w14:paraId="00EF48B0" w14:textId="77777777" w:rsidTr="006050C7">
        <w:trPr>
          <w:trHeight w:val="315"/>
        </w:trPr>
        <w:tc>
          <w:tcPr>
            <w:tcW w:w="1260" w:type="dxa"/>
            <w:tcBorders>
              <w:top w:val="nil"/>
              <w:left w:val="nil"/>
              <w:bottom w:val="nil"/>
              <w:right w:val="nil"/>
            </w:tcBorders>
            <w:shd w:val="clear" w:color="auto" w:fill="auto"/>
            <w:noWrap/>
            <w:vAlign w:val="bottom"/>
            <w:hideMark/>
          </w:tcPr>
          <w:p w14:paraId="39A7637A"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Bajiaochang</w:t>
            </w:r>
          </w:p>
        </w:tc>
        <w:tc>
          <w:tcPr>
            <w:tcW w:w="2760" w:type="dxa"/>
            <w:tcBorders>
              <w:top w:val="nil"/>
              <w:left w:val="nil"/>
              <w:bottom w:val="nil"/>
              <w:right w:val="nil"/>
            </w:tcBorders>
            <w:shd w:val="clear" w:color="auto" w:fill="auto"/>
            <w:noWrap/>
            <w:vAlign w:val="bottom"/>
            <w:hideMark/>
          </w:tcPr>
          <w:p w14:paraId="65A015EF"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351.07</w:t>
            </w:r>
          </w:p>
        </w:tc>
        <w:tc>
          <w:tcPr>
            <w:tcW w:w="2260" w:type="dxa"/>
            <w:tcBorders>
              <w:top w:val="nil"/>
              <w:left w:val="nil"/>
              <w:bottom w:val="nil"/>
              <w:right w:val="nil"/>
            </w:tcBorders>
            <w:shd w:val="clear" w:color="auto" w:fill="auto"/>
            <w:noWrap/>
            <w:vAlign w:val="bottom"/>
            <w:hideMark/>
          </w:tcPr>
          <w:p w14:paraId="49767121" w14:textId="2D27FC84"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J, T</w:t>
            </w:r>
          </w:p>
        </w:tc>
        <w:tc>
          <w:tcPr>
            <w:tcW w:w="2440" w:type="dxa"/>
            <w:tcBorders>
              <w:top w:val="nil"/>
              <w:left w:val="nil"/>
              <w:bottom w:val="nil"/>
              <w:right w:val="nil"/>
            </w:tcBorders>
            <w:shd w:val="clear" w:color="auto" w:fill="auto"/>
            <w:noWrap/>
            <w:vAlign w:val="bottom"/>
            <w:hideMark/>
          </w:tcPr>
          <w:p w14:paraId="5FDEC9C4"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r w:rsidR="006050C7" w:rsidRPr="006050C7" w14:paraId="503DB2F4" w14:textId="77777777" w:rsidTr="006050C7">
        <w:trPr>
          <w:trHeight w:val="315"/>
        </w:trPr>
        <w:tc>
          <w:tcPr>
            <w:tcW w:w="1260" w:type="dxa"/>
            <w:tcBorders>
              <w:top w:val="nil"/>
              <w:left w:val="nil"/>
              <w:bottom w:val="nil"/>
              <w:right w:val="nil"/>
            </w:tcBorders>
            <w:shd w:val="clear" w:color="auto" w:fill="auto"/>
            <w:noWrap/>
            <w:vAlign w:val="bottom"/>
            <w:hideMark/>
          </w:tcPr>
          <w:p w14:paraId="76C42B4D"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Luodai</w:t>
            </w:r>
          </w:p>
        </w:tc>
        <w:tc>
          <w:tcPr>
            <w:tcW w:w="2760" w:type="dxa"/>
            <w:tcBorders>
              <w:top w:val="nil"/>
              <w:left w:val="nil"/>
              <w:bottom w:val="nil"/>
              <w:right w:val="nil"/>
            </w:tcBorders>
            <w:shd w:val="clear" w:color="auto" w:fill="auto"/>
            <w:noWrap/>
            <w:vAlign w:val="bottom"/>
            <w:hideMark/>
          </w:tcPr>
          <w:p w14:paraId="5EBE1EFC"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323.83</w:t>
            </w:r>
          </w:p>
        </w:tc>
        <w:tc>
          <w:tcPr>
            <w:tcW w:w="2260" w:type="dxa"/>
            <w:tcBorders>
              <w:top w:val="nil"/>
              <w:left w:val="nil"/>
              <w:bottom w:val="nil"/>
              <w:right w:val="nil"/>
            </w:tcBorders>
            <w:shd w:val="clear" w:color="auto" w:fill="auto"/>
            <w:noWrap/>
            <w:vAlign w:val="bottom"/>
            <w:hideMark/>
          </w:tcPr>
          <w:p w14:paraId="3EB79239"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J</w:t>
            </w:r>
          </w:p>
        </w:tc>
        <w:tc>
          <w:tcPr>
            <w:tcW w:w="2440" w:type="dxa"/>
            <w:tcBorders>
              <w:top w:val="nil"/>
              <w:left w:val="nil"/>
              <w:bottom w:val="nil"/>
              <w:right w:val="nil"/>
            </w:tcBorders>
            <w:shd w:val="clear" w:color="auto" w:fill="auto"/>
            <w:noWrap/>
            <w:vAlign w:val="bottom"/>
            <w:hideMark/>
          </w:tcPr>
          <w:p w14:paraId="23716508"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r w:rsidR="006050C7" w:rsidRPr="006050C7" w14:paraId="3B29404D" w14:textId="77777777" w:rsidTr="006050C7">
        <w:trPr>
          <w:trHeight w:val="315"/>
        </w:trPr>
        <w:tc>
          <w:tcPr>
            <w:tcW w:w="1260" w:type="dxa"/>
            <w:tcBorders>
              <w:top w:val="nil"/>
              <w:left w:val="nil"/>
              <w:bottom w:val="nil"/>
              <w:right w:val="nil"/>
            </w:tcBorders>
            <w:shd w:val="clear" w:color="auto" w:fill="auto"/>
            <w:noWrap/>
            <w:vAlign w:val="bottom"/>
            <w:hideMark/>
          </w:tcPr>
          <w:p w14:paraId="6A072CAE"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Qiongxi</w:t>
            </w:r>
          </w:p>
        </w:tc>
        <w:tc>
          <w:tcPr>
            <w:tcW w:w="2760" w:type="dxa"/>
            <w:tcBorders>
              <w:top w:val="nil"/>
              <w:left w:val="nil"/>
              <w:bottom w:val="nil"/>
              <w:right w:val="nil"/>
            </w:tcBorders>
            <w:shd w:val="clear" w:color="auto" w:fill="auto"/>
            <w:noWrap/>
            <w:vAlign w:val="bottom"/>
            <w:hideMark/>
          </w:tcPr>
          <w:p w14:paraId="3049FA96"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323.25</w:t>
            </w:r>
          </w:p>
        </w:tc>
        <w:tc>
          <w:tcPr>
            <w:tcW w:w="2260" w:type="dxa"/>
            <w:tcBorders>
              <w:top w:val="nil"/>
              <w:left w:val="nil"/>
              <w:bottom w:val="nil"/>
              <w:right w:val="nil"/>
            </w:tcBorders>
            <w:shd w:val="clear" w:color="auto" w:fill="auto"/>
            <w:noWrap/>
            <w:vAlign w:val="bottom"/>
            <w:hideMark/>
          </w:tcPr>
          <w:p w14:paraId="211F0B22" w14:textId="27667AD3"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J, T</w:t>
            </w:r>
          </w:p>
        </w:tc>
        <w:tc>
          <w:tcPr>
            <w:tcW w:w="2440" w:type="dxa"/>
            <w:tcBorders>
              <w:top w:val="nil"/>
              <w:left w:val="nil"/>
              <w:bottom w:val="nil"/>
              <w:right w:val="nil"/>
            </w:tcBorders>
            <w:shd w:val="clear" w:color="auto" w:fill="auto"/>
            <w:noWrap/>
            <w:vAlign w:val="bottom"/>
            <w:hideMark/>
          </w:tcPr>
          <w:p w14:paraId="3EFAEB7F" w14:textId="77777777" w:rsidR="006050C7" w:rsidRPr="006050C7" w:rsidRDefault="006050C7" w:rsidP="006050C7">
            <w:pPr>
              <w:spacing w:line="240" w:lineRule="auto"/>
              <w:jc w:val="center"/>
              <w:rPr>
                <w:rFonts w:ascii="Times New Roman" w:eastAsia="Times New Roman" w:hAnsi="Times New Roman"/>
                <w:color w:val="000000"/>
                <w:lang w:eastAsia="zh-CN" w:bidi="ar-SA"/>
              </w:rPr>
            </w:pPr>
            <w:r w:rsidRPr="006050C7">
              <w:rPr>
                <w:rFonts w:ascii="Times New Roman" w:eastAsia="Times New Roman" w:hAnsi="Times New Roman"/>
                <w:color w:val="000000"/>
                <w:lang w:eastAsia="zh-CN" w:bidi="ar-SA"/>
              </w:rPr>
              <w:t>Clastics</w:t>
            </w:r>
          </w:p>
        </w:tc>
      </w:tr>
    </w:tbl>
    <w:p w14:paraId="6B918194" w14:textId="77777777" w:rsidR="006050C7" w:rsidRDefault="006050C7" w:rsidP="0066282E">
      <w:pPr>
        <w:rPr>
          <w:rFonts w:hAnsi="Arial" w:cstheme="minorBidi"/>
          <w:color w:val="000000" w:themeColor="text1"/>
          <w:kern w:val="24"/>
          <w:lang w:eastAsia="zh-CN" w:bidi="ar-SA"/>
        </w:rPr>
      </w:pPr>
    </w:p>
    <w:p w14:paraId="415DE215" w14:textId="5B65CDB5" w:rsidR="00D1722F" w:rsidRDefault="00D1722F" w:rsidP="0066282E">
      <w:pPr>
        <w:rPr>
          <w:rFonts w:hAnsi="Arial" w:cstheme="minorBidi"/>
          <w:color w:val="000000" w:themeColor="text1"/>
          <w:kern w:val="24"/>
          <w:lang w:eastAsia="zh-CN" w:bidi="ar-SA"/>
        </w:rPr>
      </w:pPr>
      <w:r w:rsidRPr="00A330C7">
        <w:rPr>
          <w:b/>
        </w:rPr>
        <w:t>Table 3.1</w:t>
      </w:r>
      <w:r>
        <w:t xml:space="preserve"> </w:t>
      </w:r>
      <w:r>
        <w:rPr>
          <w:rFonts w:hAnsi="Arial" w:cstheme="minorBidi"/>
          <w:color w:val="000000" w:themeColor="text1"/>
          <w:kern w:val="24"/>
          <w:lang w:eastAsia="zh-CN" w:bidi="ar-SA"/>
        </w:rPr>
        <w:t>Features of the large size gas fields in Sichuan Basin</w:t>
      </w:r>
      <w:r w:rsidR="00615702">
        <w:rPr>
          <w:rFonts w:hAnsi="Arial" w:cstheme="minorBidi"/>
          <w:color w:val="000000" w:themeColor="text1"/>
          <w:kern w:val="24"/>
          <w:lang w:eastAsia="zh-CN" w:bidi="ar-SA"/>
        </w:rPr>
        <w:t>.</w:t>
      </w:r>
      <w:r w:rsidR="00E87747">
        <w:rPr>
          <w:rFonts w:hAnsi="Arial" w:cstheme="minorBidi"/>
          <w:color w:val="000000" w:themeColor="text1"/>
          <w:kern w:val="24"/>
          <w:lang w:eastAsia="zh-CN" w:bidi="ar-SA"/>
        </w:rPr>
        <w:t xml:space="preserve"> Modified from Ma et al., 2010</w:t>
      </w:r>
      <w:r w:rsidR="005170CE">
        <w:rPr>
          <w:rFonts w:hAnsi="Arial" w:cstheme="minorBidi" w:hint="eastAsia"/>
          <w:color w:val="000000" w:themeColor="text1"/>
          <w:kern w:val="24"/>
          <w:lang w:eastAsia="zh-CN" w:bidi="ar-SA"/>
        </w:rPr>
        <w:t>.</w:t>
      </w:r>
      <w:r w:rsidR="00D717EB">
        <w:rPr>
          <w:rFonts w:hAnsi="Arial" w:cstheme="minorBidi"/>
          <w:color w:val="000000" w:themeColor="text1"/>
          <w:kern w:val="24"/>
          <w:lang w:eastAsia="zh-CN" w:bidi="ar-SA"/>
        </w:rPr>
        <w:t xml:space="preserve"> (See gas fields location in Figure 3.1)</w:t>
      </w:r>
    </w:p>
    <w:p w14:paraId="49B729CD" w14:textId="77777777" w:rsidR="00773DF4" w:rsidRDefault="00773DF4" w:rsidP="00D107AD">
      <w:pPr>
        <w:jc w:val="both"/>
        <w:rPr>
          <w:rFonts w:hAnsi="Arial" w:cstheme="minorBidi"/>
          <w:color w:val="000000" w:themeColor="text1"/>
          <w:kern w:val="24"/>
          <w:lang w:eastAsia="zh-CN" w:bidi="ar-SA"/>
        </w:rPr>
      </w:pPr>
    </w:p>
    <w:p w14:paraId="12CB8613" w14:textId="77777777" w:rsidR="00773DF4" w:rsidRDefault="00773DF4" w:rsidP="00D107AD">
      <w:pPr>
        <w:jc w:val="both"/>
        <w:rPr>
          <w:rFonts w:hAnsi="Arial" w:cstheme="minorBidi"/>
          <w:color w:val="000000" w:themeColor="text1"/>
          <w:kern w:val="24"/>
          <w:lang w:eastAsia="zh-CN" w:bidi="ar-SA"/>
        </w:rPr>
      </w:pPr>
    </w:p>
    <w:p w14:paraId="24E35042" w14:textId="77777777" w:rsidR="00773DF4" w:rsidRDefault="00773DF4" w:rsidP="00D107AD">
      <w:pPr>
        <w:jc w:val="both"/>
        <w:rPr>
          <w:rFonts w:hAnsi="Arial" w:cstheme="minorBidi"/>
          <w:color w:val="000000" w:themeColor="text1"/>
          <w:kern w:val="24"/>
          <w:lang w:eastAsia="zh-CN" w:bidi="ar-SA"/>
        </w:rPr>
      </w:pPr>
    </w:p>
    <w:p w14:paraId="3F8AC726" w14:textId="77777777" w:rsidR="00773DF4" w:rsidRDefault="00773DF4" w:rsidP="00D107AD">
      <w:pPr>
        <w:jc w:val="both"/>
        <w:rPr>
          <w:rFonts w:hAnsi="Arial" w:cstheme="minorBidi"/>
          <w:color w:val="000000" w:themeColor="text1"/>
          <w:kern w:val="24"/>
          <w:lang w:eastAsia="zh-CN" w:bidi="ar-SA"/>
        </w:rPr>
      </w:pPr>
    </w:p>
    <w:p w14:paraId="4A06C81B" w14:textId="2ADDC32A" w:rsidR="00773DF4" w:rsidRDefault="00773DF4" w:rsidP="00D107AD">
      <w:pPr>
        <w:jc w:val="both"/>
        <w:rPr>
          <w:rFonts w:hAnsi="Arial" w:cstheme="minorBidi"/>
          <w:color w:val="000000" w:themeColor="text1"/>
          <w:kern w:val="24"/>
          <w:lang w:eastAsia="zh-CN" w:bidi="ar-SA"/>
        </w:rPr>
      </w:pPr>
    </w:p>
    <w:p w14:paraId="1894DF1A" w14:textId="60BD8F9D" w:rsidR="006050C7" w:rsidRDefault="006050C7" w:rsidP="00D107AD">
      <w:pPr>
        <w:jc w:val="both"/>
        <w:rPr>
          <w:rFonts w:hAnsi="Arial" w:cstheme="minorBidi"/>
          <w:color w:val="000000" w:themeColor="text1"/>
          <w:kern w:val="24"/>
          <w:lang w:eastAsia="zh-CN" w:bidi="ar-SA"/>
        </w:rPr>
      </w:pPr>
    </w:p>
    <w:p w14:paraId="633B76A4" w14:textId="3B46F600" w:rsidR="006050C7" w:rsidRDefault="006050C7" w:rsidP="00D107AD">
      <w:pPr>
        <w:jc w:val="both"/>
        <w:rPr>
          <w:rFonts w:hAnsi="Arial" w:cstheme="minorBidi"/>
          <w:color w:val="000000" w:themeColor="text1"/>
          <w:kern w:val="24"/>
          <w:lang w:eastAsia="zh-CN" w:bidi="ar-SA"/>
        </w:rPr>
      </w:pPr>
    </w:p>
    <w:p w14:paraId="2C5828DB" w14:textId="7924874A" w:rsidR="006050C7" w:rsidRDefault="006050C7" w:rsidP="00D107AD">
      <w:pPr>
        <w:jc w:val="both"/>
        <w:rPr>
          <w:rFonts w:hAnsi="Arial" w:cstheme="minorBidi"/>
          <w:color w:val="000000" w:themeColor="text1"/>
          <w:kern w:val="24"/>
          <w:lang w:eastAsia="zh-CN" w:bidi="ar-SA"/>
        </w:rPr>
      </w:pPr>
    </w:p>
    <w:p w14:paraId="09672A55" w14:textId="77777777" w:rsidR="006050C7" w:rsidRDefault="006050C7" w:rsidP="00D107AD">
      <w:pPr>
        <w:jc w:val="both"/>
        <w:rPr>
          <w:rFonts w:hAnsi="Arial" w:cstheme="minorBidi"/>
          <w:color w:val="000000" w:themeColor="text1"/>
          <w:kern w:val="24"/>
          <w:lang w:eastAsia="zh-CN" w:bidi="ar-SA"/>
        </w:rPr>
      </w:pPr>
    </w:p>
    <w:p w14:paraId="53D8C366" w14:textId="14ECC959" w:rsidR="00BE58EC" w:rsidRDefault="00BE58EC" w:rsidP="00D107AD">
      <w:pPr>
        <w:jc w:val="both"/>
        <w:rPr>
          <w:rFonts w:hAnsi="Arial" w:cstheme="minorBidi"/>
          <w:color w:val="000000" w:themeColor="text1"/>
          <w:kern w:val="24"/>
          <w:lang w:eastAsia="zh-CN" w:bidi="ar-SA"/>
        </w:rPr>
      </w:pPr>
    </w:p>
    <w:p w14:paraId="5AF52655" w14:textId="5795AEEB" w:rsidR="00BE58EC" w:rsidRDefault="00BE58EC" w:rsidP="00D107AD">
      <w:pPr>
        <w:jc w:val="both"/>
        <w:rPr>
          <w:rFonts w:hAnsi="Arial" w:cstheme="minorBidi"/>
          <w:color w:val="000000" w:themeColor="text1"/>
          <w:kern w:val="24"/>
          <w:lang w:eastAsia="zh-CN" w:bidi="ar-SA"/>
        </w:rPr>
      </w:pPr>
    </w:p>
    <w:p w14:paraId="246456F2" w14:textId="77777777" w:rsidR="00BE58EC" w:rsidRDefault="00BE58EC" w:rsidP="00BE58EC">
      <w:pPr>
        <w:jc w:val="center"/>
        <w:rPr>
          <w:rFonts w:hAnsi="Arial" w:cstheme="minorBidi"/>
          <w:color w:val="000000" w:themeColor="text1"/>
          <w:kern w:val="24"/>
          <w:lang w:eastAsia="zh-CN" w:bidi="ar-SA"/>
        </w:rPr>
      </w:pPr>
    </w:p>
    <w:tbl>
      <w:tblPr>
        <w:tblW w:w="5640" w:type="dxa"/>
        <w:tblInd w:w="1332" w:type="dxa"/>
        <w:tblLook w:val="04A0" w:firstRow="1" w:lastRow="0" w:firstColumn="1" w:lastColumn="0" w:noHBand="0" w:noVBand="1"/>
      </w:tblPr>
      <w:tblGrid>
        <w:gridCol w:w="2860"/>
        <w:gridCol w:w="2780"/>
      </w:tblGrid>
      <w:tr w:rsidR="00BE58EC" w:rsidRPr="00BE58EC" w14:paraId="415A0726" w14:textId="77777777" w:rsidTr="00BE58EC">
        <w:trPr>
          <w:trHeight w:val="375"/>
        </w:trPr>
        <w:tc>
          <w:tcPr>
            <w:tcW w:w="2860" w:type="dxa"/>
            <w:tcBorders>
              <w:top w:val="nil"/>
              <w:left w:val="nil"/>
              <w:bottom w:val="nil"/>
              <w:right w:val="nil"/>
            </w:tcBorders>
            <w:shd w:val="clear" w:color="auto" w:fill="auto"/>
            <w:noWrap/>
            <w:vAlign w:val="bottom"/>
            <w:hideMark/>
          </w:tcPr>
          <w:p w14:paraId="1778C953"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Stratum</w:t>
            </w:r>
          </w:p>
        </w:tc>
        <w:tc>
          <w:tcPr>
            <w:tcW w:w="2780" w:type="dxa"/>
            <w:tcBorders>
              <w:top w:val="nil"/>
              <w:left w:val="nil"/>
              <w:bottom w:val="nil"/>
              <w:right w:val="nil"/>
            </w:tcBorders>
            <w:shd w:val="clear" w:color="auto" w:fill="auto"/>
            <w:noWrap/>
            <w:vAlign w:val="bottom"/>
            <w:hideMark/>
          </w:tcPr>
          <w:p w14:paraId="0FD033A5"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Density (10</w:t>
            </w:r>
            <w:r w:rsidRPr="00BE58EC">
              <w:rPr>
                <w:rFonts w:ascii="Times New Roman" w:eastAsia="Times New Roman" w:hAnsi="Times New Roman"/>
                <w:color w:val="000000"/>
                <w:vertAlign w:val="superscript"/>
                <w:lang w:eastAsia="zh-CN" w:bidi="ar-SA"/>
              </w:rPr>
              <w:t>3</w:t>
            </w:r>
            <w:r w:rsidRPr="00BE58EC">
              <w:rPr>
                <w:rFonts w:ascii="Times New Roman" w:eastAsia="Times New Roman" w:hAnsi="Times New Roman"/>
                <w:color w:val="000000"/>
                <w:lang w:eastAsia="zh-CN" w:bidi="ar-SA"/>
              </w:rPr>
              <w:t>kg/m</w:t>
            </w:r>
            <w:r w:rsidRPr="00BE58EC">
              <w:rPr>
                <w:rFonts w:ascii="Times New Roman" w:eastAsia="Times New Roman" w:hAnsi="Times New Roman"/>
                <w:color w:val="000000"/>
                <w:vertAlign w:val="superscript"/>
                <w:lang w:eastAsia="zh-CN" w:bidi="ar-SA"/>
              </w:rPr>
              <w:t>3</w:t>
            </w:r>
            <w:r w:rsidRPr="00BE58EC">
              <w:rPr>
                <w:rFonts w:ascii="Times New Roman" w:eastAsia="Times New Roman" w:hAnsi="Times New Roman"/>
                <w:color w:val="000000"/>
                <w:lang w:eastAsia="zh-CN" w:bidi="ar-SA"/>
              </w:rPr>
              <w:t>)</w:t>
            </w:r>
          </w:p>
        </w:tc>
      </w:tr>
      <w:tr w:rsidR="00BE58EC" w:rsidRPr="00BE58EC" w14:paraId="1499EC62" w14:textId="77777777" w:rsidTr="00BE58EC">
        <w:trPr>
          <w:trHeight w:val="315"/>
        </w:trPr>
        <w:tc>
          <w:tcPr>
            <w:tcW w:w="2860" w:type="dxa"/>
            <w:tcBorders>
              <w:top w:val="nil"/>
              <w:left w:val="nil"/>
              <w:bottom w:val="nil"/>
              <w:right w:val="nil"/>
            </w:tcBorders>
            <w:shd w:val="clear" w:color="auto" w:fill="auto"/>
            <w:noWrap/>
            <w:vAlign w:val="bottom"/>
            <w:hideMark/>
          </w:tcPr>
          <w:p w14:paraId="35D11E36"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Quaternary</w:t>
            </w:r>
          </w:p>
        </w:tc>
        <w:tc>
          <w:tcPr>
            <w:tcW w:w="2780" w:type="dxa"/>
            <w:tcBorders>
              <w:top w:val="nil"/>
              <w:left w:val="nil"/>
              <w:bottom w:val="nil"/>
              <w:right w:val="nil"/>
            </w:tcBorders>
            <w:shd w:val="clear" w:color="auto" w:fill="auto"/>
            <w:noWrap/>
            <w:vAlign w:val="bottom"/>
            <w:hideMark/>
          </w:tcPr>
          <w:p w14:paraId="3280DC8D"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1.9</w:t>
            </w:r>
          </w:p>
        </w:tc>
      </w:tr>
      <w:tr w:rsidR="00BE58EC" w:rsidRPr="00BE58EC" w14:paraId="160D7D50" w14:textId="77777777" w:rsidTr="00BE58EC">
        <w:trPr>
          <w:trHeight w:val="315"/>
        </w:trPr>
        <w:tc>
          <w:tcPr>
            <w:tcW w:w="2860" w:type="dxa"/>
            <w:tcBorders>
              <w:top w:val="nil"/>
              <w:left w:val="nil"/>
              <w:bottom w:val="nil"/>
              <w:right w:val="nil"/>
            </w:tcBorders>
            <w:shd w:val="clear" w:color="auto" w:fill="auto"/>
            <w:noWrap/>
            <w:vAlign w:val="bottom"/>
            <w:hideMark/>
          </w:tcPr>
          <w:p w14:paraId="700E394D" w14:textId="65F0F39D" w:rsidR="00BE58EC" w:rsidRPr="00BE58EC" w:rsidRDefault="00BF085A" w:rsidP="00BE58EC">
            <w:pPr>
              <w:spacing w:line="240" w:lineRule="auto"/>
              <w:jc w:val="center"/>
              <w:rPr>
                <w:rFonts w:ascii="Times New Roman" w:eastAsia="Times New Roman" w:hAnsi="Times New Roman"/>
                <w:color w:val="000000"/>
                <w:lang w:eastAsia="zh-CN" w:bidi="ar-SA"/>
              </w:rPr>
            </w:pPr>
            <w:r>
              <w:t>Paleogene-Neogene</w:t>
            </w:r>
          </w:p>
        </w:tc>
        <w:tc>
          <w:tcPr>
            <w:tcW w:w="2780" w:type="dxa"/>
            <w:tcBorders>
              <w:top w:val="nil"/>
              <w:left w:val="nil"/>
              <w:bottom w:val="nil"/>
              <w:right w:val="nil"/>
            </w:tcBorders>
            <w:shd w:val="clear" w:color="auto" w:fill="auto"/>
            <w:noWrap/>
            <w:vAlign w:val="bottom"/>
            <w:hideMark/>
          </w:tcPr>
          <w:p w14:paraId="6CB926AC"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2.18</w:t>
            </w:r>
          </w:p>
        </w:tc>
      </w:tr>
      <w:tr w:rsidR="00BE58EC" w:rsidRPr="00BE58EC" w14:paraId="16EF4DAB" w14:textId="77777777" w:rsidTr="00BE58EC">
        <w:trPr>
          <w:trHeight w:val="315"/>
        </w:trPr>
        <w:tc>
          <w:tcPr>
            <w:tcW w:w="2860" w:type="dxa"/>
            <w:tcBorders>
              <w:top w:val="nil"/>
              <w:left w:val="nil"/>
              <w:bottom w:val="nil"/>
              <w:right w:val="nil"/>
            </w:tcBorders>
            <w:shd w:val="clear" w:color="auto" w:fill="auto"/>
            <w:noWrap/>
            <w:vAlign w:val="bottom"/>
            <w:hideMark/>
          </w:tcPr>
          <w:p w14:paraId="1E8D1E09"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Cretaceous</w:t>
            </w:r>
          </w:p>
        </w:tc>
        <w:tc>
          <w:tcPr>
            <w:tcW w:w="2780" w:type="dxa"/>
            <w:tcBorders>
              <w:top w:val="nil"/>
              <w:left w:val="nil"/>
              <w:bottom w:val="nil"/>
              <w:right w:val="nil"/>
            </w:tcBorders>
            <w:shd w:val="clear" w:color="auto" w:fill="auto"/>
            <w:noWrap/>
            <w:vAlign w:val="bottom"/>
            <w:hideMark/>
          </w:tcPr>
          <w:p w14:paraId="26C60D0C"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2.47</w:t>
            </w:r>
          </w:p>
        </w:tc>
      </w:tr>
      <w:tr w:rsidR="00BE58EC" w:rsidRPr="00BE58EC" w14:paraId="2281A03A" w14:textId="77777777" w:rsidTr="00BE58EC">
        <w:trPr>
          <w:trHeight w:val="315"/>
        </w:trPr>
        <w:tc>
          <w:tcPr>
            <w:tcW w:w="2860" w:type="dxa"/>
            <w:tcBorders>
              <w:top w:val="nil"/>
              <w:left w:val="nil"/>
              <w:bottom w:val="nil"/>
              <w:right w:val="nil"/>
            </w:tcBorders>
            <w:shd w:val="clear" w:color="auto" w:fill="auto"/>
            <w:noWrap/>
            <w:vAlign w:val="bottom"/>
            <w:hideMark/>
          </w:tcPr>
          <w:p w14:paraId="75835775"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Jurassic</w:t>
            </w:r>
          </w:p>
        </w:tc>
        <w:tc>
          <w:tcPr>
            <w:tcW w:w="2780" w:type="dxa"/>
            <w:tcBorders>
              <w:top w:val="nil"/>
              <w:left w:val="nil"/>
              <w:bottom w:val="nil"/>
              <w:right w:val="nil"/>
            </w:tcBorders>
            <w:shd w:val="clear" w:color="auto" w:fill="auto"/>
            <w:noWrap/>
            <w:vAlign w:val="bottom"/>
            <w:hideMark/>
          </w:tcPr>
          <w:p w14:paraId="4ABF2880"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2.55</w:t>
            </w:r>
          </w:p>
        </w:tc>
      </w:tr>
      <w:tr w:rsidR="00BE58EC" w:rsidRPr="00BE58EC" w14:paraId="0260704A" w14:textId="77777777" w:rsidTr="00BE58EC">
        <w:trPr>
          <w:trHeight w:val="315"/>
        </w:trPr>
        <w:tc>
          <w:tcPr>
            <w:tcW w:w="2860" w:type="dxa"/>
            <w:tcBorders>
              <w:top w:val="nil"/>
              <w:left w:val="nil"/>
              <w:bottom w:val="nil"/>
              <w:right w:val="nil"/>
            </w:tcBorders>
            <w:shd w:val="clear" w:color="auto" w:fill="auto"/>
            <w:noWrap/>
            <w:vAlign w:val="bottom"/>
            <w:hideMark/>
          </w:tcPr>
          <w:p w14:paraId="61EC8FDC"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Upper Triassic</w:t>
            </w:r>
          </w:p>
        </w:tc>
        <w:tc>
          <w:tcPr>
            <w:tcW w:w="2780" w:type="dxa"/>
            <w:tcBorders>
              <w:top w:val="nil"/>
              <w:left w:val="nil"/>
              <w:bottom w:val="nil"/>
              <w:right w:val="nil"/>
            </w:tcBorders>
            <w:shd w:val="clear" w:color="auto" w:fill="auto"/>
            <w:noWrap/>
            <w:vAlign w:val="bottom"/>
            <w:hideMark/>
          </w:tcPr>
          <w:p w14:paraId="4B57CD01"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2.52</w:t>
            </w:r>
          </w:p>
        </w:tc>
      </w:tr>
      <w:tr w:rsidR="00BE58EC" w:rsidRPr="00BE58EC" w14:paraId="0E23087E" w14:textId="77777777" w:rsidTr="00BE58EC">
        <w:trPr>
          <w:trHeight w:val="315"/>
        </w:trPr>
        <w:tc>
          <w:tcPr>
            <w:tcW w:w="2860" w:type="dxa"/>
            <w:tcBorders>
              <w:top w:val="nil"/>
              <w:left w:val="nil"/>
              <w:bottom w:val="nil"/>
              <w:right w:val="nil"/>
            </w:tcBorders>
            <w:shd w:val="clear" w:color="auto" w:fill="auto"/>
            <w:noWrap/>
            <w:vAlign w:val="bottom"/>
            <w:hideMark/>
          </w:tcPr>
          <w:p w14:paraId="48C080F4"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Middle Triassic</w:t>
            </w:r>
          </w:p>
        </w:tc>
        <w:tc>
          <w:tcPr>
            <w:tcW w:w="2780" w:type="dxa"/>
            <w:tcBorders>
              <w:top w:val="nil"/>
              <w:left w:val="nil"/>
              <w:bottom w:val="nil"/>
              <w:right w:val="nil"/>
            </w:tcBorders>
            <w:shd w:val="clear" w:color="auto" w:fill="auto"/>
            <w:noWrap/>
            <w:vAlign w:val="bottom"/>
            <w:hideMark/>
          </w:tcPr>
          <w:p w14:paraId="1C1FE1B8"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2.66</w:t>
            </w:r>
          </w:p>
        </w:tc>
      </w:tr>
      <w:tr w:rsidR="00BE58EC" w:rsidRPr="00BE58EC" w14:paraId="6F9BFA57" w14:textId="77777777" w:rsidTr="00BE58EC">
        <w:trPr>
          <w:trHeight w:val="315"/>
        </w:trPr>
        <w:tc>
          <w:tcPr>
            <w:tcW w:w="2860" w:type="dxa"/>
            <w:tcBorders>
              <w:top w:val="nil"/>
              <w:left w:val="nil"/>
              <w:bottom w:val="nil"/>
              <w:right w:val="nil"/>
            </w:tcBorders>
            <w:shd w:val="clear" w:color="auto" w:fill="auto"/>
            <w:noWrap/>
            <w:vAlign w:val="bottom"/>
            <w:hideMark/>
          </w:tcPr>
          <w:p w14:paraId="71098989"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Lower Triassic</w:t>
            </w:r>
          </w:p>
        </w:tc>
        <w:tc>
          <w:tcPr>
            <w:tcW w:w="2780" w:type="dxa"/>
            <w:tcBorders>
              <w:top w:val="nil"/>
              <w:left w:val="nil"/>
              <w:bottom w:val="nil"/>
              <w:right w:val="nil"/>
            </w:tcBorders>
            <w:shd w:val="clear" w:color="auto" w:fill="auto"/>
            <w:noWrap/>
            <w:vAlign w:val="bottom"/>
            <w:hideMark/>
          </w:tcPr>
          <w:p w14:paraId="15EE3CB7"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2.66</w:t>
            </w:r>
          </w:p>
        </w:tc>
      </w:tr>
      <w:tr w:rsidR="00BE58EC" w:rsidRPr="00BE58EC" w14:paraId="44C1260F" w14:textId="77777777" w:rsidTr="00BE58EC">
        <w:trPr>
          <w:trHeight w:val="315"/>
        </w:trPr>
        <w:tc>
          <w:tcPr>
            <w:tcW w:w="2860" w:type="dxa"/>
            <w:tcBorders>
              <w:top w:val="nil"/>
              <w:left w:val="nil"/>
              <w:bottom w:val="nil"/>
              <w:right w:val="nil"/>
            </w:tcBorders>
            <w:shd w:val="clear" w:color="auto" w:fill="auto"/>
            <w:noWrap/>
            <w:vAlign w:val="bottom"/>
            <w:hideMark/>
          </w:tcPr>
          <w:p w14:paraId="4DDFCED8"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Carboniferous-Permian</w:t>
            </w:r>
          </w:p>
        </w:tc>
        <w:tc>
          <w:tcPr>
            <w:tcW w:w="2780" w:type="dxa"/>
            <w:tcBorders>
              <w:top w:val="nil"/>
              <w:left w:val="nil"/>
              <w:bottom w:val="nil"/>
              <w:right w:val="nil"/>
            </w:tcBorders>
            <w:shd w:val="clear" w:color="auto" w:fill="auto"/>
            <w:noWrap/>
            <w:vAlign w:val="bottom"/>
            <w:hideMark/>
          </w:tcPr>
          <w:p w14:paraId="1E0F1C66"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2.66</w:t>
            </w:r>
          </w:p>
        </w:tc>
      </w:tr>
      <w:tr w:rsidR="00BE58EC" w:rsidRPr="00BE58EC" w14:paraId="70DEEF90" w14:textId="77777777" w:rsidTr="00BE58EC">
        <w:trPr>
          <w:trHeight w:val="315"/>
        </w:trPr>
        <w:tc>
          <w:tcPr>
            <w:tcW w:w="2860" w:type="dxa"/>
            <w:tcBorders>
              <w:top w:val="nil"/>
              <w:left w:val="nil"/>
              <w:bottom w:val="nil"/>
              <w:right w:val="nil"/>
            </w:tcBorders>
            <w:shd w:val="clear" w:color="auto" w:fill="auto"/>
            <w:noWrap/>
            <w:vAlign w:val="bottom"/>
            <w:hideMark/>
          </w:tcPr>
          <w:p w14:paraId="40DDDF59"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Silurian-Devonian</w:t>
            </w:r>
          </w:p>
        </w:tc>
        <w:tc>
          <w:tcPr>
            <w:tcW w:w="2780" w:type="dxa"/>
            <w:tcBorders>
              <w:top w:val="nil"/>
              <w:left w:val="nil"/>
              <w:bottom w:val="nil"/>
              <w:right w:val="nil"/>
            </w:tcBorders>
            <w:shd w:val="clear" w:color="auto" w:fill="auto"/>
            <w:noWrap/>
            <w:vAlign w:val="bottom"/>
            <w:hideMark/>
          </w:tcPr>
          <w:p w14:paraId="1ACE2144"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2.68</w:t>
            </w:r>
          </w:p>
        </w:tc>
      </w:tr>
      <w:tr w:rsidR="00BE58EC" w:rsidRPr="00BE58EC" w14:paraId="649F782B" w14:textId="77777777" w:rsidTr="00BE58EC">
        <w:trPr>
          <w:trHeight w:val="315"/>
        </w:trPr>
        <w:tc>
          <w:tcPr>
            <w:tcW w:w="2860" w:type="dxa"/>
            <w:tcBorders>
              <w:top w:val="nil"/>
              <w:left w:val="nil"/>
              <w:bottom w:val="nil"/>
              <w:right w:val="nil"/>
            </w:tcBorders>
            <w:shd w:val="clear" w:color="auto" w:fill="auto"/>
            <w:noWrap/>
            <w:vAlign w:val="bottom"/>
            <w:hideMark/>
          </w:tcPr>
          <w:p w14:paraId="33995A8E"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Cambrian-Ordovician</w:t>
            </w:r>
          </w:p>
        </w:tc>
        <w:tc>
          <w:tcPr>
            <w:tcW w:w="2780" w:type="dxa"/>
            <w:tcBorders>
              <w:top w:val="nil"/>
              <w:left w:val="nil"/>
              <w:bottom w:val="nil"/>
              <w:right w:val="nil"/>
            </w:tcBorders>
            <w:shd w:val="clear" w:color="auto" w:fill="auto"/>
            <w:noWrap/>
            <w:vAlign w:val="bottom"/>
            <w:hideMark/>
          </w:tcPr>
          <w:p w14:paraId="1D33BB27"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2.7</w:t>
            </w:r>
          </w:p>
        </w:tc>
      </w:tr>
      <w:tr w:rsidR="00BE58EC" w:rsidRPr="00BE58EC" w14:paraId="4A443222" w14:textId="77777777" w:rsidTr="00BE58EC">
        <w:trPr>
          <w:trHeight w:val="315"/>
        </w:trPr>
        <w:tc>
          <w:tcPr>
            <w:tcW w:w="2860" w:type="dxa"/>
            <w:tcBorders>
              <w:top w:val="nil"/>
              <w:left w:val="nil"/>
              <w:bottom w:val="nil"/>
              <w:right w:val="nil"/>
            </w:tcBorders>
            <w:shd w:val="clear" w:color="auto" w:fill="auto"/>
            <w:noWrap/>
            <w:vAlign w:val="bottom"/>
            <w:hideMark/>
          </w:tcPr>
          <w:p w14:paraId="54D201E1"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Upper Crust</w:t>
            </w:r>
          </w:p>
        </w:tc>
        <w:tc>
          <w:tcPr>
            <w:tcW w:w="2780" w:type="dxa"/>
            <w:tcBorders>
              <w:top w:val="nil"/>
              <w:left w:val="nil"/>
              <w:bottom w:val="nil"/>
              <w:right w:val="nil"/>
            </w:tcBorders>
            <w:shd w:val="clear" w:color="auto" w:fill="auto"/>
            <w:noWrap/>
            <w:vAlign w:val="bottom"/>
            <w:hideMark/>
          </w:tcPr>
          <w:p w14:paraId="179F0309"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2.71</w:t>
            </w:r>
          </w:p>
        </w:tc>
      </w:tr>
      <w:tr w:rsidR="00BE58EC" w:rsidRPr="00BE58EC" w14:paraId="69184D42" w14:textId="77777777" w:rsidTr="00BE58EC">
        <w:trPr>
          <w:trHeight w:val="315"/>
        </w:trPr>
        <w:tc>
          <w:tcPr>
            <w:tcW w:w="2860" w:type="dxa"/>
            <w:tcBorders>
              <w:top w:val="nil"/>
              <w:left w:val="nil"/>
              <w:bottom w:val="nil"/>
              <w:right w:val="nil"/>
            </w:tcBorders>
            <w:shd w:val="clear" w:color="auto" w:fill="auto"/>
            <w:noWrap/>
            <w:vAlign w:val="bottom"/>
            <w:hideMark/>
          </w:tcPr>
          <w:p w14:paraId="35440F3B"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Middle Crust</w:t>
            </w:r>
          </w:p>
        </w:tc>
        <w:tc>
          <w:tcPr>
            <w:tcW w:w="2780" w:type="dxa"/>
            <w:tcBorders>
              <w:top w:val="nil"/>
              <w:left w:val="nil"/>
              <w:bottom w:val="nil"/>
              <w:right w:val="nil"/>
            </w:tcBorders>
            <w:shd w:val="clear" w:color="auto" w:fill="auto"/>
            <w:noWrap/>
            <w:vAlign w:val="bottom"/>
            <w:hideMark/>
          </w:tcPr>
          <w:p w14:paraId="0F090BD9"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2.83</w:t>
            </w:r>
          </w:p>
        </w:tc>
      </w:tr>
      <w:tr w:rsidR="00BE58EC" w:rsidRPr="00BE58EC" w14:paraId="5F50D38D" w14:textId="77777777" w:rsidTr="00BE58EC">
        <w:trPr>
          <w:trHeight w:val="315"/>
        </w:trPr>
        <w:tc>
          <w:tcPr>
            <w:tcW w:w="2860" w:type="dxa"/>
            <w:tcBorders>
              <w:top w:val="nil"/>
              <w:left w:val="nil"/>
              <w:bottom w:val="nil"/>
              <w:right w:val="nil"/>
            </w:tcBorders>
            <w:shd w:val="clear" w:color="auto" w:fill="auto"/>
            <w:noWrap/>
            <w:vAlign w:val="bottom"/>
            <w:hideMark/>
          </w:tcPr>
          <w:p w14:paraId="6458DD7A"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Lower Crust</w:t>
            </w:r>
          </w:p>
        </w:tc>
        <w:tc>
          <w:tcPr>
            <w:tcW w:w="2780" w:type="dxa"/>
            <w:tcBorders>
              <w:top w:val="nil"/>
              <w:left w:val="nil"/>
              <w:bottom w:val="nil"/>
              <w:right w:val="nil"/>
            </w:tcBorders>
            <w:shd w:val="clear" w:color="auto" w:fill="auto"/>
            <w:noWrap/>
            <w:vAlign w:val="bottom"/>
            <w:hideMark/>
          </w:tcPr>
          <w:p w14:paraId="40357EDE"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2.93</w:t>
            </w:r>
          </w:p>
        </w:tc>
      </w:tr>
      <w:tr w:rsidR="00BE58EC" w:rsidRPr="00BE58EC" w14:paraId="2AEB8C38" w14:textId="77777777" w:rsidTr="00BE58EC">
        <w:trPr>
          <w:trHeight w:val="315"/>
        </w:trPr>
        <w:tc>
          <w:tcPr>
            <w:tcW w:w="2860" w:type="dxa"/>
            <w:tcBorders>
              <w:top w:val="nil"/>
              <w:left w:val="nil"/>
              <w:bottom w:val="nil"/>
              <w:right w:val="nil"/>
            </w:tcBorders>
            <w:shd w:val="clear" w:color="auto" w:fill="auto"/>
            <w:noWrap/>
            <w:vAlign w:val="bottom"/>
            <w:hideMark/>
          </w:tcPr>
          <w:p w14:paraId="3AD0BE4F"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Uppermost Mantle</w:t>
            </w:r>
          </w:p>
        </w:tc>
        <w:tc>
          <w:tcPr>
            <w:tcW w:w="2780" w:type="dxa"/>
            <w:tcBorders>
              <w:top w:val="nil"/>
              <w:left w:val="nil"/>
              <w:bottom w:val="nil"/>
              <w:right w:val="nil"/>
            </w:tcBorders>
            <w:shd w:val="clear" w:color="auto" w:fill="auto"/>
            <w:noWrap/>
            <w:vAlign w:val="bottom"/>
            <w:hideMark/>
          </w:tcPr>
          <w:p w14:paraId="7521C0BA" w14:textId="77777777" w:rsidR="00BE58EC" w:rsidRPr="00BE58EC" w:rsidRDefault="00BE58EC" w:rsidP="00BE58EC">
            <w:pPr>
              <w:spacing w:line="240" w:lineRule="auto"/>
              <w:jc w:val="center"/>
              <w:rPr>
                <w:rFonts w:ascii="Times New Roman" w:eastAsia="Times New Roman" w:hAnsi="Times New Roman"/>
                <w:color w:val="000000"/>
                <w:lang w:eastAsia="zh-CN" w:bidi="ar-SA"/>
              </w:rPr>
            </w:pPr>
            <w:r w:rsidRPr="00BE58EC">
              <w:rPr>
                <w:rFonts w:ascii="Times New Roman" w:eastAsia="Times New Roman" w:hAnsi="Times New Roman"/>
                <w:color w:val="000000"/>
                <w:lang w:eastAsia="zh-CN" w:bidi="ar-SA"/>
              </w:rPr>
              <w:t>3.35</w:t>
            </w:r>
          </w:p>
        </w:tc>
      </w:tr>
    </w:tbl>
    <w:p w14:paraId="0137A2B5" w14:textId="23AD9FDD" w:rsidR="00773DF4" w:rsidRDefault="00773DF4" w:rsidP="0066282E">
      <w:pPr>
        <w:rPr>
          <w:rFonts w:hAnsi="Arial" w:cstheme="minorBidi"/>
          <w:color w:val="000000" w:themeColor="text1"/>
          <w:kern w:val="24"/>
          <w:lang w:eastAsia="zh-CN" w:bidi="ar-SA"/>
        </w:rPr>
      </w:pPr>
    </w:p>
    <w:p w14:paraId="6AD73D19" w14:textId="23510D5A" w:rsidR="008678B8" w:rsidRDefault="00C2178E" w:rsidP="00907284">
      <w:pPr>
        <w:rPr>
          <w:rFonts w:cstheme="minorHAnsi"/>
        </w:rPr>
      </w:pPr>
      <w:r w:rsidRPr="00A330C7">
        <w:rPr>
          <w:rFonts w:hAnsi="Arial" w:cstheme="minorBidi"/>
          <w:b/>
          <w:color w:val="000000" w:themeColor="text1"/>
          <w:kern w:val="24"/>
          <w:lang w:eastAsia="zh-CN" w:bidi="ar-SA"/>
        </w:rPr>
        <w:t>Table 4.1</w:t>
      </w:r>
      <w:r>
        <w:rPr>
          <w:rFonts w:hAnsi="Arial" w:cstheme="minorBidi"/>
          <w:color w:val="000000" w:themeColor="text1"/>
          <w:kern w:val="24"/>
          <w:lang w:eastAsia="zh-CN" w:bidi="ar-SA"/>
        </w:rPr>
        <w:t xml:space="preserve"> Density of different stratum in the Sichuan Basin</w:t>
      </w:r>
      <w:r w:rsidR="00615702">
        <w:rPr>
          <w:rFonts w:hAnsi="Arial" w:cstheme="minorBidi"/>
          <w:color w:val="000000" w:themeColor="text1"/>
          <w:kern w:val="24"/>
          <w:lang w:eastAsia="zh-CN" w:bidi="ar-SA"/>
        </w:rPr>
        <w:t>.</w:t>
      </w:r>
      <w:r w:rsidR="00E87747">
        <w:rPr>
          <w:rFonts w:hAnsi="Arial" w:cstheme="minorBidi"/>
          <w:color w:val="000000" w:themeColor="text1"/>
          <w:kern w:val="24"/>
          <w:lang w:eastAsia="zh-CN" w:bidi="ar-SA"/>
        </w:rPr>
        <w:t xml:space="preserve"> Modified from </w:t>
      </w:r>
      <w:r w:rsidR="008678B8">
        <w:rPr>
          <w:rFonts w:cstheme="minorHAnsi"/>
        </w:rPr>
        <w:t>Lin and Zhu, 1993; Liu and Chang, 2003; Zhang., 2010; Jiang et al., 2012.</w:t>
      </w:r>
    </w:p>
    <w:p w14:paraId="462A8D7D" w14:textId="343831B2" w:rsidR="00C2178E" w:rsidRDefault="00C2178E" w:rsidP="008678B8">
      <w:pPr>
        <w:rPr>
          <w:rFonts w:hAnsi="Arial" w:cstheme="minorBidi"/>
          <w:color w:val="000000" w:themeColor="text1"/>
          <w:kern w:val="24"/>
          <w:lang w:eastAsia="zh-CN" w:bidi="ar-SA"/>
        </w:rPr>
      </w:pPr>
    </w:p>
    <w:p w14:paraId="6982C448" w14:textId="77777777" w:rsidR="00773DF4" w:rsidRDefault="00773DF4" w:rsidP="00773DF4">
      <w:pPr>
        <w:jc w:val="center"/>
        <w:rPr>
          <w:rFonts w:hAnsi="Arial" w:cstheme="minorBidi"/>
          <w:color w:val="000000" w:themeColor="text1"/>
          <w:kern w:val="24"/>
          <w:lang w:eastAsia="zh-CN" w:bidi="ar-SA"/>
        </w:rPr>
      </w:pPr>
    </w:p>
    <w:p w14:paraId="58B0F01F" w14:textId="77777777" w:rsidR="00D1722F" w:rsidRDefault="00D1722F" w:rsidP="00D107AD">
      <w:pPr>
        <w:jc w:val="both"/>
        <w:rPr>
          <w:rFonts w:hAnsi="Arial" w:cstheme="minorBidi"/>
          <w:color w:val="000000" w:themeColor="text1"/>
          <w:kern w:val="24"/>
          <w:lang w:eastAsia="zh-CN" w:bidi="ar-SA"/>
        </w:rPr>
      </w:pPr>
    </w:p>
    <w:p w14:paraId="16F8B9AB" w14:textId="77777777" w:rsidR="00BE13E6" w:rsidRDefault="00BE13E6" w:rsidP="00D107AD">
      <w:pPr>
        <w:jc w:val="both"/>
        <w:rPr>
          <w:rFonts w:hAnsi="Arial" w:cstheme="minorBidi"/>
          <w:color w:val="000000" w:themeColor="text1"/>
          <w:kern w:val="24"/>
          <w:lang w:eastAsia="zh-CN" w:bidi="ar-SA"/>
        </w:rPr>
      </w:pPr>
    </w:p>
    <w:p w14:paraId="5EF797E1" w14:textId="77777777" w:rsidR="00D107AD" w:rsidRDefault="00D107AD">
      <w:pPr>
        <w:spacing w:line="240" w:lineRule="auto"/>
      </w:pPr>
    </w:p>
    <w:sectPr w:rsidR="00D107AD" w:rsidSect="00043BF8">
      <w:footerReference w:type="default" r:id="rId38"/>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69038" w14:textId="77777777" w:rsidR="00E94E37" w:rsidRDefault="00E94E37" w:rsidP="008E1C26">
      <w:pPr>
        <w:spacing w:line="240" w:lineRule="auto"/>
      </w:pPr>
      <w:r>
        <w:separator/>
      </w:r>
    </w:p>
  </w:endnote>
  <w:endnote w:type="continuationSeparator" w:id="0">
    <w:p w14:paraId="051F03B5" w14:textId="77777777" w:rsidR="00E94E37" w:rsidRDefault="00E94E3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TT5235d5a9+20">
    <w:altName w:val="宋体"/>
    <w:panose1 w:val="00000000000000000000"/>
    <w:charset w:val="86"/>
    <w:family w:val="auto"/>
    <w:notTrueType/>
    <w:pitch w:val="default"/>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FE80A" w14:textId="45ED67D2" w:rsidR="00262AE4" w:rsidRDefault="00262AE4" w:rsidP="008E1C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7E41" w14:textId="33D03D44" w:rsidR="00262AE4" w:rsidRDefault="00262AE4" w:rsidP="008E1C26">
    <w:pPr>
      <w:pStyle w:val="Footer"/>
      <w:jc w:val="center"/>
    </w:pPr>
    <w:r>
      <w:fldChar w:fldCharType="begin"/>
    </w:r>
    <w:r>
      <w:instrText xml:space="preserve"> PAGE   \* MERGEFORMAT </w:instrText>
    </w:r>
    <w:r>
      <w:fldChar w:fldCharType="separate"/>
    </w:r>
    <w:r w:rsidR="004718B4">
      <w:rPr>
        <w:noProof/>
      </w:rPr>
      <w:t>xii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98FB" w14:textId="47DA0FB9" w:rsidR="00262AE4" w:rsidRDefault="00262AE4" w:rsidP="008E1C26">
    <w:pPr>
      <w:pStyle w:val="Footer"/>
      <w:jc w:val="center"/>
    </w:pPr>
    <w:r>
      <w:fldChar w:fldCharType="begin"/>
    </w:r>
    <w:r>
      <w:instrText xml:space="preserve"> PAGE   \* MERGEFORMAT </w:instrText>
    </w:r>
    <w:r>
      <w:fldChar w:fldCharType="separate"/>
    </w:r>
    <w:r w:rsidR="004718B4">
      <w:rPr>
        <w:noProof/>
      </w:rPr>
      <w:t>31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94406" w14:textId="77777777" w:rsidR="00E94E37" w:rsidRDefault="00E94E37" w:rsidP="008E1C26">
      <w:pPr>
        <w:spacing w:line="240" w:lineRule="auto"/>
      </w:pPr>
      <w:r>
        <w:separator/>
      </w:r>
    </w:p>
  </w:footnote>
  <w:footnote w:type="continuationSeparator" w:id="0">
    <w:p w14:paraId="532F700E" w14:textId="77777777" w:rsidR="00E94E37" w:rsidRDefault="00E94E37"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73A5C"/>
    <w:multiLevelType w:val="hybridMultilevel"/>
    <w:tmpl w:val="41468138"/>
    <w:lvl w:ilvl="0" w:tplc="E0DAC4C4">
      <w:start w:val="1"/>
      <w:numFmt w:val="bullet"/>
      <w:lvlText w:val="•"/>
      <w:lvlJc w:val="left"/>
      <w:pPr>
        <w:tabs>
          <w:tab w:val="num" w:pos="720"/>
        </w:tabs>
        <w:ind w:left="720" w:hanging="360"/>
      </w:pPr>
      <w:rPr>
        <w:rFonts w:ascii="Arial" w:hAnsi="Arial" w:hint="default"/>
      </w:rPr>
    </w:lvl>
    <w:lvl w:ilvl="1" w:tplc="3E6AC92A" w:tentative="1">
      <w:start w:val="1"/>
      <w:numFmt w:val="bullet"/>
      <w:lvlText w:val="•"/>
      <w:lvlJc w:val="left"/>
      <w:pPr>
        <w:tabs>
          <w:tab w:val="num" w:pos="1440"/>
        </w:tabs>
        <w:ind w:left="1440" w:hanging="360"/>
      </w:pPr>
      <w:rPr>
        <w:rFonts w:ascii="Arial" w:hAnsi="Arial" w:hint="default"/>
      </w:rPr>
    </w:lvl>
    <w:lvl w:ilvl="2" w:tplc="F854654E" w:tentative="1">
      <w:start w:val="1"/>
      <w:numFmt w:val="bullet"/>
      <w:lvlText w:val="•"/>
      <w:lvlJc w:val="left"/>
      <w:pPr>
        <w:tabs>
          <w:tab w:val="num" w:pos="2160"/>
        </w:tabs>
        <w:ind w:left="2160" w:hanging="360"/>
      </w:pPr>
      <w:rPr>
        <w:rFonts w:ascii="Arial" w:hAnsi="Arial" w:hint="default"/>
      </w:rPr>
    </w:lvl>
    <w:lvl w:ilvl="3" w:tplc="EF8463B4" w:tentative="1">
      <w:start w:val="1"/>
      <w:numFmt w:val="bullet"/>
      <w:lvlText w:val="•"/>
      <w:lvlJc w:val="left"/>
      <w:pPr>
        <w:tabs>
          <w:tab w:val="num" w:pos="2880"/>
        </w:tabs>
        <w:ind w:left="2880" w:hanging="360"/>
      </w:pPr>
      <w:rPr>
        <w:rFonts w:ascii="Arial" w:hAnsi="Arial" w:hint="default"/>
      </w:rPr>
    </w:lvl>
    <w:lvl w:ilvl="4" w:tplc="4874FEDC" w:tentative="1">
      <w:start w:val="1"/>
      <w:numFmt w:val="bullet"/>
      <w:lvlText w:val="•"/>
      <w:lvlJc w:val="left"/>
      <w:pPr>
        <w:tabs>
          <w:tab w:val="num" w:pos="3600"/>
        </w:tabs>
        <w:ind w:left="3600" w:hanging="360"/>
      </w:pPr>
      <w:rPr>
        <w:rFonts w:ascii="Arial" w:hAnsi="Arial" w:hint="default"/>
      </w:rPr>
    </w:lvl>
    <w:lvl w:ilvl="5" w:tplc="FE4C67DE" w:tentative="1">
      <w:start w:val="1"/>
      <w:numFmt w:val="bullet"/>
      <w:lvlText w:val="•"/>
      <w:lvlJc w:val="left"/>
      <w:pPr>
        <w:tabs>
          <w:tab w:val="num" w:pos="4320"/>
        </w:tabs>
        <w:ind w:left="4320" w:hanging="360"/>
      </w:pPr>
      <w:rPr>
        <w:rFonts w:ascii="Arial" w:hAnsi="Arial" w:hint="default"/>
      </w:rPr>
    </w:lvl>
    <w:lvl w:ilvl="6" w:tplc="05226CFE" w:tentative="1">
      <w:start w:val="1"/>
      <w:numFmt w:val="bullet"/>
      <w:lvlText w:val="•"/>
      <w:lvlJc w:val="left"/>
      <w:pPr>
        <w:tabs>
          <w:tab w:val="num" w:pos="5040"/>
        </w:tabs>
        <w:ind w:left="5040" w:hanging="360"/>
      </w:pPr>
      <w:rPr>
        <w:rFonts w:ascii="Arial" w:hAnsi="Arial" w:hint="default"/>
      </w:rPr>
    </w:lvl>
    <w:lvl w:ilvl="7" w:tplc="BF62C45A" w:tentative="1">
      <w:start w:val="1"/>
      <w:numFmt w:val="bullet"/>
      <w:lvlText w:val="•"/>
      <w:lvlJc w:val="left"/>
      <w:pPr>
        <w:tabs>
          <w:tab w:val="num" w:pos="5760"/>
        </w:tabs>
        <w:ind w:left="5760" w:hanging="360"/>
      </w:pPr>
      <w:rPr>
        <w:rFonts w:ascii="Arial" w:hAnsi="Arial" w:hint="default"/>
      </w:rPr>
    </w:lvl>
    <w:lvl w:ilvl="8" w:tplc="635C2E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423F1F"/>
    <w:multiLevelType w:val="hybridMultilevel"/>
    <w:tmpl w:val="DFB824E8"/>
    <w:lvl w:ilvl="0" w:tplc="4536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56690C"/>
    <w:multiLevelType w:val="hybridMultilevel"/>
    <w:tmpl w:val="813C4824"/>
    <w:lvl w:ilvl="0" w:tplc="DB8C3700">
      <w:start w:val="1"/>
      <w:numFmt w:val="bullet"/>
      <w:lvlText w:val="•"/>
      <w:lvlJc w:val="left"/>
      <w:pPr>
        <w:tabs>
          <w:tab w:val="num" w:pos="720"/>
        </w:tabs>
        <w:ind w:left="720" w:hanging="360"/>
      </w:pPr>
      <w:rPr>
        <w:rFonts w:ascii="Arial" w:hAnsi="Arial" w:hint="default"/>
      </w:rPr>
    </w:lvl>
    <w:lvl w:ilvl="1" w:tplc="8BAA954A" w:tentative="1">
      <w:start w:val="1"/>
      <w:numFmt w:val="bullet"/>
      <w:lvlText w:val="•"/>
      <w:lvlJc w:val="left"/>
      <w:pPr>
        <w:tabs>
          <w:tab w:val="num" w:pos="1440"/>
        </w:tabs>
        <w:ind w:left="1440" w:hanging="360"/>
      </w:pPr>
      <w:rPr>
        <w:rFonts w:ascii="Arial" w:hAnsi="Arial" w:hint="default"/>
      </w:rPr>
    </w:lvl>
    <w:lvl w:ilvl="2" w:tplc="ACF4B964" w:tentative="1">
      <w:start w:val="1"/>
      <w:numFmt w:val="bullet"/>
      <w:lvlText w:val="•"/>
      <w:lvlJc w:val="left"/>
      <w:pPr>
        <w:tabs>
          <w:tab w:val="num" w:pos="2160"/>
        </w:tabs>
        <w:ind w:left="2160" w:hanging="360"/>
      </w:pPr>
      <w:rPr>
        <w:rFonts w:ascii="Arial" w:hAnsi="Arial" w:hint="default"/>
      </w:rPr>
    </w:lvl>
    <w:lvl w:ilvl="3" w:tplc="D47AD656" w:tentative="1">
      <w:start w:val="1"/>
      <w:numFmt w:val="bullet"/>
      <w:lvlText w:val="•"/>
      <w:lvlJc w:val="left"/>
      <w:pPr>
        <w:tabs>
          <w:tab w:val="num" w:pos="2880"/>
        </w:tabs>
        <w:ind w:left="2880" w:hanging="360"/>
      </w:pPr>
      <w:rPr>
        <w:rFonts w:ascii="Arial" w:hAnsi="Arial" w:hint="default"/>
      </w:rPr>
    </w:lvl>
    <w:lvl w:ilvl="4" w:tplc="268E61F4" w:tentative="1">
      <w:start w:val="1"/>
      <w:numFmt w:val="bullet"/>
      <w:lvlText w:val="•"/>
      <w:lvlJc w:val="left"/>
      <w:pPr>
        <w:tabs>
          <w:tab w:val="num" w:pos="3600"/>
        </w:tabs>
        <w:ind w:left="3600" w:hanging="360"/>
      </w:pPr>
      <w:rPr>
        <w:rFonts w:ascii="Arial" w:hAnsi="Arial" w:hint="default"/>
      </w:rPr>
    </w:lvl>
    <w:lvl w:ilvl="5" w:tplc="3CF4A516" w:tentative="1">
      <w:start w:val="1"/>
      <w:numFmt w:val="bullet"/>
      <w:lvlText w:val="•"/>
      <w:lvlJc w:val="left"/>
      <w:pPr>
        <w:tabs>
          <w:tab w:val="num" w:pos="4320"/>
        </w:tabs>
        <w:ind w:left="4320" w:hanging="360"/>
      </w:pPr>
      <w:rPr>
        <w:rFonts w:ascii="Arial" w:hAnsi="Arial" w:hint="default"/>
      </w:rPr>
    </w:lvl>
    <w:lvl w:ilvl="6" w:tplc="DB889018" w:tentative="1">
      <w:start w:val="1"/>
      <w:numFmt w:val="bullet"/>
      <w:lvlText w:val="•"/>
      <w:lvlJc w:val="left"/>
      <w:pPr>
        <w:tabs>
          <w:tab w:val="num" w:pos="5040"/>
        </w:tabs>
        <w:ind w:left="5040" w:hanging="360"/>
      </w:pPr>
      <w:rPr>
        <w:rFonts w:ascii="Arial" w:hAnsi="Arial" w:hint="default"/>
      </w:rPr>
    </w:lvl>
    <w:lvl w:ilvl="7" w:tplc="92728A18" w:tentative="1">
      <w:start w:val="1"/>
      <w:numFmt w:val="bullet"/>
      <w:lvlText w:val="•"/>
      <w:lvlJc w:val="left"/>
      <w:pPr>
        <w:tabs>
          <w:tab w:val="num" w:pos="5760"/>
        </w:tabs>
        <w:ind w:left="5760" w:hanging="360"/>
      </w:pPr>
      <w:rPr>
        <w:rFonts w:ascii="Arial" w:hAnsi="Arial" w:hint="default"/>
      </w:rPr>
    </w:lvl>
    <w:lvl w:ilvl="8" w:tplc="267852B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6280B45"/>
    <w:multiLevelType w:val="hybridMultilevel"/>
    <w:tmpl w:val="263AE646"/>
    <w:lvl w:ilvl="0" w:tplc="91C6D628">
      <w:start w:val="1"/>
      <w:numFmt w:val="bullet"/>
      <w:lvlText w:val=""/>
      <w:lvlJc w:val="left"/>
      <w:pPr>
        <w:tabs>
          <w:tab w:val="num" w:pos="720"/>
        </w:tabs>
        <w:ind w:left="720" w:hanging="360"/>
      </w:pPr>
      <w:rPr>
        <w:rFonts w:ascii="Wingdings 2" w:hAnsi="Wingdings 2" w:hint="default"/>
      </w:rPr>
    </w:lvl>
    <w:lvl w:ilvl="1" w:tplc="3AC88FA6" w:tentative="1">
      <w:start w:val="1"/>
      <w:numFmt w:val="bullet"/>
      <w:lvlText w:val=""/>
      <w:lvlJc w:val="left"/>
      <w:pPr>
        <w:tabs>
          <w:tab w:val="num" w:pos="1440"/>
        </w:tabs>
        <w:ind w:left="1440" w:hanging="360"/>
      </w:pPr>
      <w:rPr>
        <w:rFonts w:ascii="Wingdings 2" w:hAnsi="Wingdings 2" w:hint="default"/>
      </w:rPr>
    </w:lvl>
    <w:lvl w:ilvl="2" w:tplc="74928FA2" w:tentative="1">
      <w:start w:val="1"/>
      <w:numFmt w:val="bullet"/>
      <w:lvlText w:val=""/>
      <w:lvlJc w:val="left"/>
      <w:pPr>
        <w:tabs>
          <w:tab w:val="num" w:pos="2160"/>
        </w:tabs>
        <w:ind w:left="2160" w:hanging="360"/>
      </w:pPr>
      <w:rPr>
        <w:rFonts w:ascii="Wingdings 2" w:hAnsi="Wingdings 2" w:hint="default"/>
      </w:rPr>
    </w:lvl>
    <w:lvl w:ilvl="3" w:tplc="B1E073A4" w:tentative="1">
      <w:start w:val="1"/>
      <w:numFmt w:val="bullet"/>
      <w:lvlText w:val=""/>
      <w:lvlJc w:val="left"/>
      <w:pPr>
        <w:tabs>
          <w:tab w:val="num" w:pos="2880"/>
        </w:tabs>
        <w:ind w:left="2880" w:hanging="360"/>
      </w:pPr>
      <w:rPr>
        <w:rFonts w:ascii="Wingdings 2" w:hAnsi="Wingdings 2" w:hint="default"/>
      </w:rPr>
    </w:lvl>
    <w:lvl w:ilvl="4" w:tplc="D59C54D8" w:tentative="1">
      <w:start w:val="1"/>
      <w:numFmt w:val="bullet"/>
      <w:lvlText w:val=""/>
      <w:lvlJc w:val="left"/>
      <w:pPr>
        <w:tabs>
          <w:tab w:val="num" w:pos="3600"/>
        </w:tabs>
        <w:ind w:left="3600" w:hanging="360"/>
      </w:pPr>
      <w:rPr>
        <w:rFonts w:ascii="Wingdings 2" w:hAnsi="Wingdings 2" w:hint="default"/>
      </w:rPr>
    </w:lvl>
    <w:lvl w:ilvl="5" w:tplc="73AAC600" w:tentative="1">
      <w:start w:val="1"/>
      <w:numFmt w:val="bullet"/>
      <w:lvlText w:val=""/>
      <w:lvlJc w:val="left"/>
      <w:pPr>
        <w:tabs>
          <w:tab w:val="num" w:pos="4320"/>
        </w:tabs>
        <w:ind w:left="4320" w:hanging="360"/>
      </w:pPr>
      <w:rPr>
        <w:rFonts w:ascii="Wingdings 2" w:hAnsi="Wingdings 2" w:hint="default"/>
      </w:rPr>
    </w:lvl>
    <w:lvl w:ilvl="6" w:tplc="956A8E78" w:tentative="1">
      <w:start w:val="1"/>
      <w:numFmt w:val="bullet"/>
      <w:lvlText w:val=""/>
      <w:lvlJc w:val="left"/>
      <w:pPr>
        <w:tabs>
          <w:tab w:val="num" w:pos="5040"/>
        </w:tabs>
        <w:ind w:left="5040" w:hanging="360"/>
      </w:pPr>
      <w:rPr>
        <w:rFonts w:ascii="Wingdings 2" w:hAnsi="Wingdings 2" w:hint="default"/>
      </w:rPr>
    </w:lvl>
    <w:lvl w:ilvl="7" w:tplc="30A0CF80" w:tentative="1">
      <w:start w:val="1"/>
      <w:numFmt w:val="bullet"/>
      <w:lvlText w:val=""/>
      <w:lvlJc w:val="left"/>
      <w:pPr>
        <w:tabs>
          <w:tab w:val="num" w:pos="5760"/>
        </w:tabs>
        <w:ind w:left="5760" w:hanging="360"/>
      </w:pPr>
      <w:rPr>
        <w:rFonts w:ascii="Wingdings 2" w:hAnsi="Wingdings 2" w:hint="default"/>
      </w:rPr>
    </w:lvl>
    <w:lvl w:ilvl="8" w:tplc="E0F4B3E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DC25F1"/>
    <w:multiLevelType w:val="hybridMultilevel"/>
    <w:tmpl w:val="92369150"/>
    <w:lvl w:ilvl="0" w:tplc="132E2C36">
      <w:start w:val="1"/>
      <w:numFmt w:val="bullet"/>
      <w:lvlText w:val="•"/>
      <w:lvlJc w:val="left"/>
      <w:pPr>
        <w:tabs>
          <w:tab w:val="num" w:pos="720"/>
        </w:tabs>
        <w:ind w:left="720" w:hanging="360"/>
      </w:pPr>
      <w:rPr>
        <w:rFonts w:ascii="Arial" w:hAnsi="Arial" w:hint="default"/>
      </w:rPr>
    </w:lvl>
    <w:lvl w:ilvl="1" w:tplc="A2AC4A70" w:tentative="1">
      <w:start w:val="1"/>
      <w:numFmt w:val="bullet"/>
      <w:lvlText w:val="•"/>
      <w:lvlJc w:val="left"/>
      <w:pPr>
        <w:tabs>
          <w:tab w:val="num" w:pos="1440"/>
        </w:tabs>
        <w:ind w:left="1440" w:hanging="360"/>
      </w:pPr>
      <w:rPr>
        <w:rFonts w:ascii="Arial" w:hAnsi="Arial" w:hint="default"/>
      </w:rPr>
    </w:lvl>
    <w:lvl w:ilvl="2" w:tplc="20002538" w:tentative="1">
      <w:start w:val="1"/>
      <w:numFmt w:val="bullet"/>
      <w:lvlText w:val="•"/>
      <w:lvlJc w:val="left"/>
      <w:pPr>
        <w:tabs>
          <w:tab w:val="num" w:pos="2160"/>
        </w:tabs>
        <w:ind w:left="2160" w:hanging="360"/>
      </w:pPr>
      <w:rPr>
        <w:rFonts w:ascii="Arial" w:hAnsi="Arial" w:hint="default"/>
      </w:rPr>
    </w:lvl>
    <w:lvl w:ilvl="3" w:tplc="3604B0B8" w:tentative="1">
      <w:start w:val="1"/>
      <w:numFmt w:val="bullet"/>
      <w:lvlText w:val="•"/>
      <w:lvlJc w:val="left"/>
      <w:pPr>
        <w:tabs>
          <w:tab w:val="num" w:pos="2880"/>
        </w:tabs>
        <w:ind w:left="2880" w:hanging="360"/>
      </w:pPr>
      <w:rPr>
        <w:rFonts w:ascii="Arial" w:hAnsi="Arial" w:hint="default"/>
      </w:rPr>
    </w:lvl>
    <w:lvl w:ilvl="4" w:tplc="37CA9D0C" w:tentative="1">
      <w:start w:val="1"/>
      <w:numFmt w:val="bullet"/>
      <w:lvlText w:val="•"/>
      <w:lvlJc w:val="left"/>
      <w:pPr>
        <w:tabs>
          <w:tab w:val="num" w:pos="3600"/>
        </w:tabs>
        <w:ind w:left="3600" w:hanging="360"/>
      </w:pPr>
      <w:rPr>
        <w:rFonts w:ascii="Arial" w:hAnsi="Arial" w:hint="default"/>
      </w:rPr>
    </w:lvl>
    <w:lvl w:ilvl="5" w:tplc="43E054A0" w:tentative="1">
      <w:start w:val="1"/>
      <w:numFmt w:val="bullet"/>
      <w:lvlText w:val="•"/>
      <w:lvlJc w:val="left"/>
      <w:pPr>
        <w:tabs>
          <w:tab w:val="num" w:pos="4320"/>
        </w:tabs>
        <w:ind w:left="4320" w:hanging="360"/>
      </w:pPr>
      <w:rPr>
        <w:rFonts w:ascii="Arial" w:hAnsi="Arial" w:hint="default"/>
      </w:rPr>
    </w:lvl>
    <w:lvl w:ilvl="6" w:tplc="FF982058" w:tentative="1">
      <w:start w:val="1"/>
      <w:numFmt w:val="bullet"/>
      <w:lvlText w:val="•"/>
      <w:lvlJc w:val="left"/>
      <w:pPr>
        <w:tabs>
          <w:tab w:val="num" w:pos="5040"/>
        </w:tabs>
        <w:ind w:left="5040" w:hanging="360"/>
      </w:pPr>
      <w:rPr>
        <w:rFonts w:ascii="Arial" w:hAnsi="Arial" w:hint="default"/>
      </w:rPr>
    </w:lvl>
    <w:lvl w:ilvl="7" w:tplc="43E887F8" w:tentative="1">
      <w:start w:val="1"/>
      <w:numFmt w:val="bullet"/>
      <w:lvlText w:val="•"/>
      <w:lvlJc w:val="left"/>
      <w:pPr>
        <w:tabs>
          <w:tab w:val="num" w:pos="5760"/>
        </w:tabs>
        <w:ind w:left="5760" w:hanging="360"/>
      </w:pPr>
      <w:rPr>
        <w:rFonts w:ascii="Arial" w:hAnsi="Arial" w:hint="default"/>
      </w:rPr>
    </w:lvl>
    <w:lvl w:ilvl="8" w:tplc="9BACA15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2D6F79"/>
    <w:multiLevelType w:val="hybridMultilevel"/>
    <w:tmpl w:val="6F569CE6"/>
    <w:lvl w:ilvl="0" w:tplc="88E2EE78">
      <w:start w:val="1"/>
      <w:numFmt w:val="bullet"/>
      <w:lvlText w:val=""/>
      <w:lvlJc w:val="left"/>
      <w:pPr>
        <w:tabs>
          <w:tab w:val="num" w:pos="720"/>
        </w:tabs>
        <w:ind w:left="720" w:hanging="360"/>
      </w:pPr>
      <w:rPr>
        <w:rFonts w:ascii="Wingdings 2" w:hAnsi="Wingdings 2" w:hint="default"/>
      </w:rPr>
    </w:lvl>
    <w:lvl w:ilvl="1" w:tplc="F66051EA" w:tentative="1">
      <w:start w:val="1"/>
      <w:numFmt w:val="bullet"/>
      <w:lvlText w:val=""/>
      <w:lvlJc w:val="left"/>
      <w:pPr>
        <w:tabs>
          <w:tab w:val="num" w:pos="1440"/>
        </w:tabs>
        <w:ind w:left="1440" w:hanging="360"/>
      </w:pPr>
      <w:rPr>
        <w:rFonts w:ascii="Wingdings 2" w:hAnsi="Wingdings 2" w:hint="default"/>
      </w:rPr>
    </w:lvl>
    <w:lvl w:ilvl="2" w:tplc="D61CAD80" w:tentative="1">
      <w:start w:val="1"/>
      <w:numFmt w:val="bullet"/>
      <w:lvlText w:val=""/>
      <w:lvlJc w:val="left"/>
      <w:pPr>
        <w:tabs>
          <w:tab w:val="num" w:pos="2160"/>
        </w:tabs>
        <w:ind w:left="2160" w:hanging="360"/>
      </w:pPr>
      <w:rPr>
        <w:rFonts w:ascii="Wingdings 2" w:hAnsi="Wingdings 2" w:hint="default"/>
      </w:rPr>
    </w:lvl>
    <w:lvl w:ilvl="3" w:tplc="8D521458" w:tentative="1">
      <w:start w:val="1"/>
      <w:numFmt w:val="bullet"/>
      <w:lvlText w:val=""/>
      <w:lvlJc w:val="left"/>
      <w:pPr>
        <w:tabs>
          <w:tab w:val="num" w:pos="2880"/>
        </w:tabs>
        <w:ind w:left="2880" w:hanging="360"/>
      </w:pPr>
      <w:rPr>
        <w:rFonts w:ascii="Wingdings 2" w:hAnsi="Wingdings 2" w:hint="default"/>
      </w:rPr>
    </w:lvl>
    <w:lvl w:ilvl="4" w:tplc="F6BAE7AC" w:tentative="1">
      <w:start w:val="1"/>
      <w:numFmt w:val="bullet"/>
      <w:lvlText w:val=""/>
      <w:lvlJc w:val="left"/>
      <w:pPr>
        <w:tabs>
          <w:tab w:val="num" w:pos="3600"/>
        </w:tabs>
        <w:ind w:left="3600" w:hanging="360"/>
      </w:pPr>
      <w:rPr>
        <w:rFonts w:ascii="Wingdings 2" w:hAnsi="Wingdings 2" w:hint="default"/>
      </w:rPr>
    </w:lvl>
    <w:lvl w:ilvl="5" w:tplc="70B2D20E" w:tentative="1">
      <w:start w:val="1"/>
      <w:numFmt w:val="bullet"/>
      <w:lvlText w:val=""/>
      <w:lvlJc w:val="left"/>
      <w:pPr>
        <w:tabs>
          <w:tab w:val="num" w:pos="4320"/>
        </w:tabs>
        <w:ind w:left="4320" w:hanging="360"/>
      </w:pPr>
      <w:rPr>
        <w:rFonts w:ascii="Wingdings 2" w:hAnsi="Wingdings 2" w:hint="default"/>
      </w:rPr>
    </w:lvl>
    <w:lvl w:ilvl="6" w:tplc="E3B89806" w:tentative="1">
      <w:start w:val="1"/>
      <w:numFmt w:val="bullet"/>
      <w:lvlText w:val=""/>
      <w:lvlJc w:val="left"/>
      <w:pPr>
        <w:tabs>
          <w:tab w:val="num" w:pos="5040"/>
        </w:tabs>
        <w:ind w:left="5040" w:hanging="360"/>
      </w:pPr>
      <w:rPr>
        <w:rFonts w:ascii="Wingdings 2" w:hAnsi="Wingdings 2" w:hint="default"/>
      </w:rPr>
    </w:lvl>
    <w:lvl w:ilvl="7" w:tplc="8EACC6A0" w:tentative="1">
      <w:start w:val="1"/>
      <w:numFmt w:val="bullet"/>
      <w:lvlText w:val=""/>
      <w:lvlJc w:val="left"/>
      <w:pPr>
        <w:tabs>
          <w:tab w:val="num" w:pos="5760"/>
        </w:tabs>
        <w:ind w:left="5760" w:hanging="360"/>
      </w:pPr>
      <w:rPr>
        <w:rFonts w:ascii="Wingdings 2" w:hAnsi="Wingdings 2" w:hint="default"/>
      </w:rPr>
    </w:lvl>
    <w:lvl w:ilvl="8" w:tplc="72DAA99A"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362E87"/>
    <w:multiLevelType w:val="hybridMultilevel"/>
    <w:tmpl w:val="5B0E7B0A"/>
    <w:lvl w:ilvl="0" w:tplc="0862E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08A2A1A"/>
    <w:multiLevelType w:val="hybridMultilevel"/>
    <w:tmpl w:val="B77A6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0"/>
  </w:num>
  <w:num w:numId="3">
    <w:abstractNumId w:val="5"/>
  </w:num>
  <w:num w:numId="4">
    <w:abstractNumId w:val="9"/>
  </w:num>
  <w:num w:numId="5">
    <w:abstractNumId w:val="8"/>
  </w:num>
  <w:num w:numId="6">
    <w:abstractNumId w:val="10"/>
  </w:num>
  <w:num w:numId="7">
    <w:abstractNumId w:val="15"/>
  </w:num>
  <w:num w:numId="8">
    <w:abstractNumId w:val="6"/>
  </w:num>
  <w:num w:numId="9">
    <w:abstractNumId w:val="12"/>
  </w:num>
  <w:num w:numId="10">
    <w:abstractNumId w:val="7"/>
  </w:num>
  <w:num w:numId="11">
    <w:abstractNumId w:val="14"/>
  </w:num>
  <w:num w:numId="12">
    <w:abstractNumId w:val="3"/>
  </w:num>
  <w:num w:numId="13">
    <w:abstractNumId w:val="4"/>
  </w:num>
  <w:num w:numId="14">
    <w:abstractNumId w:val="1"/>
  </w:num>
  <w:num w:numId="15">
    <w:abstractNumId w:val="2"/>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25E5"/>
    <w:rsid w:val="00002E11"/>
    <w:rsid w:val="00005835"/>
    <w:rsid w:val="000059C7"/>
    <w:rsid w:val="00006A9B"/>
    <w:rsid w:val="000074BD"/>
    <w:rsid w:val="00007F2E"/>
    <w:rsid w:val="00010FB6"/>
    <w:rsid w:val="00011F06"/>
    <w:rsid w:val="00011FDF"/>
    <w:rsid w:val="000123B4"/>
    <w:rsid w:val="00012479"/>
    <w:rsid w:val="0001281C"/>
    <w:rsid w:val="000132DC"/>
    <w:rsid w:val="0001574E"/>
    <w:rsid w:val="00016299"/>
    <w:rsid w:val="0001765E"/>
    <w:rsid w:val="0002079D"/>
    <w:rsid w:val="00022D0B"/>
    <w:rsid w:val="0002336A"/>
    <w:rsid w:val="0002390E"/>
    <w:rsid w:val="00023CBE"/>
    <w:rsid w:val="0002433F"/>
    <w:rsid w:val="000243B1"/>
    <w:rsid w:val="00024887"/>
    <w:rsid w:val="00024CDF"/>
    <w:rsid w:val="00025A12"/>
    <w:rsid w:val="00025C48"/>
    <w:rsid w:val="00027009"/>
    <w:rsid w:val="00030B33"/>
    <w:rsid w:val="00030C7E"/>
    <w:rsid w:val="0003149B"/>
    <w:rsid w:val="000318F4"/>
    <w:rsid w:val="0003237C"/>
    <w:rsid w:val="00032729"/>
    <w:rsid w:val="00033575"/>
    <w:rsid w:val="00033B47"/>
    <w:rsid w:val="00035BEA"/>
    <w:rsid w:val="000370DF"/>
    <w:rsid w:val="0003728F"/>
    <w:rsid w:val="00040E14"/>
    <w:rsid w:val="00041638"/>
    <w:rsid w:val="0004165D"/>
    <w:rsid w:val="00041C85"/>
    <w:rsid w:val="00042930"/>
    <w:rsid w:val="00042C9B"/>
    <w:rsid w:val="00042DD9"/>
    <w:rsid w:val="000434C7"/>
    <w:rsid w:val="00043BF8"/>
    <w:rsid w:val="00043F52"/>
    <w:rsid w:val="00044C75"/>
    <w:rsid w:val="00044F8A"/>
    <w:rsid w:val="00044F8D"/>
    <w:rsid w:val="00051915"/>
    <w:rsid w:val="00051FE7"/>
    <w:rsid w:val="000536DC"/>
    <w:rsid w:val="00054419"/>
    <w:rsid w:val="00056800"/>
    <w:rsid w:val="000575C4"/>
    <w:rsid w:val="000606F6"/>
    <w:rsid w:val="00061356"/>
    <w:rsid w:val="000613B4"/>
    <w:rsid w:val="000619C4"/>
    <w:rsid w:val="00062017"/>
    <w:rsid w:val="00062352"/>
    <w:rsid w:val="0006486C"/>
    <w:rsid w:val="00065D76"/>
    <w:rsid w:val="00066CC8"/>
    <w:rsid w:val="00067BFA"/>
    <w:rsid w:val="000701D3"/>
    <w:rsid w:val="000709F1"/>
    <w:rsid w:val="00070AE6"/>
    <w:rsid w:val="00072CC4"/>
    <w:rsid w:val="0007301A"/>
    <w:rsid w:val="00073186"/>
    <w:rsid w:val="00073770"/>
    <w:rsid w:val="00076076"/>
    <w:rsid w:val="0007634C"/>
    <w:rsid w:val="0007658D"/>
    <w:rsid w:val="00076B36"/>
    <w:rsid w:val="00077F0A"/>
    <w:rsid w:val="0008176F"/>
    <w:rsid w:val="00082ACB"/>
    <w:rsid w:val="00082DD7"/>
    <w:rsid w:val="000834E3"/>
    <w:rsid w:val="00083919"/>
    <w:rsid w:val="000844F6"/>
    <w:rsid w:val="0008530C"/>
    <w:rsid w:val="00085E8D"/>
    <w:rsid w:val="00087095"/>
    <w:rsid w:val="0008722B"/>
    <w:rsid w:val="000875B9"/>
    <w:rsid w:val="00087802"/>
    <w:rsid w:val="000905F1"/>
    <w:rsid w:val="00090D47"/>
    <w:rsid w:val="00091CE0"/>
    <w:rsid w:val="000931D5"/>
    <w:rsid w:val="00093C94"/>
    <w:rsid w:val="000A085A"/>
    <w:rsid w:val="000A0DC1"/>
    <w:rsid w:val="000A16C0"/>
    <w:rsid w:val="000A28FD"/>
    <w:rsid w:val="000A30F5"/>
    <w:rsid w:val="000A424E"/>
    <w:rsid w:val="000A5576"/>
    <w:rsid w:val="000A5789"/>
    <w:rsid w:val="000A5860"/>
    <w:rsid w:val="000A614D"/>
    <w:rsid w:val="000B154C"/>
    <w:rsid w:val="000B15E1"/>
    <w:rsid w:val="000B2681"/>
    <w:rsid w:val="000B27B4"/>
    <w:rsid w:val="000B2953"/>
    <w:rsid w:val="000B2DBD"/>
    <w:rsid w:val="000B38A7"/>
    <w:rsid w:val="000B427E"/>
    <w:rsid w:val="000B44ED"/>
    <w:rsid w:val="000B4A14"/>
    <w:rsid w:val="000B4FD6"/>
    <w:rsid w:val="000B59A3"/>
    <w:rsid w:val="000B5C76"/>
    <w:rsid w:val="000B5D57"/>
    <w:rsid w:val="000B6090"/>
    <w:rsid w:val="000B658A"/>
    <w:rsid w:val="000C0C48"/>
    <w:rsid w:val="000C18E6"/>
    <w:rsid w:val="000C1D30"/>
    <w:rsid w:val="000C1DE7"/>
    <w:rsid w:val="000C24B8"/>
    <w:rsid w:val="000C2C5D"/>
    <w:rsid w:val="000C339C"/>
    <w:rsid w:val="000C4F31"/>
    <w:rsid w:val="000C56EC"/>
    <w:rsid w:val="000C667F"/>
    <w:rsid w:val="000D0CE4"/>
    <w:rsid w:val="000D1ABE"/>
    <w:rsid w:val="000D1EF8"/>
    <w:rsid w:val="000D2B3B"/>
    <w:rsid w:val="000D38C4"/>
    <w:rsid w:val="000D4252"/>
    <w:rsid w:val="000D425F"/>
    <w:rsid w:val="000D456F"/>
    <w:rsid w:val="000D5169"/>
    <w:rsid w:val="000D591C"/>
    <w:rsid w:val="000D6137"/>
    <w:rsid w:val="000D6BF4"/>
    <w:rsid w:val="000E0903"/>
    <w:rsid w:val="000E0DF7"/>
    <w:rsid w:val="000E20F7"/>
    <w:rsid w:val="000E2AA3"/>
    <w:rsid w:val="000E3093"/>
    <w:rsid w:val="000E39FA"/>
    <w:rsid w:val="000E3AAB"/>
    <w:rsid w:val="000E3C55"/>
    <w:rsid w:val="000E4C9B"/>
    <w:rsid w:val="000E5F30"/>
    <w:rsid w:val="000E5F76"/>
    <w:rsid w:val="000E609F"/>
    <w:rsid w:val="000E6ADE"/>
    <w:rsid w:val="000E76CF"/>
    <w:rsid w:val="000E7CF4"/>
    <w:rsid w:val="000F035B"/>
    <w:rsid w:val="000F0494"/>
    <w:rsid w:val="000F126A"/>
    <w:rsid w:val="000F203F"/>
    <w:rsid w:val="000F28E5"/>
    <w:rsid w:val="000F29CA"/>
    <w:rsid w:val="000F2ADC"/>
    <w:rsid w:val="000F56FF"/>
    <w:rsid w:val="000F7356"/>
    <w:rsid w:val="000F7C9C"/>
    <w:rsid w:val="001003C0"/>
    <w:rsid w:val="001009FD"/>
    <w:rsid w:val="00101B42"/>
    <w:rsid w:val="001024D4"/>
    <w:rsid w:val="001029AA"/>
    <w:rsid w:val="00103722"/>
    <w:rsid w:val="00105B06"/>
    <w:rsid w:val="00105BBB"/>
    <w:rsid w:val="00105C4E"/>
    <w:rsid w:val="001063DA"/>
    <w:rsid w:val="00106AD7"/>
    <w:rsid w:val="00106C83"/>
    <w:rsid w:val="001110E5"/>
    <w:rsid w:val="00111307"/>
    <w:rsid w:val="0011144A"/>
    <w:rsid w:val="00111465"/>
    <w:rsid w:val="00111915"/>
    <w:rsid w:val="00112DB4"/>
    <w:rsid w:val="001136E7"/>
    <w:rsid w:val="00115082"/>
    <w:rsid w:val="001160EF"/>
    <w:rsid w:val="0011646F"/>
    <w:rsid w:val="00116FCE"/>
    <w:rsid w:val="00117039"/>
    <w:rsid w:val="00117276"/>
    <w:rsid w:val="00117A03"/>
    <w:rsid w:val="001201D0"/>
    <w:rsid w:val="001201F2"/>
    <w:rsid w:val="001208A2"/>
    <w:rsid w:val="0012307A"/>
    <w:rsid w:val="00124306"/>
    <w:rsid w:val="00124324"/>
    <w:rsid w:val="001243BC"/>
    <w:rsid w:val="001248A8"/>
    <w:rsid w:val="001249F8"/>
    <w:rsid w:val="001257BC"/>
    <w:rsid w:val="00125AB8"/>
    <w:rsid w:val="001266F4"/>
    <w:rsid w:val="0012679D"/>
    <w:rsid w:val="001270E4"/>
    <w:rsid w:val="001278C1"/>
    <w:rsid w:val="00130D8D"/>
    <w:rsid w:val="00131047"/>
    <w:rsid w:val="001312CE"/>
    <w:rsid w:val="001315CA"/>
    <w:rsid w:val="00133E63"/>
    <w:rsid w:val="00134E0A"/>
    <w:rsid w:val="0013562F"/>
    <w:rsid w:val="00136D3B"/>
    <w:rsid w:val="001371DD"/>
    <w:rsid w:val="0013774B"/>
    <w:rsid w:val="00137A92"/>
    <w:rsid w:val="00137AD8"/>
    <w:rsid w:val="00137FB7"/>
    <w:rsid w:val="00140A10"/>
    <w:rsid w:val="00140BB0"/>
    <w:rsid w:val="00141929"/>
    <w:rsid w:val="001436D9"/>
    <w:rsid w:val="00143EC6"/>
    <w:rsid w:val="00144B35"/>
    <w:rsid w:val="001456C2"/>
    <w:rsid w:val="00146034"/>
    <w:rsid w:val="00146C31"/>
    <w:rsid w:val="00147A5F"/>
    <w:rsid w:val="00150C55"/>
    <w:rsid w:val="00151D01"/>
    <w:rsid w:val="00153C9B"/>
    <w:rsid w:val="001558E2"/>
    <w:rsid w:val="00155CF0"/>
    <w:rsid w:val="001566F5"/>
    <w:rsid w:val="00157110"/>
    <w:rsid w:val="00160691"/>
    <w:rsid w:val="001611F6"/>
    <w:rsid w:val="00162ED5"/>
    <w:rsid w:val="00163D27"/>
    <w:rsid w:val="00164704"/>
    <w:rsid w:val="001648C4"/>
    <w:rsid w:val="00166101"/>
    <w:rsid w:val="001663E4"/>
    <w:rsid w:val="00166730"/>
    <w:rsid w:val="001675C3"/>
    <w:rsid w:val="00167F92"/>
    <w:rsid w:val="0017031C"/>
    <w:rsid w:val="001709F2"/>
    <w:rsid w:val="00171B35"/>
    <w:rsid w:val="00172240"/>
    <w:rsid w:val="00172647"/>
    <w:rsid w:val="00172D9F"/>
    <w:rsid w:val="001733CF"/>
    <w:rsid w:val="00174266"/>
    <w:rsid w:val="00174A36"/>
    <w:rsid w:val="00174CF1"/>
    <w:rsid w:val="00174F97"/>
    <w:rsid w:val="00175AAF"/>
    <w:rsid w:val="0017613D"/>
    <w:rsid w:val="001767B5"/>
    <w:rsid w:val="00176DDC"/>
    <w:rsid w:val="001772ED"/>
    <w:rsid w:val="0017799E"/>
    <w:rsid w:val="00177E36"/>
    <w:rsid w:val="00180428"/>
    <w:rsid w:val="0018079E"/>
    <w:rsid w:val="0018323A"/>
    <w:rsid w:val="00184178"/>
    <w:rsid w:val="0018498A"/>
    <w:rsid w:val="00185571"/>
    <w:rsid w:val="00187691"/>
    <w:rsid w:val="001903DB"/>
    <w:rsid w:val="001913B9"/>
    <w:rsid w:val="00191B1B"/>
    <w:rsid w:val="001920A9"/>
    <w:rsid w:val="00194C1E"/>
    <w:rsid w:val="001954F0"/>
    <w:rsid w:val="0019614F"/>
    <w:rsid w:val="001A0EAC"/>
    <w:rsid w:val="001A1445"/>
    <w:rsid w:val="001A2C86"/>
    <w:rsid w:val="001A5063"/>
    <w:rsid w:val="001A62FB"/>
    <w:rsid w:val="001A6811"/>
    <w:rsid w:val="001A709E"/>
    <w:rsid w:val="001B085A"/>
    <w:rsid w:val="001B0CD8"/>
    <w:rsid w:val="001B100D"/>
    <w:rsid w:val="001B12EF"/>
    <w:rsid w:val="001B236C"/>
    <w:rsid w:val="001B34BE"/>
    <w:rsid w:val="001B36ED"/>
    <w:rsid w:val="001B3C51"/>
    <w:rsid w:val="001B467B"/>
    <w:rsid w:val="001B673C"/>
    <w:rsid w:val="001B6AD8"/>
    <w:rsid w:val="001C065A"/>
    <w:rsid w:val="001C1056"/>
    <w:rsid w:val="001C28B6"/>
    <w:rsid w:val="001C2C56"/>
    <w:rsid w:val="001C2CAC"/>
    <w:rsid w:val="001C3B63"/>
    <w:rsid w:val="001C4BD0"/>
    <w:rsid w:val="001C65E2"/>
    <w:rsid w:val="001C6C14"/>
    <w:rsid w:val="001C7541"/>
    <w:rsid w:val="001C7B9E"/>
    <w:rsid w:val="001D05C7"/>
    <w:rsid w:val="001D1798"/>
    <w:rsid w:val="001D341D"/>
    <w:rsid w:val="001D3C7F"/>
    <w:rsid w:val="001D6016"/>
    <w:rsid w:val="001D6C69"/>
    <w:rsid w:val="001D7013"/>
    <w:rsid w:val="001D743E"/>
    <w:rsid w:val="001D786B"/>
    <w:rsid w:val="001E0C76"/>
    <w:rsid w:val="001E1D04"/>
    <w:rsid w:val="001E2404"/>
    <w:rsid w:val="001E2C8D"/>
    <w:rsid w:val="001E3842"/>
    <w:rsid w:val="001E4D4D"/>
    <w:rsid w:val="001E57D9"/>
    <w:rsid w:val="001E6672"/>
    <w:rsid w:val="001E6C45"/>
    <w:rsid w:val="001E72E3"/>
    <w:rsid w:val="001E788A"/>
    <w:rsid w:val="001E7B95"/>
    <w:rsid w:val="001E7E91"/>
    <w:rsid w:val="001F020A"/>
    <w:rsid w:val="001F1606"/>
    <w:rsid w:val="001F17EA"/>
    <w:rsid w:val="001F1B94"/>
    <w:rsid w:val="001F269A"/>
    <w:rsid w:val="001F4A9D"/>
    <w:rsid w:val="001F4C2B"/>
    <w:rsid w:val="001F5E06"/>
    <w:rsid w:val="001F5F69"/>
    <w:rsid w:val="001F692F"/>
    <w:rsid w:val="002008D9"/>
    <w:rsid w:val="00201243"/>
    <w:rsid w:val="0020254D"/>
    <w:rsid w:val="00203BF7"/>
    <w:rsid w:val="00203DBF"/>
    <w:rsid w:val="00205938"/>
    <w:rsid w:val="00206DD2"/>
    <w:rsid w:val="00210198"/>
    <w:rsid w:val="00211A10"/>
    <w:rsid w:val="002120B6"/>
    <w:rsid w:val="002124C4"/>
    <w:rsid w:val="002147D8"/>
    <w:rsid w:val="00214983"/>
    <w:rsid w:val="002156D5"/>
    <w:rsid w:val="002161F9"/>
    <w:rsid w:val="00216C81"/>
    <w:rsid w:val="00217412"/>
    <w:rsid w:val="002174BD"/>
    <w:rsid w:val="002174EC"/>
    <w:rsid w:val="002206CF"/>
    <w:rsid w:val="00220BED"/>
    <w:rsid w:val="0022147A"/>
    <w:rsid w:val="00222115"/>
    <w:rsid w:val="00223382"/>
    <w:rsid w:val="002256FC"/>
    <w:rsid w:val="00226A91"/>
    <w:rsid w:val="00226E4B"/>
    <w:rsid w:val="00226ED4"/>
    <w:rsid w:val="0023093B"/>
    <w:rsid w:val="0023175B"/>
    <w:rsid w:val="0023282C"/>
    <w:rsid w:val="002330EC"/>
    <w:rsid w:val="0023375C"/>
    <w:rsid w:val="00235592"/>
    <w:rsid w:val="00236DCA"/>
    <w:rsid w:val="002372E5"/>
    <w:rsid w:val="00237741"/>
    <w:rsid w:val="00240ACE"/>
    <w:rsid w:val="002417B9"/>
    <w:rsid w:val="00241C7E"/>
    <w:rsid w:val="00242121"/>
    <w:rsid w:val="0024316B"/>
    <w:rsid w:val="00243AF4"/>
    <w:rsid w:val="00243FB6"/>
    <w:rsid w:val="00245C40"/>
    <w:rsid w:val="00245D57"/>
    <w:rsid w:val="00245D93"/>
    <w:rsid w:val="00251614"/>
    <w:rsid w:val="00251DE0"/>
    <w:rsid w:val="00251E4D"/>
    <w:rsid w:val="00252A30"/>
    <w:rsid w:val="00252A73"/>
    <w:rsid w:val="002542D3"/>
    <w:rsid w:val="00254980"/>
    <w:rsid w:val="00254D0D"/>
    <w:rsid w:val="00254E78"/>
    <w:rsid w:val="002553B5"/>
    <w:rsid w:val="00257B51"/>
    <w:rsid w:val="00260F9A"/>
    <w:rsid w:val="0026143A"/>
    <w:rsid w:val="00261AA9"/>
    <w:rsid w:val="00261B99"/>
    <w:rsid w:val="00262AE4"/>
    <w:rsid w:val="002630FF"/>
    <w:rsid w:val="00263B69"/>
    <w:rsid w:val="00263CE9"/>
    <w:rsid w:val="00264F66"/>
    <w:rsid w:val="0026558B"/>
    <w:rsid w:val="00265785"/>
    <w:rsid w:val="0026638B"/>
    <w:rsid w:val="00266AF8"/>
    <w:rsid w:val="0026777B"/>
    <w:rsid w:val="0027005B"/>
    <w:rsid w:val="00270CDA"/>
    <w:rsid w:val="00271024"/>
    <w:rsid w:val="00271D18"/>
    <w:rsid w:val="00271ED6"/>
    <w:rsid w:val="00272394"/>
    <w:rsid w:val="00272CAD"/>
    <w:rsid w:val="002734EE"/>
    <w:rsid w:val="0027402E"/>
    <w:rsid w:val="0027496E"/>
    <w:rsid w:val="00276444"/>
    <w:rsid w:val="00276D4D"/>
    <w:rsid w:val="00280612"/>
    <w:rsid w:val="002809AD"/>
    <w:rsid w:val="002815A5"/>
    <w:rsid w:val="00281817"/>
    <w:rsid w:val="00282CD1"/>
    <w:rsid w:val="002834A8"/>
    <w:rsid w:val="002847DD"/>
    <w:rsid w:val="00285BF2"/>
    <w:rsid w:val="002862F3"/>
    <w:rsid w:val="002874AC"/>
    <w:rsid w:val="002905DC"/>
    <w:rsid w:val="00290824"/>
    <w:rsid w:val="0029112D"/>
    <w:rsid w:val="002937FF"/>
    <w:rsid w:val="0029390D"/>
    <w:rsid w:val="00293BA4"/>
    <w:rsid w:val="002941D7"/>
    <w:rsid w:val="002944EF"/>
    <w:rsid w:val="00294F9A"/>
    <w:rsid w:val="00295E1B"/>
    <w:rsid w:val="00296A87"/>
    <w:rsid w:val="00297E6A"/>
    <w:rsid w:val="00297FDF"/>
    <w:rsid w:val="002A1BEE"/>
    <w:rsid w:val="002A2CE3"/>
    <w:rsid w:val="002A319F"/>
    <w:rsid w:val="002A3795"/>
    <w:rsid w:val="002A382D"/>
    <w:rsid w:val="002A4A33"/>
    <w:rsid w:val="002A56F6"/>
    <w:rsid w:val="002A58AE"/>
    <w:rsid w:val="002A6E57"/>
    <w:rsid w:val="002B0939"/>
    <w:rsid w:val="002B0A3A"/>
    <w:rsid w:val="002B1AA6"/>
    <w:rsid w:val="002B1D61"/>
    <w:rsid w:val="002B2380"/>
    <w:rsid w:val="002B2C10"/>
    <w:rsid w:val="002B2C59"/>
    <w:rsid w:val="002B3BF1"/>
    <w:rsid w:val="002B4753"/>
    <w:rsid w:val="002B4CA3"/>
    <w:rsid w:val="002B51B0"/>
    <w:rsid w:val="002B5682"/>
    <w:rsid w:val="002B5D95"/>
    <w:rsid w:val="002B6003"/>
    <w:rsid w:val="002B6DC9"/>
    <w:rsid w:val="002B7410"/>
    <w:rsid w:val="002C3183"/>
    <w:rsid w:val="002C377F"/>
    <w:rsid w:val="002C3786"/>
    <w:rsid w:val="002C3EC7"/>
    <w:rsid w:val="002C4300"/>
    <w:rsid w:val="002C490E"/>
    <w:rsid w:val="002C5533"/>
    <w:rsid w:val="002C6123"/>
    <w:rsid w:val="002C6176"/>
    <w:rsid w:val="002C63BE"/>
    <w:rsid w:val="002C6E9A"/>
    <w:rsid w:val="002C7F66"/>
    <w:rsid w:val="002D09A8"/>
    <w:rsid w:val="002D0C87"/>
    <w:rsid w:val="002D0E10"/>
    <w:rsid w:val="002D19E2"/>
    <w:rsid w:val="002D3D24"/>
    <w:rsid w:val="002D427B"/>
    <w:rsid w:val="002D66BE"/>
    <w:rsid w:val="002D6A8A"/>
    <w:rsid w:val="002D6E20"/>
    <w:rsid w:val="002E157F"/>
    <w:rsid w:val="002E22EF"/>
    <w:rsid w:val="002E3272"/>
    <w:rsid w:val="002E3EEB"/>
    <w:rsid w:val="002E42E8"/>
    <w:rsid w:val="002E438B"/>
    <w:rsid w:val="002E647C"/>
    <w:rsid w:val="002E6BA4"/>
    <w:rsid w:val="002E6BC1"/>
    <w:rsid w:val="002E7675"/>
    <w:rsid w:val="002F029D"/>
    <w:rsid w:val="002F077F"/>
    <w:rsid w:val="002F0ACB"/>
    <w:rsid w:val="002F1C1A"/>
    <w:rsid w:val="002F1C98"/>
    <w:rsid w:val="002F2288"/>
    <w:rsid w:val="002F23F7"/>
    <w:rsid w:val="002F27A6"/>
    <w:rsid w:val="002F3339"/>
    <w:rsid w:val="002F3593"/>
    <w:rsid w:val="002F4D1D"/>
    <w:rsid w:val="002F5B82"/>
    <w:rsid w:val="002F6294"/>
    <w:rsid w:val="002F6570"/>
    <w:rsid w:val="002F6647"/>
    <w:rsid w:val="00300573"/>
    <w:rsid w:val="00300D07"/>
    <w:rsid w:val="00301A5F"/>
    <w:rsid w:val="00301B3E"/>
    <w:rsid w:val="003027DB"/>
    <w:rsid w:val="00302952"/>
    <w:rsid w:val="00303CC4"/>
    <w:rsid w:val="00304922"/>
    <w:rsid w:val="00304D61"/>
    <w:rsid w:val="00305741"/>
    <w:rsid w:val="00306028"/>
    <w:rsid w:val="0030639F"/>
    <w:rsid w:val="00306FF7"/>
    <w:rsid w:val="0030740A"/>
    <w:rsid w:val="0030767B"/>
    <w:rsid w:val="00307EDC"/>
    <w:rsid w:val="00310847"/>
    <w:rsid w:val="003111C4"/>
    <w:rsid w:val="0031183B"/>
    <w:rsid w:val="003119DE"/>
    <w:rsid w:val="00311A46"/>
    <w:rsid w:val="00311DBE"/>
    <w:rsid w:val="003135CC"/>
    <w:rsid w:val="00314380"/>
    <w:rsid w:val="003143DC"/>
    <w:rsid w:val="00314575"/>
    <w:rsid w:val="00314F3F"/>
    <w:rsid w:val="00315137"/>
    <w:rsid w:val="00315268"/>
    <w:rsid w:val="00316741"/>
    <w:rsid w:val="00316C50"/>
    <w:rsid w:val="00316C60"/>
    <w:rsid w:val="00317248"/>
    <w:rsid w:val="00317EC0"/>
    <w:rsid w:val="00320B00"/>
    <w:rsid w:val="00321054"/>
    <w:rsid w:val="00321080"/>
    <w:rsid w:val="003218D0"/>
    <w:rsid w:val="00322D26"/>
    <w:rsid w:val="00323FC1"/>
    <w:rsid w:val="003240AA"/>
    <w:rsid w:val="00325B52"/>
    <w:rsid w:val="00326718"/>
    <w:rsid w:val="00326FB9"/>
    <w:rsid w:val="00327B6B"/>
    <w:rsid w:val="00330199"/>
    <w:rsid w:val="003302D6"/>
    <w:rsid w:val="00332741"/>
    <w:rsid w:val="003335D7"/>
    <w:rsid w:val="0033396C"/>
    <w:rsid w:val="003343E4"/>
    <w:rsid w:val="003347FE"/>
    <w:rsid w:val="003354F9"/>
    <w:rsid w:val="003356C4"/>
    <w:rsid w:val="00335E37"/>
    <w:rsid w:val="00335F97"/>
    <w:rsid w:val="00336038"/>
    <w:rsid w:val="00337D22"/>
    <w:rsid w:val="003401B8"/>
    <w:rsid w:val="00341615"/>
    <w:rsid w:val="00341D58"/>
    <w:rsid w:val="00342519"/>
    <w:rsid w:val="00343673"/>
    <w:rsid w:val="003441DC"/>
    <w:rsid w:val="003450B1"/>
    <w:rsid w:val="00346014"/>
    <w:rsid w:val="00346837"/>
    <w:rsid w:val="003474F5"/>
    <w:rsid w:val="00347A3D"/>
    <w:rsid w:val="0035183C"/>
    <w:rsid w:val="00351DD1"/>
    <w:rsid w:val="00351E39"/>
    <w:rsid w:val="00352826"/>
    <w:rsid w:val="00353689"/>
    <w:rsid w:val="003540CE"/>
    <w:rsid w:val="00356A0B"/>
    <w:rsid w:val="00356B0C"/>
    <w:rsid w:val="00360403"/>
    <w:rsid w:val="003635D6"/>
    <w:rsid w:val="00365105"/>
    <w:rsid w:val="0036695F"/>
    <w:rsid w:val="00366E7C"/>
    <w:rsid w:val="003701AF"/>
    <w:rsid w:val="00370593"/>
    <w:rsid w:val="00370892"/>
    <w:rsid w:val="00370AF2"/>
    <w:rsid w:val="00372AAF"/>
    <w:rsid w:val="00372C93"/>
    <w:rsid w:val="00377038"/>
    <w:rsid w:val="00377333"/>
    <w:rsid w:val="003775BE"/>
    <w:rsid w:val="00380066"/>
    <w:rsid w:val="003806E1"/>
    <w:rsid w:val="00380C07"/>
    <w:rsid w:val="00381686"/>
    <w:rsid w:val="00382457"/>
    <w:rsid w:val="00383477"/>
    <w:rsid w:val="00384070"/>
    <w:rsid w:val="003852F8"/>
    <w:rsid w:val="00385E23"/>
    <w:rsid w:val="00385E9D"/>
    <w:rsid w:val="00386E26"/>
    <w:rsid w:val="00392613"/>
    <w:rsid w:val="00393159"/>
    <w:rsid w:val="00393309"/>
    <w:rsid w:val="00393FD9"/>
    <w:rsid w:val="00394018"/>
    <w:rsid w:val="003942D9"/>
    <w:rsid w:val="00394D17"/>
    <w:rsid w:val="00396207"/>
    <w:rsid w:val="00396494"/>
    <w:rsid w:val="00396878"/>
    <w:rsid w:val="00397ACF"/>
    <w:rsid w:val="003A060D"/>
    <w:rsid w:val="003A459C"/>
    <w:rsid w:val="003A6C40"/>
    <w:rsid w:val="003A6F0E"/>
    <w:rsid w:val="003A775F"/>
    <w:rsid w:val="003A7E15"/>
    <w:rsid w:val="003B0183"/>
    <w:rsid w:val="003B1058"/>
    <w:rsid w:val="003B2914"/>
    <w:rsid w:val="003B51CB"/>
    <w:rsid w:val="003B56DE"/>
    <w:rsid w:val="003B5FEC"/>
    <w:rsid w:val="003B6EB1"/>
    <w:rsid w:val="003B7332"/>
    <w:rsid w:val="003B73A8"/>
    <w:rsid w:val="003B7595"/>
    <w:rsid w:val="003B763D"/>
    <w:rsid w:val="003C01DD"/>
    <w:rsid w:val="003C100D"/>
    <w:rsid w:val="003C1371"/>
    <w:rsid w:val="003C1391"/>
    <w:rsid w:val="003C2235"/>
    <w:rsid w:val="003C3000"/>
    <w:rsid w:val="003C4262"/>
    <w:rsid w:val="003C4E75"/>
    <w:rsid w:val="003C5077"/>
    <w:rsid w:val="003C5330"/>
    <w:rsid w:val="003C70B7"/>
    <w:rsid w:val="003C7619"/>
    <w:rsid w:val="003C7FF0"/>
    <w:rsid w:val="003D0921"/>
    <w:rsid w:val="003D1808"/>
    <w:rsid w:val="003D2CEA"/>
    <w:rsid w:val="003D302C"/>
    <w:rsid w:val="003D30C6"/>
    <w:rsid w:val="003D382A"/>
    <w:rsid w:val="003D3834"/>
    <w:rsid w:val="003D4BF2"/>
    <w:rsid w:val="003D6042"/>
    <w:rsid w:val="003D6757"/>
    <w:rsid w:val="003D688B"/>
    <w:rsid w:val="003D69F5"/>
    <w:rsid w:val="003D6A38"/>
    <w:rsid w:val="003D6C7A"/>
    <w:rsid w:val="003D7813"/>
    <w:rsid w:val="003D7C95"/>
    <w:rsid w:val="003E0C41"/>
    <w:rsid w:val="003E1238"/>
    <w:rsid w:val="003E1449"/>
    <w:rsid w:val="003E1923"/>
    <w:rsid w:val="003E1EF8"/>
    <w:rsid w:val="003E2027"/>
    <w:rsid w:val="003E226A"/>
    <w:rsid w:val="003E22B5"/>
    <w:rsid w:val="003E3AD3"/>
    <w:rsid w:val="003E4231"/>
    <w:rsid w:val="003E4BD4"/>
    <w:rsid w:val="003E5610"/>
    <w:rsid w:val="003E64F5"/>
    <w:rsid w:val="003E6E64"/>
    <w:rsid w:val="003E7298"/>
    <w:rsid w:val="003F1757"/>
    <w:rsid w:val="003F1B24"/>
    <w:rsid w:val="003F20C9"/>
    <w:rsid w:val="003F25D2"/>
    <w:rsid w:val="003F306D"/>
    <w:rsid w:val="003F408C"/>
    <w:rsid w:val="003F45F6"/>
    <w:rsid w:val="003F5B93"/>
    <w:rsid w:val="004000D1"/>
    <w:rsid w:val="004002FF"/>
    <w:rsid w:val="00400489"/>
    <w:rsid w:val="004024C5"/>
    <w:rsid w:val="004026C5"/>
    <w:rsid w:val="004033A1"/>
    <w:rsid w:val="00403AF8"/>
    <w:rsid w:val="0040636E"/>
    <w:rsid w:val="00411F62"/>
    <w:rsid w:val="00412946"/>
    <w:rsid w:val="00413921"/>
    <w:rsid w:val="00413DEB"/>
    <w:rsid w:val="004154E7"/>
    <w:rsid w:val="00417050"/>
    <w:rsid w:val="0041769D"/>
    <w:rsid w:val="004179A3"/>
    <w:rsid w:val="00417DD7"/>
    <w:rsid w:val="00420C56"/>
    <w:rsid w:val="00420CED"/>
    <w:rsid w:val="0042125A"/>
    <w:rsid w:val="0042215A"/>
    <w:rsid w:val="004225AC"/>
    <w:rsid w:val="00422811"/>
    <w:rsid w:val="00424816"/>
    <w:rsid w:val="00424BA5"/>
    <w:rsid w:val="00425651"/>
    <w:rsid w:val="00425C3C"/>
    <w:rsid w:val="004268B8"/>
    <w:rsid w:val="00427A73"/>
    <w:rsid w:val="00430480"/>
    <w:rsid w:val="00430CCD"/>
    <w:rsid w:val="00430E79"/>
    <w:rsid w:val="00431708"/>
    <w:rsid w:val="00431A34"/>
    <w:rsid w:val="00431F0D"/>
    <w:rsid w:val="00432B5A"/>
    <w:rsid w:val="0043345A"/>
    <w:rsid w:val="0043357F"/>
    <w:rsid w:val="00433A7B"/>
    <w:rsid w:val="00434328"/>
    <w:rsid w:val="00435281"/>
    <w:rsid w:val="004358B6"/>
    <w:rsid w:val="00435CAF"/>
    <w:rsid w:val="00436E21"/>
    <w:rsid w:val="00436F38"/>
    <w:rsid w:val="00440DE8"/>
    <w:rsid w:val="0044154F"/>
    <w:rsid w:val="00441FAD"/>
    <w:rsid w:val="004431F8"/>
    <w:rsid w:val="00444FEE"/>
    <w:rsid w:val="00445C0E"/>
    <w:rsid w:val="00446277"/>
    <w:rsid w:val="00446828"/>
    <w:rsid w:val="00446B2C"/>
    <w:rsid w:val="004471C4"/>
    <w:rsid w:val="00447650"/>
    <w:rsid w:val="00450CF4"/>
    <w:rsid w:val="00451BDC"/>
    <w:rsid w:val="004524F9"/>
    <w:rsid w:val="00454E59"/>
    <w:rsid w:val="00455BA8"/>
    <w:rsid w:val="00456D7A"/>
    <w:rsid w:val="00456FE6"/>
    <w:rsid w:val="0045736E"/>
    <w:rsid w:val="00461AA9"/>
    <w:rsid w:val="00463F1C"/>
    <w:rsid w:val="004646B8"/>
    <w:rsid w:val="00465527"/>
    <w:rsid w:val="00466301"/>
    <w:rsid w:val="00467211"/>
    <w:rsid w:val="004718B4"/>
    <w:rsid w:val="00471E30"/>
    <w:rsid w:val="0047206C"/>
    <w:rsid w:val="00472185"/>
    <w:rsid w:val="00472B7F"/>
    <w:rsid w:val="004733E4"/>
    <w:rsid w:val="00473A40"/>
    <w:rsid w:val="004760C2"/>
    <w:rsid w:val="00476144"/>
    <w:rsid w:val="0047739E"/>
    <w:rsid w:val="00480D16"/>
    <w:rsid w:val="00480E6F"/>
    <w:rsid w:val="00481F4F"/>
    <w:rsid w:val="0048352B"/>
    <w:rsid w:val="00483D35"/>
    <w:rsid w:val="004842F4"/>
    <w:rsid w:val="00486E6A"/>
    <w:rsid w:val="0048700F"/>
    <w:rsid w:val="004870E5"/>
    <w:rsid w:val="0049149A"/>
    <w:rsid w:val="0049154A"/>
    <w:rsid w:val="004917B4"/>
    <w:rsid w:val="004926CB"/>
    <w:rsid w:val="004927CB"/>
    <w:rsid w:val="004932DD"/>
    <w:rsid w:val="0049384A"/>
    <w:rsid w:val="00494C95"/>
    <w:rsid w:val="0049622B"/>
    <w:rsid w:val="0049713F"/>
    <w:rsid w:val="004A05D9"/>
    <w:rsid w:val="004A2129"/>
    <w:rsid w:val="004A289D"/>
    <w:rsid w:val="004A2912"/>
    <w:rsid w:val="004A2C95"/>
    <w:rsid w:val="004A4420"/>
    <w:rsid w:val="004A5152"/>
    <w:rsid w:val="004A5A2F"/>
    <w:rsid w:val="004A5AC6"/>
    <w:rsid w:val="004A5E81"/>
    <w:rsid w:val="004A63C7"/>
    <w:rsid w:val="004A6D99"/>
    <w:rsid w:val="004B014F"/>
    <w:rsid w:val="004B168C"/>
    <w:rsid w:val="004B2236"/>
    <w:rsid w:val="004B3320"/>
    <w:rsid w:val="004B3447"/>
    <w:rsid w:val="004B55DC"/>
    <w:rsid w:val="004B6EA8"/>
    <w:rsid w:val="004B7C86"/>
    <w:rsid w:val="004C0FC7"/>
    <w:rsid w:val="004C297B"/>
    <w:rsid w:val="004C2AA0"/>
    <w:rsid w:val="004C2F0B"/>
    <w:rsid w:val="004C38CA"/>
    <w:rsid w:val="004C421B"/>
    <w:rsid w:val="004C4523"/>
    <w:rsid w:val="004C5827"/>
    <w:rsid w:val="004C655D"/>
    <w:rsid w:val="004C74AB"/>
    <w:rsid w:val="004D05C1"/>
    <w:rsid w:val="004D0A3D"/>
    <w:rsid w:val="004D2553"/>
    <w:rsid w:val="004D3A19"/>
    <w:rsid w:val="004D446C"/>
    <w:rsid w:val="004D47C4"/>
    <w:rsid w:val="004D5EBF"/>
    <w:rsid w:val="004E0EF2"/>
    <w:rsid w:val="004E210A"/>
    <w:rsid w:val="004E39AA"/>
    <w:rsid w:val="004E3B4E"/>
    <w:rsid w:val="004E4C51"/>
    <w:rsid w:val="004F069F"/>
    <w:rsid w:val="004F165D"/>
    <w:rsid w:val="004F1FFD"/>
    <w:rsid w:val="004F20C3"/>
    <w:rsid w:val="004F23BE"/>
    <w:rsid w:val="004F272E"/>
    <w:rsid w:val="004F35B8"/>
    <w:rsid w:val="004F4A45"/>
    <w:rsid w:val="004F5490"/>
    <w:rsid w:val="004F5868"/>
    <w:rsid w:val="004F6553"/>
    <w:rsid w:val="004F716B"/>
    <w:rsid w:val="004F7EE5"/>
    <w:rsid w:val="00501455"/>
    <w:rsid w:val="00501FAE"/>
    <w:rsid w:val="005026DF"/>
    <w:rsid w:val="00502E80"/>
    <w:rsid w:val="0050372B"/>
    <w:rsid w:val="00503970"/>
    <w:rsid w:val="005049E3"/>
    <w:rsid w:val="00505DDD"/>
    <w:rsid w:val="0050629B"/>
    <w:rsid w:val="00507085"/>
    <w:rsid w:val="00510DCC"/>
    <w:rsid w:val="00510EE2"/>
    <w:rsid w:val="00511C9C"/>
    <w:rsid w:val="005121FA"/>
    <w:rsid w:val="0051296D"/>
    <w:rsid w:val="005130B1"/>
    <w:rsid w:val="005159C0"/>
    <w:rsid w:val="005170CE"/>
    <w:rsid w:val="00520ECA"/>
    <w:rsid w:val="00522A59"/>
    <w:rsid w:val="00522ADE"/>
    <w:rsid w:val="00523293"/>
    <w:rsid w:val="00523729"/>
    <w:rsid w:val="00523871"/>
    <w:rsid w:val="00523F7C"/>
    <w:rsid w:val="005247B6"/>
    <w:rsid w:val="00524BEE"/>
    <w:rsid w:val="00524E16"/>
    <w:rsid w:val="005256FD"/>
    <w:rsid w:val="00525C2C"/>
    <w:rsid w:val="005260C4"/>
    <w:rsid w:val="005265FE"/>
    <w:rsid w:val="00526850"/>
    <w:rsid w:val="0053028C"/>
    <w:rsid w:val="00531605"/>
    <w:rsid w:val="00531B10"/>
    <w:rsid w:val="00532690"/>
    <w:rsid w:val="00532A05"/>
    <w:rsid w:val="00532AEC"/>
    <w:rsid w:val="005333C8"/>
    <w:rsid w:val="00533BA8"/>
    <w:rsid w:val="005343F1"/>
    <w:rsid w:val="005354E8"/>
    <w:rsid w:val="00536251"/>
    <w:rsid w:val="0054129B"/>
    <w:rsid w:val="005416D6"/>
    <w:rsid w:val="00541C0D"/>
    <w:rsid w:val="00543306"/>
    <w:rsid w:val="00543CCB"/>
    <w:rsid w:val="00543D66"/>
    <w:rsid w:val="00544485"/>
    <w:rsid w:val="00545BCA"/>
    <w:rsid w:val="005465BF"/>
    <w:rsid w:val="0054689C"/>
    <w:rsid w:val="00546F53"/>
    <w:rsid w:val="0054704B"/>
    <w:rsid w:val="00550229"/>
    <w:rsid w:val="00551CAC"/>
    <w:rsid w:val="005523B1"/>
    <w:rsid w:val="005530D2"/>
    <w:rsid w:val="00553748"/>
    <w:rsid w:val="00553944"/>
    <w:rsid w:val="00554435"/>
    <w:rsid w:val="005546EC"/>
    <w:rsid w:val="005552DC"/>
    <w:rsid w:val="00555944"/>
    <w:rsid w:val="00555F54"/>
    <w:rsid w:val="005562D5"/>
    <w:rsid w:val="00556407"/>
    <w:rsid w:val="005567E1"/>
    <w:rsid w:val="0055702F"/>
    <w:rsid w:val="00557BF9"/>
    <w:rsid w:val="005607FE"/>
    <w:rsid w:val="005608E0"/>
    <w:rsid w:val="005609E2"/>
    <w:rsid w:val="00561086"/>
    <w:rsid w:val="00562D76"/>
    <w:rsid w:val="005631CF"/>
    <w:rsid w:val="0056449C"/>
    <w:rsid w:val="00565157"/>
    <w:rsid w:val="00565B7E"/>
    <w:rsid w:val="00566286"/>
    <w:rsid w:val="00566F51"/>
    <w:rsid w:val="0057023E"/>
    <w:rsid w:val="0057056A"/>
    <w:rsid w:val="00571151"/>
    <w:rsid w:val="00572184"/>
    <w:rsid w:val="0057404E"/>
    <w:rsid w:val="0057405F"/>
    <w:rsid w:val="00574ED7"/>
    <w:rsid w:val="005759BB"/>
    <w:rsid w:val="00575C23"/>
    <w:rsid w:val="00576A19"/>
    <w:rsid w:val="0057775C"/>
    <w:rsid w:val="00577C39"/>
    <w:rsid w:val="00580638"/>
    <w:rsid w:val="00580BC8"/>
    <w:rsid w:val="00580C5F"/>
    <w:rsid w:val="005810E7"/>
    <w:rsid w:val="00582099"/>
    <w:rsid w:val="00582443"/>
    <w:rsid w:val="00582EBC"/>
    <w:rsid w:val="00584D03"/>
    <w:rsid w:val="00586433"/>
    <w:rsid w:val="00587CF8"/>
    <w:rsid w:val="005906A3"/>
    <w:rsid w:val="00591594"/>
    <w:rsid w:val="00592B00"/>
    <w:rsid w:val="005953D1"/>
    <w:rsid w:val="005953D3"/>
    <w:rsid w:val="00596960"/>
    <w:rsid w:val="00596B96"/>
    <w:rsid w:val="00596FC0"/>
    <w:rsid w:val="005976B6"/>
    <w:rsid w:val="005A0907"/>
    <w:rsid w:val="005A0ECF"/>
    <w:rsid w:val="005A2B79"/>
    <w:rsid w:val="005A4278"/>
    <w:rsid w:val="005A44E5"/>
    <w:rsid w:val="005A49C8"/>
    <w:rsid w:val="005A5A71"/>
    <w:rsid w:val="005A613C"/>
    <w:rsid w:val="005A6846"/>
    <w:rsid w:val="005A6B11"/>
    <w:rsid w:val="005A76D6"/>
    <w:rsid w:val="005B0076"/>
    <w:rsid w:val="005B0705"/>
    <w:rsid w:val="005B0B27"/>
    <w:rsid w:val="005B1B02"/>
    <w:rsid w:val="005B1EA7"/>
    <w:rsid w:val="005B4AC2"/>
    <w:rsid w:val="005B644B"/>
    <w:rsid w:val="005B673A"/>
    <w:rsid w:val="005B734F"/>
    <w:rsid w:val="005B7664"/>
    <w:rsid w:val="005B76AB"/>
    <w:rsid w:val="005B7B4B"/>
    <w:rsid w:val="005C0014"/>
    <w:rsid w:val="005C13D6"/>
    <w:rsid w:val="005C2095"/>
    <w:rsid w:val="005C2555"/>
    <w:rsid w:val="005C2C9B"/>
    <w:rsid w:val="005C2E45"/>
    <w:rsid w:val="005C44D1"/>
    <w:rsid w:val="005C45F8"/>
    <w:rsid w:val="005C4FC4"/>
    <w:rsid w:val="005C5FD2"/>
    <w:rsid w:val="005C66DA"/>
    <w:rsid w:val="005C67D8"/>
    <w:rsid w:val="005C6F61"/>
    <w:rsid w:val="005C79C2"/>
    <w:rsid w:val="005C7CB5"/>
    <w:rsid w:val="005C7D7B"/>
    <w:rsid w:val="005C7EC2"/>
    <w:rsid w:val="005D09D2"/>
    <w:rsid w:val="005D19C8"/>
    <w:rsid w:val="005D2719"/>
    <w:rsid w:val="005D3217"/>
    <w:rsid w:val="005D367A"/>
    <w:rsid w:val="005D6A17"/>
    <w:rsid w:val="005D6BF0"/>
    <w:rsid w:val="005D7622"/>
    <w:rsid w:val="005D7C4A"/>
    <w:rsid w:val="005E019D"/>
    <w:rsid w:val="005E066A"/>
    <w:rsid w:val="005E0A79"/>
    <w:rsid w:val="005E1AAD"/>
    <w:rsid w:val="005E2CA1"/>
    <w:rsid w:val="005E3595"/>
    <w:rsid w:val="005E393A"/>
    <w:rsid w:val="005E411B"/>
    <w:rsid w:val="005E5516"/>
    <w:rsid w:val="005E7EDF"/>
    <w:rsid w:val="005F0C1E"/>
    <w:rsid w:val="005F1270"/>
    <w:rsid w:val="005F1742"/>
    <w:rsid w:val="005F1854"/>
    <w:rsid w:val="005F2CF0"/>
    <w:rsid w:val="005F333B"/>
    <w:rsid w:val="005F4175"/>
    <w:rsid w:val="005F52FA"/>
    <w:rsid w:val="005F5A83"/>
    <w:rsid w:val="005F61CB"/>
    <w:rsid w:val="005F67CA"/>
    <w:rsid w:val="005F6B7A"/>
    <w:rsid w:val="005F6C89"/>
    <w:rsid w:val="005F7249"/>
    <w:rsid w:val="005F7995"/>
    <w:rsid w:val="006006B0"/>
    <w:rsid w:val="006025F7"/>
    <w:rsid w:val="00602987"/>
    <w:rsid w:val="00603125"/>
    <w:rsid w:val="006031E7"/>
    <w:rsid w:val="0060384A"/>
    <w:rsid w:val="00603C00"/>
    <w:rsid w:val="00603FA3"/>
    <w:rsid w:val="00604D0F"/>
    <w:rsid w:val="006050C7"/>
    <w:rsid w:val="006051DA"/>
    <w:rsid w:val="00607014"/>
    <w:rsid w:val="00607A5B"/>
    <w:rsid w:val="0061099B"/>
    <w:rsid w:val="00610E36"/>
    <w:rsid w:val="00611CAA"/>
    <w:rsid w:val="00612FEB"/>
    <w:rsid w:val="00614C63"/>
    <w:rsid w:val="0061568A"/>
    <w:rsid w:val="00615702"/>
    <w:rsid w:val="0061576A"/>
    <w:rsid w:val="0061643F"/>
    <w:rsid w:val="00616A57"/>
    <w:rsid w:val="0061773D"/>
    <w:rsid w:val="00617BEA"/>
    <w:rsid w:val="0062035C"/>
    <w:rsid w:val="00620471"/>
    <w:rsid w:val="00621ED9"/>
    <w:rsid w:val="006221DA"/>
    <w:rsid w:val="00622417"/>
    <w:rsid w:val="00622587"/>
    <w:rsid w:val="006237C7"/>
    <w:rsid w:val="006241B1"/>
    <w:rsid w:val="00625DF2"/>
    <w:rsid w:val="00626185"/>
    <w:rsid w:val="00626584"/>
    <w:rsid w:val="006273C0"/>
    <w:rsid w:val="0063031A"/>
    <w:rsid w:val="0063039B"/>
    <w:rsid w:val="00631AD8"/>
    <w:rsid w:val="00631FDE"/>
    <w:rsid w:val="006321B4"/>
    <w:rsid w:val="006324F3"/>
    <w:rsid w:val="006333A5"/>
    <w:rsid w:val="00633C74"/>
    <w:rsid w:val="00635438"/>
    <w:rsid w:val="00635DF1"/>
    <w:rsid w:val="00637239"/>
    <w:rsid w:val="006374AB"/>
    <w:rsid w:val="00637AA8"/>
    <w:rsid w:val="00637C1B"/>
    <w:rsid w:val="00637E20"/>
    <w:rsid w:val="00640493"/>
    <w:rsid w:val="0064123C"/>
    <w:rsid w:val="0064254F"/>
    <w:rsid w:val="00643341"/>
    <w:rsid w:val="00644625"/>
    <w:rsid w:val="00644A61"/>
    <w:rsid w:val="00645586"/>
    <w:rsid w:val="006459A1"/>
    <w:rsid w:val="00645A8F"/>
    <w:rsid w:val="00645AA6"/>
    <w:rsid w:val="00645B3C"/>
    <w:rsid w:val="0064741C"/>
    <w:rsid w:val="006476FD"/>
    <w:rsid w:val="00647B0A"/>
    <w:rsid w:val="00647B0E"/>
    <w:rsid w:val="00647BD5"/>
    <w:rsid w:val="00650913"/>
    <w:rsid w:val="00650AF2"/>
    <w:rsid w:val="00651187"/>
    <w:rsid w:val="00652208"/>
    <w:rsid w:val="0065266E"/>
    <w:rsid w:val="00652EE1"/>
    <w:rsid w:val="006535B2"/>
    <w:rsid w:val="00653973"/>
    <w:rsid w:val="00653C73"/>
    <w:rsid w:val="00653F22"/>
    <w:rsid w:val="006546D9"/>
    <w:rsid w:val="00660AD8"/>
    <w:rsid w:val="00660B74"/>
    <w:rsid w:val="006611C1"/>
    <w:rsid w:val="006616D9"/>
    <w:rsid w:val="00661C13"/>
    <w:rsid w:val="00661C9E"/>
    <w:rsid w:val="0066282E"/>
    <w:rsid w:val="00664502"/>
    <w:rsid w:val="006647F1"/>
    <w:rsid w:val="006650AE"/>
    <w:rsid w:val="0066526F"/>
    <w:rsid w:val="0066638A"/>
    <w:rsid w:val="006675BE"/>
    <w:rsid w:val="006678D4"/>
    <w:rsid w:val="00667E88"/>
    <w:rsid w:val="0067119E"/>
    <w:rsid w:val="006712B7"/>
    <w:rsid w:val="006721BC"/>
    <w:rsid w:val="00675211"/>
    <w:rsid w:val="00675BED"/>
    <w:rsid w:val="00676776"/>
    <w:rsid w:val="00676CA8"/>
    <w:rsid w:val="00676F0F"/>
    <w:rsid w:val="00677004"/>
    <w:rsid w:val="006774D4"/>
    <w:rsid w:val="006802DF"/>
    <w:rsid w:val="0068079B"/>
    <w:rsid w:val="006833EF"/>
    <w:rsid w:val="00683437"/>
    <w:rsid w:val="006851D9"/>
    <w:rsid w:val="006854D2"/>
    <w:rsid w:val="0068564D"/>
    <w:rsid w:val="006865C8"/>
    <w:rsid w:val="0068666A"/>
    <w:rsid w:val="00690739"/>
    <w:rsid w:val="0069218B"/>
    <w:rsid w:val="00692200"/>
    <w:rsid w:val="006927AF"/>
    <w:rsid w:val="00692864"/>
    <w:rsid w:val="00692D62"/>
    <w:rsid w:val="006937EA"/>
    <w:rsid w:val="0069415A"/>
    <w:rsid w:val="00694AAC"/>
    <w:rsid w:val="00694E77"/>
    <w:rsid w:val="00695155"/>
    <w:rsid w:val="00695DFD"/>
    <w:rsid w:val="0069722A"/>
    <w:rsid w:val="00697DA4"/>
    <w:rsid w:val="006A0B6C"/>
    <w:rsid w:val="006A0B94"/>
    <w:rsid w:val="006A16BA"/>
    <w:rsid w:val="006A22C8"/>
    <w:rsid w:val="006A2896"/>
    <w:rsid w:val="006A29ED"/>
    <w:rsid w:val="006A4240"/>
    <w:rsid w:val="006A4BCF"/>
    <w:rsid w:val="006A60EF"/>
    <w:rsid w:val="006A6340"/>
    <w:rsid w:val="006A659B"/>
    <w:rsid w:val="006A7AE2"/>
    <w:rsid w:val="006B0A5A"/>
    <w:rsid w:val="006B0B32"/>
    <w:rsid w:val="006B0CD9"/>
    <w:rsid w:val="006B1100"/>
    <w:rsid w:val="006B1843"/>
    <w:rsid w:val="006B1D41"/>
    <w:rsid w:val="006B1FAD"/>
    <w:rsid w:val="006B4178"/>
    <w:rsid w:val="006B5048"/>
    <w:rsid w:val="006B5145"/>
    <w:rsid w:val="006B56D8"/>
    <w:rsid w:val="006B595E"/>
    <w:rsid w:val="006B5C7A"/>
    <w:rsid w:val="006B7B04"/>
    <w:rsid w:val="006C0C4D"/>
    <w:rsid w:val="006C0FE6"/>
    <w:rsid w:val="006C4785"/>
    <w:rsid w:val="006C5AE7"/>
    <w:rsid w:val="006C6E57"/>
    <w:rsid w:val="006C6EF4"/>
    <w:rsid w:val="006C70D4"/>
    <w:rsid w:val="006C7B8B"/>
    <w:rsid w:val="006C7F6D"/>
    <w:rsid w:val="006D07C1"/>
    <w:rsid w:val="006D0EAC"/>
    <w:rsid w:val="006D0F48"/>
    <w:rsid w:val="006D2707"/>
    <w:rsid w:val="006D2951"/>
    <w:rsid w:val="006D2E34"/>
    <w:rsid w:val="006D3853"/>
    <w:rsid w:val="006D3BEE"/>
    <w:rsid w:val="006D54E0"/>
    <w:rsid w:val="006D620B"/>
    <w:rsid w:val="006D78DA"/>
    <w:rsid w:val="006D7CCA"/>
    <w:rsid w:val="006E0C5A"/>
    <w:rsid w:val="006E0E31"/>
    <w:rsid w:val="006E1D01"/>
    <w:rsid w:val="006E3187"/>
    <w:rsid w:val="006E3332"/>
    <w:rsid w:val="006E4148"/>
    <w:rsid w:val="006E47C6"/>
    <w:rsid w:val="006E57A2"/>
    <w:rsid w:val="006E6505"/>
    <w:rsid w:val="006E6A20"/>
    <w:rsid w:val="006E6CD9"/>
    <w:rsid w:val="006E76E6"/>
    <w:rsid w:val="006F042F"/>
    <w:rsid w:val="006F0E61"/>
    <w:rsid w:val="006F10CE"/>
    <w:rsid w:val="006F2440"/>
    <w:rsid w:val="006F330C"/>
    <w:rsid w:val="006F36E6"/>
    <w:rsid w:val="006F3A33"/>
    <w:rsid w:val="006F3D3A"/>
    <w:rsid w:val="006F3DD8"/>
    <w:rsid w:val="006F3E0F"/>
    <w:rsid w:val="006F4222"/>
    <w:rsid w:val="006F470B"/>
    <w:rsid w:val="006F598A"/>
    <w:rsid w:val="006F5A71"/>
    <w:rsid w:val="006F5AFF"/>
    <w:rsid w:val="006F6D80"/>
    <w:rsid w:val="006F6F52"/>
    <w:rsid w:val="006F71D8"/>
    <w:rsid w:val="006F7E97"/>
    <w:rsid w:val="0070017B"/>
    <w:rsid w:val="007007A9"/>
    <w:rsid w:val="007024F9"/>
    <w:rsid w:val="00702E61"/>
    <w:rsid w:val="007031EE"/>
    <w:rsid w:val="00704FCB"/>
    <w:rsid w:val="00705086"/>
    <w:rsid w:val="00705BD2"/>
    <w:rsid w:val="00707D5B"/>
    <w:rsid w:val="00711DEF"/>
    <w:rsid w:val="00712E2F"/>
    <w:rsid w:val="007142CD"/>
    <w:rsid w:val="00714D47"/>
    <w:rsid w:val="00715C5B"/>
    <w:rsid w:val="00716BF0"/>
    <w:rsid w:val="00716E59"/>
    <w:rsid w:val="00720B3D"/>
    <w:rsid w:val="007227E4"/>
    <w:rsid w:val="007231B8"/>
    <w:rsid w:val="007237BE"/>
    <w:rsid w:val="007241D0"/>
    <w:rsid w:val="00724780"/>
    <w:rsid w:val="00725979"/>
    <w:rsid w:val="00725C39"/>
    <w:rsid w:val="0072673E"/>
    <w:rsid w:val="00730F0A"/>
    <w:rsid w:val="00731509"/>
    <w:rsid w:val="007320EB"/>
    <w:rsid w:val="00733272"/>
    <w:rsid w:val="007334A3"/>
    <w:rsid w:val="00733737"/>
    <w:rsid w:val="00734A6A"/>
    <w:rsid w:val="00734FEB"/>
    <w:rsid w:val="00735449"/>
    <w:rsid w:val="00735597"/>
    <w:rsid w:val="00736025"/>
    <w:rsid w:val="00736E28"/>
    <w:rsid w:val="00737531"/>
    <w:rsid w:val="00737C3A"/>
    <w:rsid w:val="00737FBD"/>
    <w:rsid w:val="007409A6"/>
    <w:rsid w:val="0074125A"/>
    <w:rsid w:val="007437C8"/>
    <w:rsid w:val="00743851"/>
    <w:rsid w:val="00743B38"/>
    <w:rsid w:val="00744155"/>
    <w:rsid w:val="00745214"/>
    <w:rsid w:val="007461EC"/>
    <w:rsid w:val="00746E16"/>
    <w:rsid w:val="007472E2"/>
    <w:rsid w:val="0074765B"/>
    <w:rsid w:val="007478E4"/>
    <w:rsid w:val="00747E40"/>
    <w:rsid w:val="0075037E"/>
    <w:rsid w:val="007504AE"/>
    <w:rsid w:val="0075248B"/>
    <w:rsid w:val="0075310D"/>
    <w:rsid w:val="0075343D"/>
    <w:rsid w:val="00753AF8"/>
    <w:rsid w:val="00753F3B"/>
    <w:rsid w:val="007540D5"/>
    <w:rsid w:val="00754537"/>
    <w:rsid w:val="00755476"/>
    <w:rsid w:val="007554E9"/>
    <w:rsid w:val="007559B1"/>
    <w:rsid w:val="00755B42"/>
    <w:rsid w:val="007560C3"/>
    <w:rsid w:val="00756486"/>
    <w:rsid w:val="00757005"/>
    <w:rsid w:val="007600CE"/>
    <w:rsid w:val="00760E79"/>
    <w:rsid w:val="007619B7"/>
    <w:rsid w:val="00761FDB"/>
    <w:rsid w:val="007620CF"/>
    <w:rsid w:val="007629F4"/>
    <w:rsid w:val="007638BA"/>
    <w:rsid w:val="00764454"/>
    <w:rsid w:val="00764547"/>
    <w:rsid w:val="00764BA0"/>
    <w:rsid w:val="0076638C"/>
    <w:rsid w:val="00766408"/>
    <w:rsid w:val="0076708E"/>
    <w:rsid w:val="00770D43"/>
    <w:rsid w:val="007715F8"/>
    <w:rsid w:val="00771C0C"/>
    <w:rsid w:val="00772426"/>
    <w:rsid w:val="0077385C"/>
    <w:rsid w:val="007739FB"/>
    <w:rsid w:val="00773DF4"/>
    <w:rsid w:val="00775701"/>
    <w:rsid w:val="00776E93"/>
    <w:rsid w:val="00777080"/>
    <w:rsid w:val="00777AF8"/>
    <w:rsid w:val="00777E64"/>
    <w:rsid w:val="00780ED0"/>
    <w:rsid w:val="007810AC"/>
    <w:rsid w:val="0078282E"/>
    <w:rsid w:val="00783AD2"/>
    <w:rsid w:val="007842A3"/>
    <w:rsid w:val="007860C1"/>
    <w:rsid w:val="00786775"/>
    <w:rsid w:val="0078679A"/>
    <w:rsid w:val="00786FBC"/>
    <w:rsid w:val="00791A37"/>
    <w:rsid w:val="00791F91"/>
    <w:rsid w:val="007929E8"/>
    <w:rsid w:val="00793804"/>
    <w:rsid w:val="00793FC5"/>
    <w:rsid w:val="0079500C"/>
    <w:rsid w:val="007950FD"/>
    <w:rsid w:val="007970F5"/>
    <w:rsid w:val="007978E4"/>
    <w:rsid w:val="007A0222"/>
    <w:rsid w:val="007A055C"/>
    <w:rsid w:val="007A0806"/>
    <w:rsid w:val="007A0DF0"/>
    <w:rsid w:val="007A21F1"/>
    <w:rsid w:val="007A2619"/>
    <w:rsid w:val="007A2C58"/>
    <w:rsid w:val="007A3A74"/>
    <w:rsid w:val="007A3B43"/>
    <w:rsid w:val="007A3C32"/>
    <w:rsid w:val="007A45DE"/>
    <w:rsid w:val="007A5192"/>
    <w:rsid w:val="007A5C0A"/>
    <w:rsid w:val="007A68EF"/>
    <w:rsid w:val="007A7490"/>
    <w:rsid w:val="007B05E4"/>
    <w:rsid w:val="007B0885"/>
    <w:rsid w:val="007B0AB2"/>
    <w:rsid w:val="007B193F"/>
    <w:rsid w:val="007B2A45"/>
    <w:rsid w:val="007B2BFC"/>
    <w:rsid w:val="007B2E71"/>
    <w:rsid w:val="007B2EC0"/>
    <w:rsid w:val="007B3298"/>
    <w:rsid w:val="007B3411"/>
    <w:rsid w:val="007B55F1"/>
    <w:rsid w:val="007B75F4"/>
    <w:rsid w:val="007C00FA"/>
    <w:rsid w:val="007C01A2"/>
    <w:rsid w:val="007C04EA"/>
    <w:rsid w:val="007C1B9A"/>
    <w:rsid w:val="007C24A4"/>
    <w:rsid w:val="007C24C8"/>
    <w:rsid w:val="007C26FF"/>
    <w:rsid w:val="007C33F2"/>
    <w:rsid w:val="007C37FA"/>
    <w:rsid w:val="007C3817"/>
    <w:rsid w:val="007C3D7F"/>
    <w:rsid w:val="007C40A5"/>
    <w:rsid w:val="007C58C5"/>
    <w:rsid w:val="007C6A37"/>
    <w:rsid w:val="007D239B"/>
    <w:rsid w:val="007D2820"/>
    <w:rsid w:val="007D352C"/>
    <w:rsid w:val="007D4366"/>
    <w:rsid w:val="007D49A8"/>
    <w:rsid w:val="007D68F4"/>
    <w:rsid w:val="007D6AB7"/>
    <w:rsid w:val="007D7AEE"/>
    <w:rsid w:val="007E04F8"/>
    <w:rsid w:val="007E08FD"/>
    <w:rsid w:val="007E1343"/>
    <w:rsid w:val="007E250A"/>
    <w:rsid w:val="007E2F30"/>
    <w:rsid w:val="007E4302"/>
    <w:rsid w:val="007E62D6"/>
    <w:rsid w:val="007E7836"/>
    <w:rsid w:val="007E78EA"/>
    <w:rsid w:val="007F257D"/>
    <w:rsid w:val="007F2648"/>
    <w:rsid w:val="007F3191"/>
    <w:rsid w:val="007F383E"/>
    <w:rsid w:val="007F428C"/>
    <w:rsid w:val="007F52F9"/>
    <w:rsid w:val="007F5847"/>
    <w:rsid w:val="007F6263"/>
    <w:rsid w:val="007F7A84"/>
    <w:rsid w:val="007F7C6C"/>
    <w:rsid w:val="00800952"/>
    <w:rsid w:val="008020FD"/>
    <w:rsid w:val="0080212B"/>
    <w:rsid w:val="008032B1"/>
    <w:rsid w:val="00803F6F"/>
    <w:rsid w:val="0080472A"/>
    <w:rsid w:val="0080487D"/>
    <w:rsid w:val="008052D3"/>
    <w:rsid w:val="00805418"/>
    <w:rsid w:val="008067CF"/>
    <w:rsid w:val="00806DC4"/>
    <w:rsid w:val="0081068A"/>
    <w:rsid w:val="008129B1"/>
    <w:rsid w:val="00812D7F"/>
    <w:rsid w:val="00815EC6"/>
    <w:rsid w:val="00815EDE"/>
    <w:rsid w:val="0081604E"/>
    <w:rsid w:val="008160C2"/>
    <w:rsid w:val="00816792"/>
    <w:rsid w:val="008169BE"/>
    <w:rsid w:val="00817180"/>
    <w:rsid w:val="00817A50"/>
    <w:rsid w:val="00817C26"/>
    <w:rsid w:val="008211F5"/>
    <w:rsid w:val="00821540"/>
    <w:rsid w:val="00822883"/>
    <w:rsid w:val="00822977"/>
    <w:rsid w:val="00822B83"/>
    <w:rsid w:val="00824EB8"/>
    <w:rsid w:val="0082584B"/>
    <w:rsid w:val="0082639B"/>
    <w:rsid w:val="0082678B"/>
    <w:rsid w:val="00826EF8"/>
    <w:rsid w:val="0083069B"/>
    <w:rsid w:val="008308B9"/>
    <w:rsid w:val="00832705"/>
    <w:rsid w:val="00832E0F"/>
    <w:rsid w:val="0083335D"/>
    <w:rsid w:val="00833FF6"/>
    <w:rsid w:val="00835A7F"/>
    <w:rsid w:val="00836959"/>
    <w:rsid w:val="00837672"/>
    <w:rsid w:val="008377BC"/>
    <w:rsid w:val="008400C7"/>
    <w:rsid w:val="008401AE"/>
    <w:rsid w:val="00841117"/>
    <w:rsid w:val="00842A57"/>
    <w:rsid w:val="00842B47"/>
    <w:rsid w:val="00842CA2"/>
    <w:rsid w:val="00843250"/>
    <w:rsid w:val="008438EF"/>
    <w:rsid w:val="00844015"/>
    <w:rsid w:val="008441E9"/>
    <w:rsid w:val="00844477"/>
    <w:rsid w:val="0084585D"/>
    <w:rsid w:val="008460B8"/>
    <w:rsid w:val="0084613A"/>
    <w:rsid w:val="0084671A"/>
    <w:rsid w:val="0085034C"/>
    <w:rsid w:val="00850D61"/>
    <w:rsid w:val="00851530"/>
    <w:rsid w:val="00851C56"/>
    <w:rsid w:val="008520AE"/>
    <w:rsid w:val="008524E4"/>
    <w:rsid w:val="008525F2"/>
    <w:rsid w:val="00853029"/>
    <w:rsid w:val="0085347F"/>
    <w:rsid w:val="00853EC2"/>
    <w:rsid w:val="0085401A"/>
    <w:rsid w:val="00854F3B"/>
    <w:rsid w:val="008557B4"/>
    <w:rsid w:val="008558B5"/>
    <w:rsid w:val="008561F3"/>
    <w:rsid w:val="00856B22"/>
    <w:rsid w:val="00857C97"/>
    <w:rsid w:val="008600E6"/>
    <w:rsid w:val="00861329"/>
    <w:rsid w:val="00861B7E"/>
    <w:rsid w:val="00862C57"/>
    <w:rsid w:val="008638B2"/>
    <w:rsid w:val="00863AA4"/>
    <w:rsid w:val="0086523C"/>
    <w:rsid w:val="00865A33"/>
    <w:rsid w:val="00865FF4"/>
    <w:rsid w:val="00866942"/>
    <w:rsid w:val="008678B8"/>
    <w:rsid w:val="00867C60"/>
    <w:rsid w:val="00870554"/>
    <w:rsid w:val="00871554"/>
    <w:rsid w:val="00872B6D"/>
    <w:rsid w:val="00875433"/>
    <w:rsid w:val="00876556"/>
    <w:rsid w:val="00876AC1"/>
    <w:rsid w:val="00876C57"/>
    <w:rsid w:val="008814C1"/>
    <w:rsid w:val="00882BEB"/>
    <w:rsid w:val="00882F29"/>
    <w:rsid w:val="00883321"/>
    <w:rsid w:val="00883AEC"/>
    <w:rsid w:val="00884181"/>
    <w:rsid w:val="008855A5"/>
    <w:rsid w:val="00891173"/>
    <w:rsid w:val="00891340"/>
    <w:rsid w:val="00891418"/>
    <w:rsid w:val="00891AD9"/>
    <w:rsid w:val="00892097"/>
    <w:rsid w:val="008921F1"/>
    <w:rsid w:val="00893322"/>
    <w:rsid w:val="00893CA3"/>
    <w:rsid w:val="00893E7F"/>
    <w:rsid w:val="00894685"/>
    <w:rsid w:val="00894C1B"/>
    <w:rsid w:val="00895775"/>
    <w:rsid w:val="00895D26"/>
    <w:rsid w:val="008961F3"/>
    <w:rsid w:val="00896CCD"/>
    <w:rsid w:val="00896D3D"/>
    <w:rsid w:val="00897498"/>
    <w:rsid w:val="008A09EB"/>
    <w:rsid w:val="008A2314"/>
    <w:rsid w:val="008A3B41"/>
    <w:rsid w:val="008A3DB0"/>
    <w:rsid w:val="008A4233"/>
    <w:rsid w:val="008A4273"/>
    <w:rsid w:val="008A4F22"/>
    <w:rsid w:val="008A79E5"/>
    <w:rsid w:val="008A7BFC"/>
    <w:rsid w:val="008B0B59"/>
    <w:rsid w:val="008B1E24"/>
    <w:rsid w:val="008B28C4"/>
    <w:rsid w:val="008B3A77"/>
    <w:rsid w:val="008B40C5"/>
    <w:rsid w:val="008B47FC"/>
    <w:rsid w:val="008B6C42"/>
    <w:rsid w:val="008B717C"/>
    <w:rsid w:val="008C034E"/>
    <w:rsid w:val="008C0650"/>
    <w:rsid w:val="008C086F"/>
    <w:rsid w:val="008C0D8B"/>
    <w:rsid w:val="008C0DDE"/>
    <w:rsid w:val="008C348D"/>
    <w:rsid w:val="008C36C5"/>
    <w:rsid w:val="008C3A33"/>
    <w:rsid w:val="008C64A4"/>
    <w:rsid w:val="008C6994"/>
    <w:rsid w:val="008C6C2A"/>
    <w:rsid w:val="008C7BE4"/>
    <w:rsid w:val="008C7CFE"/>
    <w:rsid w:val="008D091F"/>
    <w:rsid w:val="008D14AC"/>
    <w:rsid w:val="008D1617"/>
    <w:rsid w:val="008D181E"/>
    <w:rsid w:val="008D32EA"/>
    <w:rsid w:val="008D3CD2"/>
    <w:rsid w:val="008D3DBF"/>
    <w:rsid w:val="008D4278"/>
    <w:rsid w:val="008D4B85"/>
    <w:rsid w:val="008D4F45"/>
    <w:rsid w:val="008D53EA"/>
    <w:rsid w:val="008D63FA"/>
    <w:rsid w:val="008D7EB7"/>
    <w:rsid w:val="008E00B7"/>
    <w:rsid w:val="008E0160"/>
    <w:rsid w:val="008E02BF"/>
    <w:rsid w:val="008E1C26"/>
    <w:rsid w:val="008E1CF0"/>
    <w:rsid w:val="008E468A"/>
    <w:rsid w:val="008E4CF4"/>
    <w:rsid w:val="008E4D9E"/>
    <w:rsid w:val="008E5A53"/>
    <w:rsid w:val="008E79E3"/>
    <w:rsid w:val="008E7F43"/>
    <w:rsid w:val="008F0E9D"/>
    <w:rsid w:val="008F1822"/>
    <w:rsid w:val="008F2734"/>
    <w:rsid w:val="008F2A8D"/>
    <w:rsid w:val="008F3960"/>
    <w:rsid w:val="008F3B85"/>
    <w:rsid w:val="008F6565"/>
    <w:rsid w:val="008F7207"/>
    <w:rsid w:val="00900822"/>
    <w:rsid w:val="00901D70"/>
    <w:rsid w:val="00902386"/>
    <w:rsid w:val="00905E8C"/>
    <w:rsid w:val="00907284"/>
    <w:rsid w:val="00911A7E"/>
    <w:rsid w:val="009124AD"/>
    <w:rsid w:val="00912541"/>
    <w:rsid w:val="00913F7F"/>
    <w:rsid w:val="00914517"/>
    <w:rsid w:val="00914B13"/>
    <w:rsid w:val="009156E5"/>
    <w:rsid w:val="00915DE0"/>
    <w:rsid w:val="0091633D"/>
    <w:rsid w:val="00917D6C"/>
    <w:rsid w:val="00920698"/>
    <w:rsid w:val="00920699"/>
    <w:rsid w:val="00921FAD"/>
    <w:rsid w:val="00922338"/>
    <w:rsid w:val="00922551"/>
    <w:rsid w:val="00922972"/>
    <w:rsid w:val="00923B1B"/>
    <w:rsid w:val="00923FB2"/>
    <w:rsid w:val="00924009"/>
    <w:rsid w:val="009245C5"/>
    <w:rsid w:val="00925123"/>
    <w:rsid w:val="0092518D"/>
    <w:rsid w:val="00926156"/>
    <w:rsid w:val="00926AEC"/>
    <w:rsid w:val="00926D29"/>
    <w:rsid w:val="00927233"/>
    <w:rsid w:val="009315D4"/>
    <w:rsid w:val="0093470B"/>
    <w:rsid w:val="0093495D"/>
    <w:rsid w:val="00934FD5"/>
    <w:rsid w:val="00935903"/>
    <w:rsid w:val="00937CCD"/>
    <w:rsid w:val="00937FDE"/>
    <w:rsid w:val="0094137A"/>
    <w:rsid w:val="00941CCD"/>
    <w:rsid w:val="0094254F"/>
    <w:rsid w:val="00942ABD"/>
    <w:rsid w:val="009432D6"/>
    <w:rsid w:val="00944B66"/>
    <w:rsid w:val="00944B8E"/>
    <w:rsid w:val="00944C3C"/>
    <w:rsid w:val="00945A41"/>
    <w:rsid w:val="009470E3"/>
    <w:rsid w:val="0094714C"/>
    <w:rsid w:val="009501BE"/>
    <w:rsid w:val="00950D78"/>
    <w:rsid w:val="00950F39"/>
    <w:rsid w:val="00953169"/>
    <w:rsid w:val="009542B7"/>
    <w:rsid w:val="0095496C"/>
    <w:rsid w:val="00954AFA"/>
    <w:rsid w:val="00954F0C"/>
    <w:rsid w:val="00955046"/>
    <w:rsid w:val="009570AD"/>
    <w:rsid w:val="00960A11"/>
    <w:rsid w:val="0096233E"/>
    <w:rsid w:val="00962DC5"/>
    <w:rsid w:val="0096303F"/>
    <w:rsid w:val="00964EA0"/>
    <w:rsid w:val="0096533D"/>
    <w:rsid w:val="00965690"/>
    <w:rsid w:val="00966033"/>
    <w:rsid w:val="009670C4"/>
    <w:rsid w:val="009671ED"/>
    <w:rsid w:val="00967A7F"/>
    <w:rsid w:val="00967E06"/>
    <w:rsid w:val="00970DDE"/>
    <w:rsid w:val="0097202D"/>
    <w:rsid w:val="0097332C"/>
    <w:rsid w:val="009734D2"/>
    <w:rsid w:val="00973964"/>
    <w:rsid w:val="00974843"/>
    <w:rsid w:val="00975457"/>
    <w:rsid w:val="00975770"/>
    <w:rsid w:val="00975C0F"/>
    <w:rsid w:val="00977C91"/>
    <w:rsid w:val="00980134"/>
    <w:rsid w:val="009805FB"/>
    <w:rsid w:val="00980C7C"/>
    <w:rsid w:val="00981537"/>
    <w:rsid w:val="009816B7"/>
    <w:rsid w:val="00981B1B"/>
    <w:rsid w:val="00983565"/>
    <w:rsid w:val="009837FB"/>
    <w:rsid w:val="009851C7"/>
    <w:rsid w:val="00985938"/>
    <w:rsid w:val="00985F78"/>
    <w:rsid w:val="00986C13"/>
    <w:rsid w:val="009873BE"/>
    <w:rsid w:val="00987834"/>
    <w:rsid w:val="00990C93"/>
    <w:rsid w:val="00991121"/>
    <w:rsid w:val="00991B43"/>
    <w:rsid w:val="0099250B"/>
    <w:rsid w:val="009926C7"/>
    <w:rsid w:val="00992951"/>
    <w:rsid w:val="00992C28"/>
    <w:rsid w:val="00992FA3"/>
    <w:rsid w:val="00993CA4"/>
    <w:rsid w:val="009941BE"/>
    <w:rsid w:val="00994E63"/>
    <w:rsid w:val="00995037"/>
    <w:rsid w:val="00995CA0"/>
    <w:rsid w:val="009966C4"/>
    <w:rsid w:val="009A0531"/>
    <w:rsid w:val="009A0C9F"/>
    <w:rsid w:val="009A2B92"/>
    <w:rsid w:val="009A35A3"/>
    <w:rsid w:val="009A3683"/>
    <w:rsid w:val="009A5EA0"/>
    <w:rsid w:val="009A601F"/>
    <w:rsid w:val="009A6EFB"/>
    <w:rsid w:val="009A74C5"/>
    <w:rsid w:val="009A7A1E"/>
    <w:rsid w:val="009B018B"/>
    <w:rsid w:val="009B030F"/>
    <w:rsid w:val="009B1FEE"/>
    <w:rsid w:val="009B2516"/>
    <w:rsid w:val="009B3264"/>
    <w:rsid w:val="009B36D0"/>
    <w:rsid w:val="009B3E0E"/>
    <w:rsid w:val="009B49FC"/>
    <w:rsid w:val="009B528A"/>
    <w:rsid w:val="009B5484"/>
    <w:rsid w:val="009B6D4B"/>
    <w:rsid w:val="009B6EAB"/>
    <w:rsid w:val="009B73BB"/>
    <w:rsid w:val="009B7CD6"/>
    <w:rsid w:val="009C0299"/>
    <w:rsid w:val="009C3A67"/>
    <w:rsid w:val="009C3AE7"/>
    <w:rsid w:val="009C3DD5"/>
    <w:rsid w:val="009C3FC0"/>
    <w:rsid w:val="009C423B"/>
    <w:rsid w:val="009C4FEF"/>
    <w:rsid w:val="009C55C3"/>
    <w:rsid w:val="009C55C8"/>
    <w:rsid w:val="009C578F"/>
    <w:rsid w:val="009C5EED"/>
    <w:rsid w:val="009C627D"/>
    <w:rsid w:val="009C6C14"/>
    <w:rsid w:val="009C716C"/>
    <w:rsid w:val="009C7466"/>
    <w:rsid w:val="009C74C1"/>
    <w:rsid w:val="009C7C25"/>
    <w:rsid w:val="009D0AC7"/>
    <w:rsid w:val="009D1660"/>
    <w:rsid w:val="009D18D6"/>
    <w:rsid w:val="009D1D1E"/>
    <w:rsid w:val="009D26CA"/>
    <w:rsid w:val="009D295E"/>
    <w:rsid w:val="009D2AAE"/>
    <w:rsid w:val="009D3C74"/>
    <w:rsid w:val="009D3D2C"/>
    <w:rsid w:val="009D43B8"/>
    <w:rsid w:val="009D4567"/>
    <w:rsid w:val="009D50FC"/>
    <w:rsid w:val="009D5367"/>
    <w:rsid w:val="009D5A3E"/>
    <w:rsid w:val="009D5BB5"/>
    <w:rsid w:val="009D6B24"/>
    <w:rsid w:val="009D6FFE"/>
    <w:rsid w:val="009E00EA"/>
    <w:rsid w:val="009E0826"/>
    <w:rsid w:val="009E0D8C"/>
    <w:rsid w:val="009E0FF7"/>
    <w:rsid w:val="009E125B"/>
    <w:rsid w:val="009E1418"/>
    <w:rsid w:val="009E159D"/>
    <w:rsid w:val="009E260A"/>
    <w:rsid w:val="009E2B66"/>
    <w:rsid w:val="009E30B9"/>
    <w:rsid w:val="009E34D0"/>
    <w:rsid w:val="009E3A11"/>
    <w:rsid w:val="009E516C"/>
    <w:rsid w:val="009E5D83"/>
    <w:rsid w:val="009E641E"/>
    <w:rsid w:val="009E6BF0"/>
    <w:rsid w:val="009E6E41"/>
    <w:rsid w:val="009E6F2A"/>
    <w:rsid w:val="009E71C5"/>
    <w:rsid w:val="009F0350"/>
    <w:rsid w:val="009F06CD"/>
    <w:rsid w:val="009F19F7"/>
    <w:rsid w:val="009F1EBA"/>
    <w:rsid w:val="009F2FE0"/>
    <w:rsid w:val="009F329E"/>
    <w:rsid w:val="009F3759"/>
    <w:rsid w:val="009F3D94"/>
    <w:rsid w:val="009F4A92"/>
    <w:rsid w:val="009F6715"/>
    <w:rsid w:val="00A0094B"/>
    <w:rsid w:val="00A00AB2"/>
    <w:rsid w:val="00A01ABC"/>
    <w:rsid w:val="00A02C41"/>
    <w:rsid w:val="00A03D3D"/>
    <w:rsid w:val="00A04816"/>
    <w:rsid w:val="00A054C4"/>
    <w:rsid w:val="00A064CC"/>
    <w:rsid w:val="00A07B03"/>
    <w:rsid w:val="00A07FBA"/>
    <w:rsid w:val="00A10AFA"/>
    <w:rsid w:val="00A12058"/>
    <w:rsid w:val="00A129C8"/>
    <w:rsid w:val="00A13E09"/>
    <w:rsid w:val="00A1423E"/>
    <w:rsid w:val="00A146FD"/>
    <w:rsid w:val="00A14E96"/>
    <w:rsid w:val="00A157C3"/>
    <w:rsid w:val="00A169DD"/>
    <w:rsid w:val="00A16E89"/>
    <w:rsid w:val="00A17907"/>
    <w:rsid w:val="00A20728"/>
    <w:rsid w:val="00A210B3"/>
    <w:rsid w:val="00A21705"/>
    <w:rsid w:val="00A21ECD"/>
    <w:rsid w:val="00A22928"/>
    <w:rsid w:val="00A22D02"/>
    <w:rsid w:val="00A22E86"/>
    <w:rsid w:val="00A23230"/>
    <w:rsid w:val="00A23B11"/>
    <w:rsid w:val="00A23DA5"/>
    <w:rsid w:val="00A24A97"/>
    <w:rsid w:val="00A24AF2"/>
    <w:rsid w:val="00A24CF7"/>
    <w:rsid w:val="00A25A24"/>
    <w:rsid w:val="00A2601C"/>
    <w:rsid w:val="00A2666F"/>
    <w:rsid w:val="00A26A85"/>
    <w:rsid w:val="00A31E87"/>
    <w:rsid w:val="00A32D06"/>
    <w:rsid w:val="00A330C7"/>
    <w:rsid w:val="00A337F8"/>
    <w:rsid w:val="00A34F3C"/>
    <w:rsid w:val="00A3599E"/>
    <w:rsid w:val="00A35D6E"/>
    <w:rsid w:val="00A36580"/>
    <w:rsid w:val="00A37E0F"/>
    <w:rsid w:val="00A40E93"/>
    <w:rsid w:val="00A418C9"/>
    <w:rsid w:val="00A420AD"/>
    <w:rsid w:val="00A43579"/>
    <w:rsid w:val="00A44B61"/>
    <w:rsid w:val="00A45206"/>
    <w:rsid w:val="00A458D0"/>
    <w:rsid w:val="00A45A3A"/>
    <w:rsid w:val="00A460F3"/>
    <w:rsid w:val="00A46832"/>
    <w:rsid w:val="00A46C2B"/>
    <w:rsid w:val="00A46D2C"/>
    <w:rsid w:val="00A47972"/>
    <w:rsid w:val="00A50007"/>
    <w:rsid w:val="00A53A58"/>
    <w:rsid w:val="00A53ADA"/>
    <w:rsid w:val="00A54577"/>
    <w:rsid w:val="00A553EE"/>
    <w:rsid w:val="00A55420"/>
    <w:rsid w:val="00A55762"/>
    <w:rsid w:val="00A5626C"/>
    <w:rsid w:val="00A5687E"/>
    <w:rsid w:val="00A56F6F"/>
    <w:rsid w:val="00A577FB"/>
    <w:rsid w:val="00A60C00"/>
    <w:rsid w:val="00A61633"/>
    <w:rsid w:val="00A61A17"/>
    <w:rsid w:val="00A61AE4"/>
    <w:rsid w:val="00A62A1C"/>
    <w:rsid w:val="00A62BA5"/>
    <w:rsid w:val="00A65604"/>
    <w:rsid w:val="00A67B09"/>
    <w:rsid w:val="00A705B5"/>
    <w:rsid w:val="00A711CA"/>
    <w:rsid w:val="00A7120F"/>
    <w:rsid w:val="00A71386"/>
    <w:rsid w:val="00A71A97"/>
    <w:rsid w:val="00A73194"/>
    <w:rsid w:val="00A73478"/>
    <w:rsid w:val="00A73AD3"/>
    <w:rsid w:val="00A748D1"/>
    <w:rsid w:val="00A7506B"/>
    <w:rsid w:val="00A75D14"/>
    <w:rsid w:val="00A75D71"/>
    <w:rsid w:val="00A7601E"/>
    <w:rsid w:val="00A76D67"/>
    <w:rsid w:val="00A7708C"/>
    <w:rsid w:val="00A773AA"/>
    <w:rsid w:val="00A804E1"/>
    <w:rsid w:val="00A80B97"/>
    <w:rsid w:val="00A81ADE"/>
    <w:rsid w:val="00A83440"/>
    <w:rsid w:val="00A83A8A"/>
    <w:rsid w:val="00A84A3D"/>
    <w:rsid w:val="00A854DB"/>
    <w:rsid w:val="00A8558E"/>
    <w:rsid w:val="00A86214"/>
    <w:rsid w:val="00A9063E"/>
    <w:rsid w:val="00A90647"/>
    <w:rsid w:val="00A90674"/>
    <w:rsid w:val="00A91B83"/>
    <w:rsid w:val="00A920D5"/>
    <w:rsid w:val="00A92B42"/>
    <w:rsid w:val="00A93341"/>
    <w:rsid w:val="00A94D04"/>
    <w:rsid w:val="00A95597"/>
    <w:rsid w:val="00A95A88"/>
    <w:rsid w:val="00A95E88"/>
    <w:rsid w:val="00A95F6B"/>
    <w:rsid w:val="00A96A53"/>
    <w:rsid w:val="00A97FFC"/>
    <w:rsid w:val="00AA0B13"/>
    <w:rsid w:val="00AA1B3B"/>
    <w:rsid w:val="00AA328E"/>
    <w:rsid w:val="00AA3781"/>
    <w:rsid w:val="00AA4741"/>
    <w:rsid w:val="00AA55BB"/>
    <w:rsid w:val="00AB0877"/>
    <w:rsid w:val="00AB1D76"/>
    <w:rsid w:val="00AB23C6"/>
    <w:rsid w:val="00AB454C"/>
    <w:rsid w:val="00AB493F"/>
    <w:rsid w:val="00AB4B7A"/>
    <w:rsid w:val="00AB4C67"/>
    <w:rsid w:val="00AB5135"/>
    <w:rsid w:val="00AB538C"/>
    <w:rsid w:val="00AB7612"/>
    <w:rsid w:val="00AB7792"/>
    <w:rsid w:val="00AC03EF"/>
    <w:rsid w:val="00AC10A3"/>
    <w:rsid w:val="00AC26EE"/>
    <w:rsid w:val="00AC3148"/>
    <w:rsid w:val="00AC4298"/>
    <w:rsid w:val="00AC480F"/>
    <w:rsid w:val="00AC5E50"/>
    <w:rsid w:val="00AC64E8"/>
    <w:rsid w:val="00AC7284"/>
    <w:rsid w:val="00AC7904"/>
    <w:rsid w:val="00AD2952"/>
    <w:rsid w:val="00AD4641"/>
    <w:rsid w:val="00AD5696"/>
    <w:rsid w:val="00AD6F4E"/>
    <w:rsid w:val="00AD7623"/>
    <w:rsid w:val="00AD7F53"/>
    <w:rsid w:val="00AE0723"/>
    <w:rsid w:val="00AE0933"/>
    <w:rsid w:val="00AE1027"/>
    <w:rsid w:val="00AE13F7"/>
    <w:rsid w:val="00AE1B12"/>
    <w:rsid w:val="00AE1E70"/>
    <w:rsid w:val="00AE27A2"/>
    <w:rsid w:val="00AE54B3"/>
    <w:rsid w:val="00AE6C44"/>
    <w:rsid w:val="00AE74CA"/>
    <w:rsid w:val="00AE798B"/>
    <w:rsid w:val="00AF0BB2"/>
    <w:rsid w:val="00AF115B"/>
    <w:rsid w:val="00AF2235"/>
    <w:rsid w:val="00AF2540"/>
    <w:rsid w:val="00AF2915"/>
    <w:rsid w:val="00AF35BB"/>
    <w:rsid w:val="00AF39DF"/>
    <w:rsid w:val="00AF5DD2"/>
    <w:rsid w:val="00AF7C0D"/>
    <w:rsid w:val="00B00F62"/>
    <w:rsid w:val="00B0156C"/>
    <w:rsid w:val="00B0314F"/>
    <w:rsid w:val="00B03CCF"/>
    <w:rsid w:val="00B04955"/>
    <w:rsid w:val="00B05039"/>
    <w:rsid w:val="00B053F6"/>
    <w:rsid w:val="00B05987"/>
    <w:rsid w:val="00B06AF8"/>
    <w:rsid w:val="00B06D07"/>
    <w:rsid w:val="00B07705"/>
    <w:rsid w:val="00B135F9"/>
    <w:rsid w:val="00B13810"/>
    <w:rsid w:val="00B13AC0"/>
    <w:rsid w:val="00B144DB"/>
    <w:rsid w:val="00B145DE"/>
    <w:rsid w:val="00B15104"/>
    <w:rsid w:val="00B154AE"/>
    <w:rsid w:val="00B15556"/>
    <w:rsid w:val="00B15C2C"/>
    <w:rsid w:val="00B15DD4"/>
    <w:rsid w:val="00B17D98"/>
    <w:rsid w:val="00B2053F"/>
    <w:rsid w:val="00B20769"/>
    <w:rsid w:val="00B20B5C"/>
    <w:rsid w:val="00B20DF6"/>
    <w:rsid w:val="00B20E59"/>
    <w:rsid w:val="00B235FB"/>
    <w:rsid w:val="00B23CAA"/>
    <w:rsid w:val="00B242CA"/>
    <w:rsid w:val="00B26114"/>
    <w:rsid w:val="00B26394"/>
    <w:rsid w:val="00B26517"/>
    <w:rsid w:val="00B26756"/>
    <w:rsid w:val="00B26B83"/>
    <w:rsid w:val="00B3187E"/>
    <w:rsid w:val="00B32202"/>
    <w:rsid w:val="00B3234C"/>
    <w:rsid w:val="00B33983"/>
    <w:rsid w:val="00B33B5B"/>
    <w:rsid w:val="00B3445D"/>
    <w:rsid w:val="00B3510D"/>
    <w:rsid w:val="00B35167"/>
    <w:rsid w:val="00B35564"/>
    <w:rsid w:val="00B35C10"/>
    <w:rsid w:val="00B36426"/>
    <w:rsid w:val="00B36922"/>
    <w:rsid w:val="00B3791A"/>
    <w:rsid w:val="00B37F9A"/>
    <w:rsid w:val="00B4100D"/>
    <w:rsid w:val="00B415B6"/>
    <w:rsid w:val="00B42B81"/>
    <w:rsid w:val="00B43706"/>
    <w:rsid w:val="00B43BEB"/>
    <w:rsid w:val="00B44664"/>
    <w:rsid w:val="00B44B19"/>
    <w:rsid w:val="00B44ED0"/>
    <w:rsid w:val="00B4659A"/>
    <w:rsid w:val="00B46A28"/>
    <w:rsid w:val="00B46E84"/>
    <w:rsid w:val="00B475C7"/>
    <w:rsid w:val="00B47866"/>
    <w:rsid w:val="00B50384"/>
    <w:rsid w:val="00B50535"/>
    <w:rsid w:val="00B513CF"/>
    <w:rsid w:val="00B51D2B"/>
    <w:rsid w:val="00B52EF0"/>
    <w:rsid w:val="00B55CD0"/>
    <w:rsid w:val="00B55E45"/>
    <w:rsid w:val="00B55E4C"/>
    <w:rsid w:val="00B56709"/>
    <w:rsid w:val="00B57028"/>
    <w:rsid w:val="00B57045"/>
    <w:rsid w:val="00B5762A"/>
    <w:rsid w:val="00B61044"/>
    <w:rsid w:val="00B61339"/>
    <w:rsid w:val="00B6164E"/>
    <w:rsid w:val="00B6291A"/>
    <w:rsid w:val="00B63400"/>
    <w:rsid w:val="00B634D5"/>
    <w:rsid w:val="00B63706"/>
    <w:rsid w:val="00B6516F"/>
    <w:rsid w:val="00B65BAC"/>
    <w:rsid w:val="00B67C75"/>
    <w:rsid w:val="00B70D74"/>
    <w:rsid w:val="00B714C6"/>
    <w:rsid w:val="00B72BF2"/>
    <w:rsid w:val="00B740B2"/>
    <w:rsid w:val="00B75122"/>
    <w:rsid w:val="00B75252"/>
    <w:rsid w:val="00B7630E"/>
    <w:rsid w:val="00B76332"/>
    <w:rsid w:val="00B777B4"/>
    <w:rsid w:val="00B80079"/>
    <w:rsid w:val="00B804C0"/>
    <w:rsid w:val="00B82507"/>
    <w:rsid w:val="00B82546"/>
    <w:rsid w:val="00B83130"/>
    <w:rsid w:val="00B8469C"/>
    <w:rsid w:val="00B86483"/>
    <w:rsid w:val="00B86739"/>
    <w:rsid w:val="00B8691E"/>
    <w:rsid w:val="00B86A86"/>
    <w:rsid w:val="00B91E22"/>
    <w:rsid w:val="00B92E5F"/>
    <w:rsid w:val="00B92F73"/>
    <w:rsid w:val="00B95032"/>
    <w:rsid w:val="00B957B6"/>
    <w:rsid w:val="00B9716D"/>
    <w:rsid w:val="00B97438"/>
    <w:rsid w:val="00B975A7"/>
    <w:rsid w:val="00BA0708"/>
    <w:rsid w:val="00BA09CC"/>
    <w:rsid w:val="00BA0ED2"/>
    <w:rsid w:val="00BA1754"/>
    <w:rsid w:val="00BA1893"/>
    <w:rsid w:val="00BA1A3A"/>
    <w:rsid w:val="00BA1F34"/>
    <w:rsid w:val="00BA1F95"/>
    <w:rsid w:val="00BA2EF8"/>
    <w:rsid w:val="00BA3D2D"/>
    <w:rsid w:val="00BA49F8"/>
    <w:rsid w:val="00BA5399"/>
    <w:rsid w:val="00BA6131"/>
    <w:rsid w:val="00BA66D6"/>
    <w:rsid w:val="00BB08F7"/>
    <w:rsid w:val="00BB0AE8"/>
    <w:rsid w:val="00BB140B"/>
    <w:rsid w:val="00BB1430"/>
    <w:rsid w:val="00BB163A"/>
    <w:rsid w:val="00BB16FA"/>
    <w:rsid w:val="00BB298A"/>
    <w:rsid w:val="00BB2DDE"/>
    <w:rsid w:val="00BB3418"/>
    <w:rsid w:val="00BB346C"/>
    <w:rsid w:val="00BB3F72"/>
    <w:rsid w:val="00BB4111"/>
    <w:rsid w:val="00BB4331"/>
    <w:rsid w:val="00BB516F"/>
    <w:rsid w:val="00BB51CF"/>
    <w:rsid w:val="00BB5C23"/>
    <w:rsid w:val="00BB6663"/>
    <w:rsid w:val="00BB678C"/>
    <w:rsid w:val="00BB746A"/>
    <w:rsid w:val="00BC037F"/>
    <w:rsid w:val="00BC068F"/>
    <w:rsid w:val="00BC08C9"/>
    <w:rsid w:val="00BC0C09"/>
    <w:rsid w:val="00BC0C7F"/>
    <w:rsid w:val="00BC0F98"/>
    <w:rsid w:val="00BC127A"/>
    <w:rsid w:val="00BC269F"/>
    <w:rsid w:val="00BC2907"/>
    <w:rsid w:val="00BC3ACF"/>
    <w:rsid w:val="00BC49BC"/>
    <w:rsid w:val="00BC5792"/>
    <w:rsid w:val="00BC767F"/>
    <w:rsid w:val="00BD03CA"/>
    <w:rsid w:val="00BD0519"/>
    <w:rsid w:val="00BD0869"/>
    <w:rsid w:val="00BD09D2"/>
    <w:rsid w:val="00BD1142"/>
    <w:rsid w:val="00BD132C"/>
    <w:rsid w:val="00BD1A71"/>
    <w:rsid w:val="00BD211D"/>
    <w:rsid w:val="00BD25E8"/>
    <w:rsid w:val="00BD2651"/>
    <w:rsid w:val="00BD2769"/>
    <w:rsid w:val="00BD37D8"/>
    <w:rsid w:val="00BD3E83"/>
    <w:rsid w:val="00BD3F7D"/>
    <w:rsid w:val="00BD45C8"/>
    <w:rsid w:val="00BD48EA"/>
    <w:rsid w:val="00BD5716"/>
    <w:rsid w:val="00BD6CA1"/>
    <w:rsid w:val="00BD6EBD"/>
    <w:rsid w:val="00BE11BB"/>
    <w:rsid w:val="00BE13E6"/>
    <w:rsid w:val="00BE162E"/>
    <w:rsid w:val="00BE193A"/>
    <w:rsid w:val="00BE235D"/>
    <w:rsid w:val="00BE2647"/>
    <w:rsid w:val="00BE2BF0"/>
    <w:rsid w:val="00BE429E"/>
    <w:rsid w:val="00BE4C34"/>
    <w:rsid w:val="00BE5408"/>
    <w:rsid w:val="00BE58EC"/>
    <w:rsid w:val="00BE5B58"/>
    <w:rsid w:val="00BE5D14"/>
    <w:rsid w:val="00BE7461"/>
    <w:rsid w:val="00BF0109"/>
    <w:rsid w:val="00BF085A"/>
    <w:rsid w:val="00BF0D1C"/>
    <w:rsid w:val="00BF0D71"/>
    <w:rsid w:val="00BF12A8"/>
    <w:rsid w:val="00BF14F3"/>
    <w:rsid w:val="00BF2499"/>
    <w:rsid w:val="00BF31B7"/>
    <w:rsid w:val="00BF452A"/>
    <w:rsid w:val="00BF501A"/>
    <w:rsid w:val="00BF5351"/>
    <w:rsid w:val="00BF789D"/>
    <w:rsid w:val="00BF7C4F"/>
    <w:rsid w:val="00C0050D"/>
    <w:rsid w:val="00C015AD"/>
    <w:rsid w:val="00C01AB0"/>
    <w:rsid w:val="00C04B6B"/>
    <w:rsid w:val="00C059B6"/>
    <w:rsid w:val="00C05BB6"/>
    <w:rsid w:val="00C05CFC"/>
    <w:rsid w:val="00C07881"/>
    <w:rsid w:val="00C10435"/>
    <w:rsid w:val="00C10467"/>
    <w:rsid w:val="00C11737"/>
    <w:rsid w:val="00C12739"/>
    <w:rsid w:val="00C12832"/>
    <w:rsid w:val="00C12F9E"/>
    <w:rsid w:val="00C15E82"/>
    <w:rsid w:val="00C1606D"/>
    <w:rsid w:val="00C167D2"/>
    <w:rsid w:val="00C16C66"/>
    <w:rsid w:val="00C16D78"/>
    <w:rsid w:val="00C17300"/>
    <w:rsid w:val="00C1757E"/>
    <w:rsid w:val="00C17F44"/>
    <w:rsid w:val="00C2080F"/>
    <w:rsid w:val="00C2178E"/>
    <w:rsid w:val="00C23C57"/>
    <w:rsid w:val="00C24249"/>
    <w:rsid w:val="00C24D51"/>
    <w:rsid w:val="00C2550C"/>
    <w:rsid w:val="00C2567A"/>
    <w:rsid w:val="00C25C30"/>
    <w:rsid w:val="00C26B02"/>
    <w:rsid w:val="00C30CCE"/>
    <w:rsid w:val="00C311B9"/>
    <w:rsid w:val="00C32B16"/>
    <w:rsid w:val="00C32E4D"/>
    <w:rsid w:val="00C334BC"/>
    <w:rsid w:val="00C33975"/>
    <w:rsid w:val="00C33A12"/>
    <w:rsid w:val="00C33D5D"/>
    <w:rsid w:val="00C33D91"/>
    <w:rsid w:val="00C34C9F"/>
    <w:rsid w:val="00C34FC6"/>
    <w:rsid w:val="00C35857"/>
    <w:rsid w:val="00C36E17"/>
    <w:rsid w:val="00C3745C"/>
    <w:rsid w:val="00C378FA"/>
    <w:rsid w:val="00C37D08"/>
    <w:rsid w:val="00C37D50"/>
    <w:rsid w:val="00C37F7C"/>
    <w:rsid w:val="00C4062A"/>
    <w:rsid w:val="00C42236"/>
    <w:rsid w:val="00C427FE"/>
    <w:rsid w:val="00C42B43"/>
    <w:rsid w:val="00C43470"/>
    <w:rsid w:val="00C437A7"/>
    <w:rsid w:val="00C438DC"/>
    <w:rsid w:val="00C4480F"/>
    <w:rsid w:val="00C46C03"/>
    <w:rsid w:val="00C5052A"/>
    <w:rsid w:val="00C52581"/>
    <w:rsid w:val="00C52606"/>
    <w:rsid w:val="00C52EDE"/>
    <w:rsid w:val="00C531C2"/>
    <w:rsid w:val="00C54B59"/>
    <w:rsid w:val="00C5517E"/>
    <w:rsid w:val="00C55497"/>
    <w:rsid w:val="00C55501"/>
    <w:rsid w:val="00C55647"/>
    <w:rsid w:val="00C55F63"/>
    <w:rsid w:val="00C56496"/>
    <w:rsid w:val="00C56B1B"/>
    <w:rsid w:val="00C5780D"/>
    <w:rsid w:val="00C61773"/>
    <w:rsid w:val="00C62E82"/>
    <w:rsid w:val="00C631DB"/>
    <w:rsid w:val="00C6371B"/>
    <w:rsid w:val="00C63C23"/>
    <w:rsid w:val="00C64E77"/>
    <w:rsid w:val="00C6561A"/>
    <w:rsid w:val="00C677C8"/>
    <w:rsid w:val="00C67B73"/>
    <w:rsid w:val="00C70191"/>
    <w:rsid w:val="00C71480"/>
    <w:rsid w:val="00C7198B"/>
    <w:rsid w:val="00C71F08"/>
    <w:rsid w:val="00C73EE5"/>
    <w:rsid w:val="00C74D82"/>
    <w:rsid w:val="00C76CC2"/>
    <w:rsid w:val="00C76EF3"/>
    <w:rsid w:val="00C80175"/>
    <w:rsid w:val="00C8063D"/>
    <w:rsid w:val="00C80807"/>
    <w:rsid w:val="00C81808"/>
    <w:rsid w:val="00C81BEC"/>
    <w:rsid w:val="00C8326D"/>
    <w:rsid w:val="00C83694"/>
    <w:rsid w:val="00C83F24"/>
    <w:rsid w:val="00C844AD"/>
    <w:rsid w:val="00C859FA"/>
    <w:rsid w:val="00C87197"/>
    <w:rsid w:val="00C87463"/>
    <w:rsid w:val="00C87C7F"/>
    <w:rsid w:val="00C91283"/>
    <w:rsid w:val="00C912AF"/>
    <w:rsid w:val="00C9165F"/>
    <w:rsid w:val="00C91C43"/>
    <w:rsid w:val="00C92079"/>
    <w:rsid w:val="00C926F9"/>
    <w:rsid w:val="00C92C21"/>
    <w:rsid w:val="00C92FA4"/>
    <w:rsid w:val="00C938F2"/>
    <w:rsid w:val="00C93B1B"/>
    <w:rsid w:val="00C93B7F"/>
    <w:rsid w:val="00C93D09"/>
    <w:rsid w:val="00C93D7E"/>
    <w:rsid w:val="00C94345"/>
    <w:rsid w:val="00C94642"/>
    <w:rsid w:val="00C952A0"/>
    <w:rsid w:val="00C96EB1"/>
    <w:rsid w:val="00CA13A7"/>
    <w:rsid w:val="00CA198D"/>
    <w:rsid w:val="00CA1D7D"/>
    <w:rsid w:val="00CA2A10"/>
    <w:rsid w:val="00CA33EB"/>
    <w:rsid w:val="00CA421B"/>
    <w:rsid w:val="00CA4A23"/>
    <w:rsid w:val="00CA5C25"/>
    <w:rsid w:val="00CA7BC1"/>
    <w:rsid w:val="00CA7D6C"/>
    <w:rsid w:val="00CB071C"/>
    <w:rsid w:val="00CB39FF"/>
    <w:rsid w:val="00CB4182"/>
    <w:rsid w:val="00CB5348"/>
    <w:rsid w:val="00CB57E2"/>
    <w:rsid w:val="00CB590F"/>
    <w:rsid w:val="00CB6E2D"/>
    <w:rsid w:val="00CB7D0E"/>
    <w:rsid w:val="00CC0440"/>
    <w:rsid w:val="00CC11D6"/>
    <w:rsid w:val="00CC14E4"/>
    <w:rsid w:val="00CC1DC3"/>
    <w:rsid w:val="00CC1FEA"/>
    <w:rsid w:val="00CC2299"/>
    <w:rsid w:val="00CC2BE7"/>
    <w:rsid w:val="00CC340C"/>
    <w:rsid w:val="00CC4F1C"/>
    <w:rsid w:val="00CC57AE"/>
    <w:rsid w:val="00CC57D5"/>
    <w:rsid w:val="00CC61CB"/>
    <w:rsid w:val="00CC642E"/>
    <w:rsid w:val="00CC6ED1"/>
    <w:rsid w:val="00CC74C3"/>
    <w:rsid w:val="00CC77CF"/>
    <w:rsid w:val="00CD0846"/>
    <w:rsid w:val="00CD19E6"/>
    <w:rsid w:val="00CD1A70"/>
    <w:rsid w:val="00CD266E"/>
    <w:rsid w:val="00CD34E6"/>
    <w:rsid w:val="00CD3954"/>
    <w:rsid w:val="00CD4651"/>
    <w:rsid w:val="00CD4BD9"/>
    <w:rsid w:val="00CD6DBE"/>
    <w:rsid w:val="00CD7B6F"/>
    <w:rsid w:val="00CD7EAD"/>
    <w:rsid w:val="00CD7F5A"/>
    <w:rsid w:val="00CE0217"/>
    <w:rsid w:val="00CE0814"/>
    <w:rsid w:val="00CE12C8"/>
    <w:rsid w:val="00CE1629"/>
    <w:rsid w:val="00CE17E8"/>
    <w:rsid w:val="00CE1948"/>
    <w:rsid w:val="00CE1EA2"/>
    <w:rsid w:val="00CE22AB"/>
    <w:rsid w:val="00CE2387"/>
    <w:rsid w:val="00CE275C"/>
    <w:rsid w:val="00CE29C2"/>
    <w:rsid w:val="00CE3661"/>
    <w:rsid w:val="00CE42E8"/>
    <w:rsid w:val="00CE6084"/>
    <w:rsid w:val="00CE63A3"/>
    <w:rsid w:val="00CE6B23"/>
    <w:rsid w:val="00CF1E8A"/>
    <w:rsid w:val="00CF2757"/>
    <w:rsid w:val="00CF3332"/>
    <w:rsid w:val="00CF380D"/>
    <w:rsid w:val="00CF472C"/>
    <w:rsid w:val="00CF524F"/>
    <w:rsid w:val="00CF784B"/>
    <w:rsid w:val="00D00245"/>
    <w:rsid w:val="00D00499"/>
    <w:rsid w:val="00D012D3"/>
    <w:rsid w:val="00D04804"/>
    <w:rsid w:val="00D060AE"/>
    <w:rsid w:val="00D06773"/>
    <w:rsid w:val="00D06E1F"/>
    <w:rsid w:val="00D0719F"/>
    <w:rsid w:val="00D103D6"/>
    <w:rsid w:val="00D107AD"/>
    <w:rsid w:val="00D10A2E"/>
    <w:rsid w:val="00D1117E"/>
    <w:rsid w:val="00D123E7"/>
    <w:rsid w:val="00D1289B"/>
    <w:rsid w:val="00D12C6B"/>
    <w:rsid w:val="00D13E46"/>
    <w:rsid w:val="00D1401C"/>
    <w:rsid w:val="00D15722"/>
    <w:rsid w:val="00D1722F"/>
    <w:rsid w:val="00D20F69"/>
    <w:rsid w:val="00D21354"/>
    <w:rsid w:val="00D23514"/>
    <w:rsid w:val="00D23DF2"/>
    <w:rsid w:val="00D23EFE"/>
    <w:rsid w:val="00D24664"/>
    <w:rsid w:val="00D24D74"/>
    <w:rsid w:val="00D24F98"/>
    <w:rsid w:val="00D2541B"/>
    <w:rsid w:val="00D2728C"/>
    <w:rsid w:val="00D304C3"/>
    <w:rsid w:val="00D30CF2"/>
    <w:rsid w:val="00D310B2"/>
    <w:rsid w:val="00D314B6"/>
    <w:rsid w:val="00D332B1"/>
    <w:rsid w:val="00D33DB0"/>
    <w:rsid w:val="00D34C78"/>
    <w:rsid w:val="00D35246"/>
    <w:rsid w:val="00D35878"/>
    <w:rsid w:val="00D364CE"/>
    <w:rsid w:val="00D37D84"/>
    <w:rsid w:val="00D405D5"/>
    <w:rsid w:val="00D408A9"/>
    <w:rsid w:val="00D417E2"/>
    <w:rsid w:val="00D418C5"/>
    <w:rsid w:val="00D41EDF"/>
    <w:rsid w:val="00D42F11"/>
    <w:rsid w:val="00D43EBF"/>
    <w:rsid w:val="00D44F1F"/>
    <w:rsid w:val="00D45704"/>
    <w:rsid w:val="00D45D4C"/>
    <w:rsid w:val="00D45DA0"/>
    <w:rsid w:val="00D4609C"/>
    <w:rsid w:val="00D464E3"/>
    <w:rsid w:val="00D46BB7"/>
    <w:rsid w:val="00D470A4"/>
    <w:rsid w:val="00D50560"/>
    <w:rsid w:val="00D51209"/>
    <w:rsid w:val="00D52C13"/>
    <w:rsid w:val="00D5321C"/>
    <w:rsid w:val="00D533C2"/>
    <w:rsid w:val="00D53896"/>
    <w:rsid w:val="00D54C87"/>
    <w:rsid w:val="00D54E39"/>
    <w:rsid w:val="00D54F6A"/>
    <w:rsid w:val="00D555B1"/>
    <w:rsid w:val="00D606FC"/>
    <w:rsid w:val="00D6110B"/>
    <w:rsid w:val="00D612C6"/>
    <w:rsid w:val="00D61471"/>
    <w:rsid w:val="00D628A6"/>
    <w:rsid w:val="00D62D42"/>
    <w:rsid w:val="00D6320C"/>
    <w:rsid w:val="00D63D2A"/>
    <w:rsid w:val="00D63E50"/>
    <w:rsid w:val="00D64339"/>
    <w:rsid w:val="00D64B55"/>
    <w:rsid w:val="00D659CA"/>
    <w:rsid w:val="00D661DB"/>
    <w:rsid w:val="00D66343"/>
    <w:rsid w:val="00D670CF"/>
    <w:rsid w:val="00D6746F"/>
    <w:rsid w:val="00D67845"/>
    <w:rsid w:val="00D67EF1"/>
    <w:rsid w:val="00D70C1E"/>
    <w:rsid w:val="00D70D4B"/>
    <w:rsid w:val="00D71479"/>
    <w:rsid w:val="00D717EB"/>
    <w:rsid w:val="00D71EC8"/>
    <w:rsid w:val="00D72088"/>
    <w:rsid w:val="00D72B74"/>
    <w:rsid w:val="00D73652"/>
    <w:rsid w:val="00D74995"/>
    <w:rsid w:val="00D7500F"/>
    <w:rsid w:val="00D76E52"/>
    <w:rsid w:val="00D80201"/>
    <w:rsid w:val="00D80600"/>
    <w:rsid w:val="00D80751"/>
    <w:rsid w:val="00D81A5B"/>
    <w:rsid w:val="00D82079"/>
    <w:rsid w:val="00D83717"/>
    <w:rsid w:val="00D83791"/>
    <w:rsid w:val="00D84252"/>
    <w:rsid w:val="00D84718"/>
    <w:rsid w:val="00D8739E"/>
    <w:rsid w:val="00D87F57"/>
    <w:rsid w:val="00D90A81"/>
    <w:rsid w:val="00D90B81"/>
    <w:rsid w:val="00D91614"/>
    <w:rsid w:val="00D91733"/>
    <w:rsid w:val="00D91B17"/>
    <w:rsid w:val="00D93CC8"/>
    <w:rsid w:val="00D95056"/>
    <w:rsid w:val="00D95A6C"/>
    <w:rsid w:val="00D96171"/>
    <w:rsid w:val="00D9707B"/>
    <w:rsid w:val="00D9713B"/>
    <w:rsid w:val="00DA0169"/>
    <w:rsid w:val="00DA08B4"/>
    <w:rsid w:val="00DA10D5"/>
    <w:rsid w:val="00DA1962"/>
    <w:rsid w:val="00DA1971"/>
    <w:rsid w:val="00DA209B"/>
    <w:rsid w:val="00DA2636"/>
    <w:rsid w:val="00DA38DA"/>
    <w:rsid w:val="00DA4840"/>
    <w:rsid w:val="00DA5FD2"/>
    <w:rsid w:val="00DA6963"/>
    <w:rsid w:val="00DA78A8"/>
    <w:rsid w:val="00DA7B17"/>
    <w:rsid w:val="00DB02A8"/>
    <w:rsid w:val="00DB0D17"/>
    <w:rsid w:val="00DB0DDA"/>
    <w:rsid w:val="00DB3F79"/>
    <w:rsid w:val="00DB58D9"/>
    <w:rsid w:val="00DB5B19"/>
    <w:rsid w:val="00DB64F6"/>
    <w:rsid w:val="00DB664C"/>
    <w:rsid w:val="00DB7F09"/>
    <w:rsid w:val="00DC0920"/>
    <w:rsid w:val="00DC2927"/>
    <w:rsid w:val="00DC332C"/>
    <w:rsid w:val="00DC334D"/>
    <w:rsid w:val="00DC3C48"/>
    <w:rsid w:val="00DC5863"/>
    <w:rsid w:val="00DC619E"/>
    <w:rsid w:val="00DC61AF"/>
    <w:rsid w:val="00DC78BB"/>
    <w:rsid w:val="00DD0B0A"/>
    <w:rsid w:val="00DD143B"/>
    <w:rsid w:val="00DD1A4F"/>
    <w:rsid w:val="00DD1B82"/>
    <w:rsid w:val="00DD1C28"/>
    <w:rsid w:val="00DD20E1"/>
    <w:rsid w:val="00DD2693"/>
    <w:rsid w:val="00DD2A3B"/>
    <w:rsid w:val="00DD2BA6"/>
    <w:rsid w:val="00DD3523"/>
    <w:rsid w:val="00DD450A"/>
    <w:rsid w:val="00DD4997"/>
    <w:rsid w:val="00DD5C7F"/>
    <w:rsid w:val="00DD62D0"/>
    <w:rsid w:val="00DD6338"/>
    <w:rsid w:val="00DD667C"/>
    <w:rsid w:val="00DD6F65"/>
    <w:rsid w:val="00DD76A9"/>
    <w:rsid w:val="00DE1252"/>
    <w:rsid w:val="00DE1E52"/>
    <w:rsid w:val="00DE1EF7"/>
    <w:rsid w:val="00DE268A"/>
    <w:rsid w:val="00DE50F8"/>
    <w:rsid w:val="00DE5265"/>
    <w:rsid w:val="00DE7525"/>
    <w:rsid w:val="00DE77A6"/>
    <w:rsid w:val="00DE7EF6"/>
    <w:rsid w:val="00DF0316"/>
    <w:rsid w:val="00DF217B"/>
    <w:rsid w:val="00DF2380"/>
    <w:rsid w:val="00DF2ECB"/>
    <w:rsid w:val="00DF3658"/>
    <w:rsid w:val="00DF5091"/>
    <w:rsid w:val="00DF55C5"/>
    <w:rsid w:val="00DF56A1"/>
    <w:rsid w:val="00DF576C"/>
    <w:rsid w:val="00DF5BD1"/>
    <w:rsid w:val="00DF630A"/>
    <w:rsid w:val="00DF7412"/>
    <w:rsid w:val="00DF7943"/>
    <w:rsid w:val="00DF7AE6"/>
    <w:rsid w:val="00E00756"/>
    <w:rsid w:val="00E0108A"/>
    <w:rsid w:val="00E03D3E"/>
    <w:rsid w:val="00E044D9"/>
    <w:rsid w:val="00E04D18"/>
    <w:rsid w:val="00E0501B"/>
    <w:rsid w:val="00E051A5"/>
    <w:rsid w:val="00E06D96"/>
    <w:rsid w:val="00E079FE"/>
    <w:rsid w:val="00E10ED6"/>
    <w:rsid w:val="00E1134B"/>
    <w:rsid w:val="00E11CE5"/>
    <w:rsid w:val="00E11E67"/>
    <w:rsid w:val="00E13792"/>
    <w:rsid w:val="00E13A45"/>
    <w:rsid w:val="00E14E0C"/>
    <w:rsid w:val="00E14E3D"/>
    <w:rsid w:val="00E1562C"/>
    <w:rsid w:val="00E1705D"/>
    <w:rsid w:val="00E20B9A"/>
    <w:rsid w:val="00E21536"/>
    <w:rsid w:val="00E23A6A"/>
    <w:rsid w:val="00E24CF6"/>
    <w:rsid w:val="00E24EB9"/>
    <w:rsid w:val="00E25028"/>
    <w:rsid w:val="00E25090"/>
    <w:rsid w:val="00E252B0"/>
    <w:rsid w:val="00E25771"/>
    <w:rsid w:val="00E2756B"/>
    <w:rsid w:val="00E278B5"/>
    <w:rsid w:val="00E27ED8"/>
    <w:rsid w:val="00E30518"/>
    <w:rsid w:val="00E31C32"/>
    <w:rsid w:val="00E31D2C"/>
    <w:rsid w:val="00E33357"/>
    <w:rsid w:val="00E33F1D"/>
    <w:rsid w:val="00E34C75"/>
    <w:rsid w:val="00E355FA"/>
    <w:rsid w:val="00E410EE"/>
    <w:rsid w:val="00E434DE"/>
    <w:rsid w:val="00E43DB1"/>
    <w:rsid w:val="00E440AF"/>
    <w:rsid w:val="00E44823"/>
    <w:rsid w:val="00E44DF8"/>
    <w:rsid w:val="00E44FDE"/>
    <w:rsid w:val="00E451B0"/>
    <w:rsid w:val="00E453E8"/>
    <w:rsid w:val="00E45B66"/>
    <w:rsid w:val="00E45E54"/>
    <w:rsid w:val="00E510EE"/>
    <w:rsid w:val="00E513DF"/>
    <w:rsid w:val="00E53C9A"/>
    <w:rsid w:val="00E53D7E"/>
    <w:rsid w:val="00E545CC"/>
    <w:rsid w:val="00E55064"/>
    <w:rsid w:val="00E55FBB"/>
    <w:rsid w:val="00E5618C"/>
    <w:rsid w:val="00E56473"/>
    <w:rsid w:val="00E57F32"/>
    <w:rsid w:val="00E60063"/>
    <w:rsid w:val="00E6062A"/>
    <w:rsid w:val="00E60D27"/>
    <w:rsid w:val="00E63242"/>
    <w:rsid w:val="00E63BEE"/>
    <w:rsid w:val="00E656C4"/>
    <w:rsid w:val="00E66F3E"/>
    <w:rsid w:val="00E67D9A"/>
    <w:rsid w:val="00E7015E"/>
    <w:rsid w:val="00E70DE3"/>
    <w:rsid w:val="00E73041"/>
    <w:rsid w:val="00E745FD"/>
    <w:rsid w:val="00E75531"/>
    <w:rsid w:val="00E75B94"/>
    <w:rsid w:val="00E76BEF"/>
    <w:rsid w:val="00E77477"/>
    <w:rsid w:val="00E8011C"/>
    <w:rsid w:val="00E821A3"/>
    <w:rsid w:val="00E8279B"/>
    <w:rsid w:val="00E834F7"/>
    <w:rsid w:val="00E84257"/>
    <w:rsid w:val="00E84EA8"/>
    <w:rsid w:val="00E85735"/>
    <w:rsid w:val="00E85ACA"/>
    <w:rsid w:val="00E86077"/>
    <w:rsid w:val="00E8640E"/>
    <w:rsid w:val="00E87747"/>
    <w:rsid w:val="00E87EA2"/>
    <w:rsid w:val="00E904DF"/>
    <w:rsid w:val="00E9103A"/>
    <w:rsid w:val="00E915E0"/>
    <w:rsid w:val="00E91E3C"/>
    <w:rsid w:val="00E92138"/>
    <w:rsid w:val="00E92CCB"/>
    <w:rsid w:val="00E948D0"/>
    <w:rsid w:val="00E9493C"/>
    <w:rsid w:val="00E94A6F"/>
    <w:rsid w:val="00E94AA5"/>
    <w:rsid w:val="00E94BB8"/>
    <w:rsid w:val="00E94E37"/>
    <w:rsid w:val="00E9500A"/>
    <w:rsid w:val="00E96226"/>
    <w:rsid w:val="00E9636A"/>
    <w:rsid w:val="00E97192"/>
    <w:rsid w:val="00E976D2"/>
    <w:rsid w:val="00EA02FA"/>
    <w:rsid w:val="00EA0520"/>
    <w:rsid w:val="00EA1D8F"/>
    <w:rsid w:val="00EA207D"/>
    <w:rsid w:val="00EA2A4E"/>
    <w:rsid w:val="00EA2DD7"/>
    <w:rsid w:val="00EA3727"/>
    <w:rsid w:val="00EA4791"/>
    <w:rsid w:val="00EA4F4A"/>
    <w:rsid w:val="00EA516A"/>
    <w:rsid w:val="00EA7E4F"/>
    <w:rsid w:val="00EB0295"/>
    <w:rsid w:val="00EB070B"/>
    <w:rsid w:val="00EB080A"/>
    <w:rsid w:val="00EB201F"/>
    <w:rsid w:val="00EB2081"/>
    <w:rsid w:val="00EB248C"/>
    <w:rsid w:val="00EB3434"/>
    <w:rsid w:val="00EB40AC"/>
    <w:rsid w:val="00EB4521"/>
    <w:rsid w:val="00EB4C2D"/>
    <w:rsid w:val="00EB4DD7"/>
    <w:rsid w:val="00EB4E4D"/>
    <w:rsid w:val="00EB57E7"/>
    <w:rsid w:val="00EB6246"/>
    <w:rsid w:val="00EB7AA5"/>
    <w:rsid w:val="00EC0A99"/>
    <w:rsid w:val="00EC0B1D"/>
    <w:rsid w:val="00EC5C55"/>
    <w:rsid w:val="00EC6674"/>
    <w:rsid w:val="00EC6A7A"/>
    <w:rsid w:val="00EC733A"/>
    <w:rsid w:val="00ED1315"/>
    <w:rsid w:val="00ED1766"/>
    <w:rsid w:val="00ED2025"/>
    <w:rsid w:val="00ED21EF"/>
    <w:rsid w:val="00ED3203"/>
    <w:rsid w:val="00ED399F"/>
    <w:rsid w:val="00ED50F6"/>
    <w:rsid w:val="00ED546B"/>
    <w:rsid w:val="00ED612E"/>
    <w:rsid w:val="00ED67F6"/>
    <w:rsid w:val="00EE13CE"/>
    <w:rsid w:val="00EE2B90"/>
    <w:rsid w:val="00EE36C0"/>
    <w:rsid w:val="00EE3797"/>
    <w:rsid w:val="00EE418B"/>
    <w:rsid w:val="00EE4377"/>
    <w:rsid w:val="00EE52B4"/>
    <w:rsid w:val="00EE66F5"/>
    <w:rsid w:val="00EE6EE0"/>
    <w:rsid w:val="00EE77EC"/>
    <w:rsid w:val="00EF082E"/>
    <w:rsid w:val="00EF2BB0"/>
    <w:rsid w:val="00EF34FD"/>
    <w:rsid w:val="00EF3DED"/>
    <w:rsid w:val="00EF40FF"/>
    <w:rsid w:val="00EF4A88"/>
    <w:rsid w:val="00EF58EE"/>
    <w:rsid w:val="00EF6700"/>
    <w:rsid w:val="00EF6964"/>
    <w:rsid w:val="00EF6B90"/>
    <w:rsid w:val="00EF7BAA"/>
    <w:rsid w:val="00F01418"/>
    <w:rsid w:val="00F061D4"/>
    <w:rsid w:val="00F06CCA"/>
    <w:rsid w:val="00F10C9E"/>
    <w:rsid w:val="00F1216E"/>
    <w:rsid w:val="00F129F5"/>
    <w:rsid w:val="00F12B0D"/>
    <w:rsid w:val="00F12D60"/>
    <w:rsid w:val="00F1393E"/>
    <w:rsid w:val="00F14C2C"/>
    <w:rsid w:val="00F15734"/>
    <w:rsid w:val="00F15FBA"/>
    <w:rsid w:val="00F1641D"/>
    <w:rsid w:val="00F200C6"/>
    <w:rsid w:val="00F20F8E"/>
    <w:rsid w:val="00F23146"/>
    <w:rsid w:val="00F24E0E"/>
    <w:rsid w:val="00F25512"/>
    <w:rsid w:val="00F257E4"/>
    <w:rsid w:val="00F2598E"/>
    <w:rsid w:val="00F25B61"/>
    <w:rsid w:val="00F25EB0"/>
    <w:rsid w:val="00F26927"/>
    <w:rsid w:val="00F2696F"/>
    <w:rsid w:val="00F27248"/>
    <w:rsid w:val="00F2777A"/>
    <w:rsid w:val="00F30FF6"/>
    <w:rsid w:val="00F314B3"/>
    <w:rsid w:val="00F31AFC"/>
    <w:rsid w:val="00F31B85"/>
    <w:rsid w:val="00F32046"/>
    <w:rsid w:val="00F32060"/>
    <w:rsid w:val="00F324D3"/>
    <w:rsid w:val="00F3317F"/>
    <w:rsid w:val="00F35ED0"/>
    <w:rsid w:val="00F36E8B"/>
    <w:rsid w:val="00F37A6D"/>
    <w:rsid w:val="00F41111"/>
    <w:rsid w:val="00F42114"/>
    <w:rsid w:val="00F4355B"/>
    <w:rsid w:val="00F435B4"/>
    <w:rsid w:val="00F43C0F"/>
    <w:rsid w:val="00F43E54"/>
    <w:rsid w:val="00F46A49"/>
    <w:rsid w:val="00F46C75"/>
    <w:rsid w:val="00F475E3"/>
    <w:rsid w:val="00F50C00"/>
    <w:rsid w:val="00F5284F"/>
    <w:rsid w:val="00F529BF"/>
    <w:rsid w:val="00F54A7E"/>
    <w:rsid w:val="00F56D15"/>
    <w:rsid w:val="00F57144"/>
    <w:rsid w:val="00F60144"/>
    <w:rsid w:val="00F6021C"/>
    <w:rsid w:val="00F6126C"/>
    <w:rsid w:val="00F6147B"/>
    <w:rsid w:val="00F61BF4"/>
    <w:rsid w:val="00F627E9"/>
    <w:rsid w:val="00F62971"/>
    <w:rsid w:val="00F66466"/>
    <w:rsid w:val="00F6756D"/>
    <w:rsid w:val="00F67631"/>
    <w:rsid w:val="00F679D2"/>
    <w:rsid w:val="00F71505"/>
    <w:rsid w:val="00F72C1D"/>
    <w:rsid w:val="00F72D88"/>
    <w:rsid w:val="00F74BBD"/>
    <w:rsid w:val="00F761ED"/>
    <w:rsid w:val="00F77249"/>
    <w:rsid w:val="00F774D3"/>
    <w:rsid w:val="00F80AB5"/>
    <w:rsid w:val="00F80D5D"/>
    <w:rsid w:val="00F81293"/>
    <w:rsid w:val="00F815EB"/>
    <w:rsid w:val="00F816CB"/>
    <w:rsid w:val="00F81D1D"/>
    <w:rsid w:val="00F81E69"/>
    <w:rsid w:val="00F86B63"/>
    <w:rsid w:val="00F8729A"/>
    <w:rsid w:val="00F90A86"/>
    <w:rsid w:val="00F911E1"/>
    <w:rsid w:val="00F9182B"/>
    <w:rsid w:val="00F950C3"/>
    <w:rsid w:val="00F9518A"/>
    <w:rsid w:val="00F95F79"/>
    <w:rsid w:val="00F96031"/>
    <w:rsid w:val="00F96915"/>
    <w:rsid w:val="00F970FA"/>
    <w:rsid w:val="00F97195"/>
    <w:rsid w:val="00F97FD8"/>
    <w:rsid w:val="00FA0797"/>
    <w:rsid w:val="00FA0EF4"/>
    <w:rsid w:val="00FA2425"/>
    <w:rsid w:val="00FA3DC6"/>
    <w:rsid w:val="00FA421B"/>
    <w:rsid w:val="00FA5844"/>
    <w:rsid w:val="00FA6136"/>
    <w:rsid w:val="00FA615B"/>
    <w:rsid w:val="00FA6BE8"/>
    <w:rsid w:val="00FA7591"/>
    <w:rsid w:val="00FA7D04"/>
    <w:rsid w:val="00FB11C5"/>
    <w:rsid w:val="00FB14A4"/>
    <w:rsid w:val="00FB22CB"/>
    <w:rsid w:val="00FB2B20"/>
    <w:rsid w:val="00FB2B73"/>
    <w:rsid w:val="00FB34EF"/>
    <w:rsid w:val="00FB4499"/>
    <w:rsid w:val="00FB4BE8"/>
    <w:rsid w:val="00FB56D6"/>
    <w:rsid w:val="00FB6033"/>
    <w:rsid w:val="00FB6E8B"/>
    <w:rsid w:val="00FB7841"/>
    <w:rsid w:val="00FC158E"/>
    <w:rsid w:val="00FC237F"/>
    <w:rsid w:val="00FC2849"/>
    <w:rsid w:val="00FC28F2"/>
    <w:rsid w:val="00FC2A0C"/>
    <w:rsid w:val="00FC3312"/>
    <w:rsid w:val="00FC3642"/>
    <w:rsid w:val="00FC3AA8"/>
    <w:rsid w:val="00FC3C30"/>
    <w:rsid w:val="00FC3EAC"/>
    <w:rsid w:val="00FC58D3"/>
    <w:rsid w:val="00FC5D6F"/>
    <w:rsid w:val="00FC6294"/>
    <w:rsid w:val="00FC6560"/>
    <w:rsid w:val="00FC68A1"/>
    <w:rsid w:val="00FC6A58"/>
    <w:rsid w:val="00FC6CA5"/>
    <w:rsid w:val="00FC7161"/>
    <w:rsid w:val="00FC769F"/>
    <w:rsid w:val="00FD0809"/>
    <w:rsid w:val="00FD1508"/>
    <w:rsid w:val="00FD23F9"/>
    <w:rsid w:val="00FD328A"/>
    <w:rsid w:val="00FD40D9"/>
    <w:rsid w:val="00FD62DD"/>
    <w:rsid w:val="00FD7071"/>
    <w:rsid w:val="00FD7732"/>
    <w:rsid w:val="00FD7E4F"/>
    <w:rsid w:val="00FE140C"/>
    <w:rsid w:val="00FE209A"/>
    <w:rsid w:val="00FE2F66"/>
    <w:rsid w:val="00FE41AC"/>
    <w:rsid w:val="00FE49B8"/>
    <w:rsid w:val="00FE4A9F"/>
    <w:rsid w:val="00FE4C12"/>
    <w:rsid w:val="00FE4F13"/>
    <w:rsid w:val="00FE521C"/>
    <w:rsid w:val="00FE560B"/>
    <w:rsid w:val="00FE64EB"/>
    <w:rsid w:val="00FE772F"/>
    <w:rsid w:val="00FF046E"/>
    <w:rsid w:val="00FF0834"/>
    <w:rsid w:val="00FF13CB"/>
    <w:rsid w:val="00FF22A1"/>
    <w:rsid w:val="00FF360E"/>
    <w:rsid w:val="00FF3ABC"/>
    <w:rsid w:val="00FF3CFC"/>
    <w:rsid w:val="00FF4228"/>
    <w:rsid w:val="00FF5149"/>
    <w:rsid w:val="00FF57D1"/>
    <w:rsid w:val="00FF5AD0"/>
    <w:rsid w:val="00FF685A"/>
    <w:rsid w:val="00FF76EE"/>
    <w:rsid w:val="00FF7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8A2C"/>
  <w15:docId w15:val="{9EA2AC00-B7C1-4E1D-AD22-2C1AD588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E7EF6"/>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B43706"/>
    <w:pPr>
      <w:keepNext/>
      <w:spacing w:line="480" w:lineRule="auto"/>
      <w:outlineLvl w:val="1"/>
    </w:pPr>
    <w:rPr>
      <w:rFonts w:asciiTheme="majorHAnsi" w:hAnsiTheme="majorHAnsi"/>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F6"/>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B43706"/>
    <w:rPr>
      <w:rFonts w:asciiTheme="majorHAnsi" w:hAnsiTheme="majorHAnsi"/>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CD7B6F"/>
    <w:pPr>
      <w:keepNext/>
    </w:pPr>
    <w:rPr>
      <w:rFonts w:asciiTheme="minorHAnsi" w:hAnsiTheme="minorHAnsi" w:cstheme="minorHAnsi"/>
      <w:b w:val="0"/>
      <w:bCs w:val="0"/>
      <w:sz w:val="24"/>
      <w:szCs w:val="24"/>
    </w:rPr>
  </w:style>
  <w:style w:type="character" w:customStyle="1" w:styleId="TitleChar">
    <w:name w:val="Title Char"/>
    <w:basedOn w:val="DefaultParagraphFont"/>
    <w:link w:val="Title"/>
    <w:uiPriority w:val="10"/>
    <w:rsid w:val="00CD7B6F"/>
    <w:rPr>
      <w:rFonts w:asciiTheme="minorHAnsi" w:hAnsiTheme="minorHAnsi" w:cstheme="minorHAnsi"/>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customStyle="1" w:styleId="citation">
    <w:name w:val="citation"/>
    <w:basedOn w:val="DefaultParagraphFont"/>
    <w:rsid w:val="00AC3148"/>
  </w:style>
  <w:style w:type="character" w:customStyle="1" w:styleId="Title1">
    <w:name w:val="Title1"/>
    <w:basedOn w:val="DefaultParagraphFont"/>
    <w:rsid w:val="00AC3148"/>
  </w:style>
  <w:style w:type="character" w:customStyle="1" w:styleId="ital">
    <w:name w:val="ital"/>
    <w:basedOn w:val="DefaultParagraphFont"/>
    <w:rsid w:val="00AC3148"/>
  </w:style>
  <w:style w:type="paragraph" w:customStyle="1" w:styleId="Refs">
    <w:name w:val="Refs"/>
    <w:basedOn w:val="Normal"/>
    <w:qFormat/>
    <w:rsid w:val="00AC3148"/>
    <w:pPr>
      <w:spacing w:after="120" w:line="240" w:lineRule="auto"/>
      <w:ind w:left="432" w:hanging="432"/>
      <w:jc w:val="both"/>
    </w:pPr>
    <w:rPr>
      <w:rFonts w:ascii="Times New Roman" w:eastAsia="Calibri" w:hAnsi="Times New Roman"/>
      <w:szCs w:val="22"/>
      <w:lang w:bidi="ar-SA"/>
    </w:rPr>
  </w:style>
  <w:style w:type="character" w:customStyle="1" w:styleId="journaltitle">
    <w:name w:val="journaltitle"/>
    <w:basedOn w:val="DefaultParagraphFont"/>
    <w:rsid w:val="00AC3148"/>
  </w:style>
  <w:style w:type="character" w:customStyle="1" w:styleId="apple-converted-space">
    <w:name w:val="apple-converted-space"/>
    <w:basedOn w:val="DefaultParagraphFont"/>
    <w:rsid w:val="00AC3148"/>
  </w:style>
  <w:style w:type="character" w:customStyle="1" w:styleId="vol">
    <w:name w:val="vol"/>
    <w:basedOn w:val="DefaultParagraphFont"/>
    <w:rsid w:val="00AC3148"/>
  </w:style>
  <w:style w:type="character" w:customStyle="1" w:styleId="pagefirst">
    <w:name w:val="pagefirst"/>
    <w:basedOn w:val="DefaultParagraphFont"/>
    <w:rsid w:val="00AC3148"/>
  </w:style>
  <w:style w:type="paragraph" w:styleId="NormalWeb">
    <w:name w:val="Normal (Web)"/>
    <w:basedOn w:val="Normal"/>
    <w:uiPriority w:val="99"/>
    <w:unhideWhenUsed/>
    <w:rsid w:val="00645586"/>
    <w:pPr>
      <w:spacing w:before="100" w:beforeAutospacing="1" w:after="100" w:afterAutospacing="1" w:line="240" w:lineRule="auto"/>
    </w:pPr>
    <w:rPr>
      <w:rFonts w:ascii="Times New Roman" w:hAnsi="Times New Roman"/>
      <w:lang w:bidi="ar-SA"/>
    </w:rPr>
  </w:style>
  <w:style w:type="paragraph" w:styleId="CommentText">
    <w:name w:val="annotation text"/>
    <w:basedOn w:val="Normal"/>
    <w:link w:val="CommentTextChar"/>
    <w:uiPriority w:val="99"/>
    <w:semiHidden/>
    <w:unhideWhenUsed/>
    <w:rsid w:val="00622417"/>
    <w:pPr>
      <w:spacing w:line="240" w:lineRule="auto"/>
    </w:pPr>
    <w:rPr>
      <w:sz w:val="20"/>
      <w:szCs w:val="20"/>
    </w:rPr>
  </w:style>
  <w:style w:type="character" w:customStyle="1" w:styleId="CommentTextChar">
    <w:name w:val="Comment Text Char"/>
    <w:basedOn w:val="DefaultParagraphFont"/>
    <w:link w:val="CommentText"/>
    <w:uiPriority w:val="99"/>
    <w:semiHidden/>
    <w:rsid w:val="00622417"/>
    <w:rPr>
      <w:rFonts w:asciiTheme="minorHAnsi" w:hAnsiTheme="minorHAnsi"/>
      <w:lang w:bidi="en-US"/>
    </w:rPr>
  </w:style>
  <w:style w:type="character" w:styleId="CommentReference">
    <w:name w:val="annotation reference"/>
    <w:basedOn w:val="DefaultParagraphFont"/>
    <w:uiPriority w:val="99"/>
    <w:semiHidden/>
    <w:unhideWhenUsed/>
    <w:rsid w:val="00622417"/>
    <w:rPr>
      <w:sz w:val="18"/>
      <w:szCs w:val="18"/>
    </w:rPr>
  </w:style>
  <w:style w:type="paragraph" w:styleId="CommentSubject">
    <w:name w:val="annotation subject"/>
    <w:basedOn w:val="CommentText"/>
    <w:next w:val="CommentText"/>
    <w:link w:val="CommentSubjectChar"/>
    <w:uiPriority w:val="99"/>
    <w:semiHidden/>
    <w:unhideWhenUsed/>
    <w:rsid w:val="008438EF"/>
    <w:rPr>
      <w:b/>
      <w:bCs/>
    </w:rPr>
  </w:style>
  <w:style w:type="character" w:customStyle="1" w:styleId="CommentSubjectChar">
    <w:name w:val="Comment Subject Char"/>
    <w:basedOn w:val="CommentTextChar"/>
    <w:link w:val="CommentSubject"/>
    <w:uiPriority w:val="99"/>
    <w:semiHidden/>
    <w:rsid w:val="008438EF"/>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5329">
      <w:bodyDiv w:val="1"/>
      <w:marLeft w:val="0"/>
      <w:marRight w:val="0"/>
      <w:marTop w:val="0"/>
      <w:marBottom w:val="0"/>
      <w:divBdr>
        <w:top w:val="none" w:sz="0" w:space="0" w:color="auto"/>
        <w:left w:val="none" w:sz="0" w:space="0" w:color="auto"/>
        <w:bottom w:val="none" w:sz="0" w:space="0" w:color="auto"/>
        <w:right w:val="none" w:sz="0" w:space="0" w:color="auto"/>
      </w:divBdr>
      <w:divsChild>
        <w:div w:id="365369851">
          <w:marLeft w:val="432"/>
          <w:marRight w:val="0"/>
          <w:marTop w:val="58"/>
          <w:marBottom w:val="0"/>
          <w:divBdr>
            <w:top w:val="none" w:sz="0" w:space="0" w:color="auto"/>
            <w:left w:val="none" w:sz="0" w:space="0" w:color="auto"/>
            <w:bottom w:val="none" w:sz="0" w:space="0" w:color="auto"/>
            <w:right w:val="none" w:sz="0" w:space="0" w:color="auto"/>
          </w:divBdr>
        </w:div>
        <w:div w:id="533470048">
          <w:marLeft w:val="432"/>
          <w:marRight w:val="0"/>
          <w:marTop w:val="58"/>
          <w:marBottom w:val="0"/>
          <w:divBdr>
            <w:top w:val="none" w:sz="0" w:space="0" w:color="auto"/>
            <w:left w:val="none" w:sz="0" w:space="0" w:color="auto"/>
            <w:bottom w:val="none" w:sz="0" w:space="0" w:color="auto"/>
            <w:right w:val="none" w:sz="0" w:space="0" w:color="auto"/>
          </w:divBdr>
        </w:div>
        <w:div w:id="105194161">
          <w:marLeft w:val="432"/>
          <w:marRight w:val="0"/>
          <w:marTop w:val="58"/>
          <w:marBottom w:val="0"/>
          <w:divBdr>
            <w:top w:val="none" w:sz="0" w:space="0" w:color="auto"/>
            <w:left w:val="none" w:sz="0" w:space="0" w:color="auto"/>
            <w:bottom w:val="none" w:sz="0" w:space="0" w:color="auto"/>
            <w:right w:val="none" w:sz="0" w:space="0" w:color="auto"/>
          </w:divBdr>
        </w:div>
      </w:divsChild>
    </w:div>
    <w:div w:id="10451198">
      <w:bodyDiv w:val="1"/>
      <w:marLeft w:val="0"/>
      <w:marRight w:val="0"/>
      <w:marTop w:val="0"/>
      <w:marBottom w:val="0"/>
      <w:divBdr>
        <w:top w:val="none" w:sz="0" w:space="0" w:color="auto"/>
        <w:left w:val="none" w:sz="0" w:space="0" w:color="auto"/>
        <w:bottom w:val="none" w:sz="0" w:space="0" w:color="auto"/>
        <w:right w:val="none" w:sz="0" w:space="0" w:color="auto"/>
      </w:divBdr>
    </w:div>
    <w:div w:id="100731007">
      <w:bodyDiv w:val="1"/>
      <w:marLeft w:val="0"/>
      <w:marRight w:val="0"/>
      <w:marTop w:val="0"/>
      <w:marBottom w:val="0"/>
      <w:divBdr>
        <w:top w:val="none" w:sz="0" w:space="0" w:color="auto"/>
        <w:left w:val="none" w:sz="0" w:space="0" w:color="auto"/>
        <w:bottom w:val="none" w:sz="0" w:space="0" w:color="auto"/>
        <w:right w:val="none" w:sz="0" w:space="0" w:color="auto"/>
      </w:divBdr>
    </w:div>
    <w:div w:id="232547431">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78952752">
      <w:bodyDiv w:val="1"/>
      <w:marLeft w:val="0"/>
      <w:marRight w:val="0"/>
      <w:marTop w:val="0"/>
      <w:marBottom w:val="0"/>
      <w:divBdr>
        <w:top w:val="none" w:sz="0" w:space="0" w:color="auto"/>
        <w:left w:val="none" w:sz="0" w:space="0" w:color="auto"/>
        <w:bottom w:val="none" w:sz="0" w:space="0" w:color="auto"/>
        <w:right w:val="none" w:sz="0" w:space="0" w:color="auto"/>
      </w:divBdr>
      <w:divsChild>
        <w:div w:id="1024986431">
          <w:marLeft w:val="432"/>
          <w:marRight w:val="0"/>
          <w:marTop w:val="48"/>
          <w:marBottom w:val="0"/>
          <w:divBdr>
            <w:top w:val="none" w:sz="0" w:space="0" w:color="auto"/>
            <w:left w:val="none" w:sz="0" w:space="0" w:color="auto"/>
            <w:bottom w:val="none" w:sz="0" w:space="0" w:color="auto"/>
            <w:right w:val="none" w:sz="0" w:space="0" w:color="auto"/>
          </w:divBdr>
        </w:div>
        <w:div w:id="316493409">
          <w:marLeft w:val="432"/>
          <w:marRight w:val="0"/>
          <w:marTop w:val="48"/>
          <w:marBottom w:val="0"/>
          <w:divBdr>
            <w:top w:val="none" w:sz="0" w:space="0" w:color="auto"/>
            <w:left w:val="none" w:sz="0" w:space="0" w:color="auto"/>
            <w:bottom w:val="none" w:sz="0" w:space="0" w:color="auto"/>
            <w:right w:val="none" w:sz="0" w:space="0" w:color="auto"/>
          </w:divBdr>
        </w:div>
        <w:div w:id="374082177">
          <w:marLeft w:val="432"/>
          <w:marRight w:val="0"/>
          <w:marTop w:val="48"/>
          <w:marBottom w:val="0"/>
          <w:divBdr>
            <w:top w:val="none" w:sz="0" w:space="0" w:color="auto"/>
            <w:left w:val="none" w:sz="0" w:space="0" w:color="auto"/>
            <w:bottom w:val="none" w:sz="0" w:space="0" w:color="auto"/>
            <w:right w:val="none" w:sz="0" w:space="0" w:color="auto"/>
          </w:divBdr>
        </w:div>
        <w:div w:id="1178544947">
          <w:marLeft w:val="432"/>
          <w:marRight w:val="0"/>
          <w:marTop w:val="48"/>
          <w:marBottom w:val="0"/>
          <w:divBdr>
            <w:top w:val="none" w:sz="0" w:space="0" w:color="auto"/>
            <w:left w:val="none" w:sz="0" w:space="0" w:color="auto"/>
            <w:bottom w:val="none" w:sz="0" w:space="0" w:color="auto"/>
            <w:right w:val="none" w:sz="0" w:space="0" w:color="auto"/>
          </w:divBdr>
        </w:div>
        <w:div w:id="2002200065">
          <w:marLeft w:val="432"/>
          <w:marRight w:val="0"/>
          <w:marTop w:val="48"/>
          <w:marBottom w:val="0"/>
          <w:divBdr>
            <w:top w:val="none" w:sz="0" w:space="0" w:color="auto"/>
            <w:left w:val="none" w:sz="0" w:space="0" w:color="auto"/>
            <w:bottom w:val="none" w:sz="0" w:space="0" w:color="auto"/>
            <w:right w:val="none" w:sz="0" w:space="0" w:color="auto"/>
          </w:divBdr>
        </w:div>
      </w:divsChild>
    </w:div>
    <w:div w:id="295070043">
      <w:bodyDiv w:val="1"/>
      <w:marLeft w:val="0"/>
      <w:marRight w:val="0"/>
      <w:marTop w:val="0"/>
      <w:marBottom w:val="0"/>
      <w:divBdr>
        <w:top w:val="none" w:sz="0" w:space="0" w:color="auto"/>
        <w:left w:val="none" w:sz="0" w:space="0" w:color="auto"/>
        <w:bottom w:val="none" w:sz="0" w:space="0" w:color="auto"/>
        <w:right w:val="none" w:sz="0" w:space="0" w:color="auto"/>
      </w:divBdr>
    </w:div>
    <w:div w:id="326135909">
      <w:bodyDiv w:val="1"/>
      <w:marLeft w:val="0"/>
      <w:marRight w:val="0"/>
      <w:marTop w:val="0"/>
      <w:marBottom w:val="0"/>
      <w:divBdr>
        <w:top w:val="none" w:sz="0" w:space="0" w:color="auto"/>
        <w:left w:val="none" w:sz="0" w:space="0" w:color="auto"/>
        <w:bottom w:val="none" w:sz="0" w:space="0" w:color="auto"/>
        <w:right w:val="none" w:sz="0" w:space="0" w:color="auto"/>
      </w:divBdr>
      <w:divsChild>
        <w:div w:id="495876370">
          <w:marLeft w:val="274"/>
          <w:marRight w:val="0"/>
          <w:marTop w:val="0"/>
          <w:marBottom w:val="0"/>
          <w:divBdr>
            <w:top w:val="none" w:sz="0" w:space="0" w:color="auto"/>
            <w:left w:val="none" w:sz="0" w:space="0" w:color="auto"/>
            <w:bottom w:val="none" w:sz="0" w:space="0" w:color="auto"/>
            <w:right w:val="none" w:sz="0" w:space="0" w:color="auto"/>
          </w:divBdr>
        </w:div>
        <w:div w:id="2014255032">
          <w:marLeft w:val="274"/>
          <w:marRight w:val="0"/>
          <w:marTop w:val="0"/>
          <w:marBottom w:val="0"/>
          <w:divBdr>
            <w:top w:val="none" w:sz="0" w:space="0" w:color="auto"/>
            <w:left w:val="none" w:sz="0" w:space="0" w:color="auto"/>
            <w:bottom w:val="none" w:sz="0" w:space="0" w:color="auto"/>
            <w:right w:val="none" w:sz="0" w:space="0" w:color="auto"/>
          </w:divBdr>
        </w:div>
        <w:div w:id="1823545501">
          <w:marLeft w:val="274"/>
          <w:marRight w:val="0"/>
          <w:marTop w:val="0"/>
          <w:marBottom w:val="0"/>
          <w:divBdr>
            <w:top w:val="none" w:sz="0" w:space="0" w:color="auto"/>
            <w:left w:val="none" w:sz="0" w:space="0" w:color="auto"/>
            <w:bottom w:val="none" w:sz="0" w:space="0" w:color="auto"/>
            <w:right w:val="none" w:sz="0" w:space="0" w:color="auto"/>
          </w:divBdr>
        </w:div>
        <w:div w:id="1432970971">
          <w:marLeft w:val="274"/>
          <w:marRight w:val="0"/>
          <w:marTop w:val="0"/>
          <w:marBottom w:val="0"/>
          <w:divBdr>
            <w:top w:val="none" w:sz="0" w:space="0" w:color="auto"/>
            <w:left w:val="none" w:sz="0" w:space="0" w:color="auto"/>
            <w:bottom w:val="none" w:sz="0" w:space="0" w:color="auto"/>
            <w:right w:val="none" w:sz="0" w:space="0" w:color="auto"/>
          </w:divBdr>
        </w:div>
      </w:divsChild>
    </w:div>
    <w:div w:id="406000795">
      <w:bodyDiv w:val="1"/>
      <w:marLeft w:val="0"/>
      <w:marRight w:val="0"/>
      <w:marTop w:val="0"/>
      <w:marBottom w:val="0"/>
      <w:divBdr>
        <w:top w:val="none" w:sz="0" w:space="0" w:color="auto"/>
        <w:left w:val="none" w:sz="0" w:space="0" w:color="auto"/>
        <w:bottom w:val="none" w:sz="0" w:space="0" w:color="auto"/>
        <w:right w:val="none" w:sz="0" w:space="0" w:color="auto"/>
      </w:divBdr>
    </w:div>
    <w:div w:id="453446985">
      <w:bodyDiv w:val="1"/>
      <w:marLeft w:val="0"/>
      <w:marRight w:val="0"/>
      <w:marTop w:val="0"/>
      <w:marBottom w:val="0"/>
      <w:divBdr>
        <w:top w:val="none" w:sz="0" w:space="0" w:color="auto"/>
        <w:left w:val="none" w:sz="0" w:space="0" w:color="auto"/>
        <w:bottom w:val="none" w:sz="0" w:space="0" w:color="auto"/>
        <w:right w:val="none" w:sz="0" w:space="0" w:color="auto"/>
      </w:divBdr>
    </w:div>
    <w:div w:id="504712733">
      <w:bodyDiv w:val="1"/>
      <w:marLeft w:val="0"/>
      <w:marRight w:val="0"/>
      <w:marTop w:val="0"/>
      <w:marBottom w:val="0"/>
      <w:divBdr>
        <w:top w:val="none" w:sz="0" w:space="0" w:color="auto"/>
        <w:left w:val="none" w:sz="0" w:space="0" w:color="auto"/>
        <w:bottom w:val="none" w:sz="0" w:space="0" w:color="auto"/>
        <w:right w:val="none" w:sz="0" w:space="0" w:color="auto"/>
      </w:divBdr>
      <w:divsChild>
        <w:div w:id="1834106968">
          <w:marLeft w:val="432"/>
          <w:marRight w:val="0"/>
          <w:marTop w:val="48"/>
          <w:marBottom w:val="0"/>
          <w:divBdr>
            <w:top w:val="none" w:sz="0" w:space="0" w:color="auto"/>
            <w:left w:val="none" w:sz="0" w:space="0" w:color="auto"/>
            <w:bottom w:val="none" w:sz="0" w:space="0" w:color="auto"/>
            <w:right w:val="none" w:sz="0" w:space="0" w:color="auto"/>
          </w:divBdr>
        </w:div>
        <w:div w:id="1220243667">
          <w:marLeft w:val="432"/>
          <w:marRight w:val="0"/>
          <w:marTop w:val="48"/>
          <w:marBottom w:val="0"/>
          <w:divBdr>
            <w:top w:val="none" w:sz="0" w:space="0" w:color="auto"/>
            <w:left w:val="none" w:sz="0" w:space="0" w:color="auto"/>
            <w:bottom w:val="none" w:sz="0" w:space="0" w:color="auto"/>
            <w:right w:val="none" w:sz="0" w:space="0" w:color="auto"/>
          </w:divBdr>
        </w:div>
        <w:div w:id="1937014355">
          <w:marLeft w:val="432"/>
          <w:marRight w:val="0"/>
          <w:marTop w:val="48"/>
          <w:marBottom w:val="0"/>
          <w:divBdr>
            <w:top w:val="none" w:sz="0" w:space="0" w:color="auto"/>
            <w:left w:val="none" w:sz="0" w:space="0" w:color="auto"/>
            <w:bottom w:val="none" w:sz="0" w:space="0" w:color="auto"/>
            <w:right w:val="none" w:sz="0" w:space="0" w:color="auto"/>
          </w:divBdr>
        </w:div>
        <w:div w:id="1672101837">
          <w:marLeft w:val="432"/>
          <w:marRight w:val="0"/>
          <w:marTop w:val="48"/>
          <w:marBottom w:val="0"/>
          <w:divBdr>
            <w:top w:val="none" w:sz="0" w:space="0" w:color="auto"/>
            <w:left w:val="none" w:sz="0" w:space="0" w:color="auto"/>
            <w:bottom w:val="none" w:sz="0" w:space="0" w:color="auto"/>
            <w:right w:val="none" w:sz="0" w:space="0" w:color="auto"/>
          </w:divBdr>
        </w:div>
        <w:div w:id="1544630479">
          <w:marLeft w:val="432"/>
          <w:marRight w:val="0"/>
          <w:marTop w:val="48"/>
          <w:marBottom w:val="0"/>
          <w:divBdr>
            <w:top w:val="none" w:sz="0" w:space="0" w:color="auto"/>
            <w:left w:val="none" w:sz="0" w:space="0" w:color="auto"/>
            <w:bottom w:val="none" w:sz="0" w:space="0" w:color="auto"/>
            <w:right w:val="none" w:sz="0" w:space="0" w:color="auto"/>
          </w:divBdr>
        </w:div>
      </w:divsChild>
    </w:div>
    <w:div w:id="591594552">
      <w:bodyDiv w:val="1"/>
      <w:marLeft w:val="0"/>
      <w:marRight w:val="0"/>
      <w:marTop w:val="0"/>
      <w:marBottom w:val="0"/>
      <w:divBdr>
        <w:top w:val="none" w:sz="0" w:space="0" w:color="auto"/>
        <w:left w:val="none" w:sz="0" w:space="0" w:color="auto"/>
        <w:bottom w:val="none" w:sz="0" w:space="0" w:color="auto"/>
        <w:right w:val="none" w:sz="0" w:space="0" w:color="auto"/>
      </w:divBdr>
    </w:div>
    <w:div w:id="594285662">
      <w:bodyDiv w:val="1"/>
      <w:marLeft w:val="0"/>
      <w:marRight w:val="0"/>
      <w:marTop w:val="0"/>
      <w:marBottom w:val="0"/>
      <w:divBdr>
        <w:top w:val="none" w:sz="0" w:space="0" w:color="auto"/>
        <w:left w:val="none" w:sz="0" w:space="0" w:color="auto"/>
        <w:bottom w:val="none" w:sz="0" w:space="0" w:color="auto"/>
        <w:right w:val="none" w:sz="0" w:space="0" w:color="auto"/>
      </w:divBdr>
    </w:div>
    <w:div w:id="597256534">
      <w:bodyDiv w:val="1"/>
      <w:marLeft w:val="0"/>
      <w:marRight w:val="0"/>
      <w:marTop w:val="0"/>
      <w:marBottom w:val="0"/>
      <w:divBdr>
        <w:top w:val="none" w:sz="0" w:space="0" w:color="auto"/>
        <w:left w:val="none" w:sz="0" w:space="0" w:color="auto"/>
        <w:bottom w:val="none" w:sz="0" w:space="0" w:color="auto"/>
        <w:right w:val="none" w:sz="0" w:space="0" w:color="auto"/>
      </w:divBdr>
    </w:div>
    <w:div w:id="659388785">
      <w:bodyDiv w:val="1"/>
      <w:marLeft w:val="0"/>
      <w:marRight w:val="0"/>
      <w:marTop w:val="0"/>
      <w:marBottom w:val="0"/>
      <w:divBdr>
        <w:top w:val="none" w:sz="0" w:space="0" w:color="auto"/>
        <w:left w:val="none" w:sz="0" w:space="0" w:color="auto"/>
        <w:bottom w:val="none" w:sz="0" w:space="0" w:color="auto"/>
        <w:right w:val="none" w:sz="0" w:space="0" w:color="auto"/>
      </w:divBdr>
    </w:div>
    <w:div w:id="826748236">
      <w:bodyDiv w:val="1"/>
      <w:marLeft w:val="0"/>
      <w:marRight w:val="0"/>
      <w:marTop w:val="0"/>
      <w:marBottom w:val="0"/>
      <w:divBdr>
        <w:top w:val="none" w:sz="0" w:space="0" w:color="auto"/>
        <w:left w:val="none" w:sz="0" w:space="0" w:color="auto"/>
        <w:bottom w:val="none" w:sz="0" w:space="0" w:color="auto"/>
        <w:right w:val="none" w:sz="0" w:space="0" w:color="auto"/>
      </w:divBdr>
    </w:div>
    <w:div w:id="839000760">
      <w:bodyDiv w:val="1"/>
      <w:marLeft w:val="0"/>
      <w:marRight w:val="0"/>
      <w:marTop w:val="0"/>
      <w:marBottom w:val="0"/>
      <w:divBdr>
        <w:top w:val="none" w:sz="0" w:space="0" w:color="auto"/>
        <w:left w:val="none" w:sz="0" w:space="0" w:color="auto"/>
        <w:bottom w:val="none" w:sz="0" w:space="0" w:color="auto"/>
        <w:right w:val="none" w:sz="0" w:space="0" w:color="auto"/>
      </w:divBdr>
    </w:div>
    <w:div w:id="840850809">
      <w:bodyDiv w:val="1"/>
      <w:marLeft w:val="0"/>
      <w:marRight w:val="0"/>
      <w:marTop w:val="0"/>
      <w:marBottom w:val="0"/>
      <w:divBdr>
        <w:top w:val="none" w:sz="0" w:space="0" w:color="auto"/>
        <w:left w:val="none" w:sz="0" w:space="0" w:color="auto"/>
        <w:bottom w:val="none" w:sz="0" w:space="0" w:color="auto"/>
        <w:right w:val="none" w:sz="0" w:space="0" w:color="auto"/>
      </w:divBdr>
    </w:div>
    <w:div w:id="879247790">
      <w:bodyDiv w:val="1"/>
      <w:marLeft w:val="0"/>
      <w:marRight w:val="0"/>
      <w:marTop w:val="0"/>
      <w:marBottom w:val="0"/>
      <w:divBdr>
        <w:top w:val="none" w:sz="0" w:space="0" w:color="auto"/>
        <w:left w:val="none" w:sz="0" w:space="0" w:color="auto"/>
        <w:bottom w:val="none" w:sz="0" w:space="0" w:color="auto"/>
        <w:right w:val="none" w:sz="0" w:space="0" w:color="auto"/>
      </w:divBdr>
    </w:div>
    <w:div w:id="1179153235">
      <w:bodyDiv w:val="1"/>
      <w:marLeft w:val="0"/>
      <w:marRight w:val="0"/>
      <w:marTop w:val="0"/>
      <w:marBottom w:val="0"/>
      <w:divBdr>
        <w:top w:val="none" w:sz="0" w:space="0" w:color="auto"/>
        <w:left w:val="none" w:sz="0" w:space="0" w:color="auto"/>
        <w:bottom w:val="none" w:sz="0" w:space="0" w:color="auto"/>
        <w:right w:val="none" w:sz="0" w:space="0" w:color="auto"/>
      </w:divBdr>
    </w:div>
    <w:div w:id="1181160216">
      <w:bodyDiv w:val="1"/>
      <w:marLeft w:val="0"/>
      <w:marRight w:val="0"/>
      <w:marTop w:val="0"/>
      <w:marBottom w:val="0"/>
      <w:divBdr>
        <w:top w:val="none" w:sz="0" w:space="0" w:color="auto"/>
        <w:left w:val="none" w:sz="0" w:space="0" w:color="auto"/>
        <w:bottom w:val="none" w:sz="0" w:space="0" w:color="auto"/>
        <w:right w:val="none" w:sz="0" w:space="0" w:color="auto"/>
      </w:divBdr>
    </w:div>
    <w:div w:id="1236167518">
      <w:bodyDiv w:val="1"/>
      <w:marLeft w:val="0"/>
      <w:marRight w:val="0"/>
      <w:marTop w:val="0"/>
      <w:marBottom w:val="0"/>
      <w:divBdr>
        <w:top w:val="none" w:sz="0" w:space="0" w:color="auto"/>
        <w:left w:val="none" w:sz="0" w:space="0" w:color="auto"/>
        <w:bottom w:val="none" w:sz="0" w:space="0" w:color="auto"/>
        <w:right w:val="none" w:sz="0" w:space="0" w:color="auto"/>
      </w:divBdr>
      <w:divsChild>
        <w:div w:id="823278975">
          <w:marLeft w:val="274"/>
          <w:marRight w:val="0"/>
          <w:marTop w:val="0"/>
          <w:marBottom w:val="0"/>
          <w:divBdr>
            <w:top w:val="none" w:sz="0" w:space="0" w:color="auto"/>
            <w:left w:val="none" w:sz="0" w:space="0" w:color="auto"/>
            <w:bottom w:val="none" w:sz="0" w:space="0" w:color="auto"/>
            <w:right w:val="none" w:sz="0" w:space="0" w:color="auto"/>
          </w:divBdr>
        </w:div>
        <w:div w:id="2116636950">
          <w:marLeft w:val="274"/>
          <w:marRight w:val="0"/>
          <w:marTop w:val="0"/>
          <w:marBottom w:val="0"/>
          <w:divBdr>
            <w:top w:val="none" w:sz="0" w:space="0" w:color="auto"/>
            <w:left w:val="none" w:sz="0" w:space="0" w:color="auto"/>
            <w:bottom w:val="none" w:sz="0" w:space="0" w:color="auto"/>
            <w:right w:val="none" w:sz="0" w:space="0" w:color="auto"/>
          </w:divBdr>
        </w:div>
        <w:div w:id="224804530">
          <w:marLeft w:val="274"/>
          <w:marRight w:val="0"/>
          <w:marTop w:val="0"/>
          <w:marBottom w:val="0"/>
          <w:divBdr>
            <w:top w:val="none" w:sz="0" w:space="0" w:color="auto"/>
            <w:left w:val="none" w:sz="0" w:space="0" w:color="auto"/>
            <w:bottom w:val="none" w:sz="0" w:space="0" w:color="auto"/>
            <w:right w:val="none" w:sz="0" w:space="0" w:color="auto"/>
          </w:divBdr>
        </w:div>
        <w:div w:id="1613785277">
          <w:marLeft w:val="274"/>
          <w:marRight w:val="0"/>
          <w:marTop w:val="0"/>
          <w:marBottom w:val="0"/>
          <w:divBdr>
            <w:top w:val="none" w:sz="0" w:space="0" w:color="auto"/>
            <w:left w:val="none" w:sz="0" w:space="0" w:color="auto"/>
            <w:bottom w:val="none" w:sz="0" w:space="0" w:color="auto"/>
            <w:right w:val="none" w:sz="0" w:space="0" w:color="auto"/>
          </w:divBdr>
        </w:div>
      </w:divsChild>
    </w:div>
    <w:div w:id="1368138069">
      <w:bodyDiv w:val="1"/>
      <w:marLeft w:val="0"/>
      <w:marRight w:val="0"/>
      <w:marTop w:val="0"/>
      <w:marBottom w:val="0"/>
      <w:divBdr>
        <w:top w:val="none" w:sz="0" w:space="0" w:color="auto"/>
        <w:left w:val="none" w:sz="0" w:space="0" w:color="auto"/>
        <w:bottom w:val="none" w:sz="0" w:space="0" w:color="auto"/>
        <w:right w:val="none" w:sz="0" w:space="0" w:color="auto"/>
      </w:divBdr>
    </w:div>
    <w:div w:id="1499156937">
      <w:bodyDiv w:val="1"/>
      <w:marLeft w:val="0"/>
      <w:marRight w:val="0"/>
      <w:marTop w:val="0"/>
      <w:marBottom w:val="0"/>
      <w:divBdr>
        <w:top w:val="none" w:sz="0" w:space="0" w:color="auto"/>
        <w:left w:val="none" w:sz="0" w:space="0" w:color="auto"/>
        <w:bottom w:val="none" w:sz="0" w:space="0" w:color="auto"/>
        <w:right w:val="none" w:sz="0" w:space="0" w:color="auto"/>
      </w:divBdr>
      <w:divsChild>
        <w:div w:id="675962565">
          <w:marLeft w:val="432"/>
          <w:marRight w:val="0"/>
          <w:marTop w:val="58"/>
          <w:marBottom w:val="0"/>
          <w:divBdr>
            <w:top w:val="none" w:sz="0" w:space="0" w:color="auto"/>
            <w:left w:val="none" w:sz="0" w:space="0" w:color="auto"/>
            <w:bottom w:val="none" w:sz="0" w:space="0" w:color="auto"/>
            <w:right w:val="none" w:sz="0" w:space="0" w:color="auto"/>
          </w:divBdr>
        </w:div>
      </w:divsChild>
    </w:div>
    <w:div w:id="1566646317">
      <w:bodyDiv w:val="1"/>
      <w:marLeft w:val="0"/>
      <w:marRight w:val="0"/>
      <w:marTop w:val="0"/>
      <w:marBottom w:val="0"/>
      <w:divBdr>
        <w:top w:val="none" w:sz="0" w:space="0" w:color="auto"/>
        <w:left w:val="none" w:sz="0" w:space="0" w:color="auto"/>
        <w:bottom w:val="none" w:sz="0" w:space="0" w:color="auto"/>
        <w:right w:val="none" w:sz="0" w:space="0" w:color="auto"/>
      </w:divBdr>
    </w:div>
    <w:div w:id="1576208974">
      <w:bodyDiv w:val="1"/>
      <w:marLeft w:val="0"/>
      <w:marRight w:val="0"/>
      <w:marTop w:val="0"/>
      <w:marBottom w:val="0"/>
      <w:divBdr>
        <w:top w:val="none" w:sz="0" w:space="0" w:color="auto"/>
        <w:left w:val="none" w:sz="0" w:space="0" w:color="auto"/>
        <w:bottom w:val="none" w:sz="0" w:space="0" w:color="auto"/>
        <w:right w:val="none" w:sz="0" w:space="0" w:color="auto"/>
      </w:divBdr>
      <w:divsChild>
        <w:div w:id="244992728">
          <w:marLeft w:val="432"/>
          <w:marRight w:val="0"/>
          <w:marTop w:val="58"/>
          <w:marBottom w:val="0"/>
          <w:divBdr>
            <w:top w:val="none" w:sz="0" w:space="0" w:color="auto"/>
            <w:left w:val="none" w:sz="0" w:space="0" w:color="auto"/>
            <w:bottom w:val="none" w:sz="0" w:space="0" w:color="auto"/>
            <w:right w:val="none" w:sz="0" w:space="0" w:color="auto"/>
          </w:divBdr>
        </w:div>
      </w:divsChild>
    </w:div>
    <w:div w:id="1696153134">
      <w:bodyDiv w:val="1"/>
      <w:marLeft w:val="0"/>
      <w:marRight w:val="0"/>
      <w:marTop w:val="0"/>
      <w:marBottom w:val="0"/>
      <w:divBdr>
        <w:top w:val="none" w:sz="0" w:space="0" w:color="auto"/>
        <w:left w:val="none" w:sz="0" w:space="0" w:color="auto"/>
        <w:bottom w:val="none" w:sz="0" w:space="0" w:color="auto"/>
        <w:right w:val="none" w:sz="0" w:space="0" w:color="auto"/>
      </w:divBdr>
    </w:div>
    <w:div w:id="1711881976">
      <w:bodyDiv w:val="1"/>
      <w:marLeft w:val="0"/>
      <w:marRight w:val="0"/>
      <w:marTop w:val="0"/>
      <w:marBottom w:val="0"/>
      <w:divBdr>
        <w:top w:val="none" w:sz="0" w:space="0" w:color="auto"/>
        <w:left w:val="none" w:sz="0" w:space="0" w:color="auto"/>
        <w:bottom w:val="none" w:sz="0" w:space="0" w:color="auto"/>
        <w:right w:val="none" w:sz="0" w:space="0" w:color="auto"/>
      </w:divBdr>
    </w:div>
    <w:div w:id="1840581126">
      <w:bodyDiv w:val="1"/>
      <w:marLeft w:val="0"/>
      <w:marRight w:val="0"/>
      <w:marTop w:val="0"/>
      <w:marBottom w:val="0"/>
      <w:divBdr>
        <w:top w:val="none" w:sz="0" w:space="0" w:color="auto"/>
        <w:left w:val="none" w:sz="0" w:space="0" w:color="auto"/>
        <w:bottom w:val="none" w:sz="0" w:space="0" w:color="auto"/>
        <w:right w:val="none" w:sz="0" w:space="0" w:color="auto"/>
      </w:divBdr>
      <w:divsChild>
        <w:div w:id="157960838">
          <w:marLeft w:val="446"/>
          <w:marRight w:val="0"/>
          <w:marTop w:val="0"/>
          <w:marBottom w:val="0"/>
          <w:divBdr>
            <w:top w:val="none" w:sz="0" w:space="0" w:color="auto"/>
            <w:left w:val="none" w:sz="0" w:space="0" w:color="auto"/>
            <w:bottom w:val="none" w:sz="0" w:space="0" w:color="auto"/>
            <w:right w:val="none" w:sz="0" w:space="0" w:color="auto"/>
          </w:divBdr>
        </w:div>
        <w:div w:id="1047681772">
          <w:marLeft w:val="446"/>
          <w:marRight w:val="0"/>
          <w:marTop w:val="0"/>
          <w:marBottom w:val="0"/>
          <w:divBdr>
            <w:top w:val="none" w:sz="0" w:space="0" w:color="auto"/>
            <w:left w:val="none" w:sz="0" w:space="0" w:color="auto"/>
            <w:bottom w:val="none" w:sz="0" w:space="0" w:color="auto"/>
            <w:right w:val="none" w:sz="0" w:space="0" w:color="auto"/>
          </w:divBdr>
        </w:div>
        <w:div w:id="1252811638">
          <w:marLeft w:val="446"/>
          <w:marRight w:val="0"/>
          <w:marTop w:val="0"/>
          <w:marBottom w:val="0"/>
          <w:divBdr>
            <w:top w:val="none" w:sz="0" w:space="0" w:color="auto"/>
            <w:left w:val="none" w:sz="0" w:space="0" w:color="auto"/>
            <w:bottom w:val="none" w:sz="0" w:space="0" w:color="auto"/>
            <w:right w:val="none" w:sz="0" w:space="0" w:color="auto"/>
          </w:divBdr>
        </w:div>
        <w:div w:id="1492790758">
          <w:marLeft w:val="446"/>
          <w:marRight w:val="0"/>
          <w:marTop w:val="0"/>
          <w:marBottom w:val="0"/>
          <w:divBdr>
            <w:top w:val="none" w:sz="0" w:space="0" w:color="auto"/>
            <w:left w:val="none" w:sz="0" w:space="0" w:color="auto"/>
            <w:bottom w:val="none" w:sz="0" w:space="0" w:color="auto"/>
            <w:right w:val="none" w:sz="0" w:space="0" w:color="auto"/>
          </w:divBdr>
        </w:div>
      </w:divsChild>
    </w:div>
    <w:div w:id="1951207677">
      <w:bodyDiv w:val="1"/>
      <w:marLeft w:val="0"/>
      <w:marRight w:val="0"/>
      <w:marTop w:val="0"/>
      <w:marBottom w:val="0"/>
      <w:divBdr>
        <w:top w:val="none" w:sz="0" w:space="0" w:color="auto"/>
        <w:left w:val="none" w:sz="0" w:space="0" w:color="auto"/>
        <w:bottom w:val="none" w:sz="0" w:space="0" w:color="auto"/>
        <w:right w:val="none" w:sz="0" w:space="0" w:color="auto"/>
      </w:divBdr>
    </w:div>
    <w:div w:id="2007898157">
      <w:bodyDiv w:val="1"/>
      <w:marLeft w:val="0"/>
      <w:marRight w:val="0"/>
      <w:marTop w:val="0"/>
      <w:marBottom w:val="0"/>
      <w:divBdr>
        <w:top w:val="none" w:sz="0" w:space="0" w:color="auto"/>
        <w:left w:val="none" w:sz="0" w:space="0" w:color="auto"/>
        <w:bottom w:val="none" w:sz="0" w:space="0" w:color="auto"/>
        <w:right w:val="none" w:sz="0" w:space="0" w:color="auto"/>
      </w:divBdr>
      <w:divsChild>
        <w:div w:id="1015766038">
          <w:marLeft w:val="274"/>
          <w:marRight w:val="0"/>
          <w:marTop w:val="0"/>
          <w:marBottom w:val="0"/>
          <w:divBdr>
            <w:top w:val="none" w:sz="0" w:space="0" w:color="auto"/>
            <w:left w:val="none" w:sz="0" w:space="0" w:color="auto"/>
            <w:bottom w:val="none" w:sz="0" w:space="0" w:color="auto"/>
            <w:right w:val="none" w:sz="0" w:space="0" w:color="auto"/>
          </w:divBdr>
        </w:div>
        <w:div w:id="1691645014">
          <w:marLeft w:val="274"/>
          <w:marRight w:val="0"/>
          <w:marTop w:val="0"/>
          <w:marBottom w:val="0"/>
          <w:divBdr>
            <w:top w:val="none" w:sz="0" w:space="0" w:color="auto"/>
            <w:left w:val="none" w:sz="0" w:space="0" w:color="auto"/>
            <w:bottom w:val="none" w:sz="0" w:space="0" w:color="auto"/>
            <w:right w:val="none" w:sz="0" w:space="0" w:color="auto"/>
          </w:divBdr>
        </w:div>
        <w:div w:id="962737164">
          <w:marLeft w:val="274"/>
          <w:marRight w:val="0"/>
          <w:marTop w:val="0"/>
          <w:marBottom w:val="0"/>
          <w:divBdr>
            <w:top w:val="none" w:sz="0" w:space="0" w:color="auto"/>
            <w:left w:val="none" w:sz="0" w:space="0" w:color="auto"/>
            <w:bottom w:val="none" w:sz="0" w:space="0" w:color="auto"/>
            <w:right w:val="none" w:sz="0" w:space="0" w:color="auto"/>
          </w:divBdr>
        </w:div>
        <w:div w:id="1338843221">
          <w:marLeft w:val="274"/>
          <w:marRight w:val="0"/>
          <w:marTop w:val="0"/>
          <w:marBottom w:val="0"/>
          <w:divBdr>
            <w:top w:val="none" w:sz="0" w:space="0" w:color="auto"/>
            <w:left w:val="none" w:sz="0" w:space="0" w:color="auto"/>
            <w:bottom w:val="none" w:sz="0" w:space="0" w:color="auto"/>
            <w:right w:val="none" w:sz="0" w:space="0" w:color="auto"/>
          </w:divBdr>
        </w:div>
      </w:divsChild>
    </w:div>
    <w:div w:id="2098670573">
      <w:bodyDiv w:val="1"/>
      <w:marLeft w:val="0"/>
      <w:marRight w:val="0"/>
      <w:marTop w:val="0"/>
      <w:marBottom w:val="0"/>
      <w:divBdr>
        <w:top w:val="none" w:sz="0" w:space="0" w:color="auto"/>
        <w:left w:val="none" w:sz="0" w:space="0" w:color="auto"/>
        <w:bottom w:val="none" w:sz="0" w:space="0" w:color="auto"/>
        <w:right w:val="none" w:sz="0" w:space="0" w:color="auto"/>
      </w:divBdr>
    </w:div>
    <w:div w:id="210711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JPG"/><Relationship Id="rId34" Type="http://schemas.openxmlformats.org/officeDocument/2006/relationships/image" Target="media/image2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gov.cn/zwgk/zwdt/bmdt/200905/t20090507_722124.shtml"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G"/><Relationship Id="rId36" Type="http://schemas.openxmlformats.org/officeDocument/2006/relationships/image" Target="media/image25.jpeg"/><Relationship Id="rId10" Type="http://schemas.openxmlformats.org/officeDocument/2006/relationships/hyperlink" Target="http://bgi.omp.obs-mip.fr/data-products/Grids-and-models/wgm2012"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TT5235d5a9+20">
    <w:altName w:val="宋体"/>
    <w:panose1 w:val="00000000000000000000"/>
    <w:charset w:val="86"/>
    <w:family w:val="auto"/>
    <w:notTrueType/>
    <w:pitch w:val="default"/>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720"/>
  <w:characterSpacingControl w:val="doNotCompress"/>
  <w:compat>
    <w:useFELayout/>
    <w:compatSetting w:name="compatibilityMode" w:uri="http://schemas.microsoft.com/office/word" w:val="12"/>
  </w:compat>
  <w:rsids>
    <w:rsidRoot w:val="00045235"/>
    <w:rsid w:val="00045235"/>
    <w:rsid w:val="0005425C"/>
    <w:rsid w:val="00093FE8"/>
    <w:rsid w:val="00094021"/>
    <w:rsid w:val="000B7E84"/>
    <w:rsid w:val="000C329A"/>
    <w:rsid w:val="000D0288"/>
    <w:rsid w:val="000D6E81"/>
    <w:rsid w:val="001012A6"/>
    <w:rsid w:val="00107F9A"/>
    <w:rsid w:val="00136BF5"/>
    <w:rsid w:val="00151A9E"/>
    <w:rsid w:val="001676A4"/>
    <w:rsid w:val="00174DC8"/>
    <w:rsid w:val="00185081"/>
    <w:rsid w:val="001907A6"/>
    <w:rsid w:val="001924A2"/>
    <w:rsid w:val="001B6C51"/>
    <w:rsid w:val="001C70AD"/>
    <w:rsid w:val="001D26AE"/>
    <w:rsid w:val="001F1822"/>
    <w:rsid w:val="0021266C"/>
    <w:rsid w:val="00230FFF"/>
    <w:rsid w:val="00250800"/>
    <w:rsid w:val="002533C8"/>
    <w:rsid w:val="00263AF3"/>
    <w:rsid w:val="00265D55"/>
    <w:rsid w:val="002B6492"/>
    <w:rsid w:val="002C590D"/>
    <w:rsid w:val="002C6D17"/>
    <w:rsid w:val="002C7665"/>
    <w:rsid w:val="002F2904"/>
    <w:rsid w:val="00303490"/>
    <w:rsid w:val="003153C5"/>
    <w:rsid w:val="00327900"/>
    <w:rsid w:val="00366741"/>
    <w:rsid w:val="00380F94"/>
    <w:rsid w:val="003A4996"/>
    <w:rsid w:val="003C7312"/>
    <w:rsid w:val="0043251D"/>
    <w:rsid w:val="004549B7"/>
    <w:rsid w:val="0045515E"/>
    <w:rsid w:val="0045663C"/>
    <w:rsid w:val="004F10EE"/>
    <w:rsid w:val="005048B6"/>
    <w:rsid w:val="00512CE2"/>
    <w:rsid w:val="0053599A"/>
    <w:rsid w:val="00560A4B"/>
    <w:rsid w:val="00564590"/>
    <w:rsid w:val="0056607E"/>
    <w:rsid w:val="005A6AA2"/>
    <w:rsid w:val="005B3600"/>
    <w:rsid w:val="005C08FC"/>
    <w:rsid w:val="005C109A"/>
    <w:rsid w:val="005D6EC8"/>
    <w:rsid w:val="006043BA"/>
    <w:rsid w:val="00617A9D"/>
    <w:rsid w:val="00651C26"/>
    <w:rsid w:val="00696E60"/>
    <w:rsid w:val="006C2F5D"/>
    <w:rsid w:val="006D24DF"/>
    <w:rsid w:val="006E4939"/>
    <w:rsid w:val="0070186A"/>
    <w:rsid w:val="00713126"/>
    <w:rsid w:val="007332C0"/>
    <w:rsid w:val="00745C0C"/>
    <w:rsid w:val="0077270C"/>
    <w:rsid w:val="00777E59"/>
    <w:rsid w:val="00785BF2"/>
    <w:rsid w:val="007B73BB"/>
    <w:rsid w:val="007C458D"/>
    <w:rsid w:val="007D11E5"/>
    <w:rsid w:val="007D16BD"/>
    <w:rsid w:val="007E2404"/>
    <w:rsid w:val="007F0AB9"/>
    <w:rsid w:val="007F2899"/>
    <w:rsid w:val="007F5565"/>
    <w:rsid w:val="00812967"/>
    <w:rsid w:val="008345DB"/>
    <w:rsid w:val="0086030F"/>
    <w:rsid w:val="008A3598"/>
    <w:rsid w:val="008A4DF7"/>
    <w:rsid w:val="008B7CFD"/>
    <w:rsid w:val="008C0287"/>
    <w:rsid w:val="008C532B"/>
    <w:rsid w:val="008D1845"/>
    <w:rsid w:val="008D3ACA"/>
    <w:rsid w:val="008D3E5B"/>
    <w:rsid w:val="008F4763"/>
    <w:rsid w:val="00907B66"/>
    <w:rsid w:val="00943536"/>
    <w:rsid w:val="00952F6A"/>
    <w:rsid w:val="0095427F"/>
    <w:rsid w:val="00961BC6"/>
    <w:rsid w:val="00985E97"/>
    <w:rsid w:val="009A7815"/>
    <w:rsid w:val="009D2D1B"/>
    <w:rsid w:val="009F2917"/>
    <w:rsid w:val="00A01148"/>
    <w:rsid w:val="00A0579B"/>
    <w:rsid w:val="00A15D41"/>
    <w:rsid w:val="00A35EAD"/>
    <w:rsid w:val="00A4381C"/>
    <w:rsid w:val="00A5269C"/>
    <w:rsid w:val="00A53C09"/>
    <w:rsid w:val="00A63B6E"/>
    <w:rsid w:val="00A730E0"/>
    <w:rsid w:val="00AD7AA9"/>
    <w:rsid w:val="00AE2A91"/>
    <w:rsid w:val="00B03094"/>
    <w:rsid w:val="00B12DA6"/>
    <w:rsid w:val="00B137D7"/>
    <w:rsid w:val="00B143B6"/>
    <w:rsid w:val="00B27B61"/>
    <w:rsid w:val="00B34C71"/>
    <w:rsid w:val="00B35B80"/>
    <w:rsid w:val="00B62E15"/>
    <w:rsid w:val="00BC3E64"/>
    <w:rsid w:val="00BC6EA6"/>
    <w:rsid w:val="00C3408C"/>
    <w:rsid w:val="00C442EA"/>
    <w:rsid w:val="00C46457"/>
    <w:rsid w:val="00C73144"/>
    <w:rsid w:val="00C8391C"/>
    <w:rsid w:val="00C84D05"/>
    <w:rsid w:val="00CB5ECA"/>
    <w:rsid w:val="00CC3243"/>
    <w:rsid w:val="00CF41CF"/>
    <w:rsid w:val="00D07FDD"/>
    <w:rsid w:val="00D178C7"/>
    <w:rsid w:val="00D33621"/>
    <w:rsid w:val="00D37DDC"/>
    <w:rsid w:val="00DA47F3"/>
    <w:rsid w:val="00DC6E48"/>
    <w:rsid w:val="00DD002E"/>
    <w:rsid w:val="00DE4F13"/>
    <w:rsid w:val="00DE7310"/>
    <w:rsid w:val="00DF1EDD"/>
    <w:rsid w:val="00E20BB1"/>
    <w:rsid w:val="00E305E9"/>
    <w:rsid w:val="00E5448F"/>
    <w:rsid w:val="00E637F6"/>
    <w:rsid w:val="00EA322A"/>
    <w:rsid w:val="00EB4F91"/>
    <w:rsid w:val="00EF2A97"/>
    <w:rsid w:val="00F12896"/>
    <w:rsid w:val="00F202E3"/>
    <w:rsid w:val="00F22A8E"/>
    <w:rsid w:val="00F411C3"/>
    <w:rsid w:val="00F428B2"/>
    <w:rsid w:val="00F846B4"/>
    <w:rsid w:val="00F918B9"/>
    <w:rsid w:val="00F955E0"/>
    <w:rsid w:val="00FB0E6C"/>
    <w:rsid w:val="00FB64D8"/>
    <w:rsid w:val="00FD1974"/>
    <w:rsid w:val="00FD5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3598"/>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9CCB131A6CA4982B487854F4FA00601">
    <w:name w:val="F9CCB131A6CA4982B487854F4FA00601"/>
    <w:rsid w:val="008A3598"/>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C1469-F741-4821-B395-BB73E7A7E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2295</TotalTime>
  <Pages>75</Pages>
  <Words>11129</Words>
  <Characters>63439</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Li's master thesis</vt:lpstr>
    </vt:vector>
  </TitlesOfParts>
  <Company>OU</Company>
  <LinksUpToDate>false</LinksUpToDate>
  <CharactersWithSpaces>74420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 master thesis</dc:title>
  <dc:creator>Li Pan</dc:creator>
  <cp:lastModifiedBy>Li Pan</cp:lastModifiedBy>
  <cp:revision>349</cp:revision>
  <cp:lastPrinted>2016-11-30T20:41:00Z</cp:lastPrinted>
  <dcterms:created xsi:type="dcterms:W3CDTF">2016-11-04T16:00:00Z</dcterms:created>
  <dcterms:modified xsi:type="dcterms:W3CDTF">2016-12-07T22:33:00Z</dcterms:modified>
</cp:coreProperties>
</file>