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FBBB8" w14:textId="61550DDA" w:rsidR="00786B9D" w:rsidRPr="000A6765" w:rsidRDefault="00786B9D">
      <w:pPr>
        <w:rPr>
          <w:rFonts w:asciiTheme="minorHAnsi" w:hAnsiTheme="minorHAnsi" w:cs="Times New Roman"/>
        </w:rPr>
      </w:pPr>
    </w:p>
    <w:sdt>
      <w:sdtPr>
        <w:rPr>
          <w:rFonts w:asciiTheme="minorHAnsi" w:hAnsiTheme="minorHAnsi" w:cs="Times New Roman"/>
          <w:caps/>
        </w:rPr>
        <w:id w:val="6232685"/>
        <w:lock w:val="contentLocked"/>
        <w:placeholder>
          <w:docPart w:val="DefaultPlaceholder_22675703"/>
        </w:placeholder>
        <w:group/>
      </w:sdtPr>
      <w:sdtContent>
        <w:p w14:paraId="6D3679A1"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5DE503B5" w14:textId="77777777" w:rsidR="00410044" w:rsidRPr="000A6765" w:rsidRDefault="00410044" w:rsidP="00410044">
          <w:pPr>
            <w:spacing w:after="0"/>
            <w:jc w:val="center"/>
            <w:rPr>
              <w:rFonts w:asciiTheme="minorHAnsi" w:hAnsiTheme="minorHAnsi" w:cs="Times New Roman"/>
              <w:caps/>
            </w:rPr>
          </w:pPr>
        </w:p>
        <w:p w14:paraId="35CC1816" w14:textId="52C317D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71C4DBF5" w14:textId="77777777" w:rsidR="00410044" w:rsidRPr="000A6765" w:rsidRDefault="00410044" w:rsidP="00410044">
      <w:pPr>
        <w:spacing w:after="0"/>
        <w:jc w:val="center"/>
        <w:rPr>
          <w:rFonts w:asciiTheme="minorHAnsi" w:hAnsiTheme="minorHAnsi" w:cs="Times New Roman"/>
          <w:caps/>
        </w:rPr>
      </w:pPr>
    </w:p>
    <w:p w14:paraId="28372949" w14:textId="77777777" w:rsidR="00410044" w:rsidRPr="000A6765" w:rsidRDefault="00410044" w:rsidP="00410044">
      <w:pPr>
        <w:spacing w:after="0"/>
        <w:jc w:val="center"/>
        <w:rPr>
          <w:rFonts w:asciiTheme="minorHAnsi" w:hAnsiTheme="minorHAnsi" w:cs="Times New Roman"/>
          <w:caps/>
        </w:rPr>
      </w:pPr>
    </w:p>
    <w:p w14:paraId="6737A2EB" w14:textId="77777777" w:rsidR="00410044" w:rsidRPr="000A6765" w:rsidRDefault="00410044" w:rsidP="00410044">
      <w:pPr>
        <w:spacing w:after="0"/>
        <w:jc w:val="center"/>
        <w:rPr>
          <w:rFonts w:asciiTheme="minorHAnsi" w:hAnsiTheme="minorHAnsi" w:cs="Times New Roman"/>
          <w:caps/>
        </w:rPr>
      </w:pPr>
    </w:p>
    <w:p w14:paraId="5C72038F" w14:textId="77777777" w:rsidR="00410044" w:rsidRPr="000A6765" w:rsidRDefault="00410044" w:rsidP="00410044">
      <w:pPr>
        <w:spacing w:after="0"/>
        <w:jc w:val="center"/>
        <w:rPr>
          <w:rFonts w:asciiTheme="minorHAnsi" w:hAnsiTheme="minorHAnsi" w:cs="Times New Roman"/>
          <w:caps/>
        </w:rPr>
      </w:pPr>
    </w:p>
    <w:p w14:paraId="1CFF7E4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Content>
        <w:p w14:paraId="109B86BE" w14:textId="5A8DFDC6" w:rsidR="00410044" w:rsidRPr="000A6765" w:rsidRDefault="008E68A5" w:rsidP="00410044">
          <w:pPr>
            <w:spacing w:after="0" w:line="480" w:lineRule="auto"/>
            <w:jc w:val="center"/>
            <w:rPr>
              <w:rFonts w:asciiTheme="minorHAnsi" w:hAnsiTheme="minorHAnsi" w:cs="Times New Roman"/>
              <w:caps/>
            </w:rPr>
          </w:pPr>
          <w:r>
            <w:rPr>
              <w:rFonts w:asciiTheme="minorHAnsi" w:hAnsiTheme="minorHAnsi" w:cs="Times New Roman"/>
              <w:caps/>
            </w:rPr>
            <w:t>Risk factors for sexual violence among college students in dating re</w:t>
          </w:r>
          <w:r w:rsidR="00F93D51">
            <w:rPr>
              <w:rFonts w:asciiTheme="minorHAnsi" w:hAnsiTheme="minorHAnsi" w:cs="Times New Roman"/>
              <w:caps/>
            </w:rPr>
            <w:t>lationships: an ecological approach</w:t>
          </w:r>
        </w:p>
      </w:sdtContent>
    </w:sdt>
    <w:p w14:paraId="398CD58E" w14:textId="77777777" w:rsidR="00410044" w:rsidRPr="000A6765" w:rsidRDefault="00410044" w:rsidP="00410044">
      <w:pPr>
        <w:spacing w:after="0"/>
        <w:jc w:val="center"/>
        <w:rPr>
          <w:rFonts w:asciiTheme="minorHAnsi" w:hAnsiTheme="minorHAnsi" w:cs="Times New Roman"/>
          <w:caps/>
        </w:rPr>
      </w:pPr>
    </w:p>
    <w:p w14:paraId="6AE97AB4" w14:textId="77777777" w:rsidR="00410044" w:rsidRPr="000A6765" w:rsidRDefault="00410044" w:rsidP="00410044">
      <w:pPr>
        <w:spacing w:after="0"/>
        <w:jc w:val="center"/>
        <w:rPr>
          <w:rFonts w:asciiTheme="minorHAnsi" w:hAnsiTheme="minorHAnsi" w:cs="Times New Roman"/>
          <w:caps/>
        </w:rPr>
      </w:pPr>
    </w:p>
    <w:p w14:paraId="1A154E98" w14:textId="77777777" w:rsidR="00410044" w:rsidRPr="000A6765" w:rsidRDefault="00410044" w:rsidP="00410044">
      <w:pPr>
        <w:spacing w:after="0"/>
        <w:jc w:val="center"/>
        <w:rPr>
          <w:rFonts w:asciiTheme="minorHAnsi" w:hAnsiTheme="minorHAnsi" w:cs="Times New Roman"/>
          <w:caps/>
        </w:rPr>
      </w:pPr>
    </w:p>
    <w:p w14:paraId="3E74D2CB" w14:textId="77777777" w:rsidR="00410044" w:rsidRPr="000A6765" w:rsidRDefault="00410044" w:rsidP="00410044">
      <w:pPr>
        <w:spacing w:after="0"/>
        <w:jc w:val="center"/>
        <w:rPr>
          <w:rFonts w:asciiTheme="minorHAnsi" w:hAnsiTheme="minorHAnsi" w:cs="Times New Roman"/>
          <w:caps/>
        </w:rPr>
      </w:pPr>
    </w:p>
    <w:p w14:paraId="22C78AB8" w14:textId="77777777" w:rsidR="00410044" w:rsidRPr="000A6765" w:rsidRDefault="00410044" w:rsidP="00410044">
      <w:pPr>
        <w:spacing w:after="0"/>
        <w:jc w:val="center"/>
        <w:rPr>
          <w:rFonts w:asciiTheme="minorHAnsi" w:hAnsiTheme="minorHAnsi" w:cs="Times New Roman"/>
          <w:caps/>
        </w:rPr>
      </w:pPr>
    </w:p>
    <w:p w14:paraId="5C216792" w14:textId="77777777" w:rsidR="00410044" w:rsidRPr="000A6765" w:rsidRDefault="00410044" w:rsidP="00410044">
      <w:pPr>
        <w:spacing w:after="0"/>
        <w:jc w:val="center"/>
        <w:rPr>
          <w:rFonts w:asciiTheme="minorHAnsi" w:hAnsiTheme="minorHAnsi" w:cs="Times New Roman"/>
          <w:caps/>
        </w:rPr>
      </w:pPr>
    </w:p>
    <w:p w14:paraId="088F24C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7681DC59"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6EEF332C" w14:textId="77777777" w:rsidR="00410044" w:rsidRPr="000A6765" w:rsidRDefault="00410044" w:rsidP="00410044">
          <w:pPr>
            <w:spacing w:after="0"/>
            <w:jc w:val="center"/>
            <w:rPr>
              <w:rFonts w:asciiTheme="minorHAnsi" w:hAnsiTheme="minorHAnsi" w:cs="Times New Roman"/>
              <w:caps/>
            </w:rPr>
          </w:pPr>
        </w:p>
        <w:p w14:paraId="698B0E1A"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16A8E3AC" w14:textId="77777777" w:rsidR="00410044" w:rsidRPr="000A6765" w:rsidRDefault="00410044" w:rsidP="00410044">
          <w:pPr>
            <w:spacing w:after="0"/>
            <w:jc w:val="center"/>
            <w:rPr>
              <w:rFonts w:asciiTheme="minorHAnsi" w:hAnsiTheme="minorHAnsi" w:cs="Times New Roman"/>
            </w:rPr>
          </w:pPr>
        </w:p>
        <w:p w14:paraId="68330A5C"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09215334" w14:textId="77777777" w:rsidR="00410044" w:rsidRPr="000A6765" w:rsidRDefault="00410044" w:rsidP="00410044">
          <w:pPr>
            <w:spacing w:after="0"/>
            <w:jc w:val="center"/>
            <w:rPr>
              <w:rFonts w:asciiTheme="minorHAnsi" w:hAnsiTheme="minorHAnsi" w:cs="Times New Roman"/>
            </w:rPr>
          </w:pPr>
        </w:p>
        <w:p w14:paraId="5E8194F5"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2C3C5525" w14:textId="6FE27341" w:rsidR="00410044" w:rsidRPr="000A6765" w:rsidRDefault="00FC35A1"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219B33A0" w14:textId="17599DF3" w:rsidR="00BA2F37" w:rsidRPr="000A6765" w:rsidRDefault="00C80B9A" w:rsidP="00BA2F37">
          <w:pPr>
            <w:pStyle w:val="NoSpacing"/>
            <w:spacing w:line="480" w:lineRule="auto"/>
            <w:jc w:val="center"/>
            <w:rPr>
              <w:caps/>
            </w:rPr>
          </w:pPr>
          <w:r>
            <w:rPr>
              <w:caps/>
            </w:rPr>
            <w:t>Master of Science</w:t>
          </w:r>
        </w:p>
      </w:sdtContent>
    </w:sdt>
    <w:p w14:paraId="5A184A07" w14:textId="77777777" w:rsidR="00410044" w:rsidRPr="000A6765" w:rsidRDefault="00410044" w:rsidP="00410044">
      <w:pPr>
        <w:spacing w:after="0"/>
        <w:jc w:val="center"/>
        <w:rPr>
          <w:rFonts w:asciiTheme="minorHAnsi" w:hAnsiTheme="minorHAnsi" w:cs="Times New Roman"/>
          <w:caps/>
        </w:rPr>
      </w:pPr>
    </w:p>
    <w:p w14:paraId="70DCE4A1" w14:textId="77777777" w:rsidR="00410044" w:rsidRPr="000A6765" w:rsidRDefault="00410044" w:rsidP="00410044">
      <w:pPr>
        <w:spacing w:after="0"/>
        <w:jc w:val="center"/>
        <w:rPr>
          <w:rFonts w:asciiTheme="minorHAnsi" w:hAnsiTheme="minorHAnsi" w:cs="Times New Roman"/>
          <w:caps/>
        </w:rPr>
      </w:pPr>
    </w:p>
    <w:p w14:paraId="653BD884" w14:textId="77777777" w:rsidR="00410044" w:rsidRPr="000A6765" w:rsidRDefault="00410044" w:rsidP="00410044">
      <w:pPr>
        <w:spacing w:after="0"/>
        <w:jc w:val="center"/>
        <w:rPr>
          <w:rFonts w:asciiTheme="minorHAnsi" w:hAnsiTheme="minorHAnsi" w:cs="Times New Roman"/>
          <w:caps/>
        </w:rPr>
      </w:pPr>
    </w:p>
    <w:p w14:paraId="43EE2CAD" w14:textId="77777777" w:rsidR="00410044" w:rsidRPr="000A6765" w:rsidRDefault="00410044" w:rsidP="00410044">
      <w:pPr>
        <w:spacing w:after="0"/>
        <w:jc w:val="center"/>
        <w:rPr>
          <w:rFonts w:asciiTheme="minorHAnsi" w:hAnsiTheme="minorHAnsi" w:cs="Times New Roman"/>
          <w:caps/>
        </w:rPr>
      </w:pPr>
    </w:p>
    <w:p w14:paraId="2334B1D4" w14:textId="77777777" w:rsidR="00410044" w:rsidRPr="000A6765" w:rsidRDefault="00410044" w:rsidP="00410044">
      <w:pPr>
        <w:spacing w:after="0"/>
        <w:jc w:val="center"/>
        <w:rPr>
          <w:rFonts w:asciiTheme="minorHAnsi" w:hAnsiTheme="minorHAnsi" w:cs="Times New Roman"/>
          <w:caps/>
        </w:rPr>
      </w:pPr>
    </w:p>
    <w:p w14:paraId="3796E8B5" w14:textId="77777777" w:rsidR="00410044" w:rsidRPr="000A6765" w:rsidRDefault="00410044" w:rsidP="00410044">
      <w:pPr>
        <w:spacing w:after="0"/>
        <w:jc w:val="center"/>
        <w:rPr>
          <w:rFonts w:asciiTheme="minorHAnsi" w:hAnsiTheme="minorHAnsi" w:cs="Times New Roman"/>
          <w:caps/>
        </w:rPr>
      </w:pPr>
    </w:p>
    <w:p w14:paraId="336A47AA" w14:textId="77777777" w:rsidR="00410044" w:rsidRPr="000A6765" w:rsidRDefault="00410044" w:rsidP="00410044">
      <w:pPr>
        <w:spacing w:after="0"/>
        <w:jc w:val="center"/>
        <w:rPr>
          <w:rFonts w:asciiTheme="minorHAnsi" w:hAnsiTheme="minorHAnsi" w:cs="Times New Roman"/>
          <w:caps/>
        </w:rPr>
      </w:pPr>
    </w:p>
    <w:p w14:paraId="0F4C0B6B" w14:textId="77777777" w:rsidR="00410044" w:rsidRPr="000A6765" w:rsidRDefault="00410044" w:rsidP="00410044">
      <w:pPr>
        <w:spacing w:after="0"/>
        <w:jc w:val="center"/>
        <w:rPr>
          <w:rFonts w:asciiTheme="minorHAnsi" w:hAnsiTheme="minorHAnsi" w:cs="Times New Roman"/>
          <w:caps/>
        </w:rPr>
      </w:pPr>
    </w:p>
    <w:p w14:paraId="735EC65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Content>
        <w:p w14:paraId="15ECA3FF" w14:textId="61A18D3C"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325C28C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Content>
        <w:p w14:paraId="14945A05" w14:textId="1BBB0CF6" w:rsidR="00410044" w:rsidRPr="000A6765" w:rsidRDefault="004A1102" w:rsidP="00410044">
          <w:pPr>
            <w:spacing w:after="0"/>
            <w:jc w:val="center"/>
            <w:rPr>
              <w:rFonts w:asciiTheme="minorHAnsi" w:hAnsiTheme="minorHAnsi" w:cs="Times New Roman"/>
              <w:caps/>
            </w:rPr>
          </w:pPr>
          <w:r>
            <w:rPr>
              <w:rFonts w:asciiTheme="minorHAnsi" w:hAnsiTheme="minorHAnsi" w:cs="Times New Roman"/>
              <w:caps/>
            </w:rPr>
            <w:t>shristi Bhochhibhoya</w:t>
          </w:r>
        </w:p>
      </w:sdtContent>
    </w:sdt>
    <w:sdt>
      <w:sdtPr>
        <w:rPr>
          <w:rFonts w:asciiTheme="minorHAnsi" w:hAnsiTheme="minorHAnsi" w:cs="Times New Roman"/>
        </w:rPr>
        <w:id w:val="6232688"/>
        <w:lock w:val="contentLocked"/>
        <w:placeholder>
          <w:docPart w:val="DefaultPlaceholder_22675703"/>
        </w:placeholder>
        <w:group/>
      </w:sdtPr>
      <w:sdtContent>
        <w:p w14:paraId="1A4E267E" w14:textId="1460CBF8"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Content>
        <w:p w14:paraId="43277DD9" w14:textId="0E45A6A8" w:rsidR="00410044" w:rsidRPr="000A6765" w:rsidRDefault="004A1102" w:rsidP="00410044">
          <w:pPr>
            <w:spacing w:after="0"/>
            <w:jc w:val="center"/>
            <w:rPr>
              <w:rFonts w:asciiTheme="minorHAnsi" w:hAnsiTheme="minorHAnsi" w:cs="Times New Roman"/>
            </w:rPr>
          </w:pPr>
          <w:r>
            <w:rPr>
              <w:rFonts w:asciiTheme="minorHAnsi" w:hAnsiTheme="minorHAnsi" w:cs="Times New Roman"/>
            </w:rPr>
            <w:t>2018</w:t>
          </w:r>
        </w:p>
      </w:sdtContent>
    </w:sdt>
    <w:p w14:paraId="5D13D202"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C6C914F" w14:textId="77777777" w:rsidR="00410044" w:rsidRPr="000A6765" w:rsidRDefault="00410044" w:rsidP="00410044">
      <w:pPr>
        <w:spacing w:after="0"/>
        <w:jc w:val="center"/>
        <w:rPr>
          <w:rFonts w:asciiTheme="minorHAnsi" w:hAnsiTheme="minorHAnsi" w:cs="Times New Roman"/>
          <w:caps/>
        </w:rPr>
      </w:pPr>
    </w:p>
    <w:p w14:paraId="4C0F63D5" w14:textId="77777777" w:rsidR="00410044" w:rsidRDefault="00410044" w:rsidP="00410044">
      <w:pPr>
        <w:spacing w:after="0"/>
        <w:jc w:val="center"/>
        <w:rPr>
          <w:rFonts w:asciiTheme="minorHAnsi" w:hAnsiTheme="minorHAnsi" w:cs="Times New Roman"/>
          <w:caps/>
        </w:rPr>
      </w:pPr>
    </w:p>
    <w:p w14:paraId="79563053" w14:textId="77777777" w:rsidR="00011D8E" w:rsidRDefault="00011D8E" w:rsidP="00694870">
      <w:pPr>
        <w:spacing w:after="0"/>
        <w:rPr>
          <w:rFonts w:asciiTheme="minorHAnsi" w:hAnsiTheme="minorHAnsi" w:cs="Times New Roman"/>
          <w:caps/>
        </w:rPr>
      </w:pPr>
    </w:p>
    <w:p w14:paraId="12CD0F0A" w14:textId="77777777" w:rsidR="00E10FCA" w:rsidRPr="000A6765" w:rsidRDefault="00E10FCA" w:rsidP="00694870">
      <w:pPr>
        <w:spacing w:after="0"/>
        <w:rPr>
          <w:rFonts w:asciiTheme="minorHAnsi" w:hAnsiTheme="minorHAnsi" w:cs="Times New Roman"/>
          <w:caps/>
        </w:rPr>
      </w:pPr>
    </w:p>
    <w:p w14:paraId="7A88DD5B" w14:textId="77777777" w:rsidR="00410044" w:rsidRPr="000A6765" w:rsidRDefault="00410044" w:rsidP="00410044">
      <w:pPr>
        <w:spacing w:after="0"/>
        <w:jc w:val="center"/>
        <w:rPr>
          <w:rFonts w:asciiTheme="minorHAnsi" w:hAnsiTheme="minorHAnsi" w:cs="Times New Roman"/>
          <w:caps/>
        </w:rPr>
      </w:pPr>
    </w:p>
    <w:p w14:paraId="6FA0D9FA" w14:textId="1DE8549F" w:rsidR="00410044" w:rsidRPr="000A6765" w:rsidRDefault="00FC35A1" w:rsidP="00410044">
      <w:pPr>
        <w:spacing w:after="0"/>
        <w:jc w:val="center"/>
        <w:rPr>
          <w:rFonts w:asciiTheme="minorHAnsi" w:hAnsiTheme="minorHAnsi" w:cs="Times New Roman"/>
          <w:caps/>
        </w:rPr>
      </w:pPr>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Content>
          <w:r w:rsidR="004A1102">
            <w:rPr>
              <w:rFonts w:asciiTheme="minorHAnsi" w:hAnsiTheme="minorHAnsi" w:cs="Times New Roman"/>
              <w:caps/>
            </w:rPr>
            <w:t>RISK factors For sexual violence among college students in dating relationships: an ecological study</w:t>
          </w:r>
        </w:sdtContent>
      </w:sdt>
    </w:p>
    <w:p w14:paraId="08D737A5" w14:textId="77777777" w:rsidR="00410044" w:rsidRPr="000A6765" w:rsidRDefault="00410044" w:rsidP="00410044">
      <w:pPr>
        <w:spacing w:after="0"/>
        <w:jc w:val="center"/>
        <w:rPr>
          <w:rFonts w:asciiTheme="minorHAnsi" w:hAnsiTheme="minorHAnsi" w:cs="Times New Roman"/>
          <w:caps/>
        </w:rPr>
      </w:pPr>
    </w:p>
    <w:p w14:paraId="437E771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Content>
        <w:p w14:paraId="65AC0931" w14:textId="08A9E99F"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13E99A75" w14:textId="1B58DE02" w:rsidR="00345F8B" w:rsidRPr="000A6765" w:rsidRDefault="00C80B9A" w:rsidP="00345F8B">
          <w:pPr>
            <w:spacing w:after="0"/>
            <w:jc w:val="center"/>
            <w:rPr>
              <w:rFonts w:asciiTheme="minorHAnsi" w:hAnsiTheme="minorHAnsi" w:cs="Times New Roman"/>
              <w:caps/>
            </w:rPr>
          </w:pPr>
          <w:r>
            <w:rPr>
              <w:rFonts w:asciiTheme="minorHAnsi" w:hAnsiTheme="minorHAnsi" w:cs="Times New Roman"/>
              <w:caps/>
            </w:rPr>
            <w:t>Department of Health and Exercise Science</w:t>
          </w:r>
        </w:p>
      </w:sdtContent>
    </w:sdt>
    <w:p w14:paraId="4B910682" w14:textId="77777777" w:rsidR="00410044" w:rsidRDefault="00410044" w:rsidP="00410044">
      <w:pPr>
        <w:spacing w:after="0"/>
        <w:jc w:val="center"/>
        <w:rPr>
          <w:rFonts w:asciiTheme="minorHAnsi" w:hAnsiTheme="minorHAnsi" w:cs="Times New Roman"/>
          <w:caps/>
        </w:rPr>
      </w:pPr>
    </w:p>
    <w:p w14:paraId="484C7BC4" w14:textId="77777777" w:rsidR="00A21A44" w:rsidRDefault="00A21A44" w:rsidP="00410044">
      <w:pPr>
        <w:spacing w:after="0"/>
        <w:jc w:val="center"/>
        <w:rPr>
          <w:rFonts w:asciiTheme="minorHAnsi" w:hAnsiTheme="minorHAnsi" w:cs="Times New Roman"/>
          <w:caps/>
        </w:rPr>
      </w:pPr>
    </w:p>
    <w:p w14:paraId="3934F262" w14:textId="77777777" w:rsidR="00A21A44" w:rsidRDefault="00A21A44" w:rsidP="00410044">
      <w:pPr>
        <w:spacing w:after="0"/>
        <w:jc w:val="center"/>
        <w:rPr>
          <w:rFonts w:asciiTheme="minorHAnsi" w:hAnsiTheme="minorHAnsi" w:cs="Times New Roman"/>
          <w:caps/>
        </w:rPr>
      </w:pPr>
    </w:p>
    <w:p w14:paraId="3F436DD2" w14:textId="77777777" w:rsidR="00A21A44" w:rsidRDefault="00A21A44" w:rsidP="00410044">
      <w:pPr>
        <w:spacing w:after="0"/>
        <w:jc w:val="center"/>
        <w:rPr>
          <w:rFonts w:asciiTheme="minorHAnsi" w:hAnsiTheme="minorHAnsi" w:cs="Times New Roman"/>
          <w:caps/>
        </w:rPr>
      </w:pPr>
    </w:p>
    <w:p w14:paraId="18D8F16D" w14:textId="77777777" w:rsidR="00A21A44" w:rsidRDefault="00A21A44" w:rsidP="00410044">
      <w:pPr>
        <w:spacing w:after="0"/>
        <w:jc w:val="center"/>
        <w:rPr>
          <w:rFonts w:asciiTheme="minorHAnsi" w:hAnsiTheme="minorHAnsi" w:cs="Times New Roman"/>
          <w:caps/>
        </w:rPr>
      </w:pPr>
    </w:p>
    <w:p w14:paraId="55B297CC" w14:textId="77777777" w:rsidR="00A21A44" w:rsidRDefault="00A21A44" w:rsidP="00410044">
      <w:pPr>
        <w:spacing w:after="0"/>
        <w:jc w:val="center"/>
        <w:rPr>
          <w:rFonts w:asciiTheme="minorHAnsi" w:hAnsiTheme="minorHAnsi" w:cs="Times New Roman"/>
          <w:caps/>
        </w:rPr>
      </w:pPr>
    </w:p>
    <w:p w14:paraId="3F76459A" w14:textId="77777777" w:rsidR="00A21A44" w:rsidRDefault="00A21A44" w:rsidP="00410044">
      <w:pPr>
        <w:spacing w:after="0"/>
        <w:jc w:val="center"/>
        <w:rPr>
          <w:rFonts w:asciiTheme="minorHAnsi" w:hAnsiTheme="minorHAnsi" w:cs="Times New Roman"/>
          <w:caps/>
        </w:rPr>
      </w:pPr>
    </w:p>
    <w:p w14:paraId="3758EC47" w14:textId="77777777" w:rsidR="00A21A44" w:rsidRDefault="00A21A44" w:rsidP="00410044">
      <w:pPr>
        <w:spacing w:after="0"/>
        <w:jc w:val="center"/>
        <w:rPr>
          <w:rFonts w:asciiTheme="minorHAnsi" w:hAnsiTheme="minorHAnsi" w:cs="Times New Roman"/>
          <w:caps/>
        </w:rPr>
      </w:pPr>
    </w:p>
    <w:p w14:paraId="696D36A2" w14:textId="77777777" w:rsidR="00A21A44" w:rsidRDefault="00A21A44" w:rsidP="00410044">
      <w:pPr>
        <w:spacing w:after="0"/>
        <w:jc w:val="center"/>
        <w:rPr>
          <w:rFonts w:asciiTheme="minorHAnsi" w:hAnsiTheme="minorHAnsi" w:cs="Times New Roman"/>
          <w:caps/>
        </w:rPr>
      </w:pPr>
    </w:p>
    <w:p w14:paraId="1DD5D2B3" w14:textId="77777777" w:rsidR="00A21A44" w:rsidRDefault="00A21A44" w:rsidP="00410044">
      <w:pPr>
        <w:spacing w:after="0"/>
        <w:jc w:val="center"/>
        <w:rPr>
          <w:rFonts w:asciiTheme="minorHAnsi" w:hAnsiTheme="minorHAnsi" w:cs="Times New Roman"/>
          <w:caps/>
        </w:rPr>
      </w:pPr>
    </w:p>
    <w:p w14:paraId="2F00DB72" w14:textId="77777777" w:rsidR="00A21A44" w:rsidRPr="000A6765" w:rsidRDefault="00A21A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Content>
        <w:p w14:paraId="15B383AB" w14:textId="12B24B3E"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22CEF3D1" w14:textId="77777777" w:rsidR="00410044" w:rsidRDefault="00410044" w:rsidP="00410044">
      <w:pPr>
        <w:spacing w:after="0"/>
        <w:jc w:val="center"/>
        <w:rPr>
          <w:rFonts w:asciiTheme="minorHAnsi" w:hAnsiTheme="minorHAnsi" w:cs="Times New Roman"/>
          <w:caps/>
        </w:rPr>
      </w:pPr>
    </w:p>
    <w:p w14:paraId="4EEF63A7" w14:textId="77777777" w:rsidR="00A21A44" w:rsidRDefault="00A21A44" w:rsidP="00410044">
      <w:pPr>
        <w:spacing w:after="0"/>
        <w:jc w:val="center"/>
        <w:rPr>
          <w:rFonts w:asciiTheme="minorHAnsi" w:hAnsiTheme="minorHAnsi" w:cs="Times New Roman"/>
          <w:caps/>
        </w:rPr>
      </w:pPr>
    </w:p>
    <w:p w14:paraId="50CEE332" w14:textId="77777777" w:rsidR="00A21A44" w:rsidRDefault="00A21A44" w:rsidP="00410044">
      <w:pPr>
        <w:spacing w:after="0"/>
        <w:jc w:val="center"/>
        <w:rPr>
          <w:rFonts w:asciiTheme="minorHAnsi" w:hAnsiTheme="minorHAnsi" w:cs="Times New Roman"/>
          <w:caps/>
        </w:rPr>
      </w:pPr>
    </w:p>
    <w:p w14:paraId="2BEED3BA" w14:textId="77777777" w:rsidR="00A21A44" w:rsidRDefault="00A21A44" w:rsidP="00410044">
      <w:pPr>
        <w:spacing w:after="0"/>
        <w:jc w:val="center"/>
        <w:rPr>
          <w:rFonts w:asciiTheme="minorHAnsi" w:hAnsiTheme="minorHAnsi" w:cs="Times New Roman"/>
          <w:caps/>
        </w:rPr>
      </w:pPr>
    </w:p>
    <w:p w14:paraId="043D42E4" w14:textId="77777777" w:rsidR="00A21A44" w:rsidRDefault="00A21A44" w:rsidP="00410044">
      <w:pPr>
        <w:spacing w:after="0"/>
        <w:jc w:val="center"/>
        <w:rPr>
          <w:rFonts w:asciiTheme="minorHAnsi" w:hAnsiTheme="minorHAnsi" w:cs="Times New Roman"/>
          <w:caps/>
        </w:rPr>
      </w:pPr>
    </w:p>
    <w:p w14:paraId="3D3BE0C5" w14:textId="77777777" w:rsidR="00A21A44" w:rsidRPr="000A6765" w:rsidRDefault="00A21A44" w:rsidP="00410044">
      <w:pPr>
        <w:spacing w:after="0"/>
        <w:jc w:val="center"/>
        <w:rPr>
          <w:rFonts w:asciiTheme="minorHAnsi" w:hAnsiTheme="minorHAnsi" w:cs="Times New Roman"/>
          <w:caps/>
        </w:rPr>
      </w:pPr>
    </w:p>
    <w:p w14:paraId="786C5158" w14:textId="77777777" w:rsidR="00410044" w:rsidRPr="000A6765" w:rsidRDefault="00410044" w:rsidP="00410044">
      <w:pPr>
        <w:spacing w:after="0"/>
        <w:jc w:val="center"/>
        <w:rPr>
          <w:rFonts w:asciiTheme="minorHAnsi" w:hAnsiTheme="minorHAnsi" w:cs="Times New Roman"/>
          <w:caps/>
        </w:rPr>
      </w:pPr>
    </w:p>
    <w:p w14:paraId="6E79948D"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Content>
        <w:p w14:paraId="4944E187" w14:textId="085DE891"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728CDF11" w14:textId="5D1F0F87" w:rsidR="00410044" w:rsidRPr="000A6765" w:rsidRDefault="00FC35A1"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Content>
          <w:r w:rsidR="00C80B9A">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Content>
          <w:r w:rsidR="004A1102">
            <w:rPr>
              <w:rFonts w:asciiTheme="minorHAnsi" w:hAnsiTheme="minorHAnsi" w:cs="Times New Roman"/>
            </w:rPr>
            <w:t>Sarah Maness</w:t>
          </w:r>
        </w:sdtContent>
      </w:sdt>
      <w:sdt>
        <w:sdtPr>
          <w:rPr>
            <w:rFonts w:asciiTheme="minorHAnsi" w:hAnsiTheme="minorHAnsi" w:cs="Times New Roman"/>
          </w:rPr>
          <w:id w:val="8136015"/>
          <w:lock w:val="contentLocked"/>
          <w:placeholder>
            <w:docPart w:val="DefaultPlaceholder_22675703"/>
          </w:placeholder>
          <w:group/>
        </w:sdtPr>
        <w:sdtContent>
          <w:r w:rsidR="00410044" w:rsidRPr="000A6765">
            <w:rPr>
              <w:rFonts w:asciiTheme="minorHAnsi" w:hAnsiTheme="minorHAnsi" w:cs="Times New Roman"/>
            </w:rPr>
            <w:t>, Chair</w:t>
          </w:r>
        </w:sdtContent>
      </w:sdt>
    </w:p>
    <w:p w14:paraId="21568604" w14:textId="77777777" w:rsidR="00410044" w:rsidRPr="000A6765" w:rsidRDefault="00410044" w:rsidP="00410044">
      <w:pPr>
        <w:spacing w:after="0"/>
        <w:jc w:val="right"/>
        <w:rPr>
          <w:rFonts w:asciiTheme="minorHAnsi" w:hAnsiTheme="minorHAnsi" w:cs="Times New Roman"/>
        </w:rPr>
      </w:pPr>
    </w:p>
    <w:p w14:paraId="0F5FFE3B"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Content>
        <w:p w14:paraId="70A8C871" w14:textId="3689215C"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161E7AEF" w14:textId="78039A0A" w:rsidR="00410044" w:rsidRPr="000A6765" w:rsidRDefault="00FC35A1"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C80B9A">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Content>
          <w:r w:rsidR="004A1102">
            <w:rPr>
              <w:rFonts w:asciiTheme="minorHAnsi" w:hAnsiTheme="minorHAnsi" w:cs="Times New Roman"/>
            </w:rPr>
            <w:t>Marshall Cheney</w:t>
          </w:r>
        </w:sdtContent>
      </w:sdt>
    </w:p>
    <w:p w14:paraId="2A5EDB3F" w14:textId="77777777" w:rsidR="00825684" w:rsidRPr="000A6765" w:rsidRDefault="00825684" w:rsidP="00825684">
      <w:pPr>
        <w:spacing w:after="0"/>
        <w:jc w:val="right"/>
        <w:rPr>
          <w:rFonts w:asciiTheme="minorHAnsi" w:hAnsiTheme="minorHAnsi" w:cs="Times New Roman"/>
        </w:rPr>
      </w:pPr>
    </w:p>
    <w:p w14:paraId="140DD11D"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Content>
        <w:p w14:paraId="711BF51D" w14:textId="1CF1636F"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5897407C" w14:textId="32B0E511" w:rsidR="00825684" w:rsidRPr="000A6765" w:rsidRDefault="00FC35A1"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Content>
          <w:r w:rsidR="00C80B9A">
            <w:rPr>
              <w:rFonts w:asciiTheme="minorHAnsi" w:hAnsiTheme="minorHAnsi" w:cs="Times New Roman"/>
            </w:rPr>
            <w:t>Dr.</w:t>
          </w:r>
        </w:sdtContent>
      </w:sdt>
      <w:r w:rsidR="004A1102">
        <w:rPr>
          <w:rFonts w:asciiTheme="minorHAnsi" w:hAnsiTheme="minorHAnsi" w:cs="Times New Roman"/>
        </w:rPr>
        <w:t xml:space="preserve"> Daniel Larson</w:t>
      </w:r>
    </w:p>
    <w:p w14:paraId="3D91C511" w14:textId="77777777" w:rsidR="00825684" w:rsidRPr="000A6765" w:rsidRDefault="00825684" w:rsidP="00825684">
      <w:pPr>
        <w:spacing w:after="0"/>
        <w:jc w:val="right"/>
        <w:rPr>
          <w:rFonts w:asciiTheme="minorHAnsi" w:hAnsiTheme="minorHAnsi" w:cs="Times New Roman"/>
        </w:rPr>
      </w:pPr>
    </w:p>
    <w:p w14:paraId="1C41E5DC" w14:textId="77777777" w:rsidR="00825684" w:rsidRPr="000A6765" w:rsidRDefault="00825684" w:rsidP="00825684">
      <w:pPr>
        <w:spacing w:after="0"/>
        <w:jc w:val="right"/>
        <w:rPr>
          <w:rFonts w:asciiTheme="minorHAnsi" w:hAnsiTheme="minorHAnsi" w:cs="Times New Roman"/>
        </w:rPr>
      </w:pPr>
    </w:p>
    <w:p w14:paraId="271BE3BE" w14:textId="3D2ACB65" w:rsidR="00825684" w:rsidRPr="000A6765" w:rsidRDefault="00825684" w:rsidP="00825684">
      <w:pPr>
        <w:spacing w:after="0"/>
        <w:jc w:val="right"/>
        <w:rPr>
          <w:rFonts w:asciiTheme="minorHAnsi" w:hAnsiTheme="minorHAnsi" w:cs="Times New Roman"/>
        </w:rPr>
      </w:pPr>
    </w:p>
    <w:p w14:paraId="73FCBA0D"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417A703F" w14:textId="77777777" w:rsidR="00410044" w:rsidRPr="000A6765" w:rsidRDefault="00410044" w:rsidP="00410044">
      <w:pPr>
        <w:spacing w:after="0"/>
        <w:jc w:val="center"/>
        <w:rPr>
          <w:rFonts w:asciiTheme="minorHAnsi" w:hAnsiTheme="minorHAnsi" w:cs="Times New Roman"/>
        </w:rPr>
      </w:pPr>
    </w:p>
    <w:p w14:paraId="1130ED8B" w14:textId="77777777" w:rsidR="00410044" w:rsidRPr="000A6765" w:rsidRDefault="00410044" w:rsidP="00410044">
      <w:pPr>
        <w:spacing w:after="0"/>
        <w:jc w:val="center"/>
        <w:rPr>
          <w:rFonts w:asciiTheme="minorHAnsi" w:hAnsiTheme="minorHAnsi" w:cs="Times New Roman"/>
        </w:rPr>
      </w:pPr>
    </w:p>
    <w:p w14:paraId="1D159A02" w14:textId="77777777" w:rsidR="00410044" w:rsidRPr="000A6765" w:rsidRDefault="00410044" w:rsidP="00410044">
      <w:pPr>
        <w:spacing w:after="0"/>
        <w:jc w:val="center"/>
        <w:rPr>
          <w:rFonts w:asciiTheme="minorHAnsi" w:hAnsiTheme="minorHAnsi" w:cs="Times New Roman"/>
        </w:rPr>
      </w:pPr>
    </w:p>
    <w:p w14:paraId="60C1EE28" w14:textId="77777777" w:rsidR="00410044" w:rsidRPr="000A6765" w:rsidRDefault="00410044" w:rsidP="00410044">
      <w:pPr>
        <w:spacing w:after="0"/>
        <w:jc w:val="center"/>
        <w:rPr>
          <w:rFonts w:asciiTheme="minorHAnsi" w:hAnsiTheme="minorHAnsi" w:cs="Times New Roman"/>
        </w:rPr>
      </w:pPr>
    </w:p>
    <w:p w14:paraId="0ADA4D8D" w14:textId="77777777" w:rsidR="00410044" w:rsidRPr="000A6765" w:rsidRDefault="00410044" w:rsidP="00410044">
      <w:pPr>
        <w:spacing w:after="0"/>
        <w:jc w:val="center"/>
        <w:rPr>
          <w:rFonts w:asciiTheme="minorHAnsi" w:hAnsiTheme="minorHAnsi" w:cs="Times New Roman"/>
        </w:rPr>
      </w:pPr>
    </w:p>
    <w:p w14:paraId="73DDC59A" w14:textId="77777777" w:rsidR="00410044" w:rsidRPr="000A6765" w:rsidRDefault="00410044" w:rsidP="00410044">
      <w:pPr>
        <w:spacing w:after="0"/>
        <w:jc w:val="center"/>
        <w:rPr>
          <w:rFonts w:asciiTheme="minorHAnsi" w:hAnsiTheme="minorHAnsi" w:cs="Times New Roman"/>
        </w:rPr>
      </w:pPr>
    </w:p>
    <w:p w14:paraId="1DF2ABAB" w14:textId="77777777" w:rsidR="00410044" w:rsidRPr="000A6765" w:rsidRDefault="00410044" w:rsidP="00410044">
      <w:pPr>
        <w:spacing w:after="0"/>
        <w:jc w:val="center"/>
        <w:rPr>
          <w:rFonts w:asciiTheme="minorHAnsi" w:hAnsiTheme="minorHAnsi" w:cs="Times New Roman"/>
        </w:rPr>
      </w:pPr>
    </w:p>
    <w:p w14:paraId="01B08961" w14:textId="77777777" w:rsidR="00410044" w:rsidRPr="000A6765" w:rsidRDefault="00410044" w:rsidP="00410044">
      <w:pPr>
        <w:spacing w:after="0"/>
        <w:jc w:val="center"/>
        <w:rPr>
          <w:rFonts w:asciiTheme="minorHAnsi" w:hAnsiTheme="minorHAnsi" w:cs="Times New Roman"/>
        </w:rPr>
      </w:pPr>
    </w:p>
    <w:p w14:paraId="6C9301F0" w14:textId="77777777" w:rsidR="00410044" w:rsidRPr="000A6765" w:rsidRDefault="00410044" w:rsidP="00410044">
      <w:pPr>
        <w:spacing w:after="0"/>
        <w:jc w:val="center"/>
        <w:rPr>
          <w:rFonts w:asciiTheme="minorHAnsi" w:hAnsiTheme="minorHAnsi" w:cs="Times New Roman"/>
        </w:rPr>
      </w:pPr>
    </w:p>
    <w:p w14:paraId="5EBE3AC4" w14:textId="77777777" w:rsidR="00410044" w:rsidRPr="000A6765" w:rsidRDefault="00410044" w:rsidP="00410044">
      <w:pPr>
        <w:spacing w:after="0"/>
        <w:jc w:val="center"/>
        <w:rPr>
          <w:rFonts w:asciiTheme="minorHAnsi" w:hAnsiTheme="minorHAnsi" w:cs="Times New Roman"/>
        </w:rPr>
      </w:pPr>
    </w:p>
    <w:p w14:paraId="42E1553C" w14:textId="77777777" w:rsidR="00410044" w:rsidRPr="000A6765" w:rsidRDefault="00410044" w:rsidP="00410044">
      <w:pPr>
        <w:spacing w:after="0"/>
        <w:jc w:val="center"/>
        <w:rPr>
          <w:rFonts w:asciiTheme="minorHAnsi" w:hAnsiTheme="minorHAnsi" w:cs="Times New Roman"/>
        </w:rPr>
      </w:pPr>
    </w:p>
    <w:p w14:paraId="598FA514" w14:textId="77777777" w:rsidR="00410044" w:rsidRPr="000A6765" w:rsidRDefault="00410044" w:rsidP="00410044">
      <w:pPr>
        <w:spacing w:after="0"/>
        <w:jc w:val="center"/>
        <w:rPr>
          <w:rFonts w:asciiTheme="minorHAnsi" w:hAnsiTheme="minorHAnsi" w:cs="Times New Roman"/>
        </w:rPr>
      </w:pPr>
    </w:p>
    <w:p w14:paraId="76BCD8A3" w14:textId="77777777" w:rsidR="00410044" w:rsidRPr="000A6765" w:rsidRDefault="00410044" w:rsidP="00410044">
      <w:pPr>
        <w:spacing w:after="0"/>
        <w:jc w:val="center"/>
        <w:rPr>
          <w:rFonts w:asciiTheme="minorHAnsi" w:hAnsiTheme="minorHAnsi" w:cs="Times New Roman"/>
        </w:rPr>
      </w:pPr>
    </w:p>
    <w:p w14:paraId="45CFE664" w14:textId="77777777" w:rsidR="00410044" w:rsidRPr="000A6765" w:rsidRDefault="00410044" w:rsidP="00410044">
      <w:pPr>
        <w:spacing w:after="0"/>
        <w:jc w:val="center"/>
        <w:rPr>
          <w:rFonts w:asciiTheme="minorHAnsi" w:hAnsiTheme="minorHAnsi" w:cs="Times New Roman"/>
        </w:rPr>
      </w:pPr>
    </w:p>
    <w:p w14:paraId="53C669DC" w14:textId="77777777" w:rsidR="00410044" w:rsidRPr="000A6765" w:rsidRDefault="00410044" w:rsidP="00410044">
      <w:pPr>
        <w:spacing w:after="0"/>
        <w:jc w:val="center"/>
        <w:rPr>
          <w:rFonts w:asciiTheme="minorHAnsi" w:hAnsiTheme="minorHAnsi" w:cs="Times New Roman"/>
        </w:rPr>
      </w:pPr>
    </w:p>
    <w:p w14:paraId="7DD80D76" w14:textId="77777777" w:rsidR="00410044" w:rsidRPr="000A6765" w:rsidRDefault="00410044" w:rsidP="00410044">
      <w:pPr>
        <w:spacing w:after="0"/>
        <w:jc w:val="center"/>
        <w:rPr>
          <w:rFonts w:asciiTheme="minorHAnsi" w:hAnsiTheme="minorHAnsi" w:cs="Times New Roman"/>
        </w:rPr>
      </w:pPr>
    </w:p>
    <w:p w14:paraId="64896153" w14:textId="77777777" w:rsidR="00410044" w:rsidRPr="000A6765" w:rsidRDefault="00410044" w:rsidP="00410044">
      <w:pPr>
        <w:spacing w:after="0"/>
        <w:jc w:val="center"/>
        <w:rPr>
          <w:rFonts w:asciiTheme="minorHAnsi" w:hAnsiTheme="minorHAnsi" w:cs="Times New Roman"/>
        </w:rPr>
      </w:pPr>
    </w:p>
    <w:p w14:paraId="056797EE" w14:textId="77777777" w:rsidR="00410044" w:rsidRPr="000A6765" w:rsidRDefault="00410044" w:rsidP="00410044">
      <w:pPr>
        <w:spacing w:after="0"/>
        <w:jc w:val="center"/>
        <w:rPr>
          <w:rFonts w:asciiTheme="minorHAnsi" w:hAnsiTheme="minorHAnsi" w:cs="Times New Roman"/>
        </w:rPr>
      </w:pPr>
    </w:p>
    <w:p w14:paraId="723C32B7" w14:textId="77777777" w:rsidR="00410044" w:rsidRPr="000A6765" w:rsidRDefault="00410044" w:rsidP="00410044">
      <w:pPr>
        <w:spacing w:after="0"/>
        <w:jc w:val="center"/>
        <w:rPr>
          <w:rFonts w:asciiTheme="minorHAnsi" w:hAnsiTheme="minorHAnsi" w:cs="Times New Roman"/>
        </w:rPr>
      </w:pPr>
    </w:p>
    <w:p w14:paraId="0A728B99" w14:textId="77777777" w:rsidR="00410044" w:rsidRPr="000A6765" w:rsidRDefault="00410044" w:rsidP="00410044">
      <w:pPr>
        <w:spacing w:after="0"/>
        <w:jc w:val="center"/>
        <w:rPr>
          <w:rFonts w:asciiTheme="minorHAnsi" w:hAnsiTheme="minorHAnsi" w:cs="Times New Roman"/>
        </w:rPr>
      </w:pPr>
    </w:p>
    <w:p w14:paraId="67621C76" w14:textId="77777777" w:rsidR="00410044" w:rsidRPr="000A6765" w:rsidRDefault="00410044" w:rsidP="00410044">
      <w:pPr>
        <w:spacing w:after="0"/>
        <w:jc w:val="center"/>
        <w:rPr>
          <w:rFonts w:asciiTheme="minorHAnsi" w:hAnsiTheme="minorHAnsi" w:cs="Times New Roman"/>
        </w:rPr>
      </w:pPr>
    </w:p>
    <w:p w14:paraId="39EAB754" w14:textId="77777777" w:rsidR="00410044" w:rsidRPr="000A6765" w:rsidRDefault="00410044" w:rsidP="00410044">
      <w:pPr>
        <w:spacing w:after="0"/>
        <w:jc w:val="center"/>
        <w:rPr>
          <w:rFonts w:asciiTheme="minorHAnsi" w:hAnsiTheme="minorHAnsi" w:cs="Times New Roman"/>
        </w:rPr>
      </w:pPr>
    </w:p>
    <w:p w14:paraId="7C87F0E5" w14:textId="77777777" w:rsidR="00410044" w:rsidRPr="000A6765" w:rsidRDefault="00410044" w:rsidP="00410044">
      <w:pPr>
        <w:spacing w:after="0"/>
        <w:jc w:val="center"/>
        <w:rPr>
          <w:rFonts w:asciiTheme="minorHAnsi" w:hAnsiTheme="minorHAnsi" w:cs="Times New Roman"/>
        </w:rPr>
      </w:pPr>
    </w:p>
    <w:p w14:paraId="06318A2A" w14:textId="77777777" w:rsidR="00410044" w:rsidRPr="000A6765" w:rsidRDefault="00410044" w:rsidP="00410044">
      <w:pPr>
        <w:spacing w:after="0"/>
        <w:jc w:val="center"/>
        <w:rPr>
          <w:rFonts w:asciiTheme="minorHAnsi" w:hAnsiTheme="minorHAnsi" w:cs="Times New Roman"/>
        </w:rPr>
      </w:pPr>
    </w:p>
    <w:p w14:paraId="358E223C" w14:textId="77777777" w:rsidR="00410044" w:rsidRPr="000A6765" w:rsidRDefault="00410044" w:rsidP="00410044">
      <w:pPr>
        <w:spacing w:after="0"/>
        <w:jc w:val="center"/>
        <w:rPr>
          <w:rFonts w:asciiTheme="minorHAnsi" w:hAnsiTheme="minorHAnsi" w:cs="Times New Roman"/>
        </w:rPr>
      </w:pPr>
    </w:p>
    <w:p w14:paraId="28C41B62" w14:textId="77777777" w:rsidR="00410044" w:rsidRPr="000A6765" w:rsidRDefault="00410044" w:rsidP="00410044">
      <w:pPr>
        <w:spacing w:after="0"/>
        <w:jc w:val="center"/>
        <w:rPr>
          <w:rFonts w:asciiTheme="minorHAnsi" w:hAnsiTheme="minorHAnsi" w:cs="Times New Roman"/>
        </w:rPr>
      </w:pPr>
    </w:p>
    <w:p w14:paraId="065B524D" w14:textId="77777777" w:rsidR="00410044" w:rsidRPr="000A6765" w:rsidRDefault="00410044" w:rsidP="00410044">
      <w:pPr>
        <w:spacing w:after="0"/>
        <w:jc w:val="center"/>
        <w:rPr>
          <w:rFonts w:asciiTheme="minorHAnsi" w:hAnsiTheme="minorHAnsi" w:cs="Times New Roman"/>
        </w:rPr>
      </w:pPr>
    </w:p>
    <w:p w14:paraId="78710353" w14:textId="77777777" w:rsidR="00410044" w:rsidRPr="000A6765" w:rsidRDefault="00410044" w:rsidP="00410044">
      <w:pPr>
        <w:spacing w:after="0"/>
        <w:jc w:val="center"/>
        <w:rPr>
          <w:rFonts w:asciiTheme="minorHAnsi" w:hAnsiTheme="minorHAnsi" w:cs="Times New Roman"/>
        </w:rPr>
      </w:pPr>
    </w:p>
    <w:p w14:paraId="22997F90" w14:textId="77777777" w:rsidR="00410044" w:rsidRPr="000A6765" w:rsidRDefault="00410044" w:rsidP="00410044">
      <w:pPr>
        <w:spacing w:after="0"/>
        <w:jc w:val="center"/>
        <w:rPr>
          <w:rFonts w:asciiTheme="minorHAnsi" w:hAnsiTheme="minorHAnsi" w:cs="Times New Roman"/>
        </w:rPr>
      </w:pPr>
    </w:p>
    <w:p w14:paraId="75BF8D41" w14:textId="77777777" w:rsidR="00410044" w:rsidRPr="000A6765" w:rsidRDefault="00410044" w:rsidP="00410044">
      <w:pPr>
        <w:spacing w:after="0"/>
        <w:jc w:val="center"/>
        <w:rPr>
          <w:rFonts w:asciiTheme="minorHAnsi" w:hAnsiTheme="minorHAnsi" w:cs="Times New Roman"/>
        </w:rPr>
      </w:pPr>
    </w:p>
    <w:p w14:paraId="509ADD90" w14:textId="77777777" w:rsidR="00410044" w:rsidRPr="000A6765" w:rsidRDefault="00410044" w:rsidP="00410044">
      <w:pPr>
        <w:spacing w:after="0"/>
        <w:jc w:val="center"/>
        <w:rPr>
          <w:rFonts w:asciiTheme="minorHAnsi" w:hAnsiTheme="minorHAnsi" w:cs="Times New Roman"/>
        </w:rPr>
      </w:pPr>
    </w:p>
    <w:p w14:paraId="6032CD54" w14:textId="77777777" w:rsidR="00410044" w:rsidRPr="000A6765" w:rsidRDefault="00410044" w:rsidP="00410044">
      <w:pPr>
        <w:spacing w:after="0"/>
        <w:jc w:val="center"/>
        <w:rPr>
          <w:rFonts w:asciiTheme="minorHAnsi" w:hAnsiTheme="minorHAnsi" w:cs="Times New Roman"/>
        </w:rPr>
      </w:pPr>
    </w:p>
    <w:p w14:paraId="17FBFE90" w14:textId="77777777" w:rsidR="00410044" w:rsidRPr="000A6765" w:rsidRDefault="00410044" w:rsidP="00410044">
      <w:pPr>
        <w:spacing w:after="0"/>
        <w:jc w:val="center"/>
        <w:rPr>
          <w:rFonts w:asciiTheme="minorHAnsi" w:hAnsiTheme="minorHAnsi" w:cs="Times New Roman"/>
        </w:rPr>
      </w:pPr>
    </w:p>
    <w:p w14:paraId="39619522" w14:textId="77777777" w:rsidR="00410044" w:rsidRPr="000A6765" w:rsidRDefault="00410044" w:rsidP="00410044">
      <w:pPr>
        <w:spacing w:after="0"/>
        <w:jc w:val="center"/>
        <w:rPr>
          <w:rFonts w:asciiTheme="minorHAnsi" w:hAnsiTheme="minorHAnsi" w:cs="Times New Roman"/>
        </w:rPr>
      </w:pPr>
    </w:p>
    <w:p w14:paraId="6FA30361" w14:textId="77777777" w:rsidR="00410044" w:rsidRPr="000A6765" w:rsidRDefault="00410044" w:rsidP="00410044">
      <w:pPr>
        <w:spacing w:after="0"/>
        <w:jc w:val="center"/>
        <w:rPr>
          <w:rFonts w:asciiTheme="minorHAnsi" w:hAnsiTheme="minorHAnsi" w:cs="Times New Roman"/>
        </w:rPr>
      </w:pPr>
    </w:p>
    <w:p w14:paraId="5BC58BC2" w14:textId="77777777" w:rsidR="00410044" w:rsidRPr="000A6765" w:rsidRDefault="00410044" w:rsidP="00410044">
      <w:pPr>
        <w:spacing w:after="0"/>
        <w:jc w:val="center"/>
        <w:rPr>
          <w:rFonts w:asciiTheme="minorHAnsi" w:hAnsiTheme="minorHAnsi" w:cs="Times New Roman"/>
        </w:rPr>
      </w:pPr>
    </w:p>
    <w:p w14:paraId="448F847E" w14:textId="77777777" w:rsidR="00410044" w:rsidRPr="000A6765" w:rsidRDefault="00410044" w:rsidP="00410044">
      <w:pPr>
        <w:spacing w:after="0"/>
        <w:jc w:val="center"/>
        <w:rPr>
          <w:rFonts w:asciiTheme="minorHAnsi" w:hAnsiTheme="minorHAnsi" w:cs="Times New Roman"/>
        </w:rPr>
      </w:pPr>
    </w:p>
    <w:p w14:paraId="50DAA8A5" w14:textId="77777777" w:rsidR="00410044" w:rsidRPr="000A6765" w:rsidRDefault="00410044" w:rsidP="00410044">
      <w:pPr>
        <w:spacing w:after="0"/>
        <w:jc w:val="center"/>
        <w:rPr>
          <w:rFonts w:asciiTheme="minorHAnsi" w:hAnsiTheme="minorHAnsi" w:cs="Times New Roman"/>
        </w:rPr>
      </w:pPr>
    </w:p>
    <w:p w14:paraId="6F8497BB" w14:textId="77777777" w:rsidR="00410044" w:rsidRPr="000A6765" w:rsidRDefault="00410044" w:rsidP="00410044">
      <w:pPr>
        <w:spacing w:after="0"/>
        <w:jc w:val="center"/>
        <w:rPr>
          <w:rFonts w:asciiTheme="minorHAnsi" w:hAnsiTheme="minorHAnsi" w:cs="Times New Roman"/>
        </w:rPr>
      </w:pPr>
    </w:p>
    <w:p w14:paraId="4CBDE050" w14:textId="77777777" w:rsidR="00410044" w:rsidRPr="000A6765" w:rsidRDefault="00410044" w:rsidP="00410044">
      <w:pPr>
        <w:spacing w:after="0"/>
        <w:jc w:val="center"/>
        <w:rPr>
          <w:rFonts w:asciiTheme="minorHAnsi" w:hAnsiTheme="minorHAnsi" w:cs="Times New Roman"/>
        </w:rPr>
      </w:pPr>
    </w:p>
    <w:p w14:paraId="2B532ED0" w14:textId="77777777" w:rsidR="00410044" w:rsidRPr="000A6765" w:rsidRDefault="00410044" w:rsidP="00410044">
      <w:pPr>
        <w:spacing w:after="0"/>
        <w:jc w:val="center"/>
        <w:rPr>
          <w:rFonts w:asciiTheme="minorHAnsi" w:hAnsiTheme="minorHAnsi" w:cs="Times New Roman"/>
        </w:rPr>
      </w:pPr>
    </w:p>
    <w:p w14:paraId="31379B8F" w14:textId="77777777" w:rsidR="00410044" w:rsidRPr="000A6765" w:rsidRDefault="00410044" w:rsidP="00410044">
      <w:pPr>
        <w:spacing w:after="0"/>
        <w:jc w:val="center"/>
        <w:rPr>
          <w:rFonts w:asciiTheme="minorHAnsi" w:hAnsiTheme="minorHAnsi" w:cs="Times New Roman"/>
        </w:rPr>
      </w:pPr>
    </w:p>
    <w:p w14:paraId="3D57870E" w14:textId="452F2AB4" w:rsidR="00410044" w:rsidRPr="000A6765" w:rsidRDefault="00FC35A1"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Content>
          <w:r w:rsidR="008E68A5">
            <w:rPr>
              <w:rFonts w:asciiTheme="minorHAnsi" w:hAnsiTheme="minorHAnsi" w:cs="Times New Roman"/>
              <w:caps/>
            </w:rPr>
            <w:t>Shristi bhochhibhoya</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Content>
          <w:r w:rsidR="008E68A5">
            <w:rPr>
              <w:rFonts w:asciiTheme="minorHAnsi" w:hAnsiTheme="minorHAnsi" w:cs="Times New Roman"/>
            </w:rPr>
            <w:t>2018</w:t>
          </w:r>
        </w:sdtContent>
      </w:sdt>
    </w:p>
    <w:p w14:paraId="61E4F036"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26E03670"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029532F8" w14:textId="77777777" w:rsidR="00410044" w:rsidRPr="000A6765" w:rsidRDefault="00410044" w:rsidP="00410044">
      <w:pPr>
        <w:spacing w:after="0" w:line="480" w:lineRule="auto"/>
        <w:rPr>
          <w:rFonts w:asciiTheme="minorHAnsi" w:hAnsiTheme="minorHAnsi" w:cs="Times New Roman"/>
        </w:rPr>
        <w:sectPr w:rsidR="00410044" w:rsidRPr="000A6765" w:rsidSect="00694870">
          <w:pgSz w:w="12240" w:h="15840"/>
          <w:pgMar w:top="1440" w:right="1440" w:bottom="1440" w:left="2304" w:header="720" w:footer="720" w:gutter="0"/>
          <w:cols w:space="720"/>
          <w:docGrid w:linePitch="360"/>
        </w:sectPr>
      </w:pPr>
    </w:p>
    <w:sdt>
      <w:sdtPr>
        <w:rPr>
          <w:rFonts w:ascii="Times New Roman" w:eastAsiaTheme="minorHAnsi" w:hAnsi="Times New Roman" w:cs="Arial"/>
          <w:b w:val="0"/>
          <w:color w:val="auto"/>
          <w:sz w:val="24"/>
          <w:szCs w:val="24"/>
        </w:rPr>
        <w:id w:val="257800710"/>
        <w:docPartObj>
          <w:docPartGallery w:val="Table of Contents"/>
          <w:docPartUnique/>
        </w:docPartObj>
      </w:sdtPr>
      <w:sdtEndPr>
        <w:rPr>
          <w:bCs/>
          <w:noProof/>
        </w:rPr>
      </w:sdtEndPr>
      <w:sdtContent>
        <w:p w14:paraId="2CD9B3C0" w14:textId="7550923B" w:rsidR="0031723C" w:rsidRDefault="0031723C" w:rsidP="000D693A">
          <w:pPr>
            <w:pStyle w:val="TOCHeading"/>
            <w:spacing w:line="480" w:lineRule="auto"/>
          </w:pPr>
          <w:r>
            <w:t>Table of Contents</w:t>
          </w:r>
        </w:p>
        <w:p w14:paraId="27C89F32" w14:textId="77777777" w:rsidR="00FC35A1" w:rsidRDefault="0031723C">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3529643" w:history="1">
            <w:r w:rsidR="00FC35A1" w:rsidRPr="00D3766F">
              <w:rPr>
                <w:rStyle w:val="Hyperlink"/>
                <w:noProof/>
              </w:rPr>
              <w:t>List of Tables</w:t>
            </w:r>
            <w:r w:rsidR="00FC35A1">
              <w:rPr>
                <w:noProof/>
                <w:webHidden/>
              </w:rPr>
              <w:tab/>
            </w:r>
            <w:r w:rsidR="00FC35A1">
              <w:rPr>
                <w:noProof/>
                <w:webHidden/>
              </w:rPr>
              <w:fldChar w:fldCharType="begin"/>
            </w:r>
            <w:r w:rsidR="00FC35A1">
              <w:rPr>
                <w:noProof/>
                <w:webHidden/>
              </w:rPr>
              <w:instrText xml:space="preserve"> PAGEREF _Toc513529643 \h </w:instrText>
            </w:r>
            <w:r w:rsidR="00FC35A1">
              <w:rPr>
                <w:noProof/>
                <w:webHidden/>
              </w:rPr>
            </w:r>
            <w:r w:rsidR="00FC35A1">
              <w:rPr>
                <w:noProof/>
                <w:webHidden/>
              </w:rPr>
              <w:fldChar w:fldCharType="separate"/>
            </w:r>
            <w:r w:rsidR="00C7495D">
              <w:rPr>
                <w:noProof/>
                <w:webHidden/>
              </w:rPr>
              <w:t>v</w:t>
            </w:r>
            <w:r w:rsidR="00FC35A1">
              <w:rPr>
                <w:noProof/>
                <w:webHidden/>
              </w:rPr>
              <w:fldChar w:fldCharType="end"/>
            </w:r>
          </w:hyperlink>
        </w:p>
        <w:p w14:paraId="568FFAEF" w14:textId="77777777" w:rsidR="00FC35A1" w:rsidRDefault="00FC35A1">
          <w:pPr>
            <w:pStyle w:val="TOC1"/>
            <w:rPr>
              <w:rFonts w:asciiTheme="minorHAnsi" w:eastAsiaTheme="minorEastAsia" w:hAnsiTheme="minorHAnsi" w:cstheme="minorBidi"/>
              <w:noProof/>
              <w:sz w:val="22"/>
              <w:szCs w:val="22"/>
            </w:rPr>
          </w:pPr>
          <w:hyperlink w:anchor="_Toc513529644" w:history="1">
            <w:r w:rsidRPr="00D3766F">
              <w:rPr>
                <w:rStyle w:val="Hyperlink"/>
                <w:noProof/>
              </w:rPr>
              <w:t>List of Figures</w:t>
            </w:r>
            <w:r>
              <w:rPr>
                <w:noProof/>
                <w:webHidden/>
              </w:rPr>
              <w:tab/>
            </w:r>
            <w:r>
              <w:rPr>
                <w:noProof/>
                <w:webHidden/>
              </w:rPr>
              <w:fldChar w:fldCharType="begin"/>
            </w:r>
            <w:r>
              <w:rPr>
                <w:noProof/>
                <w:webHidden/>
              </w:rPr>
              <w:instrText xml:space="preserve"> PAGEREF _Toc513529644 \h </w:instrText>
            </w:r>
            <w:r>
              <w:rPr>
                <w:noProof/>
                <w:webHidden/>
              </w:rPr>
            </w:r>
            <w:r>
              <w:rPr>
                <w:noProof/>
                <w:webHidden/>
              </w:rPr>
              <w:fldChar w:fldCharType="separate"/>
            </w:r>
            <w:r w:rsidR="00C7495D">
              <w:rPr>
                <w:noProof/>
                <w:webHidden/>
              </w:rPr>
              <w:t>vii</w:t>
            </w:r>
            <w:r>
              <w:rPr>
                <w:noProof/>
                <w:webHidden/>
              </w:rPr>
              <w:fldChar w:fldCharType="end"/>
            </w:r>
          </w:hyperlink>
        </w:p>
        <w:p w14:paraId="6C9A7E62" w14:textId="77777777" w:rsidR="00FC35A1" w:rsidRDefault="00FC35A1">
          <w:pPr>
            <w:pStyle w:val="TOC1"/>
            <w:rPr>
              <w:rFonts w:asciiTheme="minorHAnsi" w:eastAsiaTheme="minorEastAsia" w:hAnsiTheme="minorHAnsi" w:cstheme="minorBidi"/>
              <w:noProof/>
              <w:sz w:val="22"/>
              <w:szCs w:val="22"/>
            </w:rPr>
          </w:pPr>
          <w:hyperlink w:anchor="_Toc513529645" w:history="1">
            <w:r w:rsidRPr="00D3766F">
              <w:rPr>
                <w:rStyle w:val="Hyperlink"/>
                <w:noProof/>
              </w:rPr>
              <w:t>Abstract</w:t>
            </w:r>
            <w:r>
              <w:rPr>
                <w:noProof/>
                <w:webHidden/>
              </w:rPr>
              <w:tab/>
            </w:r>
            <w:r>
              <w:rPr>
                <w:noProof/>
                <w:webHidden/>
              </w:rPr>
              <w:fldChar w:fldCharType="begin"/>
            </w:r>
            <w:r>
              <w:rPr>
                <w:noProof/>
                <w:webHidden/>
              </w:rPr>
              <w:instrText xml:space="preserve"> PAGEREF _Toc513529645 \h </w:instrText>
            </w:r>
            <w:r>
              <w:rPr>
                <w:noProof/>
                <w:webHidden/>
              </w:rPr>
            </w:r>
            <w:r>
              <w:rPr>
                <w:noProof/>
                <w:webHidden/>
              </w:rPr>
              <w:fldChar w:fldCharType="separate"/>
            </w:r>
            <w:r w:rsidR="00C7495D">
              <w:rPr>
                <w:noProof/>
                <w:webHidden/>
              </w:rPr>
              <w:t>viii</w:t>
            </w:r>
            <w:r>
              <w:rPr>
                <w:noProof/>
                <w:webHidden/>
              </w:rPr>
              <w:fldChar w:fldCharType="end"/>
            </w:r>
          </w:hyperlink>
        </w:p>
        <w:p w14:paraId="7DEF7474" w14:textId="77777777" w:rsidR="00FC35A1" w:rsidRDefault="00FC35A1">
          <w:pPr>
            <w:pStyle w:val="TOC1"/>
            <w:rPr>
              <w:rFonts w:asciiTheme="minorHAnsi" w:eastAsiaTheme="minorEastAsia" w:hAnsiTheme="minorHAnsi" w:cstheme="minorBidi"/>
              <w:noProof/>
              <w:sz w:val="22"/>
              <w:szCs w:val="22"/>
            </w:rPr>
          </w:pPr>
          <w:hyperlink w:anchor="_Toc513529646" w:history="1">
            <w:r w:rsidRPr="00D3766F">
              <w:rPr>
                <w:rStyle w:val="Hyperlink"/>
                <w:noProof/>
              </w:rPr>
              <w:t>Chapter 1</w:t>
            </w:r>
            <w:r>
              <w:rPr>
                <w:noProof/>
                <w:webHidden/>
              </w:rPr>
              <w:tab/>
            </w:r>
            <w:r>
              <w:rPr>
                <w:noProof/>
                <w:webHidden/>
              </w:rPr>
              <w:fldChar w:fldCharType="begin"/>
            </w:r>
            <w:r>
              <w:rPr>
                <w:noProof/>
                <w:webHidden/>
              </w:rPr>
              <w:instrText xml:space="preserve"> PAGEREF _Toc513529646 \h </w:instrText>
            </w:r>
            <w:r>
              <w:rPr>
                <w:noProof/>
                <w:webHidden/>
              </w:rPr>
            </w:r>
            <w:r>
              <w:rPr>
                <w:noProof/>
                <w:webHidden/>
              </w:rPr>
              <w:fldChar w:fldCharType="separate"/>
            </w:r>
            <w:r w:rsidR="00C7495D">
              <w:rPr>
                <w:noProof/>
                <w:webHidden/>
              </w:rPr>
              <w:t>1</w:t>
            </w:r>
            <w:r>
              <w:rPr>
                <w:noProof/>
                <w:webHidden/>
              </w:rPr>
              <w:fldChar w:fldCharType="end"/>
            </w:r>
          </w:hyperlink>
        </w:p>
        <w:p w14:paraId="665373E9" w14:textId="77777777" w:rsidR="00FC35A1" w:rsidRDefault="00FC35A1">
          <w:pPr>
            <w:pStyle w:val="TOC1"/>
            <w:rPr>
              <w:rFonts w:asciiTheme="minorHAnsi" w:eastAsiaTheme="minorEastAsia" w:hAnsiTheme="minorHAnsi" w:cstheme="minorBidi"/>
              <w:noProof/>
              <w:sz w:val="22"/>
              <w:szCs w:val="22"/>
            </w:rPr>
          </w:pPr>
          <w:hyperlink w:anchor="_Toc513529647" w:history="1">
            <w:r w:rsidRPr="00D3766F">
              <w:rPr>
                <w:rStyle w:val="Hyperlink"/>
                <w:noProof/>
                <w:lang w:val="en"/>
              </w:rPr>
              <w:t>Chapter 2</w:t>
            </w:r>
            <w:r>
              <w:rPr>
                <w:noProof/>
                <w:webHidden/>
              </w:rPr>
              <w:tab/>
            </w:r>
            <w:r>
              <w:rPr>
                <w:noProof/>
                <w:webHidden/>
              </w:rPr>
              <w:fldChar w:fldCharType="begin"/>
            </w:r>
            <w:r>
              <w:rPr>
                <w:noProof/>
                <w:webHidden/>
              </w:rPr>
              <w:instrText xml:space="preserve"> PAGEREF _Toc513529647 \h </w:instrText>
            </w:r>
            <w:r>
              <w:rPr>
                <w:noProof/>
                <w:webHidden/>
              </w:rPr>
            </w:r>
            <w:r>
              <w:rPr>
                <w:noProof/>
                <w:webHidden/>
              </w:rPr>
              <w:fldChar w:fldCharType="separate"/>
            </w:r>
            <w:r w:rsidR="00C7495D">
              <w:rPr>
                <w:noProof/>
                <w:webHidden/>
              </w:rPr>
              <w:t>15</w:t>
            </w:r>
            <w:r>
              <w:rPr>
                <w:noProof/>
                <w:webHidden/>
              </w:rPr>
              <w:fldChar w:fldCharType="end"/>
            </w:r>
          </w:hyperlink>
        </w:p>
        <w:p w14:paraId="2A928F88" w14:textId="77777777" w:rsidR="00FC35A1" w:rsidRDefault="00FC35A1">
          <w:pPr>
            <w:pStyle w:val="TOC1"/>
            <w:rPr>
              <w:rFonts w:asciiTheme="minorHAnsi" w:eastAsiaTheme="minorEastAsia" w:hAnsiTheme="minorHAnsi" w:cstheme="minorBidi"/>
              <w:noProof/>
              <w:sz w:val="22"/>
              <w:szCs w:val="22"/>
            </w:rPr>
          </w:pPr>
          <w:hyperlink w:anchor="_Toc513529648" w:history="1">
            <w:r w:rsidRPr="00D3766F">
              <w:rPr>
                <w:rStyle w:val="Hyperlink"/>
                <w:noProof/>
                <w:lang w:val="en"/>
              </w:rPr>
              <w:t>Chapter 3</w:t>
            </w:r>
            <w:r>
              <w:rPr>
                <w:noProof/>
                <w:webHidden/>
              </w:rPr>
              <w:tab/>
            </w:r>
            <w:r>
              <w:rPr>
                <w:noProof/>
                <w:webHidden/>
              </w:rPr>
              <w:fldChar w:fldCharType="begin"/>
            </w:r>
            <w:r>
              <w:rPr>
                <w:noProof/>
                <w:webHidden/>
              </w:rPr>
              <w:instrText xml:space="preserve"> PAGEREF _Toc513529648 \h </w:instrText>
            </w:r>
            <w:r>
              <w:rPr>
                <w:noProof/>
                <w:webHidden/>
              </w:rPr>
            </w:r>
            <w:r>
              <w:rPr>
                <w:noProof/>
                <w:webHidden/>
              </w:rPr>
              <w:fldChar w:fldCharType="separate"/>
            </w:r>
            <w:r w:rsidR="00C7495D">
              <w:rPr>
                <w:noProof/>
                <w:webHidden/>
              </w:rPr>
              <w:t>34</w:t>
            </w:r>
            <w:r>
              <w:rPr>
                <w:noProof/>
                <w:webHidden/>
              </w:rPr>
              <w:fldChar w:fldCharType="end"/>
            </w:r>
          </w:hyperlink>
        </w:p>
        <w:p w14:paraId="53991EBC" w14:textId="77777777" w:rsidR="00FC35A1" w:rsidRDefault="00FC35A1">
          <w:pPr>
            <w:pStyle w:val="TOC1"/>
            <w:rPr>
              <w:rFonts w:asciiTheme="minorHAnsi" w:eastAsiaTheme="minorEastAsia" w:hAnsiTheme="minorHAnsi" w:cstheme="minorBidi"/>
              <w:noProof/>
              <w:sz w:val="22"/>
              <w:szCs w:val="22"/>
            </w:rPr>
          </w:pPr>
          <w:hyperlink w:anchor="_Toc513529649" w:history="1">
            <w:r w:rsidRPr="00D3766F">
              <w:rPr>
                <w:rStyle w:val="Hyperlink"/>
                <w:noProof/>
              </w:rPr>
              <w:t>Chapter 4</w:t>
            </w:r>
            <w:r>
              <w:rPr>
                <w:noProof/>
                <w:webHidden/>
              </w:rPr>
              <w:tab/>
            </w:r>
            <w:r>
              <w:rPr>
                <w:noProof/>
                <w:webHidden/>
              </w:rPr>
              <w:fldChar w:fldCharType="begin"/>
            </w:r>
            <w:r>
              <w:rPr>
                <w:noProof/>
                <w:webHidden/>
              </w:rPr>
              <w:instrText xml:space="preserve"> PAGEREF _Toc513529649 \h </w:instrText>
            </w:r>
            <w:r>
              <w:rPr>
                <w:noProof/>
                <w:webHidden/>
              </w:rPr>
            </w:r>
            <w:r>
              <w:rPr>
                <w:noProof/>
                <w:webHidden/>
              </w:rPr>
              <w:fldChar w:fldCharType="separate"/>
            </w:r>
            <w:r w:rsidR="00C7495D">
              <w:rPr>
                <w:noProof/>
                <w:webHidden/>
              </w:rPr>
              <w:t>45</w:t>
            </w:r>
            <w:r>
              <w:rPr>
                <w:noProof/>
                <w:webHidden/>
              </w:rPr>
              <w:fldChar w:fldCharType="end"/>
            </w:r>
          </w:hyperlink>
        </w:p>
        <w:p w14:paraId="343CF354" w14:textId="77777777" w:rsidR="00FC35A1" w:rsidRDefault="00FC35A1">
          <w:pPr>
            <w:pStyle w:val="TOC1"/>
            <w:rPr>
              <w:rFonts w:asciiTheme="minorHAnsi" w:eastAsiaTheme="minorEastAsia" w:hAnsiTheme="minorHAnsi" w:cstheme="minorBidi"/>
              <w:noProof/>
              <w:sz w:val="22"/>
              <w:szCs w:val="22"/>
            </w:rPr>
          </w:pPr>
          <w:hyperlink w:anchor="_Toc513529650" w:history="1">
            <w:r w:rsidRPr="00D3766F">
              <w:rPr>
                <w:rStyle w:val="Hyperlink"/>
                <w:noProof/>
              </w:rPr>
              <w:t>Chapter 5</w:t>
            </w:r>
            <w:r>
              <w:rPr>
                <w:noProof/>
                <w:webHidden/>
              </w:rPr>
              <w:tab/>
            </w:r>
            <w:r>
              <w:rPr>
                <w:noProof/>
                <w:webHidden/>
              </w:rPr>
              <w:fldChar w:fldCharType="begin"/>
            </w:r>
            <w:r>
              <w:rPr>
                <w:noProof/>
                <w:webHidden/>
              </w:rPr>
              <w:instrText xml:space="preserve"> PAGEREF _Toc513529650 \h </w:instrText>
            </w:r>
            <w:r>
              <w:rPr>
                <w:noProof/>
                <w:webHidden/>
              </w:rPr>
            </w:r>
            <w:r>
              <w:rPr>
                <w:noProof/>
                <w:webHidden/>
              </w:rPr>
              <w:fldChar w:fldCharType="separate"/>
            </w:r>
            <w:r w:rsidR="00C7495D">
              <w:rPr>
                <w:noProof/>
                <w:webHidden/>
              </w:rPr>
              <w:t>91</w:t>
            </w:r>
            <w:r>
              <w:rPr>
                <w:noProof/>
                <w:webHidden/>
              </w:rPr>
              <w:fldChar w:fldCharType="end"/>
            </w:r>
          </w:hyperlink>
        </w:p>
        <w:p w14:paraId="214FBFF9" w14:textId="77777777" w:rsidR="00FC35A1" w:rsidRDefault="00FC35A1">
          <w:pPr>
            <w:pStyle w:val="TOC1"/>
            <w:rPr>
              <w:rFonts w:asciiTheme="minorHAnsi" w:eastAsiaTheme="minorEastAsia" w:hAnsiTheme="minorHAnsi" w:cstheme="minorBidi"/>
              <w:noProof/>
              <w:sz w:val="22"/>
              <w:szCs w:val="22"/>
            </w:rPr>
          </w:pPr>
          <w:hyperlink w:anchor="_Toc513529651" w:history="1">
            <w:r w:rsidRPr="00D3766F">
              <w:rPr>
                <w:rStyle w:val="Hyperlink"/>
                <w:noProof/>
              </w:rPr>
              <w:t>References</w:t>
            </w:r>
            <w:r>
              <w:rPr>
                <w:noProof/>
                <w:webHidden/>
              </w:rPr>
              <w:tab/>
            </w:r>
            <w:r>
              <w:rPr>
                <w:noProof/>
                <w:webHidden/>
              </w:rPr>
              <w:fldChar w:fldCharType="begin"/>
            </w:r>
            <w:r>
              <w:rPr>
                <w:noProof/>
                <w:webHidden/>
              </w:rPr>
              <w:instrText xml:space="preserve"> PAGEREF _Toc513529651 \h </w:instrText>
            </w:r>
            <w:r>
              <w:rPr>
                <w:noProof/>
                <w:webHidden/>
              </w:rPr>
            </w:r>
            <w:r>
              <w:rPr>
                <w:noProof/>
                <w:webHidden/>
              </w:rPr>
              <w:fldChar w:fldCharType="separate"/>
            </w:r>
            <w:r w:rsidR="00C7495D">
              <w:rPr>
                <w:noProof/>
                <w:webHidden/>
              </w:rPr>
              <w:t>109</w:t>
            </w:r>
            <w:r>
              <w:rPr>
                <w:noProof/>
                <w:webHidden/>
              </w:rPr>
              <w:fldChar w:fldCharType="end"/>
            </w:r>
          </w:hyperlink>
        </w:p>
        <w:p w14:paraId="0B8480DD" w14:textId="77777777" w:rsidR="00FC35A1" w:rsidRDefault="00FC35A1">
          <w:pPr>
            <w:pStyle w:val="TOC1"/>
            <w:rPr>
              <w:rFonts w:asciiTheme="minorHAnsi" w:eastAsiaTheme="minorEastAsia" w:hAnsiTheme="minorHAnsi" w:cstheme="minorBidi"/>
              <w:noProof/>
              <w:sz w:val="22"/>
              <w:szCs w:val="22"/>
            </w:rPr>
          </w:pPr>
          <w:hyperlink w:anchor="_Toc513529652" w:history="1">
            <w:r w:rsidRPr="00D3766F">
              <w:rPr>
                <w:rStyle w:val="Hyperlink"/>
                <w:rFonts w:cs="Times New Roman"/>
                <w:noProof/>
              </w:rPr>
              <w:t>Appendix A Instrument</w:t>
            </w:r>
            <w:r>
              <w:rPr>
                <w:noProof/>
                <w:webHidden/>
              </w:rPr>
              <w:tab/>
            </w:r>
            <w:r>
              <w:rPr>
                <w:noProof/>
                <w:webHidden/>
              </w:rPr>
              <w:fldChar w:fldCharType="begin"/>
            </w:r>
            <w:r>
              <w:rPr>
                <w:noProof/>
                <w:webHidden/>
              </w:rPr>
              <w:instrText xml:space="preserve"> PAGEREF _Toc513529652 \h </w:instrText>
            </w:r>
            <w:r>
              <w:rPr>
                <w:noProof/>
                <w:webHidden/>
              </w:rPr>
            </w:r>
            <w:r>
              <w:rPr>
                <w:noProof/>
                <w:webHidden/>
              </w:rPr>
              <w:fldChar w:fldCharType="separate"/>
            </w:r>
            <w:r w:rsidR="00C7495D">
              <w:rPr>
                <w:noProof/>
                <w:webHidden/>
              </w:rPr>
              <w:t>119</w:t>
            </w:r>
            <w:r>
              <w:rPr>
                <w:noProof/>
                <w:webHidden/>
              </w:rPr>
              <w:fldChar w:fldCharType="end"/>
            </w:r>
          </w:hyperlink>
        </w:p>
        <w:p w14:paraId="193E806D" w14:textId="738CE1EA" w:rsidR="008E68A5" w:rsidRPr="00CE1DF2" w:rsidRDefault="0031723C" w:rsidP="00B467F9">
          <w:pPr>
            <w:spacing w:line="480" w:lineRule="auto"/>
          </w:pPr>
          <w:r>
            <w:rPr>
              <w:b/>
              <w:bCs/>
              <w:noProof/>
            </w:rPr>
            <w:fldChar w:fldCharType="end"/>
          </w:r>
        </w:p>
      </w:sdtContent>
    </w:sdt>
    <w:p w14:paraId="0DD1845B"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39CF57B9" w14:textId="7A10A9EE" w:rsidR="008E68A5" w:rsidRDefault="00694870" w:rsidP="00886F27">
      <w:pPr>
        <w:pStyle w:val="Heading1"/>
      </w:pPr>
      <w:bookmarkStart w:id="0" w:name="_Toc513529643"/>
      <w:r>
        <w:lastRenderedPageBreak/>
        <w:t>List of T</w:t>
      </w:r>
      <w:r w:rsidR="008E68A5">
        <w:t>ables</w:t>
      </w:r>
      <w:bookmarkEnd w:id="0"/>
    </w:p>
    <w:p w14:paraId="6B7BC998" w14:textId="77777777" w:rsidR="00694870" w:rsidRPr="00694870" w:rsidRDefault="00694870" w:rsidP="00694870"/>
    <w:p w14:paraId="4541629F" w14:textId="77777777" w:rsidR="00FC35A1" w:rsidRDefault="005D2CCA" w:rsidP="00FC35A1">
      <w:pPr>
        <w:pStyle w:val="TableofFigures"/>
        <w:tabs>
          <w:tab w:val="right" w:leader="dot" w:pos="8486"/>
        </w:tabs>
        <w:spacing w:line="480" w:lineRule="auto"/>
        <w:rPr>
          <w:rFonts w:asciiTheme="minorHAnsi" w:eastAsiaTheme="minorEastAsia" w:hAnsiTheme="minorHAnsi" w:cstheme="minorBidi"/>
          <w:noProof/>
          <w:sz w:val="22"/>
          <w:szCs w:val="22"/>
        </w:rPr>
      </w:pPr>
      <w:r>
        <w:fldChar w:fldCharType="begin"/>
      </w:r>
      <w:r>
        <w:instrText xml:space="preserve"> TOC \h \z \c "Table 4." </w:instrText>
      </w:r>
      <w:r>
        <w:fldChar w:fldCharType="separate"/>
      </w:r>
      <w:hyperlink w:anchor="_Toc513529659" w:history="1">
        <w:r w:rsidR="00FC35A1" w:rsidRPr="004F7F9B">
          <w:rPr>
            <w:rStyle w:val="Hyperlink"/>
            <w:noProof/>
          </w:rPr>
          <w:t>Table 4. 1: List of level and domains included in each level</w:t>
        </w:r>
        <w:r w:rsidR="00FC35A1">
          <w:rPr>
            <w:noProof/>
            <w:webHidden/>
          </w:rPr>
          <w:tab/>
        </w:r>
        <w:r w:rsidR="00FC35A1">
          <w:rPr>
            <w:noProof/>
            <w:webHidden/>
          </w:rPr>
          <w:fldChar w:fldCharType="begin"/>
        </w:r>
        <w:r w:rsidR="00FC35A1">
          <w:rPr>
            <w:noProof/>
            <w:webHidden/>
          </w:rPr>
          <w:instrText xml:space="preserve"> PAGEREF _Toc513529659 \h </w:instrText>
        </w:r>
        <w:r w:rsidR="00FC35A1">
          <w:rPr>
            <w:noProof/>
            <w:webHidden/>
          </w:rPr>
        </w:r>
        <w:r w:rsidR="00FC35A1">
          <w:rPr>
            <w:noProof/>
            <w:webHidden/>
          </w:rPr>
          <w:fldChar w:fldCharType="separate"/>
        </w:r>
        <w:r w:rsidR="00C7495D">
          <w:rPr>
            <w:noProof/>
            <w:webHidden/>
          </w:rPr>
          <w:t>46</w:t>
        </w:r>
        <w:r w:rsidR="00FC35A1">
          <w:rPr>
            <w:noProof/>
            <w:webHidden/>
          </w:rPr>
          <w:fldChar w:fldCharType="end"/>
        </w:r>
      </w:hyperlink>
    </w:p>
    <w:p w14:paraId="78714CEB"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0" w:history="1">
        <w:r w:rsidRPr="004F7F9B">
          <w:rPr>
            <w:rStyle w:val="Hyperlink"/>
            <w:noProof/>
          </w:rPr>
          <w:t>Table 4. 2: Summary of the Reliability statistics of scales.</w:t>
        </w:r>
        <w:r>
          <w:rPr>
            <w:noProof/>
            <w:webHidden/>
          </w:rPr>
          <w:tab/>
        </w:r>
        <w:r>
          <w:rPr>
            <w:noProof/>
            <w:webHidden/>
          </w:rPr>
          <w:fldChar w:fldCharType="begin"/>
        </w:r>
        <w:r>
          <w:rPr>
            <w:noProof/>
            <w:webHidden/>
          </w:rPr>
          <w:instrText xml:space="preserve"> PAGEREF _Toc513529660 \h </w:instrText>
        </w:r>
        <w:r>
          <w:rPr>
            <w:noProof/>
            <w:webHidden/>
          </w:rPr>
        </w:r>
        <w:r>
          <w:rPr>
            <w:noProof/>
            <w:webHidden/>
          </w:rPr>
          <w:fldChar w:fldCharType="separate"/>
        </w:r>
        <w:r w:rsidR="00C7495D">
          <w:rPr>
            <w:noProof/>
            <w:webHidden/>
          </w:rPr>
          <w:t>50</w:t>
        </w:r>
        <w:r>
          <w:rPr>
            <w:noProof/>
            <w:webHidden/>
          </w:rPr>
          <w:fldChar w:fldCharType="end"/>
        </w:r>
      </w:hyperlink>
    </w:p>
    <w:p w14:paraId="2DA0C770"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1" w:history="1">
        <w:r w:rsidRPr="004F7F9B">
          <w:rPr>
            <w:rStyle w:val="Hyperlink"/>
            <w:noProof/>
          </w:rPr>
          <w:t>Table 4. 3: Summary of factor analysis for Sexual Experience scale</w:t>
        </w:r>
        <w:r>
          <w:rPr>
            <w:noProof/>
            <w:webHidden/>
          </w:rPr>
          <w:tab/>
        </w:r>
        <w:r>
          <w:rPr>
            <w:noProof/>
            <w:webHidden/>
          </w:rPr>
          <w:fldChar w:fldCharType="begin"/>
        </w:r>
        <w:r>
          <w:rPr>
            <w:noProof/>
            <w:webHidden/>
          </w:rPr>
          <w:instrText xml:space="preserve"> PAGEREF _Toc513529661 \h </w:instrText>
        </w:r>
        <w:r>
          <w:rPr>
            <w:noProof/>
            <w:webHidden/>
          </w:rPr>
        </w:r>
        <w:r>
          <w:rPr>
            <w:noProof/>
            <w:webHidden/>
          </w:rPr>
          <w:fldChar w:fldCharType="separate"/>
        </w:r>
        <w:r w:rsidR="00C7495D">
          <w:rPr>
            <w:noProof/>
            <w:webHidden/>
          </w:rPr>
          <w:t>51</w:t>
        </w:r>
        <w:r>
          <w:rPr>
            <w:noProof/>
            <w:webHidden/>
          </w:rPr>
          <w:fldChar w:fldCharType="end"/>
        </w:r>
      </w:hyperlink>
    </w:p>
    <w:p w14:paraId="0C0FD51A"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2" w:history="1">
        <w:r w:rsidRPr="004F7F9B">
          <w:rPr>
            <w:rStyle w:val="Hyperlink"/>
            <w:noProof/>
          </w:rPr>
          <w:t>Table 4. 4: Summary of factor analysis for Drinking Behavior scale</w:t>
        </w:r>
        <w:r>
          <w:rPr>
            <w:noProof/>
            <w:webHidden/>
          </w:rPr>
          <w:tab/>
        </w:r>
        <w:r>
          <w:rPr>
            <w:noProof/>
            <w:webHidden/>
          </w:rPr>
          <w:fldChar w:fldCharType="begin"/>
        </w:r>
        <w:r>
          <w:rPr>
            <w:noProof/>
            <w:webHidden/>
          </w:rPr>
          <w:instrText xml:space="preserve"> PAGEREF _Toc513529662 \h </w:instrText>
        </w:r>
        <w:r>
          <w:rPr>
            <w:noProof/>
            <w:webHidden/>
          </w:rPr>
        </w:r>
        <w:r>
          <w:rPr>
            <w:noProof/>
            <w:webHidden/>
          </w:rPr>
          <w:fldChar w:fldCharType="separate"/>
        </w:r>
        <w:r w:rsidR="00C7495D">
          <w:rPr>
            <w:noProof/>
            <w:webHidden/>
          </w:rPr>
          <w:t>52</w:t>
        </w:r>
        <w:r>
          <w:rPr>
            <w:noProof/>
            <w:webHidden/>
          </w:rPr>
          <w:fldChar w:fldCharType="end"/>
        </w:r>
      </w:hyperlink>
    </w:p>
    <w:p w14:paraId="566F0FE0"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3" w:history="1">
        <w:r w:rsidRPr="004F7F9B">
          <w:rPr>
            <w:rStyle w:val="Hyperlink"/>
            <w:noProof/>
          </w:rPr>
          <w:t>Table 4. 5: Summary of factor analysis for Sexual Assertiveness scale</w:t>
        </w:r>
        <w:r>
          <w:rPr>
            <w:noProof/>
            <w:webHidden/>
          </w:rPr>
          <w:tab/>
        </w:r>
        <w:r>
          <w:rPr>
            <w:noProof/>
            <w:webHidden/>
          </w:rPr>
          <w:fldChar w:fldCharType="begin"/>
        </w:r>
        <w:r>
          <w:rPr>
            <w:noProof/>
            <w:webHidden/>
          </w:rPr>
          <w:instrText xml:space="preserve"> PAGEREF _Toc513529663 \h </w:instrText>
        </w:r>
        <w:r>
          <w:rPr>
            <w:noProof/>
            <w:webHidden/>
          </w:rPr>
        </w:r>
        <w:r>
          <w:rPr>
            <w:noProof/>
            <w:webHidden/>
          </w:rPr>
          <w:fldChar w:fldCharType="separate"/>
        </w:r>
        <w:r w:rsidR="00C7495D">
          <w:rPr>
            <w:noProof/>
            <w:webHidden/>
          </w:rPr>
          <w:t>53</w:t>
        </w:r>
        <w:r>
          <w:rPr>
            <w:noProof/>
            <w:webHidden/>
          </w:rPr>
          <w:fldChar w:fldCharType="end"/>
        </w:r>
      </w:hyperlink>
    </w:p>
    <w:p w14:paraId="7DC0DE83"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4" w:history="1">
        <w:r w:rsidRPr="004F7F9B">
          <w:rPr>
            <w:rStyle w:val="Hyperlink"/>
            <w:noProof/>
          </w:rPr>
          <w:t>Table 4. 6: Summary of factor analysis for mental health status as assessed by K6</w:t>
        </w:r>
        <w:r>
          <w:rPr>
            <w:noProof/>
            <w:webHidden/>
          </w:rPr>
          <w:tab/>
        </w:r>
        <w:r>
          <w:rPr>
            <w:noProof/>
            <w:webHidden/>
          </w:rPr>
          <w:fldChar w:fldCharType="begin"/>
        </w:r>
        <w:r>
          <w:rPr>
            <w:noProof/>
            <w:webHidden/>
          </w:rPr>
          <w:instrText xml:space="preserve"> PAGEREF _Toc513529664 \h </w:instrText>
        </w:r>
        <w:r>
          <w:rPr>
            <w:noProof/>
            <w:webHidden/>
          </w:rPr>
        </w:r>
        <w:r>
          <w:rPr>
            <w:noProof/>
            <w:webHidden/>
          </w:rPr>
          <w:fldChar w:fldCharType="separate"/>
        </w:r>
        <w:r w:rsidR="00C7495D">
          <w:rPr>
            <w:noProof/>
            <w:webHidden/>
          </w:rPr>
          <w:t>54</w:t>
        </w:r>
        <w:r>
          <w:rPr>
            <w:noProof/>
            <w:webHidden/>
          </w:rPr>
          <w:fldChar w:fldCharType="end"/>
        </w:r>
      </w:hyperlink>
    </w:p>
    <w:p w14:paraId="6B253522"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5" w:history="1">
        <w:r w:rsidRPr="004F7F9B">
          <w:rPr>
            <w:rStyle w:val="Hyperlink"/>
            <w:noProof/>
          </w:rPr>
          <w:t>Table 4. 7: Summary of factor analysis for MOS Social Support scale</w:t>
        </w:r>
        <w:r>
          <w:rPr>
            <w:noProof/>
            <w:webHidden/>
          </w:rPr>
          <w:tab/>
        </w:r>
        <w:r>
          <w:rPr>
            <w:noProof/>
            <w:webHidden/>
          </w:rPr>
          <w:fldChar w:fldCharType="begin"/>
        </w:r>
        <w:r>
          <w:rPr>
            <w:noProof/>
            <w:webHidden/>
          </w:rPr>
          <w:instrText xml:space="preserve"> PAGEREF _Toc513529665 \h </w:instrText>
        </w:r>
        <w:r>
          <w:rPr>
            <w:noProof/>
            <w:webHidden/>
          </w:rPr>
        </w:r>
        <w:r>
          <w:rPr>
            <w:noProof/>
            <w:webHidden/>
          </w:rPr>
          <w:fldChar w:fldCharType="separate"/>
        </w:r>
        <w:r w:rsidR="00C7495D">
          <w:rPr>
            <w:noProof/>
            <w:webHidden/>
          </w:rPr>
          <w:t>55</w:t>
        </w:r>
        <w:r>
          <w:rPr>
            <w:noProof/>
            <w:webHidden/>
          </w:rPr>
          <w:fldChar w:fldCharType="end"/>
        </w:r>
      </w:hyperlink>
    </w:p>
    <w:p w14:paraId="0D7448C6"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6" w:history="1">
        <w:r w:rsidRPr="004F7F9B">
          <w:rPr>
            <w:rStyle w:val="Hyperlink"/>
            <w:noProof/>
          </w:rPr>
          <w:t>Table 4. 8: Summary of factor analysis for Parenting Style Index</w:t>
        </w:r>
        <w:r>
          <w:rPr>
            <w:noProof/>
            <w:webHidden/>
          </w:rPr>
          <w:tab/>
        </w:r>
        <w:r>
          <w:rPr>
            <w:noProof/>
            <w:webHidden/>
          </w:rPr>
          <w:fldChar w:fldCharType="begin"/>
        </w:r>
        <w:r>
          <w:rPr>
            <w:noProof/>
            <w:webHidden/>
          </w:rPr>
          <w:instrText xml:space="preserve"> PAGEREF _Toc513529666 \h </w:instrText>
        </w:r>
        <w:r>
          <w:rPr>
            <w:noProof/>
            <w:webHidden/>
          </w:rPr>
        </w:r>
        <w:r>
          <w:rPr>
            <w:noProof/>
            <w:webHidden/>
          </w:rPr>
          <w:fldChar w:fldCharType="separate"/>
        </w:r>
        <w:r w:rsidR="00C7495D">
          <w:rPr>
            <w:noProof/>
            <w:webHidden/>
          </w:rPr>
          <w:t>56</w:t>
        </w:r>
        <w:r>
          <w:rPr>
            <w:noProof/>
            <w:webHidden/>
          </w:rPr>
          <w:fldChar w:fldCharType="end"/>
        </w:r>
      </w:hyperlink>
    </w:p>
    <w:p w14:paraId="41188B4D"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7" w:history="1">
        <w:r w:rsidRPr="004F7F9B">
          <w:rPr>
            <w:rStyle w:val="Hyperlink"/>
            <w:noProof/>
          </w:rPr>
          <w:t>Table 4. 9: Summary of factor analysis for Model Risk Measure (Peer Deviance)</w:t>
        </w:r>
        <w:r>
          <w:rPr>
            <w:noProof/>
            <w:webHidden/>
          </w:rPr>
          <w:tab/>
        </w:r>
        <w:r>
          <w:rPr>
            <w:noProof/>
            <w:webHidden/>
          </w:rPr>
          <w:fldChar w:fldCharType="begin"/>
        </w:r>
        <w:r>
          <w:rPr>
            <w:noProof/>
            <w:webHidden/>
          </w:rPr>
          <w:instrText xml:space="preserve"> PAGEREF _Toc513529667 \h </w:instrText>
        </w:r>
        <w:r>
          <w:rPr>
            <w:noProof/>
            <w:webHidden/>
          </w:rPr>
        </w:r>
        <w:r>
          <w:rPr>
            <w:noProof/>
            <w:webHidden/>
          </w:rPr>
          <w:fldChar w:fldCharType="separate"/>
        </w:r>
        <w:r w:rsidR="00C7495D">
          <w:rPr>
            <w:noProof/>
            <w:webHidden/>
          </w:rPr>
          <w:t>57</w:t>
        </w:r>
        <w:r>
          <w:rPr>
            <w:noProof/>
            <w:webHidden/>
          </w:rPr>
          <w:fldChar w:fldCharType="end"/>
        </w:r>
      </w:hyperlink>
    </w:p>
    <w:p w14:paraId="65A4EBBA"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8" w:history="1">
        <w:r w:rsidRPr="004F7F9B">
          <w:rPr>
            <w:rStyle w:val="Hyperlink"/>
            <w:noProof/>
          </w:rPr>
          <w:t>Table 4. 10: Summary of factor analysis for Model Risk Measures (Peer Deviance) after revising items</w:t>
        </w:r>
        <w:r>
          <w:rPr>
            <w:noProof/>
            <w:webHidden/>
          </w:rPr>
          <w:tab/>
        </w:r>
        <w:r>
          <w:rPr>
            <w:noProof/>
            <w:webHidden/>
          </w:rPr>
          <w:fldChar w:fldCharType="begin"/>
        </w:r>
        <w:r>
          <w:rPr>
            <w:noProof/>
            <w:webHidden/>
          </w:rPr>
          <w:instrText xml:space="preserve"> PAGEREF _Toc513529668 \h </w:instrText>
        </w:r>
        <w:r>
          <w:rPr>
            <w:noProof/>
            <w:webHidden/>
          </w:rPr>
        </w:r>
        <w:r>
          <w:rPr>
            <w:noProof/>
            <w:webHidden/>
          </w:rPr>
          <w:fldChar w:fldCharType="separate"/>
        </w:r>
        <w:r w:rsidR="00C7495D">
          <w:rPr>
            <w:noProof/>
            <w:webHidden/>
          </w:rPr>
          <w:t>57</w:t>
        </w:r>
        <w:r>
          <w:rPr>
            <w:noProof/>
            <w:webHidden/>
          </w:rPr>
          <w:fldChar w:fldCharType="end"/>
        </w:r>
      </w:hyperlink>
    </w:p>
    <w:p w14:paraId="02F427D9"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69" w:history="1">
        <w:r w:rsidRPr="004F7F9B">
          <w:rPr>
            <w:rStyle w:val="Hyperlink"/>
            <w:noProof/>
          </w:rPr>
          <w:t>Table 4. 11: Skewness and Kurtosis before and after log transform (N=351)</w:t>
        </w:r>
        <w:r>
          <w:rPr>
            <w:noProof/>
            <w:webHidden/>
          </w:rPr>
          <w:tab/>
        </w:r>
        <w:r>
          <w:rPr>
            <w:noProof/>
            <w:webHidden/>
          </w:rPr>
          <w:fldChar w:fldCharType="begin"/>
        </w:r>
        <w:r>
          <w:rPr>
            <w:noProof/>
            <w:webHidden/>
          </w:rPr>
          <w:instrText xml:space="preserve"> PAGEREF _Toc513529669 \h </w:instrText>
        </w:r>
        <w:r>
          <w:rPr>
            <w:noProof/>
            <w:webHidden/>
          </w:rPr>
        </w:r>
        <w:r>
          <w:rPr>
            <w:noProof/>
            <w:webHidden/>
          </w:rPr>
          <w:fldChar w:fldCharType="separate"/>
        </w:r>
        <w:r w:rsidR="00C7495D">
          <w:rPr>
            <w:noProof/>
            <w:webHidden/>
          </w:rPr>
          <w:t>60</w:t>
        </w:r>
        <w:r>
          <w:rPr>
            <w:noProof/>
            <w:webHidden/>
          </w:rPr>
          <w:fldChar w:fldCharType="end"/>
        </w:r>
      </w:hyperlink>
    </w:p>
    <w:p w14:paraId="6BA96B2C"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0" w:history="1">
        <w:r w:rsidRPr="004F7F9B">
          <w:rPr>
            <w:rStyle w:val="Hyperlink"/>
            <w:noProof/>
          </w:rPr>
          <w:t>Table 4. 12: Variation Inflation Factor (VIF) of the constructs used.</w:t>
        </w:r>
        <w:r>
          <w:rPr>
            <w:noProof/>
            <w:webHidden/>
          </w:rPr>
          <w:tab/>
        </w:r>
        <w:r>
          <w:rPr>
            <w:noProof/>
            <w:webHidden/>
          </w:rPr>
          <w:fldChar w:fldCharType="begin"/>
        </w:r>
        <w:r>
          <w:rPr>
            <w:noProof/>
            <w:webHidden/>
          </w:rPr>
          <w:instrText xml:space="preserve"> PAGEREF _Toc513529670 \h </w:instrText>
        </w:r>
        <w:r>
          <w:rPr>
            <w:noProof/>
            <w:webHidden/>
          </w:rPr>
        </w:r>
        <w:r>
          <w:rPr>
            <w:noProof/>
            <w:webHidden/>
          </w:rPr>
          <w:fldChar w:fldCharType="separate"/>
        </w:r>
        <w:r w:rsidR="00C7495D">
          <w:rPr>
            <w:noProof/>
            <w:webHidden/>
          </w:rPr>
          <w:t>63</w:t>
        </w:r>
        <w:r>
          <w:rPr>
            <w:noProof/>
            <w:webHidden/>
          </w:rPr>
          <w:fldChar w:fldCharType="end"/>
        </w:r>
      </w:hyperlink>
    </w:p>
    <w:p w14:paraId="5D8171CB"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1" w:history="1">
        <w:r w:rsidRPr="004F7F9B">
          <w:rPr>
            <w:rStyle w:val="Hyperlink"/>
            <w:noProof/>
          </w:rPr>
          <w:t>Table 4. 13: Demographics information of the participants (N=361)</w:t>
        </w:r>
        <w:r>
          <w:rPr>
            <w:noProof/>
            <w:webHidden/>
          </w:rPr>
          <w:tab/>
        </w:r>
        <w:r>
          <w:rPr>
            <w:noProof/>
            <w:webHidden/>
          </w:rPr>
          <w:fldChar w:fldCharType="begin"/>
        </w:r>
        <w:r>
          <w:rPr>
            <w:noProof/>
            <w:webHidden/>
          </w:rPr>
          <w:instrText xml:space="preserve"> PAGEREF _Toc513529671 \h </w:instrText>
        </w:r>
        <w:r>
          <w:rPr>
            <w:noProof/>
            <w:webHidden/>
          </w:rPr>
        </w:r>
        <w:r>
          <w:rPr>
            <w:noProof/>
            <w:webHidden/>
          </w:rPr>
          <w:fldChar w:fldCharType="separate"/>
        </w:r>
        <w:r w:rsidR="00C7495D">
          <w:rPr>
            <w:noProof/>
            <w:webHidden/>
          </w:rPr>
          <w:t>64</w:t>
        </w:r>
        <w:r>
          <w:rPr>
            <w:noProof/>
            <w:webHidden/>
          </w:rPr>
          <w:fldChar w:fldCharType="end"/>
        </w:r>
      </w:hyperlink>
    </w:p>
    <w:p w14:paraId="49F75E6C"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2" w:history="1">
        <w:r w:rsidRPr="004F7F9B">
          <w:rPr>
            <w:rStyle w:val="Hyperlink"/>
            <w:noProof/>
          </w:rPr>
          <w:t>Table 4. 14: Categorical data related to Individual, Relationship, Community and Society constructs of Ecological Theory (N=361)</w:t>
        </w:r>
        <w:r>
          <w:rPr>
            <w:noProof/>
            <w:webHidden/>
          </w:rPr>
          <w:tab/>
        </w:r>
        <w:r>
          <w:rPr>
            <w:noProof/>
            <w:webHidden/>
          </w:rPr>
          <w:fldChar w:fldCharType="begin"/>
        </w:r>
        <w:r>
          <w:rPr>
            <w:noProof/>
            <w:webHidden/>
          </w:rPr>
          <w:instrText xml:space="preserve"> PAGEREF _Toc513529672 \h </w:instrText>
        </w:r>
        <w:r>
          <w:rPr>
            <w:noProof/>
            <w:webHidden/>
          </w:rPr>
        </w:r>
        <w:r>
          <w:rPr>
            <w:noProof/>
            <w:webHidden/>
          </w:rPr>
          <w:fldChar w:fldCharType="separate"/>
        </w:r>
        <w:r w:rsidR="00C7495D">
          <w:rPr>
            <w:noProof/>
            <w:webHidden/>
          </w:rPr>
          <w:t>66</w:t>
        </w:r>
        <w:r>
          <w:rPr>
            <w:noProof/>
            <w:webHidden/>
          </w:rPr>
          <w:fldChar w:fldCharType="end"/>
        </w:r>
      </w:hyperlink>
    </w:p>
    <w:p w14:paraId="31EE41BB"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3" w:history="1">
        <w:r w:rsidRPr="004F7F9B">
          <w:rPr>
            <w:rStyle w:val="Hyperlink"/>
            <w:noProof/>
          </w:rPr>
          <w:t>Table 4. 15: Prevalence of SV and its types by sex</w:t>
        </w:r>
        <w:r>
          <w:rPr>
            <w:noProof/>
            <w:webHidden/>
          </w:rPr>
          <w:tab/>
        </w:r>
        <w:r>
          <w:rPr>
            <w:noProof/>
            <w:webHidden/>
          </w:rPr>
          <w:fldChar w:fldCharType="begin"/>
        </w:r>
        <w:r>
          <w:rPr>
            <w:noProof/>
            <w:webHidden/>
          </w:rPr>
          <w:instrText xml:space="preserve"> PAGEREF _Toc513529673 \h </w:instrText>
        </w:r>
        <w:r>
          <w:rPr>
            <w:noProof/>
            <w:webHidden/>
          </w:rPr>
        </w:r>
        <w:r>
          <w:rPr>
            <w:noProof/>
            <w:webHidden/>
          </w:rPr>
          <w:fldChar w:fldCharType="separate"/>
        </w:r>
        <w:r w:rsidR="00C7495D">
          <w:rPr>
            <w:noProof/>
            <w:webHidden/>
          </w:rPr>
          <w:t>69</w:t>
        </w:r>
        <w:r>
          <w:rPr>
            <w:noProof/>
            <w:webHidden/>
          </w:rPr>
          <w:fldChar w:fldCharType="end"/>
        </w:r>
      </w:hyperlink>
    </w:p>
    <w:p w14:paraId="1C5C7D60"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4" w:history="1">
        <w:r w:rsidRPr="004F7F9B">
          <w:rPr>
            <w:rStyle w:val="Hyperlink"/>
            <w:noProof/>
          </w:rPr>
          <w:t>Table 4. 16 : Prevalence of SV and its types by sexual orientation</w:t>
        </w:r>
        <w:r>
          <w:rPr>
            <w:noProof/>
            <w:webHidden/>
          </w:rPr>
          <w:tab/>
        </w:r>
        <w:r>
          <w:rPr>
            <w:noProof/>
            <w:webHidden/>
          </w:rPr>
          <w:fldChar w:fldCharType="begin"/>
        </w:r>
        <w:r>
          <w:rPr>
            <w:noProof/>
            <w:webHidden/>
          </w:rPr>
          <w:instrText xml:space="preserve"> PAGEREF _Toc513529674 \h </w:instrText>
        </w:r>
        <w:r>
          <w:rPr>
            <w:noProof/>
            <w:webHidden/>
          </w:rPr>
        </w:r>
        <w:r>
          <w:rPr>
            <w:noProof/>
            <w:webHidden/>
          </w:rPr>
          <w:fldChar w:fldCharType="separate"/>
        </w:r>
        <w:r w:rsidR="00C7495D">
          <w:rPr>
            <w:noProof/>
            <w:webHidden/>
          </w:rPr>
          <w:t>70</w:t>
        </w:r>
        <w:r>
          <w:rPr>
            <w:noProof/>
            <w:webHidden/>
          </w:rPr>
          <w:fldChar w:fldCharType="end"/>
        </w:r>
      </w:hyperlink>
    </w:p>
    <w:p w14:paraId="23428892"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5" w:history="1">
        <w:r w:rsidRPr="004F7F9B">
          <w:rPr>
            <w:rStyle w:val="Hyperlink"/>
            <w:noProof/>
          </w:rPr>
          <w:t>Table 4. 17: Parameter Estimates from Binary Logistic Regression for experiencing sexual violence victimization among college students in dating relationships (n=351)</w:t>
        </w:r>
        <w:r>
          <w:rPr>
            <w:noProof/>
            <w:webHidden/>
          </w:rPr>
          <w:tab/>
        </w:r>
        <w:r>
          <w:rPr>
            <w:noProof/>
            <w:webHidden/>
          </w:rPr>
          <w:fldChar w:fldCharType="begin"/>
        </w:r>
        <w:r>
          <w:rPr>
            <w:noProof/>
            <w:webHidden/>
          </w:rPr>
          <w:instrText xml:space="preserve"> PAGEREF _Toc513529675 \h </w:instrText>
        </w:r>
        <w:r>
          <w:rPr>
            <w:noProof/>
            <w:webHidden/>
          </w:rPr>
        </w:r>
        <w:r>
          <w:rPr>
            <w:noProof/>
            <w:webHidden/>
          </w:rPr>
          <w:fldChar w:fldCharType="separate"/>
        </w:r>
        <w:r w:rsidR="00C7495D">
          <w:rPr>
            <w:noProof/>
            <w:webHidden/>
          </w:rPr>
          <w:t>73</w:t>
        </w:r>
        <w:r>
          <w:rPr>
            <w:noProof/>
            <w:webHidden/>
          </w:rPr>
          <w:fldChar w:fldCharType="end"/>
        </w:r>
      </w:hyperlink>
    </w:p>
    <w:p w14:paraId="4A7E0176"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6" w:history="1">
        <w:r w:rsidRPr="004F7F9B">
          <w:rPr>
            <w:rStyle w:val="Hyperlink"/>
            <w:noProof/>
          </w:rPr>
          <w:t>Table 4. 18: Parameter Estimates from Negative Binomial Regression for experiencing unwanted sexual contact by college students in dating relationships (n=351)</w:t>
        </w:r>
        <w:r>
          <w:rPr>
            <w:noProof/>
            <w:webHidden/>
          </w:rPr>
          <w:tab/>
        </w:r>
        <w:r>
          <w:rPr>
            <w:noProof/>
            <w:webHidden/>
          </w:rPr>
          <w:fldChar w:fldCharType="begin"/>
        </w:r>
        <w:r>
          <w:rPr>
            <w:noProof/>
            <w:webHidden/>
          </w:rPr>
          <w:instrText xml:space="preserve"> PAGEREF _Toc513529676 \h </w:instrText>
        </w:r>
        <w:r>
          <w:rPr>
            <w:noProof/>
            <w:webHidden/>
          </w:rPr>
        </w:r>
        <w:r>
          <w:rPr>
            <w:noProof/>
            <w:webHidden/>
          </w:rPr>
          <w:fldChar w:fldCharType="separate"/>
        </w:r>
        <w:r w:rsidR="00C7495D">
          <w:rPr>
            <w:noProof/>
            <w:webHidden/>
          </w:rPr>
          <w:t>77</w:t>
        </w:r>
        <w:r>
          <w:rPr>
            <w:noProof/>
            <w:webHidden/>
          </w:rPr>
          <w:fldChar w:fldCharType="end"/>
        </w:r>
      </w:hyperlink>
    </w:p>
    <w:p w14:paraId="5F0ADD16"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7" w:history="1">
        <w:r w:rsidRPr="004F7F9B">
          <w:rPr>
            <w:rStyle w:val="Hyperlink"/>
            <w:noProof/>
          </w:rPr>
          <w:t>Table 4. 19: Parameter Estimates from Negative Binomial Regression for experiencing attempted rapes by verbal coercion and physical force by college students in dating relationships (n=347)</w:t>
        </w:r>
        <w:r>
          <w:rPr>
            <w:noProof/>
            <w:webHidden/>
          </w:rPr>
          <w:tab/>
        </w:r>
        <w:r>
          <w:rPr>
            <w:noProof/>
            <w:webHidden/>
          </w:rPr>
          <w:fldChar w:fldCharType="begin"/>
        </w:r>
        <w:r>
          <w:rPr>
            <w:noProof/>
            <w:webHidden/>
          </w:rPr>
          <w:instrText xml:space="preserve"> PAGEREF _Toc513529677 \h </w:instrText>
        </w:r>
        <w:r>
          <w:rPr>
            <w:noProof/>
            <w:webHidden/>
          </w:rPr>
        </w:r>
        <w:r>
          <w:rPr>
            <w:noProof/>
            <w:webHidden/>
          </w:rPr>
          <w:fldChar w:fldCharType="separate"/>
        </w:r>
        <w:r w:rsidR="00C7495D">
          <w:rPr>
            <w:noProof/>
            <w:webHidden/>
          </w:rPr>
          <w:t>81</w:t>
        </w:r>
        <w:r>
          <w:rPr>
            <w:noProof/>
            <w:webHidden/>
          </w:rPr>
          <w:fldChar w:fldCharType="end"/>
        </w:r>
      </w:hyperlink>
    </w:p>
    <w:p w14:paraId="3ED0914C"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8" w:history="1">
        <w:r w:rsidRPr="004F7F9B">
          <w:rPr>
            <w:rStyle w:val="Hyperlink"/>
            <w:noProof/>
          </w:rPr>
          <w:t>Table 4. 20: Parameter Estimates from Negative Binomial Regression for experiencing completed rapes by verbal coercion and physical force by college students in dating relationships (n=351</w:t>
        </w:r>
        <w:r w:rsidRPr="004F7F9B">
          <w:rPr>
            <w:rStyle w:val="Hyperlink"/>
            <w:rFonts w:cs="Times New Roman"/>
            <w:noProof/>
          </w:rPr>
          <w:t>)</w:t>
        </w:r>
        <w:r>
          <w:rPr>
            <w:noProof/>
            <w:webHidden/>
          </w:rPr>
          <w:tab/>
        </w:r>
        <w:r>
          <w:rPr>
            <w:noProof/>
            <w:webHidden/>
          </w:rPr>
          <w:fldChar w:fldCharType="begin"/>
        </w:r>
        <w:r>
          <w:rPr>
            <w:noProof/>
            <w:webHidden/>
          </w:rPr>
          <w:instrText xml:space="preserve"> PAGEREF _Toc513529678 \h </w:instrText>
        </w:r>
        <w:r>
          <w:rPr>
            <w:noProof/>
            <w:webHidden/>
          </w:rPr>
        </w:r>
        <w:r>
          <w:rPr>
            <w:noProof/>
            <w:webHidden/>
          </w:rPr>
          <w:fldChar w:fldCharType="separate"/>
        </w:r>
        <w:r w:rsidR="00C7495D">
          <w:rPr>
            <w:noProof/>
            <w:webHidden/>
          </w:rPr>
          <w:t>85</w:t>
        </w:r>
        <w:r>
          <w:rPr>
            <w:noProof/>
            <w:webHidden/>
          </w:rPr>
          <w:fldChar w:fldCharType="end"/>
        </w:r>
      </w:hyperlink>
    </w:p>
    <w:p w14:paraId="6262F78F"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79" w:history="1">
        <w:r w:rsidRPr="004F7F9B">
          <w:rPr>
            <w:rStyle w:val="Hyperlink"/>
            <w:noProof/>
          </w:rPr>
          <w:t>Table 4. 21: Parameter Estimates from multiple linear regression for predicting sexual violence by college students in dating relationships (n=347)</w:t>
        </w:r>
        <w:r>
          <w:rPr>
            <w:noProof/>
            <w:webHidden/>
          </w:rPr>
          <w:tab/>
        </w:r>
        <w:r>
          <w:rPr>
            <w:noProof/>
            <w:webHidden/>
          </w:rPr>
          <w:fldChar w:fldCharType="begin"/>
        </w:r>
        <w:r>
          <w:rPr>
            <w:noProof/>
            <w:webHidden/>
          </w:rPr>
          <w:instrText xml:space="preserve"> PAGEREF _Toc513529679 \h </w:instrText>
        </w:r>
        <w:r>
          <w:rPr>
            <w:noProof/>
            <w:webHidden/>
          </w:rPr>
        </w:r>
        <w:r>
          <w:rPr>
            <w:noProof/>
            <w:webHidden/>
          </w:rPr>
          <w:fldChar w:fldCharType="separate"/>
        </w:r>
        <w:r w:rsidR="00C7495D">
          <w:rPr>
            <w:noProof/>
            <w:webHidden/>
          </w:rPr>
          <w:t>89</w:t>
        </w:r>
        <w:r>
          <w:rPr>
            <w:noProof/>
            <w:webHidden/>
          </w:rPr>
          <w:fldChar w:fldCharType="end"/>
        </w:r>
      </w:hyperlink>
    </w:p>
    <w:p w14:paraId="53327A57" w14:textId="77777777" w:rsidR="005D2CCA" w:rsidRPr="005D2CCA" w:rsidRDefault="005D2CCA" w:rsidP="00D039B6">
      <w:pPr>
        <w:spacing w:line="480" w:lineRule="auto"/>
      </w:pPr>
      <w:r>
        <w:fldChar w:fldCharType="end"/>
      </w:r>
    </w:p>
    <w:p w14:paraId="626524AE" w14:textId="77777777" w:rsidR="00410044" w:rsidRPr="000A6765" w:rsidRDefault="00410044" w:rsidP="00B467F9">
      <w:pPr>
        <w:spacing w:line="480" w:lineRule="auto"/>
        <w:rPr>
          <w:rFonts w:asciiTheme="minorHAnsi" w:hAnsiTheme="minorHAnsi" w:cs="Times New Roman"/>
        </w:rPr>
      </w:pPr>
      <w:r w:rsidRPr="000A6765">
        <w:rPr>
          <w:rFonts w:asciiTheme="minorHAnsi" w:hAnsiTheme="minorHAnsi" w:cs="Times New Roman"/>
        </w:rPr>
        <w:br w:type="page"/>
      </w:r>
    </w:p>
    <w:p w14:paraId="5D3D0432" w14:textId="7A2BB9AE" w:rsidR="00410044" w:rsidRDefault="00694870" w:rsidP="00B467F9">
      <w:pPr>
        <w:pStyle w:val="Heading1"/>
        <w:spacing w:line="480" w:lineRule="auto"/>
      </w:pPr>
      <w:bookmarkStart w:id="1" w:name="_Toc513529644"/>
      <w:r>
        <w:lastRenderedPageBreak/>
        <w:t>List of F</w:t>
      </w:r>
      <w:r w:rsidR="008E68A5">
        <w:t>igures</w:t>
      </w:r>
      <w:bookmarkEnd w:id="1"/>
    </w:p>
    <w:p w14:paraId="71CC6150" w14:textId="77777777" w:rsidR="00FC35A1" w:rsidRDefault="006A4F46" w:rsidP="00FC35A1">
      <w:pPr>
        <w:pStyle w:val="TableofFigures"/>
        <w:tabs>
          <w:tab w:val="right" w:leader="dot" w:pos="8486"/>
        </w:tabs>
        <w:spacing w:line="480" w:lineRule="auto"/>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"Figure 1." </w:instrText>
      </w:r>
      <w:r>
        <w:rPr>
          <w:rFonts w:asciiTheme="minorHAnsi" w:hAnsiTheme="minorHAnsi" w:cs="Times New Roman"/>
        </w:rPr>
        <w:fldChar w:fldCharType="separate"/>
      </w:r>
      <w:hyperlink w:anchor="_Toc513529685" w:history="1">
        <w:r w:rsidR="00FC35A1" w:rsidRPr="00E11EA4">
          <w:rPr>
            <w:rStyle w:val="Hyperlink"/>
            <w:noProof/>
          </w:rPr>
          <w:t>Figure 1. 1: The ecological model of health promotion intervention</w:t>
        </w:r>
        <w:r w:rsidR="00FC35A1">
          <w:rPr>
            <w:noProof/>
            <w:webHidden/>
          </w:rPr>
          <w:tab/>
        </w:r>
        <w:r w:rsidR="00FC35A1">
          <w:rPr>
            <w:noProof/>
            <w:webHidden/>
          </w:rPr>
          <w:fldChar w:fldCharType="begin"/>
        </w:r>
        <w:r w:rsidR="00FC35A1">
          <w:rPr>
            <w:noProof/>
            <w:webHidden/>
          </w:rPr>
          <w:instrText xml:space="preserve"> PAGEREF _Toc513529685 \h </w:instrText>
        </w:r>
        <w:r w:rsidR="00FC35A1">
          <w:rPr>
            <w:noProof/>
            <w:webHidden/>
          </w:rPr>
        </w:r>
        <w:r w:rsidR="00FC35A1">
          <w:rPr>
            <w:noProof/>
            <w:webHidden/>
          </w:rPr>
          <w:fldChar w:fldCharType="separate"/>
        </w:r>
        <w:r w:rsidR="00C7495D">
          <w:rPr>
            <w:noProof/>
            <w:webHidden/>
          </w:rPr>
          <w:t>6</w:t>
        </w:r>
        <w:r w:rsidR="00FC35A1">
          <w:rPr>
            <w:noProof/>
            <w:webHidden/>
          </w:rPr>
          <w:fldChar w:fldCharType="end"/>
        </w:r>
      </w:hyperlink>
    </w:p>
    <w:p w14:paraId="3C738793" w14:textId="7C0D3EA3" w:rsidR="00FC35A1" w:rsidRPr="00FC35A1" w:rsidRDefault="006A4F46" w:rsidP="00FC35A1">
      <w:pPr>
        <w:spacing w:after="0" w:line="480" w:lineRule="auto"/>
        <w:rPr>
          <w:noProof/>
        </w:rPr>
      </w:pPr>
      <w:r>
        <w:rPr>
          <w:rFonts w:asciiTheme="minorHAnsi" w:hAnsiTheme="minorHAnsi" w:cs="Times New Roman"/>
        </w:rPr>
        <w:fldChar w:fldCharType="end"/>
      </w:r>
      <w:r>
        <w:rPr>
          <w:rFonts w:asciiTheme="minorHAnsi" w:hAnsiTheme="minorHAnsi" w:cs="Times New Roman"/>
        </w:rPr>
        <w:fldChar w:fldCharType="begin"/>
      </w:r>
      <w:r>
        <w:rPr>
          <w:rFonts w:asciiTheme="minorHAnsi" w:hAnsiTheme="minorHAnsi" w:cs="Times New Roman"/>
        </w:rPr>
        <w:instrText xml:space="preserve"> TOC \h \z \c "Figure 4." </w:instrText>
      </w:r>
      <w:r>
        <w:rPr>
          <w:rFonts w:asciiTheme="minorHAnsi" w:hAnsiTheme="minorHAnsi" w:cs="Times New Roman"/>
        </w:rPr>
        <w:fldChar w:fldCharType="separate"/>
      </w:r>
      <w:hyperlink w:anchor="_Toc513529688" w:history="1">
        <w:r w:rsidR="00FC35A1" w:rsidRPr="007F28CA">
          <w:rPr>
            <w:rStyle w:val="Hyperlink"/>
            <w:noProof/>
          </w:rPr>
          <w:t>Figure 4. 1 Linearity of log score of dependent variab</w:t>
        </w:r>
        <w:r w:rsidR="00FC35A1">
          <w:rPr>
            <w:rStyle w:val="Hyperlink"/>
            <w:noProof/>
          </w:rPr>
          <w:t>le against standardized residual</w:t>
        </w:r>
        <w:r w:rsidR="00FC35A1">
          <w:rPr>
            <w:noProof/>
            <w:webHidden/>
          </w:rPr>
          <w:t xml:space="preserve"> </w:t>
        </w:r>
        <w:r w:rsidR="00FC35A1">
          <w:rPr>
            <w:noProof/>
            <w:webHidden/>
          </w:rPr>
          <w:fldChar w:fldCharType="begin"/>
        </w:r>
        <w:r w:rsidR="00FC35A1">
          <w:rPr>
            <w:noProof/>
            <w:webHidden/>
          </w:rPr>
          <w:instrText xml:space="preserve"> PAGEREF _Toc513529688 \h </w:instrText>
        </w:r>
        <w:r w:rsidR="00FC35A1">
          <w:rPr>
            <w:noProof/>
            <w:webHidden/>
          </w:rPr>
        </w:r>
        <w:r w:rsidR="00FC35A1">
          <w:rPr>
            <w:noProof/>
            <w:webHidden/>
          </w:rPr>
          <w:fldChar w:fldCharType="separate"/>
        </w:r>
        <w:r w:rsidR="00C7495D">
          <w:rPr>
            <w:noProof/>
            <w:webHidden/>
          </w:rPr>
          <w:t>61</w:t>
        </w:r>
        <w:r w:rsidR="00FC35A1">
          <w:rPr>
            <w:noProof/>
            <w:webHidden/>
          </w:rPr>
          <w:fldChar w:fldCharType="end"/>
        </w:r>
      </w:hyperlink>
    </w:p>
    <w:p w14:paraId="3724EB58" w14:textId="77777777" w:rsidR="00FC35A1" w:rsidRDefault="00FC35A1" w:rsidP="00FC35A1">
      <w:pPr>
        <w:pStyle w:val="TableofFigures"/>
        <w:tabs>
          <w:tab w:val="right" w:leader="dot" w:pos="8486"/>
        </w:tabs>
        <w:spacing w:line="480" w:lineRule="auto"/>
        <w:rPr>
          <w:rFonts w:asciiTheme="minorHAnsi" w:eastAsiaTheme="minorEastAsia" w:hAnsiTheme="minorHAnsi" w:cstheme="minorBidi"/>
          <w:noProof/>
          <w:sz w:val="22"/>
          <w:szCs w:val="22"/>
        </w:rPr>
      </w:pPr>
      <w:hyperlink w:anchor="_Toc513529689" w:history="1">
        <w:r w:rsidRPr="007F28CA">
          <w:rPr>
            <w:rStyle w:val="Hyperlink"/>
            <w:noProof/>
          </w:rPr>
          <w:t>Figure 4. 2: Homoscedasticity of Residuals</w:t>
        </w:r>
        <w:r>
          <w:rPr>
            <w:noProof/>
            <w:webHidden/>
          </w:rPr>
          <w:tab/>
        </w:r>
        <w:r>
          <w:rPr>
            <w:noProof/>
            <w:webHidden/>
          </w:rPr>
          <w:fldChar w:fldCharType="begin"/>
        </w:r>
        <w:r>
          <w:rPr>
            <w:noProof/>
            <w:webHidden/>
          </w:rPr>
          <w:instrText xml:space="preserve"> PAGEREF _Toc513529689 \h </w:instrText>
        </w:r>
        <w:r>
          <w:rPr>
            <w:noProof/>
            <w:webHidden/>
          </w:rPr>
        </w:r>
        <w:r>
          <w:rPr>
            <w:noProof/>
            <w:webHidden/>
          </w:rPr>
          <w:fldChar w:fldCharType="separate"/>
        </w:r>
        <w:r w:rsidR="00C7495D">
          <w:rPr>
            <w:noProof/>
            <w:webHidden/>
          </w:rPr>
          <w:t>62</w:t>
        </w:r>
        <w:r>
          <w:rPr>
            <w:noProof/>
            <w:webHidden/>
          </w:rPr>
          <w:fldChar w:fldCharType="end"/>
        </w:r>
      </w:hyperlink>
    </w:p>
    <w:p w14:paraId="08D6DBF7" w14:textId="77777777" w:rsidR="008E68A5" w:rsidRPr="000A6765" w:rsidRDefault="006A4F46" w:rsidP="00FC35A1">
      <w:pPr>
        <w:spacing w:after="0" w:line="480" w:lineRule="auto"/>
        <w:rPr>
          <w:rFonts w:asciiTheme="minorHAnsi" w:hAnsiTheme="minorHAnsi" w:cs="Times New Roman"/>
        </w:rPr>
      </w:pPr>
      <w:r>
        <w:rPr>
          <w:rFonts w:asciiTheme="minorHAnsi" w:hAnsiTheme="minorHAnsi" w:cs="Times New Roman"/>
        </w:rPr>
        <w:fldChar w:fldCharType="end"/>
      </w:r>
    </w:p>
    <w:p w14:paraId="35C1587D" w14:textId="77777777" w:rsidR="00410044" w:rsidRPr="000A6765" w:rsidRDefault="00410044" w:rsidP="00B467F9">
      <w:pPr>
        <w:spacing w:line="480" w:lineRule="auto"/>
        <w:rPr>
          <w:rFonts w:asciiTheme="minorHAnsi" w:hAnsiTheme="minorHAnsi" w:cs="Times New Roman"/>
        </w:rPr>
      </w:pPr>
      <w:r w:rsidRPr="000A6765">
        <w:rPr>
          <w:rFonts w:asciiTheme="minorHAnsi" w:hAnsiTheme="minorHAnsi" w:cs="Times New Roman"/>
        </w:rPr>
        <w:br w:type="page"/>
      </w:r>
    </w:p>
    <w:p w14:paraId="556C915F" w14:textId="77777777" w:rsidR="00410044" w:rsidRDefault="008E68A5" w:rsidP="0031723C">
      <w:pPr>
        <w:pStyle w:val="Heading1"/>
      </w:pPr>
      <w:bookmarkStart w:id="2" w:name="_Toc513529645"/>
      <w:r>
        <w:lastRenderedPageBreak/>
        <w:t>Abstract</w:t>
      </w:r>
      <w:bookmarkEnd w:id="2"/>
    </w:p>
    <w:p w14:paraId="72D1A11C" w14:textId="6F1EB3F1" w:rsidR="00CF3BAA" w:rsidRPr="00CF3BAA" w:rsidRDefault="00CF3BAA" w:rsidP="00CF3BAA">
      <w:r>
        <w:t xml:space="preserve"> </w:t>
      </w:r>
    </w:p>
    <w:p w14:paraId="5B114CC7" w14:textId="4738B4CD" w:rsidR="008270BD" w:rsidRPr="0005418D" w:rsidRDefault="008270BD" w:rsidP="007A77CC">
      <w:pPr>
        <w:spacing w:line="480" w:lineRule="auto"/>
        <w:rPr>
          <w:rFonts w:cs="Times New Roman"/>
        </w:rPr>
      </w:pPr>
      <w:r w:rsidRPr="008270BD">
        <w:rPr>
          <w:rFonts w:cs="Times New Roman"/>
          <w:b/>
        </w:rPr>
        <w:t>Introduction:</w:t>
      </w:r>
      <w:r>
        <w:rPr>
          <w:rFonts w:cs="Times New Roman"/>
        </w:rPr>
        <w:t xml:space="preserve"> </w:t>
      </w:r>
      <w:r w:rsidRPr="0005418D">
        <w:rPr>
          <w:rFonts w:cs="Times New Roman"/>
        </w:rPr>
        <w:t>Amidst the environment of autonomy from parental authority and peer pressure of college life, college students are vulnerable to sexual violence in dating relationships. The American College Health Association (ACHA) now recognizes sexual and dating violence as a serious public health issue that should be address</w:t>
      </w:r>
      <w:r>
        <w:rPr>
          <w:rFonts w:cs="Times New Roman"/>
        </w:rPr>
        <w:t>ed by multi-level interventions</w:t>
      </w:r>
      <w:r w:rsidRPr="0005418D">
        <w:rPr>
          <w:rFonts w:cs="Times New Roman"/>
        </w:rPr>
        <w:t xml:space="preserve">. </w:t>
      </w:r>
      <w:r w:rsidR="00F93D51">
        <w:rPr>
          <w:rFonts w:cs="Times New Roman"/>
        </w:rPr>
        <w:t>According to ACHA 2015, a</w:t>
      </w:r>
      <w:r w:rsidRPr="0005418D">
        <w:rPr>
          <w:rFonts w:cs="Times New Roman"/>
        </w:rPr>
        <w:t>lmost 9.5% of undergraduates are documented to have experienced unwanted sexual contacts while 4.1% of undergraduates have experienced attempted or completed rape in past 12 months of college life. With regards to the intimate partner relationship, nearly 11% of females, 6% of males and 17% of transgender have experienced violence (emotional, sexual and physical) in past 12 months. Sexual violence has been documented to be associated with long term health risks like substance abuse, unintended pregnancy and chronic mental illness as well as physical injuries including broken bones, vaginal trauma and bruises. Given that the prevalence is high among college students</w:t>
      </w:r>
      <w:r>
        <w:rPr>
          <w:rFonts w:cs="Times New Roman"/>
        </w:rPr>
        <w:t xml:space="preserve"> and is majorly perpetrated by their dating partners, the purpose of the study was to explore the risk factors of sexual violence victimization among college students in dating relationships using ecological model</w:t>
      </w:r>
      <w:r w:rsidRPr="0005418D">
        <w:rPr>
          <w:rFonts w:cs="Times New Roman"/>
        </w:rPr>
        <w:t>.</w:t>
      </w:r>
    </w:p>
    <w:p w14:paraId="2D63C9B2" w14:textId="5BE41511" w:rsidR="002629ED" w:rsidRDefault="008270BD" w:rsidP="007A77CC">
      <w:pPr>
        <w:spacing w:line="480" w:lineRule="auto"/>
        <w:rPr>
          <w:rFonts w:cs="Times New Roman"/>
        </w:rPr>
      </w:pPr>
      <w:r w:rsidRPr="008270BD">
        <w:rPr>
          <w:rFonts w:cs="Times New Roman"/>
          <w:b/>
        </w:rPr>
        <w:t>Methods:</w:t>
      </w:r>
      <w:r>
        <w:rPr>
          <w:rFonts w:cs="Times New Roman"/>
        </w:rPr>
        <w:t xml:space="preserve"> Validated and reliable tools used in previous studies were used </w:t>
      </w:r>
      <w:r w:rsidRPr="0005418D">
        <w:rPr>
          <w:rFonts w:cs="Times New Roman"/>
        </w:rPr>
        <w:t>to examine risk factors related to four levels of ecological model; individual, rel</w:t>
      </w:r>
      <w:r w:rsidR="00F93D51">
        <w:rPr>
          <w:rFonts w:cs="Times New Roman"/>
        </w:rPr>
        <w:t>ationship, community and societal</w:t>
      </w:r>
      <w:r w:rsidRPr="0005418D">
        <w:rPr>
          <w:rFonts w:cs="Times New Roman"/>
        </w:rPr>
        <w:t xml:space="preserve"> level, among college undergraduates stu</w:t>
      </w:r>
      <w:r>
        <w:rPr>
          <w:rFonts w:cs="Times New Roman"/>
        </w:rPr>
        <w:t>dents aged 18-24 years</w:t>
      </w:r>
      <w:r w:rsidR="00F93D51">
        <w:rPr>
          <w:rFonts w:cs="Times New Roman"/>
        </w:rPr>
        <w:t xml:space="preserve"> studying at the University of Oklahoma</w:t>
      </w:r>
      <w:r w:rsidRPr="0005418D">
        <w:rPr>
          <w:rFonts w:cs="Times New Roman"/>
        </w:rPr>
        <w:t xml:space="preserve">, Norman Campus. </w:t>
      </w:r>
      <w:r>
        <w:rPr>
          <w:rFonts w:cs="Times New Roman"/>
        </w:rPr>
        <w:t xml:space="preserve">Reliability was assessed using a Cronbach’s alpha and construct validity was evaluated using confirmatory </w:t>
      </w:r>
      <w:r>
        <w:rPr>
          <w:rFonts w:cs="Times New Roman"/>
        </w:rPr>
        <w:lastRenderedPageBreak/>
        <w:t xml:space="preserve">factor analysis for our study population. </w:t>
      </w:r>
      <w:r w:rsidR="00F93777">
        <w:rPr>
          <w:rFonts w:cs="Times New Roman"/>
        </w:rPr>
        <w:t xml:space="preserve">Participants were recruited to take an online survey circulated through mass emails and emails from </w:t>
      </w:r>
      <w:r w:rsidR="00F93D51">
        <w:rPr>
          <w:rFonts w:cs="Times New Roman"/>
        </w:rPr>
        <w:t xml:space="preserve">the </w:t>
      </w:r>
      <w:r w:rsidR="00F93777">
        <w:rPr>
          <w:rFonts w:cs="Times New Roman"/>
        </w:rPr>
        <w:t xml:space="preserve">Gender and Equality Center. </w:t>
      </w:r>
      <w:r w:rsidRPr="0005418D">
        <w:rPr>
          <w:rFonts w:cs="Times New Roman"/>
        </w:rPr>
        <w:t>The circ</w:t>
      </w:r>
      <w:r w:rsidR="00F93777">
        <w:rPr>
          <w:rFonts w:cs="Times New Roman"/>
        </w:rPr>
        <w:t xml:space="preserve">ulated survey tool included </w:t>
      </w:r>
      <w:r w:rsidRPr="0005418D">
        <w:rPr>
          <w:rFonts w:cs="Times New Roman"/>
        </w:rPr>
        <w:t>domains including sexual identity, gender identity, place of residence, inclusion in social organization</w:t>
      </w:r>
      <w:r w:rsidR="00F93D51">
        <w:rPr>
          <w:rFonts w:cs="Times New Roman"/>
        </w:rPr>
        <w:t>s</w:t>
      </w:r>
      <w:r w:rsidRPr="0005418D">
        <w:rPr>
          <w:rFonts w:cs="Times New Roman"/>
        </w:rPr>
        <w:t>, experience of child sexual abuse, characteristics of their dating relationship while in college, sexual assertiveness, their parental involvement, peer deviance, involvement in sexual risk behaviors, social suppor</w:t>
      </w:r>
      <w:r w:rsidR="00F93777">
        <w:rPr>
          <w:rFonts w:cs="Times New Roman"/>
        </w:rPr>
        <w:t xml:space="preserve">t and perceived discrimination related to four levels of </w:t>
      </w:r>
      <w:r w:rsidR="00F93D51">
        <w:rPr>
          <w:rFonts w:cs="Times New Roman"/>
        </w:rPr>
        <w:t xml:space="preserve">the </w:t>
      </w:r>
      <w:r w:rsidR="00F93777">
        <w:rPr>
          <w:rFonts w:cs="Times New Roman"/>
        </w:rPr>
        <w:t>ecological model.</w:t>
      </w:r>
    </w:p>
    <w:p w14:paraId="2B27E385" w14:textId="1576D341" w:rsidR="00806A28" w:rsidRDefault="002629ED" w:rsidP="007A77CC">
      <w:pPr>
        <w:spacing w:line="480" w:lineRule="auto"/>
        <w:rPr>
          <w:rFonts w:cs="Times New Roman"/>
        </w:rPr>
      </w:pPr>
      <w:r w:rsidRPr="00806A28">
        <w:rPr>
          <w:rFonts w:cs="Times New Roman"/>
          <w:b/>
        </w:rPr>
        <w:t>Results:</w:t>
      </w:r>
      <w:r w:rsidR="00923016">
        <w:rPr>
          <w:rFonts w:cs="Times New Roman"/>
        </w:rPr>
        <w:t xml:space="preserve"> Approximately 35% of the sample reported experiencing sexual violence in dating relationships. Three out of 10 college students experienced attempted rape while </w:t>
      </w:r>
      <w:r w:rsidR="007219A3">
        <w:rPr>
          <w:rFonts w:cs="Times New Roman"/>
        </w:rPr>
        <w:t>two out of 10 college students had been raped by their dating partners while in college. Significant differences in sexual violence victimization were seen between male and female students</w:t>
      </w:r>
      <w:r w:rsidR="00094BCD">
        <w:rPr>
          <w:rFonts w:cs="Times New Roman"/>
        </w:rPr>
        <w:t xml:space="preserve"> for all the ty</w:t>
      </w:r>
      <w:r w:rsidR="00F93D51">
        <w:rPr>
          <w:rFonts w:cs="Times New Roman"/>
        </w:rPr>
        <w:t>pes of sexual violence while a difference was</w:t>
      </w:r>
      <w:r w:rsidR="00094BCD">
        <w:rPr>
          <w:rFonts w:cs="Times New Roman"/>
        </w:rPr>
        <w:t xml:space="preserve"> reported between heterosexual and LGBTQ stu</w:t>
      </w:r>
      <w:r w:rsidR="00F93D51">
        <w:rPr>
          <w:rFonts w:cs="Times New Roman"/>
        </w:rPr>
        <w:t>dents in experiencing at least one</w:t>
      </w:r>
      <w:r w:rsidR="00094BCD">
        <w:rPr>
          <w:rFonts w:cs="Times New Roman"/>
        </w:rPr>
        <w:t xml:space="preserve"> type of sexual violence and unwanted sexual contacts</w:t>
      </w:r>
      <w:r w:rsidR="007219A3">
        <w:rPr>
          <w:rFonts w:cs="Times New Roman"/>
        </w:rPr>
        <w:t xml:space="preserve">. Most of the instrument scales were found to be valid and reliable. Logistic regression results revealed that being </w:t>
      </w:r>
      <w:r w:rsidR="00F93D51">
        <w:rPr>
          <w:rFonts w:cs="Times New Roman"/>
        </w:rPr>
        <w:t xml:space="preserve">a </w:t>
      </w:r>
      <w:r w:rsidR="007219A3">
        <w:rPr>
          <w:rFonts w:cs="Times New Roman"/>
        </w:rPr>
        <w:t>senior, having higher sexual assertiveness</w:t>
      </w:r>
      <w:r w:rsidR="00094BCD">
        <w:rPr>
          <w:rFonts w:cs="Times New Roman"/>
        </w:rPr>
        <w:t xml:space="preserve">, hooking up and </w:t>
      </w:r>
      <w:r w:rsidR="00F93D51">
        <w:rPr>
          <w:rFonts w:cs="Times New Roman"/>
        </w:rPr>
        <w:t>perceived discrimination are significant</w:t>
      </w:r>
      <w:r w:rsidR="00094BCD">
        <w:rPr>
          <w:rFonts w:cs="Times New Roman"/>
        </w:rPr>
        <w:t xml:space="preserve"> risk factors of exp</w:t>
      </w:r>
      <w:r w:rsidR="00F93D51">
        <w:rPr>
          <w:rFonts w:cs="Times New Roman"/>
        </w:rPr>
        <w:t>eriencing sexual violence by</w:t>
      </w:r>
      <w:r w:rsidR="00094BCD">
        <w:rPr>
          <w:rFonts w:cs="Times New Roman"/>
        </w:rPr>
        <w:t xml:space="preserve"> college stud</w:t>
      </w:r>
      <w:r w:rsidR="00F93D51">
        <w:rPr>
          <w:rFonts w:cs="Times New Roman"/>
        </w:rPr>
        <w:t>ents in dating relationships</w:t>
      </w:r>
      <w:r w:rsidR="00094BCD">
        <w:rPr>
          <w:rFonts w:cs="Times New Roman"/>
        </w:rPr>
        <w:t xml:space="preserve"> while in college.</w:t>
      </w:r>
      <w:r w:rsidR="00806A28">
        <w:rPr>
          <w:rFonts w:cs="Times New Roman"/>
        </w:rPr>
        <w:t xml:space="preserve"> Female gender and having low sexual assertiveness related to </w:t>
      </w:r>
      <w:r w:rsidR="00F93D51">
        <w:rPr>
          <w:rFonts w:cs="Times New Roman"/>
        </w:rPr>
        <w:t xml:space="preserve">the </w:t>
      </w:r>
      <w:r w:rsidR="00806A28">
        <w:rPr>
          <w:rFonts w:cs="Times New Roman"/>
        </w:rPr>
        <w:t xml:space="preserve">individual level of </w:t>
      </w:r>
      <w:r w:rsidR="00C01607">
        <w:rPr>
          <w:rFonts w:cs="Times New Roman"/>
        </w:rPr>
        <w:t xml:space="preserve">the </w:t>
      </w:r>
      <w:r w:rsidR="00806A28">
        <w:rPr>
          <w:rFonts w:cs="Times New Roman"/>
        </w:rPr>
        <w:t>ecological model and higher frequency of hooking up related to</w:t>
      </w:r>
      <w:r w:rsidR="00903342">
        <w:rPr>
          <w:rFonts w:cs="Times New Roman"/>
        </w:rPr>
        <w:t xml:space="preserve"> the</w:t>
      </w:r>
      <w:r w:rsidR="00806A28">
        <w:rPr>
          <w:rFonts w:cs="Times New Roman"/>
        </w:rPr>
        <w:t xml:space="preserve"> relationship level of </w:t>
      </w:r>
      <w:r w:rsidR="00903342">
        <w:rPr>
          <w:rFonts w:cs="Times New Roman"/>
        </w:rPr>
        <w:t xml:space="preserve">the </w:t>
      </w:r>
      <w:r w:rsidR="00806A28">
        <w:rPr>
          <w:rFonts w:cs="Times New Roman"/>
        </w:rPr>
        <w:t xml:space="preserve">ecological model increased the </w:t>
      </w:r>
      <w:r w:rsidR="00CE0DA3">
        <w:rPr>
          <w:rFonts w:cs="Times New Roman"/>
        </w:rPr>
        <w:t xml:space="preserve">log </w:t>
      </w:r>
      <w:r w:rsidR="00806A28">
        <w:rPr>
          <w:rFonts w:cs="Times New Roman"/>
        </w:rPr>
        <w:t>counts of unwanted sexual contacts, attempted rapes and completed rapes in college students in dating relationship</w:t>
      </w:r>
      <w:r w:rsidR="00903342">
        <w:rPr>
          <w:rFonts w:cs="Times New Roman"/>
        </w:rPr>
        <w:t>s</w:t>
      </w:r>
      <w:r w:rsidR="00806A28">
        <w:rPr>
          <w:rFonts w:cs="Times New Roman"/>
        </w:rPr>
        <w:t>. No constructs related to community level of ecological model was found to have</w:t>
      </w:r>
      <w:r w:rsidR="00903342">
        <w:rPr>
          <w:rFonts w:cs="Times New Roman"/>
        </w:rPr>
        <w:t xml:space="preserve"> a</w:t>
      </w:r>
      <w:r w:rsidR="00806A28">
        <w:rPr>
          <w:rFonts w:cs="Times New Roman"/>
        </w:rPr>
        <w:t xml:space="preserve"> </w:t>
      </w:r>
      <w:r w:rsidR="00903342">
        <w:rPr>
          <w:rFonts w:cs="Times New Roman"/>
        </w:rPr>
        <w:t xml:space="preserve">significant association with </w:t>
      </w:r>
      <w:r w:rsidR="00806A28">
        <w:rPr>
          <w:rFonts w:cs="Times New Roman"/>
        </w:rPr>
        <w:t xml:space="preserve">sexual violence. Participants’ perceived </w:t>
      </w:r>
      <w:r w:rsidR="00806A28">
        <w:rPr>
          <w:rFonts w:cs="Times New Roman"/>
        </w:rPr>
        <w:lastRenderedPageBreak/>
        <w:t>discrimination was found to increase the incidences of ever experiencing sexual violence while it is significantly associated with decreasing</w:t>
      </w:r>
      <w:r w:rsidR="00903342">
        <w:rPr>
          <w:rFonts w:cs="Times New Roman"/>
        </w:rPr>
        <w:t xml:space="preserve"> a</w:t>
      </w:r>
      <w:r w:rsidR="00806A28">
        <w:rPr>
          <w:rFonts w:cs="Times New Roman"/>
        </w:rPr>
        <w:t xml:space="preserve"> number of completed rape. </w:t>
      </w:r>
    </w:p>
    <w:p w14:paraId="7B2AA588" w14:textId="6A40FACB" w:rsidR="00806A28" w:rsidRDefault="00806A28" w:rsidP="007A77CC">
      <w:pPr>
        <w:spacing w:line="480" w:lineRule="auto"/>
        <w:rPr>
          <w:rFonts w:cs="Times New Roman"/>
        </w:rPr>
      </w:pPr>
      <w:r w:rsidRPr="00806A28">
        <w:rPr>
          <w:rFonts w:cs="Times New Roman"/>
          <w:b/>
        </w:rPr>
        <w:t>Discussion:</w:t>
      </w:r>
      <w:r>
        <w:rPr>
          <w:rFonts w:cs="Times New Roman"/>
          <w:b/>
        </w:rPr>
        <w:t xml:space="preserve"> </w:t>
      </w:r>
      <w:r>
        <w:rPr>
          <w:rFonts w:cs="Times New Roman"/>
        </w:rPr>
        <w:t xml:space="preserve">The constructs related to individual, relationship and societal level of ecological model were found to have significant association with unwanted sexual contacts, attempted rapes and completed rapes among college students in dating relationships. </w:t>
      </w:r>
      <w:r w:rsidR="00F41617">
        <w:rPr>
          <w:rFonts w:cs="Times New Roman"/>
        </w:rPr>
        <w:t xml:space="preserve">Participants’ gender, sexual assertiveness and engagement in hooking up were found to be most important risk factors for all kinds of sexual violence occurring while in college. </w:t>
      </w:r>
    </w:p>
    <w:p w14:paraId="5A4D1623" w14:textId="504AB8D5" w:rsidR="008270BD" w:rsidRPr="001673E6" w:rsidRDefault="00F41617" w:rsidP="007A77CC">
      <w:pPr>
        <w:spacing w:line="480" w:lineRule="auto"/>
        <w:rPr>
          <w:rFonts w:cs="Times New Roman"/>
        </w:rPr>
      </w:pPr>
      <w:r w:rsidRPr="00F41617">
        <w:rPr>
          <w:rFonts w:cs="Times New Roman"/>
          <w:b/>
        </w:rPr>
        <w:t>Conclusion:</w:t>
      </w:r>
      <w:r>
        <w:rPr>
          <w:rFonts w:cs="Times New Roman"/>
          <w:b/>
        </w:rPr>
        <w:t xml:space="preserve"> </w:t>
      </w:r>
      <w:r>
        <w:rPr>
          <w:rFonts w:cs="Times New Roman"/>
        </w:rPr>
        <w:t xml:space="preserve">The findings highlight the importance of </w:t>
      </w:r>
      <w:r w:rsidR="00D17A6A">
        <w:rPr>
          <w:rFonts w:cs="Times New Roman"/>
        </w:rPr>
        <w:t xml:space="preserve">the </w:t>
      </w:r>
      <w:r>
        <w:rPr>
          <w:rFonts w:cs="Times New Roman"/>
        </w:rPr>
        <w:t xml:space="preserve">use of </w:t>
      </w:r>
      <w:r w:rsidR="00D17A6A">
        <w:rPr>
          <w:rFonts w:cs="Times New Roman"/>
        </w:rPr>
        <w:t xml:space="preserve">the </w:t>
      </w:r>
      <w:r>
        <w:rPr>
          <w:rFonts w:cs="Times New Roman"/>
        </w:rPr>
        <w:t>ecological model in discovering the variables related to sexual violence victimization among college students in dating relationships. Given the need of sexual violence intervention and prevention on co</w:t>
      </w:r>
      <w:r w:rsidR="00D17A6A">
        <w:rPr>
          <w:rFonts w:cs="Times New Roman"/>
        </w:rPr>
        <w:t>llege campuses, consideration of</w:t>
      </w:r>
      <w:r>
        <w:rPr>
          <w:rFonts w:cs="Times New Roman"/>
        </w:rPr>
        <w:t xml:space="preserve"> these risk factors while formulating the programs is essential. </w:t>
      </w:r>
    </w:p>
    <w:p w14:paraId="4111BACF" w14:textId="77777777" w:rsidR="008E68A5" w:rsidRDefault="008E68A5" w:rsidP="007A77CC">
      <w:pPr>
        <w:spacing w:after="0" w:line="480" w:lineRule="auto"/>
        <w:rPr>
          <w:rFonts w:asciiTheme="minorHAnsi" w:hAnsiTheme="minorHAnsi" w:cs="Times New Roman"/>
        </w:rPr>
      </w:pPr>
    </w:p>
    <w:p w14:paraId="6038741C" w14:textId="77777777" w:rsidR="008E68A5" w:rsidRPr="000A6765" w:rsidRDefault="008E68A5" w:rsidP="007A77CC">
      <w:pPr>
        <w:spacing w:after="0" w:line="480" w:lineRule="auto"/>
        <w:rPr>
          <w:rFonts w:asciiTheme="minorHAnsi" w:hAnsiTheme="minorHAnsi" w:cs="Times New Roman"/>
        </w:rPr>
        <w:sectPr w:rsidR="008E68A5" w:rsidRPr="000A6765" w:rsidSect="00694870">
          <w:footerReference w:type="default" r:id="rId8"/>
          <w:pgSz w:w="12240" w:h="15840"/>
          <w:pgMar w:top="1440" w:right="1440" w:bottom="1440" w:left="2304" w:header="720" w:footer="720" w:gutter="0"/>
          <w:pgNumType w:fmt="lowerRoman" w:start="4"/>
          <w:cols w:space="720"/>
          <w:docGrid w:linePitch="360"/>
        </w:sectPr>
      </w:pPr>
    </w:p>
    <w:p w14:paraId="70CB3900" w14:textId="49E7AFDC" w:rsidR="00A50FA5" w:rsidRPr="0031723C" w:rsidRDefault="0031723C" w:rsidP="000D737D">
      <w:pPr>
        <w:pStyle w:val="Heading1"/>
        <w:spacing w:line="480" w:lineRule="auto"/>
      </w:pPr>
      <w:bookmarkStart w:id="3" w:name="_Toc513529646"/>
      <w:r w:rsidRPr="0031723C">
        <w:lastRenderedPageBreak/>
        <w:t>Chapter 1</w:t>
      </w:r>
      <w:bookmarkEnd w:id="3"/>
    </w:p>
    <w:p w14:paraId="3F56A53E" w14:textId="5FC5270F" w:rsidR="00A50FA5" w:rsidRPr="00CF3BAA" w:rsidRDefault="0031723C" w:rsidP="00CF3BAA">
      <w:pPr>
        <w:jc w:val="center"/>
        <w:rPr>
          <w:b/>
          <w:sz w:val="28"/>
          <w:szCs w:val="28"/>
          <w:lang w:val="en"/>
        </w:rPr>
      </w:pPr>
      <w:r w:rsidRPr="00CF3BAA">
        <w:rPr>
          <w:b/>
          <w:sz w:val="28"/>
          <w:szCs w:val="28"/>
          <w:lang w:val="en"/>
        </w:rPr>
        <w:t>Introduction</w:t>
      </w:r>
    </w:p>
    <w:p w14:paraId="146BEBB9" w14:textId="0B3ECB63" w:rsidR="00CE0DA3" w:rsidRPr="00CE0DA3" w:rsidRDefault="00CE0DA3" w:rsidP="00CE0DA3">
      <w:pPr>
        <w:autoSpaceDE w:val="0"/>
        <w:autoSpaceDN w:val="0"/>
        <w:adjustRightInd w:val="0"/>
        <w:spacing w:line="480" w:lineRule="auto"/>
        <w:rPr>
          <w:rFonts w:cs="Times New Roman"/>
          <w:b/>
          <w:bCs/>
          <w:lang w:val="en"/>
        </w:rPr>
      </w:pPr>
      <w:r w:rsidRPr="00CE0DA3">
        <w:rPr>
          <w:rFonts w:cs="Times New Roman"/>
          <w:b/>
          <w:bCs/>
          <w:lang w:val="en"/>
        </w:rPr>
        <w:t>Introduction</w:t>
      </w:r>
    </w:p>
    <w:p w14:paraId="7A0E1941" w14:textId="0FC65226"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Involvement in dating relationships and exploring the sexual aspects of such relationships is an important developmental sign of adolescence </w:t>
      </w:r>
      <w:r>
        <w:rPr>
          <w:rFonts w:cs="Times New Roman"/>
          <w:lang w:val="en"/>
        </w:rPr>
        <w:fldChar w:fldCharType="begin"/>
      </w:r>
      <w:r>
        <w:rPr>
          <w:rFonts w:cs="Times New Roman"/>
          <w:lang w:val="en"/>
        </w:rPr>
        <w:instrText xml:space="preserve"> ADDIN EN.CITE &lt;EndNote&gt;&lt;Cite&gt;&lt;Author&gt;Vanwesenbeeck&lt;/Author&gt;&lt;Year&gt;2008&lt;/Year&gt;&lt;RecNum&gt;49&lt;/RecNum&gt;&lt;DisplayText&gt;(Vanwesenbeeck, 2008)&lt;/DisplayText&gt;&lt;record&gt;&lt;rec-number&gt;49&lt;/rec-number&gt;&lt;foreign-keys&gt;&lt;key app="EN" db-id="95vvwtev39zwdqe9adcvs99655xxwsfa95xd" timestamp="1506102630"&gt;49&lt;/key&gt;&lt;/foreign-keys&gt;&lt;ref-type name="Journal Article"&gt;17&lt;/ref-type&gt;&lt;contributors&gt;&lt;authors&gt;&lt;author&gt;Vanwesenbeeck, Ine&lt;/author&gt;&lt;/authors&gt;&lt;/contributors&gt;&lt;titles&gt;&lt;title&gt;Sexual violence and the MDGs&lt;/title&gt;&lt;secondary-title&gt;International Journal of Sexual Health&lt;/secondary-title&gt;&lt;/titles&gt;&lt;periodical&gt;&lt;full-title&gt;International Journal of Sexual Health&lt;/full-title&gt;&lt;/periodical&gt;&lt;pages&gt;25-49&lt;/pages&gt;&lt;volume&gt;20&lt;/volume&gt;&lt;number&gt;1-2&lt;/number&gt;&lt;dates&gt;&lt;year&gt;2008&lt;/year&gt;&lt;/dates&gt;&lt;isbn&gt;1931-7611&lt;/isbn&gt;&lt;urls&gt;&lt;/urls&gt;&lt;/record&gt;&lt;/Cite&gt;&lt;/EndNote&gt;</w:instrText>
      </w:r>
      <w:r>
        <w:rPr>
          <w:rFonts w:cs="Times New Roman"/>
          <w:lang w:val="en"/>
        </w:rPr>
        <w:fldChar w:fldCharType="separate"/>
      </w:r>
      <w:r>
        <w:rPr>
          <w:rFonts w:cs="Times New Roman"/>
          <w:noProof/>
          <w:lang w:val="en"/>
        </w:rPr>
        <w:t>(Vanwesenbeeck, 2008)</w:t>
      </w:r>
      <w:r>
        <w:rPr>
          <w:rFonts w:cs="Times New Roman"/>
          <w:lang w:val="en"/>
        </w:rPr>
        <w:fldChar w:fldCharType="end"/>
      </w:r>
      <w:r w:rsidRPr="00706776">
        <w:rPr>
          <w:rFonts w:cs="Times New Roman"/>
          <w:lang w:val="en"/>
        </w:rPr>
        <w:t xml:space="preserve">. However, much of the previous research has shown that experiencing sexual violence is common among adolescents in dating relationships </w:t>
      </w:r>
      <w:r>
        <w:rPr>
          <w:rFonts w:cs="Times New Roman"/>
          <w:lang w:val="en"/>
        </w:rPr>
        <w:fldChar w:fldCharType="begin"/>
      </w:r>
      <w:r>
        <w:rPr>
          <w:rFonts w:cs="Times New Roman"/>
          <w:lang w:val="en"/>
        </w:rPr>
        <w:instrText xml:space="preserve"> ADDIN EN.CITE &lt;EndNote&gt;&lt;Cite&gt;&lt;Author&gt;Krahé&lt;/Author&gt;&lt;Year&gt;2014&lt;/Year&gt;&lt;RecNum&gt;32&lt;/RecNum&gt;&lt;DisplayText&gt;(Krahé, Tomaszewska, Kuyper, &amp;amp; Vanwesenbeeck, 2014)&lt;/DisplayText&gt;&lt;record&gt;&lt;rec-number&gt;32&lt;/rec-number&gt;&lt;foreign-keys&gt;&lt;key app="EN" db-id="95vvwtev39zwdqe9adcvs99655xxwsfa95xd" timestamp="1505843993"&gt;32&lt;/key&gt;&lt;/foreign-keys&gt;&lt;ref-type name="Journal Article"&gt;17&lt;/ref-type&gt;&lt;contributors&gt;&lt;authors&gt;&lt;author&gt;Krahé, Barbara&lt;/author&gt;&lt;author&gt;Tomaszewska, Paulina&lt;/author&gt;&lt;author&gt;Kuyper, Lisette&lt;/author&gt;&lt;author&gt;Vanwesenbeeck, Ine&lt;/author&gt;&lt;/authors&gt;&lt;/contributors&gt;&lt;titles&gt;&lt;title&gt;Prevalence of sexual aggression among young people in Europe: A review of the evidence from 27 EU countries&lt;/title&gt;&lt;secondary-title&gt;Aggression and Violent Behavior&lt;/secondary-title&gt;&lt;/titles&gt;&lt;periodical&gt;&lt;full-title&gt;Aggression and Violent Behavior&lt;/full-title&gt;&lt;/periodical&gt;&lt;pages&gt;545-558&lt;/pages&gt;&lt;volume&gt;19&lt;/volume&gt;&lt;number&gt;5&lt;/number&gt;&lt;dates&gt;&lt;year&gt;2014&lt;/year&gt;&lt;/dates&gt;&lt;isbn&gt;1359-1789&lt;/isbn&gt;&lt;urls&gt;&lt;/urls&gt;&lt;/record&gt;&lt;/Cite&gt;&lt;/EndNote&gt;</w:instrText>
      </w:r>
      <w:r>
        <w:rPr>
          <w:rFonts w:cs="Times New Roman"/>
          <w:lang w:val="en"/>
        </w:rPr>
        <w:fldChar w:fldCharType="separate"/>
      </w:r>
      <w:r>
        <w:rPr>
          <w:rFonts w:cs="Times New Roman"/>
          <w:noProof/>
          <w:lang w:val="en"/>
        </w:rPr>
        <w:t>(Krahé, Tomaszewska, Kuyper, &amp; Vanwesenbeeck, 2014)</w:t>
      </w:r>
      <w:r>
        <w:rPr>
          <w:rFonts w:cs="Times New Roman"/>
          <w:lang w:val="en"/>
        </w:rPr>
        <w:fldChar w:fldCharType="end"/>
      </w:r>
      <w:r>
        <w:rPr>
          <w:rFonts w:cs="Times New Roman"/>
          <w:lang w:val="en"/>
        </w:rPr>
        <w:t xml:space="preserve">. </w:t>
      </w:r>
      <w:r w:rsidR="00D17A6A">
        <w:rPr>
          <w:rFonts w:cs="Times New Roman"/>
          <w:lang w:val="en"/>
        </w:rPr>
        <w:t>Nearly 15% of</w:t>
      </w:r>
      <w:r w:rsidRPr="00706776">
        <w:rPr>
          <w:rFonts w:cs="Times New Roman"/>
          <w:lang w:val="en"/>
        </w:rPr>
        <w:t xml:space="preserve"> college students are reported to be vi</w:t>
      </w:r>
      <w:r w:rsidR="00D17A6A">
        <w:rPr>
          <w:rFonts w:cs="Times New Roman"/>
          <w:lang w:val="en"/>
        </w:rPr>
        <w:t xml:space="preserve">ctims of one or more forms </w:t>
      </w:r>
      <w:r w:rsidRPr="00706776">
        <w:rPr>
          <w:rFonts w:cs="Times New Roman"/>
          <w:lang w:val="en"/>
        </w:rPr>
        <w:t>of sexual violence, out of which 70% is perpetrated by either their current or ex dating partners</w:t>
      </w:r>
      <w:r>
        <w:rPr>
          <w:rFonts w:cs="Times New Roman"/>
          <w:lang w:val="en"/>
        </w:rPr>
        <w:t xml:space="preserve"> while in college</w:t>
      </w:r>
      <w:r w:rsidR="00D17A6A">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&lt;EndNote&gt;&lt;Cite&gt;&lt;Author&gt;Santos-Iglesias&lt;/Author&gt;&lt;Year&gt;2012&lt;/Year&gt;&lt;RecNum&gt;25&lt;/RecNum&gt;&lt;DisplayText&gt;(Organization, 2013b; Santos-Iglesias &amp;amp; Sierra, 2012)&lt;/DisplayText&gt;&lt;record&gt;&lt;rec-number&gt;25&lt;/rec-number&gt;&lt;foreign-keys&gt;&lt;key app="EN" db-id="95vvwtev39zwdqe9adcvs99655xxwsfa95xd" timestamp="1505753577"&gt;25&lt;/key&gt;&lt;/foreign-keys&gt;&lt;ref-type name="Journal Article"&gt;17&lt;/ref-type&gt;&lt;contributors&gt;&lt;authors&gt;&lt;author&gt;Santos-Iglesias, Pablo&lt;/author&gt;&lt;author&gt;Sierra, Juan Carlos&lt;/author&gt;&lt;/authors&gt;&lt;/contributors&gt;&lt;titles&gt;&lt;title&gt;Sexual victimization among Spanish college women and risk factors for sexual revictimization&lt;/title&gt;&lt;secondary-title&gt;Journal of interpersonal violence&lt;/secondary-title&gt;&lt;/titles&gt;&lt;periodical&gt;&lt;full-title&gt;Journal of interpersonal violence&lt;/full-title&gt;&lt;/periodical&gt;&lt;pages&gt;3468-3485&lt;/pages&gt;&lt;volume&gt;27&lt;/volume&gt;&lt;number&gt;17&lt;/number&gt;&lt;dates&gt;&lt;year&gt;2012&lt;/year&gt;&lt;/dates&gt;&lt;isbn&gt;0886-2605&lt;/isbn&gt;&lt;urls&gt;&lt;/urls&gt;&lt;/record&gt;&lt;/Cite&gt;&lt;Cite&gt;&lt;Author&gt;Organization&lt;/Author&gt;&lt;Year&gt;2013&lt;/Year&gt;&lt;RecNum&gt;103&lt;/RecNum&gt;&lt;record&gt;&lt;rec-number&gt;103&lt;/rec-number&gt;&lt;foreign-keys&gt;&lt;key app="EN" db-id="95vvwtev39zwdqe9adcvs99655xxwsfa95xd" timestamp="1509487674"&gt;103&lt;/key&gt;&lt;/foreign-keys&gt;&lt;ref-type name="Book"&gt;6&lt;/ref-type&gt;&lt;contributors&gt;&lt;authors&gt;&lt;author&gt;World Health Organization&lt;/author&gt;&lt;/authors&gt;&lt;/contributors&gt;&lt;titles&gt;&lt;title&gt;Responding to intimate partner violence and sexual violence against women: WHO clinical and policy guidelines&lt;/title&gt;&lt;/titles&gt;&lt;dates&gt;&lt;year&gt;2013&lt;/year&gt;&lt;/dates&gt;&lt;publisher&gt;World Health Organization&lt;/publisher&gt;&lt;isbn&gt;9241548592&lt;/isbn&gt;&lt;urls&gt;&lt;/urls&gt;&lt;/record&gt;&lt;/Cite&gt;&lt;/EndNote&gt;</w:instrText>
      </w:r>
      <w:r>
        <w:rPr>
          <w:rFonts w:cs="Times New Roman"/>
          <w:lang w:val="en"/>
        </w:rPr>
        <w:fldChar w:fldCharType="separate"/>
      </w:r>
      <w:r>
        <w:rPr>
          <w:rFonts w:cs="Times New Roman"/>
          <w:noProof/>
          <w:lang w:val="en"/>
        </w:rPr>
        <w:t>(Organization, 2013b; Santos-Iglesias &amp; Sierra, 2012)</w:t>
      </w:r>
      <w:r>
        <w:rPr>
          <w:rFonts w:cs="Times New Roman"/>
          <w:lang w:val="en"/>
        </w:rPr>
        <w:fldChar w:fldCharType="end"/>
      </w:r>
      <w:r w:rsidRPr="00706776">
        <w:rPr>
          <w:rFonts w:cs="Times New Roman"/>
          <w:lang w:val="en"/>
        </w:rPr>
        <w:t>. Sexual violence has been broadly described as “any sexual act, attempt to obtain a sexual act, unwanted sexual comments or advances, or acts to traffic, or otherwise directed against a person`s sexuality using coercion, by any person regardless of their relationship to the victim, in any setting including but not limited to home and work</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&lt;EndNote&gt;&lt;Cite&gt;&lt;Author&gt;Organization&lt;/Author&gt;&lt;Year&gt;2013&lt;/Year&gt;&lt;RecNum&gt;103&lt;/RecNum&gt;&lt;DisplayText&gt;(Organization, 2013b)&lt;/DisplayText&gt;&lt;record&gt;&lt;rec-number&gt;103&lt;/rec-number&gt;&lt;foreign-keys&gt;&lt;key app="EN" db-id="95vvwtev39zwdqe9adcvs99655xxwsfa95xd" timestamp="1509487674"&gt;103&lt;/key&gt;&lt;/foreign-keys&gt;&lt;ref-type name="Book"&gt;6&lt;/ref-type&gt;&lt;contributors&gt;&lt;authors&gt;&lt;author&gt;World Health Organization&lt;/author&gt;&lt;/authors&gt;&lt;/contributors&gt;&lt;titles&gt;&lt;title&gt;Responding to intimate partner violence and sexual violence against women: WHO clinical and policy guidelines&lt;/title&gt;&lt;/titles&gt;&lt;dates&gt;&lt;year&gt;2013&lt;/year&gt;&lt;/dates&gt;&lt;publisher&gt;World Health Organization&lt;/publisher&gt;&lt;isbn&gt;9241548592&lt;/isbn&gt;&lt;urls&gt;&lt;/urls&gt;&lt;/record&gt;&lt;/Cite&gt;&lt;/EndNote&gt;</w:instrText>
      </w:r>
      <w:r>
        <w:rPr>
          <w:rFonts w:cs="Times New Roman"/>
          <w:lang w:val="en"/>
        </w:rPr>
        <w:fldChar w:fldCharType="separate"/>
      </w:r>
      <w:r>
        <w:rPr>
          <w:rFonts w:cs="Times New Roman"/>
          <w:noProof/>
          <w:lang w:val="en"/>
        </w:rPr>
        <w:t>(Organization, 2013b)</w:t>
      </w:r>
      <w:r>
        <w:rPr>
          <w:rFonts w:cs="Times New Roman"/>
          <w:lang w:val="en"/>
        </w:rPr>
        <w:fldChar w:fldCharType="end"/>
      </w:r>
    </w:p>
    <w:p w14:paraId="09EBDBBC" w14:textId="77777777" w:rsidR="00A50FA5" w:rsidRPr="004264C2" w:rsidRDefault="00A50FA5" w:rsidP="007A77CC">
      <w:pPr>
        <w:autoSpaceDE w:val="0"/>
        <w:autoSpaceDN w:val="0"/>
        <w:adjustRightInd w:val="0"/>
        <w:spacing w:line="480" w:lineRule="auto"/>
        <w:rPr>
          <w:rFonts w:cs="Times New Roman"/>
          <w:highlight w:val="green"/>
          <w:lang w:val="en"/>
        </w:rPr>
      </w:pPr>
      <w:r w:rsidRPr="00706776">
        <w:rPr>
          <w:rFonts w:cs="Times New Roman"/>
          <w:lang w:val="en"/>
        </w:rPr>
        <w:t xml:space="preserve"> </w:t>
      </w:r>
      <w:r w:rsidRPr="00706776">
        <w:rPr>
          <w:rFonts w:cs="Times New Roman"/>
          <w:lang w:val="en"/>
        </w:rPr>
        <w:tab/>
        <w:t xml:space="preserve">College life is a prime time to learn relationship skills. While some may include constructive conflict strategies to form and maintain relationships, some may include destructive behaviors like violence and abuse </w:t>
      </w:r>
      <w:r>
        <w:rPr>
          <w:rFonts w:cs="Times New Roman"/>
          <w:lang w:val="en"/>
        </w:rPr>
        <w:fldChar w:fldCharType="begin"/>
      </w:r>
      <w:r>
        <w:rPr>
          <w:rFonts w:cs="Times New Roman"/>
          <w:lang w:val="en"/>
        </w:rPr>
        <w:instrText xml:space="preserve"> ADDIN EN.CITE &lt;EndNote&gt;&lt;Cite&gt;&lt;Author&gt;Lee&lt;/Author&gt;&lt;Year&gt;2014&lt;/Year&gt;&lt;RecNum&gt;50&lt;/RecNum&gt;&lt;DisplayText&gt;(Lee, Reese-Weber, &amp;amp; Kahn, 2014)&lt;/DisplayText&gt;&lt;record&gt;&lt;rec-number&gt;50&lt;/rec-number&gt;&lt;foreign-keys&gt;&lt;key app="EN" db-id="95vvwtev39zwdqe9adcvs99655xxwsfa95xd" timestamp="1506102806"&gt;50&lt;/key&gt;&lt;/foreign-keys&gt;&lt;ref-type name="Journal Article"&gt;17&lt;/ref-type&gt;&lt;contributors&gt;&lt;authors&gt;&lt;author&gt;Lee, Mary&lt;/author&gt;&lt;author&gt;Reese-Weber, Marla&lt;/author&gt;&lt;author&gt;Kahn, Jeffrey H&lt;/author&gt;&lt;/authors&gt;&lt;/contributors&gt;&lt;titles&gt;&lt;title&gt;Exposure to family violence and attachment styles as predictors of dating violence perpetration among men and women: A mediational model&lt;/title&gt;&lt;secondary-title&gt;Journal of interpersonal violence&lt;/secondary-title&gt;&lt;/titles&gt;&lt;periodical&gt;&lt;full-title&gt;Journal of interpersonal violence&lt;/full-title&gt;&lt;/periodical&gt;&lt;pages&gt;20-43&lt;/pages&gt;&lt;volume&gt;29&lt;/volume&gt;&lt;number&gt;1&lt;/number&gt;&lt;dates&gt;&lt;year&gt;2014&lt;/year&gt;&lt;/dates&gt;&lt;isbn&gt;0886-2605&lt;/isbn&gt;&lt;urls&gt;&lt;/urls&gt;&lt;/record&gt;&lt;/Cite&gt;&lt;/EndNote&gt;</w:instrText>
      </w:r>
      <w:r>
        <w:rPr>
          <w:rFonts w:cs="Times New Roman"/>
          <w:lang w:val="en"/>
        </w:rPr>
        <w:fldChar w:fldCharType="separate"/>
      </w:r>
      <w:r>
        <w:rPr>
          <w:rFonts w:cs="Times New Roman"/>
          <w:noProof/>
          <w:lang w:val="en"/>
        </w:rPr>
        <w:t>(Lee, Reese-Weber, &amp; Kahn, 2014)</w:t>
      </w:r>
      <w:r>
        <w:rPr>
          <w:rFonts w:cs="Times New Roman"/>
          <w:lang w:val="en"/>
        </w:rPr>
        <w:fldChar w:fldCharType="end"/>
      </w:r>
      <w:r w:rsidRPr="00706776">
        <w:rPr>
          <w:rFonts w:cs="Times New Roman"/>
          <w:lang w:val="en"/>
        </w:rPr>
        <w:t xml:space="preserve">. Makepeace reported for the first time in 1981 that one in five college couples are involved in a violent relationship </w:t>
      </w:r>
      <w:r>
        <w:rPr>
          <w:rFonts w:cs="Times New Roman"/>
          <w:lang w:val="en"/>
        </w:rPr>
        <w:fldChar w:fldCharType="begin"/>
      </w:r>
      <w:r>
        <w:rPr>
          <w:rFonts w:cs="Times New Roman"/>
          <w:lang w:val="en"/>
        </w:rPr>
        <w:instrText xml:space="preserve"> ADDIN EN.CITE &lt;EndNote&gt;&lt;Cite&gt;&lt;Author&gt;Makepeace&lt;/Author&gt;&lt;Year&gt;1981&lt;/Year&gt;&lt;RecNum&gt;98&lt;/RecNum&gt;&lt;DisplayText&gt;(Makepeace, 1981)&lt;/DisplayText&gt;&lt;record&gt;&lt;rec-number&gt;98&lt;/rec-number&gt;&lt;foreign-keys&gt;&lt;key app="EN" db-id="95vvwtev39zwdqe9adcvs99655xxwsfa95xd" timestamp="1508703604"&gt;98&lt;/key&gt;&lt;/foreign-keys&gt;&lt;ref-type name="Journal Article"&gt;17&lt;/ref-type&gt;&lt;contributors&gt;&lt;authors&gt;&lt;author&gt;Makepeace, James M&lt;/author&gt;&lt;/authors&gt;&lt;/contributors&gt;&lt;titles&gt;&lt;title&gt;Courtship violence among college students&lt;/title&gt;&lt;secondary-title&gt;Family relations&lt;/secondary-title&gt;&lt;/titles&gt;&lt;periodical&gt;&lt;full-title&gt;Family relations&lt;/full-title&gt;&lt;/periodical&gt;&lt;pages&gt;97-102&lt;/pages&gt;&lt;dates&gt;&lt;year&gt;1981&lt;/year&gt;&lt;/dates&gt;&lt;isbn&gt;0197-6664&lt;/isbn&gt;&lt;urls&gt;&lt;/urls&gt;&lt;/record&gt;&lt;/Cite&gt;&lt;/EndNote&gt;</w:instrText>
      </w:r>
      <w:r>
        <w:rPr>
          <w:rFonts w:cs="Times New Roman"/>
          <w:lang w:val="en"/>
        </w:rPr>
        <w:fldChar w:fldCharType="separate"/>
      </w:r>
      <w:r>
        <w:rPr>
          <w:rFonts w:cs="Times New Roman"/>
          <w:noProof/>
          <w:lang w:val="en"/>
        </w:rPr>
        <w:t>(Makepeace, 1981)</w:t>
      </w:r>
      <w:r>
        <w:rPr>
          <w:rFonts w:cs="Times New Roman"/>
          <w:lang w:val="en"/>
        </w:rPr>
        <w:fldChar w:fldCharType="end"/>
      </w:r>
      <w:r w:rsidRPr="00706776">
        <w:rPr>
          <w:rFonts w:cs="Times New Roman"/>
          <w:lang w:val="en"/>
        </w:rPr>
        <w:t xml:space="preserve">. Since then, the number has been increasing and college students are a target population to study violence. Approximately </w:t>
      </w:r>
      <w:r w:rsidRPr="00706776">
        <w:rPr>
          <w:rFonts w:cs="Times New Roman"/>
          <w:lang w:val="en"/>
        </w:rPr>
        <w:lastRenderedPageBreak/>
        <w:t xml:space="preserve">25% to 40% of college students report some type of violence in their dating relationships, which includes physical, psychological and sexual </w:t>
      </w:r>
      <w:r w:rsidRPr="00C565D0">
        <w:rPr>
          <w:rFonts w:cs="Times New Roman"/>
          <w:lang w:val="en"/>
        </w:rPr>
        <w:t xml:space="preserve">abuse </w:t>
      </w:r>
      <w:r>
        <w:rPr>
          <w:rFonts w:cs="Times New Roman"/>
          <w:lang w:val="en"/>
        </w:rPr>
        <w:fldChar w:fldCharType="begin"/>
      </w:r>
      <w:r>
        <w:rPr>
          <w:rFonts w:cs="Times New Roman"/>
          <w:lang w:val="en"/>
        </w:rPr>
        <w:instrText xml:space="preserve"> ADDIN EN.CITE &lt;EndNote&gt;&lt;Cite&gt;&lt;Author&gt;Straus&lt;/Author&gt;&lt;Year&gt;2004&lt;/Year&gt;&lt;RecNum&gt;52&lt;/RecNum&gt;&lt;DisplayText&gt;(Straus, 2004)&lt;/DisplayText&gt;&lt;record&gt;&lt;rec-number&gt;52&lt;/rec-number&gt;&lt;foreign-keys&gt;&lt;key app="EN" db-id="95vvwtev39zwdqe9adcvs99655xxwsfa95xd" timestamp="1506103065"&gt;52&lt;/key&gt;&lt;/foreign-keys&gt;&lt;ref-type name="Journal Article"&gt;17&lt;/ref-type&gt;&lt;contributors&gt;&lt;authors&gt;&lt;author&gt;Straus, Murray A&lt;/author&gt;&lt;/authors&gt;&lt;/contributors&gt;&lt;titles&gt;&lt;title&gt;Prevalence of violence against dating partners by male and female university students worldwide&lt;/title&gt;&lt;secondary-title&gt;Violence against women&lt;/secondary-title&gt;&lt;/titles&gt;&lt;periodical&gt;&lt;full-title&gt;Violence against women&lt;/full-title&gt;&lt;/periodical&gt;&lt;pages&gt;790-811&lt;/pages&gt;&lt;volume&gt;10&lt;/volume&gt;&lt;number&gt;7&lt;/number&gt;&lt;dates&gt;&lt;year&gt;2004&lt;/year&gt;&lt;/dates&gt;&lt;isbn&gt;1077-8012&lt;/isbn&gt;&lt;urls&gt;&lt;/urls&gt;&lt;/record&gt;&lt;/Cite&gt;&lt;/EndNote&gt;</w:instrText>
      </w:r>
      <w:r>
        <w:rPr>
          <w:rFonts w:cs="Times New Roman"/>
          <w:lang w:val="en"/>
        </w:rPr>
        <w:fldChar w:fldCharType="separate"/>
      </w:r>
      <w:r>
        <w:rPr>
          <w:rFonts w:cs="Times New Roman"/>
          <w:noProof/>
          <w:lang w:val="en"/>
        </w:rPr>
        <w:t>(Straus, 2004)</w:t>
      </w:r>
      <w:r>
        <w:rPr>
          <w:rFonts w:cs="Times New Roman"/>
          <w:lang w:val="en"/>
        </w:rPr>
        <w:fldChar w:fldCharType="end"/>
      </w:r>
      <w:r w:rsidRPr="00C565D0">
        <w:rPr>
          <w:rFonts w:cs="Times New Roman"/>
          <w:lang w:val="en"/>
        </w:rPr>
        <w:t xml:space="preserve">. </w:t>
      </w:r>
    </w:p>
    <w:p w14:paraId="38597E5C" w14:textId="627C1826" w:rsidR="00A50FA5" w:rsidRPr="00706776" w:rsidRDefault="00A50FA5" w:rsidP="007A77CC">
      <w:pPr>
        <w:autoSpaceDE w:val="0"/>
        <w:autoSpaceDN w:val="0"/>
        <w:adjustRightInd w:val="0"/>
        <w:spacing w:line="480" w:lineRule="auto"/>
        <w:ind w:firstLine="720"/>
        <w:rPr>
          <w:rFonts w:cs="Times New Roman"/>
          <w:lang w:val="en"/>
        </w:rPr>
      </w:pPr>
      <w:r w:rsidRPr="007A3C8A">
        <w:rPr>
          <w:rFonts w:cs="Times New Roman"/>
          <w:lang w:val="en"/>
        </w:rPr>
        <w:t>College students are vulnerable to sexual violence in dating relationships as most are involved in their first serious relationship during these formative years</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&lt;EndNote&gt;&lt;Cite&gt;&lt;Author&gt;Kaukinen&lt;/Author&gt;&lt;Year&gt;2012&lt;/Year&gt;&lt;RecNum&gt;28&lt;/RecNum&gt;&lt;DisplayText&gt;(Kaukinen, Gover, &amp;amp; Hartman, 2012)&lt;/DisplayText&gt;&lt;record&gt;&lt;rec-number&gt;28&lt;/rec-number&gt;&lt;foreign-keys&gt;&lt;key app="EN" db-id="95vvwtev39zwdqe9adcvs99655xxwsfa95xd" timestamp="1505755823"&gt;28&lt;/key&gt;&lt;/foreign-keys&gt;&lt;ref-type name="Journal Article"&gt;17&lt;/ref-type&gt;&lt;contributors&gt;&lt;authors&gt;&lt;author&gt;Kaukinen, Catherine&lt;/author&gt;&lt;author&gt;Gover, Angela R&lt;/author&gt;&lt;author&gt;Hartman, Jennifer L&lt;/author&gt;&lt;/authors&gt;&lt;/contributors&gt;&lt;titles&gt;&lt;title&gt;College women’s experiences of dating violence in casual and exclusive relationships&lt;/title&gt;&lt;secondary-title&gt;American Journal of Criminal Justice&lt;/secondary-title&gt;&lt;/titles&gt;&lt;periodical&gt;&lt;full-title&gt;American Journal of Criminal Justice&lt;/full-title&gt;&lt;/periodical&gt;&lt;pages&gt;146-162&lt;/pages&gt;&lt;volume&gt;37&lt;/volume&gt;&lt;number&gt;2&lt;/number&gt;&lt;dates&gt;&lt;year&gt;2012&lt;/year&gt;&lt;/dates&gt;&lt;isbn&gt;1066-2316&lt;/isbn&gt;&lt;urls&gt;&lt;/urls&gt;&lt;/record&gt;&lt;/Cite&gt;&lt;/EndNote&gt;</w:instrText>
      </w:r>
      <w:r>
        <w:rPr>
          <w:rFonts w:cs="Times New Roman"/>
          <w:lang w:val="en"/>
        </w:rPr>
        <w:fldChar w:fldCharType="separate"/>
      </w:r>
      <w:r>
        <w:rPr>
          <w:rFonts w:cs="Times New Roman"/>
          <w:noProof/>
          <w:lang w:val="en"/>
        </w:rPr>
        <w:t>(Kaukinen, Gover, &amp; Hartman, 2012)</w:t>
      </w:r>
      <w:r>
        <w:rPr>
          <w:rFonts w:cs="Times New Roman"/>
          <w:lang w:val="en"/>
        </w:rPr>
        <w:fldChar w:fldCharType="end"/>
      </w:r>
      <w:r w:rsidRPr="00706776">
        <w:rPr>
          <w:rFonts w:cs="Times New Roman"/>
          <w:lang w:val="en"/>
        </w:rPr>
        <w:t xml:space="preserve">. Moreover, added autonomy from parental authority, indulgence in health risk behaviors and peer pressure can act as catalysts in initiating and continuing violence within and across the intimate relationship </w:t>
      </w:r>
      <w:r>
        <w:rPr>
          <w:rFonts w:cs="Times New Roman"/>
          <w:lang w:val="en"/>
        </w:rPr>
        <w:fldChar w:fldCharType="begin"/>
      </w:r>
      <w:r>
        <w:rPr>
          <w:rFonts w:cs="Times New Roman"/>
          <w:lang w:val="en"/>
        </w:rPr>
        <w:instrText xml:space="preserve"> ADDIN EN.CITE &lt;EndNote&gt;&lt;Cite&gt;&lt;Author&gt;Kaukinen&lt;/Author&gt;&lt;Year&gt;2014&lt;/Year&gt;&lt;RecNum&gt;53&lt;/RecNum&gt;&lt;DisplayText&gt;(Kaukinen, 2014)&lt;/DisplayText&gt;&lt;record&gt;&lt;rec-number&gt;53&lt;/rec-number&gt;&lt;foreign-keys&gt;&lt;key app="EN" db-id="95vvwtev39zwdqe9adcvs99655xxwsfa95xd" timestamp="1506103298"&gt;53&lt;/key&gt;&lt;/foreign-keys&gt;&lt;ref-type name="Journal Article"&gt;17&lt;/ref-type&gt;&lt;contributors&gt;&lt;authors&gt;&lt;author&gt;Kaukinen, Catherine&lt;/author&gt;&lt;/authors&gt;&lt;/contributors&gt;&lt;titles&gt;&lt;title&gt;Dating violence among college students: The risk and protective factors&lt;/title&gt;&lt;secondary-title&gt;Trauma, violence, &amp;amp; abuse&lt;/secondary-title&gt;&lt;/titles&gt;&lt;periodical&gt;&lt;full-title&gt;Trauma, Violence, &amp;amp; Abuse&lt;/full-title&gt;&lt;/periodical&gt;&lt;pages&gt;283-296&lt;/pages&gt;&lt;volume&gt;15&lt;/volume&gt;&lt;number&gt;4&lt;/number&gt;&lt;dates&gt;&lt;year&gt;2014&lt;/year&gt;&lt;/dates&gt;&lt;isbn&gt;1524-8380&lt;/isbn&gt;&lt;urls&gt;&lt;/urls&gt;&lt;/record&gt;&lt;/Cite&gt;&lt;/EndNote&gt;</w:instrText>
      </w:r>
      <w:r>
        <w:rPr>
          <w:rFonts w:cs="Times New Roman"/>
          <w:lang w:val="en"/>
        </w:rPr>
        <w:fldChar w:fldCharType="separate"/>
      </w:r>
      <w:r>
        <w:rPr>
          <w:rFonts w:cs="Times New Roman"/>
          <w:noProof/>
          <w:lang w:val="en"/>
        </w:rPr>
        <w:t>(Kaukinen, 2014)</w:t>
      </w:r>
      <w:r>
        <w:rPr>
          <w:rFonts w:cs="Times New Roman"/>
          <w:lang w:val="en"/>
        </w:rPr>
        <w:fldChar w:fldCharType="end"/>
      </w:r>
      <w:r w:rsidRPr="00706776">
        <w:rPr>
          <w:rFonts w:cs="Times New Roman"/>
          <w:lang w:val="en"/>
        </w:rPr>
        <w:t xml:space="preserve">. This added environment also makes college students a relevant population to study sexual violence as the incidence of sexual violence is higher among college-aged women than any other population </w:t>
      </w:r>
      <w:r>
        <w:rPr>
          <w:rFonts w:cs="Times New Roman"/>
          <w:lang w:val="en"/>
        </w:rPr>
        <w:fldChar w:fldCharType="begin"/>
      </w:r>
      <w:r>
        <w:rPr>
          <w:rFonts w:cs="Times New Roman"/>
          <w:lang w:val="en"/>
        </w:rPr>
        <w:instrText xml:space="preserve"> ADDIN EN.CITE &lt;EndNote&gt;&lt;Cite&gt;&lt;Author&gt;Brener&lt;/Author&gt;&lt;Year&gt;1999&lt;/Year&gt;&lt;RecNum&gt;56&lt;/RecNum&gt;&lt;DisplayText&gt;(Brener, McMahon, Warren, &amp;amp; Douglas, 1999)&lt;/DisplayText&gt;&lt;record&gt;&lt;rec-number&gt;56&lt;/rec-number&gt;&lt;foreign-keys&gt;&lt;key app="EN" db-id="95vvwtev39zwdqe9adcvs99655xxwsfa95xd" timestamp="1506106372"&gt;56&lt;/key&gt;&lt;/foreign-keys&gt;&lt;ref-type name="Journal Article"&gt;17&lt;/ref-type&gt;&lt;contributors&gt;&lt;authors&gt;&lt;author&gt;Brener, Nancy D&lt;/author&gt;&lt;author&gt;McMahon, Pamela M&lt;/author&gt;&lt;author&gt;Warren, Charles W&lt;/author&gt;&lt;author&gt;Douglas, Kathy A&lt;/author&gt;&lt;/authors&gt;&lt;/contributors&gt;&lt;titles&gt;&lt;title&gt;Forced sexual intercourse and associated health-risk behaviors among female college students in the United States&lt;/title&gt;&lt;secondary-title&gt;Journal of consulting and clinical psychology&lt;/secondary-title&gt;&lt;/titles&gt;&lt;periodical&gt;&lt;full-title&gt;Journal of consulting and clinical psychology&lt;/full-title&gt;&lt;/periodical&gt;&lt;pages&gt;252&lt;/pages&gt;&lt;volume&gt;67&lt;/volume&gt;&lt;number&gt;2&lt;/number&gt;&lt;dates&gt;&lt;year&gt;1999&lt;/year&gt;&lt;/dates&gt;&lt;isbn&gt;1939-2117&lt;/isbn&gt;&lt;urls&gt;&lt;/urls&gt;&lt;/record&gt;&lt;/Cite&gt;&lt;/EndNote&gt;</w:instrText>
      </w:r>
      <w:r>
        <w:rPr>
          <w:rFonts w:cs="Times New Roman"/>
          <w:lang w:val="en"/>
        </w:rPr>
        <w:fldChar w:fldCharType="separate"/>
      </w:r>
      <w:r>
        <w:rPr>
          <w:rFonts w:cs="Times New Roman"/>
          <w:noProof/>
          <w:lang w:val="en"/>
        </w:rPr>
        <w:t>(Brener, McMahon, Warren, &amp; Douglas, 1999)</w:t>
      </w:r>
      <w:r>
        <w:rPr>
          <w:rFonts w:cs="Times New Roman"/>
          <w:lang w:val="en"/>
        </w:rPr>
        <w:fldChar w:fldCharType="end"/>
      </w:r>
      <w:r w:rsidRPr="00706776">
        <w:rPr>
          <w:rFonts w:cs="Times New Roman"/>
          <w:lang w:val="en"/>
        </w:rPr>
        <w:t xml:space="preserve">. In a 3 year cohort study conducted in the United States, almost 19% of </w:t>
      </w:r>
      <w:r w:rsidRPr="007A3C8A">
        <w:rPr>
          <w:rFonts w:cs="Times New Roman"/>
          <w:lang w:val="en"/>
        </w:rPr>
        <w:t>college students experienced  at least one form of  sexual violence, with females indicat</w:t>
      </w:r>
      <w:r w:rsidRPr="00706776">
        <w:rPr>
          <w:rFonts w:cs="Times New Roman"/>
          <w:lang w:val="en"/>
        </w:rPr>
        <w:t>ing significantly higher rates when compared with males (23.0% vs 11.6%)</w:t>
      </w:r>
      <w:r>
        <w:rPr>
          <w:rFonts w:cs="Times New Roman"/>
          <w:lang w:val="en"/>
        </w:rPr>
        <w:fldChar w:fldCharType="begin"/>
      </w:r>
      <w:r>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lang w:val="en"/>
        </w:rPr>
        <w:fldChar w:fldCharType="separate"/>
      </w:r>
      <w:r>
        <w:rPr>
          <w:rFonts w:cs="Times New Roman"/>
          <w:noProof/>
          <w:lang w:val="en"/>
        </w:rPr>
        <w:t>(Conley et al., 2017)</w:t>
      </w:r>
      <w:r>
        <w:rPr>
          <w:rFonts w:cs="Times New Roman"/>
          <w:lang w:val="en"/>
        </w:rPr>
        <w:fldChar w:fldCharType="end"/>
      </w:r>
      <w:r w:rsidR="00CE0DA3">
        <w:rPr>
          <w:rFonts w:cs="Times New Roman"/>
          <w:lang w:val="en"/>
        </w:rPr>
        <w:t xml:space="preserve">. </w:t>
      </w:r>
    </w:p>
    <w:p w14:paraId="5C5158B3" w14:textId="4DB75E51"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Terminology like sexual victimization, sexual abuse or sexual assault are used frequently to describe sexual violence in research conducted in the United States and around the world.  Due to its broad description, it is classified into 4 categories; (</w:t>
      </w:r>
      <w:proofErr w:type="spellStart"/>
      <w:r w:rsidRPr="00706776">
        <w:rPr>
          <w:rFonts w:cs="Times New Roman"/>
          <w:lang w:val="en"/>
        </w:rPr>
        <w:t>i</w:t>
      </w:r>
      <w:proofErr w:type="spellEnd"/>
      <w:r w:rsidRPr="00706776">
        <w:rPr>
          <w:rFonts w:cs="Times New Roman"/>
          <w:lang w:val="en"/>
        </w:rPr>
        <w:t>) unwanted sexual contact (i.e. use of continual arguments, authority or force to coerce the victim into sex play that includes fondling, kissing or petting, but not sexual intercourse) (ii) attempted rape (</w:t>
      </w:r>
      <w:proofErr w:type="spellStart"/>
      <w:r w:rsidRPr="00706776">
        <w:rPr>
          <w:rFonts w:cs="Times New Roman"/>
          <w:lang w:val="en"/>
        </w:rPr>
        <w:t>i.e</w:t>
      </w:r>
      <w:proofErr w:type="spellEnd"/>
      <w:r w:rsidRPr="00706776">
        <w:rPr>
          <w:rFonts w:cs="Times New Roman"/>
          <w:lang w:val="en"/>
        </w:rPr>
        <w:t xml:space="preserve"> use of physical force, alcohol or drugs to attempt sexual intercourse but intercourse did not happen) (iii) sexual coercion (i.e. use of authority, argument or pressure to compel victim into sexual intercourse) and (iv) rape </w:t>
      </w:r>
      <w:r w:rsidRPr="00706776">
        <w:rPr>
          <w:rFonts w:cs="Times New Roman"/>
          <w:lang w:val="en"/>
        </w:rPr>
        <w:lastRenderedPageBreak/>
        <w:t>(</w:t>
      </w:r>
      <w:proofErr w:type="spellStart"/>
      <w:r w:rsidRPr="00706776">
        <w:rPr>
          <w:rFonts w:cs="Times New Roman"/>
          <w:lang w:val="en"/>
        </w:rPr>
        <w:t>i.e</w:t>
      </w:r>
      <w:proofErr w:type="spellEnd"/>
      <w:r w:rsidRPr="00706776">
        <w:rPr>
          <w:rFonts w:cs="Times New Roman"/>
          <w:lang w:val="en"/>
        </w:rPr>
        <w:t xml:space="preserve"> use of force, alcohol or drugs to coerce the victim into sexual intercourse including oral and anal sex)</w:t>
      </w:r>
      <w:r>
        <w:rPr>
          <w:rFonts w:cs="Times New Roman"/>
          <w:lang w:val="en"/>
        </w:rPr>
        <w:fldChar w:fldCharType="begin"/>
      </w:r>
      <w:r>
        <w:rPr>
          <w:rFonts w:cs="Times New Roman"/>
          <w:lang w:val="en"/>
        </w:rPr>
        <w:instrText xml:space="preserve"> ADDIN EN.CITE &lt;EndNote&gt;&lt;Cite&gt;&lt;Author&gt;Gidycz&lt;/Author&gt;&lt;Year&gt;2008&lt;/Year&gt;&lt;RecNum&gt;14&lt;/RecNum&gt;&lt;DisplayText&gt;(Gidycz, Orchowski, King, &amp;amp; Rich, 2008)&lt;/DisplayText&gt;&lt;record&gt;&lt;rec-number&gt;14&lt;/rec-number&gt;&lt;foreign-keys&gt;&lt;key app="EN" db-id="95vvwtev39zwdqe9adcvs99655xxwsfa95xd" timestamp="1505617001"&gt;14&lt;/key&gt;&lt;/foreign-keys&gt;&lt;ref-type name="Journal Article"&gt;17&lt;/ref-type&gt;&lt;contributors&gt;&lt;authors&gt;&lt;author&gt;Gidycz, Christine A&lt;/author&gt;&lt;author&gt;Orchowski, Lindsay M&lt;/author&gt;&lt;author&gt;King, Carrie R&lt;/author&gt;&lt;author&gt;Rich, Cindy L&lt;/author&gt;&lt;/authors&gt;&lt;/contributors&gt;&lt;titles&gt;&lt;title&gt;Sexual victimization and health-risk behaviors: A prospective analysis of college women&lt;/title&gt;&lt;secondary-title&gt;Journal of interpersonal violence&lt;/secondary-title&gt;&lt;/titles&gt;&lt;periodical&gt;&lt;full-title&gt;Journal of interpersonal violence&lt;/full-title&gt;&lt;/periodical&gt;&lt;pages&gt;744-763&lt;/pages&gt;&lt;volume&gt;23&lt;/volume&gt;&lt;number&gt;6&lt;/number&gt;&lt;dates&gt;&lt;year&gt;2008&lt;/year&gt;&lt;/dates&gt;&lt;isbn&gt;0886-2605&lt;/isbn&gt;&lt;urls&gt;&lt;/urls&gt;&lt;/record&gt;&lt;/Cite&gt;&lt;/EndNote&gt;</w:instrText>
      </w:r>
      <w:r>
        <w:rPr>
          <w:rFonts w:cs="Times New Roman"/>
          <w:lang w:val="en"/>
        </w:rPr>
        <w:fldChar w:fldCharType="separate"/>
      </w:r>
      <w:r>
        <w:rPr>
          <w:rFonts w:cs="Times New Roman"/>
          <w:noProof/>
          <w:lang w:val="en"/>
        </w:rPr>
        <w:t>(Gidycz, Orchowski, King, &amp; Rich, 2008)</w:t>
      </w:r>
      <w:r>
        <w:rPr>
          <w:rFonts w:cs="Times New Roman"/>
          <w:lang w:val="en"/>
        </w:rPr>
        <w:fldChar w:fldCharType="end"/>
      </w:r>
      <w:r w:rsidR="00CE0DA3">
        <w:rPr>
          <w:rFonts w:cs="Times New Roman"/>
          <w:lang w:val="en"/>
        </w:rPr>
        <w:t xml:space="preserve">. </w:t>
      </w:r>
    </w:p>
    <w:p w14:paraId="37C4BD98" w14:textId="5846A95B"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Sexual violence has now been regarded as a major public health issue worldwide</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&lt;EndNote&gt;&lt;Cite&gt;&lt;Author&gt;Organization&lt;/Author&gt;&lt;Year&gt;2013&lt;/Year&gt;&lt;RecNum&gt;83&lt;/RecNum&gt;&lt;DisplayText&gt;(Organization, 2013a)&lt;/DisplayText&gt;&lt;record&gt;&lt;rec-number&gt;83&lt;/rec-number&gt;&lt;foreign-keys&gt;&lt;key app="EN" db-id="95vvwtev39zwdqe9adcvs99655xxwsfa95xd" timestamp="1506885052"&gt;83&lt;/key&gt;&lt;/foreign-keys&gt;&lt;ref-type name="Book Section"&gt;5&lt;/ref-type&gt;&lt;contributors&gt;&lt;authors&gt;&lt;author&gt;World Health Organization&lt;/author&gt;&lt;/authors&gt;&lt;/contributors&gt;&lt;titles&gt;&lt;title&gt;Global and regional estimates of violence against women: prevalence and health effects of intimate partner violence and non-partner sexual violence: executive summary&lt;/title&gt;&lt;secondary-title&gt;Global and regional estimates of violence against women: prevalence and health effects of intimate partner violence and non-partner sexual violence: executive summary&lt;/secondary-title&gt;&lt;/titles&gt;&lt;dates&gt;&lt;year&gt;2013&lt;/year&gt;&lt;/dates&gt;&lt;urls&gt;&lt;/urls&gt;&lt;/record&gt;&lt;/Cite&gt;&lt;/EndNote&gt;</w:instrText>
      </w:r>
      <w:r>
        <w:rPr>
          <w:rFonts w:cs="Times New Roman"/>
          <w:lang w:val="en"/>
        </w:rPr>
        <w:fldChar w:fldCharType="separate"/>
      </w:r>
      <w:r>
        <w:rPr>
          <w:rFonts w:cs="Times New Roman"/>
          <w:noProof/>
          <w:lang w:val="en"/>
        </w:rPr>
        <w:t>(Organization, 2013a)</w:t>
      </w:r>
      <w:r>
        <w:rPr>
          <w:rFonts w:cs="Times New Roman"/>
          <w:lang w:val="en"/>
        </w:rPr>
        <w:fldChar w:fldCharType="end"/>
      </w:r>
      <w:r w:rsidRPr="00706776">
        <w:rPr>
          <w:rFonts w:cs="Times New Roman"/>
          <w:lang w:val="en"/>
        </w:rPr>
        <w:t xml:space="preserve">. A number of research </w:t>
      </w:r>
      <w:r>
        <w:rPr>
          <w:rFonts w:cs="Times New Roman"/>
          <w:lang w:val="en"/>
        </w:rPr>
        <w:t xml:space="preserve">studies </w:t>
      </w:r>
      <w:r w:rsidRPr="00706776">
        <w:rPr>
          <w:rFonts w:cs="Times New Roman"/>
          <w:lang w:val="en"/>
        </w:rPr>
        <w:t>on sexual violence ha</w:t>
      </w:r>
      <w:r>
        <w:rPr>
          <w:rFonts w:cs="Times New Roman"/>
          <w:lang w:val="en"/>
        </w:rPr>
        <w:t>ve</w:t>
      </w:r>
      <w:r w:rsidRPr="00706776">
        <w:rPr>
          <w:rFonts w:cs="Times New Roman"/>
          <w:lang w:val="en"/>
        </w:rPr>
        <w:t xml:space="preserve"> </w:t>
      </w:r>
      <w:r w:rsidR="00D17A6A">
        <w:rPr>
          <w:rFonts w:cs="Times New Roman"/>
          <w:lang w:val="en"/>
        </w:rPr>
        <w:t>confirmed that 13% to 78% of</w:t>
      </w:r>
      <w:r w:rsidRPr="00706776">
        <w:rPr>
          <w:rFonts w:cs="Times New Roman"/>
          <w:lang w:val="en"/>
        </w:rPr>
        <w:t xml:space="preserve"> college women have faced different forms of sexual victimization, some of which meet the legal definition of rape </w:t>
      </w:r>
      <w:r>
        <w:rPr>
          <w:rFonts w:cs="Times New Roman"/>
          <w:lang w:val="en"/>
        </w:rPr>
        <w:fldChar w:fldCharType="begin"/>
      </w:r>
      <w:r>
        <w:rPr>
          <w:rFonts w:cs="Times New Roman"/>
          <w:lang w:val="en"/>
        </w:rPr>
        <w:instrText xml:space="preserve"> ADDIN EN.CITE &lt;EndNote&gt;&lt;Cite&gt;&lt;Author&gt;Fisher&lt;/Author&gt;&lt;Year&gt;2000&lt;/Year&gt;&lt;RecNum&gt;55&lt;/RecNum&gt;&lt;DisplayText&gt;(Fisher, Cullen, &amp;amp; Turner, 2000)&lt;/DisplayText&gt;&lt;record&gt;&lt;rec-number&gt;55&lt;/rec-number&gt;&lt;foreign-keys&gt;&lt;key app="EN" db-id="95vvwtev39zwdqe9adcvs99655xxwsfa95xd" timestamp="1506106120"&gt;55&lt;/key&gt;&lt;/foreign-keys&gt;&lt;ref-type name="Journal Article"&gt;17&lt;/ref-type&gt;&lt;contributors&gt;&lt;authors&gt;&lt;author&gt;Fisher, Bonnie S&lt;/author&gt;&lt;author&gt;Cullen, Francis T&lt;/author&gt;&lt;author&gt;Turner, Michael G&lt;/author&gt;&lt;/authors&gt;&lt;/contributors&gt;&lt;titles&gt;&lt;title&gt;The Sexual Victimization of College Women. Research Report&lt;/title&gt;&lt;/titles&gt;&lt;dates&gt;&lt;year&gt;2000&lt;/year&gt;&lt;/dates&gt;&lt;urls&gt;&lt;/urls&gt;&lt;/record&gt;&lt;/Cite&gt;&lt;/EndNote&gt;</w:instrText>
      </w:r>
      <w:r>
        <w:rPr>
          <w:rFonts w:cs="Times New Roman"/>
          <w:lang w:val="en"/>
        </w:rPr>
        <w:fldChar w:fldCharType="separate"/>
      </w:r>
      <w:r>
        <w:rPr>
          <w:rFonts w:cs="Times New Roman"/>
          <w:noProof/>
          <w:lang w:val="en"/>
        </w:rPr>
        <w:t>(Fisher, Cullen, &amp; Turner, 2000)</w:t>
      </w:r>
      <w:r>
        <w:rPr>
          <w:rFonts w:cs="Times New Roman"/>
          <w:lang w:val="en"/>
        </w:rPr>
        <w:fldChar w:fldCharType="end"/>
      </w:r>
      <w:r w:rsidR="00C66DB1">
        <w:rPr>
          <w:rFonts w:cs="Times New Roman"/>
          <w:lang w:val="en"/>
        </w:rPr>
        <w:t>.</w:t>
      </w:r>
      <w:r w:rsidRPr="00706776">
        <w:rPr>
          <w:rFonts w:cs="Times New Roman"/>
          <w:lang w:val="en"/>
        </w:rPr>
        <w:t xml:space="preserve"> Sexual violence has been treated as a public health problem in </w:t>
      </w:r>
      <w:r w:rsidR="00D17A6A">
        <w:rPr>
          <w:rFonts w:cs="Times New Roman"/>
          <w:lang w:val="en"/>
        </w:rPr>
        <w:t xml:space="preserve">the </w:t>
      </w:r>
      <w:r w:rsidRPr="00706776">
        <w:rPr>
          <w:rFonts w:cs="Times New Roman"/>
          <w:lang w:val="en"/>
        </w:rPr>
        <w:t xml:space="preserve">last few decades due to various reasons. Firstly, the magnitude of the problem is so huge that it affects every gender, age group, ethnicity and nationality. The research conducted exclusively in female undergraduates showed that 51.7% of the undergraduates has suffered from one form of sexual violence or the other while the magnitude is high up to 65.6% in Zimbabwe and 67% in Botswana </w:t>
      </w:r>
      <w:r>
        <w:rPr>
          <w:rFonts w:cs="Times New Roman"/>
          <w:lang w:val="en"/>
        </w:rPr>
        <w:fldChar w:fldCharType="begin"/>
      </w:r>
      <w:r>
        <w:rPr>
          <w:rFonts w:cs="Times New Roman"/>
          <w:lang w:val="en"/>
        </w:rPr>
        <w:instrText xml:space="preserve"> ADDIN EN.CITE &lt;EndNote&gt;&lt;Cite&gt;&lt;Author&gt;Shumba&lt;/Author&gt;&lt;Year&gt;2001&lt;/Year&gt;&lt;RecNum&gt;54&lt;/RecNum&gt;&lt;DisplayText&gt;(Rivers, 2000; Shumba, 2001)&lt;/DisplayText&gt;&lt;record&gt;&lt;rec-number&gt;54&lt;/rec-number&gt;&lt;foreign-keys&gt;&lt;key app="EN" db-id="95vvwtev39zwdqe9adcvs99655xxwsfa95xd" timestamp="1506106019"&gt;54&lt;/key&gt;&lt;/foreign-keys&gt;&lt;ref-type name="Journal Article"&gt;17&lt;/ref-type&gt;&lt;contributors&gt;&lt;authors&gt;&lt;author&gt;Shumba, Almon&lt;/author&gt;&lt;/authors&gt;&lt;/contributors&gt;&lt;titles&gt;&lt;title&gt;&amp;apos;Who Guards the Guards in Schools?&amp;apos;A Study of Reported Cases of Child Abuse by Teachers in Zimbabwean Secondary Schools&lt;/title&gt;&lt;secondary-title&gt;Sex Education: Sexuality, society and learning&lt;/secondary-title&gt;&lt;/titles&gt;&lt;periodical&gt;&lt;full-title&gt;Sex Education: Sexuality, society and learning&lt;/full-title&gt;&lt;/periodical&gt;&lt;pages&gt;77-86&lt;/pages&gt;&lt;volume&gt;1&lt;/volume&gt;&lt;number&gt;1&lt;/number&gt;&lt;dates&gt;&lt;year&gt;2001&lt;/year&gt;&lt;/dates&gt;&lt;isbn&gt;1468-1811&lt;/isbn&gt;&lt;urls&gt;&lt;/urls&gt;&lt;/record&gt;&lt;/Cite&gt;&lt;Cite&gt;&lt;Author&gt;Rivers&lt;/Author&gt;&lt;Year&gt;2000&lt;/Year&gt;&lt;RecNum&gt;81&lt;/RecNum&gt;&lt;record&gt;&lt;rec-number&gt;81&lt;/rec-number&gt;&lt;foreign-keys&gt;&lt;key app="EN" db-id="95vvwtev39zwdqe9adcvs99655xxwsfa95xd" timestamp="1506884644"&gt;81&lt;/key&gt;&lt;/foreign-keys&gt;&lt;ref-type name="Journal Article"&gt;17&lt;/ref-type&gt;&lt;contributors&gt;&lt;authors&gt;&lt;author&gt;Rivers, R&lt;/author&gt;&lt;/authors&gt;&lt;/contributors&gt;&lt;titles&gt;&lt;title&gt;Shattered Hopes: study of sexual abuse of girls&lt;/title&gt;&lt;secondary-title&gt;UNICEF Botswana&lt;/secondary-title&gt;&lt;/titles&gt;&lt;periodical&gt;&lt;full-title&gt;UNICEF Botswana&lt;/full-title&gt;&lt;/periodical&gt;&lt;pages&gt;34-45&lt;/pages&gt;&lt;dates&gt;&lt;year&gt;2000&lt;/year&gt;&lt;/dates&gt;&lt;urls&gt;&lt;/urls&gt;&lt;/record&gt;&lt;/Cite&gt;&lt;/EndNote&gt;</w:instrText>
      </w:r>
      <w:r>
        <w:rPr>
          <w:rFonts w:cs="Times New Roman"/>
          <w:lang w:val="en"/>
        </w:rPr>
        <w:fldChar w:fldCharType="separate"/>
      </w:r>
      <w:r>
        <w:rPr>
          <w:rFonts w:cs="Times New Roman"/>
          <w:noProof/>
          <w:lang w:val="en"/>
        </w:rPr>
        <w:t>(Rivers, 2000; Shumba, 2001)</w:t>
      </w:r>
      <w:r>
        <w:rPr>
          <w:rFonts w:cs="Times New Roman"/>
          <w:lang w:val="en"/>
        </w:rPr>
        <w:fldChar w:fldCharType="end"/>
      </w:r>
      <w:r w:rsidRPr="00706776">
        <w:rPr>
          <w:rFonts w:cs="Times New Roman"/>
          <w:lang w:val="en"/>
        </w:rPr>
        <w:t>. Across racial and ethnic identity, Blacks and people having mixed race or ethnicity</w:t>
      </w:r>
      <w:r>
        <w:rPr>
          <w:rFonts w:cs="Times New Roman"/>
          <w:lang w:val="en"/>
        </w:rPr>
        <w:t xml:space="preserve"> </w:t>
      </w:r>
      <w:r w:rsidRPr="00706776">
        <w:rPr>
          <w:rFonts w:cs="Times New Roman"/>
          <w:lang w:val="en"/>
        </w:rPr>
        <w:t xml:space="preserve"> have </w:t>
      </w:r>
      <w:r>
        <w:rPr>
          <w:rFonts w:cs="Times New Roman"/>
          <w:lang w:val="en"/>
        </w:rPr>
        <w:t xml:space="preserve">the </w:t>
      </w:r>
      <w:r w:rsidRPr="00706776">
        <w:rPr>
          <w:rFonts w:cs="Times New Roman"/>
          <w:lang w:val="en"/>
        </w:rPr>
        <w:t xml:space="preserve">greatest prevalence of sexual violence victimization </w:t>
      </w:r>
      <w:r>
        <w:rPr>
          <w:rFonts w:cs="Times New Roman"/>
          <w:lang w:val="en"/>
        </w:rPr>
        <w:fldChar w:fldCharType="begin"/>
      </w:r>
      <w:r>
        <w:rPr>
          <w:rFonts w:cs="Times New Roman"/>
          <w:lang w:val="en"/>
        </w:rPr>
        <w:instrText xml:space="preserve"> ADDIN EN.CITE &lt;EndNote&gt;&lt;Cite&gt;&lt;Author&gt;Coulter&lt;/Author&gt;&lt;Year&gt;2017&lt;/Year&gt;&lt;RecNum&gt;21&lt;/RecNum&gt;&lt;DisplayText&gt;(Coulter et al., 2017)&lt;/DisplayText&gt;&lt;record&gt;&lt;rec-number&gt;21&lt;/rec-number&gt;&lt;foreign-keys&gt;&lt;key app="EN" db-id="95vvwtev39zwdqe9adcvs99655xxwsfa95xd" timestamp="1505690323"&gt;21&lt;/key&gt;&lt;/foreign-keys&gt;&lt;ref-type name="Journal Article"&gt;17&lt;/ref-type&gt;&lt;contributors&gt;&lt;authors&gt;&lt;author&gt;Coulter, Robert WS&lt;/author&gt;&lt;author&gt;Mair, Christina&lt;/author&gt;&lt;author&gt;Miller, Elizabeth&lt;/author&gt;&lt;author&gt;Blosnich, John R&lt;/author&gt;&lt;author&gt;Matthews, Derrick D&lt;/author&gt;&lt;author&gt;McCauley, Heather L&lt;/author&gt;&lt;/authors&gt;&lt;/contributors&gt;&lt;titles&gt;&lt;title&gt;Prevalence of past-year sexual assault victimization among undergraduate students: exploring differences by and intersections of gender identity, sexual identity, and race/ethnicity&lt;/title&gt;&lt;secondary-title&gt;Prevention Science&lt;/secondary-title&gt;&lt;/titles&gt;&lt;periodical&gt;&lt;full-title&gt;Prevention Science&lt;/full-title&gt;&lt;/periodical&gt;&lt;pages&gt;1-11&lt;/pages&gt;&lt;dates&gt;&lt;year&gt;2017&lt;/year&gt;&lt;/dates&gt;&lt;isbn&gt;1389-4986&lt;/isbn&gt;&lt;urls&gt;&lt;/urls&gt;&lt;/record&gt;&lt;/Cite&gt;&lt;/EndNote&gt;</w:instrText>
      </w:r>
      <w:r>
        <w:rPr>
          <w:rFonts w:cs="Times New Roman"/>
          <w:lang w:val="en"/>
        </w:rPr>
        <w:fldChar w:fldCharType="separate"/>
      </w:r>
      <w:r>
        <w:rPr>
          <w:rFonts w:cs="Times New Roman"/>
          <w:noProof/>
          <w:lang w:val="en"/>
        </w:rPr>
        <w:t>(Coulter et al., 2017)</w:t>
      </w:r>
      <w:r>
        <w:rPr>
          <w:rFonts w:cs="Times New Roman"/>
          <w:lang w:val="en"/>
        </w:rPr>
        <w:fldChar w:fldCharType="end"/>
      </w:r>
      <w:r w:rsidRPr="00706776">
        <w:rPr>
          <w:rFonts w:cs="Times New Roman"/>
          <w:lang w:val="en"/>
        </w:rPr>
        <w:t>.</w:t>
      </w:r>
    </w:p>
    <w:p w14:paraId="11AA3FA5" w14:textId="4D963934"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Second, many of the consequences of sexual violence are health-related. A wide range of physical </w:t>
      </w:r>
      <w:r w:rsidRPr="00AA2653">
        <w:rPr>
          <w:rFonts w:cs="Times New Roman"/>
          <w:lang w:val="en"/>
        </w:rPr>
        <w:fldChar w:fldCharType="begin"/>
      </w:r>
      <w:r w:rsidRPr="00706776">
        <w:rPr>
          <w:rFonts w:cs="Times New Roman"/>
          <w:lang w:val="en"/>
        </w:rPr>
        <w:instrText xml:space="preserve"> ADDIN EN.CITE &lt;EndNote&gt;&lt;Cite&gt;&lt;Author&gt;Kilpatrick&lt;/Author&gt;&lt;Year&gt;1981&lt;/Year&gt;&lt;RecNum&gt;87&lt;/RecNum&gt;&lt;DisplayText&gt;(Kilpatrick, Resick, &amp;amp; Veronen, 1981)&lt;/DisplayText&gt;&lt;record&gt;&lt;rec-number&gt;87&lt;/rec-number&gt;&lt;foreign-keys&gt;&lt;key app="EN" db-id="95vvwtev39zwdqe9adcvs99655xxwsfa95xd" timestamp="1506960092"&gt;87&lt;/key&gt;&lt;/foreign-keys&gt;&lt;ref-type name="Journal Article"&gt;17&lt;/ref-type&gt;&lt;contributors&gt;&lt;authors&gt;&lt;author&gt;Kilpatrick, Dean G&lt;/author&gt;&lt;author&gt;Resick, Patricia A&lt;/author&gt;&lt;author&gt;Veronen, Lois J&lt;/author&gt;&lt;/authors&gt;&lt;/contributors&gt;&lt;titles&gt;&lt;title&gt;Effects of a rape experience: A longitudinal study&lt;/title&gt;&lt;secondary-title&gt;Journal of Social Issues&lt;/secondary-title&gt;&lt;/titles&gt;&lt;periodical&gt;&lt;full-title&gt;Journal of social issues&lt;/full-title&gt;&lt;/periodical&gt;&lt;pages&gt;105-122&lt;/pages&gt;&lt;volume&gt;37&lt;/volume&gt;&lt;number&gt;4&lt;/number&gt;&lt;dates&gt;&lt;year&gt;1981&lt;/year&gt;&lt;/dates&gt;&lt;isbn&gt;1540-4560&lt;/isbn&gt;&lt;urls&gt;&lt;/urls&gt;&lt;/record&gt;&lt;/Cite&gt;&lt;/EndNote&gt;</w:instrText>
      </w:r>
      <w:r w:rsidRPr="00AA2653">
        <w:rPr>
          <w:rFonts w:cs="Times New Roman"/>
          <w:lang w:val="en"/>
        </w:rPr>
        <w:fldChar w:fldCharType="separate"/>
      </w:r>
      <w:r w:rsidRPr="00706776">
        <w:rPr>
          <w:rFonts w:cs="Times New Roman"/>
          <w:noProof/>
          <w:lang w:val="en"/>
        </w:rPr>
        <w:t>(Kilpatrick, Resick, &amp; Veronen, 1981)</w:t>
      </w:r>
      <w:r w:rsidRPr="00AA2653">
        <w:rPr>
          <w:rFonts w:cs="Times New Roman"/>
          <w:lang w:val="en"/>
        </w:rPr>
        <w:fldChar w:fldCharType="end"/>
      </w:r>
      <w:r w:rsidRPr="00706776">
        <w:rPr>
          <w:rFonts w:cs="Times New Roman"/>
          <w:lang w:val="en"/>
        </w:rPr>
        <w:t xml:space="preserve"> and psychological </w:t>
      </w:r>
      <w:r>
        <w:rPr>
          <w:rFonts w:cs="Times New Roman"/>
          <w:lang w:val="en"/>
        </w:rPr>
        <w:fldChar w:fldCharType="begin"/>
      </w:r>
      <w:r>
        <w:rPr>
          <w:rFonts w:cs="Times New Roman"/>
          <w:lang w:val="en"/>
        </w:rPr>
        <w:instrText xml:space="preserve"> ADDIN EN.CITE &lt;EndNote&gt;&lt;Cite&gt;&lt;Author&gt;Ullman&lt;/Author&gt;&lt;Year&gt;2003&lt;/Year&gt;&lt;RecNum&gt;67&lt;/RecNum&gt;&lt;DisplayText&gt;(Ullman &amp;amp; Brecklin, 2003)&lt;/DisplayText&gt;&lt;record&gt;&lt;rec-number&gt;67&lt;/rec-number&gt;&lt;foreign-keys&gt;&lt;key app="EN" db-id="95vvwtev39zwdqe9adcvs99655xxwsfa95xd" timestamp="1506882367"&gt;67&lt;/key&gt;&lt;/foreign-keys&gt;&lt;ref-type name="Journal Article"&gt;17&lt;/ref-type&gt;&lt;contributors&gt;&lt;authors&gt;&lt;author&gt;Ullman, Sarah E&lt;/author&gt;&lt;author&gt;Brecklin, Leanne R&lt;/author&gt;&lt;/authors&gt;&lt;/contributors&gt;&lt;titles&gt;&lt;title&gt;Sexual assault history and health-related outcomes in a national sample of women&lt;/title&gt;&lt;secondary-title&gt;Psychology of Women Quarterly&lt;/secondary-title&gt;&lt;/titles&gt;&lt;periodical&gt;&lt;full-title&gt;Psychology of Women Quarterly&lt;/full-title&gt;&lt;/periodical&gt;&lt;pages&gt;46-57&lt;/pages&gt;&lt;volume&gt;27&lt;/volume&gt;&lt;number&gt;1&lt;/number&gt;&lt;dates&gt;&lt;year&gt;2003&lt;/year&gt;&lt;/dates&gt;&lt;isbn&gt;0361-6843&lt;/isbn&gt;&lt;urls&gt;&lt;/urls&gt;&lt;/record&gt;&lt;/Cite&gt;&lt;/EndNote&gt;</w:instrText>
      </w:r>
      <w:r>
        <w:rPr>
          <w:rFonts w:cs="Times New Roman"/>
          <w:lang w:val="en"/>
        </w:rPr>
        <w:fldChar w:fldCharType="separate"/>
      </w:r>
      <w:r>
        <w:rPr>
          <w:rFonts w:cs="Times New Roman"/>
          <w:noProof/>
          <w:lang w:val="en"/>
        </w:rPr>
        <w:t>(Ullman &amp; Brecklin, 2003)</w:t>
      </w:r>
      <w:r>
        <w:rPr>
          <w:rFonts w:cs="Times New Roman"/>
          <w:lang w:val="en"/>
        </w:rPr>
        <w:fldChar w:fldCharType="end"/>
      </w:r>
      <w:r w:rsidR="00DE62CC">
        <w:rPr>
          <w:rFonts w:cs="Times New Roman"/>
          <w:lang w:val="en"/>
        </w:rPr>
        <w:t xml:space="preserve"> </w:t>
      </w:r>
      <w:r>
        <w:rPr>
          <w:rFonts w:cs="Times New Roman"/>
          <w:lang w:val="en"/>
        </w:rPr>
        <w:t xml:space="preserve">consequences </w:t>
      </w:r>
      <w:r w:rsidRPr="00706776">
        <w:rPr>
          <w:rFonts w:cs="Times New Roman"/>
          <w:lang w:val="en"/>
        </w:rPr>
        <w:t xml:space="preserve">are experienced by the victims of sexual violence regardless of its severity.  Numerous studies have </w:t>
      </w:r>
      <w:r>
        <w:rPr>
          <w:rFonts w:cs="Times New Roman"/>
          <w:lang w:val="en"/>
        </w:rPr>
        <w:t xml:space="preserve">documented </w:t>
      </w:r>
      <w:r w:rsidRPr="00706776">
        <w:rPr>
          <w:rFonts w:cs="Times New Roman"/>
          <w:lang w:val="en"/>
        </w:rPr>
        <w:t>the negative effects that are prevalent in the</w:t>
      </w:r>
      <w:r w:rsidR="00C66DB1">
        <w:rPr>
          <w:rFonts w:cs="Times New Roman"/>
          <w:lang w:val="en"/>
        </w:rPr>
        <w:t xml:space="preserve"> victims of the sexual violence</w:t>
      </w:r>
      <w:r w:rsidRPr="00706776">
        <w:rPr>
          <w:rFonts w:cs="Times New Roman"/>
          <w:lang w:val="en"/>
        </w:rPr>
        <w:t xml:space="preserve">. Engaging in problematic weight loss behavior (use of laxatives/diet pills, alcohol and tobacco use and suicidal ideation are commonly seen as negative impacts of sexual violence </w:t>
      </w:r>
      <w:r>
        <w:rPr>
          <w:rFonts w:cs="Times New Roman"/>
          <w:lang w:val="en"/>
        </w:rPr>
        <w:fldChar w:fldCharType="begin"/>
      </w:r>
      <w:r>
        <w:rPr>
          <w:rFonts w:cs="Times New Roman"/>
          <w:lang w:val="en"/>
        </w:rPr>
        <w:instrText xml:space="preserve"> ADDIN EN.CITE &lt;EndNote&gt;&lt;Cite&gt;&lt;Author&gt;Gidycz&lt;/Author&gt;&lt;Year&gt;2008&lt;/Year&gt;&lt;RecNum&gt;14&lt;/RecNum&gt;&lt;DisplayText&gt;(Gidycz et al., 2008)&lt;/DisplayText&gt;&lt;record&gt;&lt;rec-number&gt;14&lt;/rec-number&gt;&lt;foreign-keys&gt;&lt;key app="EN" db-id="95vvwtev39zwdqe9adcvs99655xxwsfa95xd" timestamp="1505617001"&gt;14&lt;/key&gt;&lt;/foreign-keys&gt;&lt;ref-type name="Journal Article"&gt;17&lt;/ref-type&gt;&lt;contributors&gt;&lt;authors&gt;&lt;author&gt;Gidycz, Christine A&lt;/author&gt;&lt;author&gt;Orchowski, Lindsay M&lt;/author&gt;&lt;author&gt;King, Carrie R&lt;/author&gt;&lt;author&gt;Rich, Cindy L&lt;/author&gt;&lt;/authors&gt;&lt;/contributors&gt;&lt;titles&gt;&lt;title&gt;Sexual victimization and health-risk behaviors: A prospective analysis of college women&lt;/title&gt;&lt;secondary-title&gt;Journal of interpersonal violence&lt;/secondary-title&gt;&lt;/titles&gt;&lt;periodical&gt;&lt;full-title&gt;Journal of interpersonal violence&lt;/full-title&gt;&lt;/periodical&gt;&lt;pages&gt;744-763&lt;/pages&gt;&lt;volume&gt;23&lt;/volume&gt;&lt;number&gt;6&lt;/number&gt;&lt;dates&gt;&lt;year&gt;2008&lt;/year&gt;&lt;/dates&gt;&lt;isbn&gt;0886-2605&lt;/isbn&gt;&lt;urls&gt;&lt;/urls&gt;&lt;/record&gt;&lt;/Cite&gt;&lt;/EndNote&gt;</w:instrText>
      </w:r>
      <w:r>
        <w:rPr>
          <w:rFonts w:cs="Times New Roman"/>
          <w:lang w:val="en"/>
        </w:rPr>
        <w:fldChar w:fldCharType="separate"/>
      </w:r>
      <w:r>
        <w:rPr>
          <w:rFonts w:cs="Times New Roman"/>
          <w:noProof/>
          <w:lang w:val="en"/>
        </w:rPr>
        <w:t>(Gidycz et al., 2008)</w:t>
      </w:r>
      <w:r>
        <w:rPr>
          <w:rFonts w:cs="Times New Roman"/>
          <w:lang w:val="en"/>
        </w:rPr>
        <w:fldChar w:fldCharType="end"/>
      </w:r>
      <w:r w:rsidRPr="00706776">
        <w:rPr>
          <w:rFonts w:cs="Times New Roman"/>
          <w:lang w:val="en"/>
        </w:rPr>
        <w:t xml:space="preserve">.  Sexual violence has been documented to </w:t>
      </w:r>
      <w:r>
        <w:rPr>
          <w:rFonts w:cs="Times New Roman"/>
          <w:lang w:val="en"/>
        </w:rPr>
        <w:t xml:space="preserve">associated with </w:t>
      </w:r>
      <w:r w:rsidRPr="00706776">
        <w:rPr>
          <w:rFonts w:cs="Times New Roman"/>
          <w:lang w:val="en"/>
        </w:rPr>
        <w:t xml:space="preserve"> long term risk of health problems like substance abuse </w:t>
      </w:r>
      <w:r>
        <w:rPr>
          <w:rFonts w:cs="Times New Roman"/>
          <w:lang w:val="en"/>
        </w:rPr>
        <w:fldChar w:fldCharType="begin"/>
      </w:r>
      <w:r>
        <w:rPr>
          <w:rFonts w:cs="Times New Roman"/>
          <w:lang w:val="en"/>
        </w:rPr>
        <w:instrText xml:space="preserve"> ADDIN EN.CITE &lt;EndNote&gt;&lt;Cite&gt;&lt;Author&gt;Turchik&lt;/Author&gt;&lt;Year&gt;2012&lt;/Year&gt;&lt;RecNum&gt;23&lt;/RecNum&gt;&lt;DisplayText&gt;(Turchik, 2012)&lt;/DisplayText&gt;&lt;record&gt;&lt;rec-number&gt;23&lt;/rec-number&gt;&lt;foreign-keys&gt;&lt;key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lang w:val="en"/>
        </w:rPr>
        <w:fldChar w:fldCharType="separate"/>
      </w:r>
      <w:r>
        <w:rPr>
          <w:rFonts w:cs="Times New Roman"/>
          <w:noProof/>
          <w:lang w:val="en"/>
        </w:rPr>
        <w:t>(Turchik, 2012)</w:t>
      </w:r>
      <w:r>
        <w:rPr>
          <w:rFonts w:cs="Times New Roman"/>
          <w:lang w:val="en"/>
        </w:rPr>
        <w:fldChar w:fldCharType="end"/>
      </w:r>
      <w:r w:rsidRPr="00706776">
        <w:rPr>
          <w:rFonts w:cs="Times New Roman"/>
          <w:lang w:val="en"/>
        </w:rPr>
        <w:t xml:space="preserve">, unintended pregnancy and chronic mental illness like </w:t>
      </w:r>
      <w:r w:rsidRPr="00706776">
        <w:rPr>
          <w:rFonts w:cs="Times New Roman"/>
          <w:lang w:val="en"/>
        </w:rPr>
        <w:lastRenderedPageBreak/>
        <w:t xml:space="preserve">posttraumatic stress disorder and depression </w:t>
      </w:r>
      <w:r>
        <w:rPr>
          <w:rFonts w:cs="Times New Roman"/>
          <w:lang w:val="en"/>
        </w:rPr>
        <w:fldChar w:fldCharType="begin"/>
      </w:r>
      <w:r>
        <w:rPr>
          <w:rFonts w:cs="Times New Roman"/>
          <w:lang w:val="en"/>
        </w:rPr>
        <w:instrText xml:space="preserve"> ADDIN EN.CITE &lt;EndNote&gt;&lt;Cite&gt;&lt;Author&gt;Messman-Moore&lt;/Author&gt;&lt;Year&gt;2000&lt;/Year&gt;&lt;RecNum&gt;68&lt;/RecNum&gt;&lt;DisplayText&gt;(Messman-Moore, Long, &amp;amp; Siegfried, 2000)&lt;/DisplayText&gt;&lt;record&gt;&lt;rec-number&gt;68&lt;/rec-number&gt;&lt;foreign-keys&gt;&lt;key app="EN" db-id="95vvwtev39zwdqe9adcvs99655xxwsfa95xd" timestamp="1506882458"&gt;68&lt;/key&gt;&lt;/foreign-keys&gt;&lt;ref-type name="Journal Article"&gt;17&lt;/ref-type&gt;&lt;contributors&gt;&lt;authors&gt;&lt;author&gt;Messman-Moore, Terri L&lt;/author&gt;&lt;author&gt;Long, Patricia J&lt;/author&gt;&lt;author&gt;Siegfried, Nicole J&lt;/author&gt;&lt;/authors&gt;&lt;/contributors&gt;&lt;titles&gt;&lt;title&gt;The revictimization of child sexual abuse survivors: An examination of the adjustment of college women with child sexual abuse, adult sexual assault, and adult physical abuse&lt;/title&gt;&lt;secondary-title&gt;Child maltreatment&lt;/secondary-title&gt;&lt;/titles&gt;&lt;periodical&gt;&lt;full-title&gt;Child maltreatment&lt;/full-title&gt;&lt;/periodical&gt;&lt;pages&gt;18-27&lt;/pages&gt;&lt;volume&gt;5&lt;/volume&gt;&lt;number&gt;1&lt;/number&gt;&lt;dates&gt;&lt;year&gt;2000&lt;/year&gt;&lt;/dates&gt;&lt;isbn&gt;1077-5595&lt;/isbn&gt;&lt;urls&gt;&lt;/urls&gt;&lt;/record&gt;&lt;/Cite&gt;&lt;/EndNote&gt;</w:instrText>
      </w:r>
      <w:r>
        <w:rPr>
          <w:rFonts w:cs="Times New Roman"/>
          <w:lang w:val="en"/>
        </w:rPr>
        <w:fldChar w:fldCharType="separate"/>
      </w:r>
      <w:r>
        <w:rPr>
          <w:rFonts w:cs="Times New Roman"/>
          <w:noProof/>
          <w:lang w:val="en"/>
        </w:rPr>
        <w:t>(Messman-Moore, Long, &amp; Siegfried, 2000)</w:t>
      </w:r>
      <w:r>
        <w:rPr>
          <w:rFonts w:cs="Times New Roman"/>
          <w:lang w:val="en"/>
        </w:rPr>
        <w:fldChar w:fldCharType="end"/>
      </w:r>
      <w:r w:rsidRPr="00706776">
        <w:rPr>
          <w:rFonts w:cs="Times New Roman"/>
          <w:color w:val="FF0000"/>
          <w:lang w:val="en"/>
        </w:rPr>
        <w:t>.</w:t>
      </w:r>
      <w:r w:rsidRPr="00706776">
        <w:rPr>
          <w:rFonts w:cs="Times New Roman"/>
          <w:lang w:val="en"/>
        </w:rPr>
        <w:t xml:space="preserve"> Rape accounts for about 32,000 unwanted pregnancies each year globally </w:t>
      </w:r>
      <w:r>
        <w:rPr>
          <w:rFonts w:cs="Times New Roman"/>
          <w:lang w:val="en"/>
        </w:rPr>
        <w:fldChar w:fldCharType="begin"/>
      </w:r>
      <w:r>
        <w:rPr>
          <w:rFonts w:cs="Times New Roman"/>
          <w:lang w:val="en"/>
        </w:rPr>
        <w:instrText xml:space="preserve"> ADDIN EN.CITE &lt;EndNote&gt;&lt;Cite&gt;&lt;Author&gt;Gossaye&lt;/Author&gt;&lt;Year&gt;2003&lt;/Year&gt;&lt;RecNum&gt;69&lt;/RecNum&gt;&lt;DisplayText&gt;(Gossaye et al., 2003)&lt;/DisplayText&gt;&lt;record&gt;&lt;rec-number&gt;69&lt;/rec-number&gt;&lt;foreign-keys&gt;&lt;key app="EN" db-id="95vvwtev39zwdqe9adcvs99655xxwsfa95xd" timestamp="1506882546"&gt;69&lt;/key&gt;&lt;/foreign-keys&gt;&lt;ref-type name="Journal Article"&gt;17&lt;/ref-type&gt;&lt;contributors&gt;&lt;authors&gt;&lt;author&gt;Gossaye, Yegomawork&lt;/author&gt;&lt;author&gt;Deyessa, Negussie&lt;/author&gt;&lt;author&gt;Berhane, Yemane&lt;/author&gt;&lt;author&gt;Ellsberg, Mary&lt;/author&gt;&lt;author&gt;Emmelin, Maria&lt;/author&gt;&lt;author&gt;Ashenafi, Meaza&lt;/author&gt;&lt;author&gt;Alem, Atalay&lt;/author&gt;&lt;author&gt;Negash, Alemayehu&lt;/author&gt;&lt;author&gt;Kebede, Derege&lt;/author&gt;&lt;/authors&gt;&lt;/contributors&gt;&lt;titles&gt;&lt;title&gt;Women’s health and life events study in rural Ethiopia&lt;/title&gt;&lt;secondary-title&gt;Ethiopian Journal of Health Development&lt;/secondary-title&gt;&lt;/titles&gt;&lt;periodical&gt;&lt;full-title&gt;Ethiopian Journal of Health Development&lt;/full-title&gt;&lt;/periodical&gt;&lt;volume&gt;17&lt;/volume&gt;&lt;number&gt;5&lt;/number&gt;&lt;dates&gt;&lt;year&gt;2003&lt;/year&gt;&lt;/dates&gt;&lt;urls&gt;&lt;/urls&gt;&lt;/record&gt;&lt;/Cite&gt;&lt;/EndNote&gt;</w:instrText>
      </w:r>
      <w:r>
        <w:rPr>
          <w:rFonts w:cs="Times New Roman"/>
          <w:lang w:val="en"/>
        </w:rPr>
        <w:fldChar w:fldCharType="separate"/>
      </w:r>
      <w:r>
        <w:rPr>
          <w:rFonts w:cs="Times New Roman"/>
          <w:noProof/>
          <w:lang w:val="en"/>
        </w:rPr>
        <w:t>(Gossaye et al., 2003)</w:t>
      </w:r>
      <w:r>
        <w:rPr>
          <w:rFonts w:cs="Times New Roman"/>
          <w:lang w:val="en"/>
        </w:rPr>
        <w:fldChar w:fldCharType="end"/>
      </w:r>
      <w:r w:rsidRPr="00706776">
        <w:rPr>
          <w:rFonts w:cs="Times New Roman"/>
          <w:lang w:val="en"/>
        </w:rPr>
        <w:t xml:space="preserve"> while sexual coercion and attempted rape account for numerous physical injuries like vaginal trauma, broken bones and bruises </w:t>
      </w:r>
      <w:r>
        <w:rPr>
          <w:rFonts w:cs="Times New Roman"/>
          <w:lang w:val="en"/>
        </w:rPr>
        <w:fldChar w:fldCharType="begin"/>
      </w:r>
      <w:r>
        <w:rPr>
          <w:rFonts w:cs="Times New Roman"/>
          <w:lang w:val="en"/>
        </w:rPr>
        <w:instrText xml:space="preserve"> ADDIN EN.CITE &lt;EndNote&gt;&lt;Cite&gt;&lt;Author&gt;Basile&lt;/Author&gt;&lt;Year&gt;2003&lt;/Year&gt;&lt;RecNum&gt;63&lt;/RecNum&gt;&lt;DisplayText&gt;(Basile, 2003)&lt;/DisplayText&gt;&lt;record&gt;&lt;rec-number&gt;63&lt;/rec-number&gt;&lt;foreign-keys&gt;&lt;key app="EN" db-id="95vvwtev39zwdqe9adcvs99655xxwsfa95xd" timestamp="1506120532"&gt;63&lt;/key&gt;&lt;/foreign-keys&gt;&lt;ref-type name="Journal Article"&gt;17&lt;/ref-type&gt;&lt;contributors&gt;&lt;authors&gt;&lt;author&gt;Basile, Kathleen C&lt;/author&gt;&lt;/authors&gt;&lt;/contributors&gt;&lt;titles&gt;&lt;title&gt;Implications of public health for policy on sexual violence&lt;/title&gt;&lt;secondary-title&gt;Annals of the New York Academy of Sciences&lt;/secondary-title&gt;&lt;/titles&gt;&lt;periodical&gt;&lt;full-title&gt;Annals of the New York Academy of Sciences&lt;/full-title&gt;&lt;/periodical&gt;&lt;pages&gt;446-463&lt;/pages&gt;&lt;volume&gt;989&lt;/volume&gt;&lt;number&gt;1&lt;/number&gt;&lt;dates&gt;&lt;year&gt;2003&lt;/year&gt;&lt;/dates&gt;&lt;isbn&gt;1749-6632&lt;/isbn&gt;&lt;urls&gt;&lt;/urls&gt;&lt;/record&gt;&lt;/Cite&gt;&lt;/EndNote&gt;</w:instrText>
      </w:r>
      <w:r>
        <w:rPr>
          <w:rFonts w:cs="Times New Roman"/>
          <w:lang w:val="en"/>
        </w:rPr>
        <w:fldChar w:fldCharType="separate"/>
      </w:r>
      <w:r>
        <w:rPr>
          <w:rFonts w:cs="Times New Roman"/>
          <w:noProof/>
          <w:lang w:val="en"/>
        </w:rPr>
        <w:t>(Basile, 2003)</w:t>
      </w:r>
      <w:r>
        <w:rPr>
          <w:rFonts w:cs="Times New Roman"/>
          <w:lang w:val="en"/>
        </w:rPr>
        <w:fldChar w:fldCharType="end"/>
      </w:r>
      <w:r w:rsidRPr="00706776">
        <w:rPr>
          <w:rFonts w:cs="Times New Roman"/>
          <w:lang w:val="en"/>
        </w:rPr>
        <w:t>. Sexual violence has been linked with depression in college women and increased problematic drinking in the college men which can further their hamper their social and academic life</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&lt;EndNote&gt;&lt;Cite&gt;&lt;Author&gt;Messman-Moore&lt;/Author&gt;&lt;Year&gt;2000&lt;/Year&gt;&lt;RecNum&gt;68&lt;/RecNum&gt;&lt;DisplayText&gt;(Messman-Moore et al., 2000; Turchik, 2012)&lt;/DisplayText&gt;&lt;record&gt;&lt;rec-number&gt;68&lt;/rec-number&gt;&lt;foreign-keys&gt;&lt;key app="EN" db-id="95vvwtev39zwdqe9adcvs99655xxwsfa95xd" timestamp="1506882458"&gt;68&lt;/key&gt;&lt;/foreign-keys&gt;&lt;ref-type name="Journal Article"&gt;17&lt;/ref-type&gt;&lt;contributors&gt;&lt;authors&gt;&lt;author&gt;Messman-Moore, Terri L&lt;/author&gt;&lt;author&gt;Long, Patricia J&lt;/author&gt;&lt;author&gt;Siegfried, Nicole J&lt;/author&gt;&lt;/authors&gt;&lt;/contributors&gt;&lt;titles&gt;&lt;title&gt;The revictimization of child sexual abuse survivors: An examination of the adjustment of college women with child sexual abuse, adult sexual assault, and adult physical abuse&lt;/title&gt;&lt;secondary-title&gt;Child maltreatment&lt;/secondary-title&gt;&lt;/titles&gt;&lt;periodical&gt;&lt;full-title&gt;Child maltreatment&lt;/full-title&gt;&lt;/periodical&gt;&lt;pages&gt;18-27&lt;/pages&gt;&lt;volume&gt;5&lt;/volume&gt;&lt;number&gt;1&lt;/number&gt;&lt;dates&gt;&lt;year&gt;2000&lt;/year&gt;&lt;/dates&gt;&lt;isbn&gt;1077-5595&lt;/isbn&gt;&lt;urls&gt;&lt;/urls&gt;&lt;/record&gt;&lt;/Cite&gt;&lt;Cite&gt;&lt;Author&gt;Turchik&lt;/Author&gt;&lt;Year&gt;2012&lt;/Year&gt;&lt;RecNum&gt;23&lt;/RecNum&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lang w:val="en"/>
        </w:rPr>
        <w:fldChar w:fldCharType="separate"/>
      </w:r>
      <w:r>
        <w:rPr>
          <w:rFonts w:cs="Times New Roman"/>
          <w:noProof/>
          <w:lang w:val="en"/>
        </w:rPr>
        <w:t>(Messman-Moore et al., 2000; Turchik, 2012)</w:t>
      </w:r>
      <w:r>
        <w:rPr>
          <w:rFonts w:cs="Times New Roman"/>
          <w:lang w:val="en"/>
        </w:rPr>
        <w:fldChar w:fldCharType="end"/>
      </w:r>
      <w:r w:rsidR="00C66DB1">
        <w:rPr>
          <w:rFonts w:cs="Times New Roman"/>
          <w:lang w:val="en"/>
        </w:rPr>
        <w:t xml:space="preserve">. </w:t>
      </w:r>
      <w:r w:rsidRPr="00706776">
        <w:rPr>
          <w:rFonts w:cs="Times New Roman"/>
          <w:color w:val="000000"/>
          <w:lang w:val="en"/>
        </w:rPr>
        <w:t xml:space="preserve">Victims are at increased risk for academic disengagement, dropping out of classes and school withdrawal </w:t>
      </w:r>
      <w:r>
        <w:rPr>
          <w:rFonts w:cs="Times New Roman"/>
          <w:color w:val="000000"/>
          <w:lang w:val="en"/>
        </w:rPr>
        <w:fldChar w:fldCharType="begin"/>
      </w:r>
      <w:r>
        <w:rPr>
          <w:rFonts w:cs="Times New Roman"/>
          <w:color w:val="000000"/>
          <w:lang w:val="en"/>
        </w:rPr>
        <w:instrText xml:space="preserve"> ADDIN EN.CITE &lt;EndNote&gt;&lt;Cite&gt;&lt;Author&gt;Kaukinen&lt;/Author&gt;&lt;Year&gt;2014&lt;/Year&gt;&lt;RecNum&gt;53&lt;/RecNum&gt;&lt;DisplayText&gt;(Kaukinen, 2014)&lt;/DisplayText&gt;&lt;record&gt;&lt;rec-number&gt;53&lt;/rec-number&gt;&lt;foreign-keys&gt;&lt;key app="EN" db-id="95vvwtev39zwdqe9adcvs99655xxwsfa95xd" timestamp="1506103298"&gt;53&lt;/key&gt;&lt;/foreign-keys&gt;&lt;ref-type name="Journal Article"&gt;17&lt;/ref-type&gt;&lt;contributors&gt;&lt;authors&gt;&lt;author&gt;Kaukinen, Catherine&lt;/author&gt;&lt;/authors&gt;&lt;/contributors&gt;&lt;titles&gt;&lt;title&gt;Dating violence among college students: The risk and protective factors&lt;/title&gt;&lt;secondary-title&gt;Trauma, violence, &amp;amp; abuse&lt;/secondary-title&gt;&lt;/titles&gt;&lt;periodical&gt;&lt;full-title&gt;Trauma, Violence, &amp;amp; Abuse&lt;/full-title&gt;&lt;/periodical&gt;&lt;pages&gt;283-296&lt;/pages&gt;&lt;volume&gt;15&lt;/volume&gt;&lt;number&gt;4&lt;/number&gt;&lt;dates&gt;&lt;year&gt;2014&lt;/year&gt;&lt;/dates&gt;&lt;isbn&gt;1524-8380&lt;/isbn&gt;&lt;urls&gt;&lt;/urls&gt;&lt;/record&gt;&lt;/Cite&gt;&lt;/EndNote&gt;</w:instrText>
      </w:r>
      <w:r>
        <w:rPr>
          <w:rFonts w:cs="Times New Roman"/>
          <w:color w:val="000000"/>
          <w:lang w:val="en"/>
        </w:rPr>
        <w:fldChar w:fldCharType="separate"/>
      </w:r>
      <w:r>
        <w:rPr>
          <w:rFonts w:cs="Times New Roman"/>
          <w:noProof/>
          <w:color w:val="000000"/>
          <w:lang w:val="en"/>
        </w:rPr>
        <w:t>(Kaukinen, 2014)</w:t>
      </w:r>
      <w:r>
        <w:rPr>
          <w:rFonts w:cs="Times New Roman"/>
          <w:color w:val="000000"/>
          <w:lang w:val="en"/>
        </w:rPr>
        <w:fldChar w:fldCharType="end"/>
      </w:r>
      <w:r w:rsidR="00C66DB1">
        <w:rPr>
          <w:rFonts w:cs="Times New Roman"/>
          <w:color w:val="000000"/>
          <w:lang w:val="en"/>
        </w:rPr>
        <w:t xml:space="preserve">. </w:t>
      </w:r>
    </w:p>
    <w:p w14:paraId="4B586519"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Sexual violence takes a toll on the victim, their loved ones and the society we live in </w:t>
      </w:r>
      <w:r>
        <w:rPr>
          <w:rFonts w:cs="Times New Roman"/>
          <w:lang w:val="en"/>
        </w:rPr>
        <w:fldChar w:fldCharType="begin"/>
      </w:r>
      <w:r>
        <w:rPr>
          <w:rFonts w:cs="Times New Roman"/>
          <w:lang w:val="en"/>
        </w:rPr>
        <w:instrText xml:space="preserve"> ADDIN EN.CITE &lt;EndNote&gt;&lt;Cite&gt;&lt;Author&gt;Basile&lt;/Author&gt;&lt;Year&gt;2003&lt;/Year&gt;&lt;RecNum&gt;63&lt;/RecNum&gt;&lt;DisplayText&gt;(Basile, 2003)&lt;/DisplayText&gt;&lt;record&gt;&lt;rec-number&gt;63&lt;/rec-number&gt;&lt;foreign-keys&gt;&lt;key app="EN" db-id="95vvwtev39zwdqe9adcvs99655xxwsfa95xd" timestamp="1506120532"&gt;63&lt;/key&gt;&lt;/foreign-keys&gt;&lt;ref-type name="Journal Article"&gt;17&lt;/ref-type&gt;&lt;contributors&gt;&lt;authors&gt;&lt;author&gt;Basile, Kathleen C&lt;/author&gt;&lt;/authors&gt;&lt;/contributors&gt;&lt;titles&gt;&lt;title&gt;Implications of public health for policy on sexual violence&lt;/title&gt;&lt;secondary-title&gt;Annals of the New York Academy of Sciences&lt;/secondary-title&gt;&lt;/titles&gt;&lt;periodical&gt;&lt;full-title&gt;Annals of the New York Academy of Sciences&lt;/full-title&gt;&lt;/periodical&gt;&lt;pages&gt;446-463&lt;/pages&gt;&lt;volume&gt;989&lt;/volume&gt;&lt;number&gt;1&lt;/number&gt;&lt;dates&gt;&lt;year&gt;2003&lt;/year&gt;&lt;/dates&gt;&lt;isbn&gt;1749-6632&lt;/isbn&gt;&lt;urls&gt;&lt;/urls&gt;&lt;/record&gt;&lt;/Cite&gt;&lt;/EndNote&gt;</w:instrText>
      </w:r>
      <w:r>
        <w:rPr>
          <w:rFonts w:cs="Times New Roman"/>
          <w:lang w:val="en"/>
        </w:rPr>
        <w:fldChar w:fldCharType="separate"/>
      </w:r>
      <w:r>
        <w:rPr>
          <w:rFonts w:cs="Times New Roman"/>
          <w:noProof/>
          <w:lang w:val="en"/>
        </w:rPr>
        <w:t>(Basile, 2003)</w:t>
      </w:r>
      <w:r>
        <w:rPr>
          <w:rFonts w:cs="Times New Roman"/>
          <w:lang w:val="en"/>
        </w:rPr>
        <w:fldChar w:fldCharType="end"/>
      </w:r>
      <w:r w:rsidRPr="00706776">
        <w:rPr>
          <w:rFonts w:cs="Times New Roman"/>
          <w:lang w:val="en"/>
        </w:rPr>
        <w:t xml:space="preserve">.  Therefore, we no longer regard this problem as a personal problem of the victim. Sexual violence among dating couple is distinct from other types of violence in many meaningful ways: typically it is assumed to be perpetrated by males and victims are mostly females, it takes place mostly in private setting, victimization occurs in the context of a close and trusted relationship and this issue is aggravated by social norms, cultural laws and culture of silence justifying and supporting men`s violence against women </w:t>
      </w:r>
      <w:r>
        <w:rPr>
          <w:rFonts w:cs="Times New Roman"/>
          <w:lang w:val="en"/>
        </w:rPr>
        <w:fldChar w:fldCharType="begin"/>
      </w:r>
      <w:r>
        <w:rPr>
          <w:rFonts w:cs="Times New Roman"/>
          <w:lang w:val="en"/>
        </w:rPr>
        <w:instrText xml:space="preserve"> ADDIN EN.CITE &lt;EndNote&gt;&lt;Cite&gt;&lt;Author&gt;DeGue&lt;/Author&gt;&lt;Year&gt;2013&lt;/Year&gt;&lt;RecNum&gt;34&lt;/RecNum&gt;&lt;DisplayText&gt;(DeGue et al., 2013)&lt;/DisplayText&gt;&lt;record&gt;&lt;rec-number&gt;34&lt;/rec-number&gt;&lt;foreign-keys&gt;&lt;key app="EN" db-id="95vvwtev39zwdqe9adcvs99655xxwsfa95xd" timestamp="1505857002"&gt;34&lt;/key&gt;&lt;/foreign-keys&gt;&lt;ref-type name="Journal Article"&gt;17&lt;/ref-type&gt;&lt;contributors&gt;&lt;authors&gt;&lt;author&gt;DeGue, Sarah&lt;/author&gt;&lt;author&gt;Massetti, Greta M&lt;/author&gt;&lt;author&gt;Holt, Melissa K&lt;/author&gt;&lt;author&gt;Tharp, Andra Teten&lt;/author&gt;&lt;author&gt;Valle, Linda Anne&lt;/author&gt;&lt;author&gt;Matjasko, Jennifer L&lt;/author&gt;&lt;author&gt;Lippy, Caroline&lt;/author&gt;&lt;/authors&gt;&lt;/contributors&gt;&lt;titles&gt;&lt;title&gt;Identifying links between sexual violence and youth violence perpetration: New opportunities for sexual violence prevention&lt;/title&gt;&lt;secondary-title&gt;Psychology of Violence&lt;/secondary-title&gt;&lt;/titles&gt;&lt;periodical&gt;&lt;full-title&gt;Psychology of violence&lt;/full-title&gt;&lt;/periodical&gt;&lt;pages&gt;140&lt;/pages&gt;&lt;volume&gt;3&lt;/volume&gt;&lt;number&gt;2&lt;/number&gt;&lt;dates&gt;&lt;year&gt;2013&lt;/year&gt;&lt;/dates&gt;&lt;isbn&gt;2152-081X&lt;/isbn&gt;&lt;urls&gt;&lt;/urls&gt;&lt;/record&gt;&lt;/Cite&gt;&lt;/EndNote&gt;</w:instrText>
      </w:r>
      <w:r>
        <w:rPr>
          <w:rFonts w:cs="Times New Roman"/>
          <w:lang w:val="en"/>
        </w:rPr>
        <w:fldChar w:fldCharType="separate"/>
      </w:r>
      <w:r>
        <w:rPr>
          <w:rFonts w:cs="Times New Roman"/>
          <w:noProof/>
          <w:lang w:val="en"/>
        </w:rPr>
        <w:t>(DeGue et al., 2013)</w:t>
      </w:r>
      <w:r>
        <w:rPr>
          <w:rFonts w:cs="Times New Roman"/>
          <w:lang w:val="en"/>
        </w:rPr>
        <w:fldChar w:fldCharType="end"/>
      </w:r>
      <w:r w:rsidRPr="00706776">
        <w:rPr>
          <w:rFonts w:cs="Times New Roman"/>
          <w:lang w:val="en"/>
        </w:rPr>
        <w:t xml:space="preserve">. The culture of silence is so prominent that only 2% of the victims of rapes or attempted rape confront to the police about the incident </w:t>
      </w:r>
      <w:r>
        <w:rPr>
          <w:rFonts w:cs="Times New Roman"/>
          <w:lang w:val="en"/>
        </w:rPr>
        <w:fldChar w:fldCharType="begin"/>
      </w:r>
      <w:r>
        <w:rPr>
          <w:rFonts w:cs="Times New Roman"/>
          <w:lang w:val="en"/>
        </w:rPr>
        <w:instrText xml:space="preserve"> ADDIN EN.CITE &lt;EndNote&gt;&lt;Cite&gt;&lt;Author&gt;Lehrer&lt;/Author&gt;&lt;Year&gt;2007&lt;/Year&gt;&lt;RecNum&gt;18&lt;/RecNum&gt;&lt;DisplayText&gt;(Lehrer, Lehrer, Lehrer, &amp;amp; Oyarzún, 2007)&lt;/DisplayText&gt;&lt;record&gt;&lt;rec-number&gt;18&lt;/rec-number&gt;&lt;foreign-keys&gt;&lt;key app="EN" db-id="95vvwtev39zwdqe9adcvs99655xxwsfa95xd" timestamp="1505668799"&gt;18&lt;/key&gt;&lt;/foreign-keys&gt;&lt;ref-type name="Journal Article"&gt;17&lt;/ref-type&gt;&lt;contributors&gt;&lt;authors&gt;&lt;author&gt;Lehrer, Jocelyn A&lt;/author&gt;&lt;author&gt;Lehrer, Vivian L&lt;/author&gt;&lt;author&gt;Lehrer, Evelyn L&lt;/author&gt;&lt;author&gt;Oyarzún, Pamela B&lt;/author&gt;&lt;/authors&gt;&lt;/contributors&gt;&lt;titles&gt;&lt;title&gt;Prevalence of and risk factors for sexual victimization in college women in Chile&lt;/title&gt;&lt;secondary-title&gt;International Family Planning Perspectives&lt;/secondary-title&gt;&lt;/titles&gt;&lt;periodical&gt;&lt;full-title&gt;International Family Planning Perspectives&lt;/full-title&gt;&lt;/periodical&gt;&lt;pages&gt;168-175&lt;/pages&gt;&lt;dates&gt;&lt;year&gt;2007&lt;/year&gt;&lt;/dates&gt;&lt;isbn&gt;0190-3187&lt;/isbn&gt;&lt;urls&gt;&lt;/urls&gt;&lt;/record&gt;&lt;/Cite&gt;&lt;/EndNote&gt;</w:instrText>
      </w:r>
      <w:r>
        <w:rPr>
          <w:rFonts w:cs="Times New Roman"/>
          <w:lang w:val="en"/>
        </w:rPr>
        <w:fldChar w:fldCharType="separate"/>
      </w:r>
      <w:r>
        <w:rPr>
          <w:rFonts w:cs="Times New Roman"/>
          <w:noProof/>
          <w:lang w:val="en"/>
        </w:rPr>
        <w:t>(Lehrer, Lehrer, Lehrer, &amp; Oyarzún, 2007)</w:t>
      </w:r>
      <w:r>
        <w:rPr>
          <w:rFonts w:cs="Times New Roman"/>
          <w:lang w:val="en"/>
        </w:rPr>
        <w:fldChar w:fldCharType="end"/>
      </w:r>
      <w:r w:rsidRPr="00706776">
        <w:rPr>
          <w:rFonts w:cs="Times New Roman"/>
          <w:lang w:val="en"/>
        </w:rPr>
        <w:t xml:space="preserve">. High incidence rate and underreporting of these crimes underscore the fact that sexual violence in colleges are occurring and reoccurring </w:t>
      </w:r>
      <w:r>
        <w:rPr>
          <w:rFonts w:cs="Times New Roman"/>
          <w:lang w:val="en"/>
        </w:rPr>
        <w:fldChar w:fldCharType="begin"/>
      </w:r>
      <w:r>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lang w:val="en"/>
        </w:rPr>
        <w:fldChar w:fldCharType="separate"/>
      </w:r>
      <w:r>
        <w:rPr>
          <w:rFonts w:cs="Times New Roman"/>
          <w:noProof/>
          <w:lang w:val="en"/>
        </w:rPr>
        <w:t>(Conley et al., 2017)</w:t>
      </w:r>
      <w:r>
        <w:rPr>
          <w:rFonts w:cs="Times New Roman"/>
          <w:lang w:val="en"/>
        </w:rPr>
        <w:fldChar w:fldCharType="end"/>
      </w:r>
      <w:r w:rsidRPr="00706776">
        <w:rPr>
          <w:rFonts w:cs="Times New Roman"/>
          <w:lang w:val="en"/>
        </w:rPr>
        <w:t>.</w:t>
      </w:r>
    </w:p>
    <w:p w14:paraId="192B46DA" w14:textId="40C326ED"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ab/>
        <w:t xml:space="preserve"> The majority of past studies confirmed the high prevalence of sexual violence among female college students during 1980s and 1990s in the United States </w:t>
      </w:r>
      <w:r>
        <w:rPr>
          <w:rFonts w:cs="Times New Roman"/>
          <w:lang w:val="en"/>
        </w:rPr>
        <w:fldChar w:fldCharType="begin"/>
      </w:r>
      <w:r>
        <w:rPr>
          <w:rFonts w:cs="Times New Roman"/>
          <w:lang w:val="en"/>
        </w:rPr>
        <w:instrText xml:space="preserve"> ADDIN EN.CITE &lt;EndNote&gt;&lt;Cite&gt;&lt;Author&gt;Rozee&lt;/Author&gt;&lt;Year&gt;2001&lt;/Year&gt;&lt;RecNum&gt;65&lt;/RecNum&gt;&lt;DisplayText&gt;(Rozee &amp;amp; Koss, 2001)&lt;/DisplayText&gt;&lt;record&gt;&lt;rec-number&gt;65&lt;/rec-number&gt;&lt;foreign-keys&gt;&lt;key app="EN" db-id="95vvwtev39zwdqe9adcvs99655xxwsfa95xd" timestamp="1506122234"&gt;65&lt;/key&gt;&lt;/foreign-keys&gt;&lt;ref-type name="Journal Article"&gt;17&lt;/ref-type&gt;&lt;contributors&gt;&lt;authors&gt;&lt;author&gt;Rozee, Patricia D&lt;/author&gt;&lt;author&gt;Koss, Mary P&lt;/author&gt;&lt;/authors&gt;&lt;/contributors&gt;&lt;titles&gt;&lt;title&gt;Rape: A century of resistance&lt;/title&gt;&lt;secondary-title&gt;Psychology of Women Quarterly&lt;/secondary-title&gt;&lt;/titles&gt;&lt;periodical&gt;&lt;full-title&gt;Psychology of Women Quarterly&lt;/full-title&gt;&lt;/periodical&gt;&lt;pages&gt;295-311&lt;/pages&gt;&lt;volume&gt;25&lt;/volume&gt;&lt;number&gt;4&lt;/number&gt;&lt;dates&gt;&lt;year&gt;2001&lt;/year&gt;&lt;/dates&gt;&lt;isbn&gt;1471-6402&lt;/isbn&gt;&lt;urls&gt;&lt;/urls&gt;&lt;/record&gt;&lt;/Cite&gt;&lt;/EndNote&gt;</w:instrText>
      </w:r>
      <w:r>
        <w:rPr>
          <w:rFonts w:cs="Times New Roman"/>
          <w:lang w:val="en"/>
        </w:rPr>
        <w:fldChar w:fldCharType="separate"/>
      </w:r>
      <w:r>
        <w:rPr>
          <w:rFonts w:cs="Times New Roman"/>
          <w:noProof/>
          <w:lang w:val="en"/>
        </w:rPr>
        <w:t xml:space="preserve">(Rozee &amp; </w:t>
      </w:r>
      <w:r>
        <w:rPr>
          <w:rFonts w:cs="Times New Roman"/>
          <w:noProof/>
          <w:lang w:val="en"/>
        </w:rPr>
        <w:lastRenderedPageBreak/>
        <w:t>Koss, 2001)</w:t>
      </w:r>
      <w:r>
        <w:rPr>
          <w:rFonts w:cs="Times New Roman"/>
          <w:lang w:val="en"/>
        </w:rPr>
        <w:fldChar w:fldCharType="end"/>
      </w:r>
      <w:r w:rsidRPr="00706776">
        <w:rPr>
          <w:rFonts w:cs="Times New Roman"/>
          <w:lang w:val="en"/>
        </w:rPr>
        <w:t>. Recent studies targeted to college students, irrespective of their gender, revealed that a substantial number of males are also the victims of sexual violenc</w:t>
      </w:r>
      <w:r>
        <w:rPr>
          <w:rFonts w:cs="Times New Roman"/>
          <w:lang w:val="en"/>
        </w:rPr>
        <w:t xml:space="preserve">e </w:t>
      </w:r>
      <w:r>
        <w:rPr>
          <w:rFonts w:cs="Times New Roman"/>
          <w:lang w:val="en"/>
        </w:rPr>
        <w:fldChar w:fldCharType="begin"/>
      </w:r>
      <w:r>
        <w:rPr>
          <w:rFonts w:cs="Times New Roman"/>
          <w:lang w:val="en"/>
        </w:rPr>
        <w:instrText xml:space="preserve"> ADDIN EN.CITE &lt;EndNote&gt;&lt;Cite&gt;&lt;Author&gt;Tyler&lt;/Author&gt;&lt;Year&gt;2017&lt;/Year&gt;&lt;RecNum&gt;2&lt;/RecNum&gt;&lt;DisplayText&gt;(Conley et al., 2017; Tyler, Schmitz, &amp;amp; Adams,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Cite&gt;&lt;Author&gt;Conley&lt;/Author&gt;&lt;Year&gt;2017&lt;/Year&gt;&lt;RecNum&gt;4&lt;/RecNum&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lang w:val="en"/>
        </w:rPr>
        <w:fldChar w:fldCharType="separate"/>
      </w:r>
      <w:r>
        <w:rPr>
          <w:rFonts w:cs="Times New Roman"/>
          <w:noProof/>
          <w:lang w:val="en"/>
        </w:rPr>
        <w:t>(Conley et al., 2017; Tyler, Schmitz, &amp; Adams, 2017)</w:t>
      </w:r>
      <w:r>
        <w:rPr>
          <w:rFonts w:cs="Times New Roman"/>
          <w:lang w:val="en"/>
        </w:rPr>
        <w:fldChar w:fldCharType="end"/>
      </w:r>
      <w:r w:rsidRPr="00706776">
        <w:rPr>
          <w:rFonts w:cs="Times New Roman"/>
          <w:lang w:val="en"/>
        </w:rPr>
        <w:t xml:space="preserve">.  One of its kind research conducted by </w:t>
      </w:r>
      <w:proofErr w:type="spellStart"/>
      <w:r w:rsidRPr="00706776">
        <w:rPr>
          <w:rFonts w:cs="Times New Roman"/>
          <w:lang w:val="en"/>
        </w:rPr>
        <w:t>Freedner</w:t>
      </w:r>
      <w:proofErr w:type="spellEnd"/>
      <w:r w:rsidRPr="00706776">
        <w:rPr>
          <w:rFonts w:cs="Times New Roman"/>
          <w:lang w:val="en"/>
        </w:rPr>
        <w:t xml:space="preserve"> et al. confirmed that the odds of sexual abuse and all forms of violence is quite high in sexual minority groups. Bisexual females were twice as likely to have experienced sexual abuse as heterosexual females </w:t>
      </w:r>
      <w:r>
        <w:rPr>
          <w:rFonts w:cs="Times New Roman"/>
          <w:lang w:val="en"/>
        </w:rPr>
        <w:fldChar w:fldCharType="begin"/>
      </w:r>
      <w:r>
        <w:rPr>
          <w:rFonts w:cs="Times New Roman"/>
          <w:lang w:val="en"/>
        </w:rPr>
        <w:instrText xml:space="preserve"> ADDIN EN.CITE &lt;EndNote&gt;&lt;Cite&gt;&lt;Author&gt;Freedner&lt;/Author&gt;&lt;Year&gt;2002&lt;/Year&gt;&lt;RecNum&gt;82&lt;/RecNum&gt;&lt;DisplayText&gt;(Freedner, Freed, Yang, &amp;amp; Austin, 2002)&lt;/DisplayText&gt;&lt;record&gt;&lt;rec-number&gt;82&lt;/rec-number&gt;&lt;foreign-keys&gt;&lt;key app="EN" db-id="95vvwtev39zwdqe9adcvs99655xxwsfa95xd" timestamp="1506884780"&gt;82&lt;/key&gt;&lt;/foreign-keys&gt;&lt;ref-type name="Journal Article"&gt;17&lt;/ref-type&gt;&lt;contributors&gt;&lt;authors&gt;&lt;author&gt;Freedner, Naomi&lt;/author&gt;&lt;author&gt;Freed, Lorraine H&lt;/author&gt;&lt;author&gt;Yang, Y Wendy&lt;/author&gt;&lt;author&gt;Austin, S Bryn&lt;/author&gt;&lt;/authors&gt;&lt;/contributors&gt;&lt;titles&gt;&lt;title&gt;Dating violence among gay, lesbian, and bisexual adolescents: Results from a community survey&lt;/title&gt;&lt;secondary-title&gt;Journal of Adolescent Health&lt;/secondary-title&gt;&lt;/titles&gt;&lt;periodical&gt;&lt;full-title&gt;Journal of Adolescent Health&lt;/full-title&gt;&lt;/periodical&gt;&lt;pages&gt;469-474&lt;/pages&gt;&lt;volume&gt;31&lt;/volume&gt;&lt;number&gt;6&lt;/number&gt;&lt;dates&gt;&lt;year&gt;2002&lt;/year&gt;&lt;/dates&gt;&lt;isbn&gt;1054-139X&lt;/isbn&gt;&lt;urls&gt;&lt;/urls&gt;&lt;/record&gt;&lt;/Cite&gt;&lt;/EndNote&gt;</w:instrText>
      </w:r>
      <w:r>
        <w:rPr>
          <w:rFonts w:cs="Times New Roman"/>
          <w:lang w:val="en"/>
        </w:rPr>
        <w:fldChar w:fldCharType="separate"/>
      </w:r>
      <w:r>
        <w:rPr>
          <w:rFonts w:cs="Times New Roman"/>
          <w:noProof/>
          <w:lang w:val="en"/>
        </w:rPr>
        <w:t>(Freedner, Freed, Yang, &amp; Austin, 2002)</w:t>
      </w:r>
      <w:r>
        <w:rPr>
          <w:rFonts w:cs="Times New Roman"/>
          <w:lang w:val="en"/>
        </w:rPr>
        <w:fldChar w:fldCharType="end"/>
      </w:r>
      <w:r w:rsidRPr="00706776">
        <w:rPr>
          <w:rFonts w:cs="Times New Roman"/>
          <w:lang w:val="en"/>
        </w:rPr>
        <w:t xml:space="preserve">. Among the transgender population too, which represent 0.5% of the total population </w:t>
      </w:r>
      <w:r>
        <w:rPr>
          <w:rFonts w:cs="Times New Roman"/>
          <w:lang w:val="en"/>
        </w:rPr>
        <w:fldChar w:fldCharType="begin"/>
      </w:r>
      <w:r>
        <w:rPr>
          <w:rFonts w:cs="Times New Roman"/>
          <w:lang w:val="en"/>
        </w:rPr>
        <w:instrText xml:space="preserve"> ADDIN EN.CITE &lt;EndNote&gt;&lt;Cite&gt;&lt;Author&gt;Meerwijk&lt;/Author&gt;&lt;Year&gt;2017&lt;/Year&gt;&lt;RecNum&gt;73&lt;/RecNum&gt;&lt;DisplayText&gt;(Meerwijk &amp;amp; Sevelius, 2017)&lt;/DisplayText&gt;&lt;record&gt;&lt;rec-number&gt;73&lt;/rec-number&gt;&lt;foreign-keys&gt;&lt;key app="EN" db-id="95vvwtev39zwdqe9adcvs99655xxwsfa95xd" timestamp="1506883322"&gt;73&lt;/key&gt;&lt;/foreign-keys&gt;&lt;ref-type name="Journal Article"&gt;17&lt;/ref-type&gt;&lt;contributors&gt;&lt;authors&gt;&lt;author&gt;Meerwijk, Esther L&lt;/author&gt;&lt;author&gt;Sevelius, Jae M&lt;/author&gt;&lt;/authors&gt;&lt;/contributors&gt;&lt;titles&gt;&lt;title&gt;Transgender Population Size in the United States: a Meta-Regression of Population-Based Probability Samples&lt;/title&gt;&lt;secondary-title&gt;American journal of public health&lt;/secondary-title&gt;&lt;/titles&gt;&lt;periodical&gt;&lt;full-title&gt;American journal of public health&lt;/full-title&gt;&lt;/periodical&gt;&lt;pages&gt;e1-e8&lt;/pages&gt;&lt;volume&gt;107&lt;/volume&gt;&lt;number&gt;2&lt;/number&gt;&lt;dates&gt;&lt;year&gt;2017&lt;/year&gt;&lt;/dates&gt;&lt;isbn&gt;1541-0048&lt;/isbn&gt;&lt;urls&gt;&lt;/urls&gt;&lt;/record&gt;&lt;/Cite&gt;&lt;/EndNote&gt;</w:instrText>
      </w:r>
      <w:r>
        <w:rPr>
          <w:rFonts w:cs="Times New Roman"/>
          <w:lang w:val="en"/>
        </w:rPr>
        <w:fldChar w:fldCharType="separate"/>
      </w:r>
      <w:r>
        <w:rPr>
          <w:rFonts w:cs="Times New Roman"/>
          <w:noProof/>
          <w:lang w:val="en"/>
        </w:rPr>
        <w:t>(Meerwijk &amp; Sevelius, 2017)</w:t>
      </w:r>
      <w:r>
        <w:rPr>
          <w:rFonts w:cs="Times New Roman"/>
          <w:lang w:val="en"/>
        </w:rPr>
        <w:fldChar w:fldCharType="end"/>
      </w:r>
      <w:r w:rsidR="00C66DB1">
        <w:rPr>
          <w:rFonts w:cs="Times New Roman"/>
          <w:lang w:val="en"/>
        </w:rPr>
        <w:t>, o</w:t>
      </w:r>
      <w:r w:rsidRPr="00706776">
        <w:rPr>
          <w:rFonts w:cs="Times New Roman"/>
          <w:lang w:val="en"/>
        </w:rPr>
        <w:t xml:space="preserve">ne out of two </w:t>
      </w:r>
      <w:r>
        <w:rPr>
          <w:rFonts w:cs="Times New Roman"/>
          <w:lang w:val="en"/>
        </w:rPr>
        <w:t xml:space="preserve">transgender </w:t>
      </w:r>
      <w:r w:rsidRPr="00706776">
        <w:rPr>
          <w:rFonts w:cs="Times New Roman"/>
          <w:lang w:val="en"/>
        </w:rPr>
        <w:t>people experience partner violence while 10% of those have been r</w:t>
      </w:r>
      <w:r w:rsidR="00C66DB1">
        <w:rPr>
          <w:rFonts w:cs="Times New Roman"/>
          <w:lang w:val="en"/>
        </w:rPr>
        <w:t>eported to have experience sexual assaults</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&lt;EndNote&gt;&lt;Cite&gt;&lt;Author&gt;James&lt;/Author&gt;&lt;Year&gt;2016&lt;/Year&gt;&lt;RecNum&gt;74&lt;/RecNum&gt;&lt;DisplayText&gt;(James et al., 2016)&lt;/DisplayText&gt;&lt;record&gt;&lt;rec-number&gt;74&lt;/rec-number&gt;&lt;foreign-keys&gt;&lt;key app="EN" db-id="95vvwtev39zwdqe9adcvs99655xxwsfa95xd" timestamp="1506883388"&gt;74&lt;/key&gt;&lt;/foreign-keys&gt;&lt;ref-type name="Journal Article"&gt;17&lt;/ref-type&gt;&lt;contributors&gt;&lt;authors&gt;&lt;author&gt;James, Sandy E&lt;/author&gt;&lt;author&gt;Herman, Jody L&lt;/author&gt;&lt;author&gt;Rankin, Susan&lt;/author&gt;&lt;author&gt;Keisling, Mara&lt;/author&gt;&lt;author&gt;Mottet, Lisa&lt;/author&gt;&lt;author&gt;Anafi, Ma’ayan&lt;/author&gt;&lt;/authors&gt;&lt;/contributors&gt;&lt;titles&gt;&lt;title&gt;The report of the 2015 US transgender survey&lt;/title&gt;&lt;secondary-title&gt;Washington, DC: National Center for Transgender Equality&lt;/secondary-title&gt;&lt;/titles&gt;&lt;periodical&gt;&lt;full-title&gt;Washington, DC: National Center for Transgender Equality&lt;/full-title&gt;&lt;/periodical&gt;&lt;dates&gt;&lt;year&gt;2016&lt;/year&gt;&lt;/dates&gt;&lt;urls&gt;&lt;/urls&gt;&lt;/record&gt;&lt;/Cite&gt;&lt;/EndNote&gt;</w:instrText>
      </w:r>
      <w:r>
        <w:rPr>
          <w:rFonts w:cs="Times New Roman"/>
          <w:lang w:val="en"/>
        </w:rPr>
        <w:fldChar w:fldCharType="separate"/>
      </w:r>
      <w:r>
        <w:rPr>
          <w:rFonts w:cs="Times New Roman"/>
          <w:noProof/>
          <w:lang w:val="en"/>
        </w:rPr>
        <w:t>(James et al., 2016)</w:t>
      </w:r>
      <w:r>
        <w:rPr>
          <w:rFonts w:cs="Times New Roman"/>
          <w:lang w:val="en"/>
        </w:rPr>
        <w:fldChar w:fldCharType="end"/>
      </w:r>
      <w:r w:rsidRPr="00706776">
        <w:rPr>
          <w:rFonts w:cs="Times New Roman"/>
          <w:lang w:val="en"/>
        </w:rPr>
        <w:t xml:space="preserve">. As this public health issue is ubiquitously present in all genders and </w:t>
      </w:r>
      <w:r>
        <w:rPr>
          <w:rFonts w:cs="Times New Roman"/>
          <w:lang w:val="en"/>
        </w:rPr>
        <w:t xml:space="preserve">is </w:t>
      </w:r>
      <w:r w:rsidRPr="00706776">
        <w:rPr>
          <w:rFonts w:cs="Times New Roman"/>
          <w:lang w:val="en"/>
        </w:rPr>
        <w:t xml:space="preserve">more prominent in population groups that were not included in previous studies, it is now necessary to consider gender and sexual orientation </w:t>
      </w:r>
      <w:r>
        <w:rPr>
          <w:rFonts w:cs="Times New Roman"/>
          <w:lang w:val="en"/>
        </w:rPr>
        <w:t xml:space="preserve">as </w:t>
      </w:r>
      <w:r w:rsidRPr="00706776">
        <w:rPr>
          <w:rFonts w:cs="Times New Roman"/>
          <w:lang w:val="en"/>
        </w:rPr>
        <w:t xml:space="preserve">important demographic factors in analyzing the prevalence and predictors of sexual violence. </w:t>
      </w:r>
    </w:p>
    <w:p w14:paraId="4F5A222D" w14:textId="73EE7BA8" w:rsidR="00C66DB1"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The impact of any type of violence is deleterious and hampers</w:t>
      </w:r>
      <w:r>
        <w:rPr>
          <w:rFonts w:cs="Times New Roman"/>
          <w:lang w:val="en"/>
        </w:rPr>
        <w:t xml:space="preserve"> the</w:t>
      </w:r>
      <w:r w:rsidRPr="00706776">
        <w:rPr>
          <w:rFonts w:cs="Times New Roman"/>
          <w:lang w:val="en"/>
        </w:rPr>
        <w:t xml:space="preserve"> life of the victim, their family and the society. Particularly, sexual victimization should be regarded as more than an event and should rather be conceptualized as multi-faceted phenomenon</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&lt;EndNote&gt;&lt;Cite&gt;&lt;Author&gt;Swartout&lt;/Author&gt;&lt;Year&gt;2011&lt;/Year&gt;&lt;RecNum&gt;29&lt;/RecNum&gt;&lt;DisplayText&gt;(Swartout, Swartout, &amp;amp; White, 2011)&lt;/DisplayText&gt;&lt;record&gt;&lt;rec-number&gt;29&lt;/rec-number&gt;&lt;foreign-keys&gt;&lt;key app="EN" db-id="95vvwtev39zwdqe9adcvs99655xxwsfa95xd" timestamp="1505762976"&gt;29&lt;/key&gt;&lt;/foreign-keys&gt;&lt;ref-type name="Journal Article"&gt;17&lt;/ref-type&gt;&lt;contributors&gt;&lt;authors&gt;&lt;author&gt;Swartout, Kevin M&lt;/author&gt;&lt;author&gt;Swartout, Ashlyn G&lt;/author&gt;&lt;author&gt;White, Jacquelyn W&lt;/author&gt;&lt;/authors&gt;&lt;/contributors&gt;&lt;titles&gt;&lt;title&gt;A person-centered, longitudinal approach to sexual victimization&lt;/title&gt;&lt;secondary-title&gt;Psychology of violence&lt;/secondary-title&gt;&lt;/titles&gt;&lt;periodical&gt;&lt;full-title&gt;Psychology of violence&lt;/full-title&gt;&lt;/periodical&gt;&lt;pages&gt;29&lt;/pages&gt;&lt;volume&gt;1&lt;/volume&gt;&lt;number&gt;1&lt;/number&gt;&lt;dates&gt;&lt;year&gt;2011&lt;/year&gt;&lt;/dates&gt;&lt;isbn&gt;2152-081X&lt;/isbn&gt;&lt;urls&gt;&lt;/urls&gt;&lt;/record&gt;&lt;/Cite&gt;&lt;/EndNote&gt;</w:instrText>
      </w:r>
      <w:r>
        <w:rPr>
          <w:rFonts w:cs="Times New Roman"/>
          <w:lang w:val="en"/>
        </w:rPr>
        <w:fldChar w:fldCharType="separate"/>
      </w:r>
      <w:r>
        <w:rPr>
          <w:rFonts w:cs="Times New Roman"/>
          <w:noProof/>
          <w:lang w:val="en"/>
        </w:rPr>
        <w:t>(Swartout, Swartout, &amp; White, 2011)</w:t>
      </w:r>
      <w:r>
        <w:rPr>
          <w:rFonts w:cs="Times New Roman"/>
          <w:lang w:val="en"/>
        </w:rPr>
        <w:fldChar w:fldCharType="end"/>
      </w:r>
      <w:r w:rsidRPr="00706776">
        <w:rPr>
          <w:rFonts w:cs="Times New Roman"/>
          <w:lang w:val="en"/>
        </w:rPr>
        <w:t>. Thus, it should be analyzed, studied and described using multiple perspectives.  One perspective to explore is using a frame</w:t>
      </w:r>
      <w:r w:rsidR="00B93E93">
        <w:rPr>
          <w:rFonts w:cs="Times New Roman"/>
          <w:lang w:val="en"/>
        </w:rPr>
        <w:t>work called the ecological m</w:t>
      </w:r>
      <w:r w:rsidRPr="00706776">
        <w:rPr>
          <w:rFonts w:cs="Times New Roman"/>
          <w:lang w:val="en"/>
        </w:rPr>
        <w:t xml:space="preserve">odel </w:t>
      </w:r>
      <w:r>
        <w:rPr>
          <w:rFonts w:cs="Times New Roman"/>
          <w:lang w:val="en"/>
        </w:rPr>
        <w:fldChar w:fldCharType="begin"/>
      </w:r>
      <w:r>
        <w:rPr>
          <w:rFonts w:cs="Times New Roman"/>
          <w:lang w:val="en"/>
        </w:rPr>
        <w:instrText xml:space="preserve"> ADDIN EN.CITE &lt;EndNote&gt;&lt;Cite&gt;&lt;Author&gt;Krugg&lt;/Author&gt;&lt;Year&gt;2002&lt;/Year&gt;&lt;RecNum&gt;11&lt;/RecNum&gt;&lt;DisplayText&gt;(Krugg, Dahlberg, Mercy, Zwi, &amp;amp; Lozano, 2002)&lt;/DisplayText&gt;&lt;record&gt;&lt;rec-number&gt;11&lt;/rec-number&gt;&lt;foreign-keys&gt;&lt;key app="EN" db-id="95vvwtev39zwdqe9adcvs99655xxwsfa95xd" timestamp="1505594799"&gt;11&lt;/key&gt;&lt;/foreign-keys&gt;&lt;ref-type name="Generic"&gt;13&lt;/ref-type&gt;&lt;contributors&gt;&lt;authors&gt;&lt;author&gt;Krugg, EG&lt;/author&gt;&lt;author&gt;Dahlberg, LL&lt;/author&gt;&lt;author&gt;Mercy, JA&lt;/author&gt;&lt;author&gt;Zwi, A&lt;/author&gt;&lt;author&gt;Lozano, R&lt;/author&gt;&lt;/authors&gt;&lt;/contributors&gt;&lt;titles&gt;&lt;title&gt;Violence—a global public health approach. World report on violence and health&lt;/title&gt;&lt;/titles&gt;&lt;dates&gt;&lt;year&gt;2002&lt;/year&gt;&lt;/dates&gt;&lt;publisher&gt;Geneva, Switz: World Health Organization&lt;/publisher&gt;&lt;urls&gt;&lt;/urls&gt;&lt;/record&gt;&lt;/Cite&gt;&lt;/EndNote&gt;</w:instrText>
      </w:r>
      <w:r>
        <w:rPr>
          <w:rFonts w:cs="Times New Roman"/>
          <w:lang w:val="en"/>
        </w:rPr>
        <w:fldChar w:fldCharType="separate"/>
      </w:r>
      <w:r>
        <w:rPr>
          <w:rFonts w:cs="Times New Roman"/>
          <w:noProof/>
          <w:lang w:val="en"/>
        </w:rPr>
        <w:t>(Krugg, Dahlberg, Mercy, Zwi, &amp; Lozano, 2002)</w:t>
      </w:r>
      <w:r>
        <w:rPr>
          <w:rFonts w:cs="Times New Roman"/>
          <w:lang w:val="en"/>
        </w:rPr>
        <w:fldChar w:fldCharType="end"/>
      </w:r>
      <w:r w:rsidRPr="00706776">
        <w:rPr>
          <w:rFonts w:cs="Times New Roman"/>
          <w:lang w:val="en"/>
        </w:rPr>
        <w:t xml:space="preserve">. This model values many causal and maintaining factors that function on different levels that can operate either interactively or independently </w:t>
      </w:r>
      <w:r>
        <w:rPr>
          <w:rFonts w:cs="Times New Roman"/>
          <w:lang w:val="en"/>
        </w:rPr>
        <w:fldChar w:fldCharType="begin"/>
      </w:r>
      <w:r>
        <w:rPr>
          <w:rFonts w:cs="Times New Roman"/>
          <w:lang w:val="en"/>
        </w:rPr>
        <w:instrText xml:space="preserve"> ADDIN EN.CITE &lt;EndNote&gt;&lt;Cite&gt;&lt;Author&gt;Carlson&lt;/Author&gt;&lt;Year&gt;1984&lt;/Year&gt;&lt;RecNum&gt;10&lt;/RecNum&gt;&lt;DisplayText&gt;(Carlson, 1984)&lt;/DisplayText&gt;&lt;record&gt;&lt;rec-number&gt;10&lt;/rec-number&gt;&lt;foreign-keys&gt;&lt;key app="EN" db-id="95vvwtev39zwdqe9adcvs99655xxwsfa95xd" timestamp="1505594523"&gt;10&lt;/key&gt;&lt;/foreign-keys&gt;&lt;ref-type name="Journal Article"&gt;17&lt;/ref-type&gt;&lt;contributors&gt;&lt;authors&gt;&lt;author&gt;Carlson, Bonnie E&lt;/author&gt;&lt;/authors&gt;&lt;/contributors&gt;&lt;titles&gt;&lt;title&gt;Causes and maintenance of domestic violence: An ecological analysis&lt;/title&gt;&lt;secondary-title&gt;Social Service Review&lt;/secondary-title&gt;&lt;/titles&gt;&lt;periodical&gt;&lt;full-title&gt;Social Service Review&lt;/full-title&gt;&lt;/periodical&gt;&lt;pages&gt;569-587&lt;/pages&gt;&lt;volume&gt;58&lt;/volume&gt;&lt;number&gt;4&lt;/number&gt;&lt;dates&gt;&lt;year&gt;1984&lt;/year&gt;&lt;/dates&gt;&lt;isbn&gt;0037-7961&lt;/isbn&gt;&lt;urls&gt;&lt;/urls&gt;&lt;/record&gt;&lt;/Cite&gt;&lt;/EndNote&gt;</w:instrText>
      </w:r>
      <w:r>
        <w:rPr>
          <w:rFonts w:cs="Times New Roman"/>
          <w:lang w:val="en"/>
        </w:rPr>
        <w:fldChar w:fldCharType="separate"/>
      </w:r>
      <w:r>
        <w:rPr>
          <w:rFonts w:cs="Times New Roman"/>
          <w:noProof/>
          <w:lang w:val="en"/>
        </w:rPr>
        <w:t>(Carlson, 1984)</w:t>
      </w:r>
      <w:r>
        <w:rPr>
          <w:rFonts w:cs="Times New Roman"/>
          <w:lang w:val="en"/>
        </w:rPr>
        <w:fldChar w:fldCharType="end"/>
      </w:r>
      <w:r w:rsidRPr="00706776">
        <w:rPr>
          <w:rFonts w:cs="Times New Roman"/>
          <w:lang w:val="en"/>
        </w:rPr>
        <w:t xml:space="preserve">. Most of the types of violence have now been </w:t>
      </w:r>
      <w:r>
        <w:rPr>
          <w:rFonts w:cs="Times New Roman"/>
          <w:lang w:val="en"/>
        </w:rPr>
        <w:t xml:space="preserve">studied in accordance to </w:t>
      </w:r>
      <w:r w:rsidRPr="00706776">
        <w:rPr>
          <w:rFonts w:cs="Times New Roman"/>
          <w:lang w:val="en"/>
        </w:rPr>
        <w:t xml:space="preserve"> with ecological model, </w:t>
      </w:r>
      <w:r>
        <w:rPr>
          <w:rFonts w:cs="Times New Roman"/>
          <w:lang w:val="en"/>
        </w:rPr>
        <w:t xml:space="preserve"> </w:t>
      </w:r>
      <w:r w:rsidRPr="00706776">
        <w:rPr>
          <w:rFonts w:cs="Times New Roman"/>
          <w:lang w:val="en"/>
        </w:rPr>
        <w:t xml:space="preserve">and this model is widely accepted to study the pattern and ways of prevention, this </w:t>
      </w:r>
      <w:r w:rsidRPr="00706776">
        <w:rPr>
          <w:rFonts w:cs="Times New Roman"/>
          <w:lang w:val="en"/>
        </w:rPr>
        <w:lastRenderedPageBreak/>
        <w:t xml:space="preserve">framework can be used exclusively to judge risk factors in various levels so that we can mitigate problems and risk factors </w:t>
      </w:r>
      <w:r>
        <w:rPr>
          <w:rFonts w:cs="Times New Roman"/>
          <w:lang w:val="en"/>
        </w:rPr>
        <w:fldChar w:fldCharType="begin">
          <w:fldData xml:space="preserve">PEVuZE5vdGU+PENpdGU+PEF1dGhvcj5DYXJsc29uPC9BdXRob3I+PFllYXI+MTk4NDwvWWVhcj48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</w:fldData>
        </w:fldChar>
      </w:r>
      <w:r>
        <w:rPr>
          <w:rFonts w:cs="Times New Roman"/>
          <w:lang w:val="en"/>
        </w:rPr>
        <w:instrText xml:space="preserve"> ADDIN EN.CITE </w:instrText>
      </w:r>
      <w:r>
        <w:rPr>
          <w:rFonts w:cs="Times New Roman"/>
          <w:lang w:val="en"/>
        </w:rPr>
        <w:fldChar w:fldCharType="begin">
          <w:fldData xml:space="preserve">PEVuZE5vdGU+PENpdGU+PEF1dGhvcj5DYXJsc29uPC9BdXRob3I+PFllYXI+MTk4NDwvWWVhcj48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</w:fldData>
        </w:fldChar>
      </w:r>
      <w:r>
        <w:rPr>
          <w:rFonts w:cs="Times New Roman"/>
          <w:lang w:val="en"/>
        </w:rPr>
        <w:instrText xml:space="preserve"> ADDIN EN.CITE.DATA </w:instrText>
      </w:r>
      <w:r>
        <w:rPr>
          <w:rFonts w:cs="Times New Roman"/>
          <w:lang w:val="en"/>
        </w:rPr>
      </w:r>
      <w:r>
        <w:rPr>
          <w:rFonts w:cs="Times New Roman"/>
          <w:lang w:val="en"/>
        </w:rPr>
        <w:fldChar w:fldCharType="end"/>
      </w:r>
      <w:r>
        <w:rPr>
          <w:rFonts w:cs="Times New Roman"/>
          <w:lang w:val="en"/>
        </w:rPr>
      </w:r>
      <w:r>
        <w:rPr>
          <w:rFonts w:cs="Times New Roman"/>
          <w:lang w:val="en"/>
        </w:rPr>
        <w:fldChar w:fldCharType="separate"/>
      </w:r>
      <w:r>
        <w:rPr>
          <w:rFonts w:cs="Times New Roman"/>
          <w:noProof/>
          <w:lang w:val="en"/>
        </w:rPr>
        <w:t>(Banyard, 2011; Carlson, 1984; Little &amp; Kaufman Kantor, 2002)</w:t>
      </w:r>
      <w:r>
        <w:rPr>
          <w:rFonts w:cs="Times New Roman"/>
          <w:lang w:val="en"/>
        </w:rPr>
        <w:fldChar w:fldCharType="end"/>
      </w:r>
      <w:r w:rsidRPr="00706776">
        <w:rPr>
          <w:rFonts w:cs="Times New Roman"/>
          <w:lang w:val="en"/>
        </w:rPr>
        <w:t>).</w:t>
      </w:r>
      <w:r>
        <w:rPr>
          <w:rFonts w:cs="Times New Roman"/>
          <w:lang w:val="en"/>
        </w:rPr>
        <w:t xml:space="preserve"> </w:t>
      </w:r>
      <w:proofErr w:type="spellStart"/>
      <w:r w:rsidRPr="007A3C8A">
        <w:rPr>
          <w:rFonts w:cs="Times New Roman"/>
          <w:lang w:val="en"/>
        </w:rPr>
        <w:t>Banyard</w:t>
      </w:r>
      <w:proofErr w:type="spellEnd"/>
      <w:r w:rsidRPr="007A3C8A">
        <w:rPr>
          <w:rFonts w:cs="Times New Roman"/>
          <w:lang w:val="en"/>
        </w:rPr>
        <w:t xml:space="preserve">, 2011 utilized this framework to prevent sexual violence in communities using bystander intervention on the basis of </w:t>
      </w:r>
      <w:r w:rsidR="00B93E93">
        <w:rPr>
          <w:rFonts w:cs="Times New Roman"/>
          <w:lang w:val="en"/>
        </w:rPr>
        <w:t xml:space="preserve">the </w:t>
      </w:r>
      <w:r w:rsidRPr="007A3C8A">
        <w:rPr>
          <w:rFonts w:cs="Times New Roman"/>
          <w:lang w:val="en"/>
        </w:rPr>
        <w:t xml:space="preserve">ecological model </w:t>
      </w:r>
      <w:r w:rsidRPr="007A3C8A">
        <w:rPr>
          <w:rFonts w:cs="Times New Roman"/>
          <w:lang w:val="en"/>
        </w:rPr>
        <w:fldChar w:fldCharType="begin"/>
      </w:r>
      <w:r w:rsidRPr="007A3C8A">
        <w:rPr>
          <w:rFonts w:cs="Times New Roman"/>
          <w:lang w:val="en"/>
        </w:rPr>
        <w:instrText xml:space="preserve"> ADDIN EN.CITE &lt;EndNote&gt;&lt;Cite&gt;&lt;Author&gt;Banyard&lt;/Author&gt;&lt;Year&gt;2011&lt;/Year&gt;&lt;RecNum&gt;104&lt;/RecNum&gt;&lt;DisplayText&gt;(Banyard, 2011)&lt;/DisplayText&gt;&lt;record&gt;&lt;rec-number&gt;104&lt;/rec-number&gt;&lt;foreign-keys&gt;&lt;key app="EN" db-id="95vvwtev39zwdqe9adcvs99655xxwsfa95xd" timestamp="1509488581"&gt;104&lt;/key&gt;&lt;/foreign-keys&gt;&lt;ref-type name="Journal Article"&gt;17&lt;/ref-type&gt;&lt;contributors&gt;&lt;authors&gt;&lt;author&gt;Banyard, Victoria L&lt;/author&gt;&lt;/authors&gt;&lt;/contributors&gt;&lt;titles&gt;&lt;title&gt;Who will help prevent sexual violence: Creating an ecological model of bystander intervention&lt;/title&gt;&lt;secondary-title&gt;Psychology of violence&lt;/secondary-title&gt;&lt;/titles&gt;&lt;periodical&gt;&lt;full-title&gt;Psychology of violence&lt;/full-title&gt;&lt;/periodical&gt;&lt;pages&gt;216&lt;/pages&gt;&lt;volume&gt;1&lt;/volume&gt;&lt;number&gt;3&lt;/number&gt;&lt;dates&gt;&lt;year&gt;2011&lt;/year&gt;&lt;/dates&gt;&lt;isbn&gt;1433810840&lt;/isbn&gt;&lt;urls&gt;&lt;/urls&gt;&lt;/record&gt;&lt;/Cite&gt;&lt;/EndNote&gt;</w:instrText>
      </w:r>
      <w:r w:rsidRPr="007A3C8A">
        <w:rPr>
          <w:rFonts w:cs="Times New Roman"/>
          <w:lang w:val="en"/>
        </w:rPr>
        <w:fldChar w:fldCharType="separate"/>
      </w:r>
      <w:r w:rsidRPr="007A3C8A">
        <w:rPr>
          <w:rFonts w:cs="Times New Roman"/>
          <w:noProof/>
          <w:lang w:val="en"/>
        </w:rPr>
        <w:t>(Banyard, 2011)</w:t>
      </w:r>
      <w:r w:rsidRPr="007A3C8A">
        <w:rPr>
          <w:rFonts w:cs="Times New Roman"/>
          <w:lang w:val="en"/>
        </w:rPr>
        <w:fldChar w:fldCharType="end"/>
      </w:r>
      <w:r w:rsidRPr="007A3C8A">
        <w:rPr>
          <w:rFonts w:cs="Times New Roman"/>
          <w:lang w:val="en"/>
        </w:rPr>
        <w:t>.</w:t>
      </w:r>
      <w:r>
        <w:rPr>
          <w:rFonts w:cs="Times New Roman"/>
          <w:lang w:val="en"/>
        </w:rPr>
        <w:t xml:space="preserve"> </w:t>
      </w:r>
    </w:p>
    <w:p w14:paraId="2831DDA8" w14:textId="1E79AAD3" w:rsidR="00A50FA5" w:rsidRPr="00C66DB1" w:rsidRDefault="00071B9D" w:rsidP="007A77CC">
      <w:pPr>
        <w:pStyle w:val="Caption"/>
        <w:rPr>
          <w:rFonts w:cs="Times New Roman"/>
          <w:lang w:val="en"/>
        </w:rPr>
      </w:pPr>
      <w:bookmarkStart w:id="4" w:name="_Toc513529685"/>
      <w:r>
        <w:t xml:space="preserve">Figure 1. </w:t>
      </w:r>
      <w:fldSimple w:instr=" SEQ Figure_1. \* ARABIC ">
        <w:r w:rsidR="00C7495D">
          <w:rPr>
            <w:noProof/>
          </w:rPr>
          <w:t>1</w:t>
        </w:r>
      </w:fldSimple>
      <w:r w:rsidRPr="00071B9D">
        <w:t>: The ecological model of health promotion intervention</w:t>
      </w:r>
      <w:bookmarkEnd w:id="4"/>
    </w:p>
    <w:p w14:paraId="5B271E3D" w14:textId="44F360C6" w:rsidR="00A50FA5" w:rsidRDefault="00A50FA5" w:rsidP="007A77CC">
      <w:pPr>
        <w:autoSpaceDE w:val="0"/>
        <w:autoSpaceDN w:val="0"/>
        <w:adjustRightInd w:val="0"/>
        <w:spacing w:line="480" w:lineRule="auto"/>
        <w:ind w:right="36" w:firstLine="720"/>
        <w:rPr>
          <w:rFonts w:cs="Times New Roman"/>
          <w:lang w:val="en"/>
        </w:rPr>
      </w:pPr>
      <w:r w:rsidRPr="00AA2653">
        <w:rPr>
          <w:rFonts w:cs="Times New Roman"/>
          <w:noProof/>
        </w:rPr>
        <w:drawing>
          <wp:inline distT="0" distB="0" distL="0" distR="0" wp14:anchorId="0EA92E93" wp14:editId="125B446E">
            <wp:extent cx="4943475" cy="2609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2609850"/>
                    </a:xfrm>
                    <a:prstGeom prst="rect">
                      <a:avLst/>
                    </a:prstGeom>
                    <a:noFill/>
                    <a:ln>
                      <a:noFill/>
                    </a:ln>
                  </pic:spPr>
                </pic:pic>
              </a:graphicData>
            </a:graphic>
          </wp:inline>
        </w:drawing>
      </w:r>
    </w:p>
    <w:p w14:paraId="06BFFD54" w14:textId="62487FE1"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The Ecological model is a holistic framework that operates at four different levels: individual, relationship, community and society. </w:t>
      </w:r>
      <w:r w:rsidRPr="007A3C8A">
        <w:rPr>
          <w:rFonts w:cs="Times New Roman"/>
          <w:lang w:val="en"/>
        </w:rPr>
        <w:t>Personal weaknesses, problems along with attitudes, beliefs and values lea</w:t>
      </w:r>
      <w:r w:rsidR="00DC216C">
        <w:rPr>
          <w:rFonts w:cs="Times New Roman"/>
          <w:lang w:val="en"/>
        </w:rPr>
        <w:t>r</w:t>
      </w:r>
      <w:r w:rsidRPr="007A3C8A">
        <w:rPr>
          <w:rFonts w:cs="Times New Roman"/>
          <w:lang w:val="en"/>
        </w:rPr>
        <w:t>ned in one`s family are discussed in the individual level of analysis</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&lt;EndNote&gt;&lt;Cite&gt;&lt;Author&gt;Carlson&lt;/Author&gt;&lt;Year&gt;1984&lt;/Year&gt;&lt;RecNum&gt;10&lt;/RecNum&gt;&lt;DisplayText&gt;(Carlson, 1984)&lt;/DisplayText&gt;&lt;record&gt;&lt;rec-number&gt;10&lt;/rec-number&gt;&lt;foreign-keys&gt;&lt;key app="EN" db-id="95vvwtev39zwdqe9adcvs99655xxwsfa95xd" timestamp="1505594523"&gt;10&lt;/key&gt;&lt;/foreign-keys&gt;&lt;ref-type name="Journal Article"&gt;17&lt;/ref-type&gt;&lt;contributors&gt;&lt;authors&gt;&lt;author&gt;Carlson, Bonnie E&lt;/author&gt;&lt;/authors&gt;&lt;/contributors&gt;&lt;titles&gt;&lt;title&gt;Causes and maintenance of domestic violence: An ecological analysis&lt;/title&gt;&lt;secondary-title&gt;Social Service Review&lt;/secondary-title&gt;&lt;/titles&gt;&lt;periodical&gt;&lt;full-title&gt;Social Service Review&lt;/full-title&gt;&lt;/periodical&gt;&lt;pages&gt;569-587&lt;/pages&gt;&lt;volume&gt;58&lt;/volume&gt;&lt;number&gt;4&lt;/number&gt;&lt;dates&gt;&lt;year&gt;1984&lt;/year&gt;&lt;/dates&gt;&lt;isbn&gt;0037-7961&lt;/isbn&gt;&lt;urls&gt;&lt;/urls&gt;&lt;/record&gt;&lt;/Cite&gt;&lt;/EndNote&gt;</w:instrText>
      </w:r>
      <w:r>
        <w:rPr>
          <w:rFonts w:cs="Times New Roman"/>
          <w:lang w:val="en"/>
        </w:rPr>
        <w:fldChar w:fldCharType="separate"/>
      </w:r>
      <w:r>
        <w:rPr>
          <w:rFonts w:cs="Times New Roman"/>
          <w:noProof/>
          <w:lang w:val="en"/>
        </w:rPr>
        <w:t>(Carlson, 1984)</w:t>
      </w:r>
      <w:r>
        <w:rPr>
          <w:rFonts w:cs="Times New Roman"/>
          <w:lang w:val="en"/>
        </w:rPr>
        <w:fldChar w:fldCharType="end"/>
      </w:r>
      <w:r w:rsidRPr="00706776">
        <w:rPr>
          <w:rFonts w:cs="Times New Roman"/>
          <w:lang w:val="en"/>
        </w:rPr>
        <w:t>. For example, use of alcohol and its frequency can be a contribut</w:t>
      </w:r>
      <w:r>
        <w:rPr>
          <w:rFonts w:cs="Times New Roman"/>
          <w:lang w:val="en"/>
        </w:rPr>
        <w:t>ing</w:t>
      </w:r>
      <w:r w:rsidRPr="00706776">
        <w:rPr>
          <w:rFonts w:cs="Times New Roman"/>
          <w:lang w:val="en"/>
        </w:rPr>
        <w:t xml:space="preserve"> factor of sexual violence in dating relationships. Relationship level analysis include</w:t>
      </w:r>
      <w:r>
        <w:rPr>
          <w:rFonts w:cs="Times New Roman"/>
          <w:lang w:val="en"/>
        </w:rPr>
        <w:t>s</w:t>
      </w:r>
      <w:r w:rsidRPr="00706776">
        <w:rPr>
          <w:rFonts w:cs="Times New Roman"/>
          <w:lang w:val="en"/>
        </w:rPr>
        <w:t xml:space="preserve"> parental role, family structure and </w:t>
      </w:r>
      <w:r>
        <w:rPr>
          <w:rFonts w:cs="Times New Roman"/>
          <w:lang w:val="en"/>
        </w:rPr>
        <w:t>family roles</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&lt;EndNote&gt;&lt;Cite&gt;&lt;Author&gt;Carlson&lt;/Author&gt;&lt;Year&gt;1984&lt;/Year&gt;&lt;RecNum&gt;10&lt;/RecNum&gt;&lt;DisplayText&gt;(Carlson, 1984)&lt;/DisplayText&gt;&lt;record&gt;&lt;rec-number&gt;10&lt;/rec-number&gt;&lt;foreign-keys&gt;&lt;key app="EN" db-id="95vvwtev39zwdqe9adcvs99655xxwsfa95xd" timestamp="1505594523"&gt;10&lt;/key&gt;&lt;/foreign-keys&gt;&lt;ref-type name="Journal Article"&gt;17&lt;/ref-type&gt;&lt;contributors&gt;&lt;authors&gt;&lt;author&gt;Carlson, Bonnie E&lt;/author&gt;&lt;/authors&gt;&lt;/contributors&gt;&lt;titles&gt;&lt;title&gt;Causes and maintenance of domestic violence: An ecological analysis&lt;/title&gt;&lt;secondary-title&gt;Social Service Review&lt;/secondary-title&gt;&lt;/titles&gt;&lt;periodical&gt;&lt;full-title&gt;Social Service Review&lt;/full-title&gt;&lt;/periodical&gt;&lt;pages&gt;569-587&lt;/pages&gt;&lt;volume&gt;58&lt;/volume&gt;&lt;number&gt;4&lt;/number&gt;&lt;dates&gt;&lt;year&gt;1984&lt;/year&gt;&lt;/dates&gt;&lt;isbn&gt;0037-7961&lt;/isbn&gt;&lt;urls&gt;&lt;/urls&gt;&lt;/record&gt;&lt;/Cite&gt;&lt;/EndNote&gt;</w:instrText>
      </w:r>
      <w:r>
        <w:rPr>
          <w:rFonts w:cs="Times New Roman"/>
          <w:lang w:val="en"/>
        </w:rPr>
        <w:fldChar w:fldCharType="separate"/>
      </w:r>
      <w:r>
        <w:rPr>
          <w:rFonts w:cs="Times New Roman"/>
          <w:noProof/>
          <w:lang w:val="en"/>
        </w:rPr>
        <w:t>(Carlson, 1984)</w:t>
      </w:r>
      <w:r>
        <w:rPr>
          <w:rFonts w:cs="Times New Roman"/>
          <w:lang w:val="en"/>
        </w:rPr>
        <w:fldChar w:fldCharType="end"/>
      </w:r>
      <w:r w:rsidRPr="00706776">
        <w:rPr>
          <w:rFonts w:cs="Times New Roman"/>
          <w:lang w:val="en"/>
        </w:rPr>
        <w:t>. Community and societal factors encompasses formal or informal social supports, access to community services and prevailing policies</w:t>
      </w:r>
      <w:r w:rsidR="00C66DB1">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&lt;EndNote&gt;&lt;Cite&gt;&lt;Author&gt;Little&lt;/Author&gt;&lt;Year&gt;2002&lt;/Year&gt;&lt;RecNum&gt;45&lt;/RecNum&gt;&lt;DisplayText&gt;(Little &amp;amp; Kaufman Kantor, 2002)&lt;/DisplayText&gt;&lt;record&gt;&lt;rec-number&gt;45&lt;/rec-number&gt;&lt;foreign-keys&gt;&lt;key app="EN" db-id="95vvwtev39zwdqe9adcvs99655xxwsfa95xd" timestamp="1506095283"&gt;45&lt;/key&gt;&lt;/foreign-keys&gt;&lt;ref-type name="Journal Article"&gt;17&lt;/ref-type&gt;&lt;contributors&gt;&lt;authors&gt;&lt;author&gt;Little, Liza&lt;/author&gt;&lt;author&gt;Kaufman Kantor, Glenda&lt;/author&gt;&lt;/authors&gt;&lt;/contributors&gt;&lt;titles&gt;&lt;title&gt;Using ecological theory to understand intimate partner violence and child maltreatment&lt;/title&gt;&lt;secondary-title&gt;Journal of community health nursing&lt;/secondary-title&gt;&lt;/titles&gt;&lt;periodical&gt;&lt;full-title&gt;Journal of community health nursing&lt;/full-title&gt;&lt;/periodical&gt;&lt;pages&gt;133-145&lt;/pages&gt;&lt;volume&gt;19&lt;/volume&gt;&lt;number&gt;3&lt;/number&gt;&lt;dates&gt;&lt;year&gt;2002&lt;/year&gt;&lt;/dates&gt;&lt;isbn&gt;0737-0016&lt;/isbn&gt;&lt;urls&gt;&lt;/urls&gt;&lt;/record&gt;&lt;/Cite&gt;&lt;/EndNote&gt;</w:instrText>
      </w:r>
      <w:r>
        <w:rPr>
          <w:rFonts w:cs="Times New Roman"/>
          <w:lang w:val="en"/>
        </w:rPr>
        <w:fldChar w:fldCharType="separate"/>
      </w:r>
      <w:r>
        <w:rPr>
          <w:rFonts w:cs="Times New Roman"/>
          <w:noProof/>
          <w:lang w:val="en"/>
        </w:rPr>
        <w:t>(Little &amp; Kaufman Kantor, 2002)</w:t>
      </w:r>
      <w:r>
        <w:rPr>
          <w:rFonts w:cs="Times New Roman"/>
          <w:lang w:val="en"/>
        </w:rPr>
        <w:fldChar w:fldCharType="end"/>
      </w:r>
      <w:r w:rsidRPr="00706776">
        <w:rPr>
          <w:rFonts w:cs="Times New Roman"/>
          <w:lang w:val="en"/>
        </w:rPr>
        <w:t xml:space="preserve">. Assessing all these levels to analyze the risk factors related to sexual </w:t>
      </w:r>
      <w:r w:rsidRPr="00706776">
        <w:rPr>
          <w:rFonts w:cs="Times New Roman"/>
          <w:lang w:val="en"/>
        </w:rPr>
        <w:lastRenderedPageBreak/>
        <w:t xml:space="preserve">violence can give a comprehensive picture to health professionals and school authorities to design and develop more effective health interventions in the educational and community setting. </w:t>
      </w:r>
    </w:p>
    <w:p w14:paraId="0E6639F7" w14:textId="668E8D71" w:rsidR="00A50FA5" w:rsidRPr="00706776" w:rsidRDefault="00DC216C" w:rsidP="007A77CC">
      <w:pPr>
        <w:autoSpaceDE w:val="0"/>
        <w:autoSpaceDN w:val="0"/>
        <w:adjustRightInd w:val="0"/>
        <w:spacing w:line="480" w:lineRule="auto"/>
        <w:ind w:firstLine="720"/>
        <w:rPr>
          <w:rFonts w:cs="Times New Roman"/>
          <w:lang w:val="en"/>
        </w:rPr>
      </w:pPr>
      <w:r>
        <w:rPr>
          <w:rFonts w:cs="Times New Roman"/>
          <w:lang w:val="en"/>
        </w:rPr>
        <w:t>This study evaluated</w:t>
      </w:r>
      <w:r w:rsidR="00A50FA5" w:rsidRPr="00706776">
        <w:rPr>
          <w:rFonts w:cs="Times New Roman"/>
          <w:lang w:val="en"/>
        </w:rPr>
        <w:t xml:space="preserve"> the most commonly identified factors of sexual violence within the context of an ecological framework.  </w:t>
      </w:r>
      <w:r>
        <w:rPr>
          <w:rFonts w:cs="Times New Roman"/>
          <w:lang w:val="en"/>
        </w:rPr>
        <w:t>Eight</w:t>
      </w:r>
      <w:r w:rsidR="00A50FA5" w:rsidRPr="00706776">
        <w:rPr>
          <w:rFonts w:cs="Times New Roman"/>
          <w:lang w:val="en"/>
        </w:rPr>
        <w:t xml:space="preserve"> doma</w:t>
      </w:r>
      <w:r>
        <w:rPr>
          <w:rFonts w:cs="Times New Roman"/>
          <w:lang w:val="en"/>
        </w:rPr>
        <w:t>ins were</w:t>
      </w:r>
      <w:r w:rsidR="00C66DB1">
        <w:rPr>
          <w:rFonts w:cs="Times New Roman"/>
          <w:lang w:val="en"/>
        </w:rPr>
        <w:t xml:space="preserve"> incorporated</w:t>
      </w:r>
      <w:r w:rsidR="00A50FA5" w:rsidRPr="00706776">
        <w:rPr>
          <w:rFonts w:cs="Times New Roman"/>
          <w:lang w:val="en"/>
        </w:rPr>
        <w:t xml:space="preserve"> (gender, sexual orientation,  </w:t>
      </w:r>
      <w:r>
        <w:rPr>
          <w:rFonts w:cs="Times New Roman"/>
          <w:lang w:val="en"/>
        </w:rPr>
        <w:t xml:space="preserve">year of schooling, race/ethnicity, </w:t>
      </w:r>
      <w:r w:rsidR="00A50FA5" w:rsidRPr="00706776">
        <w:rPr>
          <w:rFonts w:cs="Times New Roman"/>
          <w:lang w:val="en"/>
        </w:rPr>
        <w:t xml:space="preserve">sexual risk behavior, sexual assertiveness, drinking behavior and </w:t>
      </w:r>
      <w:r w:rsidR="00C66DB1">
        <w:rPr>
          <w:rFonts w:cs="Times New Roman"/>
          <w:lang w:val="en"/>
        </w:rPr>
        <w:t>mental health) related to</w:t>
      </w:r>
      <w:r w:rsidR="00A50FA5" w:rsidRPr="00706776">
        <w:rPr>
          <w:rFonts w:cs="Times New Roman"/>
          <w:lang w:val="en"/>
        </w:rPr>
        <w:t xml:space="preserve"> individual level, </w:t>
      </w:r>
      <w:r>
        <w:rPr>
          <w:rFonts w:cs="Times New Roman"/>
          <w:lang w:val="en"/>
        </w:rPr>
        <w:t>six domains (parental style index, social support,</w:t>
      </w:r>
      <w:r w:rsidR="00A50FA5" w:rsidRPr="00706776">
        <w:rPr>
          <w:rFonts w:cs="Times New Roman"/>
          <w:lang w:val="en"/>
        </w:rPr>
        <w:t xml:space="preserve"> peer deviance, witnessing domestic violenc</w:t>
      </w:r>
      <w:r>
        <w:rPr>
          <w:rFonts w:cs="Times New Roman"/>
          <w:lang w:val="en"/>
        </w:rPr>
        <w:t>e</w:t>
      </w:r>
      <w:r w:rsidR="00A50FA5" w:rsidRPr="00706776">
        <w:rPr>
          <w:rFonts w:cs="Times New Roman"/>
          <w:lang w:val="en"/>
        </w:rPr>
        <w:t xml:space="preserve">, hooking up and length of </w:t>
      </w:r>
      <w:r>
        <w:rPr>
          <w:rFonts w:cs="Times New Roman"/>
          <w:lang w:val="en"/>
        </w:rPr>
        <w:t xml:space="preserve">the </w:t>
      </w:r>
      <w:r w:rsidR="00A50FA5" w:rsidRPr="00706776">
        <w:rPr>
          <w:rFonts w:cs="Times New Roman"/>
          <w:lang w:val="en"/>
        </w:rPr>
        <w:t xml:space="preserve">dating relationship) of relationship level, </w:t>
      </w:r>
      <w:r w:rsidR="00C66DB1">
        <w:rPr>
          <w:rFonts w:cs="Times New Roman"/>
          <w:lang w:val="en"/>
        </w:rPr>
        <w:t xml:space="preserve">3 </w:t>
      </w:r>
      <w:r w:rsidR="00A50FA5" w:rsidRPr="00706776">
        <w:rPr>
          <w:rFonts w:cs="Times New Roman"/>
          <w:lang w:val="en"/>
        </w:rPr>
        <w:t>domains (</w:t>
      </w:r>
      <w:r w:rsidR="00C66DB1">
        <w:rPr>
          <w:rFonts w:cs="Times New Roman"/>
          <w:lang w:val="en"/>
        </w:rPr>
        <w:t>place of residence, affiliation to student groups</w:t>
      </w:r>
      <w:r>
        <w:rPr>
          <w:rFonts w:cs="Times New Roman"/>
          <w:lang w:val="en"/>
        </w:rPr>
        <w:t xml:space="preserve"> (fraternity/sorority)</w:t>
      </w:r>
      <w:r w:rsidR="00C66DB1">
        <w:rPr>
          <w:rFonts w:cs="Times New Roman"/>
          <w:lang w:val="en"/>
        </w:rPr>
        <w:t xml:space="preserve"> </w:t>
      </w:r>
      <w:r w:rsidR="00A50FA5" w:rsidRPr="00706776">
        <w:rPr>
          <w:rFonts w:cs="Times New Roman"/>
          <w:lang w:val="en"/>
        </w:rPr>
        <w:t>and involvement in community organization) of community level and 1 domain (self-perce</w:t>
      </w:r>
      <w:r>
        <w:rPr>
          <w:rFonts w:cs="Times New Roman"/>
          <w:lang w:val="en"/>
        </w:rPr>
        <w:t>ived discrimination)  of societal</w:t>
      </w:r>
      <w:r w:rsidR="00A50FA5" w:rsidRPr="00706776">
        <w:rPr>
          <w:rFonts w:cs="Times New Roman"/>
          <w:lang w:val="en"/>
        </w:rPr>
        <w:t xml:space="preserve"> level</w:t>
      </w:r>
      <w:r>
        <w:rPr>
          <w:rFonts w:cs="Times New Roman"/>
          <w:lang w:val="en"/>
        </w:rPr>
        <w:t xml:space="preserve"> were </w:t>
      </w:r>
      <w:r w:rsidR="00C66DB1">
        <w:rPr>
          <w:rFonts w:cs="Times New Roman"/>
          <w:lang w:val="en"/>
        </w:rPr>
        <w:t>studied in order to find an association with the sexual victimization</w:t>
      </w:r>
      <w:r w:rsidR="00A50FA5" w:rsidRPr="00706776">
        <w:rPr>
          <w:rFonts w:cs="Times New Roman"/>
          <w:lang w:val="en"/>
        </w:rPr>
        <w:t xml:space="preserve">. </w:t>
      </w:r>
    </w:p>
    <w:p w14:paraId="02CA5FEC"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b/>
          <w:bCs/>
          <w:lang w:val="en"/>
        </w:rPr>
        <w:t>Purpose:</w:t>
      </w:r>
    </w:p>
    <w:p w14:paraId="28CE9423" w14:textId="4CB9B21B"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Numerous research </w:t>
      </w:r>
      <w:r w:rsidR="001F436A">
        <w:rPr>
          <w:rFonts w:cs="Times New Roman"/>
          <w:lang w:val="en"/>
        </w:rPr>
        <w:t>studies were</w:t>
      </w:r>
      <w:r w:rsidRPr="00706776">
        <w:rPr>
          <w:rFonts w:cs="Times New Roman"/>
          <w:lang w:val="en"/>
        </w:rPr>
        <w:t xml:space="preserve"> done to determine the prevalence an</w:t>
      </w:r>
      <w:r w:rsidR="00C66DB1">
        <w:rPr>
          <w:rFonts w:cs="Times New Roman"/>
          <w:lang w:val="en"/>
        </w:rPr>
        <w:t>d risk factors</w:t>
      </w:r>
      <w:r w:rsidRPr="00706776">
        <w:rPr>
          <w:rFonts w:cs="Times New Roman"/>
          <w:lang w:val="en"/>
        </w:rPr>
        <w:t xml:space="preserve"> of the </w:t>
      </w:r>
      <w:r w:rsidR="00C66DB1">
        <w:rPr>
          <w:rFonts w:cs="Times New Roman"/>
          <w:lang w:val="en"/>
        </w:rPr>
        <w:t>violence in college students</w:t>
      </w:r>
      <w:r w:rsidRPr="00706776">
        <w:rPr>
          <w:rFonts w:cs="Times New Roman"/>
          <w:lang w:val="en"/>
        </w:rPr>
        <w:t xml:space="preserve">, but little focus was given to the sexual violence that is prevalent </w:t>
      </w:r>
      <w:r w:rsidR="00C66DB1">
        <w:rPr>
          <w:rFonts w:cs="Times New Roman"/>
          <w:lang w:val="en"/>
        </w:rPr>
        <w:t xml:space="preserve">among college students </w:t>
      </w:r>
      <w:r w:rsidRPr="00706776">
        <w:rPr>
          <w:rFonts w:cs="Times New Roman"/>
          <w:lang w:val="en"/>
        </w:rPr>
        <w:t xml:space="preserve">in the dating relationship. Basically, previous research has targeted women as the sole victims of sexual violence, so </w:t>
      </w:r>
      <w:r w:rsidR="001F436A">
        <w:rPr>
          <w:rFonts w:cs="Times New Roman"/>
          <w:lang w:val="en"/>
        </w:rPr>
        <w:t xml:space="preserve">this research looked </w:t>
      </w:r>
      <w:r w:rsidRPr="00706776">
        <w:rPr>
          <w:rFonts w:cs="Times New Roman"/>
          <w:lang w:val="en"/>
        </w:rPr>
        <w:t>into the prevalence of sexual violence victimization across genders and people with varied sexual orientation. Given that the research has assessed the risk factors mostly dealing with i</w:t>
      </w:r>
      <w:r w:rsidR="001F436A">
        <w:rPr>
          <w:rFonts w:cs="Times New Roman"/>
          <w:lang w:val="en"/>
        </w:rPr>
        <w:t>ndividual-level risk factors</w:t>
      </w:r>
      <w:r w:rsidRPr="00706776">
        <w:rPr>
          <w:rFonts w:cs="Times New Roman"/>
          <w:lang w:val="en"/>
        </w:rPr>
        <w:t xml:space="preserve">, there remains a gap in dealing this public health issue with a holistic approach. To address this research gap, this </w:t>
      </w:r>
      <w:r w:rsidRPr="00706776">
        <w:rPr>
          <w:rFonts w:cs="Times New Roman"/>
          <w:lang w:val="en"/>
        </w:rPr>
        <w:lastRenderedPageBreak/>
        <w:t>research attempts to</w:t>
      </w:r>
      <w:r>
        <w:rPr>
          <w:rFonts w:cs="Times New Roman"/>
          <w:lang w:val="en"/>
        </w:rPr>
        <w:t xml:space="preserve"> </w:t>
      </w:r>
      <w:r w:rsidRPr="007A3C8A">
        <w:rPr>
          <w:rFonts w:cs="Times New Roman"/>
          <w:lang w:val="en"/>
        </w:rPr>
        <w:t>identify risk factors of</w:t>
      </w:r>
      <w:r w:rsidRPr="00706776">
        <w:rPr>
          <w:rFonts w:cs="Times New Roman"/>
          <w:lang w:val="en"/>
        </w:rPr>
        <w:t xml:space="preserve"> sexual violence victimization among college stude</w:t>
      </w:r>
      <w:r w:rsidR="00C66DB1">
        <w:rPr>
          <w:rFonts w:cs="Times New Roman"/>
          <w:lang w:val="en"/>
        </w:rPr>
        <w:t>nts in dating relationship across varied gender and sexual orientation</w:t>
      </w:r>
      <w:r w:rsidR="003F0459">
        <w:rPr>
          <w:rFonts w:cs="Times New Roman"/>
          <w:lang w:val="en"/>
        </w:rPr>
        <w:t>. The study uses the ecological m</w:t>
      </w:r>
      <w:r w:rsidRPr="00706776">
        <w:rPr>
          <w:rFonts w:cs="Times New Roman"/>
          <w:lang w:val="en"/>
        </w:rPr>
        <w:t xml:space="preserve">odel as a theoretical framework in order to find association between multi-leveled predictors and sexual violence victimization. </w:t>
      </w:r>
    </w:p>
    <w:p w14:paraId="1815CD6C" w14:textId="27AE9193" w:rsidR="00A50FA5" w:rsidRPr="00FC35A1" w:rsidRDefault="00A50FA5" w:rsidP="00FC35A1">
      <w:pPr>
        <w:rPr>
          <w:rFonts w:cs="Times New Roman"/>
          <w:b/>
          <w:bCs/>
          <w:lang w:val="en"/>
        </w:rPr>
      </w:pPr>
      <w:r w:rsidRPr="00706776">
        <w:rPr>
          <w:rFonts w:cs="Times New Roman"/>
          <w:b/>
          <w:bCs/>
          <w:lang w:val="en"/>
        </w:rPr>
        <w:t>Research Question:</w:t>
      </w:r>
    </w:p>
    <w:p w14:paraId="17767663"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This study attempts to answer the following questions:</w:t>
      </w:r>
    </w:p>
    <w:p w14:paraId="36A878C0" w14:textId="05FEA964" w:rsidR="00A50FA5" w:rsidRPr="00706776" w:rsidRDefault="00A50FA5" w:rsidP="007A77CC">
      <w:pPr>
        <w:numPr>
          <w:ilvl w:val="0"/>
          <w:numId w:val="5"/>
        </w:numPr>
        <w:autoSpaceDE w:val="0"/>
        <w:autoSpaceDN w:val="0"/>
        <w:adjustRightInd w:val="0"/>
        <w:spacing w:after="160" w:line="480" w:lineRule="auto"/>
        <w:ind w:left="720" w:hanging="360"/>
        <w:rPr>
          <w:rFonts w:cs="Times New Roman"/>
          <w:lang w:val="en"/>
        </w:rPr>
      </w:pPr>
      <w:r w:rsidRPr="00706776">
        <w:rPr>
          <w:rFonts w:cs="Times New Roman"/>
          <w:lang w:val="en"/>
        </w:rPr>
        <w:t xml:space="preserve">Are there significant differences in the prevalence of </w:t>
      </w:r>
      <w:r w:rsidR="00104E92">
        <w:rPr>
          <w:rFonts w:cs="Times New Roman"/>
          <w:lang w:val="en"/>
        </w:rPr>
        <w:t>sexual violence based on gender?</w:t>
      </w:r>
    </w:p>
    <w:p w14:paraId="782D2DD8" w14:textId="77777777" w:rsidR="00A50FA5" w:rsidRPr="00706776" w:rsidRDefault="00A50FA5" w:rsidP="007A77CC">
      <w:pPr>
        <w:numPr>
          <w:ilvl w:val="0"/>
          <w:numId w:val="5"/>
        </w:numPr>
        <w:autoSpaceDE w:val="0"/>
        <w:autoSpaceDN w:val="0"/>
        <w:adjustRightInd w:val="0"/>
        <w:spacing w:after="160" w:line="480" w:lineRule="auto"/>
        <w:ind w:left="720" w:hanging="360"/>
        <w:rPr>
          <w:rFonts w:cs="Times New Roman"/>
          <w:lang w:val="en"/>
        </w:rPr>
      </w:pPr>
      <w:r w:rsidRPr="00706776">
        <w:rPr>
          <w:rFonts w:cs="Times New Roman"/>
          <w:lang w:val="en"/>
        </w:rPr>
        <w:t>Are there significant differences in the prevalence of sexual violence victimization based on sexual orientation (heterosexual sample vs sexual minority sample)?</w:t>
      </w:r>
    </w:p>
    <w:p w14:paraId="7844BE56" w14:textId="77777777" w:rsidR="00A50FA5" w:rsidRPr="00706776" w:rsidRDefault="00A50FA5" w:rsidP="007A77CC">
      <w:pPr>
        <w:numPr>
          <w:ilvl w:val="0"/>
          <w:numId w:val="5"/>
        </w:numPr>
        <w:autoSpaceDE w:val="0"/>
        <w:autoSpaceDN w:val="0"/>
        <w:adjustRightInd w:val="0"/>
        <w:spacing w:after="160" w:line="480" w:lineRule="auto"/>
        <w:ind w:left="720" w:hanging="360"/>
        <w:rPr>
          <w:rFonts w:cs="Times New Roman"/>
          <w:b/>
          <w:bCs/>
          <w:lang w:val="en"/>
        </w:rPr>
      </w:pPr>
      <w:r w:rsidRPr="00706776">
        <w:rPr>
          <w:rFonts w:cs="Times New Roman"/>
          <w:lang w:val="en"/>
        </w:rPr>
        <w:t>From a social ecological perspective, what are the</w:t>
      </w:r>
      <w:r>
        <w:rPr>
          <w:rFonts w:cs="Times New Roman"/>
          <w:lang w:val="en"/>
        </w:rPr>
        <w:t xml:space="preserve"> risk factors</w:t>
      </w:r>
      <w:r w:rsidRPr="00706776">
        <w:rPr>
          <w:rFonts w:cs="Times New Roman"/>
          <w:lang w:val="en"/>
        </w:rPr>
        <w:t xml:space="preserve"> of sexual violence victimization among college students in dating relationships at a southwestern university? </w:t>
      </w:r>
    </w:p>
    <w:p w14:paraId="0046E7A7" w14:textId="77777777" w:rsidR="00A50FA5" w:rsidRPr="00706776" w:rsidRDefault="00A50FA5" w:rsidP="007A77CC">
      <w:pPr>
        <w:tabs>
          <w:tab w:val="left" w:pos="5325"/>
        </w:tabs>
        <w:autoSpaceDE w:val="0"/>
        <w:autoSpaceDN w:val="0"/>
        <w:adjustRightInd w:val="0"/>
        <w:spacing w:line="480" w:lineRule="auto"/>
        <w:rPr>
          <w:rFonts w:cs="Times New Roman"/>
          <w:b/>
          <w:bCs/>
          <w:lang w:val="en"/>
        </w:rPr>
      </w:pPr>
      <w:r w:rsidRPr="00706776">
        <w:rPr>
          <w:rFonts w:cs="Times New Roman"/>
          <w:b/>
          <w:bCs/>
          <w:lang w:val="en"/>
        </w:rPr>
        <w:t>Research Hypotheses:</w:t>
      </w:r>
      <w:r w:rsidRPr="00706776">
        <w:rPr>
          <w:rFonts w:cs="Times New Roman"/>
          <w:b/>
          <w:bCs/>
          <w:lang w:val="en"/>
        </w:rPr>
        <w:tab/>
      </w:r>
    </w:p>
    <w:p w14:paraId="3B318F44" w14:textId="77777777" w:rsidR="00A50FA5" w:rsidRPr="00706776" w:rsidRDefault="00A50FA5" w:rsidP="007A77CC">
      <w:pPr>
        <w:tabs>
          <w:tab w:val="right" w:pos="9360"/>
        </w:tabs>
        <w:autoSpaceDE w:val="0"/>
        <w:autoSpaceDN w:val="0"/>
        <w:adjustRightInd w:val="0"/>
        <w:spacing w:line="480" w:lineRule="auto"/>
        <w:rPr>
          <w:rFonts w:cs="Times New Roman"/>
          <w:lang w:val="en"/>
        </w:rPr>
      </w:pPr>
      <w:r w:rsidRPr="00706776">
        <w:rPr>
          <w:rFonts w:cs="Times New Roman"/>
          <w:lang w:val="en"/>
        </w:rPr>
        <w:t>Research hypotheses, alternate hypotheses, and null hypotheses include:</w:t>
      </w:r>
    </w:p>
    <w:p w14:paraId="7751F3E0" w14:textId="77777777" w:rsidR="00A50FA5" w:rsidRPr="00706776" w:rsidRDefault="00A50FA5" w:rsidP="007A77CC">
      <w:pPr>
        <w:tabs>
          <w:tab w:val="right" w:pos="9360"/>
        </w:tabs>
        <w:autoSpaceDE w:val="0"/>
        <w:autoSpaceDN w:val="0"/>
        <w:adjustRightInd w:val="0"/>
        <w:spacing w:line="480" w:lineRule="auto"/>
        <w:rPr>
          <w:rFonts w:cs="Times New Roman"/>
          <w:lang w:val="en"/>
        </w:rPr>
      </w:pPr>
      <w:r>
        <w:rPr>
          <w:rFonts w:cs="Times New Roman"/>
          <w:lang w:val="en"/>
        </w:rPr>
        <w:t>1</w:t>
      </w:r>
      <w:r w:rsidRPr="00706776">
        <w:rPr>
          <w:rFonts w:cs="Times New Roman"/>
          <w:lang w:val="en"/>
        </w:rPr>
        <w:t xml:space="preserve">) Hypothesis: The prevalence of sexual violence victimization </w:t>
      </w:r>
      <w:r>
        <w:rPr>
          <w:rFonts w:cs="Times New Roman"/>
          <w:lang w:val="en"/>
        </w:rPr>
        <w:t xml:space="preserve">in OU students </w:t>
      </w:r>
      <w:r w:rsidRPr="00706776">
        <w:rPr>
          <w:rFonts w:cs="Times New Roman"/>
          <w:lang w:val="en"/>
        </w:rPr>
        <w:t xml:space="preserve">is higher in sexual minority college students than heterosexual college students. </w:t>
      </w:r>
    </w:p>
    <w:p w14:paraId="1E05CE3D"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 xml:space="preserve">Alternative Hypothesis: The prevalence of sexual violence victimization is significantly higher in heterosexual college students than sexual minority college students. </w:t>
      </w:r>
    </w:p>
    <w:p w14:paraId="5FC5C95C"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lastRenderedPageBreak/>
        <w:t>Null Hypothesis: There is no significant difference in prevalence of sexual violence victimization among sexual minority and heterosexual students.</w:t>
      </w:r>
    </w:p>
    <w:p w14:paraId="41CAA809" w14:textId="66AE0BEC" w:rsidR="00A50FA5" w:rsidRPr="00706776" w:rsidRDefault="00A50FA5" w:rsidP="007A77CC">
      <w:pPr>
        <w:autoSpaceDE w:val="0"/>
        <w:autoSpaceDN w:val="0"/>
        <w:adjustRightInd w:val="0"/>
        <w:spacing w:line="480" w:lineRule="auto"/>
        <w:rPr>
          <w:rFonts w:cs="Times New Roman"/>
          <w:lang w:val="en"/>
        </w:rPr>
      </w:pPr>
      <w:r>
        <w:rPr>
          <w:rFonts w:cs="Times New Roman"/>
          <w:lang w:val="en"/>
        </w:rPr>
        <w:t>2</w:t>
      </w:r>
      <w:r w:rsidRPr="00706776">
        <w:rPr>
          <w:rFonts w:cs="Times New Roman"/>
          <w:lang w:val="en"/>
        </w:rPr>
        <w:t xml:space="preserve">) Hypothesis: The prevalence of sexual violence victimization </w:t>
      </w:r>
      <w:r>
        <w:rPr>
          <w:rFonts w:cs="Times New Roman"/>
          <w:lang w:val="en"/>
        </w:rPr>
        <w:t>will be higher</w:t>
      </w:r>
      <w:r w:rsidR="00CE1856">
        <w:rPr>
          <w:rFonts w:cs="Times New Roman"/>
          <w:lang w:val="en"/>
        </w:rPr>
        <w:t xml:space="preserve"> among</w:t>
      </w:r>
      <w:r>
        <w:rPr>
          <w:rFonts w:cs="Times New Roman"/>
          <w:lang w:val="en"/>
        </w:rPr>
        <w:t xml:space="preserve"> </w:t>
      </w:r>
      <w:r w:rsidR="00CE1856">
        <w:rPr>
          <w:rFonts w:cs="Times New Roman"/>
          <w:lang w:val="en"/>
        </w:rPr>
        <w:t>female college students in comparison to</w:t>
      </w:r>
      <w:r w:rsidRPr="00706776">
        <w:rPr>
          <w:rFonts w:cs="Times New Roman"/>
          <w:lang w:val="en"/>
        </w:rPr>
        <w:t xml:space="preserve"> </w:t>
      </w:r>
      <w:r>
        <w:rPr>
          <w:rFonts w:cs="Times New Roman"/>
          <w:lang w:val="en"/>
        </w:rPr>
        <w:t xml:space="preserve">other </w:t>
      </w:r>
      <w:r w:rsidRPr="00706776">
        <w:rPr>
          <w:rFonts w:cs="Times New Roman"/>
          <w:lang w:val="en"/>
        </w:rPr>
        <w:t>college students.</w:t>
      </w:r>
    </w:p>
    <w:p w14:paraId="169D4467" w14:textId="5B6A915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 xml:space="preserve">Alternative Hypothesis: The prevalence of sexual violence victimization </w:t>
      </w:r>
      <w:r>
        <w:rPr>
          <w:rFonts w:cs="Times New Roman"/>
          <w:lang w:val="en"/>
        </w:rPr>
        <w:t>will be</w:t>
      </w:r>
      <w:r w:rsidRPr="00706776">
        <w:rPr>
          <w:rFonts w:cs="Times New Roman"/>
          <w:lang w:val="en"/>
        </w:rPr>
        <w:t xml:space="preserve"> </w:t>
      </w:r>
      <w:r>
        <w:rPr>
          <w:rFonts w:cs="Times New Roman"/>
          <w:lang w:val="en"/>
        </w:rPr>
        <w:t xml:space="preserve">higher </w:t>
      </w:r>
      <w:r w:rsidR="00CE1856">
        <w:rPr>
          <w:rFonts w:cs="Times New Roman"/>
          <w:lang w:val="en"/>
        </w:rPr>
        <w:t>among male college students in comparison to</w:t>
      </w:r>
      <w:r>
        <w:rPr>
          <w:rFonts w:cs="Times New Roman"/>
          <w:lang w:val="en"/>
        </w:rPr>
        <w:t xml:space="preserve"> other </w:t>
      </w:r>
      <w:r w:rsidRPr="00706776">
        <w:rPr>
          <w:rFonts w:cs="Times New Roman"/>
          <w:lang w:val="en"/>
        </w:rPr>
        <w:t>college students.</w:t>
      </w:r>
    </w:p>
    <w:p w14:paraId="2A55E2CF"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 xml:space="preserve">Null Hypothesis: There </w:t>
      </w:r>
      <w:r>
        <w:rPr>
          <w:rFonts w:cs="Times New Roman"/>
          <w:lang w:val="en"/>
        </w:rPr>
        <w:t>will be</w:t>
      </w:r>
      <w:r w:rsidRPr="00706776">
        <w:rPr>
          <w:rFonts w:cs="Times New Roman"/>
          <w:lang w:val="en"/>
        </w:rPr>
        <w:t xml:space="preserve"> no significant difference in prevalence of sexual violence victimizatio</w:t>
      </w:r>
      <w:r>
        <w:rPr>
          <w:rFonts w:cs="Times New Roman"/>
          <w:lang w:val="en"/>
        </w:rPr>
        <w:t>n among college students in regards to their gender.</w:t>
      </w:r>
    </w:p>
    <w:p w14:paraId="3E781C4A" w14:textId="714E9049" w:rsidR="00A50FA5" w:rsidRPr="00706776" w:rsidRDefault="00A50FA5" w:rsidP="007A77CC">
      <w:pPr>
        <w:autoSpaceDE w:val="0"/>
        <w:autoSpaceDN w:val="0"/>
        <w:adjustRightInd w:val="0"/>
        <w:spacing w:line="480" w:lineRule="auto"/>
        <w:ind w:firstLine="720"/>
        <w:rPr>
          <w:rFonts w:cs="Times New Roman"/>
          <w:lang w:val="en"/>
        </w:rPr>
      </w:pPr>
      <w:r w:rsidRPr="007A3C8A">
        <w:rPr>
          <w:rFonts w:cs="Times New Roman"/>
          <w:lang w:val="en"/>
        </w:rPr>
        <w:t>As the use of the Ecological model is of an exploratory nature, the relationship between the factors associated with individual, relationship, community and society and prevalence of sexual violence victimization is yet to be explored in regards of dating relationship</w:t>
      </w:r>
      <w:r w:rsidRPr="00706776">
        <w:rPr>
          <w:rFonts w:cs="Times New Roman"/>
          <w:lang w:val="en"/>
        </w:rPr>
        <w:t>. It can be predicted that these factors will have independent positive or negative effects on the level of victimization among college stu</w:t>
      </w:r>
      <w:r w:rsidR="00CE1856">
        <w:rPr>
          <w:rFonts w:cs="Times New Roman"/>
          <w:lang w:val="en"/>
        </w:rPr>
        <w:t xml:space="preserve">dents in dating relationships. </w:t>
      </w:r>
    </w:p>
    <w:p w14:paraId="20E22651"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Significance of the Study:</w:t>
      </w:r>
    </w:p>
    <w:p w14:paraId="1EE4A654" w14:textId="0AF29EC9"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Like predictors of sexual violence determined by the research, the prevention strategies have also been applied in only one or two levels (i.e. individual or institutional level).  Although numerous prevention programs and awareness strategies are carried out on a regular basis, college students are</w:t>
      </w:r>
      <w:r w:rsidR="003F0459">
        <w:rPr>
          <w:rFonts w:cs="Times New Roman"/>
          <w:lang w:val="en"/>
        </w:rPr>
        <w:t xml:space="preserve"> still</w:t>
      </w:r>
      <w:r w:rsidRPr="00706776">
        <w:rPr>
          <w:rFonts w:cs="Times New Roman"/>
          <w:lang w:val="en"/>
        </w:rPr>
        <w:t xml:space="preserve"> at increased risk of experiencing victimization and relationship violence. </w:t>
      </w:r>
      <w:r w:rsidR="00CE1856">
        <w:rPr>
          <w:rFonts w:cs="Times New Roman"/>
          <w:lang w:val="en"/>
        </w:rPr>
        <w:t>To date, only a small number of</w:t>
      </w:r>
      <w:r w:rsidRPr="007A3C8A">
        <w:rPr>
          <w:rFonts w:cs="Times New Roman"/>
          <w:lang w:val="en"/>
        </w:rPr>
        <w:t xml:space="preserve"> studies have used an extensive multilevel framework like ecological framework to </w:t>
      </w:r>
      <w:r w:rsidRPr="007A3C8A">
        <w:rPr>
          <w:rFonts w:cs="Times New Roman"/>
          <w:lang w:val="en"/>
        </w:rPr>
        <w:lastRenderedPageBreak/>
        <w:t>examine the overall predictors of violence in various age groups.</w:t>
      </w:r>
      <w:r>
        <w:rPr>
          <w:rFonts w:cs="Times New Roman"/>
          <w:lang w:val="en"/>
        </w:rPr>
        <w:t xml:space="preserve"> </w:t>
      </w:r>
      <w:r w:rsidRPr="00706776">
        <w:rPr>
          <w:rFonts w:cs="Times New Roman"/>
          <w:lang w:val="en"/>
        </w:rPr>
        <w:t xml:space="preserve"> Examining all these previously studied factors together related to each level (i.e. individual, interpersonal, community and society) can help health professional and school authorities to plan, design and implement the prevention and support program in and around educational setting like university. </w:t>
      </w:r>
    </w:p>
    <w:p w14:paraId="44CDA122"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Delimitations</w:t>
      </w:r>
    </w:p>
    <w:p w14:paraId="1FAB6D2B"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Delimitations for this study are:</w:t>
      </w:r>
    </w:p>
    <w:p w14:paraId="0E87DFF8" w14:textId="70BE721F" w:rsidR="00A50FA5" w:rsidRPr="00706776" w:rsidRDefault="00A50FA5" w:rsidP="007A77CC">
      <w:pPr>
        <w:numPr>
          <w:ilvl w:val="0"/>
          <w:numId w:val="5"/>
        </w:numPr>
        <w:autoSpaceDE w:val="0"/>
        <w:autoSpaceDN w:val="0"/>
        <w:adjustRightInd w:val="0"/>
        <w:spacing w:after="0" w:line="480" w:lineRule="auto"/>
        <w:ind w:left="450" w:hanging="360"/>
        <w:rPr>
          <w:rFonts w:cs="Times New Roman"/>
          <w:lang w:val="en"/>
        </w:rPr>
      </w:pPr>
      <w:r w:rsidRPr="00706776">
        <w:rPr>
          <w:rFonts w:cs="Times New Roman"/>
          <w:lang w:val="en"/>
        </w:rPr>
        <w:t>College undergraduate students</w:t>
      </w:r>
      <w:r>
        <w:rPr>
          <w:rFonts w:cs="Times New Roman"/>
          <w:lang w:val="en"/>
        </w:rPr>
        <w:t xml:space="preserve"> </w:t>
      </w:r>
      <w:r w:rsidRPr="00706776">
        <w:rPr>
          <w:rFonts w:cs="Times New Roman"/>
          <w:lang w:val="en"/>
        </w:rPr>
        <w:t>participate</w:t>
      </w:r>
      <w:r w:rsidR="003F0459">
        <w:rPr>
          <w:rFonts w:cs="Times New Roman"/>
          <w:lang w:val="en"/>
        </w:rPr>
        <w:t>d</w:t>
      </w:r>
      <w:r w:rsidRPr="00706776">
        <w:rPr>
          <w:rFonts w:cs="Times New Roman"/>
          <w:lang w:val="en"/>
        </w:rPr>
        <w:t xml:space="preserve"> in this study.</w:t>
      </w:r>
    </w:p>
    <w:p w14:paraId="0DA7DC4D" w14:textId="3AD14FE9" w:rsidR="00A50FA5" w:rsidRPr="00706776" w:rsidRDefault="00A50FA5" w:rsidP="007A77CC">
      <w:pPr>
        <w:numPr>
          <w:ilvl w:val="0"/>
          <w:numId w:val="5"/>
        </w:numPr>
        <w:autoSpaceDE w:val="0"/>
        <w:autoSpaceDN w:val="0"/>
        <w:adjustRightInd w:val="0"/>
        <w:spacing w:after="0" w:line="480" w:lineRule="auto"/>
        <w:ind w:left="450" w:hanging="360"/>
        <w:rPr>
          <w:rFonts w:cs="Times New Roman"/>
          <w:lang w:val="en"/>
        </w:rPr>
      </w:pPr>
      <w:r w:rsidRPr="00706776">
        <w:rPr>
          <w:rFonts w:cs="Times New Roman"/>
          <w:lang w:val="en"/>
        </w:rPr>
        <w:t>The ag</w:t>
      </w:r>
      <w:r w:rsidR="003F0459">
        <w:rPr>
          <w:rFonts w:cs="Times New Roman"/>
          <w:lang w:val="en"/>
        </w:rPr>
        <w:t xml:space="preserve">e range of participants were </w:t>
      </w:r>
      <w:r w:rsidRPr="00706776">
        <w:rPr>
          <w:rFonts w:cs="Times New Roman"/>
          <w:lang w:val="en"/>
        </w:rPr>
        <w:t xml:space="preserve">between 18 and 24 years old. </w:t>
      </w:r>
    </w:p>
    <w:p w14:paraId="7BBB3A14" w14:textId="36646270" w:rsidR="00A50FA5" w:rsidRPr="00706776" w:rsidRDefault="003F0459" w:rsidP="007A77CC">
      <w:pPr>
        <w:numPr>
          <w:ilvl w:val="0"/>
          <w:numId w:val="5"/>
        </w:numPr>
        <w:autoSpaceDE w:val="0"/>
        <w:autoSpaceDN w:val="0"/>
        <w:adjustRightInd w:val="0"/>
        <w:spacing w:after="0" w:line="480" w:lineRule="auto"/>
        <w:ind w:left="450" w:hanging="360"/>
        <w:rPr>
          <w:rFonts w:cs="Times New Roman"/>
          <w:lang w:val="en"/>
        </w:rPr>
      </w:pPr>
      <w:r>
        <w:rPr>
          <w:rFonts w:cs="Times New Roman"/>
          <w:lang w:val="en"/>
        </w:rPr>
        <w:t>Participants were</w:t>
      </w:r>
      <w:r w:rsidR="00A50FA5" w:rsidRPr="00706776">
        <w:rPr>
          <w:rFonts w:cs="Times New Roman"/>
          <w:lang w:val="en"/>
        </w:rPr>
        <w:t xml:space="preserve"> recruited from the University of Oklahoma, Norman campus.</w:t>
      </w:r>
    </w:p>
    <w:p w14:paraId="58B015BD" w14:textId="77777777" w:rsidR="00A50FA5" w:rsidRPr="00706776" w:rsidRDefault="00A50FA5" w:rsidP="007A77CC">
      <w:pPr>
        <w:numPr>
          <w:ilvl w:val="0"/>
          <w:numId w:val="5"/>
        </w:numPr>
        <w:autoSpaceDE w:val="0"/>
        <w:autoSpaceDN w:val="0"/>
        <w:adjustRightInd w:val="0"/>
        <w:spacing w:after="0" w:line="480" w:lineRule="auto"/>
        <w:ind w:left="450" w:hanging="360"/>
        <w:rPr>
          <w:rFonts w:cs="Times New Roman"/>
          <w:lang w:val="en"/>
        </w:rPr>
      </w:pPr>
      <w:r w:rsidRPr="00706776">
        <w:rPr>
          <w:rFonts w:cs="Times New Roman"/>
          <w:lang w:val="en"/>
        </w:rPr>
        <w:t xml:space="preserve">Participants must have an active OU email address to fill out an online survey. </w:t>
      </w:r>
    </w:p>
    <w:p w14:paraId="763ED2E4"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Limitations</w:t>
      </w:r>
    </w:p>
    <w:p w14:paraId="632D6FDC"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Limitations of this study are:</w:t>
      </w:r>
    </w:p>
    <w:p w14:paraId="61292EA6" w14:textId="4B102DB9" w:rsidR="00A50FA5" w:rsidRPr="00706776" w:rsidRDefault="003F0459" w:rsidP="007A77CC">
      <w:pPr>
        <w:numPr>
          <w:ilvl w:val="0"/>
          <w:numId w:val="5"/>
        </w:numPr>
        <w:autoSpaceDE w:val="0"/>
        <w:autoSpaceDN w:val="0"/>
        <w:adjustRightInd w:val="0"/>
        <w:spacing w:after="0" w:line="480" w:lineRule="auto"/>
        <w:ind w:left="446" w:hanging="360"/>
        <w:rPr>
          <w:rFonts w:cs="Times New Roman"/>
          <w:lang w:val="en"/>
        </w:rPr>
      </w:pPr>
      <w:r>
        <w:rPr>
          <w:rFonts w:cs="Times New Roman"/>
          <w:lang w:val="en"/>
        </w:rPr>
        <w:t>Data were</w:t>
      </w:r>
      <w:r w:rsidR="00A50FA5" w:rsidRPr="00706776">
        <w:rPr>
          <w:rFonts w:cs="Times New Roman"/>
          <w:lang w:val="en"/>
        </w:rPr>
        <w:t xml:space="preserve"> collected at the University of Oklahoma; results and conclusions from this study may not be replicable and generalizable in other colleges or non-college settings.</w:t>
      </w:r>
    </w:p>
    <w:p w14:paraId="03EF8D72" w14:textId="71B88378" w:rsidR="00A50FA5" w:rsidRPr="00706776" w:rsidRDefault="00A50FA5" w:rsidP="007A77CC">
      <w:pPr>
        <w:numPr>
          <w:ilvl w:val="0"/>
          <w:numId w:val="5"/>
        </w:numPr>
        <w:autoSpaceDE w:val="0"/>
        <w:autoSpaceDN w:val="0"/>
        <w:adjustRightInd w:val="0"/>
        <w:spacing w:after="0" w:line="480" w:lineRule="auto"/>
        <w:ind w:left="446" w:hanging="450"/>
        <w:rPr>
          <w:rFonts w:cs="Times New Roman"/>
          <w:lang w:val="en"/>
        </w:rPr>
      </w:pPr>
      <w:r w:rsidRPr="00706776">
        <w:rPr>
          <w:rFonts w:cs="Times New Roman"/>
          <w:lang w:val="en"/>
        </w:rPr>
        <w:t>An online-based survey and convenient sampling tech</w:t>
      </w:r>
      <w:r w:rsidR="003F0459">
        <w:rPr>
          <w:rFonts w:cs="Times New Roman"/>
          <w:lang w:val="en"/>
        </w:rPr>
        <w:t>nique were</w:t>
      </w:r>
      <w:r w:rsidRPr="00706776">
        <w:rPr>
          <w:rFonts w:cs="Times New Roman"/>
          <w:lang w:val="en"/>
        </w:rPr>
        <w:t xml:space="preserve"> used to collect data. Therefore, limitations inherent with online survey collection are expected to occur such as misunderstanding instructions.</w:t>
      </w:r>
    </w:p>
    <w:p w14:paraId="1811FA8D" w14:textId="4D4A5908" w:rsidR="00A50FA5" w:rsidRPr="00706776" w:rsidRDefault="003F0459" w:rsidP="007A77CC">
      <w:pPr>
        <w:numPr>
          <w:ilvl w:val="0"/>
          <w:numId w:val="5"/>
        </w:numPr>
        <w:autoSpaceDE w:val="0"/>
        <w:autoSpaceDN w:val="0"/>
        <w:adjustRightInd w:val="0"/>
        <w:spacing w:after="0" w:line="480" w:lineRule="auto"/>
        <w:ind w:left="446" w:hanging="450"/>
        <w:rPr>
          <w:rFonts w:cs="Times New Roman"/>
          <w:lang w:val="en"/>
        </w:rPr>
      </w:pPr>
      <w:r>
        <w:rPr>
          <w:rFonts w:cs="Times New Roman"/>
          <w:lang w:val="en"/>
        </w:rPr>
        <w:lastRenderedPageBreak/>
        <w:t>Study surveys were</w:t>
      </w:r>
      <w:r w:rsidR="00A50FA5" w:rsidRPr="00706776">
        <w:rPr>
          <w:rFonts w:cs="Times New Roman"/>
          <w:lang w:val="en"/>
        </w:rPr>
        <w:t xml:space="preserve"> based on self-report measures.  Therefore, there may be a possibility of self-measured bias and subjects providing responses that are not truthful.  </w:t>
      </w:r>
    </w:p>
    <w:p w14:paraId="04C5A62E" w14:textId="77777777" w:rsidR="00A50FA5" w:rsidRPr="004264C2" w:rsidRDefault="00A50FA5" w:rsidP="007A77CC">
      <w:pPr>
        <w:keepNext/>
        <w:autoSpaceDE w:val="0"/>
        <w:autoSpaceDN w:val="0"/>
        <w:adjustRightInd w:val="0"/>
        <w:spacing w:before="240" w:after="0" w:line="480" w:lineRule="auto"/>
        <w:rPr>
          <w:rFonts w:cs="Times New Roman"/>
          <w:b/>
          <w:bCs/>
          <w:lang w:val="en"/>
        </w:rPr>
      </w:pPr>
      <w:r w:rsidRPr="004264C2">
        <w:rPr>
          <w:rFonts w:cs="Times New Roman"/>
          <w:b/>
          <w:bCs/>
          <w:lang w:val="en"/>
        </w:rPr>
        <w:t>Assumptions</w:t>
      </w:r>
    </w:p>
    <w:p w14:paraId="2D84D39B"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t>Assumptions for this study include:</w:t>
      </w:r>
    </w:p>
    <w:p w14:paraId="5BB6B12E" w14:textId="2450EF02" w:rsidR="00A50FA5" w:rsidRPr="00706776" w:rsidRDefault="003F0459" w:rsidP="007A77CC">
      <w:pPr>
        <w:numPr>
          <w:ilvl w:val="0"/>
          <w:numId w:val="5"/>
        </w:numPr>
        <w:autoSpaceDE w:val="0"/>
        <w:autoSpaceDN w:val="0"/>
        <w:adjustRightInd w:val="0"/>
        <w:spacing w:line="480" w:lineRule="auto"/>
        <w:ind w:left="360" w:hanging="360"/>
        <w:rPr>
          <w:rFonts w:cs="Times New Roman"/>
          <w:lang w:val="en"/>
        </w:rPr>
      </w:pPr>
      <w:r>
        <w:rPr>
          <w:rFonts w:cs="Times New Roman"/>
          <w:lang w:val="en"/>
        </w:rPr>
        <w:t>Students understoo</w:t>
      </w:r>
      <w:r w:rsidR="00A50FA5" w:rsidRPr="00706776">
        <w:rPr>
          <w:rFonts w:cs="Times New Roman"/>
          <w:lang w:val="en"/>
        </w:rPr>
        <w:t xml:space="preserve">d the instructions for filling out the surveys as well as all items in the questionnaire tool. </w:t>
      </w:r>
    </w:p>
    <w:p w14:paraId="0AB823AE" w14:textId="7325340A" w:rsidR="00A50FA5" w:rsidRPr="00706776" w:rsidRDefault="00A50FA5" w:rsidP="007A77CC">
      <w:pPr>
        <w:numPr>
          <w:ilvl w:val="0"/>
          <w:numId w:val="5"/>
        </w:numPr>
        <w:autoSpaceDE w:val="0"/>
        <w:autoSpaceDN w:val="0"/>
        <w:adjustRightInd w:val="0"/>
        <w:spacing w:line="480" w:lineRule="auto"/>
        <w:ind w:left="360" w:hanging="360"/>
        <w:rPr>
          <w:rFonts w:cs="Times New Roman"/>
          <w:lang w:val="en"/>
        </w:rPr>
      </w:pPr>
      <w:r w:rsidRPr="00706776">
        <w:rPr>
          <w:rFonts w:cs="Times New Roman"/>
          <w:lang w:val="en"/>
        </w:rPr>
        <w:t>All the provid</w:t>
      </w:r>
      <w:r w:rsidR="003F0459">
        <w:rPr>
          <w:rFonts w:cs="Times New Roman"/>
          <w:lang w:val="en"/>
        </w:rPr>
        <w:t>ed definitions were</w:t>
      </w:r>
      <w:r w:rsidRPr="00706776">
        <w:rPr>
          <w:rFonts w:cs="Times New Roman"/>
          <w:lang w:val="en"/>
        </w:rPr>
        <w:t xml:space="preserve"> easily and uniformly understood by the participants. </w:t>
      </w:r>
    </w:p>
    <w:p w14:paraId="553D8840" w14:textId="0D5F7C61" w:rsidR="00A50FA5" w:rsidRPr="00706776" w:rsidRDefault="003F0459" w:rsidP="007A77CC">
      <w:pPr>
        <w:numPr>
          <w:ilvl w:val="0"/>
          <w:numId w:val="5"/>
        </w:numPr>
        <w:autoSpaceDE w:val="0"/>
        <w:autoSpaceDN w:val="0"/>
        <w:adjustRightInd w:val="0"/>
        <w:spacing w:line="480" w:lineRule="auto"/>
        <w:ind w:left="360" w:hanging="360"/>
        <w:rPr>
          <w:rFonts w:cs="Times New Roman"/>
          <w:lang w:val="en"/>
        </w:rPr>
      </w:pPr>
      <w:r>
        <w:rPr>
          <w:rFonts w:cs="Times New Roman"/>
          <w:lang w:val="en"/>
        </w:rPr>
        <w:t>“Sexual Victimization Tool”</w:t>
      </w:r>
      <w:r w:rsidR="00A50FA5" w:rsidRPr="00706776">
        <w:rPr>
          <w:rFonts w:cs="Times New Roman"/>
          <w:lang w:val="en"/>
        </w:rPr>
        <w:t xml:space="preserve"> correctly assess</w:t>
      </w:r>
      <w:r>
        <w:rPr>
          <w:rFonts w:cs="Times New Roman"/>
          <w:lang w:val="en"/>
        </w:rPr>
        <w:t>ed</w:t>
      </w:r>
      <w:r w:rsidR="00A50FA5" w:rsidRPr="00706776">
        <w:rPr>
          <w:rFonts w:cs="Times New Roman"/>
          <w:lang w:val="en"/>
        </w:rPr>
        <w:t xml:space="preserve"> all the aspects of Sexual violence. </w:t>
      </w:r>
    </w:p>
    <w:p w14:paraId="1BFF7EA6" w14:textId="456DCFF8" w:rsidR="00A50FA5" w:rsidRPr="00CE1856" w:rsidRDefault="00A07EB0" w:rsidP="007A77CC">
      <w:pPr>
        <w:numPr>
          <w:ilvl w:val="0"/>
          <w:numId w:val="5"/>
        </w:numPr>
        <w:autoSpaceDE w:val="0"/>
        <w:autoSpaceDN w:val="0"/>
        <w:adjustRightInd w:val="0"/>
        <w:spacing w:after="0" w:line="480" w:lineRule="auto"/>
        <w:ind w:left="360" w:hanging="360"/>
        <w:rPr>
          <w:rFonts w:cs="Times New Roman"/>
          <w:lang w:val="en"/>
        </w:rPr>
      </w:pPr>
      <w:r>
        <w:rPr>
          <w:rFonts w:cs="Times New Roman"/>
          <w:lang w:val="en"/>
        </w:rPr>
        <w:t xml:space="preserve">Students </w:t>
      </w:r>
      <w:r w:rsidR="00A50FA5" w:rsidRPr="00706776">
        <w:rPr>
          <w:rFonts w:cs="Times New Roman"/>
          <w:lang w:val="en"/>
        </w:rPr>
        <w:t>answer</w:t>
      </w:r>
      <w:r>
        <w:rPr>
          <w:rFonts w:cs="Times New Roman"/>
          <w:lang w:val="en"/>
        </w:rPr>
        <w:t>ed</w:t>
      </w:r>
      <w:r w:rsidR="003F0459">
        <w:rPr>
          <w:rFonts w:cs="Times New Roman"/>
          <w:lang w:val="en"/>
        </w:rPr>
        <w:t xml:space="preserve"> all the scales</w:t>
      </w:r>
      <w:r w:rsidR="00A50FA5" w:rsidRPr="00706776">
        <w:rPr>
          <w:rFonts w:cs="Times New Roman"/>
          <w:lang w:val="en"/>
        </w:rPr>
        <w:t xml:space="preserve"> honestly an</w:t>
      </w:r>
      <w:r w:rsidR="003F0459">
        <w:rPr>
          <w:rFonts w:cs="Times New Roman"/>
          <w:lang w:val="en"/>
        </w:rPr>
        <w:t xml:space="preserve">d accurately </w:t>
      </w:r>
    </w:p>
    <w:p w14:paraId="3BCD5AA8" w14:textId="77777777" w:rsidR="00CF3BAA" w:rsidRDefault="00CF3BAA" w:rsidP="007A77CC">
      <w:pPr>
        <w:rPr>
          <w:rFonts w:cs="Times New Roman"/>
          <w:b/>
          <w:bCs/>
          <w:lang w:val="en"/>
        </w:rPr>
      </w:pPr>
      <w:r>
        <w:rPr>
          <w:rFonts w:cs="Times New Roman"/>
          <w:b/>
          <w:bCs/>
          <w:lang w:val="en"/>
        </w:rPr>
        <w:br w:type="page"/>
      </w:r>
    </w:p>
    <w:p w14:paraId="33AA5CA1" w14:textId="07EA1FA9"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lastRenderedPageBreak/>
        <w:t xml:space="preserve">Operational </w:t>
      </w:r>
      <w:r>
        <w:rPr>
          <w:rFonts w:cs="Times New Roman"/>
          <w:b/>
          <w:bCs/>
          <w:lang w:val="en"/>
        </w:rPr>
        <w:t>d</w:t>
      </w:r>
      <w:r w:rsidRPr="00706776">
        <w:rPr>
          <w:rFonts w:cs="Times New Roman"/>
          <w:b/>
          <w:bCs/>
          <w:lang w:val="en"/>
        </w:rPr>
        <w:t>efinition:</w:t>
      </w:r>
    </w:p>
    <w:p w14:paraId="29B05A6A" w14:textId="77777777" w:rsidR="00A50FA5" w:rsidRPr="00706776" w:rsidRDefault="00A50FA5" w:rsidP="007A77CC">
      <w:pPr>
        <w:numPr>
          <w:ilvl w:val="0"/>
          <w:numId w:val="5"/>
        </w:numPr>
        <w:autoSpaceDE w:val="0"/>
        <w:autoSpaceDN w:val="0"/>
        <w:adjustRightInd w:val="0"/>
        <w:spacing w:after="160" w:line="480" w:lineRule="auto"/>
        <w:ind w:left="990" w:hanging="360"/>
        <w:rPr>
          <w:rFonts w:cs="Times New Roman"/>
          <w:b/>
          <w:bCs/>
          <w:lang w:val="en"/>
        </w:rPr>
      </w:pPr>
      <w:r w:rsidRPr="00706776">
        <w:rPr>
          <w:rFonts w:cs="Times New Roman"/>
          <w:color w:val="000000"/>
          <w:lang w:val="en"/>
        </w:rPr>
        <w:t xml:space="preserve">Dating Relationship: </w:t>
      </w:r>
      <w:r>
        <w:rPr>
          <w:rFonts w:cs="Times New Roman"/>
          <w:color w:val="000000"/>
          <w:lang w:val="en"/>
        </w:rPr>
        <w:t>“</w:t>
      </w:r>
      <w:r w:rsidRPr="00F37141">
        <w:rPr>
          <w:rFonts w:cs="Times New Roman"/>
          <w:color w:val="000000"/>
        </w:rPr>
        <w:t>Having a boyfriend or girlfriend, someone you have dated or are currently dating</w:t>
      </w:r>
      <w:r>
        <w:rPr>
          <w:rFonts w:cs="Times New Roman"/>
          <w:color w:val="000000"/>
        </w:rPr>
        <w:t xml:space="preserve"> while in college</w:t>
      </w:r>
      <w:r w:rsidRPr="00F37141">
        <w:rPr>
          <w:rFonts w:cs="Times New Roman"/>
          <w:color w:val="000000"/>
        </w:rPr>
        <w:t xml:space="preserve"> (going out or socializing without being supervised) or someone who you like or love and spend time with, or a relationship that might involve sex for at least a month.”</w:t>
      </w:r>
      <w:r>
        <w:rPr>
          <w:rFonts w:cs="Times New Roman"/>
          <w:color w:val="000000"/>
        </w:rPr>
        <w:fldChar w:fldCharType="begin"/>
      </w:r>
      <w:r>
        <w:rPr>
          <w:rFonts w:cs="Times New Roman"/>
          <w:color w:val="000000"/>
        </w:rPr>
        <w:instrText xml:space="preserve"> ADDIN EN.CITE &lt;EndNote&gt;&lt;Cite&gt;&lt;Author&gt;Dank&lt;/Author&gt;&lt;Year&gt;2014&lt;/Year&gt;&lt;RecNum&gt;75&lt;/RecNum&gt;&lt;DisplayText&gt;(Dank, Lachman, Zweig, &amp;amp; Yahner, 2014)&lt;/DisplayText&gt;&lt;record&gt;&lt;rec-number&gt;75&lt;/rec-number&gt;&lt;foreign-keys&gt;&lt;key app="EN" db-id="95vvwtev39zwdqe9adcvs99655xxwsfa95xd" timestamp="1506883896"&gt;75&lt;/key&gt;&lt;/foreign-keys&gt;&lt;ref-type name="Journal Article"&gt;17&lt;/ref-type&gt;&lt;contributors&gt;&lt;authors&gt;&lt;author&gt;Dank, Meredith&lt;/author&gt;&lt;author&gt;Lachman, Pamela&lt;/author&gt;&lt;author&gt;Zweig, Janine M&lt;/author&gt;&lt;author&gt;Yahner, Jennifer&lt;/author&gt;&lt;/authors&gt;&lt;/contributors&gt;&lt;titles&gt;&lt;title&gt;Dating violence experiences of lesbian, gay, bisexual, and transgender youth&lt;/title&gt;&lt;secondary-title&gt;Journal of youth and adolescence&lt;/secondary-title&gt;&lt;/titles&gt;&lt;periodical&gt;&lt;full-title&gt;Journal of youth and adolescence&lt;/full-title&gt;&lt;/periodical&gt;&lt;pages&gt;846-857&lt;/pages&gt;&lt;volume&gt;43&lt;/volume&gt;&lt;number&gt;5&lt;/number&gt;&lt;dates&gt;&lt;year&gt;2014&lt;/year&gt;&lt;/dates&gt;&lt;isbn&gt;0047-2891&lt;/isbn&gt;&lt;urls&gt;&lt;/urls&gt;&lt;/record&gt;&lt;/Cite&gt;&lt;/EndNote&gt;</w:instrText>
      </w:r>
      <w:r>
        <w:rPr>
          <w:rFonts w:cs="Times New Roman"/>
          <w:color w:val="000000"/>
        </w:rPr>
        <w:fldChar w:fldCharType="separate"/>
      </w:r>
      <w:r>
        <w:rPr>
          <w:rFonts w:cs="Times New Roman"/>
          <w:noProof/>
          <w:color w:val="000000"/>
        </w:rPr>
        <w:t>(Dank, Lachman, Zweig, &amp; Yahner, 2014)</w:t>
      </w:r>
      <w:r>
        <w:rPr>
          <w:rFonts w:cs="Times New Roman"/>
          <w:color w:val="000000"/>
        </w:rPr>
        <w:fldChar w:fldCharType="end"/>
      </w:r>
    </w:p>
    <w:p w14:paraId="6D896ABF" w14:textId="43663BE9" w:rsidR="00A50FA5" w:rsidRPr="00706776" w:rsidRDefault="00A50FA5" w:rsidP="007A77CC">
      <w:pPr>
        <w:numPr>
          <w:ilvl w:val="0"/>
          <w:numId w:val="5"/>
        </w:numPr>
        <w:autoSpaceDE w:val="0"/>
        <w:autoSpaceDN w:val="0"/>
        <w:adjustRightInd w:val="0"/>
        <w:spacing w:after="160" w:line="480" w:lineRule="auto"/>
        <w:ind w:left="990" w:hanging="360"/>
        <w:rPr>
          <w:rFonts w:cs="Times New Roman"/>
          <w:b/>
          <w:bCs/>
          <w:lang w:val="en"/>
        </w:rPr>
      </w:pPr>
      <w:r w:rsidRPr="00706776">
        <w:rPr>
          <w:rFonts w:cs="Times New Roman"/>
          <w:lang w:val="en"/>
        </w:rPr>
        <w:t>Sexual Minority: “Adolescents who self-identify themselves as gay or lesbian, bisexual or unsure of their sexual identity; report attraction to individuals of the same sex; or engage in sexual contact with individuals of the same sex or with both sexes</w:t>
      </w:r>
      <w:r w:rsidR="00CE1856">
        <w:rPr>
          <w:rFonts w:cs="Times New Roman"/>
          <w:lang w:val="en"/>
        </w:rPr>
        <w:t>.”</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&lt;EndNote&gt;&lt;Cite&gt;&lt;Author&gt;Tornello&lt;/Author&gt;&lt;Year&gt;2014&lt;/Year&gt;&lt;RecNum&gt;76&lt;/RecNum&gt;&lt;DisplayText&gt;(Tornello, Riskind, &amp;amp; Patterson, 2014)&lt;/DisplayText&gt;&lt;record&gt;&lt;rec-number&gt;76&lt;/rec-number&gt;&lt;foreign-keys&gt;&lt;key app="EN" db-id="95vvwtev39zwdqe9adcvs99655xxwsfa95xd" timestamp="1506883973"&gt;76&lt;/key&gt;&lt;/foreign-keys&gt;&lt;ref-type name="Journal Article"&gt;17&lt;/ref-type&gt;&lt;contributors&gt;&lt;authors&gt;&lt;author&gt;Tornello, Samantha L&lt;/author&gt;&lt;author&gt;Riskind, Rachel G&lt;/author&gt;&lt;author&gt;Patterson, Charlotte J&lt;/author&gt;&lt;/authors&gt;&lt;/contributors&gt;&lt;titles&gt;&lt;title&gt;Sexual orientation and sexual and reproductive health among adolescent young women in the United States&lt;/title&gt;&lt;secondary-title&gt;Journal of Adolescent Health&lt;/secondary-title&gt;&lt;/titles&gt;&lt;periodical&gt;&lt;full-title&gt;Journal of Adolescent Health&lt;/full-title&gt;&lt;/periodical&gt;&lt;pages&gt;160-168&lt;/pages&gt;&lt;volume&gt;54&lt;/volume&gt;&lt;number&gt;2&lt;/number&gt;&lt;dates&gt;&lt;year&gt;2014&lt;/year&gt;&lt;/dates&gt;&lt;isbn&gt;1054-139X&lt;/isbn&gt;&lt;urls&gt;&lt;/urls&gt;&lt;/record&gt;&lt;/Cite&gt;&lt;/EndNote&gt;</w:instrText>
      </w:r>
      <w:r>
        <w:rPr>
          <w:rFonts w:cs="Times New Roman"/>
          <w:lang w:val="en"/>
        </w:rPr>
        <w:fldChar w:fldCharType="separate"/>
      </w:r>
      <w:r>
        <w:rPr>
          <w:rFonts w:cs="Times New Roman"/>
          <w:noProof/>
          <w:lang w:val="en"/>
        </w:rPr>
        <w:t>(Tornello, Riskind, &amp; Patterson, 2014)</w:t>
      </w:r>
      <w:r>
        <w:rPr>
          <w:rFonts w:cs="Times New Roman"/>
          <w:lang w:val="en"/>
        </w:rPr>
        <w:fldChar w:fldCharType="end"/>
      </w:r>
    </w:p>
    <w:p w14:paraId="4BD12436" w14:textId="77777777" w:rsidR="00A50FA5" w:rsidRPr="00706776" w:rsidRDefault="00A50FA5" w:rsidP="007A77CC">
      <w:pPr>
        <w:numPr>
          <w:ilvl w:val="0"/>
          <w:numId w:val="5"/>
        </w:numPr>
        <w:autoSpaceDE w:val="0"/>
        <w:autoSpaceDN w:val="0"/>
        <w:adjustRightInd w:val="0"/>
        <w:spacing w:after="160" w:line="480" w:lineRule="auto"/>
        <w:ind w:left="990" w:hanging="360"/>
        <w:rPr>
          <w:rFonts w:cs="Times New Roman"/>
          <w:lang w:val="en"/>
        </w:rPr>
      </w:pPr>
      <w:r w:rsidRPr="00706776">
        <w:rPr>
          <w:rFonts w:cs="Times New Roman"/>
          <w:lang w:val="en"/>
        </w:rPr>
        <w:t xml:space="preserve"> Sexual Victimization: “All the violent, coercive and developmentally inappropriate sexual experiences including incest, rape and other forms of sexual abuse such as fondling and sexual exposure; use of physical force, authority, or age differentials to obtain sexual contact; and verbally coerced sexual contact” are considered as sexual victimization </w:t>
      </w:r>
      <w:r>
        <w:rPr>
          <w:rFonts w:cs="Times New Roman"/>
          <w:lang w:val="en"/>
        </w:rPr>
        <w:fldChar w:fldCharType="begin"/>
      </w:r>
      <w:r>
        <w:rPr>
          <w:rFonts w:cs="Times New Roman"/>
          <w:lang w:val="en"/>
        </w:rPr>
        <w:instrText xml:space="preserve"> ADDIN EN.CITE &lt;EndNote&gt;&lt;Cite&gt;&lt;Author&gt;MacGreene&lt;/Author&gt;&lt;Year&gt;1998&lt;/Year&gt;&lt;RecNum&gt;77&lt;/RecNum&gt;&lt;DisplayText&gt;(MacGreene &amp;amp; Navarro, 1998)&lt;/DisplayText&gt;&lt;record&gt;&lt;rec-number&gt;77&lt;/rec-number&gt;&lt;foreign-keys&gt;&lt;key app="EN" db-id="95vvwtev39zwdqe9adcvs99655xxwsfa95xd" timestamp="1506884067"&gt;77&lt;/key&gt;&lt;/foreign-keys&gt;&lt;ref-type name="Journal Article"&gt;17&lt;/ref-type&gt;&lt;contributors&gt;&lt;authors&gt;&lt;author&gt;MacGreene, Dennis&lt;/author&gt;&lt;author&gt;Navarro, Rachel L&lt;/author&gt;&lt;/authors&gt;&lt;/contributors&gt;&lt;titles&gt;&lt;title&gt;SITUATION</w:instrText>
      </w:r>
      <w:r>
        <w:rPr>
          <w:rFonts w:ascii="Cambria Math" w:hAnsi="Cambria Math" w:cs="Cambria Math"/>
          <w:lang w:val="en"/>
        </w:rPr>
        <w:instrText>‐</w:instrText>
      </w:r>
      <w:r>
        <w:rPr>
          <w:rFonts w:cs="Times New Roman"/>
          <w:lang w:val="en"/>
        </w:rPr>
        <w:instrText>SPECIFIC ASSERTIVENESS IN THE EPIDEMIOLOGY OF SEXUAL VICTIMIZATION AMONG UNIVERSITY WOMEN&lt;/title&gt;&lt;secondary-title&gt;Psychology of Women Quarterly&lt;/secondary-title&gt;&lt;/titles&gt;&lt;periodical&gt;&lt;full-title&gt;Psychology of Women Quarterly&lt;/full-title&gt;&lt;/periodical&gt;&lt;pages&gt;589-604&lt;/pages&gt;&lt;volume&gt;22&lt;/volume&gt;&lt;number&gt;4&lt;/number&gt;&lt;dates&gt;&lt;year&gt;1998&lt;/year&gt;&lt;/dates&gt;&lt;isbn&gt;1471-6402&lt;/isbn&gt;&lt;urls&gt;&lt;/urls&gt;&lt;/record&gt;&lt;/Cite&gt;&lt;/EndNote&gt;</w:instrText>
      </w:r>
      <w:r>
        <w:rPr>
          <w:rFonts w:cs="Times New Roman"/>
          <w:lang w:val="en"/>
        </w:rPr>
        <w:fldChar w:fldCharType="separate"/>
      </w:r>
      <w:r>
        <w:rPr>
          <w:rFonts w:cs="Times New Roman"/>
          <w:noProof/>
          <w:lang w:val="en"/>
        </w:rPr>
        <w:t>(MacGreene &amp; Navarro, 1998)</w:t>
      </w:r>
      <w:r>
        <w:rPr>
          <w:rFonts w:cs="Times New Roman"/>
          <w:lang w:val="en"/>
        </w:rPr>
        <w:fldChar w:fldCharType="end"/>
      </w:r>
    </w:p>
    <w:p w14:paraId="31670B27" w14:textId="20D027E0"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 xml:space="preserve">Sexual violence: A sexual act that is committed or attempted by another person without given consent by the victim or against someone who is unable to consent or refuse. It includes: forced or alcohol/drug facilitated penetration of a victim; forced or alcohol/drug facilitated incidents in which the victim was made to penetrate a perpetrator or someone else; non-physically </w:t>
      </w:r>
      <w:r w:rsidRPr="00706776">
        <w:rPr>
          <w:rFonts w:cs="Times New Roman"/>
          <w:lang w:val="en"/>
        </w:rPr>
        <w:lastRenderedPageBreak/>
        <w:t>pressured unwanted penetration; intentional sexual touching; or non-contact acts of a sexual</w:t>
      </w:r>
      <w:r w:rsidR="00CE1856">
        <w:rPr>
          <w:rFonts w:cs="Times New Roman"/>
          <w:lang w:val="en"/>
        </w:rPr>
        <w:t xml:space="preserve"> nature</w:t>
      </w:r>
      <w:r w:rsidR="00A07EB0">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&lt;EndNote&gt;&lt;Cite&gt;&lt;Author&gt;Basile&lt;/Author&gt;&lt;Year&gt;2002&lt;/Year&gt;&lt;RecNum&gt;70&lt;/RecNum&gt;&lt;DisplayText&gt;(Basile &amp;amp; Saltzman, 2002)&lt;/DisplayText&gt;&lt;record&gt;&lt;rec-number&gt;70&lt;/rec-number&gt;&lt;foreign-keys&gt;&lt;key app="EN" db-id="95vvwtev39zwdqe9adcvs99655xxwsfa95xd" timestamp="1506882847"&gt;70&lt;/key&gt;&lt;/foreign-keys&gt;&lt;ref-type name="Book"&gt;6&lt;/ref-type&gt;&lt;contributors&gt;&lt;authors&gt;&lt;author&gt;Basile, Kathleen C&lt;/author&gt;&lt;author&gt;Saltzman, Linda E&lt;/author&gt;&lt;/authors&gt;&lt;/contributors&gt;&lt;titles&gt;&lt;title&gt;Sexual violence surveillance: Uniform definitions and recommended data elements&lt;/title&gt;&lt;/titles&gt;&lt;dates&gt;&lt;year&gt;2002&lt;/year&gt;&lt;/dates&gt;&lt;publisher&gt;Centers for Disease Control and Prevention, National Center for Injury Prevention and Control Atlanta, GA&lt;/publisher&gt;&lt;urls&gt;&lt;/urls&gt;&lt;/record&gt;&lt;/Cite&gt;&lt;/EndNote&gt;</w:instrText>
      </w:r>
      <w:r>
        <w:rPr>
          <w:rFonts w:cs="Times New Roman"/>
          <w:lang w:val="en"/>
        </w:rPr>
        <w:fldChar w:fldCharType="separate"/>
      </w:r>
      <w:r>
        <w:rPr>
          <w:rFonts w:cs="Times New Roman"/>
          <w:noProof/>
          <w:lang w:val="en"/>
        </w:rPr>
        <w:t>(Basile &amp; Saltzman, 2002)</w:t>
      </w:r>
      <w:r>
        <w:rPr>
          <w:rFonts w:cs="Times New Roman"/>
          <w:lang w:val="en"/>
        </w:rPr>
        <w:fldChar w:fldCharType="end"/>
      </w:r>
      <w:r w:rsidR="00CE1856">
        <w:rPr>
          <w:rFonts w:cs="Times New Roman"/>
          <w:lang w:val="en"/>
        </w:rPr>
        <w:t xml:space="preserve">. </w:t>
      </w:r>
    </w:p>
    <w:p w14:paraId="5923A159" w14:textId="77777777"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color w:val="000000"/>
          <w:lang w:val="en"/>
        </w:rPr>
        <w:t>Mental health: Mental health is defined as a state of well-being in which each individual realizes his/her potential, can cope with normal stresses of life, can be  productive and able to make positive contributions to their community</w:t>
      </w:r>
      <w:r>
        <w:rPr>
          <w:rFonts w:cs="Times New Roman"/>
          <w:color w:val="000000"/>
          <w:lang w:val="en"/>
        </w:rPr>
        <w:fldChar w:fldCharType="begin"/>
      </w:r>
      <w:r>
        <w:rPr>
          <w:rFonts w:cs="Times New Roman"/>
          <w:color w:val="000000"/>
          <w:lang w:val="en"/>
        </w:rPr>
        <w:instrText xml:space="preserve"> ADDIN EN.CITE &lt;EndNote&gt;&lt;Cite&gt;&lt;Author&gt;Organization&lt;/Author&gt;&lt;Year&gt;2013&lt;/Year&gt;&lt;RecNum&gt;103&lt;/RecNum&gt;&lt;DisplayText&gt;(Organization, 2013b)&lt;/DisplayText&gt;&lt;record&gt;&lt;rec-number&gt;103&lt;/rec-number&gt;&lt;foreign-keys&gt;&lt;key app="EN" db-id="95vvwtev39zwdqe9adcvs99655xxwsfa95xd" timestamp="1509487674"&gt;103&lt;/key&gt;&lt;/foreign-keys&gt;&lt;ref-type name="Book"&gt;6&lt;/ref-type&gt;&lt;contributors&gt;&lt;authors&gt;&lt;author&gt;World Health Organization&lt;/author&gt;&lt;/authors&gt;&lt;/contributors&gt;&lt;titles&gt;&lt;title&gt;Responding to intimate partner violence and sexual violence against women: WHO clinical and policy guidelines&lt;/title&gt;&lt;/titles&gt;&lt;dates&gt;&lt;year&gt;2013&lt;/year&gt;&lt;/dates&gt;&lt;publisher&gt;World Health Organization&lt;/publisher&gt;&lt;isbn&gt;9241548592&lt;/isbn&gt;&lt;urls&gt;&lt;/urls&gt;&lt;/record&gt;&lt;/Cite&gt;&lt;/EndNote&gt;</w:instrText>
      </w:r>
      <w:r>
        <w:rPr>
          <w:rFonts w:cs="Times New Roman"/>
          <w:color w:val="000000"/>
          <w:lang w:val="en"/>
        </w:rPr>
        <w:fldChar w:fldCharType="separate"/>
      </w:r>
      <w:r>
        <w:rPr>
          <w:rFonts w:cs="Times New Roman"/>
          <w:noProof/>
          <w:color w:val="000000"/>
          <w:lang w:val="en"/>
        </w:rPr>
        <w:t>(Organization, 2013b)</w:t>
      </w:r>
      <w:r>
        <w:rPr>
          <w:rFonts w:cs="Times New Roman"/>
          <w:color w:val="000000"/>
          <w:lang w:val="en"/>
        </w:rPr>
        <w:fldChar w:fldCharType="end"/>
      </w:r>
      <w:r w:rsidRPr="00706776">
        <w:rPr>
          <w:rFonts w:cs="Times New Roman"/>
          <w:color w:val="000000"/>
          <w:lang w:val="en"/>
        </w:rPr>
        <w:t xml:space="preserve">. In this study, the Kessler Psychological Distress Scale K6 instrument is used to assess mental health status.  </w:t>
      </w:r>
    </w:p>
    <w:p w14:paraId="46F1A66D" w14:textId="48B6A2A5"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 xml:space="preserve">Drinking Behavior: Drinking Behavior is described as use of alcohol or alcohol containing substance in a manner or to a degree that leads to adverse personal and social consequences </w:t>
      </w:r>
      <w:r>
        <w:rPr>
          <w:rFonts w:cs="Times New Roman"/>
          <w:lang w:val="en"/>
        </w:rPr>
        <w:fldChar w:fldCharType="begin"/>
      </w:r>
      <w:r>
        <w:rPr>
          <w:rFonts w:cs="Times New Roman"/>
          <w:lang w:val="en"/>
        </w:rPr>
        <w:instrText xml:space="preserve"> ADDIN EN.CITE &lt;EndNote&gt;&lt;Cite&gt;&lt;Author&gt;Kandel&lt;/Author&gt;&lt;Year&gt;1980&lt;/Year&gt;&lt;RecNum&gt;78&lt;/RecNum&gt;&lt;DisplayText&gt;(Kandel, 1980)&lt;/DisplayText&gt;&lt;record&gt;&lt;rec-number&gt;78&lt;/rec-number&gt;&lt;foreign-keys&gt;&lt;key app="EN" db-id="95vvwtev39zwdqe9adcvs99655xxwsfa95xd" timestamp="1506884215"&gt;78&lt;/key&gt;&lt;/foreign-keys&gt;&lt;ref-type name="Journal Article"&gt;17&lt;/ref-type&gt;&lt;contributors&gt;&lt;authors&gt;&lt;author&gt;Kandel, Denise B&lt;/author&gt;&lt;/authors&gt;&lt;/contributors&gt;&lt;titles&gt;&lt;title&gt;Drug and drinking behavior among youth&lt;/title&gt;&lt;secondary-title&gt;Annual review of sociology&lt;/secondary-title&gt;&lt;/titles&gt;&lt;periodical&gt;&lt;full-title&gt;Annual review of sociology&lt;/full-title&gt;&lt;/periodical&gt;&lt;pages&gt;235-285&lt;/pages&gt;&lt;volume&gt;6&lt;/volume&gt;&lt;number&gt;1&lt;/number&gt;&lt;dates&gt;&lt;year&gt;1980&lt;/year&gt;&lt;/dates&gt;&lt;isbn&gt;0360-0572&lt;/isbn&gt;&lt;urls&gt;&lt;/urls&gt;&lt;/record&gt;&lt;/Cite&gt;&lt;/EndNote&gt;</w:instrText>
      </w:r>
      <w:r>
        <w:rPr>
          <w:rFonts w:cs="Times New Roman"/>
          <w:lang w:val="en"/>
        </w:rPr>
        <w:fldChar w:fldCharType="separate"/>
      </w:r>
      <w:r>
        <w:rPr>
          <w:rFonts w:cs="Times New Roman"/>
          <w:noProof/>
          <w:lang w:val="en"/>
        </w:rPr>
        <w:t>(Kandel, 1980)</w:t>
      </w:r>
      <w:r>
        <w:rPr>
          <w:rFonts w:cs="Times New Roman"/>
          <w:lang w:val="en"/>
        </w:rPr>
        <w:fldChar w:fldCharType="end"/>
      </w:r>
      <w:r w:rsidR="00CE1856">
        <w:rPr>
          <w:rFonts w:cs="Times New Roman"/>
          <w:lang w:val="en"/>
        </w:rPr>
        <w:t xml:space="preserve">. </w:t>
      </w:r>
    </w:p>
    <w:p w14:paraId="3F8A8E4C" w14:textId="218A66D0"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Sexual Assertiveness: Sexual Assertiveness has been defined as “a commitment to employ appropriate contraception, the ability to initiate with a partner, the ability to refuse unwanted sex, the capacity to communicate sexual desires and satisfaction and/or the ability to discuss sexual history with a sexual partner</w:t>
      </w:r>
      <w:r w:rsidR="00CE1856">
        <w:rPr>
          <w:rFonts w:cs="Times New Roman"/>
          <w:lang w:val="en"/>
        </w:rPr>
        <w:t>.</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&lt;EndNote&gt;&lt;Cite&gt;&lt;Author&gt;Loshek&lt;/Author&gt;&lt;Year&gt;2015&lt;/Year&gt;&lt;RecNum&gt;38&lt;/RecNum&gt;&lt;DisplayText&gt;(Loshek &amp;amp; Terrell, 2015; Zamboni, Crawford, &amp;amp; Williams, 2000)&lt;/DisplayText&gt;&lt;record&gt;&lt;rec-number&gt;38&lt;/rec-number&gt;&lt;foreign-keys&gt;&lt;key app="EN" db-id="95vvwtev39zwdqe9adcvs99655xxwsfa95xd" timestamp="1505863188"&gt;38&lt;/key&gt;&lt;/foreign-keys&gt;&lt;ref-type name="Journal Article"&gt;17&lt;/ref-type&gt;&lt;contributors&gt;&lt;authors&gt;&lt;author&gt;Loshek, Eevett&lt;/author&gt;&lt;author&gt;Terrell, Heather K&lt;/author&gt;&lt;/authors&gt;&lt;/contributors&gt;&lt;titles&gt;&lt;title&gt;The development of the Sexual Assertiveness Questionnaire (SAQ): A comprehensive measure of sexual assertiveness for women&lt;/title&gt;&lt;secondary-title&gt;The Journal of Sex Research&lt;/secondary-title&gt;&lt;/titles&gt;&lt;periodical&gt;&lt;full-title&gt;The Journal of Sex Research&lt;/full-title&gt;&lt;/periodical&gt;&lt;pages&gt;1017-1027&lt;/pages&gt;&lt;volume&gt;52&lt;/volume&gt;&lt;number&gt;9&lt;/number&gt;&lt;dates&gt;&lt;year&gt;2015&lt;/year&gt;&lt;/dates&gt;&lt;isbn&gt;0022-4499&lt;/isbn&gt;&lt;urls&gt;&lt;/urls&gt;&lt;/record&gt;&lt;/Cite&gt;&lt;Cite&gt;&lt;Author&gt;Zamboni&lt;/Author&gt;&lt;Year&gt;2000&lt;/Year&gt;&lt;RecNum&gt;37&lt;/RecNum&gt;&lt;record&gt;&lt;rec-number&gt;37&lt;/rec-number&gt;&lt;foreign-keys&gt;&lt;key app="EN" db-id="95vvwtev39zwdqe9adcvs99655xxwsfa95xd" timestamp="1505862975"&gt;37&lt;/key&gt;&lt;/foreign-keys&gt;&lt;ref-type name="Journal Article"&gt;17&lt;/ref-type&gt;&lt;contributors&gt;&lt;authors&gt;&lt;author&gt;Zamboni, Brian D&lt;/author&gt;&lt;author&gt;Crawford, Isiaah&lt;/author&gt;&lt;author&gt;Williams, Paula G&lt;/author&gt;&lt;/authors&gt;&lt;/contributors&gt;&lt;titles&gt;&lt;title&gt;Examining communication and assertiveness as predictors of condom use: Implications for HIV prevention&lt;/title&gt;&lt;secondary-title&gt;AIDS education and prevention&lt;/secondary-title&gt;&lt;/titles&gt;&lt;periodical&gt;&lt;full-title&gt;AIDS education and prevention&lt;/full-title&gt;&lt;/periodical&gt;&lt;pages&gt;492&lt;/pages&gt;&lt;volume&gt;12&lt;/volume&gt;&lt;number&gt;6&lt;/number&gt;&lt;dates&gt;&lt;year&gt;2000&lt;/year&gt;&lt;/dates&gt;&lt;isbn&gt;0899-9546&lt;/isbn&gt;&lt;urls&gt;&lt;/urls&gt;&lt;/record&gt;&lt;/Cite&gt;&lt;/EndNote&gt;</w:instrText>
      </w:r>
      <w:r>
        <w:rPr>
          <w:rFonts w:cs="Times New Roman"/>
          <w:lang w:val="en"/>
        </w:rPr>
        <w:fldChar w:fldCharType="separate"/>
      </w:r>
      <w:r>
        <w:rPr>
          <w:rFonts w:cs="Times New Roman"/>
          <w:noProof/>
          <w:lang w:val="en"/>
        </w:rPr>
        <w:t>(Loshek &amp; Terrell, 2015; Zamboni, Crawford, &amp; Williams, 2000)</w:t>
      </w:r>
      <w:r>
        <w:rPr>
          <w:rFonts w:cs="Times New Roman"/>
          <w:lang w:val="en"/>
        </w:rPr>
        <w:fldChar w:fldCharType="end"/>
      </w:r>
    </w:p>
    <w:p w14:paraId="4181C643" w14:textId="5CA9C90D"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Sexual Risk Behavior: Sexual Risk Behaviors are those behavior</w:t>
      </w:r>
      <w:r w:rsidR="0028656D">
        <w:rPr>
          <w:rFonts w:cs="Times New Roman"/>
          <w:lang w:val="en"/>
        </w:rPr>
        <w:t>s</w:t>
      </w:r>
      <w:r w:rsidRPr="00706776">
        <w:rPr>
          <w:rFonts w:cs="Times New Roman"/>
          <w:lang w:val="en"/>
        </w:rPr>
        <w:t xml:space="preserve"> that increase the risk of contracting or transmitting sexually transmitted diseases and/or unwanted pregnancy. </w:t>
      </w:r>
    </w:p>
    <w:p w14:paraId="2A9FCB36" w14:textId="093B0D84"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 xml:space="preserve">Hooking up: Hooking up is described as “an event in which two people are physically intimate outside of a committed relationship without any expectation of future encounters” </w:t>
      </w:r>
      <w:r>
        <w:rPr>
          <w:rFonts w:cs="Times New Roman"/>
          <w:lang w:val="en"/>
        </w:rPr>
        <w:fldChar w:fldCharType="begin"/>
      </w:r>
      <w:r>
        <w:rPr>
          <w:rFonts w:cs="Times New Roman"/>
          <w:lang w:val="en"/>
        </w:rPr>
        <w:instrText xml:space="preserve"> ADDIN EN.CITE &lt;EndNote&gt;&lt;Cite&gt;&lt;Author&gt;Sutton&lt;/Author&gt;&lt;Year&gt;2015&lt;/Year&gt;&lt;RecNum&gt;24&lt;/RecNum&gt;&lt;DisplayText&gt;(Sutton &amp;amp; Simons, 2015)&lt;/DisplayText&gt;&lt;record&gt;&lt;rec-number&gt;24&lt;/rec-number&gt;&lt;foreign-keys&gt;&lt;key app="EN" db-id="95vvwtev39zwdqe9adcvs99655xxwsfa95xd" timestamp="1505704416"&gt;24&lt;/key&gt;&lt;/foreign-keys&gt;&lt;ref-type name="Journal Article"&gt;17&lt;/ref-type&gt;&lt;contributors&gt;&lt;authors&gt;&lt;author&gt;Sutton, Tara E&lt;/author&gt;&lt;author&gt;Simons, Leslie Gordon&lt;/author&gt;&lt;/authors&gt;&lt;/contributors&gt;&lt;titles&gt;&lt;title&gt;Sexual assault among college students: Family of origin hostility, attachment, and the hook-up culture as risk factors&lt;/title&gt;&lt;secondary-title&gt;Journal of Child and Family Studies&lt;/secondary-title&gt;&lt;/titles&gt;&lt;periodical&gt;&lt;full-title&gt;Journal of Child and Family Studies&lt;/full-title&gt;&lt;/periodical&gt;&lt;pages&gt;2827-2840&lt;/pages&gt;&lt;volume&gt;24&lt;/volume&gt;&lt;number&gt;10&lt;/number&gt;&lt;dates&gt;&lt;year&gt;2015&lt;/year&gt;&lt;/dates&gt;&lt;isbn&gt;1062-1024&lt;/isbn&gt;&lt;urls&gt;&lt;/urls&gt;&lt;/record&gt;&lt;/Cite&gt;&lt;/EndNote&gt;</w:instrText>
      </w:r>
      <w:r>
        <w:rPr>
          <w:rFonts w:cs="Times New Roman"/>
          <w:lang w:val="en"/>
        </w:rPr>
        <w:fldChar w:fldCharType="separate"/>
      </w:r>
      <w:r>
        <w:rPr>
          <w:rFonts w:cs="Times New Roman"/>
          <w:noProof/>
          <w:lang w:val="en"/>
        </w:rPr>
        <w:t>(Sutton &amp; Simons, 2015)</w:t>
      </w:r>
      <w:r>
        <w:rPr>
          <w:rFonts w:cs="Times New Roman"/>
          <w:lang w:val="en"/>
        </w:rPr>
        <w:fldChar w:fldCharType="end"/>
      </w:r>
      <w:r w:rsidR="00A07EB0">
        <w:rPr>
          <w:rFonts w:cs="Times New Roman"/>
          <w:lang w:val="en"/>
        </w:rPr>
        <w:t xml:space="preserve">. </w:t>
      </w:r>
    </w:p>
    <w:p w14:paraId="4F43AC69" w14:textId="367810B7"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lastRenderedPageBreak/>
        <w:t xml:space="preserve">Parenting Style: Parenting style is a combined term used to represent parental responsiveness to children`s special needs and demands and behavioral control in order to integrate their children into the family whole by supervision and disciplinary efforts </w:t>
      </w:r>
      <w:r>
        <w:rPr>
          <w:rFonts w:cs="Times New Roman"/>
          <w:lang w:val="en"/>
        </w:rPr>
        <w:fldChar w:fldCharType="begin"/>
      </w:r>
      <w:r>
        <w:rPr>
          <w:rFonts w:cs="Times New Roman"/>
          <w:lang w:val="en"/>
        </w:rPr>
        <w:instrText xml:space="preserve"> ADDIN EN.CITE &lt;EndNote&gt;&lt;Cite&gt;&lt;Author&gt;Baumrind&lt;/Author&gt;&lt;Year&gt;1991&lt;/Year&gt;&lt;RecNum&gt;84&lt;/RecNum&gt;&lt;DisplayText&gt;(Baumrind, 1991)&lt;/DisplayText&gt;&lt;record&gt;&lt;rec-number&gt;84&lt;/rec-number&gt;&lt;foreign-keys&gt;&lt;key app="EN" db-id="95vvwtev39zwdqe9adcvs99655xxwsfa95xd" timestamp="1506896405"&gt;84&lt;/key&gt;&lt;/foreign-keys&gt;&lt;ref-type name="Journal Article"&gt;17&lt;/ref-type&gt;&lt;contributors&gt;&lt;authors&gt;&lt;author&gt;Baumrind, Diana&lt;/author&gt;&lt;/authors&gt;&lt;/contributors&gt;&lt;titles&gt;&lt;title&gt;The influence of parenting style on adolescent competence and substance use&lt;/title&gt;&lt;secondary-title&gt;The Journal of Early Adolescence&lt;/secondary-title&gt;&lt;/titles&gt;&lt;periodical&gt;&lt;full-title&gt;The Journal of Early Adolescence&lt;/full-title&gt;&lt;/periodical&gt;&lt;pages&gt;56-95&lt;/pages&gt;&lt;volume&gt;11&lt;/volume&gt;&lt;number&gt;1&lt;/number&gt;&lt;dates&gt;&lt;year&gt;1991&lt;/year&gt;&lt;/dates&gt;&lt;isbn&gt;0272-4316&lt;/isbn&gt;&lt;urls&gt;&lt;/urls&gt;&lt;/record&gt;&lt;/Cite&gt;&lt;/EndNote&gt;</w:instrText>
      </w:r>
      <w:r>
        <w:rPr>
          <w:rFonts w:cs="Times New Roman"/>
          <w:lang w:val="en"/>
        </w:rPr>
        <w:fldChar w:fldCharType="separate"/>
      </w:r>
      <w:r>
        <w:rPr>
          <w:rFonts w:cs="Times New Roman"/>
          <w:noProof/>
          <w:lang w:val="en"/>
        </w:rPr>
        <w:t>(Baumrind, 1991)</w:t>
      </w:r>
      <w:r>
        <w:rPr>
          <w:rFonts w:cs="Times New Roman"/>
          <w:lang w:val="en"/>
        </w:rPr>
        <w:fldChar w:fldCharType="end"/>
      </w:r>
      <w:r w:rsidR="0028656D">
        <w:rPr>
          <w:rFonts w:cs="Times New Roman"/>
          <w:lang w:val="en"/>
        </w:rPr>
        <w:t>.</w:t>
      </w:r>
    </w:p>
    <w:p w14:paraId="723A1128" w14:textId="77777777"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 xml:space="preserve">Peer Deviance: Peer deviance is defined as the significant influences of peers on involving with theft, vandalism, assault and drug use. </w:t>
      </w:r>
    </w:p>
    <w:p w14:paraId="38B123A4" w14:textId="3726040A"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Witnessing domestic Violence: Witnessing domestic violence includes multiple ways in which a child is exposed to adult`s act carried out with the intention, or perceived intention, of causing physical pain or injury, including direct</w:t>
      </w:r>
      <w:r>
        <w:rPr>
          <w:rFonts w:cs="Times New Roman"/>
          <w:lang w:val="en"/>
        </w:rPr>
        <w:t>ly</w:t>
      </w:r>
      <w:r w:rsidRPr="00706776">
        <w:rPr>
          <w:rFonts w:cs="Times New Roman"/>
          <w:lang w:val="en"/>
        </w:rPr>
        <w:t xml:space="preserve"> viewing the violence, hearing it, being used as a tool of the perpetrator, and/or experiencing the aftermath of violence </w:t>
      </w:r>
      <w:r>
        <w:rPr>
          <w:rFonts w:cs="Times New Roman"/>
          <w:lang w:val="en"/>
        </w:rPr>
        <w:fldChar w:fldCharType="begin"/>
      </w:r>
      <w:r>
        <w:rPr>
          <w:rFonts w:cs="Times New Roman"/>
          <w:lang w:val="en"/>
        </w:rPr>
        <w:instrText xml:space="preserve"> ADDIN EN.CITE &lt;EndNote&gt;&lt;Cite&gt;&lt;Author&gt;Edleson&lt;/Author&gt;&lt;Year&gt;1999&lt;/Year&gt;&lt;RecNum&gt;58&lt;/RecNum&gt;&lt;DisplayText&gt;(Edleson, 1999)&lt;/DisplayText&gt;&lt;record&gt;&lt;rec-number&gt;58&lt;/rec-number&gt;&lt;foreign-keys&gt;&lt;key app="EN" db-id="95vvwtev39zwdqe9adcvs99655xxwsfa95xd" timestamp="1506107747"&gt;58&lt;/key&gt;&lt;/foreign-keys&gt;&lt;ref-type name="Journal Article"&gt;17&lt;/ref-type&gt;&lt;contributors&gt;&lt;authors&gt;&lt;author&gt;Edleson, Jeffrey L&lt;/author&gt;&lt;/authors&gt;&lt;/contributors&gt;&lt;titles&gt;&lt;title&gt;Children&amp;apos;s witnessing of adult domestic violence&lt;/title&gt;&lt;secondary-title&gt;Journal of interpersonal Violence&lt;/secondary-title&gt;&lt;/titles&gt;&lt;periodical&gt;&lt;full-title&gt;Journal of interpersonal violence&lt;/full-title&gt;&lt;/periodical&gt;&lt;pages&gt;839-870&lt;/pages&gt;&lt;volume&gt;14&lt;/volume&gt;&lt;number&gt;8&lt;/number&gt;&lt;dates&gt;&lt;year&gt;1999&lt;/year&gt;&lt;/dates&gt;&lt;isbn&gt;0886-2605&lt;/isbn&gt;&lt;urls&gt;&lt;/urls&gt;&lt;/record&gt;&lt;/Cite&gt;&lt;/EndNote&gt;</w:instrText>
      </w:r>
      <w:r>
        <w:rPr>
          <w:rFonts w:cs="Times New Roman"/>
          <w:lang w:val="en"/>
        </w:rPr>
        <w:fldChar w:fldCharType="separate"/>
      </w:r>
      <w:r>
        <w:rPr>
          <w:rFonts w:cs="Times New Roman"/>
          <w:noProof/>
          <w:lang w:val="en"/>
        </w:rPr>
        <w:t>(Edleson, 1999)</w:t>
      </w:r>
      <w:r>
        <w:rPr>
          <w:rFonts w:cs="Times New Roman"/>
          <w:lang w:val="en"/>
        </w:rPr>
        <w:fldChar w:fldCharType="end"/>
      </w:r>
      <w:r w:rsidR="0028656D">
        <w:rPr>
          <w:rFonts w:cs="Times New Roman"/>
          <w:lang w:val="en"/>
        </w:rPr>
        <w:t xml:space="preserve">. </w:t>
      </w:r>
    </w:p>
    <w:p w14:paraId="7EB12B02" w14:textId="4875B904"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Social Support: Social Support has been defined as “an exchange of resources between two individuals perceived by the provider or the recipient to be intended to enhance the well-being of the recipient</w:t>
      </w:r>
      <w:r w:rsidR="0028656D">
        <w:rPr>
          <w:rFonts w:cs="Times New Roman"/>
          <w:lang w:val="en"/>
        </w:rPr>
        <w:t>.</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&lt;EndNote&gt;&lt;Cite&gt;&lt;Author&gt;Shumaker&lt;/Author&gt;&lt;Year&gt;1984&lt;/Year&gt;&lt;RecNum&gt;59&lt;/RecNum&gt;&lt;DisplayText&gt;(Shumaker &amp;amp; Brownell, 1984)&lt;/DisplayText&gt;&lt;record&gt;&lt;rec-number&gt;59&lt;/rec-number&gt;&lt;foreign-keys&gt;&lt;key app="EN" db-id="95vvwtev39zwdqe9adcvs99655xxwsfa95xd" timestamp="1506107862"&gt;59&lt;/key&gt;&lt;/foreign-keys&gt;&lt;ref-type name="Journal Article"&gt;17&lt;/ref-type&gt;&lt;contributors&gt;&lt;authors&gt;&lt;author&gt;Shumaker, Sally A&lt;/author&gt;&lt;author&gt;Brownell, Arlene&lt;/author&gt;&lt;/authors&gt;&lt;/contributors&gt;&lt;titles&gt;&lt;title&gt;Toward a theory of social support: Closing conceptual gaps&lt;/title&gt;&lt;secondary-title&gt;Journal of social issues&lt;/secondary-title&gt;&lt;/titles&gt;&lt;periodical&gt;&lt;full-title&gt;Journal of social issues&lt;/full-title&gt;&lt;/periodical&gt;&lt;pages&gt;11-36&lt;/pages&gt;&lt;volume&gt;40&lt;/volume&gt;&lt;number&gt;4&lt;/number&gt;&lt;dates&gt;&lt;year&gt;1984&lt;/year&gt;&lt;/dates&gt;&lt;isbn&gt;1540-4560&lt;/isbn&gt;&lt;urls&gt;&lt;/urls&gt;&lt;/record&gt;&lt;/Cite&gt;&lt;/EndNote&gt;</w:instrText>
      </w:r>
      <w:r>
        <w:rPr>
          <w:rFonts w:cs="Times New Roman"/>
          <w:lang w:val="en"/>
        </w:rPr>
        <w:fldChar w:fldCharType="separate"/>
      </w:r>
      <w:r>
        <w:rPr>
          <w:rFonts w:cs="Times New Roman"/>
          <w:noProof/>
          <w:lang w:val="en"/>
        </w:rPr>
        <w:t>(Shumaker &amp; Brownell, 1984)</w:t>
      </w:r>
      <w:r>
        <w:rPr>
          <w:rFonts w:cs="Times New Roman"/>
          <w:lang w:val="en"/>
        </w:rPr>
        <w:fldChar w:fldCharType="end"/>
      </w:r>
    </w:p>
    <w:p w14:paraId="6DCBE329" w14:textId="6747AFEF" w:rsidR="00A50FA5" w:rsidRPr="00706776" w:rsidRDefault="00A50FA5" w:rsidP="007A77CC">
      <w:pPr>
        <w:numPr>
          <w:ilvl w:val="0"/>
          <w:numId w:val="5"/>
        </w:numPr>
        <w:autoSpaceDE w:val="0"/>
        <w:autoSpaceDN w:val="0"/>
        <w:adjustRightInd w:val="0"/>
        <w:spacing w:after="0" w:line="480" w:lineRule="auto"/>
        <w:ind w:left="990" w:hanging="360"/>
        <w:rPr>
          <w:rFonts w:cs="Times New Roman"/>
          <w:lang w:val="en"/>
        </w:rPr>
      </w:pPr>
      <w:r w:rsidRPr="00706776">
        <w:rPr>
          <w:rFonts w:cs="Times New Roman"/>
          <w:lang w:val="en"/>
        </w:rPr>
        <w:t>Self-perceived discrimination: Self-perceived discrimination is defined as “a behavioral manifestation of a negative attitude, judgement or unfair treatment towards members of a group</w:t>
      </w:r>
      <w:r w:rsidR="0028656D">
        <w:rPr>
          <w:rFonts w:cs="Times New Roman"/>
          <w:lang w:val="en"/>
        </w:rPr>
        <w:t>.</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&lt;EndNote&gt;&lt;Cite&gt;&lt;Author&gt;Banks&lt;/Author&gt;&lt;Year&gt;2006&lt;/Year&gt;&lt;RecNum&gt;85&lt;/RecNum&gt;&lt;DisplayText&gt;(Banks, Kohn-Wood, &amp;amp; Spencer, 2006)&lt;/DisplayText&gt;&lt;record&gt;&lt;rec-number&gt;85&lt;/rec-number&gt;&lt;foreign-keys&gt;&lt;key app="EN" db-id="95vvwtev39zwdqe9adcvs99655xxwsfa95xd" timestamp="1506900320"&gt;85&lt;/key&gt;&lt;/foreign-keys&gt;&lt;ref-type name="Journal Article"&gt;17&lt;/ref-type&gt;&lt;contributors&gt;&lt;authors&gt;&lt;author&gt;Banks, Kira Hudson&lt;/author&gt;&lt;author&gt;Kohn-Wood, Laura P&lt;/author&gt;&lt;author&gt;Spencer, Michael&lt;/author&gt;&lt;/authors&gt;&lt;/contributors&gt;&lt;titles&gt;&lt;title&gt;An examination of the African American experience of everyday discrimination and symptoms of psychological distress&lt;/title&gt;&lt;secondary-title&gt;Community mental health journal&lt;/secondary-title&gt;&lt;/titles&gt;&lt;periodical&gt;&lt;full-title&gt;Community mental health journal&lt;/full-title&gt;&lt;/periodical&gt;&lt;pages&gt;555-570&lt;/pages&gt;&lt;volume&gt;42&lt;/volume&gt;&lt;number&gt;6&lt;/number&gt;&lt;dates&gt;&lt;year&gt;2006&lt;/year&gt;&lt;/dates&gt;&lt;isbn&gt;0010-3853&lt;/isbn&gt;&lt;urls&gt;&lt;/urls&gt;&lt;/record&gt;&lt;/Cite&gt;&lt;/EndNote&gt;</w:instrText>
      </w:r>
      <w:r>
        <w:rPr>
          <w:rFonts w:cs="Times New Roman"/>
          <w:lang w:val="en"/>
        </w:rPr>
        <w:fldChar w:fldCharType="separate"/>
      </w:r>
      <w:r>
        <w:rPr>
          <w:rFonts w:cs="Times New Roman"/>
          <w:noProof/>
          <w:lang w:val="en"/>
        </w:rPr>
        <w:t>(Banks, Kohn-Wood, &amp; Spencer, 2006)</w:t>
      </w:r>
      <w:r>
        <w:rPr>
          <w:rFonts w:cs="Times New Roman"/>
          <w:lang w:val="en"/>
        </w:rPr>
        <w:fldChar w:fldCharType="end"/>
      </w:r>
      <w:r w:rsidRPr="00706776">
        <w:rPr>
          <w:rFonts w:cs="Times New Roman"/>
          <w:lang w:val="en"/>
        </w:rPr>
        <w:t xml:space="preserve"> </w:t>
      </w:r>
    </w:p>
    <w:p w14:paraId="41D68A6A"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br w:type="page"/>
      </w:r>
    </w:p>
    <w:p w14:paraId="5E88DB59" w14:textId="6954E8F4" w:rsidR="00A50FA5" w:rsidRPr="00706776" w:rsidRDefault="0031723C" w:rsidP="007A77CC">
      <w:pPr>
        <w:pStyle w:val="Heading1"/>
        <w:spacing w:line="480" w:lineRule="auto"/>
        <w:rPr>
          <w:lang w:val="en"/>
        </w:rPr>
      </w:pPr>
      <w:bookmarkStart w:id="5" w:name="_Toc513529647"/>
      <w:r>
        <w:rPr>
          <w:lang w:val="en"/>
        </w:rPr>
        <w:lastRenderedPageBreak/>
        <w:t>Chapter 2</w:t>
      </w:r>
      <w:bookmarkEnd w:id="5"/>
    </w:p>
    <w:p w14:paraId="4353D32D" w14:textId="52D6E443" w:rsidR="00A50FA5" w:rsidRPr="00CF3BAA" w:rsidRDefault="0031723C" w:rsidP="007A77CC">
      <w:pPr>
        <w:autoSpaceDE w:val="0"/>
        <w:autoSpaceDN w:val="0"/>
        <w:adjustRightInd w:val="0"/>
        <w:spacing w:line="480" w:lineRule="auto"/>
        <w:jc w:val="center"/>
        <w:rPr>
          <w:rFonts w:cs="Times New Roman"/>
          <w:b/>
          <w:bCs/>
          <w:sz w:val="28"/>
          <w:szCs w:val="28"/>
          <w:lang w:val="en"/>
        </w:rPr>
      </w:pPr>
      <w:r w:rsidRPr="00CF3BAA">
        <w:rPr>
          <w:rFonts w:cs="Times New Roman"/>
          <w:b/>
          <w:bCs/>
          <w:sz w:val="28"/>
          <w:szCs w:val="28"/>
          <w:lang w:val="en"/>
        </w:rPr>
        <w:t>Literature Review</w:t>
      </w:r>
    </w:p>
    <w:p w14:paraId="07FD933B" w14:textId="5CE4BFA8" w:rsidR="00A50FA5"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color w:val="000000"/>
          <w:lang w:val="en"/>
        </w:rPr>
        <w:t>The purpose of</w:t>
      </w:r>
      <w:r>
        <w:rPr>
          <w:rFonts w:cs="Times New Roman"/>
          <w:color w:val="000000"/>
          <w:lang w:val="en"/>
        </w:rPr>
        <w:t xml:space="preserve"> this study is to determine the risk factors associated with sexual violence </w:t>
      </w:r>
      <w:r w:rsidRPr="00706776">
        <w:rPr>
          <w:rFonts w:cs="Times New Roman"/>
          <w:color w:val="000000"/>
          <w:lang w:val="en"/>
        </w:rPr>
        <w:t>among college stu</w:t>
      </w:r>
      <w:r>
        <w:rPr>
          <w:rFonts w:cs="Times New Roman"/>
          <w:color w:val="000000"/>
          <w:lang w:val="en"/>
        </w:rPr>
        <w:t xml:space="preserve">dents in a dating relationship </w:t>
      </w:r>
      <w:r w:rsidRPr="00706776">
        <w:rPr>
          <w:rFonts w:cs="Times New Roman"/>
          <w:color w:val="000000"/>
          <w:lang w:val="en"/>
        </w:rPr>
        <w:t>using an ecological model. This study examines</w:t>
      </w:r>
      <w:r w:rsidRPr="00706776">
        <w:rPr>
          <w:rFonts w:cs="Times New Roman"/>
          <w:lang w:val="en"/>
        </w:rPr>
        <w:t xml:space="preserve"> </w:t>
      </w:r>
      <w:r w:rsidRPr="00706776">
        <w:rPr>
          <w:rFonts w:cs="Times New Roman"/>
          <w:color w:val="000000"/>
          <w:lang w:val="en"/>
        </w:rPr>
        <w:t>how factors related to individual, relationship, and community and society level individ</w:t>
      </w:r>
      <w:r w:rsidR="0028656D">
        <w:rPr>
          <w:rFonts w:cs="Times New Roman"/>
          <w:color w:val="000000"/>
          <w:lang w:val="en"/>
        </w:rPr>
        <w:t xml:space="preserve">ually </w:t>
      </w:r>
      <w:r w:rsidRPr="00706776">
        <w:rPr>
          <w:rFonts w:cs="Times New Roman"/>
          <w:color w:val="000000"/>
          <w:lang w:val="en"/>
        </w:rPr>
        <w:t xml:space="preserve">predict the sexual violence among college students at the University of </w:t>
      </w:r>
      <w:r w:rsidRPr="00706776">
        <w:rPr>
          <w:rFonts w:cs="Times New Roman"/>
          <w:lang w:val="en"/>
        </w:rPr>
        <w:t>Oklahoma</w:t>
      </w:r>
      <w:r w:rsidRPr="00706776">
        <w:rPr>
          <w:rFonts w:cs="Times New Roman"/>
          <w:color w:val="000000"/>
          <w:lang w:val="en"/>
        </w:rPr>
        <w:t>. This chapter is organized into several sections</w:t>
      </w:r>
      <w:r w:rsidRPr="00706776">
        <w:rPr>
          <w:rFonts w:cs="Times New Roman"/>
          <w:color w:val="FF0000"/>
          <w:lang w:val="en"/>
        </w:rPr>
        <w:t xml:space="preserve">: </w:t>
      </w:r>
      <w:r w:rsidRPr="00706776">
        <w:rPr>
          <w:rFonts w:cs="Times New Roman"/>
          <w:lang w:val="en"/>
        </w:rPr>
        <w:t>theoretical background of sexual violence, measuring sexual violence, prevalence of sexual violence, implications of</w:t>
      </w:r>
      <w:r w:rsidR="0028656D">
        <w:rPr>
          <w:rFonts w:cs="Times New Roman"/>
          <w:lang w:val="en"/>
        </w:rPr>
        <w:t xml:space="preserve"> Ecological Model in assessing sexual h</w:t>
      </w:r>
      <w:r w:rsidRPr="00706776">
        <w:rPr>
          <w:rFonts w:cs="Times New Roman"/>
          <w:lang w:val="en"/>
        </w:rPr>
        <w:t xml:space="preserve">ealth and association of various factors of Ecological Model with </w:t>
      </w:r>
      <w:r w:rsidR="0028656D">
        <w:rPr>
          <w:rFonts w:cs="Times New Roman"/>
          <w:lang w:val="en"/>
        </w:rPr>
        <w:t xml:space="preserve">sexual violence victimization. </w:t>
      </w:r>
    </w:p>
    <w:p w14:paraId="4EDECC22" w14:textId="190326EA"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Search</w:t>
      </w:r>
      <w:r w:rsidR="00A07EB0">
        <w:rPr>
          <w:rFonts w:cs="Times New Roman"/>
          <w:color w:val="000000"/>
          <w:lang w:val="en"/>
        </w:rPr>
        <w:t xml:space="preserve"> engines Google scholar</w:t>
      </w:r>
      <w:r w:rsidRPr="00706776">
        <w:rPr>
          <w:rFonts w:cs="Times New Roman"/>
          <w:color w:val="000000"/>
          <w:lang w:val="en"/>
        </w:rPr>
        <w:t xml:space="preserve">, CINAHL with full text, </w:t>
      </w:r>
      <w:proofErr w:type="spellStart"/>
      <w:r w:rsidRPr="00706776">
        <w:rPr>
          <w:rFonts w:cs="Times New Roman"/>
          <w:color w:val="000000"/>
          <w:lang w:val="en"/>
        </w:rPr>
        <w:t>PsycINFO</w:t>
      </w:r>
      <w:proofErr w:type="spellEnd"/>
      <w:r w:rsidRPr="00706776">
        <w:rPr>
          <w:rFonts w:cs="Times New Roman"/>
          <w:color w:val="000000"/>
          <w:lang w:val="en"/>
        </w:rPr>
        <w:t xml:space="preserve">, and PubMed were used to search articles that were relevant to Sexual Violence, its predictors and </w:t>
      </w:r>
      <w:r w:rsidR="00A07EB0">
        <w:rPr>
          <w:rFonts w:cs="Times New Roman"/>
          <w:color w:val="000000"/>
          <w:lang w:val="en"/>
        </w:rPr>
        <w:t>the ecological m</w:t>
      </w:r>
      <w:r w:rsidRPr="00706776">
        <w:rPr>
          <w:rFonts w:cs="Times New Roman"/>
          <w:color w:val="000000"/>
          <w:lang w:val="en"/>
        </w:rPr>
        <w:t>odel. Key terms used included “Sexual violence”, “Sexual Victimization”, “College student”, “University student” and “Ecological Mod</w:t>
      </w:r>
      <w:r w:rsidR="00A07EB0">
        <w:rPr>
          <w:rFonts w:cs="Times New Roman"/>
          <w:color w:val="000000"/>
          <w:lang w:val="en"/>
        </w:rPr>
        <w:t xml:space="preserve">el”.  This literature review was </w:t>
      </w:r>
      <w:r w:rsidRPr="00706776">
        <w:rPr>
          <w:rFonts w:cs="Times New Roman"/>
          <w:color w:val="000000"/>
          <w:lang w:val="en"/>
        </w:rPr>
        <w:t>conducted to understand sexual violence, its factors and predictors</w:t>
      </w:r>
      <w:r w:rsidR="0028656D">
        <w:rPr>
          <w:rFonts w:cs="Times New Roman"/>
          <w:color w:val="000000"/>
          <w:lang w:val="en"/>
        </w:rPr>
        <w:t xml:space="preserve"> based on the Ecological Model.</w:t>
      </w:r>
    </w:p>
    <w:p w14:paraId="544A2515" w14:textId="77777777"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 xml:space="preserve">Searches were limited to peer-reviewed and English language articles published after 2000.  Articles that were focused on the intervention (for instance bystander intervention) and their effectiveness in preventing college violence were excluded. Articles on Ecological Model in relation to other forms of violence (like </w:t>
      </w:r>
      <w:r>
        <w:rPr>
          <w:rFonts w:cs="Times New Roman"/>
          <w:color w:val="000000"/>
          <w:lang w:val="en"/>
        </w:rPr>
        <w:t>d</w:t>
      </w:r>
      <w:r w:rsidRPr="00706776">
        <w:rPr>
          <w:rFonts w:cs="Times New Roman"/>
          <w:color w:val="000000"/>
          <w:lang w:val="en"/>
        </w:rPr>
        <w:t>omestic violence, intimate partner violence) were taken into consideration</w:t>
      </w:r>
      <w:r>
        <w:rPr>
          <w:rFonts w:cs="Times New Roman"/>
          <w:color w:val="000000"/>
          <w:lang w:val="en"/>
        </w:rPr>
        <w:t xml:space="preserve"> for literature review</w:t>
      </w:r>
      <w:r w:rsidRPr="00706776">
        <w:rPr>
          <w:rFonts w:cs="Times New Roman"/>
          <w:color w:val="000000"/>
          <w:lang w:val="en"/>
        </w:rPr>
        <w:t xml:space="preserve">. Duplicate articles were removed after the searches.  </w:t>
      </w:r>
    </w:p>
    <w:p w14:paraId="3B7D6800" w14:textId="77777777" w:rsidR="00A50FA5" w:rsidRPr="00706776" w:rsidRDefault="00A50FA5" w:rsidP="007A77CC">
      <w:pPr>
        <w:autoSpaceDE w:val="0"/>
        <w:autoSpaceDN w:val="0"/>
        <w:adjustRightInd w:val="0"/>
        <w:spacing w:after="0" w:line="480" w:lineRule="auto"/>
        <w:rPr>
          <w:rFonts w:cs="Times New Roman"/>
          <w:color w:val="000000"/>
          <w:lang w:val="en"/>
        </w:rPr>
      </w:pPr>
    </w:p>
    <w:p w14:paraId="550BABE1" w14:textId="77777777" w:rsidR="00A50FA5" w:rsidRPr="00706776" w:rsidRDefault="00A50FA5" w:rsidP="007A77CC">
      <w:pPr>
        <w:autoSpaceDE w:val="0"/>
        <w:autoSpaceDN w:val="0"/>
        <w:adjustRightInd w:val="0"/>
        <w:spacing w:after="0" w:line="480" w:lineRule="auto"/>
        <w:rPr>
          <w:rFonts w:cs="Times New Roman"/>
          <w:b/>
          <w:bCs/>
          <w:color w:val="000000"/>
          <w:lang w:val="en"/>
        </w:rPr>
      </w:pPr>
      <w:r w:rsidRPr="00706776">
        <w:rPr>
          <w:rFonts w:cs="Times New Roman"/>
          <w:b/>
          <w:bCs/>
          <w:color w:val="000000"/>
          <w:lang w:val="en"/>
        </w:rPr>
        <w:lastRenderedPageBreak/>
        <w:t>Sexual Violence</w:t>
      </w:r>
    </w:p>
    <w:p w14:paraId="3BCDB573" w14:textId="28F896D5"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Sexual violence is an act of committing sexual acts that can be penetrative or non-penetrative including non-contact forms, without a victim`s consent, or when a victim is unable to give consent (due to age, a genetic condition, and illness) or refuse (due to threats)</w:t>
      </w:r>
      <w:r w:rsidR="0028656D">
        <w:rPr>
          <w:rFonts w:cs="Times New Roman"/>
          <w:color w:val="000000"/>
          <w:lang w:val="en"/>
        </w:rPr>
        <w:t xml:space="preserve"> </w:t>
      </w:r>
      <w:r>
        <w:rPr>
          <w:rFonts w:cs="Times New Roman"/>
          <w:color w:val="000000"/>
          <w:lang w:val="en"/>
        </w:rPr>
        <w:fldChar w:fldCharType="begin"/>
      </w:r>
      <w:r>
        <w:rPr>
          <w:rFonts w:cs="Times New Roman"/>
          <w:color w:val="000000"/>
          <w:lang w:val="en"/>
        </w:rPr>
        <w:instrText xml:space="preserve"> ADDIN EN.CITE &lt;EndNote&gt;&lt;Cite&gt;&lt;Author&gt;Basile&lt;/Author&gt;&lt;Year&gt;2002&lt;/Year&gt;&lt;RecNum&gt;70&lt;/RecNum&gt;&lt;DisplayText&gt;(Basile &amp;amp; Saltzman, 2002)&lt;/DisplayText&gt;&lt;record&gt;&lt;rec-number&gt;70&lt;/rec-number&gt;&lt;foreign-keys&gt;&lt;key app="EN" db-id="95vvwtev39zwdqe9adcvs99655xxwsfa95xd" timestamp="1506882847"&gt;70&lt;/key&gt;&lt;/foreign-keys&gt;&lt;ref-type name="Book"&gt;6&lt;/ref-type&gt;&lt;contributors&gt;&lt;authors&gt;&lt;author&gt;Basile, Kathleen C&lt;/author&gt;&lt;author&gt;Saltzman, Linda E&lt;/author&gt;&lt;/authors&gt;&lt;/contributors&gt;&lt;titles&gt;&lt;title&gt;Sexual violence surveillance: Uniform definitions and recommended data elements&lt;/title&gt;&lt;/titles&gt;&lt;dates&gt;&lt;year&gt;2002&lt;/year&gt;&lt;/dates&gt;&lt;publisher&gt;Centers for Disease Control and Prevention, National Center for Injury Prevention and Control Atlanta, GA&lt;/publisher&gt;&lt;urls&gt;&lt;/urls&gt;&lt;/record&gt;&lt;/Cite&gt;&lt;/EndNote&gt;</w:instrText>
      </w:r>
      <w:r>
        <w:rPr>
          <w:rFonts w:cs="Times New Roman"/>
          <w:color w:val="000000"/>
          <w:lang w:val="en"/>
        </w:rPr>
        <w:fldChar w:fldCharType="separate"/>
      </w:r>
      <w:r>
        <w:rPr>
          <w:rFonts w:cs="Times New Roman"/>
          <w:noProof/>
          <w:color w:val="000000"/>
          <w:lang w:val="en"/>
        </w:rPr>
        <w:t>(Basile &amp; Saltzman, 2002)</w:t>
      </w:r>
      <w:r>
        <w:rPr>
          <w:rFonts w:cs="Times New Roman"/>
          <w:color w:val="000000"/>
          <w:lang w:val="en"/>
        </w:rPr>
        <w:fldChar w:fldCharType="end"/>
      </w:r>
      <w:r w:rsidRPr="00706776">
        <w:rPr>
          <w:rFonts w:cs="Times New Roman"/>
          <w:color w:val="000000"/>
          <w:lang w:val="en"/>
        </w:rPr>
        <w:t xml:space="preserve"> . </w:t>
      </w:r>
      <w:r w:rsidRPr="007A3C8A">
        <w:rPr>
          <w:rFonts w:cs="Times New Roman"/>
          <w:color w:val="000000"/>
          <w:lang w:val="en"/>
        </w:rPr>
        <w:t xml:space="preserve">According to many studies conducted in this area, most of them have confirmed the perpetrators as someone they are acquainted with, for instance, family members, friends and intimate partners </w:t>
      </w:r>
      <w:r w:rsidRPr="007A3C8A">
        <w:rPr>
          <w:rFonts w:cs="Times New Roman"/>
          <w:color w:val="000000"/>
          <w:lang w:val="en"/>
        </w:rPr>
        <w:fldChar w:fldCharType="begin">
          <w:fldData xml:space="preserve">PEVuZE5vdGU+PENpdGU+PEF1dGhvcj5QdXJkaWU8L0F1dGhvcj48WWVhcj4yMDEwPC9ZZWFyPjxS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=
</w:fldData>
        </w:fldChar>
      </w:r>
      <w:r w:rsidRPr="007A3C8A">
        <w:rPr>
          <w:rFonts w:cs="Times New Roman"/>
          <w:color w:val="000000"/>
          <w:lang w:val="en"/>
        </w:rPr>
        <w:instrText xml:space="preserve"> ADDIN EN.CITE </w:instrText>
      </w:r>
      <w:r w:rsidRPr="007A3C8A">
        <w:rPr>
          <w:rFonts w:cs="Times New Roman"/>
          <w:color w:val="000000"/>
          <w:lang w:val="en"/>
        </w:rPr>
        <w:fldChar w:fldCharType="begin">
          <w:fldData xml:space="preserve">PEVuZE5vdGU+PENpdGU+PEF1dGhvcj5QdXJkaWU8L0F1dGhvcj48WWVhcj4yMDEwPC9ZZWFyPjxS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=
</w:fldData>
        </w:fldChar>
      </w:r>
      <w:r w:rsidRPr="007A3C8A">
        <w:rPr>
          <w:rFonts w:cs="Times New Roman"/>
          <w:color w:val="000000"/>
          <w:lang w:val="en"/>
        </w:rPr>
        <w:instrText xml:space="preserve"> ADDIN EN.CITE.DATA </w:instrText>
      </w:r>
      <w:r w:rsidRPr="007A3C8A">
        <w:rPr>
          <w:rFonts w:cs="Times New Roman"/>
          <w:color w:val="000000"/>
          <w:lang w:val="en"/>
        </w:rPr>
      </w:r>
      <w:r w:rsidRPr="007A3C8A">
        <w:rPr>
          <w:rFonts w:cs="Times New Roman"/>
          <w:color w:val="000000"/>
          <w:lang w:val="en"/>
        </w:rPr>
        <w:fldChar w:fldCharType="end"/>
      </w:r>
      <w:r w:rsidRPr="007A3C8A">
        <w:rPr>
          <w:rFonts w:cs="Times New Roman"/>
          <w:color w:val="000000"/>
          <w:lang w:val="en"/>
        </w:rPr>
      </w:r>
      <w:r w:rsidRPr="007A3C8A">
        <w:rPr>
          <w:rFonts w:cs="Times New Roman"/>
          <w:color w:val="000000"/>
          <w:lang w:val="en"/>
        </w:rPr>
        <w:fldChar w:fldCharType="separate"/>
      </w:r>
      <w:r w:rsidRPr="007A3C8A">
        <w:rPr>
          <w:rFonts w:cs="Times New Roman"/>
          <w:noProof/>
          <w:color w:val="000000"/>
          <w:lang w:val="en"/>
        </w:rPr>
        <w:t>(Luthra &amp; Gidycz, 2006; Purdie, Abbey, &amp; Jacques-Tiura, 2010; Santos-Iglesias &amp; Sierra, 2012; Schuster, Krahé, &amp; Toplu-Demirtaş, 2016)</w:t>
      </w:r>
      <w:r w:rsidRPr="007A3C8A">
        <w:rPr>
          <w:rFonts w:cs="Times New Roman"/>
          <w:color w:val="000000"/>
          <w:lang w:val="en"/>
        </w:rPr>
        <w:fldChar w:fldCharType="end"/>
      </w:r>
      <w:r w:rsidRPr="00706776">
        <w:rPr>
          <w:rFonts w:cs="Times New Roman"/>
          <w:color w:val="000000"/>
          <w:lang w:val="en"/>
        </w:rPr>
        <w:t>. Few are the cases where the perpetrators are found to be complete strangers. In a comprehensive study conducted in Chile, almost 40% of perpetrator</w:t>
      </w:r>
      <w:r>
        <w:rPr>
          <w:rFonts w:cs="Times New Roman"/>
          <w:color w:val="000000"/>
          <w:lang w:val="en"/>
        </w:rPr>
        <w:t>s</w:t>
      </w:r>
      <w:r w:rsidRPr="00706776">
        <w:rPr>
          <w:rFonts w:cs="Times New Roman"/>
          <w:color w:val="000000"/>
          <w:lang w:val="en"/>
        </w:rPr>
        <w:t xml:space="preserve"> of </w:t>
      </w:r>
      <w:r>
        <w:rPr>
          <w:rFonts w:cs="Times New Roman"/>
          <w:color w:val="000000"/>
          <w:lang w:val="en"/>
        </w:rPr>
        <w:t xml:space="preserve">the </w:t>
      </w:r>
      <w:r w:rsidRPr="00706776">
        <w:rPr>
          <w:rFonts w:cs="Times New Roman"/>
          <w:color w:val="000000"/>
          <w:lang w:val="en"/>
        </w:rPr>
        <w:t xml:space="preserve">most severe forms of sexual violence were either </w:t>
      </w:r>
      <w:r>
        <w:rPr>
          <w:rFonts w:cs="Times New Roman"/>
          <w:color w:val="000000"/>
          <w:lang w:val="en"/>
        </w:rPr>
        <w:t xml:space="preserve">an </w:t>
      </w:r>
      <w:r w:rsidRPr="00706776">
        <w:rPr>
          <w:rFonts w:cs="Times New Roman"/>
          <w:color w:val="000000"/>
          <w:lang w:val="en"/>
        </w:rPr>
        <w:t xml:space="preserve">acquaintance/friend or </w:t>
      </w:r>
      <w:r>
        <w:rPr>
          <w:rFonts w:cs="Times New Roman"/>
          <w:color w:val="000000"/>
          <w:lang w:val="en"/>
        </w:rPr>
        <w:t xml:space="preserve">a </w:t>
      </w:r>
      <w:r w:rsidRPr="00706776">
        <w:rPr>
          <w:rFonts w:cs="Times New Roman"/>
          <w:color w:val="000000"/>
          <w:lang w:val="en"/>
        </w:rPr>
        <w:t xml:space="preserve">casual date/dating partner </w:t>
      </w:r>
      <w:r>
        <w:rPr>
          <w:rFonts w:cs="Times New Roman"/>
          <w:color w:val="000000"/>
          <w:lang w:val="en"/>
        </w:rPr>
        <w:fldChar w:fldCharType="begin"/>
      </w:r>
      <w:r>
        <w:rPr>
          <w:rFonts w:cs="Times New Roman"/>
          <w:color w:val="000000"/>
          <w:lang w:val="en"/>
        </w:rPr>
        <w:instrText xml:space="preserve"> ADDIN EN.CITE &lt;EndNote&gt;&lt;Cite&gt;&lt;Author&gt;Lehrer&lt;/Author&gt;&lt;Year&gt;2007&lt;/Year&gt;&lt;RecNum&gt;18&lt;/RecNum&gt;&lt;DisplayText&gt;(Lehrer et al., 2007)&lt;/DisplayText&gt;&lt;record&gt;&lt;rec-number&gt;18&lt;/rec-number&gt;&lt;foreign-keys&gt;&lt;key app="EN" db-id="95vvwtev39zwdqe9adcvs99655xxwsfa95xd" timestamp="1505668799"&gt;18&lt;/key&gt;&lt;/foreign-keys&gt;&lt;ref-type name="Journal Article"&gt;17&lt;/ref-type&gt;&lt;contributors&gt;&lt;authors&gt;&lt;author&gt;Lehrer, Jocelyn A&lt;/author&gt;&lt;author&gt;Lehrer, Vivian L&lt;/author&gt;&lt;author&gt;Lehrer, Evelyn L&lt;/author&gt;&lt;author&gt;Oyarzún, Pamela B&lt;/author&gt;&lt;/authors&gt;&lt;/contributors&gt;&lt;titles&gt;&lt;title&gt;Prevalence of and risk factors for sexual victimization in college women in Chile&lt;/title&gt;&lt;secondary-title&gt;International Family Planning Perspectives&lt;/secondary-title&gt;&lt;/titles&gt;&lt;periodical&gt;&lt;full-title&gt;International Family Planning Perspectives&lt;/full-title&gt;&lt;/periodical&gt;&lt;pages&gt;168-175&lt;/pages&gt;&lt;dates&gt;&lt;year&gt;2007&lt;/year&gt;&lt;/dates&gt;&lt;isbn&gt;0190-3187&lt;/isbn&gt;&lt;urls&gt;&lt;/urls&gt;&lt;/record&gt;&lt;/Cite&gt;&lt;/EndNote&gt;</w:instrText>
      </w:r>
      <w:r>
        <w:rPr>
          <w:rFonts w:cs="Times New Roman"/>
          <w:color w:val="000000"/>
          <w:lang w:val="en"/>
        </w:rPr>
        <w:fldChar w:fldCharType="separate"/>
      </w:r>
      <w:r>
        <w:rPr>
          <w:rFonts w:cs="Times New Roman"/>
          <w:noProof/>
          <w:color w:val="000000"/>
          <w:lang w:val="en"/>
        </w:rPr>
        <w:t>(Lehrer et al., 2007)</w:t>
      </w:r>
      <w:r>
        <w:rPr>
          <w:rFonts w:cs="Times New Roman"/>
          <w:color w:val="000000"/>
          <w:lang w:val="en"/>
        </w:rPr>
        <w:fldChar w:fldCharType="end"/>
      </w:r>
      <w:r w:rsidRPr="00706776">
        <w:rPr>
          <w:rFonts w:cs="Times New Roman"/>
          <w:lang w:val="en"/>
        </w:rPr>
        <w:t>.</w:t>
      </w:r>
      <w:r w:rsidRPr="00706776">
        <w:rPr>
          <w:rFonts w:cs="Times New Roman"/>
          <w:color w:val="000000"/>
          <w:lang w:val="en"/>
        </w:rPr>
        <w:t xml:space="preserve"> Sexual violence has been used as an umbrella term to represent various behavior</w:t>
      </w:r>
      <w:r>
        <w:rPr>
          <w:rFonts w:cs="Times New Roman"/>
          <w:color w:val="000000"/>
          <w:lang w:val="en"/>
        </w:rPr>
        <w:t>s</w:t>
      </w:r>
      <w:r w:rsidRPr="00706776">
        <w:rPr>
          <w:rFonts w:cs="Times New Roman"/>
          <w:color w:val="000000"/>
          <w:lang w:val="en"/>
        </w:rPr>
        <w:t xml:space="preserve"> that </w:t>
      </w:r>
      <w:r>
        <w:rPr>
          <w:rFonts w:cs="Times New Roman"/>
          <w:color w:val="000000"/>
          <w:lang w:val="en"/>
        </w:rPr>
        <w:t>are</w:t>
      </w:r>
      <w:r w:rsidRPr="00706776">
        <w:rPr>
          <w:rFonts w:cs="Times New Roman"/>
          <w:color w:val="000000"/>
          <w:lang w:val="en"/>
        </w:rPr>
        <w:t xml:space="preserve"> related to sexual abuse, sexual assault, sexual harassment and other sexual violations that happen in our workplace, school setting and community </w:t>
      </w:r>
      <w:r>
        <w:rPr>
          <w:rFonts w:cs="Times New Roman"/>
          <w:color w:val="000000"/>
          <w:lang w:val="en"/>
        </w:rPr>
        <w:fldChar w:fldCharType="begin"/>
      </w:r>
      <w:r>
        <w:rPr>
          <w:rFonts w:cs="Times New Roman"/>
          <w:color w:val="000000"/>
          <w:lang w:val="en"/>
        </w:rPr>
        <w:instrText xml:space="preserve"> ADDIN EN.CITE &lt;EndNote&gt;&lt;Cite&gt;&lt;Author&gt;Hill&lt;/Author&gt;&lt;Year&gt;2011&lt;/Year&gt;&lt;RecNum&gt;72&lt;/RecNum&gt;&lt;DisplayText&gt;(Hill &amp;amp; Kearl, 2011)&lt;/DisplayText&gt;&lt;record&gt;&lt;rec-number&gt;72&lt;/rec-number&gt;&lt;foreign-keys&gt;&lt;key app="EN" db-id="95vvwtev39zwdqe9adcvs99655xxwsfa95xd" timestamp="1506883074"&gt;72&lt;/key&gt;&lt;/foreign-keys&gt;&lt;ref-type name="Book"&gt;6&lt;/ref-type&gt;&lt;contributors&gt;&lt;authors&gt;&lt;author&gt;Hill, Catherine&lt;/author&gt;&lt;author&gt;Kearl, Holly&lt;/author&gt;&lt;/authors&gt;&lt;/contributors&gt;&lt;titles&gt;&lt;title&gt;Crossing the line: Sexual harassment at school&lt;/title&gt;&lt;/titles&gt;&lt;dates&gt;&lt;year&gt;2011&lt;/year&gt;&lt;/dates&gt;&lt;publisher&gt;ERIC&lt;/publisher&gt;&lt;isbn&gt;187992241X&lt;/isbn&gt;&lt;urls&gt;&lt;/urls&gt;&lt;/record&gt;&lt;/Cite&gt;&lt;/EndNote&gt;</w:instrText>
      </w:r>
      <w:r>
        <w:rPr>
          <w:rFonts w:cs="Times New Roman"/>
          <w:color w:val="000000"/>
          <w:lang w:val="en"/>
        </w:rPr>
        <w:fldChar w:fldCharType="separate"/>
      </w:r>
      <w:r>
        <w:rPr>
          <w:rFonts w:cs="Times New Roman"/>
          <w:noProof/>
          <w:color w:val="000000"/>
          <w:lang w:val="en"/>
        </w:rPr>
        <w:t>(Hill &amp; Kearl, 2011)</w:t>
      </w:r>
      <w:r>
        <w:rPr>
          <w:rFonts w:cs="Times New Roman"/>
          <w:color w:val="000000"/>
          <w:lang w:val="en"/>
        </w:rPr>
        <w:fldChar w:fldCharType="end"/>
      </w:r>
      <w:r w:rsidR="0028656D">
        <w:rPr>
          <w:rFonts w:cs="Times New Roman"/>
          <w:color w:val="000000"/>
          <w:lang w:val="en"/>
        </w:rPr>
        <w:t xml:space="preserve">. </w:t>
      </w:r>
    </w:p>
    <w:p w14:paraId="5DB6C708" w14:textId="77777777" w:rsidR="00A50FA5" w:rsidRPr="00706776" w:rsidRDefault="00A50FA5" w:rsidP="007A77CC">
      <w:pPr>
        <w:autoSpaceDE w:val="0"/>
        <w:autoSpaceDN w:val="0"/>
        <w:adjustRightInd w:val="0"/>
        <w:spacing w:after="0" w:line="480" w:lineRule="auto"/>
        <w:rPr>
          <w:rFonts w:cs="Times New Roman"/>
          <w:color w:val="000000"/>
          <w:lang w:val="en"/>
        </w:rPr>
      </w:pPr>
    </w:p>
    <w:p w14:paraId="0381ABAD" w14:textId="785D5C96" w:rsidR="00A50FA5" w:rsidRPr="0028656D" w:rsidRDefault="0028656D" w:rsidP="007A77CC">
      <w:pPr>
        <w:autoSpaceDE w:val="0"/>
        <w:autoSpaceDN w:val="0"/>
        <w:adjustRightInd w:val="0"/>
        <w:spacing w:after="0" w:line="480" w:lineRule="auto"/>
        <w:rPr>
          <w:rFonts w:cs="Times New Roman"/>
          <w:b/>
          <w:bCs/>
          <w:color w:val="000000"/>
          <w:lang w:val="en"/>
        </w:rPr>
      </w:pPr>
      <w:r>
        <w:rPr>
          <w:rFonts w:cs="Times New Roman"/>
          <w:b/>
          <w:bCs/>
          <w:color w:val="000000"/>
          <w:lang w:val="en"/>
        </w:rPr>
        <w:t>Measuring Sexual Violence</w:t>
      </w:r>
    </w:p>
    <w:p w14:paraId="43041AF0" w14:textId="30B5D9BC" w:rsidR="00A50FA5" w:rsidRPr="004264C2" w:rsidRDefault="00A50FA5" w:rsidP="007A77CC">
      <w:pPr>
        <w:autoSpaceDE w:val="0"/>
        <w:autoSpaceDN w:val="0"/>
        <w:adjustRightInd w:val="0"/>
        <w:spacing w:after="0" w:line="480" w:lineRule="auto"/>
        <w:ind w:firstLine="720"/>
        <w:rPr>
          <w:rFonts w:cs="Times New Roman"/>
          <w:color w:val="222222"/>
          <w:lang w:val="en"/>
        </w:rPr>
      </w:pPr>
      <w:r w:rsidRPr="00706776">
        <w:rPr>
          <w:rFonts w:cs="Times New Roman"/>
          <w:color w:val="000000"/>
          <w:lang w:val="en"/>
        </w:rPr>
        <w:t>Almost all of the research has assessed sexual violence either in terms of sexual violence victimization or sexual violence perpetration. Particularly, in assessing the sexual violence victimization in the sample, some of the research have differentiated into four different subtypes of victimization experiences (sexual contact, attempted rape, sexual coercion and rape</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&lt;EndNote&gt;&lt;Cite&gt;&lt;Author&gt;Santos-Iglesias&lt;/Author&gt;&lt;Year&gt;2012&lt;/Year&gt;&lt;RecNum&gt;25&lt;/RecNum&gt;&lt;DisplayText&gt;(Santos-Iglesias &amp;amp; Sierra, 2012; Zinzow &amp;amp; Thompson, 2015)&lt;/DisplayText&gt;&lt;record&gt;&lt;rec-number&gt;25&lt;/rec-number&gt;&lt;foreign-keys&gt;&lt;key app="EN" db-id="95vvwtev39zwdqe9adcvs99655xxwsfa95xd" timestamp="1505753577"&gt;25&lt;/key&gt;&lt;/foreign-keys&gt;&lt;ref-type name="Journal Article"&gt;17&lt;/ref-type&gt;&lt;contributors&gt;&lt;authors&gt;&lt;author&gt;Santos-Iglesias, Pablo&lt;/author&gt;&lt;author&gt;Sierra, Juan Carlos&lt;/author&gt;&lt;/authors&gt;&lt;/contributors&gt;&lt;titles&gt;&lt;title&gt;Sexual victimization among Spanish college women and risk factors for sexual revictimization&lt;/title&gt;&lt;secondary-title&gt;Journal of interpersonal violence&lt;/secondary-title&gt;&lt;/titles&gt;&lt;periodical&gt;&lt;full-title&gt;Journal of interpersonal violence&lt;/full-title&gt;&lt;/periodical&gt;&lt;pages&gt;3468-3485&lt;/pages&gt;&lt;volume&gt;27&lt;/volume&gt;&lt;number&gt;17&lt;/number&gt;&lt;dates&gt;&lt;year&gt;2012&lt;/year&gt;&lt;/dates&gt;&lt;isbn&gt;0886-2605&lt;/isbn&gt;&lt;urls&gt;&lt;/urls&gt;&lt;/record&gt;&lt;/Cite&gt;&lt;Cite&gt;&lt;Author&gt;Zinzow&lt;/Author&gt;&lt;Year&gt;2015&lt;/Year&gt;&lt;RecNum&gt;71&lt;/RecNum&gt;&lt;record&gt;&lt;rec-number&gt;71&lt;/rec-number&gt;&lt;foreign-keys&gt;&lt;key app="EN" db-id="95vvwtev39zwdqe9adcvs99655xxwsfa95xd" timestamp="1506882918"&gt;71&lt;/key&gt;&lt;/foreign-keys&gt;&lt;ref-type name="Journal Article"&gt;17&lt;/ref-type&gt;&lt;contributors&gt;&lt;authors&gt;&lt;author&gt;Zinzow, Heidi M&lt;/author&gt;&lt;author&gt;Thompson, Martie&lt;/author&gt;&lt;/authors&gt;&lt;/contributors&gt;&lt;titles&gt;&lt;title&gt;A longitudinal study of risk factors for repeated sexual coercion and assault in US college men&lt;/title&gt;&lt;secondary-title&gt;Archives of sexual behavior&lt;/secondary-title&gt;&lt;/titles&gt;&lt;periodical&gt;&lt;full-title&gt;Archives of sexual behavior&lt;/full-title&gt;&lt;/periodical&gt;&lt;pages&gt;213-222&lt;/pages&gt;&lt;volume&gt;44&lt;/volume&gt;&lt;number&gt;1&lt;/number&gt;&lt;dates&gt;&lt;year&gt;2015&lt;/year&gt;&lt;/dates&gt;&lt;isbn&gt;0004-0002&lt;/isbn&gt;&lt;urls&gt;&lt;/urls&gt;&lt;/record&gt;&lt;/Cite&gt;&lt;/EndNote&gt;</w:instrText>
      </w:r>
      <w:r>
        <w:rPr>
          <w:rFonts w:cs="Times New Roman"/>
          <w:lang w:val="en"/>
        </w:rPr>
        <w:fldChar w:fldCharType="separate"/>
      </w:r>
      <w:r>
        <w:rPr>
          <w:rFonts w:cs="Times New Roman"/>
          <w:noProof/>
          <w:lang w:val="en"/>
        </w:rPr>
        <w:t>(Santos-Iglesias &amp; Sierra, 2012; Zinzow &amp; Thompson, 2015)</w:t>
      </w:r>
      <w:r>
        <w:rPr>
          <w:rFonts w:cs="Times New Roman"/>
          <w:lang w:val="en"/>
        </w:rPr>
        <w:fldChar w:fldCharType="end"/>
      </w:r>
      <w:r w:rsidRPr="00706776">
        <w:rPr>
          <w:rFonts w:cs="Times New Roman"/>
          <w:lang w:val="en"/>
        </w:rPr>
        <w:t xml:space="preserve"> while some of the researchers have differentiated based on five level</w:t>
      </w:r>
      <w:r>
        <w:rPr>
          <w:rFonts w:cs="Times New Roman"/>
          <w:lang w:val="en"/>
        </w:rPr>
        <w:t>s</w:t>
      </w:r>
      <w:r w:rsidRPr="00706776">
        <w:rPr>
          <w:rFonts w:cs="Times New Roman"/>
          <w:lang w:val="en"/>
        </w:rPr>
        <w:t xml:space="preserve"> of severity </w:t>
      </w:r>
      <w:r w:rsidRPr="00706776">
        <w:rPr>
          <w:rFonts w:cs="Times New Roman"/>
          <w:lang w:val="en"/>
        </w:rPr>
        <w:lastRenderedPageBreak/>
        <w:t xml:space="preserve">(sexual contact, attempted coercion, coercion, attempted rape and rape) </w:t>
      </w:r>
      <w:r>
        <w:rPr>
          <w:rFonts w:cs="Times New Roman"/>
          <w:lang w:val="en"/>
        </w:rPr>
        <w:fldChar w:fldCharType="begin"/>
      </w:r>
      <w:r>
        <w:rPr>
          <w:rFonts w:cs="Times New Roman"/>
          <w:lang w:val="en"/>
        </w:rPr>
        <w:instrText xml:space="preserve"> ADDIN EN.CITE &lt;EndNote&gt;&lt;Cite&gt;&lt;Author&gt;Schuster&lt;/Author&gt;&lt;Year&gt;2016&lt;/Year&gt;&lt;RecNum&gt;17&lt;/RecNum&gt;&lt;DisplayText&gt;(Schuster, Krahé, &amp;amp; Toplu-Demirtaş, 2016)&lt;/DisplayText&gt;&lt;record&gt;&lt;rec-number&gt;17&lt;/rec-number&gt;&lt;foreign-keys&gt;&lt;key app="EN" db-id="95vvwtev39zwdqe9adcvs99655xxwsfa95xd" timestamp="1505664707"&gt;17&lt;/key&gt;&lt;/foreign-keys&gt;&lt;ref-type name="Journal Article"&gt;17&lt;/ref-type&gt;&lt;contributors&gt;&lt;authors&gt;&lt;author&gt;Schuster, Isabell&lt;/author&gt;&lt;author&gt;Krahé, Barbara&lt;/author&gt;&lt;author&gt;Toplu-Demirtaş, Ezgi&lt;/author&gt;&lt;/authors&gt;&lt;/contributors&gt;&lt;titles&gt;&lt;title&gt;Prevalence of sexual aggression victimization and perpetration in a sample of female and male college students in Turkey&lt;/title&gt;&lt;secondary-title&gt;The Journal of Sex Research&lt;/secondary-title&gt;&lt;/titles&gt;&lt;periodical&gt;&lt;full-title&gt;The Journal of Sex Research&lt;/full-title&gt;&lt;/periodical&gt;&lt;pages&gt;1139-1152&lt;/pages&gt;&lt;volume&gt;53&lt;/volume&gt;&lt;number&gt;9&lt;/number&gt;&lt;dates&gt;&lt;year&gt;2016&lt;/year&gt;&lt;/dates&gt;&lt;isbn&gt;0022-4499&lt;/isbn&gt;&lt;urls&gt;&lt;/urls&gt;&lt;/record&gt;&lt;/Cite&gt;&lt;/EndNote&gt;</w:instrText>
      </w:r>
      <w:r>
        <w:rPr>
          <w:rFonts w:cs="Times New Roman"/>
          <w:lang w:val="en"/>
        </w:rPr>
        <w:fldChar w:fldCharType="separate"/>
      </w:r>
      <w:r>
        <w:rPr>
          <w:rFonts w:cs="Times New Roman"/>
          <w:noProof/>
          <w:lang w:val="en"/>
        </w:rPr>
        <w:t>(Schuster, Krahé, &amp; Toplu-Demirtaş, 2016)</w:t>
      </w:r>
      <w:r>
        <w:rPr>
          <w:rFonts w:cs="Times New Roman"/>
          <w:lang w:val="en"/>
        </w:rPr>
        <w:fldChar w:fldCharType="end"/>
      </w:r>
    </w:p>
    <w:p w14:paraId="48483D8C" w14:textId="73364949" w:rsidR="00A50FA5" w:rsidRPr="004264C2" w:rsidRDefault="00A50FA5" w:rsidP="007A77CC">
      <w:pPr>
        <w:autoSpaceDE w:val="0"/>
        <w:autoSpaceDN w:val="0"/>
        <w:adjustRightInd w:val="0"/>
        <w:spacing w:after="0" w:line="480" w:lineRule="auto"/>
        <w:ind w:firstLine="720"/>
        <w:rPr>
          <w:rFonts w:cs="Times New Roman"/>
          <w:color w:val="222222"/>
          <w:lang w:val="en"/>
        </w:rPr>
      </w:pPr>
      <w:r w:rsidRPr="007A3C8A">
        <w:rPr>
          <w:rFonts w:cs="Times New Roman"/>
          <w:color w:val="222222"/>
          <w:lang w:val="en"/>
        </w:rPr>
        <w:t xml:space="preserve">Much of the research has studied the prevalence of  sexual violence victimization in the college population regardless of the gender of the perpetrator and the relationship between the victim-perpetrators while few of the research determined the relationship between the perpetrator and victim by addition of close-ended questions in addition to the sexual victimization measure </w:t>
      </w:r>
      <w:r w:rsidRPr="007A3C8A">
        <w:rPr>
          <w:rFonts w:cs="Times New Roman"/>
          <w:color w:val="222222"/>
          <w:lang w:val="en"/>
        </w:rPr>
        <w:fldChar w:fldCharType="begin"/>
      </w:r>
      <w:r w:rsidRPr="007A3C8A">
        <w:rPr>
          <w:rFonts w:cs="Times New Roman"/>
          <w:color w:val="222222"/>
          <w:lang w:val="en"/>
        </w:rPr>
        <w:instrText xml:space="preserve"> ADDIN EN.CITE &lt;EndNote&gt;&lt;Cite&gt;&lt;Author&gt;Santos-Iglesias&lt;/Author&gt;&lt;Year&gt;2012&lt;/Year&gt;&lt;RecNum&gt;25&lt;/RecNum&gt;&lt;DisplayText&gt;(Santos-Iglesias &amp;amp; Sierra, 2012)&lt;/DisplayText&gt;&lt;record&gt;&lt;rec-number&gt;25&lt;/rec-number&gt;&lt;foreign-keys&gt;&lt;key app="EN" db-id="95vvwtev39zwdqe9adcvs99655xxwsfa95xd" timestamp="1505753577"&gt;25&lt;/key&gt;&lt;/foreign-keys&gt;&lt;ref-type name="Journal Article"&gt;17&lt;/ref-type&gt;&lt;contributors&gt;&lt;authors&gt;&lt;author&gt;Santos-Iglesias, Pablo&lt;/author&gt;&lt;author&gt;Sierra, Juan Carlos&lt;/author&gt;&lt;/authors&gt;&lt;/contributors&gt;&lt;titles&gt;&lt;title&gt;Sexual victimization among Spanish college women and risk factors for sexual revictimization&lt;/title&gt;&lt;secondary-title&gt;Journal of interpersonal violence&lt;/secondary-title&gt;&lt;/titles&gt;&lt;periodical&gt;&lt;full-title&gt;Journal of interpersonal violence&lt;/full-title&gt;&lt;/periodical&gt;&lt;pages&gt;3468-3485&lt;/pages&gt;&lt;volume&gt;27&lt;/volume&gt;&lt;number&gt;17&lt;/number&gt;&lt;dates&gt;&lt;year&gt;2012&lt;/year&gt;&lt;/dates&gt;&lt;isbn&gt;0886-2605&lt;/isbn&gt;&lt;urls&gt;&lt;/urls&gt;&lt;/record&gt;&lt;/Cite&gt;&lt;/EndNote&gt;</w:instrText>
      </w:r>
      <w:r w:rsidRPr="007A3C8A">
        <w:rPr>
          <w:rFonts w:cs="Times New Roman"/>
          <w:color w:val="222222"/>
          <w:lang w:val="en"/>
        </w:rPr>
        <w:fldChar w:fldCharType="separate"/>
      </w:r>
      <w:r w:rsidRPr="007A3C8A">
        <w:rPr>
          <w:rFonts w:cs="Times New Roman"/>
          <w:noProof/>
          <w:color w:val="222222"/>
          <w:lang w:val="en"/>
        </w:rPr>
        <w:t>(Santos-Iglesias &amp; Sierra, 2012)</w:t>
      </w:r>
      <w:r w:rsidRPr="007A3C8A">
        <w:rPr>
          <w:rFonts w:cs="Times New Roman"/>
          <w:color w:val="222222"/>
          <w:lang w:val="en"/>
        </w:rPr>
        <w:fldChar w:fldCharType="end"/>
      </w:r>
      <w:r w:rsidRPr="007A3C8A">
        <w:rPr>
          <w:rFonts w:cs="Times New Roman"/>
          <w:color w:val="222222"/>
          <w:lang w:val="en"/>
        </w:rPr>
        <w:t>.</w:t>
      </w:r>
      <w:r w:rsidR="0028656D">
        <w:rPr>
          <w:rFonts w:cs="Times New Roman"/>
          <w:color w:val="222222"/>
          <w:lang w:val="en"/>
        </w:rPr>
        <w:t xml:space="preserve"> </w:t>
      </w:r>
      <w:r>
        <w:rPr>
          <w:rFonts w:cs="Times New Roman"/>
          <w:color w:val="222222"/>
          <w:lang w:val="en"/>
        </w:rPr>
        <w:tab/>
        <w:t xml:space="preserve"> </w:t>
      </w:r>
    </w:p>
    <w:p w14:paraId="166E0A5D" w14:textId="77777777" w:rsidR="00A50FA5" w:rsidRPr="004264C2" w:rsidRDefault="00A50FA5" w:rsidP="007A77CC">
      <w:pPr>
        <w:autoSpaceDE w:val="0"/>
        <w:autoSpaceDN w:val="0"/>
        <w:adjustRightInd w:val="0"/>
        <w:spacing w:after="0" w:line="480" w:lineRule="auto"/>
        <w:rPr>
          <w:rFonts w:cs="Times New Roman"/>
          <w:b/>
          <w:bCs/>
          <w:color w:val="222222"/>
          <w:lang w:val="en"/>
        </w:rPr>
      </w:pPr>
      <w:r w:rsidRPr="004264C2">
        <w:rPr>
          <w:rFonts w:cs="Times New Roman"/>
          <w:b/>
          <w:bCs/>
          <w:color w:val="222222"/>
          <w:lang w:val="en"/>
        </w:rPr>
        <w:t>Prevalence of Sexual Violence</w:t>
      </w:r>
    </w:p>
    <w:p w14:paraId="3A86CCF1" w14:textId="0F899EB0" w:rsidR="00A50FA5" w:rsidRPr="004264C2" w:rsidRDefault="00A50FA5" w:rsidP="007A77CC">
      <w:pPr>
        <w:autoSpaceDE w:val="0"/>
        <w:autoSpaceDN w:val="0"/>
        <w:adjustRightInd w:val="0"/>
        <w:spacing w:after="0" w:line="480" w:lineRule="auto"/>
        <w:ind w:firstLine="720"/>
        <w:rPr>
          <w:rFonts w:cs="Times New Roman"/>
          <w:color w:val="222222"/>
          <w:lang w:val="en"/>
        </w:rPr>
      </w:pPr>
      <w:r w:rsidRPr="004264C2">
        <w:rPr>
          <w:rFonts w:cs="Times New Roman"/>
          <w:color w:val="222222"/>
          <w:lang w:val="en"/>
        </w:rPr>
        <w:t xml:space="preserve">Sexual Violence has been explored in research </w:t>
      </w:r>
      <w:r w:rsidR="00931A1E">
        <w:rPr>
          <w:rFonts w:cs="Times New Roman"/>
          <w:color w:val="222222"/>
          <w:lang w:val="en"/>
        </w:rPr>
        <w:t xml:space="preserve">in the </w:t>
      </w:r>
      <w:r w:rsidRPr="004264C2">
        <w:rPr>
          <w:rFonts w:cs="Times New Roman"/>
          <w:color w:val="222222"/>
          <w:lang w:val="en"/>
        </w:rPr>
        <w:t>past few decades</w:t>
      </w:r>
      <w:r w:rsidR="0028656D">
        <w:rPr>
          <w:rFonts w:cs="Times New Roman"/>
          <w:color w:val="222222"/>
          <w:lang w:val="en"/>
        </w:rPr>
        <w:t>.</w:t>
      </w:r>
      <w:r w:rsidRPr="004264C2">
        <w:rPr>
          <w:rFonts w:cs="Times New Roman"/>
          <w:color w:val="222222"/>
          <w:lang w:val="en"/>
        </w:rPr>
        <w:t xml:space="preserve"> The definition has varied and so has the perception regarding the risk factors. </w:t>
      </w:r>
      <w:proofErr w:type="spellStart"/>
      <w:r w:rsidRPr="004264C2">
        <w:rPr>
          <w:rFonts w:cs="Times New Roman"/>
          <w:color w:val="222222"/>
          <w:lang w:val="en"/>
        </w:rPr>
        <w:t>Krahe</w:t>
      </w:r>
      <w:proofErr w:type="spellEnd"/>
      <w:r w:rsidRPr="004264C2">
        <w:rPr>
          <w:rFonts w:cs="Times New Roman"/>
          <w:color w:val="222222"/>
          <w:lang w:val="en"/>
        </w:rPr>
        <w:t xml:space="preserve"> et al</w:t>
      </w:r>
      <w:r w:rsidR="00681AA3">
        <w:rPr>
          <w:rFonts w:cs="Times New Roman"/>
          <w:color w:val="222222"/>
          <w:lang w:val="en"/>
        </w:rPr>
        <w:t>.</w:t>
      </w:r>
      <w:r w:rsidRPr="004264C2">
        <w:rPr>
          <w:rFonts w:cs="Times New Roman"/>
          <w:color w:val="222222"/>
          <w:lang w:val="en"/>
        </w:rPr>
        <w:t xml:space="preserve"> had made an effort to pull up all the documented prevalence of sexual violence victimization among male and female youths in a systematic review. This study has documented the life time prevalence rate of female sexual victimization among 27 European countries to be in the range of 9 to 83% and the rate of male sexual victimization to be in between 2 to 66%, excluding child sexual abuse </w:t>
      </w:r>
      <w:r>
        <w:rPr>
          <w:rFonts w:cs="Times New Roman"/>
          <w:color w:val="222222"/>
          <w:lang w:val="en"/>
        </w:rPr>
        <w:fldChar w:fldCharType="begin"/>
      </w:r>
      <w:r>
        <w:rPr>
          <w:rFonts w:cs="Times New Roman"/>
          <w:color w:val="222222"/>
          <w:lang w:val="en"/>
        </w:rPr>
        <w:instrText xml:space="preserve"> ADDIN EN.CITE &lt;EndNote&gt;&lt;Cite&gt;&lt;Author&gt;Krahé&lt;/Author&gt;&lt;Year&gt;2014&lt;/Year&gt;&lt;RecNum&gt;32&lt;/RecNum&gt;&lt;DisplayText&gt;(Krahé et al., 2014)&lt;/DisplayText&gt;&lt;record&gt;&lt;rec-number&gt;32&lt;/rec-number&gt;&lt;foreign-keys&gt;&lt;key app="EN" db-id="95vvwtev39zwdqe9adcvs99655xxwsfa95xd" timestamp="1505843993"&gt;32&lt;/key&gt;&lt;/foreign-keys&gt;&lt;ref-type name="Journal Article"&gt;17&lt;/ref-type&gt;&lt;contributors&gt;&lt;authors&gt;&lt;author&gt;Krahé, Barbara&lt;/author&gt;&lt;author&gt;Tomaszewska, Paulina&lt;/author&gt;&lt;author&gt;Kuyper, Lisette&lt;/author&gt;&lt;author&gt;Vanwesenbeeck, Ine&lt;/author&gt;&lt;/authors&gt;&lt;/contributors&gt;&lt;titles&gt;&lt;title&gt;Prevalence of sexual aggression among young people in Europe: A review of the evidence from 27 EU countries&lt;/title&gt;&lt;secondary-title&gt;Aggression and Violent Behavior&lt;/secondary-title&gt;&lt;/titles&gt;&lt;periodical&gt;&lt;full-title&gt;Aggression and Violent Behavior&lt;/full-title&gt;&lt;/periodical&gt;&lt;pages&gt;545-558&lt;/pages&gt;&lt;volume&gt;19&lt;/volume&gt;&lt;number&gt;5&lt;/number&gt;&lt;dates&gt;&lt;year&gt;2014&lt;/year&gt;&lt;/dates&gt;&lt;isbn&gt;1359-1789&lt;/isbn&gt;&lt;urls&gt;&lt;/urls&gt;&lt;/record&gt;&lt;/Cite&gt;&lt;/EndNote&gt;</w:instrText>
      </w:r>
      <w:r>
        <w:rPr>
          <w:rFonts w:cs="Times New Roman"/>
          <w:color w:val="222222"/>
          <w:lang w:val="en"/>
        </w:rPr>
        <w:fldChar w:fldCharType="separate"/>
      </w:r>
      <w:r>
        <w:rPr>
          <w:rFonts w:cs="Times New Roman"/>
          <w:noProof/>
          <w:color w:val="222222"/>
          <w:lang w:val="en"/>
        </w:rPr>
        <w:t>(Krahé et al., 2014)</w:t>
      </w:r>
      <w:r>
        <w:rPr>
          <w:rFonts w:cs="Times New Roman"/>
          <w:color w:val="222222"/>
          <w:lang w:val="en"/>
        </w:rPr>
        <w:fldChar w:fldCharType="end"/>
      </w:r>
      <w:r w:rsidRPr="004264C2">
        <w:rPr>
          <w:rFonts w:cs="Times New Roman"/>
          <w:color w:val="222222"/>
          <w:lang w:val="en"/>
        </w:rPr>
        <w:t>. The research team included studies both within and across countries in terms of the types of sexual victimization considered, the age groups they targeted, the sample size, the broadness of the definition of the sexual violence victimization, differential time frame and the relationship between victim and perpetrator (dating</w:t>
      </w:r>
      <w:r w:rsidR="0028656D">
        <w:rPr>
          <w:rFonts w:cs="Times New Roman"/>
          <w:color w:val="222222"/>
          <w:lang w:val="en"/>
        </w:rPr>
        <w:t xml:space="preserve"> partner or else).  </w:t>
      </w:r>
    </w:p>
    <w:p w14:paraId="6FFE26D9" w14:textId="77777777" w:rsidR="003C296A" w:rsidRDefault="00A50FA5" w:rsidP="007A77CC">
      <w:pPr>
        <w:autoSpaceDE w:val="0"/>
        <w:autoSpaceDN w:val="0"/>
        <w:adjustRightInd w:val="0"/>
        <w:spacing w:after="0" w:line="480" w:lineRule="auto"/>
        <w:ind w:firstLine="720"/>
        <w:rPr>
          <w:rFonts w:cs="Times New Roman"/>
          <w:iCs/>
          <w:color w:val="000000"/>
          <w:sz w:val="22"/>
          <w:szCs w:val="22"/>
        </w:rPr>
      </w:pPr>
      <w:r w:rsidRPr="004264C2">
        <w:rPr>
          <w:rFonts w:cs="Times New Roman"/>
          <w:color w:val="222222"/>
          <w:lang w:val="en"/>
        </w:rPr>
        <w:t xml:space="preserve">Given that varied research tools were used to determine the prevalence of sexual violence victimization like Revised Sexual Experiences Survey(R-SES), HIV-Risk assessment of Sexual Partnerships, Sexual Experience Survey (SES), Sexual Aggression and Victimization tool, Sexual Coercion Tactics Scale (SCTS), the </w:t>
      </w:r>
      <w:r w:rsidRPr="004264C2">
        <w:rPr>
          <w:rFonts w:cs="Times New Roman"/>
          <w:color w:val="222222"/>
          <w:lang w:val="en"/>
        </w:rPr>
        <w:lastRenderedPageBreak/>
        <w:t xml:space="preserve">prevalence rate is bound to fluctuate between research studies. </w:t>
      </w:r>
      <w:r w:rsidR="00D91EC5">
        <w:rPr>
          <w:rFonts w:cs="Times New Roman"/>
          <w:color w:val="222222"/>
          <w:lang w:val="en"/>
        </w:rPr>
        <w:t>Also, the difference in prevalence rate occur due to the type of sexual victimization measured (</w:t>
      </w:r>
      <w:proofErr w:type="spellStart"/>
      <w:r w:rsidR="00D91EC5">
        <w:rPr>
          <w:rFonts w:cs="Times New Roman"/>
          <w:color w:val="222222"/>
          <w:lang w:val="en"/>
        </w:rPr>
        <w:t>eg</w:t>
      </w:r>
      <w:proofErr w:type="spellEnd"/>
      <w:r w:rsidR="00D91EC5">
        <w:rPr>
          <w:rFonts w:cs="Times New Roman"/>
          <w:color w:val="222222"/>
          <w:lang w:val="en"/>
        </w:rPr>
        <w:t>: “penetrative” vs “non-penetrative” or “forced” vs any”) as well as the time period considered (</w:t>
      </w:r>
      <w:proofErr w:type="spellStart"/>
      <w:r w:rsidR="00D91EC5">
        <w:rPr>
          <w:rFonts w:cs="Times New Roman"/>
          <w:color w:val="222222"/>
          <w:lang w:val="en"/>
        </w:rPr>
        <w:t>eg</w:t>
      </w:r>
      <w:proofErr w:type="spellEnd"/>
      <w:r w:rsidR="00D91EC5">
        <w:rPr>
          <w:rFonts w:cs="Times New Roman"/>
          <w:color w:val="222222"/>
          <w:lang w:val="en"/>
        </w:rPr>
        <w:t xml:space="preserve">: “in past 12 months” vs “since the start of the college”). </w:t>
      </w:r>
      <w:r w:rsidR="00931A1E">
        <w:rPr>
          <w:rFonts w:cs="Times New Roman"/>
          <w:color w:val="222222"/>
          <w:lang w:val="en"/>
        </w:rPr>
        <w:t>The American College Health Association documented that 9.2% of the respondents (</w:t>
      </w:r>
      <w:r w:rsidR="00931A1E">
        <w:rPr>
          <w:rFonts w:cs="Times New Roman"/>
          <w:color w:val="000000"/>
          <w:sz w:val="22"/>
          <w:szCs w:val="22"/>
        </w:rPr>
        <w:t>10.6% of females, 6.1% of males, and 17.0% of transgender students) have experienced an abusive relationship (emotional, physical, or sexual victimization) within the previous 12 months</w:t>
      </w:r>
      <w:r w:rsidR="00D91EC5">
        <w:rPr>
          <w:rFonts w:cs="Times New Roman"/>
          <w:i/>
          <w:iCs/>
          <w:color w:val="000000"/>
          <w:sz w:val="22"/>
          <w:szCs w:val="22"/>
        </w:rPr>
        <w:t>.</w:t>
      </w:r>
    </w:p>
    <w:p w14:paraId="6941A031" w14:textId="05077311" w:rsidR="00A50FA5" w:rsidRDefault="00D91EC5" w:rsidP="007A77CC">
      <w:pPr>
        <w:autoSpaceDE w:val="0"/>
        <w:autoSpaceDN w:val="0"/>
        <w:adjustRightInd w:val="0"/>
        <w:spacing w:after="0" w:line="480" w:lineRule="auto"/>
        <w:ind w:firstLine="720"/>
        <w:rPr>
          <w:rFonts w:cs="Times New Roman"/>
          <w:color w:val="000000"/>
          <w:sz w:val="22"/>
          <w:szCs w:val="22"/>
        </w:rPr>
      </w:pPr>
      <w:r>
        <w:rPr>
          <w:rFonts w:cs="Times New Roman"/>
          <w:i/>
          <w:iCs/>
          <w:color w:val="000000"/>
          <w:sz w:val="22"/>
          <w:szCs w:val="22"/>
        </w:rPr>
        <w:t xml:space="preserve"> </w:t>
      </w:r>
      <w:r>
        <w:rPr>
          <w:rFonts w:cs="Times New Roman"/>
          <w:color w:val="222222"/>
          <w:lang w:val="en"/>
        </w:rPr>
        <w:t>Prevalence rate</w:t>
      </w:r>
      <w:r w:rsidR="00A07EB0">
        <w:rPr>
          <w:rFonts w:cs="Times New Roman"/>
          <w:color w:val="222222"/>
          <w:lang w:val="en"/>
        </w:rPr>
        <w:t>s</w:t>
      </w:r>
      <w:r>
        <w:rPr>
          <w:rFonts w:cs="Times New Roman"/>
          <w:color w:val="222222"/>
          <w:lang w:val="en"/>
        </w:rPr>
        <w:t xml:space="preserve"> vary among male and female college students and for different sexual violence types. </w:t>
      </w:r>
      <w:r w:rsidR="00A50FA5" w:rsidRPr="004264C2">
        <w:rPr>
          <w:rFonts w:cs="Times New Roman"/>
          <w:color w:val="222222"/>
          <w:lang w:val="en"/>
        </w:rPr>
        <w:t xml:space="preserve">In Chile, 51.9% women and 48% men reported to have had faced some type sexual violence since age 14 </w:t>
      </w:r>
      <w:r w:rsidR="00A50FA5">
        <w:rPr>
          <w:rFonts w:cs="Times New Roman"/>
          <w:color w:val="222222"/>
          <w:lang w:val="en"/>
        </w:rPr>
        <w:fldChar w:fldCharType="begin"/>
      </w:r>
      <w:r w:rsidR="00A50FA5">
        <w:rPr>
          <w:rFonts w:cs="Times New Roman"/>
          <w:color w:val="222222"/>
          <w:lang w:val="en"/>
        </w:rPr>
        <w:instrText xml:space="preserve"> ADDIN EN.CITE &lt;EndNote&gt;&lt;Cite&gt;&lt;Author&gt;Schuster&lt;/Author&gt;&lt;Year&gt;2016&lt;/Year&gt;&lt;RecNum&gt;20&lt;/RecNum&gt;&lt;DisplayText&gt;(Schuster, Krahé, Baeza, &amp;amp; Muñoz-Reyes, 2016)&lt;/DisplayText&gt;&lt;record&gt;&lt;rec-number&gt;20&lt;/rec-number&gt;&lt;foreign-keys&gt;&lt;key app="EN" db-id="95vvwtev39zwdqe9adcvs99655xxwsfa95xd" timestamp="1505684468"&gt;20&lt;/key&gt;&lt;/foreign-keys&gt;&lt;ref-type name="Journal Article"&gt;17&lt;/ref-type&gt;&lt;contributors&gt;&lt;authors&gt;&lt;author&gt;Schuster, Isabell&lt;/author&gt;&lt;author&gt;Krahé, Barbara&lt;/author&gt;&lt;author&gt;Baeza, Paola Ilabaca&lt;/author&gt;&lt;author&gt;Muñoz-Reyes, José A&lt;/author&gt;&lt;/authors&gt;&lt;/contributors&gt;&lt;titles&gt;&lt;title&gt;Sexual aggression victimization and perpetration among male and female college students in Chile&lt;/title&gt;&lt;secondary-title&gt;Frontiers in psychology&lt;/secondary-title&gt;&lt;/titles&gt;&lt;periodical&gt;&lt;full-title&gt;Frontiers in psychology&lt;/full-title&gt;&lt;/periodical&gt;&lt;volume&gt;7&lt;/volume&gt;&lt;dates&gt;&lt;year&gt;2016&lt;/year&gt;&lt;/dates&gt;&lt;urls&gt;&lt;/urls&gt;&lt;/record&gt;&lt;/Cite&gt;&lt;/EndNote&gt;</w:instrText>
      </w:r>
      <w:r w:rsidR="00A50FA5">
        <w:rPr>
          <w:rFonts w:cs="Times New Roman"/>
          <w:color w:val="222222"/>
          <w:lang w:val="en"/>
        </w:rPr>
        <w:fldChar w:fldCharType="separate"/>
      </w:r>
      <w:r w:rsidR="00A50FA5">
        <w:rPr>
          <w:rFonts w:cs="Times New Roman"/>
          <w:noProof/>
          <w:color w:val="222222"/>
          <w:lang w:val="en"/>
        </w:rPr>
        <w:t>(Schuster, Krahé, Baeza, &amp; Muñoz-Reyes, 2016)</w:t>
      </w:r>
      <w:r w:rsidR="00A50FA5">
        <w:rPr>
          <w:rFonts w:cs="Times New Roman"/>
          <w:color w:val="222222"/>
          <w:lang w:val="en"/>
        </w:rPr>
        <w:fldChar w:fldCharType="end"/>
      </w:r>
      <w:r w:rsidR="00A50FA5" w:rsidRPr="004264C2">
        <w:rPr>
          <w:rFonts w:cs="Times New Roman"/>
          <w:color w:val="222222"/>
          <w:lang w:val="en"/>
        </w:rPr>
        <w:t>). The prevalence was similar in a study conducted exclusively in</w:t>
      </w:r>
      <w:r w:rsidR="00A50FA5">
        <w:rPr>
          <w:rFonts w:cs="Times New Roman"/>
          <w:color w:val="222222"/>
          <w:lang w:val="en"/>
        </w:rPr>
        <w:t xml:space="preserve"> a </w:t>
      </w:r>
      <w:r w:rsidR="0028656D">
        <w:rPr>
          <w:rFonts w:cs="Times New Roman"/>
          <w:color w:val="222222"/>
          <w:lang w:val="en"/>
        </w:rPr>
        <w:t>female population</w:t>
      </w:r>
      <w:r w:rsidR="00A50FA5" w:rsidRPr="004264C2">
        <w:rPr>
          <w:rFonts w:cs="Times New Roman"/>
          <w:color w:val="222222"/>
          <w:lang w:val="en"/>
        </w:rPr>
        <w:t xml:space="preserve">.  Three in four females and one in two male college students have faced some form of sexual violence  since age 16 while almost one in four girls have experienced completed rape </w:t>
      </w:r>
      <w:r w:rsidR="00A50FA5">
        <w:rPr>
          <w:rFonts w:cs="Times New Roman"/>
          <w:color w:val="222222"/>
          <w:lang w:val="en"/>
        </w:rPr>
        <w:fldChar w:fldCharType="begin"/>
      </w:r>
      <w:r w:rsidR="00A50FA5">
        <w:rPr>
          <w:rFonts w:cs="Times New Roman"/>
          <w:color w:val="222222"/>
          <w:lang w:val="en"/>
        </w:rPr>
        <w:instrText xml:space="preserve"> ADDIN EN.CITE &lt;EndNote&gt;&lt;Cite&gt;&lt;Author&gt;Turchik&lt;/Author&gt;&lt;Year&gt;2012&lt;/Year&gt;&lt;RecNum&gt;23&lt;/RecNum&gt;&lt;DisplayText&gt;(Turchik, 2012; Turchik &amp;amp; Hassija, 2014)&lt;/DisplayText&gt;&lt;record&gt;&lt;rec-number&gt;23&lt;/rec-number&gt;&lt;foreign-keys&gt;&lt;key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Cite&gt;&lt;Author&gt;Turchik&lt;/Author&gt;&lt;Year&gt;2014&lt;/Year&gt;&lt;RecNum&gt;22&lt;/RecNum&gt;&lt;record&gt;&lt;rec-number&gt;22&lt;/rec-number&gt;&lt;foreign-keys&gt;&lt;key app="EN" db-id="95vvwtev39zwdqe9adcvs99655xxwsfa95xd" timestamp="1505701621"&gt;22&lt;/key&gt;&lt;/foreign-keys&gt;&lt;ref-type name="Journal Article"&gt;17&lt;/ref-type&gt;&lt;contributors&gt;&lt;authors&gt;&lt;author&gt;Turchik, Jessica A&lt;/author&gt;&lt;author&gt;Hassija, Christina M&lt;/author&gt;&lt;/authors&gt;&lt;/contributors&gt;&lt;titles&gt;&lt;title&gt;Female sexual victimization among college students: Assault severity, health risk behaviors, and sexual functioning&lt;/title&gt;&lt;secondary-title&gt;Journal of interpersonal violence&lt;/secondary-title&gt;&lt;/titles&gt;&lt;periodical&gt;&lt;full-title&gt;Journal of interpersonal violence&lt;/full-title&gt;&lt;/periodical&gt;&lt;pages&gt;2439-2457&lt;/pages&gt;&lt;volume&gt;29&lt;/volume&gt;&lt;number&gt;13&lt;/number&gt;&lt;dates&gt;&lt;year&gt;2014&lt;/year&gt;&lt;/dates&gt;&lt;isbn&gt;0886-2605&lt;/isbn&gt;&lt;urls&gt;&lt;/urls&gt;&lt;/record&gt;&lt;/Cite&gt;&lt;/EndNote&gt;</w:instrText>
      </w:r>
      <w:r w:rsidR="00A50FA5">
        <w:rPr>
          <w:rFonts w:cs="Times New Roman"/>
          <w:color w:val="222222"/>
          <w:lang w:val="en"/>
        </w:rPr>
        <w:fldChar w:fldCharType="separate"/>
      </w:r>
      <w:r w:rsidR="00A50FA5">
        <w:rPr>
          <w:rFonts w:cs="Times New Roman"/>
          <w:noProof/>
          <w:color w:val="222222"/>
          <w:lang w:val="en"/>
        </w:rPr>
        <w:t>(Turchik, 2012; Turchik &amp; Hassija, 2014)</w:t>
      </w:r>
      <w:r w:rsidR="00A50FA5">
        <w:rPr>
          <w:rFonts w:cs="Times New Roman"/>
          <w:color w:val="222222"/>
          <w:lang w:val="en"/>
        </w:rPr>
        <w:fldChar w:fldCharType="end"/>
      </w:r>
      <w:r w:rsidR="00A50FA5" w:rsidRPr="004264C2">
        <w:rPr>
          <w:rFonts w:cs="Times New Roman"/>
          <w:color w:val="222222"/>
          <w:lang w:val="en"/>
        </w:rPr>
        <w:t>. Almost 21% of transgender</w:t>
      </w:r>
      <w:r w:rsidR="00A50FA5">
        <w:rPr>
          <w:rFonts w:cs="Times New Roman"/>
          <w:color w:val="222222"/>
          <w:lang w:val="en"/>
        </w:rPr>
        <w:t xml:space="preserve"> individuals</w:t>
      </w:r>
      <w:r w:rsidR="00A50FA5" w:rsidRPr="004264C2">
        <w:rPr>
          <w:rFonts w:cs="Times New Roman"/>
          <w:color w:val="222222"/>
          <w:lang w:val="en"/>
        </w:rPr>
        <w:t xml:space="preserve">, 8.6% of </w:t>
      </w:r>
      <w:r w:rsidR="00A50FA5">
        <w:rPr>
          <w:rFonts w:cs="Times New Roman"/>
          <w:color w:val="222222"/>
          <w:lang w:val="en"/>
        </w:rPr>
        <w:t xml:space="preserve">transgender </w:t>
      </w:r>
      <w:r w:rsidR="00A50FA5" w:rsidRPr="004264C2">
        <w:rPr>
          <w:rFonts w:cs="Times New Roman"/>
          <w:color w:val="222222"/>
          <w:lang w:val="en"/>
        </w:rPr>
        <w:t xml:space="preserve">women and 3.6% of </w:t>
      </w:r>
      <w:r w:rsidR="00A50FA5">
        <w:rPr>
          <w:rFonts w:cs="Times New Roman"/>
          <w:color w:val="222222"/>
          <w:lang w:val="en"/>
        </w:rPr>
        <w:t xml:space="preserve">transgender </w:t>
      </w:r>
      <w:r w:rsidR="00A50FA5" w:rsidRPr="004264C2">
        <w:rPr>
          <w:rFonts w:cs="Times New Roman"/>
          <w:color w:val="222222"/>
          <w:lang w:val="en"/>
        </w:rPr>
        <w:t xml:space="preserve">men experienced some form of sexual violence victimization in past 12 months of the conduction of research </w:t>
      </w:r>
      <w:r w:rsidR="00A50FA5">
        <w:rPr>
          <w:rFonts w:cs="Times New Roman"/>
          <w:color w:val="222222"/>
          <w:lang w:val="en"/>
        </w:rPr>
        <w:fldChar w:fldCharType="begin"/>
      </w:r>
      <w:r w:rsidR="00A50FA5">
        <w:rPr>
          <w:rFonts w:cs="Times New Roman"/>
          <w:color w:val="222222"/>
          <w:lang w:val="en"/>
        </w:rPr>
        <w:instrText xml:space="preserve"> ADDIN EN.CITE &lt;EndNote&gt;&lt;Cite&gt;&lt;Author&gt;Coulter&lt;/Author&gt;&lt;Year&gt;2017&lt;/Year&gt;&lt;RecNum&gt;21&lt;/RecNum&gt;&lt;DisplayText&gt;(Coulter et al., 2017)&lt;/DisplayText&gt;&lt;record&gt;&lt;rec-number&gt;21&lt;/rec-number&gt;&lt;foreign-keys&gt;&lt;key app="EN" db-id="95vvwtev39zwdqe9adcvs99655xxwsfa95xd" timestamp="1505690323"&gt;21&lt;/key&gt;&lt;/foreign-keys&gt;&lt;ref-type name="Journal Article"&gt;17&lt;/ref-type&gt;&lt;contributors&gt;&lt;authors&gt;&lt;author&gt;Coulter, Robert WS&lt;/author&gt;&lt;author&gt;Mair, Christina&lt;/author&gt;&lt;author&gt;Miller, Elizabeth&lt;/author&gt;&lt;author&gt;Blosnich, John R&lt;/author&gt;&lt;author&gt;Matthews, Derrick D&lt;/author&gt;&lt;author&gt;McCauley, Heather L&lt;/author&gt;&lt;/authors&gt;&lt;/contributors&gt;&lt;titles&gt;&lt;title&gt;Prevalence of past-year sexual assault victimization among undergraduate students: exploring differences by and intersections of gender identity, sexual identity, and race/ethnicity&lt;/title&gt;&lt;secondary-title&gt;Prevention Science&lt;/secondary-title&gt;&lt;/titles&gt;&lt;periodical&gt;&lt;full-title&gt;Prevention Science&lt;/full-title&gt;&lt;/periodical&gt;&lt;pages&gt;1-11&lt;/pages&gt;&lt;dates&gt;&lt;year&gt;2017&lt;/year&gt;&lt;/dates&gt;&lt;isbn&gt;1389-4986&lt;/isbn&gt;&lt;urls&gt;&lt;/urls&gt;&lt;/record&gt;&lt;/Cite&gt;&lt;/EndNote&gt;</w:instrText>
      </w:r>
      <w:r w:rsidR="00A50FA5">
        <w:rPr>
          <w:rFonts w:cs="Times New Roman"/>
          <w:color w:val="222222"/>
          <w:lang w:val="en"/>
        </w:rPr>
        <w:fldChar w:fldCharType="separate"/>
      </w:r>
      <w:r w:rsidR="00A50FA5">
        <w:rPr>
          <w:rFonts w:cs="Times New Roman"/>
          <w:noProof/>
          <w:color w:val="222222"/>
          <w:lang w:val="en"/>
        </w:rPr>
        <w:t>(Coulter et al., 2017)</w:t>
      </w:r>
      <w:r w:rsidR="00A50FA5">
        <w:rPr>
          <w:rFonts w:cs="Times New Roman"/>
          <w:color w:val="222222"/>
          <w:lang w:val="en"/>
        </w:rPr>
        <w:fldChar w:fldCharType="end"/>
      </w:r>
      <w:r w:rsidR="00A50FA5" w:rsidRPr="004264C2">
        <w:rPr>
          <w:rFonts w:cs="Times New Roman"/>
          <w:color w:val="222222"/>
          <w:lang w:val="en"/>
        </w:rPr>
        <w:t xml:space="preserve">. </w:t>
      </w:r>
      <w:r w:rsidR="00A50FA5" w:rsidRPr="007A3C8A">
        <w:rPr>
          <w:rFonts w:cs="Times New Roman"/>
          <w:color w:val="222222"/>
          <w:lang w:val="en"/>
        </w:rPr>
        <w:t xml:space="preserve">In this literature review, only </w:t>
      </w:r>
      <w:r w:rsidR="00CB5124">
        <w:rPr>
          <w:rFonts w:cs="Times New Roman"/>
          <w:color w:val="222222"/>
          <w:lang w:val="en"/>
        </w:rPr>
        <w:t>two</w:t>
      </w:r>
      <w:r w:rsidR="0028656D">
        <w:rPr>
          <w:rFonts w:cs="Times New Roman"/>
          <w:color w:val="222222"/>
          <w:lang w:val="en"/>
        </w:rPr>
        <w:t xml:space="preserve"> </w:t>
      </w:r>
      <w:r w:rsidR="00A50FA5" w:rsidRPr="007A3C8A">
        <w:rPr>
          <w:rFonts w:cs="Times New Roman"/>
          <w:color w:val="222222"/>
          <w:lang w:val="en"/>
        </w:rPr>
        <w:t>research stud</w:t>
      </w:r>
      <w:r w:rsidR="00CB5124">
        <w:rPr>
          <w:rFonts w:cs="Times New Roman"/>
          <w:color w:val="222222"/>
          <w:lang w:val="en"/>
        </w:rPr>
        <w:t>ies</w:t>
      </w:r>
      <w:r w:rsidR="00A50FA5" w:rsidRPr="007A3C8A">
        <w:rPr>
          <w:rFonts w:cs="Times New Roman"/>
          <w:color w:val="222222"/>
          <w:lang w:val="en"/>
        </w:rPr>
        <w:t xml:space="preserve"> </w:t>
      </w:r>
      <w:r w:rsidR="0028656D">
        <w:rPr>
          <w:rFonts w:cs="Times New Roman"/>
          <w:color w:val="222222"/>
          <w:lang w:val="en"/>
        </w:rPr>
        <w:t xml:space="preserve">acknowledged </w:t>
      </w:r>
      <w:r w:rsidR="0028656D" w:rsidRPr="007A3C8A">
        <w:rPr>
          <w:rFonts w:cs="Times New Roman"/>
          <w:color w:val="222222"/>
          <w:lang w:val="en"/>
        </w:rPr>
        <w:t>the</w:t>
      </w:r>
      <w:r w:rsidR="00A50FA5" w:rsidRPr="007A3C8A">
        <w:rPr>
          <w:rFonts w:cs="Times New Roman"/>
          <w:color w:val="222222"/>
          <w:lang w:val="en"/>
        </w:rPr>
        <w:t xml:space="preserve"> sexual violence victimization of participants </w:t>
      </w:r>
      <w:r w:rsidR="00A07EB0">
        <w:rPr>
          <w:rFonts w:cs="Times New Roman"/>
          <w:color w:val="222222"/>
          <w:lang w:val="en"/>
        </w:rPr>
        <w:t>by their dating partners</w:t>
      </w:r>
      <w:r w:rsidR="00A50FA5" w:rsidRPr="007A3C8A">
        <w:rPr>
          <w:rFonts w:cs="Times New Roman"/>
          <w:color w:val="222222"/>
          <w:lang w:val="en"/>
        </w:rPr>
        <w:t>. For</w:t>
      </w:r>
      <w:r w:rsidR="00A50FA5" w:rsidRPr="004264C2">
        <w:rPr>
          <w:rFonts w:cs="Times New Roman"/>
          <w:color w:val="222222"/>
          <w:lang w:val="en"/>
        </w:rPr>
        <w:t xml:space="preserve"> victimization by a current or former dating partner, the prevalence rate of victimization were 55.7% for women and 62.1% for men</w:t>
      </w:r>
      <w:r w:rsidR="00A07EB0">
        <w:rPr>
          <w:rFonts w:cs="Times New Roman"/>
          <w:color w:val="222222"/>
          <w:lang w:val="en"/>
        </w:rPr>
        <w:t xml:space="preserve"> </w:t>
      </w:r>
      <w:r w:rsidR="00A50FA5">
        <w:rPr>
          <w:rFonts w:cs="Times New Roman"/>
          <w:color w:val="222222"/>
          <w:lang w:val="en"/>
        </w:rPr>
        <w:fldChar w:fldCharType="begin"/>
      </w:r>
      <w:r w:rsidR="00A50FA5">
        <w:rPr>
          <w:rFonts w:cs="Times New Roman"/>
          <w:color w:val="222222"/>
          <w:lang w:val="en"/>
        </w:rPr>
        <w:instrText xml:space="preserve"> ADDIN EN.CITE &lt;EndNote&gt;&lt;Cite&gt;&lt;Author&gt;Schuster&lt;/Author&gt;&lt;Year&gt;2016&lt;/Year&gt;&lt;RecNum&gt;17&lt;/RecNum&gt;&lt;DisplayText&gt;(Schuster, Krahé, &amp;amp; Toplu-Demirtaş, 2016)&lt;/DisplayText&gt;&lt;record&gt;&lt;rec-number&gt;17&lt;/rec-number&gt;&lt;foreign-keys&gt;&lt;key app="EN" db-id="95vvwtev39zwdqe9adcvs99655xxwsfa95xd" timestamp="1505664707"&gt;17&lt;/key&gt;&lt;/foreign-keys&gt;&lt;ref-type name="Journal Article"&gt;17&lt;/ref-type&gt;&lt;contributors&gt;&lt;authors&gt;&lt;author&gt;Schuster, Isabell&lt;/author&gt;&lt;author&gt;Krahé, Barbara&lt;/author&gt;&lt;author&gt;Toplu-Demirtaş, Ezgi&lt;/author&gt;&lt;/authors&gt;&lt;/contributors&gt;&lt;titles&gt;&lt;title&gt;Prevalence of sexual aggression victimization and perpetration in a sample of female and male college students in Turkey&lt;/title&gt;&lt;secondary-title&gt;The Journal of Sex Research&lt;/secondary-title&gt;&lt;/titles&gt;&lt;periodical&gt;&lt;full-title&gt;The Journal of Sex Research&lt;/full-title&gt;&lt;/periodical&gt;&lt;pages&gt;1139-1152&lt;/pages&gt;&lt;volume&gt;53&lt;/volume&gt;&lt;number&gt;9&lt;/number&gt;&lt;dates&gt;&lt;year&gt;2016&lt;/year&gt;&lt;/dates&gt;&lt;isbn&gt;0022-4499&lt;/isbn&gt;&lt;urls&gt;&lt;/urls&gt;&lt;/record&gt;&lt;/Cite&gt;&lt;/EndNote&gt;</w:instrText>
      </w:r>
      <w:r w:rsidR="00A50FA5">
        <w:rPr>
          <w:rFonts w:cs="Times New Roman"/>
          <w:color w:val="222222"/>
          <w:lang w:val="en"/>
        </w:rPr>
        <w:fldChar w:fldCharType="separate"/>
      </w:r>
      <w:r w:rsidR="00A50FA5">
        <w:rPr>
          <w:rFonts w:cs="Times New Roman"/>
          <w:noProof/>
          <w:color w:val="222222"/>
          <w:lang w:val="en"/>
        </w:rPr>
        <w:t>(Schuster, Krahé, &amp; Toplu-Demirtaş, 2016)</w:t>
      </w:r>
      <w:r w:rsidR="00A50FA5">
        <w:rPr>
          <w:rFonts w:cs="Times New Roman"/>
          <w:color w:val="222222"/>
          <w:lang w:val="en"/>
        </w:rPr>
        <w:fldChar w:fldCharType="end"/>
      </w:r>
      <w:r w:rsidR="00A50FA5" w:rsidRPr="004264C2">
        <w:rPr>
          <w:rFonts w:cs="Times New Roman"/>
          <w:color w:val="222222"/>
          <w:lang w:val="en"/>
        </w:rPr>
        <w:t>. Interestingly, this study was conducted in Turkey</w:t>
      </w:r>
      <w:r w:rsidR="00A50FA5">
        <w:rPr>
          <w:rFonts w:cs="Times New Roman"/>
          <w:color w:val="222222"/>
          <w:lang w:val="en"/>
        </w:rPr>
        <w:t xml:space="preserve"> and</w:t>
      </w:r>
      <w:r w:rsidR="00A50FA5" w:rsidRPr="004264C2">
        <w:rPr>
          <w:rFonts w:cs="Times New Roman"/>
          <w:color w:val="222222"/>
          <w:lang w:val="en"/>
        </w:rPr>
        <w:t xml:space="preserve"> had higher rate of victimization in males rather than in </w:t>
      </w:r>
      <w:r w:rsidR="00A07EB0">
        <w:rPr>
          <w:rFonts w:cs="Times New Roman"/>
          <w:color w:val="222222"/>
          <w:lang w:val="en"/>
        </w:rPr>
        <w:t xml:space="preserve">the </w:t>
      </w:r>
      <w:r w:rsidR="00A50FA5" w:rsidRPr="004264C2">
        <w:rPr>
          <w:rFonts w:cs="Times New Roman"/>
          <w:color w:val="222222"/>
          <w:lang w:val="en"/>
        </w:rPr>
        <w:t xml:space="preserve">female population. </w:t>
      </w:r>
      <w:r w:rsidR="00CB5124">
        <w:rPr>
          <w:rFonts w:cs="Times New Roman"/>
          <w:color w:val="222222"/>
          <w:lang w:val="en"/>
        </w:rPr>
        <w:t xml:space="preserve">A recent study reported that current or former partner were the most frequent perpetrator of unwanted sexual </w:t>
      </w:r>
      <w:r w:rsidR="00CB5124">
        <w:rPr>
          <w:rFonts w:cs="Times New Roman"/>
          <w:color w:val="222222"/>
          <w:lang w:val="en"/>
        </w:rPr>
        <w:lastRenderedPageBreak/>
        <w:t xml:space="preserve">contact while most of the sexual </w:t>
      </w:r>
      <w:r w:rsidR="0028656D">
        <w:rPr>
          <w:rFonts w:cs="Times New Roman"/>
          <w:color w:val="222222"/>
          <w:lang w:val="en"/>
        </w:rPr>
        <w:t>assaults</w:t>
      </w:r>
      <w:r w:rsidR="00CB5124">
        <w:rPr>
          <w:rFonts w:cs="Times New Roman"/>
          <w:color w:val="222222"/>
          <w:lang w:val="en"/>
        </w:rPr>
        <w:t xml:space="preserve"> (other than sexual contact</w:t>
      </w:r>
      <w:r w:rsidR="0028656D">
        <w:rPr>
          <w:rFonts w:cs="Times New Roman"/>
          <w:color w:val="222222"/>
          <w:lang w:val="en"/>
        </w:rPr>
        <w:t>s</w:t>
      </w:r>
      <w:r w:rsidR="00CB5124">
        <w:rPr>
          <w:rFonts w:cs="Times New Roman"/>
          <w:color w:val="222222"/>
          <w:lang w:val="en"/>
        </w:rPr>
        <w:t xml:space="preserve">) were perpetrated by strangers </w:t>
      </w:r>
      <w:r w:rsidR="00CB5124">
        <w:rPr>
          <w:rFonts w:cs="Times New Roman"/>
          <w:color w:val="222222"/>
          <w:lang w:val="en"/>
        </w:rPr>
        <w:fldChar w:fldCharType="begin"/>
      </w:r>
      <w:r w:rsidR="00CB5124">
        <w:rPr>
          <w:rFonts w:cs="Times New Roman"/>
          <w:color w:val="222222"/>
          <w:lang w:val="en"/>
        </w:rPr>
        <w:instrText xml:space="preserve"> ADDIN EN.CITE &lt;EndNote&gt;&lt;Cite&gt;&lt;Author&gt;Campbell&lt;/Author&gt;&lt;Year&gt;2017&lt;/Year&gt;&lt;RecNum&gt;129&lt;/RecNum&gt;&lt;DisplayText&gt;(J. C. Campbell et al., 2017)&lt;/DisplayText&gt;&lt;record&gt;&lt;rec-number&gt;129&lt;/rec-number&gt;&lt;foreign-keys&gt;&lt;key app="EN" db-id="95vvwtev39zwdqe9adcvs99655xxwsfa95xd" timestamp="1523226933"&gt;129&lt;/key&gt;&lt;/foreign-keys&gt;&lt;ref-type name="Journal Article"&gt;17&lt;/ref-type&gt;&lt;contributors&gt;&lt;authors&gt;&lt;author&gt;Campbell, Jacquelyn C&lt;/author&gt;&lt;author&gt;Sabri, Bushra&lt;/author&gt;&lt;author&gt;Budhathoki, Chakra&lt;/author&gt;&lt;author&gt;Kaufman, Michelle R&lt;/author&gt;&lt;author&gt;Alhusen, Jeanne&lt;/author&gt;&lt;author&gt;Decker, Michele R&lt;/author&gt;&lt;/authors&gt;&lt;/contributors&gt;&lt;titles&gt;&lt;title&gt;Unwanted sexual acts among university students: correlates of victimization and perpetration&lt;/title&gt;&lt;secondary-title&gt;Journal of interpersonal violence&lt;/secondary-title&gt;&lt;/titles&gt;&lt;periodical&gt;&lt;full-title&gt;Journal of interpersonal violence&lt;/full-title&gt;&lt;/periodical&gt;&lt;pages&gt;0886260517734221&lt;/pages&gt;&lt;dates&gt;&lt;year&gt;2017&lt;/year&gt;&lt;/dates&gt;&lt;isbn&gt;0886-2605&lt;/isbn&gt;&lt;urls&gt;&lt;/urls&gt;&lt;/record&gt;&lt;/Cite&gt;&lt;/EndNote&gt;</w:instrText>
      </w:r>
      <w:r w:rsidR="00CB5124">
        <w:rPr>
          <w:rFonts w:cs="Times New Roman"/>
          <w:color w:val="222222"/>
          <w:lang w:val="en"/>
        </w:rPr>
        <w:fldChar w:fldCharType="separate"/>
      </w:r>
      <w:r w:rsidR="00CB5124">
        <w:rPr>
          <w:rFonts w:cs="Times New Roman"/>
          <w:noProof/>
          <w:color w:val="222222"/>
          <w:lang w:val="en"/>
        </w:rPr>
        <w:t>(J. C. Campbell et al., 2017)</w:t>
      </w:r>
      <w:r w:rsidR="00CB5124">
        <w:rPr>
          <w:rFonts w:cs="Times New Roman"/>
          <w:color w:val="222222"/>
          <w:lang w:val="en"/>
        </w:rPr>
        <w:fldChar w:fldCharType="end"/>
      </w:r>
      <w:r w:rsidR="00CB5124">
        <w:rPr>
          <w:rFonts w:cs="Times New Roman"/>
          <w:color w:val="222222"/>
          <w:lang w:val="en"/>
        </w:rPr>
        <w:t xml:space="preserve">. </w:t>
      </w:r>
      <w:r w:rsidR="0076339E">
        <w:rPr>
          <w:rFonts w:cs="Times New Roman"/>
          <w:color w:val="222222"/>
          <w:lang w:val="en"/>
        </w:rPr>
        <w:t xml:space="preserve"> </w:t>
      </w:r>
    </w:p>
    <w:p w14:paraId="09D60408" w14:textId="77777777" w:rsidR="00CF3BAA" w:rsidRPr="00CF3BAA" w:rsidRDefault="00CF3BAA" w:rsidP="007A77CC">
      <w:pPr>
        <w:autoSpaceDE w:val="0"/>
        <w:autoSpaceDN w:val="0"/>
        <w:adjustRightInd w:val="0"/>
        <w:spacing w:after="0" w:line="480" w:lineRule="auto"/>
        <w:ind w:firstLine="720"/>
        <w:rPr>
          <w:rFonts w:cs="Times New Roman"/>
          <w:color w:val="000000"/>
          <w:sz w:val="22"/>
          <w:szCs w:val="22"/>
        </w:rPr>
      </w:pPr>
    </w:p>
    <w:p w14:paraId="15AB72E9" w14:textId="77777777" w:rsidR="00A50FA5" w:rsidRPr="004264C2" w:rsidRDefault="00A50FA5" w:rsidP="007A77CC">
      <w:pPr>
        <w:autoSpaceDE w:val="0"/>
        <w:autoSpaceDN w:val="0"/>
        <w:adjustRightInd w:val="0"/>
        <w:spacing w:after="0" w:line="480" w:lineRule="auto"/>
        <w:rPr>
          <w:rFonts w:cs="Times New Roman"/>
          <w:b/>
          <w:bCs/>
          <w:color w:val="222222"/>
          <w:lang w:val="en"/>
        </w:rPr>
      </w:pPr>
      <w:r w:rsidRPr="004264C2">
        <w:rPr>
          <w:rFonts w:cs="Times New Roman"/>
          <w:b/>
          <w:bCs/>
          <w:color w:val="222222"/>
          <w:lang w:val="en"/>
        </w:rPr>
        <w:t>Ecological Model</w:t>
      </w:r>
    </w:p>
    <w:p w14:paraId="34196218" w14:textId="1265AC35"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4264C2">
        <w:rPr>
          <w:rFonts w:cs="Times New Roman"/>
          <w:color w:val="222222"/>
          <w:lang w:val="en"/>
        </w:rPr>
        <w:t>The concept of</w:t>
      </w:r>
      <w:r w:rsidR="00A07EB0">
        <w:rPr>
          <w:rFonts w:cs="Times New Roman"/>
          <w:color w:val="222222"/>
          <w:lang w:val="en"/>
        </w:rPr>
        <w:t xml:space="preserve"> the ecological m</w:t>
      </w:r>
      <w:r w:rsidRPr="004264C2">
        <w:rPr>
          <w:rFonts w:cs="Times New Roman"/>
          <w:color w:val="222222"/>
          <w:lang w:val="en"/>
        </w:rPr>
        <w:t>odel was first conceptualized and used by Bronfenbrenner who is also known for do</w:t>
      </w:r>
      <w:r w:rsidR="00A07EB0">
        <w:rPr>
          <w:rFonts w:cs="Times New Roman"/>
          <w:color w:val="222222"/>
          <w:lang w:val="en"/>
        </w:rPr>
        <w:t>ing classic research using the ecological m</w:t>
      </w:r>
      <w:r w:rsidRPr="004264C2">
        <w:rPr>
          <w:rFonts w:cs="Times New Roman"/>
          <w:color w:val="222222"/>
          <w:lang w:val="en"/>
        </w:rPr>
        <w:t xml:space="preserve">odel. He explained a person`s ecology as a progressive accommodation between the person and his/her changing environment in the immediate and larger social context </w:t>
      </w:r>
      <w:r>
        <w:rPr>
          <w:rFonts w:cs="Times New Roman"/>
          <w:color w:val="222222"/>
          <w:lang w:val="en"/>
        </w:rPr>
        <w:fldChar w:fldCharType="begin"/>
      </w:r>
      <w:r>
        <w:rPr>
          <w:rFonts w:cs="Times New Roman"/>
          <w:color w:val="222222"/>
          <w:lang w:val="en"/>
        </w:rPr>
        <w:instrText xml:space="preserve"> ADDIN EN.CITE &lt;EndNote&gt;&lt;Cite&gt;&lt;Author&gt;Bronfenbrenner&lt;/Author&gt;&lt;Year&gt;1977&lt;/Year&gt;&lt;RecNum&gt;9&lt;/RecNum&gt;&lt;DisplayText&gt;(Bronfenbrenner, 1977)&lt;/DisplayText&gt;&lt;record&gt;&lt;rec-number&gt;9&lt;/rec-number&gt;&lt;foreign-keys&gt;&lt;key app="EN" db-id="95vvwtev39zwdqe9adcvs99655xxwsfa95xd" timestamp="1505588096"&gt;9&lt;/key&gt;&lt;/foreign-keys&gt;&lt;ref-type name="Journal Article"&gt;17&lt;/ref-type&gt;&lt;contributors&gt;&lt;authors&gt;&lt;author&gt;Bronfenbrenner, Urie&lt;/author&gt;&lt;/authors&gt;&lt;/contributors&gt;&lt;titles&gt;&lt;title&gt;Toward an experimental ecology of human development&lt;/title&gt;&lt;secondary-title&gt;American psychologist&lt;/secondary-title&gt;&lt;/titles&gt;&lt;periodical&gt;&lt;full-title&gt;American psychologist&lt;/full-title&gt;&lt;/periodical&gt;&lt;pages&gt;513&lt;/pages&gt;&lt;volume&gt;32&lt;/volume&gt;&lt;number&gt;7&lt;/number&gt;&lt;dates&gt;&lt;year&gt;1977&lt;/year&gt;&lt;/dates&gt;&lt;isbn&gt;1935-990X&lt;/isbn&gt;&lt;urls&gt;&lt;/urls&gt;&lt;/record&gt;&lt;/Cite&gt;&lt;/EndNote&gt;</w:instrText>
      </w:r>
      <w:r>
        <w:rPr>
          <w:rFonts w:cs="Times New Roman"/>
          <w:color w:val="222222"/>
          <w:lang w:val="en"/>
        </w:rPr>
        <w:fldChar w:fldCharType="separate"/>
      </w:r>
      <w:r>
        <w:rPr>
          <w:rFonts w:cs="Times New Roman"/>
          <w:noProof/>
          <w:color w:val="222222"/>
          <w:lang w:val="en"/>
        </w:rPr>
        <w:t>(Bronfenbrenner, 1977)</w:t>
      </w:r>
      <w:r>
        <w:rPr>
          <w:rFonts w:cs="Times New Roman"/>
          <w:color w:val="222222"/>
          <w:lang w:val="en"/>
        </w:rPr>
        <w:fldChar w:fldCharType="end"/>
      </w:r>
      <w:r w:rsidRPr="004264C2">
        <w:rPr>
          <w:rFonts w:cs="Times New Roman"/>
          <w:color w:val="222222"/>
          <w:lang w:val="en"/>
        </w:rPr>
        <w:t xml:space="preserve">. </w:t>
      </w:r>
      <w:r w:rsidRPr="00706776">
        <w:rPr>
          <w:rFonts w:cs="Times New Roman"/>
          <w:color w:val="000000"/>
          <w:lang w:val="en"/>
        </w:rPr>
        <w:t xml:space="preserve">He has explicitly described this model as a nested arrangement of four systemic structures: the microsystem, mesosystem, </w:t>
      </w:r>
      <w:proofErr w:type="spellStart"/>
      <w:r w:rsidRPr="00706776">
        <w:rPr>
          <w:rFonts w:cs="Times New Roman"/>
          <w:color w:val="000000"/>
          <w:lang w:val="en"/>
        </w:rPr>
        <w:t>exosystem</w:t>
      </w:r>
      <w:proofErr w:type="spellEnd"/>
      <w:r w:rsidRPr="00706776">
        <w:rPr>
          <w:rFonts w:cs="Times New Roman"/>
          <w:color w:val="000000"/>
          <w:lang w:val="en"/>
        </w:rPr>
        <w:t xml:space="preserve">, and </w:t>
      </w:r>
      <w:proofErr w:type="spellStart"/>
      <w:r w:rsidRPr="00706776">
        <w:rPr>
          <w:rFonts w:cs="Times New Roman"/>
          <w:color w:val="000000"/>
          <w:lang w:val="en"/>
        </w:rPr>
        <w:t>macrosystem</w:t>
      </w:r>
      <w:proofErr w:type="spellEnd"/>
      <w:r w:rsidRPr="00706776">
        <w:rPr>
          <w:rFonts w:cs="Times New Roman"/>
          <w:color w:val="000000"/>
          <w:lang w:val="en"/>
        </w:rPr>
        <w:t xml:space="preserve">. The microsystem is described as any entity that relates a person with his/her environment in an immediate setting, such as home, work, or school. The mesosystem is the interrelation among major settings that promotes development in their life span (e.g., the interactions among family, school, and work). The </w:t>
      </w:r>
      <w:proofErr w:type="spellStart"/>
      <w:r w:rsidRPr="00706776">
        <w:rPr>
          <w:rFonts w:cs="Times New Roman"/>
          <w:color w:val="000000"/>
          <w:lang w:val="en"/>
        </w:rPr>
        <w:t>exosystem</w:t>
      </w:r>
      <w:proofErr w:type="spellEnd"/>
      <w:r w:rsidRPr="00706776">
        <w:rPr>
          <w:rFonts w:cs="Times New Roman"/>
          <w:color w:val="000000"/>
          <w:lang w:val="en"/>
        </w:rPr>
        <w:t xml:space="preserve"> is the larger social structures that affect, influence or delimit the events within the immediate settings. An </w:t>
      </w:r>
      <w:proofErr w:type="spellStart"/>
      <w:r w:rsidRPr="00706776">
        <w:rPr>
          <w:rFonts w:cs="Times New Roman"/>
          <w:color w:val="000000"/>
          <w:lang w:val="en"/>
        </w:rPr>
        <w:t>exosystem</w:t>
      </w:r>
      <w:proofErr w:type="spellEnd"/>
      <w:r w:rsidRPr="00706776">
        <w:rPr>
          <w:rFonts w:cs="Times New Roman"/>
          <w:color w:val="000000"/>
          <w:lang w:val="en"/>
        </w:rPr>
        <w:t xml:space="preserve"> may determine with whom and how people spend their time (e.g., a social support network or neighborhood). Finally, a </w:t>
      </w:r>
      <w:proofErr w:type="spellStart"/>
      <w:r w:rsidRPr="00706776">
        <w:rPr>
          <w:rFonts w:cs="Times New Roman"/>
          <w:color w:val="000000"/>
          <w:lang w:val="en"/>
        </w:rPr>
        <w:t>macrosystem</w:t>
      </w:r>
      <w:proofErr w:type="spellEnd"/>
      <w:r w:rsidRPr="00706776">
        <w:rPr>
          <w:rFonts w:cs="Times New Roman"/>
          <w:color w:val="000000"/>
          <w:lang w:val="en"/>
        </w:rPr>
        <w:t xml:space="preserve"> is the overarching institutional pattern comprising cultural and subcultural systems, such as economi</w:t>
      </w:r>
      <w:r w:rsidR="0028656D">
        <w:rPr>
          <w:rFonts w:cs="Times New Roman"/>
          <w:color w:val="000000"/>
          <w:lang w:val="en"/>
        </w:rPr>
        <w:t>c, political, or legal systems.</w:t>
      </w:r>
    </w:p>
    <w:p w14:paraId="2483594C" w14:textId="33CCA123" w:rsidR="00A50FA5" w:rsidRDefault="00A50FA5" w:rsidP="007A77CC">
      <w:pPr>
        <w:autoSpaceDE w:val="0"/>
        <w:autoSpaceDN w:val="0"/>
        <w:adjustRightInd w:val="0"/>
        <w:spacing w:after="0" w:line="480" w:lineRule="auto"/>
        <w:ind w:firstLine="720"/>
        <w:rPr>
          <w:rFonts w:cs="Times New Roman"/>
          <w:lang w:val="en"/>
        </w:rPr>
      </w:pPr>
      <w:r w:rsidRPr="00706776">
        <w:rPr>
          <w:rFonts w:cs="Times New Roman"/>
          <w:color w:val="000000"/>
          <w:lang w:val="en"/>
        </w:rPr>
        <w:t xml:space="preserve">Later, this model was revised with the addition of “notion of individual history or background” as one of the kind of internal environment by Jay </w:t>
      </w:r>
      <w:proofErr w:type="spellStart"/>
      <w:r w:rsidRPr="00706776">
        <w:rPr>
          <w:rFonts w:cs="Times New Roman"/>
          <w:color w:val="000000"/>
          <w:lang w:val="en"/>
        </w:rPr>
        <w:t>Belsky</w:t>
      </w:r>
      <w:proofErr w:type="spellEnd"/>
      <w:r w:rsidRPr="00706776">
        <w:rPr>
          <w:rFonts w:cs="Times New Roman"/>
          <w:color w:val="000000"/>
          <w:lang w:val="en"/>
        </w:rPr>
        <w:t xml:space="preserve"> </w:t>
      </w:r>
      <w:r>
        <w:rPr>
          <w:rFonts w:cs="Times New Roman"/>
          <w:color w:val="000000"/>
          <w:lang w:val="en"/>
        </w:rPr>
        <w:fldChar w:fldCharType="begin"/>
      </w:r>
      <w:r>
        <w:rPr>
          <w:rFonts w:cs="Times New Roman"/>
          <w:color w:val="000000"/>
          <w:lang w:val="en"/>
        </w:rPr>
        <w:instrText xml:space="preserve"> ADDIN EN.CITE &lt;EndNote&gt;&lt;Cite&gt;&lt;Author&gt;Carlson&lt;/Author&gt;&lt;Year&gt;1984&lt;/Year&gt;&lt;RecNum&gt;10&lt;/RecNum&gt;&lt;DisplayText&gt;(Carlson, 1984)&lt;/DisplayText&gt;&lt;record&gt;&lt;rec-number&gt;10&lt;/rec-number&gt;&lt;foreign-keys&gt;&lt;key app="EN" db-id="95vvwtev39zwdqe9adcvs99655xxwsfa95xd" timestamp="1505594523"&gt;10&lt;/key&gt;&lt;/foreign-keys&gt;&lt;ref-type name="Journal Article"&gt;17&lt;/ref-type&gt;&lt;contributors&gt;&lt;authors&gt;&lt;author&gt;Carlson, Bonnie E&lt;/author&gt;&lt;/authors&gt;&lt;/contributors&gt;&lt;titles&gt;&lt;title&gt;Causes and maintenance of domestic violence: An ecological analysis&lt;/title&gt;&lt;secondary-title&gt;Social Service Review&lt;/secondary-title&gt;&lt;/titles&gt;&lt;periodical&gt;&lt;full-title&gt;Social Service Review&lt;/full-title&gt;&lt;/periodical&gt;&lt;pages&gt;569-587&lt;/pages&gt;&lt;volume&gt;58&lt;/volume&gt;&lt;number&gt;4&lt;/number&gt;&lt;dates&gt;&lt;year&gt;1984&lt;/year&gt;&lt;/dates&gt;&lt;isbn&gt;0037-7961&lt;/isbn&gt;&lt;urls&gt;&lt;/urls&gt;&lt;/record&gt;&lt;/Cite&gt;&lt;/EndNote&gt;</w:instrText>
      </w:r>
      <w:r>
        <w:rPr>
          <w:rFonts w:cs="Times New Roman"/>
          <w:color w:val="000000"/>
          <w:lang w:val="en"/>
        </w:rPr>
        <w:fldChar w:fldCharType="separate"/>
      </w:r>
      <w:r>
        <w:rPr>
          <w:rFonts w:cs="Times New Roman"/>
          <w:noProof/>
          <w:color w:val="000000"/>
          <w:lang w:val="en"/>
        </w:rPr>
        <w:t>(Carlson, 1984)</w:t>
      </w:r>
      <w:r>
        <w:rPr>
          <w:rFonts w:cs="Times New Roman"/>
          <w:color w:val="000000"/>
          <w:lang w:val="en"/>
        </w:rPr>
        <w:fldChar w:fldCharType="end"/>
      </w:r>
      <w:r w:rsidRPr="00706776">
        <w:rPr>
          <w:rFonts w:cs="Times New Roman"/>
          <w:color w:val="000000"/>
          <w:lang w:val="en"/>
        </w:rPr>
        <w:t xml:space="preserve">. Later in 1998, Lori </w:t>
      </w:r>
      <w:proofErr w:type="spellStart"/>
      <w:r w:rsidRPr="00706776">
        <w:rPr>
          <w:rFonts w:cs="Times New Roman"/>
          <w:color w:val="000000"/>
          <w:lang w:val="en"/>
        </w:rPr>
        <w:t>Leise</w:t>
      </w:r>
      <w:proofErr w:type="spellEnd"/>
      <w:r w:rsidRPr="00706776">
        <w:rPr>
          <w:rFonts w:cs="Times New Roman"/>
          <w:color w:val="000000"/>
          <w:lang w:val="en"/>
        </w:rPr>
        <w:t xml:space="preserve"> also popularized the globalization theories that was proposed to add a global level to the existing framework of ecological model </w:t>
      </w:r>
      <w:r>
        <w:rPr>
          <w:rFonts w:cs="Times New Roman"/>
          <w:color w:val="000000"/>
          <w:lang w:val="en"/>
        </w:rPr>
        <w:fldChar w:fldCharType="begin"/>
      </w:r>
      <w:r>
        <w:rPr>
          <w:rFonts w:cs="Times New Roman"/>
          <w:color w:val="000000"/>
          <w:lang w:val="en"/>
        </w:rPr>
        <w:instrText xml:space="preserve"> ADDIN EN.CITE &lt;EndNote&gt;&lt;Cite&gt;&lt;Author&gt;Heise&lt;/Author&gt;&lt;Year&gt;1998&lt;/Year&gt;&lt;RecNum&gt;40&lt;/RecNum&gt;&lt;DisplayText&gt;(Heise, 1998)&lt;/DisplayText&gt;&lt;record&gt;&lt;rec-number&gt;40&lt;/rec-number&gt;&lt;foreign-keys&gt;&lt;key app="EN" db-id="95vvwtev39zwdqe9adcvs99655xxwsfa95xd" timestamp="1505872393"&gt;40&lt;/key&gt;&lt;/foreign-keys&gt;&lt;ref-type name="Journal Article"&gt;17&lt;/ref-type&gt;&lt;contributors&gt;&lt;authors&gt;&lt;author&gt;Heise, Lori L&lt;/author&gt;&lt;/authors&gt;&lt;/contributors&gt;&lt;titles&gt;&lt;title&gt;Violence against women: an integrated, ecological framework&lt;/title&gt;&lt;secondary-title&gt;Violence against women&lt;/secondary-title&gt;&lt;/titles&gt;&lt;periodical&gt;&lt;full-title&gt;Violence against women&lt;/full-title&gt;&lt;/periodical&gt;&lt;pages&gt;262-290&lt;/pages&gt;&lt;volume&gt;4&lt;/volume&gt;&lt;number&gt;3&lt;/number&gt;&lt;dates&gt;&lt;year&gt;1998&lt;/year&gt;&lt;/dates&gt;&lt;isbn&gt;1077-8012&lt;/isbn&gt;&lt;urls&gt;&lt;/urls&gt;&lt;/record&gt;&lt;/Cite&gt;&lt;/EndNote&gt;</w:instrText>
      </w:r>
      <w:r>
        <w:rPr>
          <w:rFonts w:cs="Times New Roman"/>
          <w:color w:val="000000"/>
          <w:lang w:val="en"/>
        </w:rPr>
        <w:fldChar w:fldCharType="separate"/>
      </w:r>
      <w:r>
        <w:rPr>
          <w:rFonts w:cs="Times New Roman"/>
          <w:noProof/>
          <w:color w:val="000000"/>
          <w:lang w:val="en"/>
        </w:rPr>
        <w:t>(Heise, 1998)</w:t>
      </w:r>
      <w:r>
        <w:rPr>
          <w:rFonts w:cs="Times New Roman"/>
          <w:color w:val="000000"/>
          <w:lang w:val="en"/>
        </w:rPr>
        <w:fldChar w:fldCharType="end"/>
      </w:r>
      <w:r w:rsidRPr="00706776">
        <w:rPr>
          <w:rFonts w:cs="Times New Roman"/>
          <w:color w:val="000000"/>
          <w:lang w:val="en"/>
        </w:rPr>
        <w:t xml:space="preserve">. With few revisions, CDC endorsed this model in the name of Socio-ecological </w:t>
      </w:r>
      <w:r w:rsidRPr="00706776">
        <w:rPr>
          <w:rFonts w:cs="Times New Roman"/>
          <w:color w:val="000000"/>
          <w:lang w:val="en"/>
        </w:rPr>
        <w:lastRenderedPageBreak/>
        <w:t xml:space="preserve">model which consists of four levels: individual, relationship, community and society level, each of which is nested within the next alike conceptualized by Bronfenbrenner </w:t>
      </w:r>
      <w:r>
        <w:rPr>
          <w:rFonts w:cs="Times New Roman"/>
          <w:color w:val="000000"/>
          <w:lang w:val="en"/>
        </w:rPr>
        <w:fldChar w:fldCharType="begin"/>
      </w:r>
      <w:r>
        <w:rPr>
          <w:rFonts w:cs="Times New Roman"/>
          <w:color w:val="000000"/>
          <w:lang w:val="en"/>
        </w:rPr>
        <w:instrText xml:space="preserve"> ADDIN EN.CITE &lt;EndNote&gt;&lt;Cite&gt;&lt;Author&gt;Krugg&lt;/Author&gt;&lt;Year&gt;2002&lt;/Year&gt;&lt;RecNum&gt;11&lt;/RecNum&gt;&lt;DisplayText&gt;(Krugg et al., 2002)&lt;/DisplayText&gt;&lt;record&gt;&lt;rec-number&gt;11&lt;/rec-number&gt;&lt;foreign-keys&gt;&lt;key app="EN" db-id="95vvwtev39zwdqe9adcvs99655xxwsfa95xd" timestamp="1505594799"&gt;11&lt;/key&gt;&lt;/foreign-keys&gt;&lt;ref-type name="Generic"&gt;13&lt;/ref-type&gt;&lt;contributors&gt;&lt;authors&gt;&lt;author&gt;Krugg, EG&lt;/author&gt;&lt;author&gt;Dahlberg, LL&lt;/author&gt;&lt;author&gt;Mercy, JA&lt;/author&gt;&lt;author&gt;Zwi, A&lt;/author&gt;&lt;author&gt;Lozano, R&lt;/author&gt;&lt;/authors&gt;&lt;/contributors&gt;&lt;titles&gt;&lt;title&gt;Violence—a global public health approach. World report on violence and health&lt;/title&gt;&lt;/titles&gt;&lt;dates&gt;&lt;year&gt;2002&lt;/year&gt;&lt;/dates&gt;&lt;publisher&gt;Geneva, Switz: World Health Organization&lt;/publisher&gt;&lt;urls&gt;&lt;/urls&gt;&lt;/record&gt;&lt;/Cite&gt;&lt;/EndNote&gt;</w:instrText>
      </w:r>
      <w:r>
        <w:rPr>
          <w:rFonts w:cs="Times New Roman"/>
          <w:color w:val="000000"/>
          <w:lang w:val="en"/>
        </w:rPr>
        <w:fldChar w:fldCharType="separate"/>
      </w:r>
      <w:r>
        <w:rPr>
          <w:rFonts w:cs="Times New Roman"/>
          <w:noProof/>
          <w:color w:val="000000"/>
          <w:lang w:val="en"/>
        </w:rPr>
        <w:t>(Krugg et al., 2002)</w:t>
      </w:r>
      <w:r>
        <w:rPr>
          <w:rFonts w:cs="Times New Roman"/>
          <w:color w:val="000000"/>
          <w:lang w:val="en"/>
        </w:rPr>
        <w:fldChar w:fldCharType="end"/>
      </w:r>
    </w:p>
    <w:p w14:paraId="4C4E98DA" w14:textId="77777777" w:rsidR="0028656D" w:rsidRPr="0028656D" w:rsidRDefault="0028656D" w:rsidP="007A77CC">
      <w:pPr>
        <w:autoSpaceDE w:val="0"/>
        <w:autoSpaceDN w:val="0"/>
        <w:adjustRightInd w:val="0"/>
        <w:spacing w:after="0" w:line="480" w:lineRule="auto"/>
        <w:ind w:firstLine="720"/>
        <w:rPr>
          <w:rFonts w:cs="Times New Roman"/>
          <w:lang w:val="en"/>
        </w:rPr>
      </w:pPr>
    </w:p>
    <w:p w14:paraId="5E056E2E" w14:textId="77777777" w:rsidR="00A50FA5" w:rsidRPr="004264C2" w:rsidRDefault="00A50FA5" w:rsidP="007A77CC">
      <w:pPr>
        <w:autoSpaceDE w:val="0"/>
        <w:autoSpaceDN w:val="0"/>
        <w:adjustRightInd w:val="0"/>
        <w:spacing w:after="0" w:line="480" w:lineRule="auto"/>
        <w:rPr>
          <w:rFonts w:cs="Times New Roman"/>
          <w:b/>
          <w:bCs/>
          <w:color w:val="222222"/>
          <w:lang w:val="en"/>
        </w:rPr>
      </w:pPr>
      <w:r w:rsidRPr="004264C2">
        <w:rPr>
          <w:rFonts w:cs="Times New Roman"/>
          <w:b/>
          <w:bCs/>
          <w:color w:val="222222"/>
          <w:lang w:val="en"/>
        </w:rPr>
        <w:t>Implication</w:t>
      </w:r>
      <w:r>
        <w:rPr>
          <w:rFonts w:cs="Times New Roman"/>
          <w:b/>
          <w:bCs/>
          <w:color w:val="222222"/>
          <w:lang w:val="en"/>
        </w:rPr>
        <w:t>s</w:t>
      </w:r>
      <w:r w:rsidRPr="004264C2">
        <w:rPr>
          <w:rFonts w:cs="Times New Roman"/>
          <w:b/>
          <w:bCs/>
          <w:color w:val="222222"/>
          <w:lang w:val="en"/>
        </w:rPr>
        <w:t xml:space="preserve"> of </w:t>
      </w:r>
      <w:r>
        <w:rPr>
          <w:rFonts w:cs="Times New Roman"/>
          <w:b/>
          <w:bCs/>
          <w:color w:val="222222"/>
          <w:lang w:val="en"/>
        </w:rPr>
        <w:t xml:space="preserve">the </w:t>
      </w:r>
      <w:r w:rsidRPr="004264C2">
        <w:rPr>
          <w:rFonts w:cs="Times New Roman"/>
          <w:b/>
          <w:bCs/>
          <w:color w:val="222222"/>
          <w:lang w:val="en"/>
        </w:rPr>
        <w:t>Ecological Model</w:t>
      </w:r>
    </w:p>
    <w:p w14:paraId="4B003D16" w14:textId="12FE028F" w:rsidR="00A50FA5" w:rsidRPr="004264C2" w:rsidRDefault="00A50FA5" w:rsidP="007A77CC">
      <w:pPr>
        <w:autoSpaceDE w:val="0"/>
        <w:autoSpaceDN w:val="0"/>
        <w:adjustRightInd w:val="0"/>
        <w:spacing w:after="0" w:line="480" w:lineRule="auto"/>
        <w:ind w:firstLine="720"/>
        <w:rPr>
          <w:rFonts w:cs="Times New Roman"/>
          <w:color w:val="222222"/>
          <w:lang w:val="en"/>
        </w:rPr>
      </w:pPr>
      <w:r w:rsidRPr="004264C2">
        <w:rPr>
          <w:rFonts w:cs="Times New Roman"/>
          <w:color w:val="222222"/>
          <w:lang w:val="en"/>
        </w:rPr>
        <w:t>Understanding significant behavior</w:t>
      </w:r>
      <w:r>
        <w:rPr>
          <w:rFonts w:cs="Times New Roman"/>
          <w:color w:val="222222"/>
          <w:lang w:val="en"/>
        </w:rPr>
        <w:t>s</w:t>
      </w:r>
      <w:r w:rsidRPr="004264C2">
        <w:rPr>
          <w:rFonts w:cs="Times New Roman"/>
          <w:color w:val="222222"/>
          <w:lang w:val="en"/>
        </w:rPr>
        <w:t xml:space="preserve"> and their determinants of health prevalent in different levels is critical for developing effective theory-based and evidence</w:t>
      </w:r>
      <w:r>
        <w:rPr>
          <w:rFonts w:cs="Times New Roman"/>
          <w:color w:val="222222"/>
          <w:lang w:val="en"/>
        </w:rPr>
        <w:t>-</w:t>
      </w:r>
      <w:r w:rsidRPr="004264C2">
        <w:rPr>
          <w:rFonts w:cs="Times New Roman"/>
          <w:color w:val="222222"/>
          <w:lang w:val="en"/>
        </w:rPr>
        <w:t xml:space="preserve">based prevention programs. </w:t>
      </w:r>
      <w:r w:rsidRPr="007A3C8A">
        <w:rPr>
          <w:rFonts w:cs="Times New Roman"/>
          <w:color w:val="222222"/>
          <w:lang w:val="en"/>
        </w:rPr>
        <w:t>Such determinants should be housed within a definitive theoretical framework given that the benefits such framework possess.</w:t>
      </w:r>
      <w:r w:rsidR="0028656D">
        <w:rPr>
          <w:rFonts w:cs="Times New Roman"/>
          <w:color w:val="222222"/>
          <w:lang w:val="en"/>
        </w:rPr>
        <w:t xml:space="preserve"> </w:t>
      </w:r>
    </w:p>
    <w:p w14:paraId="63344DB5" w14:textId="77777777" w:rsidR="00A50FA5" w:rsidRPr="004264C2" w:rsidRDefault="00A50FA5" w:rsidP="007A77CC">
      <w:pPr>
        <w:autoSpaceDE w:val="0"/>
        <w:autoSpaceDN w:val="0"/>
        <w:adjustRightInd w:val="0"/>
        <w:spacing w:after="0" w:line="480" w:lineRule="auto"/>
        <w:ind w:firstLine="720"/>
        <w:rPr>
          <w:rFonts w:cs="Times New Roman"/>
          <w:lang w:val="en"/>
        </w:rPr>
      </w:pPr>
      <w:r w:rsidRPr="004264C2">
        <w:rPr>
          <w:rFonts w:cs="Times New Roman"/>
          <w:color w:val="222222"/>
          <w:lang w:val="en"/>
        </w:rPr>
        <w:t xml:space="preserve">A total of 9 studies used some form of Ecological </w:t>
      </w:r>
      <w:r>
        <w:rPr>
          <w:rFonts w:cs="Times New Roman"/>
          <w:color w:val="222222"/>
          <w:lang w:val="en"/>
        </w:rPr>
        <w:t>M</w:t>
      </w:r>
      <w:r w:rsidRPr="004264C2">
        <w:rPr>
          <w:rFonts w:cs="Times New Roman"/>
          <w:color w:val="222222"/>
          <w:lang w:val="en"/>
        </w:rPr>
        <w:t xml:space="preserve">odel to describe a prevalent type of violence including violence among women, domestic violence, inter-personal violence and violence among Men having Sex with Men (MSM). This literature search was conducted to acknowledge the use of Ecological </w:t>
      </w:r>
      <w:r>
        <w:rPr>
          <w:rFonts w:cs="Times New Roman"/>
          <w:color w:val="222222"/>
          <w:lang w:val="en"/>
        </w:rPr>
        <w:t>M</w:t>
      </w:r>
      <w:r w:rsidRPr="004264C2">
        <w:rPr>
          <w:rFonts w:cs="Times New Roman"/>
          <w:color w:val="222222"/>
          <w:lang w:val="en"/>
        </w:rPr>
        <w:t>odel and to learn in-depth about its implication in varied target population</w:t>
      </w:r>
      <w:r w:rsidRPr="007A3C8A">
        <w:rPr>
          <w:rFonts w:cs="Times New Roman"/>
          <w:color w:val="222222"/>
          <w:lang w:val="en"/>
        </w:rPr>
        <w:t xml:space="preserve">. </w:t>
      </w:r>
      <w:r w:rsidRPr="007A3C8A">
        <w:rPr>
          <w:rFonts w:cs="Times New Roman"/>
          <w:lang w:val="en"/>
        </w:rPr>
        <w:t>Out of 9 studies three are cross-sectional, one is qualitative and remaining four are descriptive studies. Explanatory studies are used to project salient ideas and examples to explain a behavior according</w:t>
      </w:r>
      <w:r w:rsidRPr="004264C2">
        <w:rPr>
          <w:rFonts w:cs="Times New Roman"/>
          <w:lang w:val="en"/>
        </w:rPr>
        <w:t xml:space="preserve"> to the level of the ecological model while cross-sectional studies are used to identify correlation between the factors of the model </w:t>
      </w:r>
      <w:r>
        <w:rPr>
          <w:rFonts w:cs="Times New Roman"/>
          <w:lang w:val="en"/>
        </w:rPr>
        <w:fldChar w:fldCharType="begin"/>
      </w:r>
      <w:r>
        <w:rPr>
          <w:rFonts w:cs="Times New Roman"/>
          <w:lang w:val="en"/>
        </w:rPr>
        <w:instrText xml:space="preserve"> ADDIN EN.CITE &lt;EndNote&gt;&lt;Cite&gt;&lt;Author&gt;Krahé&lt;/Author&gt;&lt;Year&gt;2017&lt;/Year&gt;&lt;RecNum&gt;33&lt;/RecNum&gt;&lt;DisplayText&gt;(Krahé &amp;amp; Berger, 2017)&lt;/DisplayText&gt;&lt;record&gt;&lt;rec-number&gt;33&lt;/rec-number&gt;&lt;foreign-keys&gt;&lt;key app="EN" db-id="95vvwtev39zwdqe9adcvs99655xxwsfa95xd" timestamp="1505846739"&gt;33&lt;/key&gt;&lt;/foreign-keys&gt;&lt;ref-type name="Journal Article"&gt;17&lt;/ref-type&gt;&lt;contributors&gt;&lt;authors&gt;&lt;author&gt;Krahé, Barbara&lt;/author&gt;&lt;author&gt;Berger, Anja&lt;/author&gt;&lt;/authors&gt;&lt;/contributors&gt;&lt;titles&gt;&lt;title&gt;Gendered pathways from child sexual abuse to sexual aggression victimization and perpetration in adolescence and young adulthood&lt;/title&gt;&lt;secondary-title&gt;Child abuse &amp;amp; neglect&lt;/secondary-title&gt;&lt;/titles&gt;&lt;periodical&gt;&lt;full-title&gt;Child abuse &amp;amp; neglect&lt;/full-title&gt;&lt;/periodical&gt;&lt;pages&gt;261-272&lt;/pages&gt;&lt;volume&gt;63&lt;/volume&gt;&lt;dates&gt;&lt;year&gt;2017&lt;/year&gt;&lt;/dates&gt;&lt;isbn&gt;0145-2134&lt;/isbn&gt;&lt;urls&gt;&lt;/urls&gt;&lt;/record&gt;&lt;/Cite&gt;&lt;/EndNote&gt;</w:instrText>
      </w:r>
      <w:r>
        <w:rPr>
          <w:rFonts w:cs="Times New Roman"/>
          <w:lang w:val="en"/>
        </w:rPr>
        <w:fldChar w:fldCharType="separate"/>
      </w:r>
      <w:r>
        <w:rPr>
          <w:rFonts w:cs="Times New Roman"/>
          <w:noProof/>
          <w:lang w:val="en"/>
        </w:rPr>
        <w:t>(Krahé &amp; Berger, 2017)</w:t>
      </w:r>
      <w:r>
        <w:rPr>
          <w:rFonts w:cs="Times New Roman"/>
          <w:lang w:val="en"/>
        </w:rPr>
        <w:fldChar w:fldCharType="end"/>
      </w:r>
      <w:r w:rsidRPr="004264C2">
        <w:rPr>
          <w:rFonts w:cs="Times New Roman"/>
          <w:lang w:val="en"/>
        </w:rPr>
        <w:t xml:space="preserve"> </w:t>
      </w:r>
    </w:p>
    <w:p w14:paraId="5BE47EC0" w14:textId="73AD5248" w:rsidR="00A50FA5" w:rsidRPr="004264C2" w:rsidRDefault="00A50FA5" w:rsidP="007A77CC">
      <w:pPr>
        <w:autoSpaceDE w:val="0"/>
        <w:autoSpaceDN w:val="0"/>
        <w:adjustRightInd w:val="0"/>
        <w:spacing w:after="0" w:line="480" w:lineRule="auto"/>
        <w:ind w:firstLine="720"/>
        <w:rPr>
          <w:rFonts w:cs="Times New Roman"/>
          <w:lang w:val="en"/>
        </w:rPr>
      </w:pPr>
      <w:r w:rsidRPr="004264C2">
        <w:rPr>
          <w:rFonts w:cs="Times New Roman"/>
          <w:lang w:val="en"/>
        </w:rPr>
        <w:t xml:space="preserve">The first cross-sectional study was conducted among 3859 Males having Sex with Men (MSM) in Brazil </w:t>
      </w:r>
      <w:r>
        <w:rPr>
          <w:rFonts w:cs="Times New Roman"/>
          <w:lang w:val="en"/>
        </w:rPr>
        <w:fldChar w:fldCharType="begin"/>
      </w:r>
      <w:r>
        <w:rPr>
          <w:rFonts w:cs="Times New Roman"/>
          <w:lang w:val="en"/>
        </w:rPr>
        <w:instrText xml:space="preserve"> ADDIN EN.CITE &lt;EndNote&gt;&lt;Cite&gt;&lt;Author&gt;Sabidó&lt;/Author&gt;&lt;Year&gt;2015&lt;/Year&gt;&lt;RecNum&gt;41&lt;/RecNum&gt;&lt;DisplayText&gt;(Sabidó et al., 2015)&lt;/DisplayText&gt;&lt;record&gt;&lt;rec-number&gt;41&lt;/rec-number&gt;&lt;foreign-keys&gt;&lt;key app="EN" db-id="95vvwtev39zwdqe9adcvs99655xxwsfa95xd" timestamp="1506092652"&gt;41&lt;/key&gt;&lt;/foreign-keys&gt;&lt;ref-type name="Journal Article"&gt;17&lt;/ref-type&gt;&lt;contributors&gt;&lt;authors&gt;&lt;author&gt;Sabidó, Meritxell&lt;/author&gt;&lt;author&gt;Kerr, Ligia Regina Franco Sansigolo&lt;/author&gt;&lt;author&gt;Mota, Rosa Salani&lt;/author&gt;&lt;author&gt;Benzaken, Adele Schwartz&lt;/author&gt;&lt;author&gt;Pinho, Adriana de A&lt;/author&gt;&lt;author&gt;Guimaraes, Mark DC&lt;/author&gt;&lt;author&gt;Dourado, Ines&lt;/author&gt;&lt;author&gt;Merchan-Hamman, Edgar&lt;/author&gt;&lt;author&gt;Kendall, Carl&lt;/author&gt;&lt;/authors&gt;&lt;/contributors&gt;&lt;titles&gt;&lt;title&gt;Sexual violence against men who have sex with men in Brazil: A Respondent-Driven Sampling Survey&lt;/title&gt;&lt;secondary-title&gt;AIDS and Behavior&lt;/secondary-title&gt;&lt;/titles&gt;&lt;periodical&gt;&lt;full-title&gt;AIDS and Behavior&lt;/full-title&gt;&lt;/periodical&gt;&lt;pages&gt;1630-1641&lt;/pages&gt;&lt;volume&gt;19&lt;/volume&gt;&lt;number&gt;9&lt;/number&gt;&lt;dates&gt;&lt;year&gt;2015&lt;/year&gt;&lt;/dates&gt;&lt;isbn&gt;1090-7165&lt;/isbn&gt;&lt;urls&gt;&lt;/urls&gt;&lt;/record&gt;&lt;/Cite&gt;&lt;/EndNote&gt;</w:instrText>
      </w:r>
      <w:r>
        <w:rPr>
          <w:rFonts w:cs="Times New Roman"/>
          <w:lang w:val="en"/>
        </w:rPr>
        <w:fldChar w:fldCharType="separate"/>
      </w:r>
      <w:r>
        <w:rPr>
          <w:rFonts w:cs="Times New Roman"/>
          <w:noProof/>
          <w:lang w:val="en"/>
        </w:rPr>
        <w:t>(Sabidó et al., 2015)</w:t>
      </w:r>
      <w:r>
        <w:rPr>
          <w:rFonts w:cs="Times New Roman"/>
          <w:lang w:val="en"/>
        </w:rPr>
        <w:fldChar w:fldCharType="end"/>
      </w:r>
      <w:r w:rsidRPr="004264C2">
        <w:rPr>
          <w:rFonts w:cs="Times New Roman"/>
          <w:lang w:val="en"/>
        </w:rPr>
        <w:t xml:space="preserve">. This  study estimated the prevalence of sexual violence experience and its associated risk factors related with individual factors (alcohol use, drug use, self-perceived risk of HIV, disclosure of sexual identity, depression and suicidal </w:t>
      </w:r>
      <w:r w:rsidR="00A36C2A">
        <w:rPr>
          <w:rFonts w:cs="Times New Roman"/>
          <w:lang w:val="en"/>
        </w:rPr>
        <w:t>tendency), sexual experience (number</w:t>
      </w:r>
      <w:r w:rsidRPr="004264C2">
        <w:rPr>
          <w:rFonts w:cs="Times New Roman"/>
          <w:lang w:val="en"/>
        </w:rPr>
        <w:t xml:space="preserve"> of sexual partners, age at </w:t>
      </w:r>
      <w:r w:rsidRPr="004264C2">
        <w:rPr>
          <w:rFonts w:cs="Times New Roman"/>
          <w:lang w:val="en"/>
        </w:rPr>
        <w:lastRenderedPageBreak/>
        <w:t xml:space="preserve">first sex, frequency of condom use and number of commercial partners), life experience in community (social pressure, community involvement and access to STI services) and life experience in society (age, years of schooling, </w:t>
      </w:r>
      <w:r w:rsidR="0028656D">
        <w:rPr>
          <w:rFonts w:cs="Times New Roman"/>
          <w:lang w:val="en"/>
        </w:rPr>
        <w:t>income and conjugal situation).</w:t>
      </w:r>
    </w:p>
    <w:p w14:paraId="0373BF10" w14:textId="7EA65A2F" w:rsidR="00A50FA5" w:rsidRPr="004264C2" w:rsidRDefault="00A50FA5" w:rsidP="007A77CC">
      <w:pPr>
        <w:autoSpaceDE w:val="0"/>
        <w:autoSpaceDN w:val="0"/>
        <w:adjustRightInd w:val="0"/>
        <w:spacing w:after="0" w:line="480" w:lineRule="auto"/>
        <w:ind w:firstLine="720"/>
        <w:rPr>
          <w:rFonts w:cs="Times New Roman"/>
          <w:lang w:val="en"/>
        </w:rPr>
      </w:pPr>
      <w:r w:rsidRPr="004264C2">
        <w:rPr>
          <w:rFonts w:cs="Times New Roman"/>
          <w:lang w:val="en"/>
        </w:rPr>
        <w:t xml:space="preserve">The second cross-sectional study was conducted among U.S Air Force active duty members and their civilian spouses using anonymous online survey to assess the Intimate Partner Violence perpetration along with its potential and promotive factors </w:t>
      </w:r>
      <w:r>
        <w:rPr>
          <w:rFonts w:cs="Times New Roman"/>
          <w:lang w:val="en"/>
        </w:rPr>
        <w:fldChar w:fldCharType="begin"/>
      </w:r>
      <w:r>
        <w:rPr>
          <w:rFonts w:cs="Times New Roman"/>
          <w:lang w:val="en"/>
        </w:rPr>
        <w:instrText xml:space="preserve"> ADDIN EN.CITE &lt;EndNote&gt;&lt;Cite&gt;&lt;Author&gt;Smith Slep&lt;/Author&gt;&lt;Year&gt;2014&lt;/Year&gt;&lt;RecNum&gt;42&lt;/RecNum&gt;&lt;DisplayText&gt;(Smith Slep, Foran, &amp;amp; Heyman, 2014)&lt;/DisplayText&gt;&lt;record&gt;&lt;rec-number&gt;42&lt;/rec-number&gt;&lt;foreign-keys&gt;&lt;key app="EN" db-id="95vvwtev39zwdqe9adcvs99655xxwsfa95xd" timestamp="1506092930"&gt;42&lt;/key&gt;&lt;/foreign-keys&gt;&lt;ref-type name="Journal Article"&gt;17&lt;/ref-type&gt;&lt;contributors&gt;&lt;authors&gt;&lt;author&gt;Smith Slep, Amy M&lt;/author&gt;&lt;author&gt;Foran, Heather M&lt;/author&gt;&lt;author&gt;Heyman, Richard E&lt;/author&gt;&lt;/authors&gt;&lt;/contributors&gt;&lt;titles&gt;&lt;title&gt;An ecological model of intimate partner violence perpetration at different levels of severity&lt;/title&gt;&lt;secondary-title&gt;Journal of family psychology&lt;/secondary-title&gt;&lt;/titles&gt;&lt;periodical&gt;&lt;full-title&gt;Journal of family psychology&lt;/full-title&gt;&lt;/periodical&gt;&lt;pages&gt;470&lt;/pages&gt;&lt;volume&gt;28&lt;/volume&gt;&lt;number&gt;4&lt;/number&gt;&lt;dates&gt;&lt;year&gt;2014&lt;/year&gt;&lt;/dates&gt;&lt;isbn&gt;1939-1293&lt;/isbn&gt;&lt;urls&gt;&lt;/urls&gt;&lt;/record&gt;&lt;/Cite&gt;&lt;/EndNote&gt;</w:instrText>
      </w:r>
      <w:r>
        <w:rPr>
          <w:rFonts w:cs="Times New Roman"/>
          <w:lang w:val="en"/>
        </w:rPr>
        <w:fldChar w:fldCharType="separate"/>
      </w:r>
      <w:r>
        <w:rPr>
          <w:rFonts w:cs="Times New Roman"/>
          <w:noProof/>
          <w:lang w:val="en"/>
        </w:rPr>
        <w:t>(Smith Slep, Foran, &amp; Heyman, 2014)</w:t>
      </w:r>
      <w:r>
        <w:rPr>
          <w:rFonts w:cs="Times New Roman"/>
          <w:lang w:val="en"/>
        </w:rPr>
        <w:fldChar w:fldCharType="end"/>
      </w:r>
      <w:r w:rsidRPr="004264C2">
        <w:rPr>
          <w:rFonts w:cs="Times New Roman"/>
          <w:lang w:val="en"/>
        </w:rPr>
        <w:t>. This study used individual constructs (physical health, mental health, alcohol use, age and personal coping), family constructs (partner support and relationship satisfaction), work-related constructs (family income, support and financial stress) and community constructs (social support, community support and support from formal agencies) from the concept of Ecological Model. These factors were fed into the model to estimate the prevalence of IPV p</w:t>
      </w:r>
      <w:r w:rsidR="0028656D">
        <w:rPr>
          <w:rFonts w:cs="Times New Roman"/>
          <w:lang w:val="en"/>
        </w:rPr>
        <w:t xml:space="preserve">erpetration in last 12 months. </w:t>
      </w:r>
    </w:p>
    <w:p w14:paraId="566D88BA" w14:textId="50A8CEC8" w:rsidR="00A50FA5" w:rsidRPr="004264C2" w:rsidRDefault="00A50FA5" w:rsidP="007A77CC">
      <w:pPr>
        <w:autoSpaceDE w:val="0"/>
        <w:autoSpaceDN w:val="0"/>
        <w:adjustRightInd w:val="0"/>
        <w:spacing w:after="0" w:line="480" w:lineRule="auto"/>
        <w:ind w:firstLine="720"/>
        <w:rPr>
          <w:rFonts w:cs="Times New Roman"/>
          <w:lang w:val="en"/>
        </w:rPr>
      </w:pPr>
      <w:r w:rsidRPr="004264C2">
        <w:rPr>
          <w:rFonts w:cs="Times New Roman"/>
          <w:lang w:val="en"/>
        </w:rPr>
        <w:t xml:space="preserve">The third cross-sectional study was conducted among 218 undergraduate students at the University </w:t>
      </w:r>
      <w:proofErr w:type="gramStart"/>
      <w:r w:rsidRPr="004264C2">
        <w:rPr>
          <w:rFonts w:cs="Times New Roman"/>
          <w:lang w:val="en"/>
        </w:rPr>
        <w:t>of</w:t>
      </w:r>
      <w:proofErr w:type="gramEnd"/>
      <w:r w:rsidRPr="004264C2">
        <w:rPr>
          <w:rFonts w:cs="Times New Roman"/>
          <w:lang w:val="en"/>
        </w:rPr>
        <w:t xml:space="preserve"> Naples, Italy to manipulate group norms and assess their impact of willingness to help victims of IPV. This study mentions the use of influence of intrapersonal factors (belief, gender and emotions) along with contextual factors as a part of ecological approach in predicting student’s willingness to help the victims </w:t>
      </w:r>
      <w:r>
        <w:rPr>
          <w:rFonts w:cs="Times New Roman"/>
          <w:lang w:val="en"/>
        </w:rPr>
        <w:fldChar w:fldCharType="begin"/>
      </w:r>
      <w:r>
        <w:rPr>
          <w:rFonts w:cs="Times New Roman"/>
          <w:lang w:val="en"/>
        </w:rPr>
        <w:instrText xml:space="preserve"> ADDIN EN.CITE &lt;EndNote&gt;&lt;Cite&gt;&lt;Author&gt;Baldry&lt;/Author&gt;&lt;Year&gt;2014&lt;/Year&gt;&lt;RecNum&gt;43&lt;/RecNum&gt;&lt;DisplayText&gt;(Baldry &amp;amp; Pagliaro, 2014)&lt;/DisplayText&gt;&lt;record&gt;&lt;rec-number&gt;43&lt;/rec-number&gt;&lt;foreign-keys&gt;&lt;key app="EN" db-id="95vvwtev39zwdqe9adcvs99655xxwsfa95xd" timestamp="1506094226"&gt;43&lt;/key&gt;&lt;/foreign-keys&gt;&lt;ref-type name="Journal Article"&gt;17&lt;/ref-type&gt;&lt;contributors&gt;&lt;authors&gt;&lt;author&gt;Baldry, Anna Costanza&lt;/author&gt;&lt;author&gt;Pagliaro, Stefano&lt;/author&gt;&lt;/authors&gt;&lt;/contributors&gt;&lt;titles&gt;&lt;title&gt;Helping victims of intimate partner violence: The influence of group norms among lay people and the police&lt;/title&gt;&lt;secondary-title&gt;Psychology of Violence&lt;/secondary-title&gt;&lt;/titles&gt;&lt;periodical&gt;&lt;full-title&gt;Psychology of violence&lt;/full-title&gt;&lt;/periodical&gt;&lt;pages&gt;334&lt;/pages&gt;&lt;volume&gt;4&lt;/volume&gt;&lt;number&gt;3&lt;/number&gt;&lt;dates&gt;&lt;year&gt;2014&lt;/year&gt;&lt;/dates&gt;&lt;isbn&gt;2152-081X&lt;/isbn&gt;&lt;urls&gt;&lt;/urls&gt;&lt;/record&gt;&lt;/Cite&gt;&lt;/EndNote&gt;</w:instrText>
      </w:r>
      <w:r>
        <w:rPr>
          <w:rFonts w:cs="Times New Roman"/>
          <w:lang w:val="en"/>
        </w:rPr>
        <w:fldChar w:fldCharType="separate"/>
      </w:r>
      <w:r>
        <w:rPr>
          <w:rFonts w:cs="Times New Roman"/>
          <w:noProof/>
          <w:lang w:val="en"/>
        </w:rPr>
        <w:t>(Baldry &amp; Pagliaro, 2014)</w:t>
      </w:r>
      <w:r>
        <w:rPr>
          <w:rFonts w:cs="Times New Roman"/>
          <w:lang w:val="en"/>
        </w:rPr>
        <w:fldChar w:fldCharType="end"/>
      </w:r>
      <w:r w:rsidRPr="004264C2">
        <w:rPr>
          <w:rFonts w:cs="Times New Roman"/>
          <w:lang w:val="en"/>
        </w:rPr>
        <w:t>. Further investigation was also conducted in sample of police personnel to assess the influence of intrapersonal and contextual fa</w:t>
      </w:r>
      <w:r w:rsidR="0028656D">
        <w:rPr>
          <w:rFonts w:cs="Times New Roman"/>
          <w:lang w:val="en"/>
        </w:rPr>
        <w:t xml:space="preserve">ctors about the same behavior. </w:t>
      </w:r>
    </w:p>
    <w:p w14:paraId="3A0F996A" w14:textId="6D5DED01" w:rsidR="00A50FA5" w:rsidRPr="004264C2" w:rsidRDefault="00A50FA5" w:rsidP="007A77CC">
      <w:pPr>
        <w:autoSpaceDE w:val="0"/>
        <w:autoSpaceDN w:val="0"/>
        <w:adjustRightInd w:val="0"/>
        <w:spacing w:after="0" w:line="480" w:lineRule="auto"/>
        <w:ind w:firstLine="720"/>
        <w:rPr>
          <w:rFonts w:cs="Times New Roman"/>
          <w:lang w:val="en"/>
        </w:rPr>
      </w:pPr>
      <w:r w:rsidRPr="004264C2">
        <w:rPr>
          <w:rFonts w:cs="Times New Roman"/>
          <w:lang w:val="en"/>
        </w:rPr>
        <w:t>The qualitative study based on the ecological model is one of the</w:t>
      </w:r>
      <w:r w:rsidR="00A36C2A">
        <w:rPr>
          <w:rFonts w:cs="Times New Roman"/>
          <w:lang w:val="en"/>
        </w:rPr>
        <w:t xml:space="preserve"> unique studies that have used e</w:t>
      </w:r>
      <w:r w:rsidRPr="004264C2">
        <w:rPr>
          <w:rFonts w:cs="Times New Roman"/>
          <w:lang w:val="en"/>
        </w:rPr>
        <w:t xml:space="preserve">cological model. This study used individual level and contextual factors </w:t>
      </w:r>
      <w:r w:rsidRPr="004264C2">
        <w:rPr>
          <w:rFonts w:cs="Times New Roman"/>
          <w:lang w:val="en"/>
        </w:rPr>
        <w:lastRenderedPageBreak/>
        <w:t xml:space="preserve">to predict sexual risk behaviors in a sample of adult rape survivors </w:t>
      </w:r>
      <w:r>
        <w:rPr>
          <w:rFonts w:cs="Times New Roman"/>
          <w:lang w:val="en"/>
        </w:rPr>
        <w:fldChar w:fldCharType="begin"/>
      </w:r>
      <w:r w:rsidR="00CB5124">
        <w:rPr>
          <w:rFonts w:cs="Times New Roman"/>
          <w:lang w:val="en"/>
        </w:rPr>
        <w:instrText xml:space="preserve"> ADDIN EN.CITE &lt;EndNote&gt;&lt;Cite&gt;&lt;Author&gt;Campbell&lt;/Author&gt;&lt;Year&gt;2004&lt;/Year&gt;&lt;RecNum&gt;44&lt;/RecNum&gt;&lt;DisplayText&gt;(R. Campbell, Sefl, &amp;amp; Ahrens, 2004)&lt;/DisplayText&gt;&lt;record&gt;&lt;rec-number&gt;44&lt;/rec-number&gt;&lt;foreign-keys&gt;&lt;key app="EN" db-id="95vvwtev39zwdqe9adcvs99655xxwsfa95xd" timestamp="1506094600"&gt;44&lt;/key&gt;&lt;/foreign-keys&gt;&lt;ref-type name="Journal Article"&gt;17&lt;/ref-type&gt;&lt;contributors&gt;&lt;authors&gt;&lt;author&gt;Campbell, Rebecca&lt;/author&gt;&lt;author&gt;Sefl, Tracy&lt;/author&gt;&lt;author&gt;Ahrens, Courtney E&lt;/author&gt;&lt;/authors&gt;&lt;/contributors&gt;&lt;titles&gt;&lt;title&gt;The impact of rape on women&amp;apos;s sexual health risk behaviors&lt;/title&gt;&lt;secondary-title&gt;Health Psychology&lt;/secondary-title&gt;&lt;/titles&gt;&lt;periodical&gt;&lt;full-title&gt;Health Psychology&lt;/full-title&gt;&lt;/periodical&gt;&lt;pages&gt;67&lt;/pages&gt;&lt;volume&gt;23&lt;/volume&gt;&lt;number&gt;1&lt;/number&gt;&lt;dates&gt;&lt;year&gt;2004&lt;/year&gt;&lt;/dates&gt;&lt;isbn&gt;1930-7810&lt;/isbn&gt;&lt;urls&gt;&lt;/urls&gt;&lt;/record&gt;&lt;/Cite&gt;&lt;/EndNote&gt;</w:instrText>
      </w:r>
      <w:r>
        <w:rPr>
          <w:rFonts w:cs="Times New Roman"/>
          <w:lang w:val="en"/>
        </w:rPr>
        <w:fldChar w:fldCharType="separate"/>
      </w:r>
      <w:r w:rsidR="00CB5124">
        <w:rPr>
          <w:rFonts w:cs="Times New Roman"/>
          <w:noProof/>
          <w:lang w:val="en"/>
        </w:rPr>
        <w:t>(R. Campbell, Sefl, &amp; Ahrens, 2004)</w:t>
      </w:r>
      <w:r>
        <w:rPr>
          <w:rFonts w:cs="Times New Roman"/>
          <w:lang w:val="en"/>
        </w:rPr>
        <w:fldChar w:fldCharType="end"/>
      </w:r>
      <w:r w:rsidRPr="004264C2">
        <w:rPr>
          <w:rFonts w:cs="Times New Roman"/>
          <w:lang w:val="en"/>
        </w:rPr>
        <w:t>. This interview-based study also used survey tool of stress and depression, physical health and secondary victimization to assess factors related with individual</w:t>
      </w:r>
      <w:r w:rsidR="0028656D">
        <w:rPr>
          <w:rFonts w:cs="Times New Roman"/>
          <w:lang w:val="en"/>
        </w:rPr>
        <w:t xml:space="preserve"> level and contextual factors. </w:t>
      </w:r>
    </w:p>
    <w:p w14:paraId="037D4F8D" w14:textId="56A05CB3" w:rsidR="00A50FA5" w:rsidRPr="004264C2" w:rsidRDefault="00A50FA5" w:rsidP="007A77CC">
      <w:pPr>
        <w:autoSpaceDE w:val="0"/>
        <w:autoSpaceDN w:val="0"/>
        <w:adjustRightInd w:val="0"/>
        <w:spacing w:after="0" w:line="480" w:lineRule="auto"/>
        <w:ind w:firstLine="720"/>
        <w:rPr>
          <w:rFonts w:cs="Times New Roman"/>
          <w:lang w:val="en"/>
        </w:rPr>
      </w:pPr>
      <w:r w:rsidRPr="007A3C8A">
        <w:rPr>
          <w:rFonts w:cs="Times New Roman"/>
          <w:lang w:val="en"/>
        </w:rPr>
        <w:t>The remaining five studies were purely descriptive in nature that describe the Ecological Model in different scenarios and contexts.</w:t>
      </w:r>
      <w:r w:rsidRPr="004264C2">
        <w:rPr>
          <w:rFonts w:cs="Times New Roman"/>
          <w:lang w:val="en"/>
        </w:rPr>
        <w:t xml:space="preserve"> Based on the Bronfenbrenner`s ecological model of human development, the ecological framework has been explained by various dimensions: individual level, family level, socio-structural level and socio-cultural level </w:t>
      </w:r>
      <w:r>
        <w:rPr>
          <w:rFonts w:cs="Times New Roman"/>
          <w:lang w:val="en"/>
        </w:rPr>
        <w:fldChar w:fldCharType="begin"/>
      </w:r>
      <w:r>
        <w:rPr>
          <w:rFonts w:cs="Times New Roman"/>
          <w:lang w:val="en"/>
        </w:rPr>
        <w:instrText xml:space="preserve"> ADDIN EN.CITE &lt;EndNote&gt;&lt;Cite&gt;&lt;Author&gt;Carlson&lt;/Author&gt;&lt;Year&gt;1984&lt;/Year&gt;&lt;RecNum&gt;10&lt;/RecNum&gt;&lt;DisplayText&gt;(Carlson, 1984)&lt;/DisplayText&gt;&lt;record&gt;&lt;rec-number&gt;10&lt;/rec-number&gt;&lt;foreign-keys&gt;&lt;key app="EN" db-id="95vvwtev39zwdqe9adcvs99655xxwsfa95xd" timestamp="1505594523"&gt;10&lt;/key&gt;&lt;/foreign-keys&gt;&lt;ref-type name="Journal Article"&gt;17&lt;/ref-type&gt;&lt;contributors&gt;&lt;authors&gt;&lt;author&gt;Carlson, Bonnie E&lt;/author&gt;&lt;/authors&gt;&lt;/contributors&gt;&lt;titles&gt;&lt;title&gt;Causes and maintenance of domestic violence: An ecological analysis&lt;/title&gt;&lt;secondary-title&gt;Social Service Review&lt;/secondary-title&gt;&lt;/titles&gt;&lt;periodical&gt;&lt;full-title&gt;Social Service Review&lt;/full-title&gt;&lt;/periodical&gt;&lt;pages&gt;569-587&lt;/pages&gt;&lt;volume&gt;58&lt;/volume&gt;&lt;number&gt;4&lt;/number&gt;&lt;dates&gt;&lt;year&gt;1984&lt;/year&gt;&lt;/dates&gt;&lt;isbn&gt;0037-7961&lt;/isbn&gt;&lt;urls&gt;&lt;/urls&gt;&lt;/record&gt;&lt;/Cite&gt;&lt;/EndNote&gt;</w:instrText>
      </w:r>
      <w:r>
        <w:rPr>
          <w:rFonts w:cs="Times New Roman"/>
          <w:lang w:val="en"/>
        </w:rPr>
        <w:fldChar w:fldCharType="separate"/>
      </w:r>
      <w:r>
        <w:rPr>
          <w:rFonts w:cs="Times New Roman"/>
          <w:noProof/>
          <w:lang w:val="en"/>
        </w:rPr>
        <w:t>(Carlson, 1984)</w:t>
      </w:r>
      <w:r>
        <w:rPr>
          <w:rFonts w:cs="Times New Roman"/>
          <w:lang w:val="en"/>
        </w:rPr>
        <w:fldChar w:fldCharType="end"/>
      </w:r>
      <w:r w:rsidRPr="004264C2">
        <w:rPr>
          <w:rFonts w:cs="Times New Roman"/>
          <w:lang w:val="en"/>
        </w:rPr>
        <w:t>; individual level, family level, community level and so</w:t>
      </w:r>
      <w:r>
        <w:rPr>
          <w:rFonts w:cs="Times New Roman"/>
          <w:lang w:val="en"/>
        </w:rPr>
        <w:t>cietal level</w:t>
      </w:r>
      <w:r>
        <w:rPr>
          <w:rFonts w:cs="Times New Roman"/>
          <w:lang w:val="en"/>
        </w:rPr>
        <w:fldChar w:fldCharType="begin"/>
      </w:r>
      <w:r w:rsidR="00196EEC">
        <w:rPr>
          <w:rFonts w:cs="Times New Roman"/>
          <w:lang w:val="en"/>
        </w:rPr>
        <w:instrText xml:space="preserve"> ADDIN EN.CITE &lt;EndNote&gt;&lt;Cite&gt;&lt;Author&gt;Little&lt;/Author&gt;&lt;Year&gt;2002&lt;/Year&gt;&lt;RecNum&gt;45&lt;/RecNum&gt;&lt;DisplayText&gt;(Little &amp;amp; Kaufman Kantor, 2002; J. Tabachnick, 2013)&lt;/DisplayText&gt;&lt;record&gt;&lt;rec-number&gt;45&lt;/rec-number&gt;&lt;foreign-keys&gt;&lt;key app="EN" db-id="95vvwtev39zwdqe9adcvs99655xxwsfa95xd" timestamp="1506095283"&gt;45&lt;/key&gt;&lt;/foreign-keys&gt;&lt;ref-type name="Journal Article"&gt;17&lt;/ref-type&gt;&lt;contributors&gt;&lt;authors&gt;&lt;author&gt;Little, Liza&lt;/author&gt;&lt;author&gt;Kaufman Kantor, Glenda&lt;/author&gt;&lt;/authors&gt;&lt;/contributors&gt;&lt;titles&gt;&lt;title&gt;Using ecological theory to understand intimate partner violence and child maltreatment&lt;/title&gt;&lt;secondary-title&gt;Journal of community health nursing&lt;/secondary-title&gt;&lt;/titles&gt;&lt;periodical&gt;&lt;full-title&gt;Journal of community health nursing&lt;/full-title&gt;&lt;/periodical&gt;&lt;pages&gt;133-145&lt;/pages&gt;&lt;volume&gt;19&lt;/volume&gt;&lt;number&gt;3&lt;/number&gt;&lt;dates&gt;&lt;year&gt;2002&lt;/year&gt;&lt;/dates&gt;&lt;isbn&gt;0737-0016&lt;/isbn&gt;&lt;urls&gt;&lt;/urls&gt;&lt;/record&gt;&lt;/Cite&gt;&lt;Cite&gt;&lt;Author&gt;Tabachnick&lt;/Author&gt;&lt;Year&gt;2013&lt;/Year&gt;&lt;RecNum&gt;47&lt;/RecNum&gt;&lt;record&gt;&lt;rec-number&gt;47&lt;/rec-number&gt;&lt;foreign-keys&gt;&lt;key app="EN" db-id="95vvwtev39zwdqe9adcvs99655xxwsfa95xd" timestamp="1506095682"&gt;47&lt;/key&gt;&lt;/foreign-keys&gt;&lt;ref-type name="Journal Article"&gt;17&lt;/ref-type&gt;&lt;contributors&gt;&lt;authors&gt;&lt;author&gt;Tabachnick, Joan&lt;/author&gt;&lt;/authors&gt;&lt;/contributors&gt;&lt;titles&gt;&lt;title&gt;Why prevention? Why now?&lt;/title&gt;&lt;secondary-title&gt;International journal of behavioral consultation and therapy&lt;/secondary-title&gt;&lt;/titles&gt;&lt;periodical&gt;&lt;full-title&gt;International journal of behavioral consultation and therapy&lt;/full-title&gt;&lt;/periodical&gt;&lt;pages&gt;55&lt;/pages&gt;&lt;volume&gt;8&lt;/volume&gt;&lt;number&gt;3-4&lt;/number&gt;&lt;dates&gt;&lt;year&gt;2013&lt;/year&gt;&lt;/dates&gt;&lt;isbn&gt;1555-7855&lt;/isbn&gt;&lt;urls&gt;&lt;/urls&gt;&lt;/record&gt;&lt;/Cite&gt;&lt;/EndNote&gt;</w:instrText>
      </w:r>
      <w:r>
        <w:rPr>
          <w:rFonts w:cs="Times New Roman"/>
          <w:lang w:val="en"/>
        </w:rPr>
        <w:fldChar w:fldCharType="separate"/>
      </w:r>
      <w:r w:rsidR="00196EEC">
        <w:rPr>
          <w:rFonts w:cs="Times New Roman"/>
          <w:noProof/>
          <w:lang w:val="en"/>
        </w:rPr>
        <w:t>(Little &amp; Kaufman Kantor, 2002; J. Tabachnick, 2013)</w:t>
      </w:r>
      <w:r>
        <w:rPr>
          <w:rFonts w:cs="Times New Roman"/>
          <w:lang w:val="en"/>
        </w:rPr>
        <w:fldChar w:fldCharType="end"/>
      </w:r>
      <w:r w:rsidRPr="004264C2">
        <w:rPr>
          <w:rFonts w:cs="Times New Roman"/>
          <w:lang w:val="en"/>
        </w:rPr>
        <w:t xml:space="preserve">; intrapersonal variables (cognitions, attitudes, gender),  microsystems (peer and family influences), </w:t>
      </w:r>
      <w:proofErr w:type="spellStart"/>
      <w:r w:rsidRPr="004264C2">
        <w:rPr>
          <w:rFonts w:cs="Times New Roman"/>
          <w:lang w:val="en"/>
        </w:rPr>
        <w:t>exosystem</w:t>
      </w:r>
      <w:proofErr w:type="spellEnd"/>
      <w:r w:rsidRPr="004264C2">
        <w:rPr>
          <w:rFonts w:cs="Times New Roman"/>
          <w:lang w:val="en"/>
        </w:rPr>
        <w:t xml:space="preserve"> and </w:t>
      </w:r>
      <w:proofErr w:type="spellStart"/>
      <w:r w:rsidRPr="004264C2">
        <w:rPr>
          <w:rFonts w:cs="Times New Roman"/>
          <w:lang w:val="en"/>
        </w:rPr>
        <w:t>macrosystem</w:t>
      </w:r>
      <w:proofErr w:type="spellEnd"/>
      <w:r w:rsidRPr="004264C2">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&lt;EndNote&gt;&lt;Cite&gt;&lt;Author&gt;Banyard&lt;/Author&gt;&lt;Year&gt;2011&lt;/Year&gt;&lt;RecNum&gt;46&lt;/RecNum&gt;&lt;DisplayText&gt;(Banyard, 2011)&lt;/DisplayText&gt;&lt;record&gt;&lt;rec-number&gt;46&lt;/rec-number&gt;&lt;foreign-keys&gt;&lt;key app="EN" db-id="95vvwtev39zwdqe9adcvs99655xxwsfa95xd" timestamp="1506095459"&gt;46&lt;/key&gt;&lt;/foreign-keys&gt;&lt;ref-type name="Journal Article"&gt;17&lt;/ref-type&gt;&lt;contributors&gt;&lt;authors&gt;&lt;author&gt;Banyard, Victoria L&lt;/author&gt;&lt;/authors&gt;&lt;/contributors&gt;&lt;titles&gt;&lt;title&gt;Who will help prevent sexual violence: Creating an ecological model of bystander intervention&lt;/title&gt;&lt;secondary-title&gt;Psychology of violence&lt;/secondary-title&gt;&lt;/titles&gt;&lt;periodical&gt;&lt;full-title&gt;Psychology of violence&lt;/full-title&gt;&lt;/periodical&gt;&lt;pages&gt;216&lt;/pages&gt;&lt;volume&gt;1&lt;/volume&gt;&lt;number&gt;3&lt;/number&gt;&lt;dates&gt;&lt;year&gt;2011&lt;/year&gt;&lt;/dates&gt;&lt;isbn&gt;1433810840&lt;/isbn&gt;&lt;urls&gt;&lt;/urls&gt;&lt;/record&gt;&lt;/Cite&gt;&lt;/EndNote&gt;</w:instrText>
      </w:r>
      <w:r>
        <w:rPr>
          <w:rFonts w:cs="Times New Roman"/>
          <w:lang w:val="en"/>
        </w:rPr>
        <w:fldChar w:fldCharType="separate"/>
      </w:r>
      <w:r>
        <w:rPr>
          <w:rFonts w:cs="Times New Roman"/>
          <w:noProof/>
          <w:lang w:val="en"/>
        </w:rPr>
        <w:t>(Banyard, 2011)</w:t>
      </w:r>
      <w:r>
        <w:rPr>
          <w:rFonts w:cs="Times New Roman"/>
          <w:lang w:val="en"/>
        </w:rPr>
        <w:fldChar w:fldCharType="end"/>
      </w:r>
      <w:r w:rsidRPr="004264C2">
        <w:rPr>
          <w:rFonts w:cs="Times New Roman"/>
          <w:lang w:val="en"/>
        </w:rPr>
        <w:t xml:space="preserve"> and addition of global ideologies to already established four-level Ecological framework </w:t>
      </w:r>
      <w:r>
        <w:rPr>
          <w:rFonts w:cs="Times New Roman"/>
          <w:lang w:val="en"/>
        </w:rPr>
        <w:fldChar w:fldCharType="begin"/>
      </w:r>
      <w:r>
        <w:rPr>
          <w:rFonts w:cs="Times New Roman"/>
          <w:lang w:val="en"/>
        </w:rPr>
        <w:instrText xml:space="preserve"> ADDIN EN.CITE &lt;EndNote&gt;&lt;Cite&gt;&lt;Author&gt;Fulu&lt;/Author&gt;&lt;Year&gt;2015&lt;/Year&gt;&lt;RecNum&gt;48&lt;/RecNum&gt;&lt;DisplayText&gt;(Fulu &amp;amp; Miedema, 2015)&lt;/DisplayText&gt;&lt;record&gt;&lt;rec-number&gt;48&lt;/rec-number&gt;&lt;foreign-keys&gt;&lt;key app="EN" db-id="95vvwtev39zwdqe9adcvs99655xxwsfa95xd" timestamp="1506095851"&gt;48&lt;/key&gt;&lt;/foreign-keys&gt;&lt;ref-type name="Journal Article"&gt;17&lt;/ref-type&gt;&lt;contributors&gt;&lt;authors&gt;&lt;author&gt;Fulu, Emma&lt;/author&gt;&lt;author&gt;Miedema, Stephanie&lt;/author&gt;&lt;/authors&gt;&lt;/contributors&gt;&lt;titles&gt;&lt;title&gt;Violence against women: globalizing the integrated ecological model&lt;/title&gt;&lt;secondary-title&gt;Violence against women&lt;/secondary-title&gt;&lt;/titles&gt;&lt;periodical&gt;&lt;full-title&gt;Violence against women&lt;/full-title&gt;&lt;/periodical&gt;&lt;pages&gt;1431-1455&lt;/pages&gt;&lt;volume&gt;21&lt;/volume&gt;&lt;number&gt;12&lt;/number&gt;&lt;dates&gt;&lt;year&gt;2015&lt;/year&gt;&lt;/dates&gt;&lt;isbn&gt;1077-8012&lt;/isbn&gt;&lt;urls&gt;&lt;/urls&gt;&lt;/record&gt;&lt;/Cite&gt;&lt;/EndNote&gt;</w:instrText>
      </w:r>
      <w:r>
        <w:rPr>
          <w:rFonts w:cs="Times New Roman"/>
          <w:lang w:val="en"/>
        </w:rPr>
        <w:fldChar w:fldCharType="separate"/>
      </w:r>
      <w:r>
        <w:rPr>
          <w:rFonts w:cs="Times New Roman"/>
          <w:noProof/>
          <w:lang w:val="en"/>
        </w:rPr>
        <w:t>(Fulu &amp; Miedema, 2015)</w:t>
      </w:r>
      <w:r>
        <w:rPr>
          <w:rFonts w:cs="Times New Roman"/>
          <w:lang w:val="en"/>
        </w:rPr>
        <w:fldChar w:fldCharType="end"/>
      </w:r>
      <w:r w:rsidRPr="004264C2">
        <w:rPr>
          <w:rFonts w:cs="Times New Roman"/>
          <w:lang w:val="en"/>
        </w:rPr>
        <w:t xml:space="preserve">. </w:t>
      </w:r>
    </w:p>
    <w:p w14:paraId="7961981B" w14:textId="77777777" w:rsidR="00A50FA5" w:rsidRPr="004264C2" w:rsidRDefault="00A50FA5" w:rsidP="007A77CC">
      <w:pPr>
        <w:autoSpaceDE w:val="0"/>
        <w:autoSpaceDN w:val="0"/>
        <w:adjustRightInd w:val="0"/>
        <w:spacing w:after="0" w:line="480" w:lineRule="auto"/>
        <w:rPr>
          <w:rFonts w:cs="Times New Roman"/>
          <w:lang w:val="en"/>
        </w:rPr>
      </w:pPr>
    </w:p>
    <w:p w14:paraId="3860D58C" w14:textId="77777777" w:rsidR="00A50FA5" w:rsidRPr="00706776" w:rsidRDefault="00A50FA5" w:rsidP="007A77CC">
      <w:pPr>
        <w:autoSpaceDE w:val="0"/>
        <w:autoSpaceDN w:val="0"/>
        <w:adjustRightInd w:val="0"/>
        <w:spacing w:after="0" w:line="480" w:lineRule="auto"/>
        <w:rPr>
          <w:rFonts w:cs="Times New Roman"/>
          <w:b/>
          <w:bCs/>
          <w:color w:val="000000"/>
          <w:lang w:val="en"/>
        </w:rPr>
      </w:pPr>
      <w:r w:rsidRPr="00706776">
        <w:rPr>
          <w:rFonts w:cs="Times New Roman"/>
          <w:b/>
          <w:bCs/>
          <w:color w:val="000000"/>
          <w:lang w:val="en"/>
        </w:rPr>
        <w:t>Individual Level</w:t>
      </w:r>
    </w:p>
    <w:p w14:paraId="284BC489" w14:textId="29343073"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Individual Level of the Ecological model is composed of both non-modifiable factors like gender, sexual orientation, race and ethnicity while it is also composed of modifiable factors like sexual assertiveness and drink</w:t>
      </w:r>
      <w:r w:rsidR="0028656D">
        <w:rPr>
          <w:rFonts w:cs="Times New Roman"/>
          <w:color w:val="000000"/>
          <w:lang w:val="en"/>
        </w:rPr>
        <w:t xml:space="preserve">ing behavior of an individual. </w:t>
      </w:r>
    </w:p>
    <w:p w14:paraId="39FDD1CB" w14:textId="54FDF6CA" w:rsidR="00A50FA5" w:rsidRPr="00706776" w:rsidRDefault="0028656D" w:rsidP="007A77CC">
      <w:pPr>
        <w:autoSpaceDE w:val="0"/>
        <w:autoSpaceDN w:val="0"/>
        <w:adjustRightInd w:val="0"/>
        <w:spacing w:after="0" w:line="480" w:lineRule="auto"/>
        <w:rPr>
          <w:rFonts w:cs="Times New Roman"/>
          <w:color w:val="000000"/>
          <w:u w:val="single"/>
          <w:lang w:val="en"/>
        </w:rPr>
      </w:pPr>
      <w:r>
        <w:rPr>
          <w:rFonts w:cs="Times New Roman"/>
          <w:color w:val="000000"/>
          <w:u w:val="single"/>
          <w:lang w:val="en"/>
        </w:rPr>
        <w:t>Gender identity</w:t>
      </w:r>
    </w:p>
    <w:p w14:paraId="3EFA89D2" w14:textId="69B46ECD" w:rsidR="00A50FA5" w:rsidRPr="00706776" w:rsidRDefault="0028656D" w:rsidP="007A77CC">
      <w:pPr>
        <w:autoSpaceDE w:val="0"/>
        <w:autoSpaceDN w:val="0"/>
        <w:adjustRightInd w:val="0"/>
        <w:spacing w:after="0" w:line="480" w:lineRule="auto"/>
        <w:ind w:firstLine="720"/>
        <w:rPr>
          <w:rFonts w:cs="Times New Roman"/>
          <w:lang w:val="en"/>
        </w:rPr>
      </w:pPr>
      <w:r>
        <w:rPr>
          <w:rFonts w:cs="Times New Roman"/>
          <w:color w:val="000000"/>
          <w:lang w:val="en"/>
        </w:rPr>
        <w:t>Gender i</w:t>
      </w:r>
      <w:r w:rsidR="00A50FA5" w:rsidRPr="00706776">
        <w:rPr>
          <w:rFonts w:cs="Times New Roman"/>
          <w:color w:val="000000"/>
          <w:lang w:val="en"/>
        </w:rPr>
        <w:t xml:space="preserve">dentity has been regarded as an important predictor of </w:t>
      </w:r>
      <w:r w:rsidR="00A36C2A">
        <w:rPr>
          <w:rFonts w:cs="Times New Roman"/>
          <w:color w:val="000000"/>
          <w:lang w:val="en"/>
        </w:rPr>
        <w:t>m</w:t>
      </w:r>
      <w:r w:rsidR="00A50FA5" w:rsidRPr="00706776">
        <w:rPr>
          <w:rFonts w:cs="Times New Roman"/>
          <w:color w:val="000000"/>
          <w:lang w:val="en"/>
        </w:rPr>
        <w:t>any kinds of violence. Sexual vio</w:t>
      </w:r>
      <w:r w:rsidR="00A36C2A">
        <w:rPr>
          <w:rFonts w:cs="Times New Roman"/>
          <w:color w:val="000000"/>
          <w:lang w:val="en"/>
        </w:rPr>
        <w:t xml:space="preserve">lence among dating couples has </w:t>
      </w:r>
      <w:r w:rsidR="00A50FA5" w:rsidRPr="00706776">
        <w:rPr>
          <w:rFonts w:cs="Times New Roman"/>
          <w:color w:val="000000"/>
          <w:lang w:val="en"/>
        </w:rPr>
        <w:t xml:space="preserve">been regarded as an international problem since 1980s, but </w:t>
      </w:r>
      <w:r w:rsidR="00A36C2A">
        <w:rPr>
          <w:rFonts w:cs="Times New Roman"/>
          <w:color w:val="000000"/>
          <w:lang w:val="en"/>
        </w:rPr>
        <w:t xml:space="preserve">a </w:t>
      </w:r>
      <w:r w:rsidR="00A50FA5" w:rsidRPr="00706776">
        <w:rPr>
          <w:rFonts w:cs="Times New Roman"/>
          <w:color w:val="000000"/>
          <w:lang w:val="en"/>
        </w:rPr>
        <w:t>large portion of available international research still focus</w:t>
      </w:r>
      <w:r w:rsidR="00A36C2A">
        <w:rPr>
          <w:rFonts w:cs="Times New Roman"/>
          <w:color w:val="000000"/>
          <w:lang w:val="en"/>
        </w:rPr>
        <w:t>es</w:t>
      </w:r>
      <w:r w:rsidR="00A50FA5">
        <w:rPr>
          <w:rFonts w:cs="Times New Roman"/>
          <w:color w:val="000000"/>
          <w:lang w:val="en"/>
        </w:rPr>
        <w:t xml:space="preserve"> on</w:t>
      </w:r>
      <w:r w:rsidR="00A50FA5" w:rsidRPr="00706776">
        <w:rPr>
          <w:rFonts w:cs="Times New Roman"/>
          <w:color w:val="000000"/>
          <w:lang w:val="en"/>
        </w:rPr>
        <w:t xml:space="preserve"> females as the victims and males as the perpetrators </w:t>
      </w:r>
      <w:r w:rsidR="00A50FA5" w:rsidRPr="007A3C8A">
        <w:rPr>
          <w:rFonts w:cs="Times New Roman"/>
          <w:color w:val="000000"/>
          <w:lang w:val="en"/>
        </w:rPr>
        <w:fldChar w:fldCharType="begin"/>
      </w:r>
      <w:r w:rsidR="00A50FA5" w:rsidRPr="007A3C8A">
        <w:rPr>
          <w:rFonts w:cs="Times New Roman"/>
          <w:color w:val="000000"/>
          <w:lang w:val="en"/>
        </w:rPr>
        <w:instrText xml:space="preserve"> ADDIN EN.CITE &lt;EndNote&gt;&lt;Cite&gt;&lt;Author&gt;Abrahams&lt;/Author&gt;&lt;Year&gt;2014&lt;/Year&gt;&lt;RecNum&gt;79&lt;/RecNum&gt;&lt;DisplayText&gt;(Abrahams et al., 2014)&lt;/DisplayText&gt;&lt;record&gt;&lt;rec-number&gt;79&lt;/rec-number&gt;&lt;foreign-keys&gt;&lt;key app="EN" db-id="95vvwtev39zwdqe9adcvs99655xxwsfa95xd" timestamp="1506884398"&gt;79&lt;/key&gt;&lt;/foreign-keys&gt;&lt;ref-type name="Journal Article"&gt;17&lt;/ref-type&gt;&lt;contributors&gt;&lt;authors&gt;&lt;author&gt;Abrahams, Naeemah&lt;/author&gt;&lt;author&gt;Devries, Karen&lt;/author&gt;&lt;author&gt;Watts, Charlotte&lt;/author&gt;&lt;author&gt;Pallitto, Christina&lt;/author&gt;&lt;author&gt;Petzold, Max&lt;/author&gt;&lt;author&gt;Shamu, Simukai&lt;/author&gt;&lt;author&gt;García-Moreno, Claudia&lt;/author&gt;&lt;/authors&gt;&lt;/contributors&gt;&lt;titles&gt;&lt;title&gt;Worldwide prevalence of non-partner sexual violence: a systematic review&lt;/title&gt;&lt;secondary-title&gt;The Lancet&lt;/secondary-title&gt;&lt;/titles&gt;&lt;periodical&gt;&lt;full-title&gt;The Lancet&lt;/full-title&gt;&lt;/periodical&gt;&lt;pages&gt;1648-1654&lt;/pages&gt;&lt;volume&gt;383&lt;/volume&gt;&lt;number&gt;9929&lt;/number&gt;&lt;dates&gt;&lt;year&gt;2014&lt;/year&gt;&lt;/dates&gt;&lt;isbn&gt;0140-6736&lt;/isbn&gt;&lt;urls&gt;&lt;/urls&gt;&lt;/record&gt;&lt;/Cite&gt;&lt;/EndNote&gt;</w:instrText>
      </w:r>
      <w:r w:rsidR="00A50FA5" w:rsidRPr="007A3C8A">
        <w:rPr>
          <w:rFonts w:cs="Times New Roman"/>
          <w:color w:val="000000"/>
          <w:lang w:val="en"/>
        </w:rPr>
        <w:fldChar w:fldCharType="separate"/>
      </w:r>
      <w:r w:rsidR="00A50FA5" w:rsidRPr="007A3C8A">
        <w:rPr>
          <w:rFonts w:cs="Times New Roman"/>
          <w:noProof/>
          <w:color w:val="000000"/>
          <w:lang w:val="en"/>
        </w:rPr>
        <w:t>(Abrahams et al., 2014)</w:t>
      </w:r>
      <w:r w:rsidR="00A50FA5" w:rsidRPr="007A3C8A">
        <w:rPr>
          <w:rFonts w:cs="Times New Roman"/>
          <w:color w:val="000000"/>
          <w:lang w:val="en"/>
        </w:rPr>
        <w:fldChar w:fldCharType="end"/>
      </w:r>
      <w:r w:rsidR="00A50FA5" w:rsidRPr="007A3C8A">
        <w:rPr>
          <w:rFonts w:cs="Times New Roman"/>
          <w:color w:val="000000"/>
          <w:lang w:val="en"/>
        </w:rPr>
        <w:t xml:space="preserve">.  It has </w:t>
      </w:r>
      <w:r w:rsidR="00A50FA5" w:rsidRPr="007A3C8A">
        <w:rPr>
          <w:rFonts w:cs="Times New Roman"/>
          <w:color w:val="000000"/>
          <w:lang w:val="en"/>
        </w:rPr>
        <w:lastRenderedPageBreak/>
        <w:t xml:space="preserve">been documented that males are likely to engage in sexual violence as a means of demonstrating their masculinity and dominating nature against females </w:t>
      </w:r>
      <w:r w:rsidR="00A50FA5" w:rsidRPr="007A3C8A">
        <w:rPr>
          <w:rFonts w:cs="Times New Roman"/>
          <w:color w:val="000000"/>
          <w:lang w:val="en"/>
        </w:rPr>
        <w:fldChar w:fldCharType="begin"/>
      </w:r>
      <w:r w:rsidR="00A50FA5" w:rsidRPr="007A3C8A">
        <w:rPr>
          <w:rFonts w:cs="Times New Roman"/>
          <w:color w:val="000000"/>
          <w:lang w:val="en"/>
        </w:rPr>
        <w:instrText xml:space="preserve"> ADDIN EN.CITE &lt;EndNote&gt;&lt;Cite&gt;&lt;Author&gt;Reidy&lt;/Author&gt;&lt;Year&gt;2015&lt;/Year&gt;&lt;RecNum&gt;105&lt;/RecNum&gt;&lt;DisplayText&gt;(Reidy, Smith-Darden, Cortina, Kernsmith, &amp;amp; Kernsmith, 2015)&lt;/DisplayText&gt;&lt;record&gt;&lt;rec-number&gt;105&lt;/rec-number&gt;&lt;foreign-keys&gt;&lt;key app="EN" db-id="95vvwtev39zwdqe9adcvs99655xxwsfa95xd" timestamp="1509490680"&gt;105&lt;/key&gt;&lt;/foreign-keys&gt;&lt;ref-type name="Journal Article"&gt;17&lt;/ref-type&gt;&lt;contributors&gt;&lt;authors&gt;&lt;author&gt;Reidy, Dennis E&lt;/author&gt;&lt;author&gt;Smith-Darden, Joanne P&lt;/author&gt;&lt;author&gt;Cortina, Kai S&lt;/author&gt;&lt;author&gt;Kernsmith, Roger M&lt;/author&gt;&lt;author&gt;Kernsmith, Poco D&lt;/author&gt;&lt;/authors&gt;&lt;/contributors&gt;&lt;titles&gt;&lt;title&gt;Masculine discrepancy stress, teen dating violence, and sexual violence perpetration among adolescent boys&lt;/title&gt;&lt;secondary-title&gt;Journal of Adolescent Health&lt;/secondary-title&gt;&lt;/titles&gt;&lt;periodical&gt;&lt;full-title&gt;Journal of Adolescent Health&lt;/full-title&gt;&lt;/periodical&gt;&lt;pages&gt;619-624&lt;/pages&gt;&lt;volume&gt;56&lt;/volume&gt;&lt;number&gt;6&lt;/number&gt;&lt;dates&gt;&lt;year&gt;2015&lt;/year&gt;&lt;/dates&gt;&lt;isbn&gt;1054-139X&lt;/isbn&gt;&lt;urls&gt;&lt;/urls&gt;&lt;/record&gt;&lt;/Cite&gt;&lt;/EndNote&gt;</w:instrText>
      </w:r>
      <w:r w:rsidR="00A50FA5" w:rsidRPr="007A3C8A">
        <w:rPr>
          <w:rFonts w:cs="Times New Roman"/>
          <w:color w:val="000000"/>
          <w:lang w:val="en"/>
        </w:rPr>
        <w:fldChar w:fldCharType="separate"/>
      </w:r>
      <w:r w:rsidR="00A50FA5" w:rsidRPr="007A3C8A">
        <w:rPr>
          <w:rFonts w:cs="Times New Roman"/>
          <w:noProof/>
          <w:color w:val="000000"/>
          <w:lang w:val="en"/>
        </w:rPr>
        <w:t>(Reidy, Smith-Darden, Cortina, Kernsmith, &amp; Kernsmith, 2015)</w:t>
      </w:r>
      <w:r w:rsidR="00A50FA5" w:rsidRPr="007A3C8A">
        <w:rPr>
          <w:rFonts w:cs="Times New Roman"/>
          <w:color w:val="000000"/>
          <w:lang w:val="en"/>
        </w:rPr>
        <w:fldChar w:fldCharType="end"/>
      </w:r>
      <w:r w:rsidR="00A50FA5" w:rsidRPr="007A3C8A">
        <w:rPr>
          <w:rFonts w:cs="Times New Roman"/>
          <w:color w:val="000000"/>
          <w:lang w:val="en"/>
        </w:rPr>
        <w:t xml:space="preserve">. </w:t>
      </w:r>
      <w:r w:rsidR="00A50FA5" w:rsidRPr="007A3C8A">
        <w:rPr>
          <w:rFonts w:cs="Times New Roman"/>
          <w:lang w:val="en"/>
        </w:rPr>
        <w:t xml:space="preserve">Due to these gender roles and norms, it is documented that males are more likely to perpetrate some level of sexual violence at an early age even before adolescence begins </w:t>
      </w:r>
      <w:r w:rsidR="00A50FA5" w:rsidRPr="007A3C8A">
        <w:rPr>
          <w:rFonts w:cs="Times New Roman"/>
          <w:lang w:val="en"/>
        </w:rPr>
        <w:fldChar w:fldCharType="begin"/>
      </w:r>
      <w:r w:rsidR="00A50FA5" w:rsidRPr="007A3C8A">
        <w:rPr>
          <w:rFonts w:cs="Times New Roman"/>
          <w:lang w:val="en"/>
        </w:rPr>
        <w:instrText xml:space="preserve"> ADDIN EN.CITE &lt;EndNote&gt;&lt;Cite&gt;&lt;Author&gt;Reidy&lt;/Author&gt;&lt;Year&gt;2015&lt;/Year&gt;&lt;RecNum&gt;105&lt;/RecNum&gt;&lt;DisplayText&gt;(Reidy et al., 2015)&lt;/DisplayText&gt;&lt;record&gt;&lt;rec-number&gt;105&lt;/rec-number&gt;&lt;foreign-keys&gt;&lt;key app="EN" db-id="95vvwtev39zwdqe9adcvs99655xxwsfa95xd" timestamp="1509490680"&gt;105&lt;/key&gt;&lt;/foreign-keys&gt;&lt;ref-type name="Journal Article"&gt;17&lt;/ref-type&gt;&lt;contributors&gt;&lt;authors&gt;&lt;author&gt;Reidy, Dennis E&lt;/author&gt;&lt;author&gt;Smith-Darden, Joanne P&lt;/author&gt;&lt;author&gt;Cortina, Kai S&lt;/author&gt;&lt;author&gt;Kernsmith, Roger M&lt;/author&gt;&lt;author&gt;Kernsmith, Poco D&lt;/author&gt;&lt;/authors&gt;&lt;/contributors&gt;&lt;titles&gt;&lt;title&gt;Masculine discrepancy stress, teen dating violence, and sexual violence perpetration among adolescent boys&lt;/title&gt;&lt;secondary-title&gt;Journal of Adolescent Health&lt;/secondary-title&gt;&lt;/titles&gt;&lt;periodical&gt;&lt;full-title&gt;Journal of Adolescent Health&lt;/full-title&gt;&lt;/periodical&gt;&lt;pages&gt;619-624&lt;/pages&gt;&lt;volume&gt;56&lt;/volume&gt;&lt;number&gt;6&lt;/number&gt;&lt;dates&gt;&lt;year&gt;2015&lt;/year&gt;&lt;/dates&gt;&lt;isbn&gt;1054-139X&lt;/isbn&gt;&lt;urls&gt;&lt;/urls&gt;&lt;/record&gt;&lt;/Cite&gt;&lt;/EndNote&gt;</w:instrText>
      </w:r>
      <w:r w:rsidR="00A50FA5" w:rsidRPr="007A3C8A">
        <w:rPr>
          <w:rFonts w:cs="Times New Roman"/>
          <w:lang w:val="en"/>
        </w:rPr>
        <w:fldChar w:fldCharType="separate"/>
      </w:r>
      <w:r w:rsidR="00A50FA5" w:rsidRPr="007A3C8A">
        <w:rPr>
          <w:rFonts w:cs="Times New Roman"/>
          <w:noProof/>
          <w:lang w:val="en"/>
        </w:rPr>
        <w:t>(Reidy et al., 2015)</w:t>
      </w:r>
      <w:r w:rsidR="00A50FA5" w:rsidRPr="007A3C8A">
        <w:rPr>
          <w:rFonts w:cs="Times New Roman"/>
          <w:lang w:val="en"/>
        </w:rPr>
        <w:fldChar w:fldCharType="end"/>
      </w:r>
      <w:r w:rsidR="00A50FA5" w:rsidRPr="007A3C8A">
        <w:rPr>
          <w:rFonts w:cs="Times New Roman"/>
          <w:lang w:val="en"/>
        </w:rPr>
        <w:t>.</w:t>
      </w:r>
      <w:r>
        <w:rPr>
          <w:rFonts w:cs="Times New Roman"/>
          <w:lang w:val="en"/>
        </w:rPr>
        <w:t xml:space="preserve"> </w:t>
      </w:r>
    </w:p>
    <w:p w14:paraId="3103C9B6" w14:textId="5F7E492B" w:rsidR="00A50FA5" w:rsidRPr="004264C2" w:rsidRDefault="00A50FA5" w:rsidP="007A77CC">
      <w:pPr>
        <w:autoSpaceDE w:val="0"/>
        <w:autoSpaceDN w:val="0"/>
        <w:adjustRightInd w:val="0"/>
        <w:spacing w:after="0" w:line="480" w:lineRule="auto"/>
        <w:ind w:firstLine="720"/>
        <w:rPr>
          <w:rFonts w:cs="Times New Roman"/>
          <w:color w:val="222222"/>
          <w:lang w:val="en"/>
        </w:rPr>
      </w:pPr>
      <w:r w:rsidRPr="00706776">
        <w:rPr>
          <w:rFonts w:cs="Times New Roman"/>
          <w:lang w:val="en"/>
        </w:rPr>
        <w:t xml:space="preserve">On </w:t>
      </w:r>
      <w:r>
        <w:rPr>
          <w:rFonts w:cs="Times New Roman"/>
          <w:lang w:val="en"/>
        </w:rPr>
        <w:t xml:space="preserve">the </w:t>
      </w:r>
      <w:r w:rsidRPr="00706776">
        <w:rPr>
          <w:rFonts w:cs="Times New Roman"/>
          <w:lang w:val="en"/>
        </w:rPr>
        <w:t>contrary</w:t>
      </w:r>
      <w:r w:rsidR="0028656D">
        <w:rPr>
          <w:rFonts w:cs="Times New Roman"/>
          <w:lang w:val="en"/>
        </w:rPr>
        <w:t>,</w:t>
      </w:r>
      <w:r w:rsidRPr="00706776">
        <w:rPr>
          <w:rFonts w:cs="Times New Roman"/>
          <w:lang w:val="en"/>
        </w:rPr>
        <w:t xml:space="preserve"> research conducted in recent decades has confirmed the prevalence of different forms of sexual violence victimization in males too. Higher victimization estimates were found for sexual violence excluding rape for both males and females (23.4% vs 43.9%) </w:t>
      </w:r>
      <w:r>
        <w:rPr>
          <w:rFonts w:cs="Times New Roman"/>
          <w:lang w:val="en"/>
        </w:rPr>
        <w:fldChar w:fldCharType="begin"/>
      </w:r>
      <w:r>
        <w:rPr>
          <w:rFonts w:cs="Times New Roman"/>
          <w:lang w:val="en"/>
        </w:rPr>
        <w:instrText xml:space="preserve"> ADDIN EN.CITE &lt;EndNote&gt;&lt;Cite&gt;&lt;Author&gt;Breiding&lt;/Author&gt;&lt;Year&gt;2014&lt;/Year&gt;&lt;RecNum&gt;80&lt;/RecNum&gt;&lt;DisplayText&gt;(Breiding, 2014)&lt;/DisplayText&gt;&lt;record&gt;&lt;rec-number&gt;80&lt;/rec-number&gt;&lt;foreign-keys&gt;&lt;key app="EN" db-id="95vvwtev39zwdqe9adcvs99655xxwsfa95xd" timestamp="1506884547"&gt;80&lt;/key&gt;&lt;/foreign-keys&gt;&lt;ref-type name="Journal Article"&gt;17&lt;/ref-type&gt;&lt;contributors&gt;&lt;authors&gt;&lt;author&gt;Breiding, Matthew J&lt;/author&gt;&lt;/authors&gt;&lt;/contributors&gt;&lt;titles&gt;&lt;title&gt;Prevalence and characteristics of sexual violence, stalking, and intimate partner violence victimization—National Intimate Partner and Sexual Violence Survey, United States, 2011&lt;/title&gt;&lt;secondary-title&gt;Morbidity and mortality weekly report. Surveillance summaries (Washington, DC: 2002)&lt;/secondary-title&gt;&lt;/titles&gt;&lt;periodical&gt;&lt;full-title&gt;Morbidity and mortality weekly report. Surveillance summaries (Washington, DC: 2002)&lt;/full-title&gt;&lt;/periodical&gt;&lt;pages&gt;1&lt;/pages&gt;&lt;volume&gt;63&lt;/volume&gt;&lt;number&gt;8&lt;/number&gt;&lt;dates&gt;&lt;year&gt;2014&lt;/year&gt;&lt;/dates&gt;&lt;urls&gt;&lt;/urls&gt;&lt;/record&gt;&lt;/Cite&gt;&lt;/EndNote&gt;</w:instrText>
      </w:r>
      <w:r>
        <w:rPr>
          <w:rFonts w:cs="Times New Roman"/>
          <w:lang w:val="en"/>
        </w:rPr>
        <w:fldChar w:fldCharType="separate"/>
      </w:r>
      <w:r>
        <w:rPr>
          <w:rFonts w:cs="Times New Roman"/>
          <w:noProof/>
          <w:lang w:val="en"/>
        </w:rPr>
        <w:t>(Breiding, 2014)</w:t>
      </w:r>
      <w:r>
        <w:rPr>
          <w:rFonts w:cs="Times New Roman"/>
          <w:lang w:val="en"/>
        </w:rPr>
        <w:fldChar w:fldCharType="end"/>
      </w:r>
      <w:r w:rsidRPr="004264C2">
        <w:rPr>
          <w:rFonts w:cs="Times New Roman"/>
          <w:color w:val="222222"/>
          <w:lang w:val="en"/>
        </w:rPr>
        <w:t xml:space="preserve">). </w:t>
      </w:r>
      <w:r w:rsidRPr="007A3C8A">
        <w:rPr>
          <w:rFonts w:cs="Times New Roman"/>
          <w:color w:val="222222"/>
          <w:lang w:val="en"/>
        </w:rPr>
        <w:t xml:space="preserve">In a study exclusively conducted in 302 undergraduate male students, almost one in two (51.2%) participants reported experiencing sexual victimization since age 16 regardless of the relationship between victim and perpetrator </w:t>
      </w:r>
      <w:r w:rsidRPr="007A3C8A">
        <w:rPr>
          <w:rFonts w:cs="Times New Roman"/>
          <w:color w:val="222222"/>
          <w:lang w:val="en"/>
        </w:rPr>
        <w:fldChar w:fldCharType="begin"/>
      </w:r>
      <w:r w:rsidRPr="007A3C8A">
        <w:rPr>
          <w:rFonts w:cs="Times New Roman"/>
          <w:color w:val="222222"/>
          <w:lang w:val="en"/>
        </w:rPr>
        <w:instrText xml:space="preserve"> ADDIN EN.CITE &lt;EndNote&gt;&lt;Cite&gt;&lt;Author&gt;Turchik&lt;/Author&gt;&lt;Year&gt;2012&lt;/Year&gt;&lt;RecNum&gt;23&lt;/RecNum&gt;&lt;DisplayText&gt;(Turchik, 2012)&lt;/DisplayText&gt;&lt;record&gt;&lt;rec-number&gt;23&lt;/rec-number&gt;&lt;foreign-keys&gt;&lt;key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sidRPr="007A3C8A">
        <w:rPr>
          <w:rFonts w:cs="Times New Roman"/>
          <w:color w:val="222222"/>
          <w:lang w:val="en"/>
        </w:rPr>
        <w:fldChar w:fldCharType="separate"/>
      </w:r>
      <w:r w:rsidRPr="007A3C8A">
        <w:rPr>
          <w:rFonts w:cs="Times New Roman"/>
          <w:noProof/>
          <w:color w:val="222222"/>
          <w:lang w:val="en"/>
        </w:rPr>
        <w:t>(Turchik, 2012)</w:t>
      </w:r>
      <w:r w:rsidRPr="007A3C8A">
        <w:rPr>
          <w:rFonts w:cs="Times New Roman"/>
          <w:color w:val="222222"/>
          <w:lang w:val="en"/>
        </w:rPr>
        <w:fldChar w:fldCharType="end"/>
      </w:r>
    </w:p>
    <w:p w14:paraId="295B3818" w14:textId="2D997FA2" w:rsidR="00A50FA5" w:rsidRPr="00EC1FDF" w:rsidRDefault="00A50FA5" w:rsidP="007A77CC">
      <w:pPr>
        <w:autoSpaceDE w:val="0"/>
        <w:autoSpaceDN w:val="0"/>
        <w:adjustRightInd w:val="0"/>
        <w:spacing w:after="0" w:line="480" w:lineRule="auto"/>
        <w:ind w:firstLine="720"/>
        <w:rPr>
          <w:rFonts w:cs="Times New Roman"/>
          <w:color w:val="222222"/>
          <w:lang w:val="en"/>
        </w:rPr>
      </w:pPr>
      <w:r w:rsidRPr="004264C2">
        <w:rPr>
          <w:rFonts w:cs="Times New Roman"/>
          <w:color w:val="222222"/>
          <w:lang w:val="en"/>
        </w:rPr>
        <w:t xml:space="preserve">Additionally, </w:t>
      </w:r>
      <w:proofErr w:type="spellStart"/>
      <w:r w:rsidRPr="004264C2">
        <w:rPr>
          <w:rFonts w:cs="Times New Roman"/>
          <w:color w:val="222222"/>
          <w:lang w:val="en"/>
        </w:rPr>
        <w:t>Griner</w:t>
      </w:r>
      <w:proofErr w:type="spellEnd"/>
      <w:r w:rsidRPr="004264C2">
        <w:rPr>
          <w:rFonts w:cs="Times New Roman"/>
          <w:color w:val="222222"/>
          <w:lang w:val="en"/>
        </w:rPr>
        <w:t xml:space="preserve"> et al</w:t>
      </w:r>
      <w:r w:rsidR="00681AA3">
        <w:rPr>
          <w:rFonts w:cs="Times New Roman"/>
          <w:color w:val="222222"/>
          <w:lang w:val="en"/>
        </w:rPr>
        <w:t>.</w:t>
      </w:r>
      <w:r w:rsidRPr="004264C2">
        <w:rPr>
          <w:rFonts w:cs="Times New Roman"/>
          <w:color w:val="222222"/>
          <w:lang w:val="en"/>
        </w:rPr>
        <w:t xml:space="preserve"> confirms the higher odds o</w:t>
      </w:r>
      <w:r w:rsidR="00A36C2A">
        <w:rPr>
          <w:rFonts w:cs="Times New Roman"/>
          <w:color w:val="222222"/>
          <w:lang w:val="en"/>
        </w:rPr>
        <w:t xml:space="preserve">f sexual victimization among </w:t>
      </w:r>
      <w:r w:rsidRPr="004264C2">
        <w:rPr>
          <w:rFonts w:cs="Times New Roman"/>
          <w:color w:val="222222"/>
          <w:lang w:val="en"/>
        </w:rPr>
        <w:t xml:space="preserve"> transgender college students -- the least studied population group-- irrespective of the relationship between the victim and perpe</w:t>
      </w:r>
      <w:r>
        <w:rPr>
          <w:rFonts w:cs="Times New Roman"/>
          <w:color w:val="222222"/>
          <w:lang w:val="en"/>
        </w:rPr>
        <w:t xml:space="preserve">trator </w:t>
      </w:r>
      <w:r>
        <w:rPr>
          <w:rFonts w:cs="Times New Roman"/>
          <w:color w:val="222222"/>
          <w:lang w:val="en"/>
        </w:rPr>
        <w:fldChar w:fldCharType="begin"/>
      </w:r>
      <w:r>
        <w:rPr>
          <w:rFonts w:cs="Times New Roman"/>
          <w:color w:val="222222"/>
          <w:lang w:val="en"/>
        </w:rPr>
        <w:instrText xml:space="preserve"> ADDIN EN.CITE &lt;EndNote&gt;&lt;Cite&gt;&lt;Author&gt;Griner&lt;/Author&gt;&lt;Year&gt;2017&lt;/Year&gt;&lt;RecNum&gt;100&lt;/RecNum&gt;&lt;DisplayText&gt;(Griner et al., 2017)&lt;/DisplayText&gt;&lt;record&gt;&lt;rec-number&gt;100&lt;/rec-number&gt;&lt;foreign-keys&gt;&lt;key app="EN" db-id="95vvwtev39zwdqe9adcvs99655xxwsfa95xd" timestamp="1509393830"&gt;100&lt;/key&gt;&lt;/foreign-keys&gt;&lt;ref-type name="Journal Article"&gt;17&lt;/ref-type&gt;&lt;contributors&gt;&lt;authors&gt;&lt;author&gt;Griner, Stacey B&lt;/author&gt;&lt;author&gt;Vamos, Cheryl A&lt;/author&gt;&lt;author&gt;Thompson, Erika L&lt;/author&gt;&lt;author&gt;Logan, Rachel&lt;/author&gt;&lt;author&gt;Vázquez-Otero, Coralia&lt;/author&gt;&lt;author&gt;Daley, Ellen M&lt;/author&gt;&lt;/authors&gt;&lt;/contributors&gt;&lt;titles&gt;&lt;title&gt;The Intersection of Gender Identity and Violence: Victimization Experienced by Transgender College Students&lt;/title&gt;&lt;secondary-title&gt;Journal of Interpersonal Violence&lt;/secondary-title&gt;&lt;/titles&gt;&lt;periodical&gt;&lt;full-title&gt;Journal of interpersonal violence&lt;/full-title&gt;&lt;/periodical&gt;&lt;pages&gt;0886260517723743&lt;/pages&gt;&lt;dates&gt;&lt;year&gt;2017&lt;/year&gt;&lt;/dates&gt;&lt;isbn&gt;0886-2605&lt;/isbn&gt;&lt;urls&gt;&lt;/urls&gt;&lt;/record&gt;&lt;/Cite&gt;&lt;/EndNote&gt;</w:instrText>
      </w:r>
      <w:r>
        <w:rPr>
          <w:rFonts w:cs="Times New Roman"/>
          <w:color w:val="222222"/>
          <w:lang w:val="en"/>
        </w:rPr>
        <w:fldChar w:fldCharType="separate"/>
      </w:r>
      <w:r>
        <w:rPr>
          <w:rFonts w:cs="Times New Roman"/>
          <w:noProof/>
          <w:color w:val="222222"/>
          <w:lang w:val="en"/>
        </w:rPr>
        <w:t>(Griner et al., 2017)</w:t>
      </w:r>
      <w:r>
        <w:rPr>
          <w:rFonts w:cs="Times New Roman"/>
          <w:color w:val="222222"/>
          <w:lang w:val="en"/>
        </w:rPr>
        <w:fldChar w:fldCharType="end"/>
      </w:r>
      <w:r w:rsidRPr="004264C2">
        <w:rPr>
          <w:rFonts w:cs="Times New Roman"/>
          <w:color w:val="222222"/>
          <w:lang w:val="en"/>
        </w:rPr>
        <w:t>. Black transgender</w:t>
      </w:r>
      <w:r>
        <w:rPr>
          <w:rFonts w:cs="Times New Roman"/>
          <w:color w:val="222222"/>
          <w:lang w:val="en"/>
        </w:rPr>
        <w:t xml:space="preserve"> individuals</w:t>
      </w:r>
      <w:r w:rsidRPr="004264C2">
        <w:rPr>
          <w:rFonts w:cs="Times New Roman"/>
          <w:color w:val="222222"/>
          <w:lang w:val="en"/>
        </w:rPr>
        <w:t xml:space="preserve"> were more likely to experience sexual victimization</w:t>
      </w:r>
      <w:r>
        <w:rPr>
          <w:rFonts w:cs="Times New Roman"/>
          <w:color w:val="222222"/>
          <w:lang w:val="en"/>
        </w:rPr>
        <w:t xml:space="preserve"> </w:t>
      </w:r>
      <w:r>
        <w:rPr>
          <w:rFonts w:cs="Times New Roman"/>
          <w:color w:val="222222"/>
          <w:lang w:val="en"/>
        </w:rPr>
        <w:fldChar w:fldCharType="begin"/>
      </w:r>
      <w:r>
        <w:rPr>
          <w:rFonts w:cs="Times New Roman"/>
          <w:color w:val="222222"/>
          <w:lang w:val="en"/>
        </w:rPr>
        <w:instrText xml:space="preserve"> ADDIN EN.CITE &lt;EndNote&gt;&lt;Cite&gt;&lt;Author&gt;Coulter&lt;/Author&gt;&lt;Year&gt;2017&lt;/Year&gt;&lt;RecNum&gt;21&lt;/RecNum&gt;&lt;DisplayText&gt;(Coulter et al., 2017)&lt;/DisplayText&gt;&lt;record&gt;&lt;rec-number&gt;21&lt;/rec-number&gt;&lt;foreign-keys&gt;&lt;key app="EN" db-id="95vvwtev39zwdqe9adcvs99655xxwsfa95xd" timestamp="1505690323"&gt;21&lt;/key&gt;&lt;/foreign-keys&gt;&lt;ref-type name="Journal Article"&gt;17&lt;/ref-type&gt;&lt;contributors&gt;&lt;authors&gt;&lt;author&gt;Coulter, Robert WS&lt;/author&gt;&lt;author&gt;Mair, Christina&lt;/author&gt;&lt;author&gt;Miller, Elizabeth&lt;/author&gt;&lt;author&gt;Blosnich, John R&lt;/author&gt;&lt;author&gt;Matthews, Derrick D&lt;/author&gt;&lt;author&gt;McCauley, Heather L&lt;/author&gt;&lt;/authors&gt;&lt;/contributors&gt;&lt;titles&gt;&lt;title&gt;Prevalence of past-year sexual assault victimization among undergraduate students: exploring differences by and intersections of gender identity, sexual identity, and race/ethnicity&lt;/title&gt;&lt;secondary-title&gt;Prevention Science&lt;/secondary-title&gt;&lt;/titles&gt;&lt;periodical&gt;&lt;full-title&gt;Prevention Science&lt;/full-title&gt;&lt;/periodical&gt;&lt;pages&gt;1-11&lt;/pages&gt;&lt;dates&gt;&lt;year&gt;2017&lt;/year&gt;&lt;/dates&gt;&lt;isbn&gt;1389-4986&lt;/isbn&gt;&lt;urls&gt;&lt;/urls&gt;&lt;/record&gt;&lt;/Cite&gt;&lt;/EndNote&gt;</w:instrText>
      </w:r>
      <w:r>
        <w:rPr>
          <w:rFonts w:cs="Times New Roman"/>
          <w:color w:val="222222"/>
          <w:lang w:val="en"/>
        </w:rPr>
        <w:fldChar w:fldCharType="separate"/>
      </w:r>
      <w:r>
        <w:rPr>
          <w:rFonts w:cs="Times New Roman"/>
          <w:noProof/>
          <w:color w:val="222222"/>
          <w:lang w:val="en"/>
        </w:rPr>
        <w:t>(Coulter et al., 2017)</w:t>
      </w:r>
      <w:r>
        <w:rPr>
          <w:rFonts w:cs="Times New Roman"/>
          <w:color w:val="222222"/>
          <w:lang w:val="en"/>
        </w:rPr>
        <w:fldChar w:fldCharType="end"/>
      </w:r>
      <w:r w:rsidRPr="004264C2">
        <w:rPr>
          <w:rFonts w:cs="Times New Roman"/>
          <w:color w:val="222222"/>
          <w:lang w:val="en"/>
        </w:rPr>
        <w:t xml:space="preserve">.  </w:t>
      </w:r>
      <w:r w:rsidR="00A36C2A">
        <w:rPr>
          <w:rFonts w:cs="Times New Roman"/>
          <w:color w:val="222222"/>
          <w:lang w:val="en"/>
        </w:rPr>
        <w:t>A f</w:t>
      </w:r>
      <w:r w:rsidRPr="004264C2">
        <w:rPr>
          <w:rFonts w:cs="Times New Roman"/>
          <w:color w:val="222222"/>
          <w:lang w:val="en"/>
        </w:rPr>
        <w:t>ew other research</w:t>
      </w:r>
      <w:r w:rsidR="00A36C2A">
        <w:rPr>
          <w:rFonts w:cs="Times New Roman"/>
          <w:color w:val="222222"/>
          <w:lang w:val="en"/>
        </w:rPr>
        <w:t xml:space="preserve"> studies confirm</w:t>
      </w:r>
      <w:r>
        <w:rPr>
          <w:rFonts w:cs="Times New Roman"/>
          <w:color w:val="222222"/>
          <w:lang w:val="en"/>
        </w:rPr>
        <w:t xml:space="preserve"> </w:t>
      </w:r>
      <w:r w:rsidRPr="004264C2">
        <w:rPr>
          <w:rFonts w:cs="Times New Roman"/>
          <w:color w:val="222222"/>
          <w:lang w:val="en"/>
        </w:rPr>
        <w:t xml:space="preserve"> the prevalence of victimization and assumes it </w:t>
      </w:r>
      <w:r>
        <w:rPr>
          <w:rFonts w:cs="Times New Roman"/>
          <w:color w:val="222222"/>
          <w:lang w:val="en"/>
        </w:rPr>
        <w:t xml:space="preserve">is </w:t>
      </w:r>
      <w:r w:rsidRPr="004264C2">
        <w:rPr>
          <w:rFonts w:cs="Times New Roman"/>
          <w:color w:val="222222"/>
          <w:lang w:val="en"/>
        </w:rPr>
        <w:t xml:space="preserve">due to the systemic, familial and environmental discrimination prevalent around the concept of “transgender” </w:t>
      </w:r>
      <w:r>
        <w:rPr>
          <w:rFonts w:cs="Times New Roman"/>
          <w:color w:val="222222"/>
          <w:lang w:val="en"/>
        </w:rPr>
        <w:fldChar w:fldCharType="begin"/>
      </w:r>
      <w:r>
        <w:rPr>
          <w:rFonts w:cs="Times New Roman"/>
          <w:color w:val="222222"/>
          <w:lang w:val="en"/>
        </w:rPr>
        <w:instrText xml:space="preserve"> ADDIN EN.CITE &lt;EndNote&gt;&lt;Cite&gt;&lt;Author&gt;Nadal&lt;/Author&gt;&lt;Year&gt;2012&lt;/Year&gt;&lt;RecNum&gt;16&lt;/RecNum&gt;&lt;DisplayText&gt;(Nadal, Skolnik, &amp;amp; Wong, 2012)&lt;/DisplayText&gt;&lt;record&gt;&lt;rec-number&gt;16&lt;/rec-number&gt;&lt;foreign-keys&gt;&lt;key app="EN" db-id="95vvwtev39zwdqe9adcvs99655xxwsfa95xd" timestamp="1505660548"&gt;16&lt;/key&gt;&lt;/foreign-keys&gt;&lt;ref-type name="Journal Article"&gt;17&lt;/ref-type&gt;&lt;contributors&gt;&lt;authors&gt;&lt;author&gt;Nadal, Kevin L&lt;/author&gt;&lt;author&gt;Skolnik, Avy&lt;/author&gt;&lt;author&gt;Wong, Yinglee&lt;/author&gt;&lt;/authors&gt;&lt;/contributors&gt;&lt;titles&gt;&lt;title&gt;Interpersonal and systemic microaggressions toward transgender people: Implications for counseling&lt;/title&gt;&lt;secondary-title&gt;Journal of LGBT Issues in Counseling&lt;/secondary-title&gt;&lt;/titles&gt;&lt;periodical&gt;&lt;full-title&gt;Journal of LGBT Issues in Counseling&lt;/full-title&gt;&lt;/periodical&gt;&lt;pages&gt;55-82&lt;/pages&gt;&lt;volume&gt;6&lt;/volume&gt;&lt;number&gt;1&lt;/number&gt;&lt;dates&gt;&lt;year&gt;2012&lt;/year&gt;&lt;/dates&gt;&lt;isbn&gt;1553-8605&lt;/isbn&gt;&lt;urls&gt;&lt;/urls&gt;&lt;/record&gt;&lt;/Cite&gt;&lt;/EndNote&gt;</w:instrText>
      </w:r>
      <w:r>
        <w:rPr>
          <w:rFonts w:cs="Times New Roman"/>
          <w:color w:val="222222"/>
          <w:lang w:val="en"/>
        </w:rPr>
        <w:fldChar w:fldCharType="separate"/>
      </w:r>
      <w:r>
        <w:rPr>
          <w:rFonts w:cs="Times New Roman"/>
          <w:noProof/>
          <w:color w:val="222222"/>
          <w:lang w:val="en"/>
        </w:rPr>
        <w:t>(Nadal, Skolnik, &amp; Wong, 2012)</w:t>
      </w:r>
      <w:r>
        <w:rPr>
          <w:rFonts w:cs="Times New Roman"/>
          <w:color w:val="222222"/>
          <w:lang w:val="en"/>
        </w:rPr>
        <w:fldChar w:fldCharType="end"/>
      </w:r>
      <w:r w:rsidR="00A36C2A">
        <w:rPr>
          <w:rFonts w:cs="Times New Roman"/>
          <w:color w:val="222222"/>
          <w:lang w:val="en"/>
        </w:rPr>
        <w:t xml:space="preserve">. </w:t>
      </w:r>
    </w:p>
    <w:p w14:paraId="2B83C191" w14:textId="77777777" w:rsidR="00A50FA5" w:rsidRPr="00706776" w:rsidRDefault="00A50FA5" w:rsidP="007A77CC">
      <w:pPr>
        <w:autoSpaceDE w:val="0"/>
        <w:autoSpaceDN w:val="0"/>
        <w:adjustRightInd w:val="0"/>
        <w:spacing w:after="0" w:line="480" w:lineRule="auto"/>
        <w:rPr>
          <w:rFonts w:cs="Times New Roman"/>
          <w:u w:val="single"/>
          <w:lang w:val="en"/>
        </w:rPr>
      </w:pPr>
      <w:r w:rsidRPr="00706776">
        <w:rPr>
          <w:rFonts w:cs="Times New Roman"/>
          <w:u w:val="single"/>
          <w:lang w:val="en"/>
        </w:rPr>
        <w:t>Sexual Orientation</w:t>
      </w:r>
    </w:p>
    <w:p w14:paraId="07898746" w14:textId="0987D9D7" w:rsidR="00A50FA5"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lang w:val="en"/>
        </w:rPr>
        <w:t xml:space="preserve">While considering homosexual and heterosexual couples, most of the studies conducted in the United States have stated that sexual minority couples are more prone to physical dating violence and sexual violence. Controlling for age in statistical </w:t>
      </w:r>
      <w:r w:rsidRPr="00706776">
        <w:rPr>
          <w:rFonts w:cs="Times New Roman"/>
          <w:lang w:val="en"/>
        </w:rPr>
        <w:lastRenderedPageBreak/>
        <w:t xml:space="preserve">analysis, bisexual males have almost 4 times the odds of experiencing dating violence than heterosexual males while the bisexual females have 2 times the odds of reporting sexual abuse by a date than heterosexual females </w:t>
      </w:r>
      <w:r>
        <w:rPr>
          <w:rFonts w:cs="Times New Roman"/>
          <w:lang w:val="en"/>
        </w:rPr>
        <w:fldChar w:fldCharType="begin"/>
      </w:r>
      <w:r>
        <w:rPr>
          <w:rFonts w:cs="Times New Roman"/>
          <w:lang w:val="en"/>
        </w:rPr>
        <w:instrText xml:space="preserve"> ADDIN EN.CITE &lt;EndNote&gt;&lt;Cite&gt;&lt;Author&gt;Freedner&lt;/Author&gt;&lt;Year&gt;2002&lt;/Year&gt;&lt;RecNum&gt;82&lt;/RecNum&gt;&lt;DisplayText&gt;(Freedner et al., 2002)&lt;/DisplayText&gt;&lt;record&gt;&lt;rec-number&gt;82&lt;/rec-number&gt;&lt;foreign-keys&gt;&lt;key app="EN" db-id="95vvwtev39zwdqe9adcvs99655xxwsfa95xd" timestamp="1506884780"&gt;82&lt;/key&gt;&lt;/foreign-keys&gt;&lt;ref-type name="Journal Article"&gt;17&lt;/ref-type&gt;&lt;contributors&gt;&lt;authors&gt;&lt;author&gt;Freedner, Naomi&lt;/author&gt;&lt;author&gt;Freed, Lorraine H&lt;/author&gt;&lt;author&gt;Yang, Y Wendy&lt;/author&gt;&lt;author&gt;Austin, S Bryn&lt;/author&gt;&lt;/authors&gt;&lt;/contributors&gt;&lt;titles&gt;&lt;title&gt;Dating violence among gay, lesbian, and bisexual adolescents: Results from a community survey&lt;/title&gt;&lt;secondary-title&gt;Journal of Adolescent Health&lt;/secondary-title&gt;&lt;/titles&gt;&lt;periodical&gt;&lt;full-title&gt;Journal of Adolescent Health&lt;/full-title&gt;&lt;/periodical&gt;&lt;pages&gt;469-474&lt;/pages&gt;&lt;volume&gt;31&lt;/volume&gt;&lt;number&gt;6&lt;/number&gt;&lt;dates&gt;&lt;year&gt;2002&lt;/year&gt;&lt;/dates&gt;&lt;isbn&gt;1054-139X&lt;/isbn&gt;&lt;urls&gt;&lt;/urls&gt;&lt;/record&gt;&lt;/Cite&gt;&lt;/EndNote&gt;</w:instrText>
      </w:r>
      <w:r>
        <w:rPr>
          <w:rFonts w:cs="Times New Roman"/>
          <w:lang w:val="en"/>
        </w:rPr>
        <w:fldChar w:fldCharType="separate"/>
      </w:r>
      <w:r>
        <w:rPr>
          <w:rFonts w:cs="Times New Roman"/>
          <w:noProof/>
          <w:lang w:val="en"/>
        </w:rPr>
        <w:t>(Freedner et al., 2002)</w:t>
      </w:r>
      <w:r>
        <w:rPr>
          <w:rFonts w:cs="Times New Roman"/>
          <w:lang w:val="en"/>
        </w:rPr>
        <w:fldChar w:fldCharType="end"/>
      </w:r>
      <w:r w:rsidRPr="00706776">
        <w:rPr>
          <w:rFonts w:cs="Times New Roman"/>
          <w:lang w:val="en"/>
        </w:rPr>
        <w:t>.  Although most of the studies that conducted comparative studies have issues related to small sample size in sexual minority groups, they have demonstrated a marked discrepancy in the lifetime and 12-month prevalence in sexual violence between those groups. In a study conducted in male college students, sexual minority men are more likely to experience all form</w:t>
      </w:r>
      <w:r w:rsidR="00D91EC5">
        <w:rPr>
          <w:rFonts w:cs="Times New Roman"/>
          <w:lang w:val="en"/>
        </w:rPr>
        <w:t>s</w:t>
      </w:r>
      <w:r w:rsidRPr="00706776">
        <w:rPr>
          <w:rFonts w:cs="Times New Roman"/>
          <w:lang w:val="en"/>
        </w:rPr>
        <w:t xml:space="preserve"> of sexual victimization including sexual coercion, unwanted sexual contact and </w:t>
      </w:r>
      <w:proofErr w:type="spellStart"/>
      <w:r w:rsidRPr="00706776">
        <w:rPr>
          <w:rFonts w:cs="Times New Roman"/>
          <w:lang w:val="en"/>
        </w:rPr>
        <w:t>revictimization</w:t>
      </w:r>
      <w:proofErr w:type="spellEnd"/>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&lt;EndNote&gt;&lt;Cite&gt;&lt;Author&gt;Anderson&lt;/Author&gt;&lt;Year&gt;2017&lt;/Year&gt;&lt;RecNum&gt;26&lt;/RecNum&gt;&lt;DisplayText&gt;(Anderson, Wandrey, Klossner, Cahill, &amp;amp; Delahanty, 2017)&lt;/DisplayText&gt;&lt;record&gt;&lt;rec-number&gt;26&lt;/rec-number&gt;&lt;foreign-keys&gt;&lt;key app="EN" db-id="95vvwtev39zwdqe9adcvs99655xxwsfa95xd" timestamp="1505754420"&gt;26&lt;/key&gt;&lt;/foreign-keys&gt;&lt;ref-type name="Journal Article"&gt;17&lt;/ref-type&gt;&lt;contributors&gt;&lt;authors&gt;&lt;author&gt;Anderson, RaeAnn E&lt;/author&gt;&lt;author&gt;Wandrey, Rachael L&lt;/author&gt;&lt;author&gt;Klossner, Samuel C&lt;/author&gt;&lt;author&gt;Cahill, Shawn P&lt;/author&gt;&lt;author&gt;Delahanty, Douglas L&lt;/author&gt;&lt;/authors&gt;&lt;/contributors&gt;&lt;titles&gt;&lt;title&gt;Sexual minority status and interpersonal victimization in college men&lt;/title&gt;&lt;secondary-title&gt;Psychology of Sexual Orientation and Gender Diversity&lt;/secondary-title&gt;&lt;/titles&gt;&lt;periodical&gt;&lt;full-title&gt;Psychology of Sexual Orientation and Gender Diversity&lt;/full-title&gt;&lt;/periodical&gt;&lt;pages&gt;130&lt;/pages&gt;&lt;volume&gt;4&lt;/volume&gt;&lt;number&gt;1&lt;/number&gt;&lt;dates&gt;&lt;year&gt;2017&lt;/year&gt;&lt;/dates&gt;&lt;isbn&gt;2329-0390&lt;/isbn&gt;&lt;urls&gt;&lt;/urls&gt;&lt;/record&gt;&lt;/Cite&gt;&lt;/EndNote&gt;</w:instrText>
      </w:r>
      <w:r>
        <w:rPr>
          <w:rFonts w:cs="Times New Roman"/>
          <w:lang w:val="en"/>
        </w:rPr>
        <w:fldChar w:fldCharType="separate"/>
      </w:r>
      <w:r>
        <w:rPr>
          <w:rFonts w:cs="Times New Roman"/>
          <w:noProof/>
          <w:lang w:val="en"/>
        </w:rPr>
        <w:t>(Anderson, Wandrey, Klossner, Cahill, &amp; Delahanty, 2017)</w:t>
      </w:r>
      <w:r>
        <w:rPr>
          <w:rFonts w:cs="Times New Roman"/>
          <w:lang w:val="en"/>
        </w:rPr>
        <w:fldChar w:fldCharType="end"/>
      </w:r>
      <w:r>
        <w:rPr>
          <w:rFonts w:cs="Times New Roman"/>
          <w:lang w:val="en"/>
        </w:rPr>
        <w:t xml:space="preserve">. </w:t>
      </w:r>
      <w:r w:rsidR="007A6C8E">
        <w:rPr>
          <w:rFonts w:cs="Times New Roman"/>
          <w:lang w:val="en"/>
        </w:rPr>
        <w:t xml:space="preserve">In addition, bisexual women experienced sexual assaults almost 2 times higher when compared with heterosexual college women </w:t>
      </w:r>
      <w:r w:rsidR="007A6C8E">
        <w:rPr>
          <w:rFonts w:cs="Times New Roman"/>
          <w:lang w:val="en"/>
        </w:rPr>
        <w:fldChar w:fldCharType="begin"/>
      </w:r>
      <w:r w:rsidR="007A6C8E">
        <w:rPr>
          <w:rFonts w:cs="Times New Roman"/>
          <w:lang w:val="en"/>
        </w:rPr>
        <w:instrText xml:space="preserve"> ADDIN EN.CITE &lt;EndNote&gt;&lt;Cite&gt;&lt;Author&gt;Coulter&lt;/Author&gt;&lt;Year&gt;2017&lt;/Year&gt;&lt;RecNum&gt;21&lt;/RecNum&gt;&lt;DisplayText&gt;(Coulter et al., 2017)&lt;/DisplayText&gt;&lt;record&gt;&lt;rec-number&gt;21&lt;/rec-number&gt;&lt;foreign-keys&gt;&lt;key app="EN" db-id="95vvwtev39zwdqe9adcvs99655xxwsfa95xd" timestamp="1505690323"&gt;21&lt;/key&gt;&lt;/foreign-keys&gt;&lt;ref-type name="Journal Article"&gt;17&lt;/ref-type&gt;&lt;contributors&gt;&lt;authors&gt;&lt;author&gt;Coulter, Robert WS&lt;/author&gt;&lt;author&gt;Mair, Christina&lt;/author&gt;&lt;author&gt;Miller, Elizabeth&lt;/author&gt;&lt;author&gt;Blosnich, John R&lt;/author&gt;&lt;author&gt;Matthews, Derrick D&lt;/author&gt;&lt;author&gt;McCauley, Heather L&lt;/author&gt;&lt;/authors&gt;&lt;/contributors&gt;&lt;titles&gt;&lt;title&gt;Prevalence of past-year sexual assault victimization among undergraduate students: exploring differences by and intersections of gender identity, sexual identity, and race/ethnicity&lt;/title&gt;&lt;secondary-title&gt;Prevention Science&lt;/secondary-title&gt;&lt;/titles&gt;&lt;periodical&gt;&lt;full-title&gt;Prevention Science&lt;/full-title&gt;&lt;/periodical&gt;&lt;pages&gt;1-11&lt;/pages&gt;&lt;dates&gt;&lt;year&gt;2017&lt;/year&gt;&lt;/dates&gt;&lt;isbn&gt;1389-4986&lt;/isbn&gt;&lt;urls&gt;&lt;/urls&gt;&lt;/record&gt;&lt;/Cite&gt;&lt;/EndNote&gt;</w:instrText>
      </w:r>
      <w:r w:rsidR="007A6C8E">
        <w:rPr>
          <w:rFonts w:cs="Times New Roman"/>
          <w:lang w:val="en"/>
        </w:rPr>
        <w:fldChar w:fldCharType="separate"/>
      </w:r>
      <w:r w:rsidR="007A6C8E">
        <w:rPr>
          <w:rFonts w:cs="Times New Roman"/>
          <w:noProof/>
          <w:lang w:val="en"/>
        </w:rPr>
        <w:t>(Coulter et al., 2017)</w:t>
      </w:r>
      <w:r w:rsidR="007A6C8E">
        <w:rPr>
          <w:rFonts w:cs="Times New Roman"/>
          <w:lang w:val="en"/>
        </w:rPr>
        <w:fldChar w:fldCharType="end"/>
      </w:r>
      <w:r w:rsidR="007A6C8E">
        <w:rPr>
          <w:rFonts w:cs="Times New Roman"/>
          <w:lang w:val="en"/>
        </w:rPr>
        <w:t xml:space="preserve">.  </w:t>
      </w:r>
    </w:p>
    <w:p w14:paraId="02233DE2" w14:textId="5BC10378" w:rsidR="00A50FA5" w:rsidRPr="00DE62CC" w:rsidRDefault="00A50FA5" w:rsidP="007A77CC">
      <w:pPr>
        <w:autoSpaceDE w:val="0"/>
        <w:autoSpaceDN w:val="0"/>
        <w:adjustRightInd w:val="0"/>
        <w:spacing w:after="0" w:line="480" w:lineRule="auto"/>
        <w:rPr>
          <w:rFonts w:cs="Times New Roman"/>
          <w:lang w:val="en"/>
        </w:rPr>
      </w:pPr>
      <w:r w:rsidRPr="00706776">
        <w:rPr>
          <w:rFonts w:cs="Times New Roman"/>
          <w:u w:val="single"/>
          <w:lang w:val="en"/>
        </w:rPr>
        <w:t>Drinking Behavior</w:t>
      </w:r>
    </w:p>
    <w:p w14:paraId="18675B88" w14:textId="3BBCC886" w:rsidR="00A50FA5" w:rsidRPr="00EC1FDF" w:rsidRDefault="00A50FA5" w:rsidP="007A77CC">
      <w:pPr>
        <w:autoSpaceDE w:val="0"/>
        <w:autoSpaceDN w:val="0"/>
        <w:adjustRightInd w:val="0"/>
        <w:spacing w:after="0" w:line="480" w:lineRule="auto"/>
        <w:ind w:firstLine="720"/>
        <w:rPr>
          <w:rFonts w:cs="Times New Roman"/>
          <w:lang w:val="en"/>
        </w:rPr>
      </w:pPr>
      <w:r w:rsidRPr="00706776">
        <w:rPr>
          <w:rFonts w:cs="Times New Roman"/>
          <w:lang w:val="en"/>
        </w:rPr>
        <w:t xml:space="preserve">In a study conducted among 704 male and female college students in a </w:t>
      </w:r>
      <w:proofErr w:type="spellStart"/>
      <w:r>
        <w:rPr>
          <w:rFonts w:cs="Times New Roman"/>
          <w:lang w:val="en"/>
        </w:rPr>
        <w:t>m</w:t>
      </w:r>
      <w:r w:rsidRPr="00706776">
        <w:rPr>
          <w:rFonts w:cs="Times New Roman"/>
          <w:lang w:val="en"/>
        </w:rPr>
        <w:t>idwestern</w:t>
      </w:r>
      <w:proofErr w:type="spellEnd"/>
      <w:r w:rsidRPr="00706776">
        <w:rPr>
          <w:rFonts w:cs="Times New Roman"/>
          <w:lang w:val="en"/>
        </w:rPr>
        <w:t xml:space="preserve"> </w:t>
      </w:r>
      <w:r>
        <w:rPr>
          <w:rFonts w:cs="Times New Roman"/>
          <w:lang w:val="en"/>
        </w:rPr>
        <w:t>u</w:t>
      </w:r>
      <w:r w:rsidRPr="00706776">
        <w:rPr>
          <w:rFonts w:cs="Times New Roman"/>
          <w:lang w:val="en"/>
        </w:rPr>
        <w:t xml:space="preserve">niversity, sexual violence victimization was positively associated with heavier drinking which was assessed by two items similar to our study </w:t>
      </w:r>
      <w:r>
        <w:rPr>
          <w:rFonts w:cs="Times New Roman"/>
          <w:lang w:val="en"/>
        </w:rPr>
        <w:fldChar w:fldCharType="begin"/>
      </w:r>
      <w:r>
        <w:rPr>
          <w:rFonts w:cs="Times New Roman"/>
          <w:lang w:val="en"/>
        </w:rPr>
        <w:instrText xml:space="preserve"> ADDIN EN.CITE &lt;EndNote&gt;&lt;Cite&gt;&lt;Author&gt;Tyler&lt;/Author&gt;&lt;Year&gt;2017&lt;/Year&gt;&lt;RecNum&gt;2&lt;/RecNum&gt;&lt;DisplayText&gt;(Tyler et al.,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EndNote&gt;</w:instrText>
      </w:r>
      <w:r>
        <w:rPr>
          <w:rFonts w:cs="Times New Roman"/>
          <w:lang w:val="en"/>
        </w:rPr>
        <w:fldChar w:fldCharType="separate"/>
      </w:r>
      <w:r>
        <w:rPr>
          <w:rFonts w:cs="Times New Roman"/>
          <w:noProof/>
          <w:lang w:val="en"/>
        </w:rPr>
        <w:t>(Tyler et al., 2017)</w:t>
      </w:r>
      <w:r>
        <w:rPr>
          <w:rFonts w:cs="Times New Roman"/>
          <w:lang w:val="en"/>
        </w:rPr>
        <w:fldChar w:fldCharType="end"/>
      </w:r>
      <w:r w:rsidRPr="00706776">
        <w:rPr>
          <w:rFonts w:cs="Times New Roman"/>
          <w:lang w:val="en"/>
        </w:rPr>
        <w:t xml:space="preserve">. In another study conducted in a diverse sample, alcohol use frequency was associated with increased risk of sexual violence victimization in a college setting (Conley et al., 2017). Although problematic drinking has been linked in with increased sexual violence victimization, weekly drinking frequency did not have any significant impact on predicting sexual violence victimization among college women of </w:t>
      </w:r>
      <w:r>
        <w:rPr>
          <w:rFonts w:cs="Times New Roman"/>
          <w:lang w:val="en"/>
        </w:rPr>
        <w:t xml:space="preserve">a </w:t>
      </w:r>
      <w:proofErr w:type="spellStart"/>
      <w:r>
        <w:rPr>
          <w:rFonts w:cs="Times New Roman"/>
          <w:lang w:val="en"/>
        </w:rPr>
        <w:t>m</w:t>
      </w:r>
      <w:r w:rsidRPr="00706776">
        <w:rPr>
          <w:rFonts w:cs="Times New Roman"/>
          <w:lang w:val="en"/>
        </w:rPr>
        <w:t>idwestern</w:t>
      </w:r>
      <w:proofErr w:type="spellEnd"/>
      <w:r w:rsidRPr="00706776">
        <w:rPr>
          <w:rFonts w:cs="Times New Roman"/>
          <w:lang w:val="en"/>
        </w:rPr>
        <w:t xml:space="preserve"> university </w:t>
      </w:r>
      <w:r>
        <w:rPr>
          <w:rFonts w:cs="Times New Roman"/>
          <w:lang w:val="en"/>
        </w:rPr>
        <w:fldChar w:fldCharType="begin"/>
      </w:r>
      <w:r>
        <w:rPr>
          <w:rFonts w:cs="Times New Roman"/>
          <w:lang w:val="en"/>
        </w:rPr>
        <w:instrText xml:space="preserve"> ADDIN EN.CITE &lt;EndNote&gt;&lt;Cite&gt;&lt;Author&gt;Turchik&lt;/Author&gt;&lt;Year&gt;2014&lt;/Year&gt;&lt;RecNum&gt;22&lt;/RecNum&gt;&lt;DisplayText&gt;(Turchik &amp;amp; Hassija, 2014)&lt;/DisplayText&gt;&lt;record&gt;&lt;rec-number&gt;22&lt;/rec-number&gt;&lt;foreign-keys&gt;&lt;key app="EN" db-id="95vvwtev39zwdqe9adcvs99655xxwsfa95xd" timestamp="1505701621"&gt;22&lt;/key&gt;&lt;/foreign-keys&gt;&lt;ref-type name="Journal Article"&gt;17&lt;/ref-type&gt;&lt;contributors&gt;&lt;authors&gt;&lt;author&gt;Turchik, Jessica A&lt;/author&gt;&lt;author&gt;Hassija, Christina M&lt;/author&gt;&lt;/authors&gt;&lt;/contributors&gt;&lt;titles&gt;&lt;title&gt;Female sexual victimization among college students: Assault severity, health risk behaviors, and sexual functioning&lt;/title&gt;&lt;secondary-title&gt;Journal of interpersonal violence&lt;/secondary-title&gt;&lt;/titles&gt;&lt;periodical&gt;&lt;full-title&gt;Journal of interpersonal violence&lt;/full-title&gt;&lt;/periodical&gt;&lt;pages&gt;2439-2457&lt;/pages&gt;&lt;volume&gt;29&lt;/volume&gt;&lt;number&gt;13&lt;/number&gt;&lt;dates&gt;&lt;year&gt;2014&lt;/year&gt;&lt;/dates&gt;&lt;isbn&gt;0886-2605&lt;/isbn&gt;&lt;urls&gt;&lt;/urls&gt;&lt;/record&gt;&lt;/Cite&gt;&lt;/EndNote&gt;</w:instrText>
      </w:r>
      <w:r>
        <w:rPr>
          <w:rFonts w:cs="Times New Roman"/>
          <w:lang w:val="en"/>
        </w:rPr>
        <w:fldChar w:fldCharType="separate"/>
      </w:r>
      <w:r>
        <w:rPr>
          <w:rFonts w:cs="Times New Roman"/>
          <w:noProof/>
          <w:lang w:val="en"/>
        </w:rPr>
        <w:t>(Turchik &amp; Hassija, 2014)</w:t>
      </w:r>
      <w:r>
        <w:rPr>
          <w:rFonts w:cs="Times New Roman"/>
          <w:lang w:val="en"/>
        </w:rPr>
        <w:fldChar w:fldCharType="end"/>
      </w:r>
      <w:r w:rsidRPr="00706776">
        <w:rPr>
          <w:rFonts w:cs="Times New Roman"/>
          <w:lang w:val="en"/>
        </w:rPr>
        <w:t xml:space="preserve">, while the weekly frequency did matter in the male cohort of the same university </w:t>
      </w:r>
      <w:r>
        <w:rPr>
          <w:rFonts w:cs="Times New Roman"/>
          <w:lang w:val="en"/>
        </w:rPr>
        <w:fldChar w:fldCharType="begin"/>
      </w:r>
      <w:r>
        <w:rPr>
          <w:rFonts w:cs="Times New Roman"/>
          <w:lang w:val="en"/>
        </w:rPr>
        <w:instrText xml:space="preserve"> ADDIN EN.CITE &lt;EndNote&gt;&lt;Cite&gt;&lt;Author&gt;Turchik&lt;/Author&gt;&lt;Year&gt;2012&lt;/Year&gt;&lt;RecNum&gt;23&lt;/RecNum&gt;&lt;DisplayText&gt;(Turchik, 2012)&lt;/DisplayText&gt;&lt;record&gt;&lt;rec-number&gt;23&lt;/rec-number&gt;&lt;foreign-keys&gt;&lt;key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lang w:val="en"/>
        </w:rPr>
        <w:fldChar w:fldCharType="separate"/>
      </w:r>
      <w:r>
        <w:rPr>
          <w:rFonts w:cs="Times New Roman"/>
          <w:noProof/>
          <w:lang w:val="en"/>
        </w:rPr>
        <w:t>(Turchik, 2012)</w:t>
      </w:r>
      <w:r>
        <w:rPr>
          <w:rFonts w:cs="Times New Roman"/>
          <w:lang w:val="en"/>
        </w:rPr>
        <w:fldChar w:fldCharType="end"/>
      </w:r>
      <w:r w:rsidRPr="00706776">
        <w:rPr>
          <w:rFonts w:cs="Times New Roman"/>
          <w:lang w:val="en"/>
        </w:rPr>
        <w:t xml:space="preserve">.  Interestingly, there was no significant association between substance use-- that included drinking—and any </w:t>
      </w:r>
      <w:r w:rsidRPr="00706776">
        <w:rPr>
          <w:rFonts w:cs="Times New Roman"/>
          <w:lang w:val="en"/>
        </w:rPr>
        <w:lastRenderedPageBreak/>
        <w:t xml:space="preserve">form of violence among exclusively sexual minority cohort </w:t>
      </w:r>
      <w:r>
        <w:rPr>
          <w:rFonts w:cs="Times New Roman"/>
          <w:lang w:val="en"/>
        </w:rPr>
        <w:fldChar w:fldCharType="begin"/>
      </w:r>
      <w:r>
        <w:rPr>
          <w:rFonts w:cs="Times New Roman"/>
          <w:lang w:val="en"/>
        </w:rPr>
        <w:instrText xml:space="preserve"> ADDIN EN.CITE &lt;EndNote&gt;&lt;Cite&gt;&lt;Author&gt;Reuter&lt;/Author&gt;&lt;Year&gt;2017&lt;/Year&gt;&lt;RecNum&gt;31&lt;/RecNum&gt;&lt;DisplayText&gt;(Reuter, Newcomb, Whitton, &amp;amp; Mustanski, 2017)&lt;/DisplayText&gt;&lt;record&gt;&lt;rec-number&gt;31&lt;/rec-number&gt;&lt;foreign-keys&gt;&lt;key app="EN" db-id="95vvwtev39zwdqe9adcvs99655xxwsfa95xd" timestamp="1505791172"&gt;31&lt;/key&gt;&lt;/foreign-keys&gt;&lt;ref-type name="Journal Article"&gt;17&lt;/ref-type&gt;&lt;contributors&gt;&lt;authors&gt;&lt;author&gt;Reuter, Tyson R&lt;/author&gt;&lt;author&gt;Newcomb, Michael E&lt;/author&gt;&lt;author&gt;Whitton, Sarah W&lt;/author&gt;&lt;author&gt;Mustanski, Brian&lt;/author&gt;&lt;/authors&gt;&lt;/contributors&gt;&lt;titles&gt;&lt;title&gt;Intimate partner violence victimization in LGBT young adults: Demographic differences and associations with health behaviors&lt;/title&gt;&lt;secondary-title&gt;Psychology of violence&lt;/secondary-title&gt;&lt;/titles&gt;&lt;periodical&gt;&lt;full-title&gt;Psychology of violence&lt;/full-title&gt;&lt;/periodical&gt;&lt;pages&gt;101&lt;/pages&gt;&lt;volume&gt;7&lt;/volume&gt;&lt;number&gt;1&lt;/number&gt;&lt;dates&gt;&lt;year&gt;2017&lt;/year&gt;&lt;/dates&gt;&lt;isbn&gt;2152-081X&lt;/isbn&gt;&lt;urls&gt;&lt;/urls&gt;&lt;/record&gt;&lt;/Cite&gt;&lt;/EndNote&gt;</w:instrText>
      </w:r>
      <w:r>
        <w:rPr>
          <w:rFonts w:cs="Times New Roman"/>
          <w:lang w:val="en"/>
        </w:rPr>
        <w:fldChar w:fldCharType="separate"/>
      </w:r>
      <w:r>
        <w:rPr>
          <w:rFonts w:cs="Times New Roman"/>
          <w:noProof/>
          <w:lang w:val="en"/>
        </w:rPr>
        <w:t>(Reuter, Newcomb, Whitton, &amp; Mustanski, 2017)</w:t>
      </w:r>
      <w:r>
        <w:rPr>
          <w:rFonts w:cs="Times New Roman"/>
          <w:lang w:val="en"/>
        </w:rPr>
        <w:fldChar w:fldCharType="end"/>
      </w:r>
      <w:r w:rsidRPr="00706776">
        <w:rPr>
          <w:rFonts w:cs="Times New Roman"/>
          <w:lang w:val="en"/>
        </w:rPr>
        <w:t xml:space="preserve">. Overall about two-thirds of the sexual victimization among college males and females involve alcohol use either by victim or perpetrator or both </w:t>
      </w:r>
      <w:r w:rsidRPr="007A3C8A">
        <w:rPr>
          <w:rFonts w:cs="Times New Roman"/>
          <w:lang w:val="en"/>
        </w:rPr>
        <w:fldChar w:fldCharType="begin"/>
      </w:r>
      <w:r w:rsidRPr="007A3C8A">
        <w:rPr>
          <w:rFonts w:cs="Times New Roman"/>
          <w:lang w:val="en"/>
        </w:rPr>
        <w:instrText xml:space="preserve"> ADDIN EN.CITE &lt;EndNote&gt;&lt;Cite&gt;&lt;Author&gt;Schuster&lt;/Author&gt;&lt;Year&gt;2016&lt;/Year&gt;&lt;RecNum&gt;20&lt;/RecNum&gt;&lt;DisplayText&gt;(Schuster, Krahé, Baeza, et al., 2016; Schuster, Krahé, &amp;amp; Toplu-Demirtaş, 2016)&lt;/DisplayText&gt;&lt;record&gt;&lt;rec-number&gt;20&lt;/rec-number&gt;&lt;foreign-keys&gt;&lt;key app="EN" db-id="95vvwtev39zwdqe9adcvs99655xxwsfa95xd" timestamp="1505684468"&gt;20&lt;/key&gt;&lt;/foreign-keys&gt;&lt;ref-type name="Journal Article"&gt;17&lt;/ref-type&gt;&lt;contributors&gt;&lt;authors&gt;&lt;author&gt;Schuster, Isabell&lt;/author&gt;&lt;author&gt;Krahé, Barbara&lt;/author&gt;&lt;author&gt;Baeza, Paola Ilabaca&lt;/author&gt;&lt;author&gt;Muñoz-Reyes, José A&lt;/author&gt;&lt;/authors&gt;&lt;/contributors&gt;&lt;titles&gt;&lt;title&gt;Sexual aggression victimization and perpetration among male and female college students in Chile&lt;/title&gt;&lt;secondary-title&gt;Frontiers in psychology&lt;/secondary-title&gt;&lt;/titles&gt;&lt;periodical&gt;&lt;full-title&gt;Frontiers in psychology&lt;/full-title&gt;&lt;/periodical&gt;&lt;volume&gt;7&lt;/volume&gt;&lt;dates&gt;&lt;year&gt;2016&lt;/year&gt;&lt;/dates&gt;&lt;urls&gt;&lt;/urls&gt;&lt;/record&gt;&lt;/Cite&gt;&lt;Cite&gt;&lt;Author&gt;Schuster&lt;/Author&gt;&lt;Year&gt;2016&lt;/Year&gt;&lt;RecNum&gt;17&lt;/RecNum&gt;&lt;record&gt;&lt;rec-number&gt;17&lt;/rec-number&gt;&lt;foreign-keys&gt;&lt;key app="EN" db-id="95vvwtev39zwdqe9adcvs99655xxwsfa95xd" timestamp="1505664707"&gt;17&lt;/key&gt;&lt;/foreign-keys&gt;&lt;ref-type name="Journal Article"&gt;17&lt;/ref-type&gt;&lt;contributors&gt;&lt;authors&gt;&lt;author&gt;Schuster, Isabell&lt;/author&gt;&lt;author&gt;Krahé, Barbara&lt;/author&gt;&lt;author&gt;Toplu-Demirtaş, Ezgi&lt;/author&gt;&lt;/authors&gt;&lt;/contributors&gt;&lt;titles&gt;&lt;title&gt;Prevalence of sexual aggression victimization and perpetration in a sample of female and male college students in Turkey&lt;/title&gt;&lt;secondary-title&gt;The Journal of Sex Research&lt;/secondary-title&gt;&lt;/titles&gt;&lt;periodical&gt;&lt;full-title&gt;The Journal of Sex Research&lt;/full-title&gt;&lt;/periodical&gt;&lt;pages&gt;1139-1152&lt;/pages&gt;&lt;volume&gt;53&lt;/volume&gt;&lt;number&gt;9&lt;/number&gt;&lt;dates&gt;&lt;year&gt;2016&lt;/year&gt;&lt;/dates&gt;&lt;isbn&gt;0022-4499&lt;/isbn&gt;&lt;urls&gt;&lt;/urls&gt;&lt;/record&gt;&lt;/Cite&gt;&lt;/EndNote&gt;</w:instrText>
      </w:r>
      <w:r w:rsidRPr="007A3C8A">
        <w:rPr>
          <w:rFonts w:cs="Times New Roman"/>
          <w:lang w:val="en"/>
        </w:rPr>
        <w:fldChar w:fldCharType="separate"/>
      </w:r>
      <w:r w:rsidRPr="007A3C8A">
        <w:rPr>
          <w:rFonts w:cs="Times New Roman"/>
          <w:noProof/>
          <w:lang w:val="en"/>
        </w:rPr>
        <w:t>(Schuster, Krahé, Baeza, et al., 2016; Schuster, Krahé, &amp; Toplu-Demirtaş, 2016)</w:t>
      </w:r>
      <w:r w:rsidRPr="007A3C8A">
        <w:rPr>
          <w:rFonts w:cs="Times New Roman"/>
          <w:lang w:val="en"/>
        </w:rPr>
        <w:fldChar w:fldCharType="end"/>
      </w:r>
      <w:r w:rsidRPr="007A3C8A">
        <w:rPr>
          <w:rFonts w:cs="Times New Roman"/>
          <w:lang w:val="en"/>
        </w:rPr>
        <w:t>.</w:t>
      </w:r>
      <w:r>
        <w:rPr>
          <w:rFonts w:cs="Times New Roman"/>
          <w:lang w:val="en"/>
        </w:rPr>
        <w:t xml:space="preserve"> </w:t>
      </w:r>
    </w:p>
    <w:p w14:paraId="502F229C" w14:textId="77777777" w:rsidR="00A50FA5" w:rsidRPr="00706776" w:rsidRDefault="00A50FA5" w:rsidP="007A77CC">
      <w:pPr>
        <w:autoSpaceDE w:val="0"/>
        <w:autoSpaceDN w:val="0"/>
        <w:adjustRightInd w:val="0"/>
        <w:spacing w:after="0" w:line="480" w:lineRule="auto"/>
        <w:rPr>
          <w:rFonts w:cs="Times New Roman"/>
          <w:u w:val="single"/>
          <w:lang w:val="en"/>
        </w:rPr>
      </w:pPr>
      <w:r w:rsidRPr="00706776">
        <w:rPr>
          <w:rFonts w:cs="Times New Roman"/>
          <w:u w:val="single"/>
          <w:lang w:val="en"/>
        </w:rPr>
        <w:t>Mental health</w:t>
      </w:r>
    </w:p>
    <w:p w14:paraId="75468B2D" w14:textId="13FAB1D5" w:rsidR="00A50FA5"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lang w:val="en"/>
        </w:rPr>
        <w:t xml:space="preserve">In a study conducted to find the prevalence of broad sexual assault in college students using 27-itemed Symptom Checklist, the variables associated with mental health were significantly associated with victimization </w:t>
      </w:r>
      <w:r>
        <w:rPr>
          <w:rFonts w:cs="Times New Roman"/>
          <w:lang w:val="en"/>
        </w:rPr>
        <w:fldChar w:fldCharType="begin"/>
      </w:r>
      <w:r>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lang w:val="en"/>
        </w:rPr>
        <w:fldChar w:fldCharType="separate"/>
      </w:r>
      <w:r>
        <w:rPr>
          <w:rFonts w:cs="Times New Roman"/>
          <w:noProof/>
          <w:lang w:val="en"/>
        </w:rPr>
        <w:t>(Conley et al., 2017)</w:t>
      </w:r>
      <w:r>
        <w:rPr>
          <w:rFonts w:cs="Times New Roman"/>
          <w:lang w:val="en"/>
        </w:rPr>
        <w:fldChar w:fldCharType="end"/>
      </w:r>
      <w:r w:rsidRPr="00706776">
        <w:rPr>
          <w:rFonts w:cs="Times New Roman"/>
          <w:lang w:val="en"/>
        </w:rPr>
        <w:t xml:space="preserve">. </w:t>
      </w:r>
      <w:r w:rsidR="00866466">
        <w:rPr>
          <w:rFonts w:cs="Times New Roman"/>
          <w:lang w:val="en"/>
        </w:rPr>
        <w:t>Depression symptoms were associated with increased risk of sexual victimization among college women. The extreme condition of mental illness-having suicidal thoughts during last 6 months- was found to be independently associated with sexual violence exposure among Men</w:t>
      </w:r>
      <w:r w:rsidR="00CF5DEC">
        <w:rPr>
          <w:rFonts w:cs="Times New Roman"/>
          <w:lang w:val="en"/>
        </w:rPr>
        <w:t xml:space="preserve"> having Sex with Men (MSM) </w:t>
      </w:r>
      <w:r w:rsidR="00CF5DEC">
        <w:rPr>
          <w:rFonts w:cs="Times New Roman"/>
          <w:lang w:val="en"/>
        </w:rPr>
        <w:fldChar w:fldCharType="begin"/>
      </w:r>
      <w:r w:rsidR="00CF5DEC">
        <w:rPr>
          <w:rFonts w:cs="Times New Roman"/>
          <w:lang w:val="en"/>
        </w:rPr>
        <w:instrText xml:space="preserve"> ADDIN EN.CITE &lt;EndNote&gt;&lt;Cite&gt;&lt;Author&gt;Sabidó&lt;/Author&gt;&lt;Year&gt;2015&lt;/Year&gt;&lt;RecNum&gt;41&lt;/RecNum&gt;&lt;DisplayText&gt;(Sabidó et al., 2015)&lt;/DisplayText&gt;&lt;record&gt;&lt;rec-number&gt;41&lt;/rec-number&gt;&lt;foreign-keys&gt;&lt;key app="EN" db-id="95vvwtev39zwdqe9adcvs99655xxwsfa95xd" timestamp="1506092652"&gt;41&lt;/key&gt;&lt;/foreign-keys&gt;&lt;ref-type name="Journal Article"&gt;17&lt;/ref-type&gt;&lt;contributors&gt;&lt;authors&gt;&lt;author&gt;Sabidó, Meritxell&lt;/author&gt;&lt;author&gt;Kerr, Ligia Regina Franco Sansigolo&lt;/author&gt;&lt;author&gt;Mota, Rosa Salani&lt;/author&gt;&lt;author&gt;Benzaken, Adele Schwartz&lt;/author&gt;&lt;author&gt;Pinho, Adriana de A&lt;/author&gt;&lt;author&gt;Guimaraes, Mark DC&lt;/author&gt;&lt;author&gt;Dourado, Ines&lt;/author&gt;&lt;author&gt;Merchan-Hamman, Edgar&lt;/author&gt;&lt;author&gt;Kendall, Carl&lt;/author&gt;&lt;/authors&gt;&lt;/contributors&gt;&lt;titles&gt;&lt;title&gt;Sexual violence against men who have sex with men in Brazil: A Respondent-Driven Sampling Survey&lt;/title&gt;&lt;secondary-title&gt;AIDS and Behavior&lt;/secondary-title&gt;&lt;/titles&gt;&lt;periodical&gt;&lt;full-title&gt;AIDS and Behavior&lt;/full-title&gt;&lt;/periodical&gt;&lt;pages&gt;1630-1641&lt;/pages&gt;&lt;volume&gt;19&lt;/volume&gt;&lt;number&gt;9&lt;/number&gt;&lt;dates&gt;&lt;year&gt;2015&lt;/year&gt;&lt;/dates&gt;&lt;isbn&gt;1090-7165&lt;/isbn&gt;&lt;urls&gt;&lt;/urls&gt;&lt;/record&gt;&lt;/Cite&gt;&lt;/EndNote&gt;</w:instrText>
      </w:r>
      <w:r w:rsidR="00CF5DEC">
        <w:rPr>
          <w:rFonts w:cs="Times New Roman"/>
          <w:lang w:val="en"/>
        </w:rPr>
        <w:fldChar w:fldCharType="separate"/>
      </w:r>
      <w:r w:rsidR="00CF5DEC">
        <w:rPr>
          <w:rFonts w:cs="Times New Roman"/>
          <w:noProof/>
          <w:lang w:val="en"/>
        </w:rPr>
        <w:t>(Sabidó et al., 2015)</w:t>
      </w:r>
      <w:r w:rsidR="00CF5DEC">
        <w:rPr>
          <w:rFonts w:cs="Times New Roman"/>
          <w:lang w:val="en"/>
        </w:rPr>
        <w:fldChar w:fldCharType="end"/>
      </w:r>
      <w:r w:rsidR="00CF5DEC">
        <w:rPr>
          <w:rFonts w:cs="Times New Roman"/>
          <w:lang w:val="en"/>
        </w:rPr>
        <w:t>.</w:t>
      </w:r>
      <w:r w:rsidR="00EC1FDF">
        <w:rPr>
          <w:rFonts w:cs="Times New Roman"/>
          <w:lang w:val="en"/>
        </w:rPr>
        <w:t xml:space="preserve"> </w:t>
      </w:r>
      <w:r w:rsidRPr="00706776">
        <w:rPr>
          <w:rFonts w:cs="Times New Roman"/>
          <w:lang w:val="en"/>
        </w:rPr>
        <w:t>Strikingly, at the c</w:t>
      </w:r>
      <w:r w:rsidR="00A36C2A">
        <w:rPr>
          <w:rFonts w:cs="Times New Roman"/>
          <w:lang w:val="en"/>
        </w:rPr>
        <w:t>ross-sectional level, there was</w:t>
      </w:r>
      <w:r w:rsidRPr="00706776">
        <w:rPr>
          <w:rFonts w:cs="Times New Roman"/>
          <w:lang w:val="en"/>
        </w:rPr>
        <w:t xml:space="preserve"> no association found between any form of violence and mental health among exclusively sexual minority youths</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&lt;EndNote&gt;&lt;Cite&gt;&lt;Author&gt;Reuter&lt;/Author&gt;&lt;Year&gt;2017&lt;/Year&gt;&lt;RecNum&gt;31&lt;/RecNum&gt;&lt;DisplayText&gt;(Reuter et al., 2017)&lt;/DisplayText&gt;&lt;record&gt;&lt;rec-number&gt;31&lt;/rec-number&gt;&lt;foreign-keys&gt;&lt;key app="EN" db-id="95vvwtev39zwdqe9adcvs99655xxwsfa95xd" timestamp="1505791172"&gt;31&lt;/key&gt;&lt;/foreign-keys&gt;&lt;ref-type name="Journal Article"&gt;17&lt;/ref-type&gt;&lt;contributors&gt;&lt;authors&gt;&lt;author&gt;Reuter, Tyson R&lt;/author&gt;&lt;author&gt;Newcomb, Michael E&lt;/author&gt;&lt;author&gt;Whitton, Sarah W&lt;/author&gt;&lt;author&gt;Mustanski, Brian&lt;/author&gt;&lt;/authors&gt;&lt;/contributors&gt;&lt;titles&gt;&lt;title&gt;Intimate partner violence victimization in LGBT young adults: Demographic differences and associations with health behaviors&lt;/title&gt;&lt;secondary-title&gt;Psychology of violence&lt;/secondary-title&gt;&lt;/titles&gt;&lt;periodical&gt;&lt;full-title&gt;Psychology of violence&lt;/full-title&gt;&lt;/periodical&gt;&lt;pages&gt;101&lt;/pages&gt;&lt;volume&gt;7&lt;/volume&gt;&lt;number&gt;1&lt;/number&gt;&lt;dates&gt;&lt;year&gt;2017&lt;/year&gt;&lt;/dates&gt;&lt;isbn&gt;2152-081X&lt;/isbn&gt;&lt;urls&gt;&lt;/urls&gt;&lt;/record&gt;&lt;/Cite&gt;&lt;/EndNote&gt;</w:instrText>
      </w:r>
      <w:r>
        <w:rPr>
          <w:rFonts w:cs="Times New Roman"/>
          <w:lang w:val="en"/>
        </w:rPr>
        <w:fldChar w:fldCharType="separate"/>
      </w:r>
      <w:r>
        <w:rPr>
          <w:rFonts w:cs="Times New Roman"/>
          <w:noProof/>
          <w:lang w:val="en"/>
        </w:rPr>
        <w:t>(Reuter et al., 2017)</w:t>
      </w:r>
      <w:r>
        <w:rPr>
          <w:rFonts w:cs="Times New Roman"/>
          <w:lang w:val="en"/>
        </w:rPr>
        <w:fldChar w:fldCharType="end"/>
      </w:r>
      <w:r w:rsidR="00EC1FDF">
        <w:rPr>
          <w:rFonts w:cs="Times New Roman"/>
          <w:lang w:val="en"/>
        </w:rPr>
        <w:t>.</w:t>
      </w:r>
    </w:p>
    <w:p w14:paraId="2E562B92"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u w:val="single"/>
          <w:lang w:val="en"/>
        </w:rPr>
        <w:t>Race or ethnicity</w:t>
      </w:r>
    </w:p>
    <w:p w14:paraId="2E2E93B2" w14:textId="1AE473E5" w:rsidR="00A50FA5" w:rsidRPr="00706776" w:rsidRDefault="00902A18" w:rsidP="007A77CC">
      <w:pPr>
        <w:autoSpaceDE w:val="0"/>
        <w:autoSpaceDN w:val="0"/>
        <w:adjustRightInd w:val="0"/>
        <w:spacing w:line="480" w:lineRule="auto"/>
        <w:ind w:firstLine="720"/>
        <w:rPr>
          <w:rFonts w:cs="Times New Roman"/>
          <w:lang w:val="en"/>
        </w:rPr>
      </w:pPr>
      <w:r>
        <w:rPr>
          <w:rFonts w:cs="Times New Roman"/>
          <w:color w:val="222222"/>
          <w:lang w:val="en"/>
        </w:rPr>
        <w:t xml:space="preserve">Although there are mixed findings about association of race/ethnicity with experiencing sexual victimization in college students, significant association between specific race with increased risk of sexual violence has been documented. </w:t>
      </w:r>
      <w:r w:rsidR="00A50FA5" w:rsidRPr="004264C2">
        <w:rPr>
          <w:rFonts w:cs="Times New Roman"/>
          <w:color w:val="222222"/>
          <w:lang w:val="en"/>
        </w:rPr>
        <w:t xml:space="preserve">In a study exploring the intersection of gender identity, sexual identity and race/ethnicity, Black transgender people were almost 9 times more likely to have experienced sexual assault compared to White transgender people. Irrespective of the sexual orientation, this study also affirms </w:t>
      </w:r>
      <w:r w:rsidR="00A50FA5">
        <w:rPr>
          <w:rFonts w:cs="Times New Roman"/>
          <w:color w:val="222222"/>
          <w:lang w:val="en"/>
        </w:rPr>
        <w:t xml:space="preserve">higher odds of </w:t>
      </w:r>
      <w:r w:rsidR="00A50FA5" w:rsidRPr="004264C2">
        <w:rPr>
          <w:rFonts w:cs="Times New Roman"/>
          <w:color w:val="222222"/>
          <w:lang w:val="en"/>
        </w:rPr>
        <w:t xml:space="preserve">sexual </w:t>
      </w:r>
      <w:r w:rsidR="00A50FA5">
        <w:rPr>
          <w:rFonts w:cs="Times New Roman"/>
          <w:color w:val="222222"/>
          <w:lang w:val="en"/>
        </w:rPr>
        <w:t xml:space="preserve">violence </w:t>
      </w:r>
      <w:r w:rsidR="00A50FA5" w:rsidRPr="004264C2">
        <w:rPr>
          <w:rFonts w:cs="Times New Roman"/>
          <w:color w:val="222222"/>
          <w:lang w:val="en"/>
        </w:rPr>
        <w:t>victimi</w:t>
      </w:r>
      <w:r w:rsidR="00A36C2A">
        <w:rPr>
          <w:rFonts w:cs="Times New Roman"/>
          <w:color w:val="222222"/>
          <w:lang w:val="en"/>
        </w:rPr>
        <w:t>zation of Blacks and people of other race/</w:t>
      </w:r>
      <w:r w:rsidR="00A50FA5" w:rsidRPr="004264C2">
        <w:rPr>
          <w:rFonts w:cs="Times New Roman"/>
          <w:color w:val="222222"/>
          <w:lang w:val="en"/>
        </w:rPr>
        <w:t>ethnicity when compared to Whites</w:t>
      </w:r>
      <w:r w:rsidR="00A50FA5">
        <w:rPr>
          <w:rFonts w:cs="Times New Roman"/>
          <w:color w:val="222222"/>
          <w:lang w:val="en"/>
        </w:rPr>
        <w:t xml:space="preserve"> </w:t>
      </w:r>
      <w:r w:rsidR="00A50FA5">
        <w:rPr>
          <w:rFonts w:cs="Times New Roman"/>
          <w:color w:val="222222"/>
          <w:lang w:val="en"/>
        </w:rPr>
        <w:fldChar w:fldCharType="begin"/>
      </w:r>
      <w:r w:rsidR="00A50FA5">
        <w:rPr>
          <w:rFonts w:cs="Times New Roman"/>
          <w:color w:val="222222"/>
          <w:lang w:val="en"/>
        </w:rPr>
        <w:instrText xml:space="preserve"> ADDIN EN.CITE &lt;EndNote&gt;&lt;Cite&gt;&lt;Author&gt;Coulter&lt;/Author&gt;&lt;Year&gt;2017&lt;/Year&gt;&lt;RecNum&gt;21&lt;/RecNum&gt;&lt;DisplayText&gt;(Coulter et al., 2017; Reuter et al., 2017)&lt;/DisplayText&gt;&lt;record&gt;&lt;rec-number&gt;21&lt;/rec-number&gt;&lt;foreign-keys&gt;&lt;key app="EN" db-id="95vvwtev39zwdqe9adcvs99655xxwsfa95xd" timestamp="1505690323"&gt;21&lt;/key&gt;&lt;/foreign-keys&gt;&lt;ref-type name="Journal Article"&gt;17&lt;/ref-type&gt;&lt;contributors&gt;&lt;authors&gt;&lt;author&gt;Coulter, Robert WS&lt;/author&gt;&lt;author&gt;Mair, Christina&lt;/author&gt;&lt;author&gt;Miller, Elizabeth&lt;/author&gt;&lt;author&gt;Blosnich, John R&lt;/author&gt;&lt;author&gt;Matthews, Derrick D&lt;/author&gt;&lt;author&gt;McCauley, Heather L&lt;/author&gt;&lt;/authors&gt;&lt;/contributors&gt;&lt;titles&gt;&lt;title&gt;Prevalence of past-year sexual assault victimization among undergraduate students: exploring differences by and intersections of gender identity, sexual identity, and race/ethnicity&lt;/title&gt;&lt;secondary-title&gt;Prevention Science&lt;/secondary-title&gt;&lt;/titles&gt;&lt;periodical&gt;&lt;full-title&gt;Prevention Science&lt;/full-title&gt;&lt;/periodical&gt;&lt;pages&gt;1-11&lt;/pages&gt;&lt;dates&gt;&lt;year&gt;2017&lt;/year&gt;&lt;/dates&gt;&lt;isbn&gt;1389-4986&lt;/isbn&gt;&lt;urls&gt;&lt;/urls&gt;&lt;/record&gt;&lt;/Cite&gt;&lt;Cite&gt;&lt;Author&gt;Reuter&lt;/Author&gt;&lt;Year&gt;2017&lt;/Year&gt;&lt;RecNum&gt;31&lt;/RecNum&gt;&lt;record&gt;&lt;rec-number&gt;31&lt;/rec-number&gt;&lt;foreign-keys&gt;&lt;key app="EN" db-id="95vvwtev39zwdqe9adcvs99655xxwsfa95xd" timestamp="1505791172"&gt;31&lt;/key&gt;&lt;/foreign-keys&gt;&lt;ref-type name="Journal Article"&gt;17&lt;/ref-type&gt;&lt;contributors&gt;&lt;authors&gt;&lt;author&gt;Reuter, Tyson R&lt;/author&gt;&lt;author&gt;Newcomb, Michael E&lt;/author&gt;&lt;author&gt;Whitton, Sarah W&lt;/author&gt;&lt;author&gt;Mustanski, Brian&lt;/author&gt;&lt;/authors&gt;&lt;/contributors&gt;&lt;titles&gt;&lt;title&gt;Intimate partner violence victimization in LGBT young adults: Demographic differences and associations with health behaviors&lt;/title&gt;&lt;secondary-title&gt;Psychology of violence&lt;/secondary-title&gt;&lt;/titles&gt;&lt;periodical&gt;&lt;full-title&gt;Psychology of violence&lt;/full-title&gt;&lt;/periodical&gt;&lt;pages&gt;101&lt;/pages&gt;&lt;volume&gt;7&lt;/volume&gt;&lt;number&gt;1&lt;/number&gt;&lt;dates&gt;&lt;year&gt;2017&lt;/year&gt;&lt;/dates&gt;&lt;isbn&gt;2152-081X&lt;/isbn&gt;&lt;urls&gt;&lt;/urls&gt;&lt;/record&gt;&lt;/Cite&gt;&lt;/EndNote&gt;</w:instrText>
      </w:r>
      <w:r w:rsidR="00A50FA5">
        <w:rPr>
          <w:rFonts w:cs="Times New Roman"/>
          <w:color w:val="222222"/>
          <w:lang w:val="en"/>
        </w:rPr>
        <w:fldChar w:fldCharType="separate"/>
      </w:r>
      <w:r w:rsidR="00A50FA5">
        <w:rPr>
          <w:rFonts w:cs="Times New Roman"/>
          <w:noProof/>
          <w:color w:val="222222"/>
          <w:lang w:val="en"/>
        </w:rPr>
        <w:t>(Coulter et al., 2017; Reuter et al., 2017)</w:t>
      </w:r>
      <w:r w:rsidR="00A50FA5">
        <w:rPr>
          <w:rFonts w:cs="Times New Roman"/>
          <w:color w:val="222222"/>
          <w:lang w:val="en"/>
        </w:rPr>
        <w:fldChar w:fldCharType="end"/>
      </w:r>
      <w:r w:rsidR="00CF5DEC">
        <w:rPr>
          <w:rFonts w:cs="Times New Roman"/>
          <w:color w:val="222222"/>
          <w:lang w:val="en"/>
        </w:rPr>
        <w:t xml:space="preserve">. </w:t>
      </w:r>
      <w:r w:rsidR="00CF5DEC">
        <w:rPr>
          <w:rFonts w:cs="Times New Roman"/>
          <w:color w:val="222222"/>
          <w:lang w:val="en"/>
        </w:rPr>
        <w:lastRenderedPageBreak/>
        <w:t>Asian students were more likely to experience any sexual victimization in comparison to White students</w:t>
      </w:r>
      <w:r>
        <w:rPr>
          <w:rFonts w:cs="Times New Roman"/>
          <w:color w:val="222222"/>
          <w:lang w:val="en"/>
        </w:rPr>
        <w:t xml:space="preserve"> while Asian women were documented to be less likely to experience penetrative assaults compared to non-Hispanic White women </w:t>
      </w:r>
      <w:r>
        <w:rPr>
          <w:rFonts w:cs="Times New Roman"/>
          <w:color w:val="222222"/>
          <w:lang w:val="en"/>
        </w:rPr>
        <w:fldChar w:fldCharType="begin"/>
      </w:r>
      <w:r>
        <w:rPr>
          <w:rFonts w:cs="Times New Roman"/>
          <w:color w:val="222222"/>
          <w:lang w:val="en"/>
        </w:rPr>
        <w:instrText xml:space="preserve"> ADDIN EN.CITE &lt;EndNote&gt;&lt;Cite&gt;&lt;Author&gt;Mellins&lt;/Author&gt;&lt;Year&gt;2017&lt;/Year&gt;&lt;RecNum&gt;120&lt;/RecNum&gt;&lt;DisplayText&gt;(Mellins et al., 2017)&lt;/DisplayText&gt;&lt;record&gt;&lt;rec-number&gt;120&lt;/rec-number&gt;&lt;foreign-keys&gt;&lt;key app="EN" db-id="95vvwtev39zwdqe9adcvs99655xxwsfa95xd" timestamp="1521478982"&gt;120&lt;/key&gt;&lt;/foreign-keys&gt;&lt;ref-type name="Journal Article"&gt;17&lt;/ref-type&gt;&lt;contributors&gt;&lt;authors&gt;&lt;author&gt;Mellins, Claude A&lt;/author&gt;&lt;author&gt;Walsh, Kate&lt;/author&gt;&lt;author&gt;Sarvet, Aaron L&lt;/author&gt;&lt;author&gt;Wall, Melanie&lt;/author&gt;&lt;author&gt;Gilbert, Louisa&lt;/author&gt;&lt;author&gt;Santelli, John S&lt;/author&gt;&lt;author&gt;Thompson, Martie&lt;/author&gt;&lt;author&gt;Wilson, Patrick A&lt;/author&gt;&lt;author&gt;Khan, Shamus&lt;/author&gt;&lt;author&gt;Benson, Stephanie&lt;/author&gt;&lt;/authors&gt;&lt;/contributors&gt;&lt;titles&gt;&lt;title&gt;Sexual assault incidents among college undergraduates: Prevalence and factors associated with risk&lt;/title&gt;&lt;secondary-title&gt;PLoS one&lt;/secondary-title&gt;&lt;/titles&gt;&lt;periodical&gt;&lt;full-title&gt;PLoS one&lt;/full-title&gt;&lt;/periodical&gt;&lt;pages&gt;e0186471&lt;/pages&gt;&lt;volume&gt;12&lt;/volume&gt;&lt;number&gt;11&lt;/number&gt;&lt;dates&gt;&lt;year&gt;2017&lt;/year&gt;&lt;/dates&gt;&lt;isbn&gt;1932-6203&lt;/isbn&gt;&lt;urls&gt;&lt;/urls&gt;&lt;/record&gt;&lt;/Cite&gt;&lt;/EndNote&gt;</w:instrText>
      </w:r>
      <w:r>
        <w:rPr>
          <w:rFonts w:cs="Times New Roman"/>
          <w:color w:val="222222"/>
          <w:lang w:val="en"/>
        </w:rPr>
        <w:fldChar w:fldCharType="separate"/>
      </w:r>
      <w:r>
        <w:rPr>
          <w:rFonts w:cs="Times New Roman"/>
          <w:noProof/>
          <w:color w:val="222222"/>
          <w:lang w:val="en"/>
        </w:rPr>
        <w:t>(Mellins et al., 2017)</w:t>
      </w:r>
      <w:r>
        <w:rPr>
          <w:rFonts w:cs="Times New Roman"/>
          <w:color w:val="222222"/>
          <w:lang w:val="en"/>
        </w:rPr>
        <w:fldChar w:fldCharType="end"/>
      </w:r>
      <w:r>
        <w:rPr>
          <w:rFonts w:cs="Times New Roman"/>
          <w:color w:val="222222"/>
          <w:lang w:val="en"/>
        </w:rPr>
        <w:t xml:space="preserve">. </w:t>
      </w:r>
    </w:p>
    <w:p w14:paraId="4BE4D095" w14:textId="77777777" w:rsidR="00A50FA5" w:rsidRPr="00706776" w:rsidRDefault="00A50FA5" w:rsidP="007A77CC">
      <w:pPr>
        <w:autoSpaceDE w:val="0"/>
        <w:autoSpaceDN w:val="0"/>
        <w:adjustRightInd w:val="0"/>
        <w:spacing w:line="480" w:lineRule="auto"/>
        <w:rPr>
          <w:rFonts w:cs="Times New Roman"/>
          <w:u w:val="single"/>
          <w:lang w:val="en"/>
        </w:rPr>
      </w:pPr>
      <w:r w:rsidRPr="00706776">
        <w:rPr>
          <w:rFonts w:cs="Times New Roman"/>
          <w:u w:val="single"/>
          <w:lang w:val="en"/>
        </w:rPr>
        <w:t>Risky Sexual Activities</w:t>
      </w:r>
    </w:p>
    <w:p w14:paraId="2422B175"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Coercive sexual intercourse between couples in the dating relationship is associated with risky sexual behaviors. Early initiation of sex, non-use of condoms and having multiple sexual partners are highly associated with forced sexual intercourse for both men and women </w:t>
      </w:r>
      <w:r>
        <w:rPr>
          <w:rFonts w:cs="Times New Roman"/>
          <w:lang w:val="en"/>
        </w:rPr>
        <w:fldChar w:fldCharType="begin"/>
      </w:r>
      <w:r>
        <w:rPr>
          <w:rFonts w:cs="Times New Roman"/>
          <w:lang w:val="en"/>
        </w:rPr>
        <w:instrText xml:space="preserve"> ADDIN EN.CITE &lt;EndNote&gt;&lt;Cite&gt;&lt;Author&gt;D’Abreu&lt;/Author&gt;&lt;Year&gt;2016&lt;/Year&gt;&lt;RecNum&gt;39&lt;/RecNum&gt;&lt;DisplayText&gt;(D’Abreu &amp;amp; Krahé, 2016)&lt;/DisplayText&gt;&lt;record&gt;&lt;rec-number&gt;39&lt;/rec-number&gt;&lt;foreign-keys&gt;&lt;key app="EN" db-id="95vvwtev39zwdqe9adcvs99655xxwsfa95xd" timestamp="1505869294"&gt;39&lt;/key&gt;&lt;/foreign-keys&gt;&lt;ref-type name="Journal Article"&gt;17&lt;/ref-type&gt;&lt;contributors&gt;&lt;authors&gt;&lt;author&gt;D’Abreu, Lylla Cysne Frota&lt;/author&gt;&lt;author&gt;Krahé, Barbara&lt;/author&gt;&lt;/authors&gt;&lt;/contributors&gt;&lt;titles&gt;&lt;title&gt;Vulnerability to sexual victimization in female and male college students in Brazil: cross-sectional and prospective evidence&lt;/title&gt;&lt;secondary-title&gt;Archives of sexual behavior&lt;/secondary-title&gt;&lt;/titles&gt;&lt;periodical&gt;&lt;full-title&gt;Archives of sexual behavior&lt;/full-title&gt;&lt;/periodical&gt;&lt;pages&gt;1101-1115&lt;/pages&gt;&lt;volume&gt;45&lt;/volume&gt;&lt;number&gt;5&lt;/number&gt;&lt;dates&gt;&lt;year&gt;2016&lt;/year&gt;&lt;/dates&gt;&lt;isbn&gt;0004-0002&lt;/isbn&gt;&lt;urls&gt;&lt;/urls&gt;&lt;/record&gt;&lt;/Cite&gt;&lt;/EndNote&gt;</w:instrText>
      </w:r>
      <w:r>
        <w:rPr>
          <w:rFonts w:cs="Times New Roman"/>
          <w:lang w:val="en"/>
        </w:rPr>
        <w:fldChar w:fldCharType="separate"/>
      </w:r>
      <w:r>
        <w:rPr>
          <w:rFonts w:cs="Times New Roman"/>
          <w:noProof/>
          <w:lang w:val="en"/>
        </w:rPr>
        <w:t>(D’Abreu &amp; Krahé, 2016)</w:t>
      </w:r>
      <w:r>
        <w:rPr>
          <w:rFonts w:cs="Times New Roman"/>
          <w:lang w:val="en"/>
        </w:rPr>
        <w:fldChar w:fldCharType="end"/>
      </w:r>
      <w:r w:rsidRPr="00706776">
        <w:rPr>
          <w:rFonts w:cs="Times New Roman"/>
          <w:lang w:val="en"/>
        </w:rPr>
        <w:t xml:space="preserve">. Sexual risk taking behavior is also found to be one of the strong predictors of sexual victimization among male victims </w:t>
      </w:r>
      <w:r>
        <w:rPr>
          <w:rFonts w:cs="Times New Roman"/>
          <w:lang w:val="en"/>
        </w:rPr>
        <w:fldChar w:fldCharType="begin"/>
      </w:r>
      <w:r>
        <w:rPr>
          <w:rFonts w:cs="Times New Roman"/>
          <w:lang w:val="en"/>
        </w:rPr>
        <w:instrText xml:space="preserve"> ADDIN EN.CITE &lt;EndNote&gt;&lt;Cite&gt;&lt;Author&gt;Turchik&lt;/Author&gt;&lt;Year&gt;2012&lt;/Year&gt;&lt;RecNum&gt;23&lt;/RecNum&gt;&lt;DisplayText&gt;(Turchik, 2012)&lt;/DisplayText&gt;&lt;record&gt;&lt;rec-number&gt;23&lt;/rec-number&gt;&lt;foreign-keys&gt;&lt;key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lang w:val="en"/>
        </w:rPr>
        <w:fldChar w:fldCharType="separate"/>
      </w:r>
      <w:r>
        <w:rPr>
          <w:rFonts w:cs="Times New Roman"/>
          <w:noProof/>
          <w:lang w:val="en"/>
        </w:rPr>
        <w:t>(Turchik, 2012)</w:t>
      </w:r>
      <w:r>
        <w:rPr>
          <w:rFonts w:cs="Times New Roman"/>
          <w:lang w:val="en"/>
        </w:rPr>
        <w:fldChar w:fldCharType="end"/>
      </w:r>
      <w:r w:rsidRPr="00706776">
        <w:rPr>
          <w:rFonts w:cs="Times New Roman"/>
          <w:lang w:val="en"/>
        </w:rPr>
        <w:t xml:space="preserve">. </w:t>
      </w:r>
    </w:p>
    <w:p w14:paraId="61FE9A5C" w14:textId="26D264C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In a study conducted by </w:t>
      </w:r>
      <w:proofErr w:type="spellStart"/>
      <w:r w:rsidRPr="00706776">
        <w:rPr>
          <w:rFonts w:cs="Times New Roman"/>
          <w:lang w:val="en"/>
        </w:rPr>
        <w:t>Gidycz</w:t>
      </w:r>
      <w:proofErr w:type="spellEnd"/>
      <w:r w:rsidRPr="00706776">
        <w:rPr>
          <w:rFonts w:cs="Times New Roman"/>
          <w:lang w:val="en"/>
        </w:rPr>
        <w:t xml:space="preserve"> et al</w:t>
      </w:r>
      <w:r w:rsidR="00EC61B5">
        <w:rPr>
          <w:rFonts w:cs="Times New Roman"/>
          <w:lang w:val="en"/>
        </w:rPr>
        <w:t>.</w:t>
      </w:r>
      <w:r w:rsidRPr="00706776">
        <w:rPr>
          <w:rFonts w:cs="Times New Roman"/>
          <w:lang w:val="en"/>
        </w:rPr>
        <w:t xml:space="preserve">, in which almost 90% of the sexual victimization is perpetrated either by acquaintance or date, women with a history of moderate to severe sexual victimization were around 4 times more likely to have engaged in early initiation of sexual intercourse (at or before age 15) while the victims of rape were 4.54 times more likely to have multiple sexual partners than college students without a history of sexual victimization </w:t>
      </w:r>
      <w:r>
        <w:rPr>
          <w:rFonts w:cs="Times New Roman"/>
          <w:lang w:val="en"/>
        </w:rPr>
        <w:fldChar w:fldCharType="begin"/>
      </w:r>
      <w:r>
        <w:rPr>
          <w:rFonts w:cs="Times New Roman"/>
          <w:lang w:val="en"/>
        </w:rPr>
        <w:instrText xml:space="preserve"> ADDIN EN.CITE &lt;EndNote&gt;&lt;Cite&gt;&lt;Author&gt;Gidycz&lt;/Author&gt;&lt;Year&gt;2008&lt;/Year&gt;&lt;RecNum&gt;14&lt;/RecNum&gt;&lt;DisplayText&gt;(Gidycz et al., 2008)&lt;/DisplayText&gt;&lt;record&gt;&lt;rec-number&gt;14&lt;/rec-number&gt;&lt;foreign-keys&gt;&lt;key app="EN" db-id="95vvwtev39zwdqe9adcvs99655xxwsfa95xd" timestamp="1505617001"&gt;14&lt;/key&gt;&lt;/foreign-keys&gt;&lt;ref-type name="Journal Article"&gt;17&lt;/ref-type&gt;&lt;contributors&gt;&lt;authors&gt;&lt;author&gt;Gidycz, Christine A&lt;/author&gt;&lt;author&gt;Orchowski, Lindsay M&lt;/author&gt;&lt;author&gt;King, Carrie R&lt;/author&gt;&lt;author&gt;Rich, Cindy L&lt;/author&gt;&lt;/authors&gt;&lt;/contributors&gt;&lt;titles&gt;&lt;title&gt;Sexual victimization and health-risk behaviors: A prospective analysis of college women&lt;/title&gt;&lt;secondary-title&gt;Journal of interpersonal violence&lt;/secondary-title&gt;&lt;/titles&gt;&lt;periodical&gt;&lt;full-title&gt;Journal of interpersonal violence&lt;/full-title&gt;&lt;/periodical&gt;&lt;pages&gt;744-763&lt;/pages&gt;&lt;volume&gt;23&lt;/volume&gt;&lt;number&gt;6&lt;/number&gt;&lt;dates&gt;&lt;year&gt;2008&lt;/year&gt;&lt;/dates&gt;&lt;isbn&gt;0886-2605&lt;/isbn&gt;&lt;urls&gt;&lt;/urls&gt;&lt;/record&gt;&lt;/Cite&gt;&lt;/EndNote&gt;</w:instrText>
      </w:r>
      <w:r>
        <w:rPr>
          <w:rFonts w:cs="Times New Roman"/>
          <w:lang w:val="en"/>
        </w:rPr>
        <w:fldChar w:fldCharType="separate"/>
      </w:r>
      <w:r>
        <w:rPr>
          <w:rFonts w:cs="Times New Roman"/>
          <w:noProof/>
          <w:lang w:val="en"/>
        </w:rPr>
        <w:t>(Gidycz et al., 2008)</w:t>
      </w:r>
      <w:r>
        <w:rPr>
          <w:rFonts w:cs="Times New Roman"/>
          <w:lang w:val="en"/>
        </w:rPr>
        <w:fldChar w:fldCharType="end"/>
      </w:r>
      <w:r w:rsidRPr="00706776">
        <w:rPr>
          <w:rFonts w:cs="Times New Roman"/>
          <w:lang w:val="en"/>
        </w:rPr>
        <w:t xml:space="preserve">. </w:t>
      </w:r>
    </w:p>
    <w:p w14:paraId="7D255F06" w14:textId="77777777" w:rsidR="00EC1FDF" w:rsidRDefault="00A50FA5" w:rsidP="007A77CC">
      <w:pPr>
        <w:autoSpaceDE w:val="0"/>
        <w:autoSpaceDN w:val="0"/>
        <w:adjustRightInd w:val="0"/>
        <w:spacing w:line="480" w:lineRule="auto"/>
        <w:rPr>
          <w:rFonts w:cs="Times New Roman"/>
          <w:lang w:val="en"/>
        </w:rPr>
      </w:pPr>
      <w:r w:rsidRPr="00706776">
        <w:rPr>
          <w:rFonts w:cs="Times New Roman"/>
          <w:u w:val="single"/>
          <w:lang w:val="en"/>
        </w:rPr>
        <w:t>Sexual Assertiveness</w:t>
      </w:r>
    </w:p>
    <w:p w14:paraId="3BE45F95" w14:textId="4DDB315A" w:rsidR="00A50FA5"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Only few of the research</w:t>
      </w:r>
      <w:r w:rsidR="00A36C2A">
        <w:rPr>
          <w:rFonts w:cs="Times New Roman"/>
          <w:lang w:val="en"/>
        </w:rPr>
        <w:t xml:space="preserve"> studies</w:t>
      </w:r>
      <w:r w:rsidRPr="00706776">
        <w:rPr>
          <w:rFonts w:cs="Times New Roman"/>
          <w:lang w:val="en"/>
        </w:rPr>
        <w:t xml:space="preserve"> have found the impact of sexual assertiveness of the participants in predicting the sexual violence in any relationship. Given that sexual victimization, particularly in a dating relationship, is perpetrated by someone close to the victim, the relational context of assertiveness in sexual situations should be taken into consideration to understand victimization risk </w:t>
      </w:r>
      <w:r>
        <w:rPr>
          <w:rFonts w:cs="Times New Roman"/>
          <w:lang w:val="en"/>
        </w:rPr>
        <w:fldChar w:fldCharType="begin"/>
      </w:r>
      <w:r>
        <w:rPr>
          <w:rFonts w:cs="Times New Roman"/>
          <w:lang w:val="en"/>
        </w:rPr>
        <w:instrText xml:space="preserve"> ADDIN EN.CITE &lt;EndNote&gt;&lt;Cite&gt;&lt;Author&gt;Kelley&lt;/Author&gt;&lt;Year&gt;2016&lt;/Year&gt;&lt;RecNum&gt;12&lt;/RecNum&gt;&lt;DisplayText&gt;(Kelley, Orchowski, &amp;amp; Gidycz, 2016)&lt;/DisplayText&gt;&lt;record&gt;&lt;rec-number&gt;12&lt;/rec-number&gt;&lt;foreign-keys&gt;&lt;key app="EN" db-id="95vvwtev39zwdqe9adcvs99655xxwsfa95xd" timestamp="1505598086"&gt;12&lt;/key&gt;&lt;/foreign-keys&gt;&lt;ref-type name="Journal Article"&gt;17&lt;/ref-type&gt;&lt;contributors&gt;&lt;authors&gt;&lt;author&gt;Kelley, Erika L&lt;/author&gt;&lt;author&gt;Orchowski, Lindsay M&lt;/author&gt;&lt;author&gt;Gidycz, Christine A&lt;/author&gt;&lt;/authors&gt;&lt;/contributors&gt;&lt;titles&gt;&lt;title&gt;Sexual victimization among college women: Role of sexual assertiveness and resistance variables&lt;/title&gt;&lt;secondary-title&gt;Psychology of violence&lt;/secondary-title&gt;&lt;/titles&gt;&lt;periodical&gt;&lt;full-title&gt;Psychology of violence&lt;/full-title&gt;&lt;/periodical&gt;&lt;pages&gt;243&lt;/pages&gt;&lt;volume&gt;6&lt;/volume&gt;&lt;number&gt;2&lt;/number&gt;&lt;dates&gt;&lt;year&gt;2016&lt;/year&gt;&lt;/dates&gt;&lt;isbn&gt;2152-081X&lt;/isbn&gt;&lt;urls&gt;&lt;/urls&gt;&lt;/record&gt;&lt;/Cite&gt;&lt;/EndNote&gt;</w:instrText>
      </w:r>
      <w:r>
        <w:rPr>
          <w:rFonts w:cs="Times New Roman"/>
          <w:lang w:val="en"/>
        </w:rPr>
        <w:fldChar w:fldCharType="separate"/>
      </w:r>
      <w:r>
        <w:rPr>
          <w:rFonts w:cs="Times New Roman"/>
          <w:noProof/>
          <w:lang w:val="en"/>
        </w:rPr>
        <w:t xml:space="preserve">(Kelley, Orchowski, &amp; Gidycz, </w:t>
      </w:r>
      <w:r>
        <w:rPr>
          <w:rFonts w:cs="Times New Roman"/>
          <w:noProof/>
          <w:lang w:val="en"/>
        </w:rPr>
        <w:lastRenderedPageBreak/>
        <w:t>2016)</w:t>
      </w:r>
      <w:r>
        <w:rPr>
          <w:rFonts w:cs="Times New Roman"/>
          <w:lang w:val="en"/>
        </w:rPr>
        <w:fldChar w:fldCharType="end"/>
      </w:r>
      <w:r w:rsidRPr="00706776">
        <w:rPr>
          <w:rFonts w:cs="Times New Roman"/>
          <w:lang w:val="en"/>
        </w:rPr>
        <w:t>.</w:t>
      </w:r>
      <w:r w:rsidR="00A36C2A">
        <w:rPr>
          <w:rFonts w:cs="Times New Roman"/>
          <w:lang w:val="en"/>
        </w:rPr>
        <w:t xml:space="preserve"> Lower sexual assertiveness has been found to be an</w:t>
      </w:r>
      <w:r w:rsidRPr="00706776">
        <w:rPr>
          <w:rFonts w:cs="Times New Roman"/>
          <w:lang w:val="en"/>
        </w:rPr>
        <w:t xml:space="preserve"> independent predictor of sexual violence among Spanish college women</w:t>
      </w:r>
      <w:r>
        <w:rPr>
          <w:rFonts w:cs="Times New Roman"/>
          <w:lang w:val="en"/>
        </w:rPr>
        <w:t xml:space="preserve"> </w:t>
      </w:r>
      <w:r w:rsidRPr="007A3C8A">
        <w:rPr>
          <w:rFonts w:cs="Times New Roman"/>
          <w:lang w:val="en"/>
        </w:rPr>
        <w:fldChar w:fldCharType="begin"/>
      </w:r>
      <w:r w:rsidRPr="007A3C8A">
        <w:rPr>
          <w:rFonts w:cs="Times New Roman"/>
          <w:lang w:val="en"/>
        </w:rPr>
        <w:instrText xml:space="preserve"> ADDIN EN.CITE &lt;EndNote&gt;&lt;Cite&gt;&lt;Author&gt;Santos-Iglesias&lt;/Author&gt;&lt;Year&gt;2012&lt;/Year&gt;&lt;RecNum&gt;25&lt;/RecNum&gt;&lt;DisplayText&gt;(Santos-Iglesias &amp;amp; Sierra, 2012)&lt;/DisplayText&gt;&lt;record&gt;&lt;rec-number&gt;25&lt;/rec-number&gt;&lt;foreign-keys&gt;&lt;key app="EN" db-id="95vvwtev39zwdqe9adcvs99655xxwsfa95xd" timestamp="1505753577"&gt;25&lt;/key&gt;&lt;/foreign-keys&gt;&lt;ref-type name="Journal Article"&gt;17&lt;/ref-type&gt;&lt;contributors&gt;&lt;authors&gt;&lt;author&gt;Santos-Iglesias, Pablo&lt;/author&gt;&lt;author&gt;Sierra, Juan Carlos&lt;/author&gt;&lt;/authors&gt;&lt;/contributors&gt;&lt;titles&gt;&lt;title&gt;Sexual victimization among Spanish college women and risk factors for sexual revictimization&lt;/title&gt;&lt;secondary-title&gt;Journal of interpersonal violence&lt;/secondary-title&gt;&lt;/titles&gt;&lt;periodical&gt;&lt;full-title&gt;Journal of interpersonal violence&lt;/full-title&gt;&lt;/periodical&gt;&lt;pages&gt;3468-3485&lt;/pages&gt;&lt;volume&gt;27&lt;/volume&gt;&lt;number&gt;17&lt;/number&gt;&lt;dates&gt;&lt;year&gt;2012&lt;/year&gt;&lt;/dates&gt;&lt;isbn&gt;0886-2605&lt;/isbn&gt;&lt;urls&gt;&lt;/urls&gt;&lt;/record&gt;&lt;/Cite&gt;&lt;/EndNote&gt;</w:instrText>
      </w:r>
      <w:r w:rsidRPr="007A3C8A">
        <w:rPr>
          <w:rFonts w:cs="Times New Roman"/>
          <w:lang w:val="en"/>
        </w:rPr>
        <w:fldChar w:fldCharType="separate"/>
      </w:r>
      <w:r w:rsidRPr="007A3C8A">
        <w:rPr>
          <w:rFonts w:cs="Times New Roman"/>
          <w:noProof/>
          <w:lang w:val="en"/>
        </w:rPr>
        <w:t>(Santos-Iglesias &amp; Sierra, 2012)</w:t>
      </w:r>
      <w:r w:rsidRPr="007A3C8A">
        <w:rPr>
          <w:rFonts w:cs="Times New Roman"/>
          <w:lang w:val="en"/>
        </w:rPr>
        <w:fldChar w:fldCharType="end"/>
      </w:r>
      <w:r w:rsidRPr="007A3C8A">
        <w:rPr>
          <w:rFonts w:cs="Times New Roman"/>
          <w:lang w:val="en"/>
        </w:rPr>
        <w:t>.</w:t>
      </w:r>
      <w:r w:rsidR="00EC1FDF">
        <w:rPr>
          <w:rFonts w:cs="Times New Roman"/>
          <w:lang w:val="en"/>
        </w:rPr>
        <w:t xml:space="preserve"> </w:t>
      </w:r>
      <w:r w:rsidRPr="007A3C8A">
        <w:rPr>
          <w:rFonts w:cs="Times New Roman"/>
          <w:lang w:val="en"/>
        </w:rPr>
        <w:t xml:space="preserve">This domain serve as the only salient mechanism of the sexual </w:t>
      </w:r>
      <w:proofErr w:type="spellStart"/>
      <w:r w:rsidRPr="007A3C8A">
        <w:rPr>
          <w:rFonts w:cs="Times New Roman"/>
          <w:lang w:val="en"/>
        </w:rPr>
        <w:t>revictimization</w:t>
      </w:r>
      <w:proofErr w:type="spellEnd"/>
      <w:r w:rsidRPr="007A3C8A">
        <w:rPr>
          <w:rFonts w:cs="Times New Roman"/>
          <w:lang w:val="en"/>
        </w:rPr>
        <w:t xml:space="preserve"> among dating population </w:t>
      </w:r>
      <w:r w:rsidRPr="007A3C8A">
        <w:rPr>
          <w:rFonts w:cs="Times New Roman"/>
          <w:lang w:val="en"/>
        </w:rPr>
        <w:fldChar w:fldCharType="begin"/>
      </w:r>
      <w:r w:rsidRPr="007A3C8A">
        <w:rPr>
          <w:rFonts w:cs="Times New Roman"/>
          <w:lang w:val="en"/>
        </w:rPr>
        <w:instrText xml:space="preserve"> ADDIN EN.CITE &lt;EndNote&gt;&lt;Cite&gt;&lt;Author&gt;Kelley&lt;/Author&gt;&lt;Year&gt;2016&lt;/Year&gt;&lt;RecNum&gt;12&lt;/RecNum&gt;&lt;DisplayText&gt;(Kelley et al., 2016)&lt;/DisplayText&gt;&lt;record&gt;&lt;rec-number&gt;12&lt;/rec-number&gt;&lt;foreign-keys&gt;&lt;key app="EN" db-id="95vvwtev39zwdqe9adcvs99655xxwsfa95xd" timestamp="1505598086"&gt;12&lt;/key&gt;&lt;/foreign-keys&gt;&lt;ref-type name="Journal Article"&gt;17&lt;/ref-type&gt;&lt;contributors&gt;&lt;authors&gt;&lt;author&gt;Kelley, Erika L&lt;/author&gt;&lt;author&gt;Orchowski, Lindsay M&lt;/author&gt;&lt;author&gt;Gidycz, Christine A&lt;/author&gt;&lt;/authors&gt;&lt;/contributors&gt;&lt;titles&gt;&lt;title&gt;Sexual victimization among college women: Role of sexual assertiveness and resistance variables&lt;/title&gt;&lt;secondary-title&gt;Psychology of violence&lt;/secondary-title&gt;&lt;/titles&gt;&lt;periodical&gt;&lt;full-title&gt;Psychology of violence&lt;/full-title&gt;&lt;/periodical&gt;&lt;pages&gt;243&lt;/pages&gt;&lt;volume&gt;6&lt;/volume&gt;&lt;number&gt;2&lt;/number&gt;&lt;dates&gt;&lt;year&gt;2016&lt;/year&gt;&lt;/dates&gt;&lt;isbn&gt;2152-081X&lt;/isbn&gt;&lt;urls&gt;&lt;/urls&gt;&lt;/record&gt;&lt;/Cite&gt;&lt;/EndNote&gt;</w:instrText>
      </w:r>
      <w:r w:rsidRPr="007A3C8A">
        <w:rPr>
          <w:rFonts w:cs="Times New Roman"/>
          <w:lang w:val="en"/>
        </w:rPr>
        <w:fldChar w:fldCharType="separate"/>
      </w:r>
      <w:r w:rsidRPr="007A3C8A">
        <w:rPr>
          <w:rFonts w:cs="Times New Roman"/>
          <w:noProof/>
          <w:lang w:val="en"/>
        </w:rPr>
        <w:t>(Kelley et al., 2016)</w:t>
      </w:r>
      <w:r w:rsidRPr="007A3C8A">
        <w:rPr>
          <w:rFonts w:cs="Times New Roman"/>
          <w:lang w:val="en"/>
        </w:rPr>
        <w:fldChar w:fldCharType="end"/>
      </w:r>
      <w:r w:rsidRPr="0053309A">
        <w:rPr>
          <w:rFonts w:cs="Times New Roman"/>
          <w:lang w:val="en"/>
        </w:rPr>
        <w:t xml:space="preserve"> .</w:t>
      </w:r>
      <w:r w:rsidRPr="00706776">
        <w:rPr>
          <w:rFonts w:cs="Times New Roman"/>
          <w:lang w:val="en"/>
        </w:rPr>
        <w:t xml:space="preserve"> This statement is also validated among female American </w:t>
      </w:r>
      <w:r>
        <w:rPr>
          <w:rFonts w:cs="Times New Roman"/>
          <w:lang w:val="en"/>
        </w:rPr>
        <w:t>s</w:t>
      </w:r>
      <w:r w:rsidRPr="00706776">
        <w:rPr>
          <w:rFonts w:cs="Times New Roman"/>
          <w:lang w:val="en"/>
        </w:rPr>
        <w:t>tudents a</w:t>
      </w:r>
      <w:r w:rsidR="00A36C2A">
        <w:rPr>
          <w:rFonts w:cs="Times New Roman"/>
          <w:lang w:val="en"/>
        </w:rPr>
        <w:t>s one study found women felt</w:t>
      </w:r>
      <w:r w:rsidRPr="00706776">
        <w:rPr>
          <w:rFonts w:cs="Times New Roman"/>
          <w:lang w:val="en"/>
        </w:rPr>
        <w:t xml:space="preserve"> obliged to fulfil their partner`s sexual needs </w:t>
      </w:r>
      <w:r w:rsidR="00A36C2A">
        <w:rPr>
          <w:rFonts w:cs="Times New Roman"/>
          <w:lang w:val="en"/>
        </w:rPr>
        <w:t>rather than to protect themselves</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&lt;EndNote&gt;&lt;Cite&gt;&lt;Author&gt;Vanzile-Tamsen&lt;/Author&gt;&lt;Year&gt;2005&lt;/Year&gt;&lt;RecNum&gt;13&lt;/RecNum&gt;&lt;DisplayText&gt;(Vanzile-Tamsen, Testa, &amp;amp; Livingston, 2005)&lt;/DisplayText&gt;&lt;record&gt;&lt;rec-number&gt;13&lt;/rec-number&gt;&lt;foreign-keys&gt;&lt;key app="EN" db-id="95vvwtev39zwdqe9adcvs99655xxwsfa95xd" timestamp="1505598995"&gt;13&lt;/key&gt;&lt;/foreign-keys&gt;&lt;ref-type name="Journal Article"&gt;17&lt;/ref-type&gt;&lt;contributors&gt;&lt;authors&gt;&lt;author&gt;Vanzile-Tamsen, Carol&lt;/author&gt;&lt;author&gt;Testa, Maria&lt;/author&gt;&lt;author&gt;Livingston, Jennifer A&lt;/author&gt;&lt;/authors&gt;&lt;/contributors&gt;&lt;titles&gt;&lt;title&gt;The impact of sexual assault history and relationship context on appraisal of and responses to acquaintance sexual assault risk&lt;/title&gt;&lt;secondary-title&gt;Journal of Interpersonal Violence&lt;/secondary-title&gt;&lt;/titles&gt;&lt;periodical&gt;&lt;full-title&gt;Journal of interpersonal violence&lt;/full-title&gt;&lt;/periodical&gt;&lt;pages&gt;813-832&lt;/pages&gt;&lt;volume&gt;20&lt;/volume&gt;&lt;number&gt;7&lt;/number&gt;&lt;dates&gt;&lt;year&gt;2005&lt;/year&gt;&lt;/dates&gt;&lt;isbn&gt;0886-2605&lt;/isbn&gt;&lt;urls&gt;&lt;/urls&gt;&lt;/record&gt;&lt;/Cite&gt;&lt;/EndNote&gt;</w:instrText>
      </w:r>
      <w:r>
        <w:rPr>
          <w:rFonts w:cs="Times New Roman"/>
          <w:lang w:val="en"/>
        </w:rPr>
        <w:fldChar w:fldCharType="separate"/>
      </w:r>
      <w:r>
        <w:rPr>
          <w:rFonts w:cs="Times New Roman"/>
          <w:noProof/>
          <w:lang w:val="en"/>
        </w:rPr>
        <w:t>(Vanzile-Tamsen, Testa, &amp; Livingston, 2005)</w:t>
      </w:r>
      <w:r>
        <w:rPr>
          <w:rFonts w:cs="Times New Roman"/>
          <w:lang w:val="en"/>
        </w:rPr>
        <w:fldChar w:fldCharType="end"/>
      </w:r>
      <w:r w:rsidRPr="00706776">
        <w:rPr>
          <w:rFonts w:cs="Times New Roman"/>
          <w:lang w:val="en"/>
        </w:rPr>
        <w:t xml:space="preserve">. </w:t>
      </w:r>
    </w:p>
    <w:p w14:paraId="30E52E18" w14:textId="77777777" w:rsidR="00A50FA5" w:rsidRPr="00A33992" w:rsidRDefault="00A50FA5" w:rsidP="007A77CC">
      <w:pPr>
        <w:autoSpaceDE w:val="0"/>
        <w:autoSpaceDN w:val="0"/>
        <w:adjustRightInd w:val="0"/>
        <w:spacing w:line="480" w:lineRule="auto"/>
        <w:rPr>
          <w:rFonts w:cs="Times New Roman"/>
          <w:u w:val="single"/>
          <w:lang w:val="en"/>
        </w:rPr>
      </w:pPr>
      <w:r w:rsidRPr="00A33992">
        <w:rPr>
          <w:rFonts w:cs="Times New Roman"/>
          <w:u w:val="single"/>
          <w:lang w:val="en"/>
        </w:rPr>
        <w:t xml:space="preserve">Year of schooling: </w:t>
      </w:r>
    </w:p>
    <w:p w14:paraId="6326258F" w14:textId="2C7C45C0"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The year of schooling has been treated as a demographic factor in most of the research, but only one study has evaluated the connection between the school year the participant is in and the sexual victimization</w:t>
      </w:r>
      <w:r w:rsidRPr="007A3C8A">
        <w:rPr>
          <w:rFonts w:cs="Times New Roman"/>
          <w:lang w:val="en"/>
        </w:rPr>
        <w:t xml:space="preserve">. This study explains “freshmen year” as a “red zone” , a time period at the beginning of the student`s time at college in which college women are at a heightened risk of sexual assault for sexual assault </w:t>
      </w:r>
      <w:r w:rsidRPr="007A3C8A">
        <w:rPr>
          <w:rFonts w:cs="Times New Roman"/>
          <w:lang w:val="en"/>
        </w:rPr>
        <w:fldChar w:fldCharType="begin"/>
      </w:r>
      <w:r w:rsidRPr="007A3C8A">
        <w:rPr>
          <w:rFonts w:cs="Times New Roman"/>
          <w:lang w:val="en"/>
        </w:rPr>
        <w:instrText xml:space="preserve"> ADDIN EN.CITE &lt;EndNote&gt;&lt;Cite&gt;&lt;Author&gt;Flack Jr&lt;/Author&gt;&lt;Year&gt;2008&lt;/Year&gt;&lt;RecNum&gt;101&lt;/RecNum&gt;&lt;DisplayText&gt;(Flack Jr et al., 2008)&lt;/DisplayText&gt;&lt;record&gt;&lt;rec-number&gt;101&lt;/rec-number&gt;&lt;foreign-keys&gt;&lt;key app="EN" db-id="95vvwtev39zwdqe9adcvs99655xxwsfa95xd" timestamp="1509396115"&gt;101&lt;/key&gt;&lt;/foreign-keys&gt;&lt;ref-type name="Journal Article"&gt;17&lt;/ref-type&gt;&lt;contributors&gt;&lt;authors&gt;&lt;author&gt;Flack Jr, William F&lt;/author&gt;&lt;author&gt;Caron, Marcia L&lt;/author&gt;&lt;author&gt;Leinen, Sarah J&lt;/author&gt;&lt;author&gt;Breitenbach, Katherine G&lt;/author&gt;&lt;author&gt;Barber, Ann M&lt;/author&gt;&lt;author&gt;Brown, Elaine N&lt;/author&gt;&lt;author&gt;Gilbert, Caitlin T&lt;/author&gt;&lt;author&gt;Harchak, Taylor F&lt;/author&gt;&lt;author&gt;Hendricks, Melissa M&lt;/author&gt;&lt;author&gt;Rector, Catherine E&lt;/author&gt;&lt;/authors&gt;&lt;/contributors&gt;&lt;titles&gt;&lt;title&gt;“The red zone” temporal risk for unwanted sex among college students&lt;/title&gt;&lt;secondary-title&gt;Journal of interpersonal violence&lt;/secondary-title&gt;&lt;/titles&gt;&lt;periodical&gt;&lt;full-title&gt;Journal of interpersonal violence&lt;/full-title&gt;&lt;/periodical&gt;&lt;pages&gt;1177-1196&lt;/pages&gt;&lt;volume&gt;23&lt;/volume&gt;&lt;number&gt;9&lt;/number&gt;&lt;dates&gt;&lt;year&gt;2008&lt;/year&gt;&lt;/dates&gt;&lt;isbn&gt;0886-2605&lt;/isbn&gt;&lt;urls&gt;&lt;/urls&gt;&lt;/record&gt;&lt;/Cite&gt;&lt;/EndNote&gt;</w:instrText>
      </w:r>
      <w:r w:rsidRPr="007A3C8A">
        <w:rPr>
          <w:rFonts w:cs="Times New Roman"/>
          <w:lang w:val="en"/>
        </w:rPr>
        <w:fldChar w:fldCharType="separate"/>
      </w:r>
      <w:r w:rsidRPr="007A3C8A">
        <w:rPr>
          <w:rFonts w:cs="Times New Roman"/>
          <w:noProof/>
          <w:lang w:val="en"/>
        </w:rPr>
        <w:t>(Flack Jr et al., 2008)</w:t>
      </w:r>
      <w:r w:rsidRPr="007A3C8A">
        <w:rPr>
          <w:rFonts w:cs="Times New Roman"/>
          <w:lang w:val="en"/>
        </w:rPr>
        <w:fldChar w:fldCharType="end"/>
      </w:r>
      <w:r w:rsidRPr="007A3C8A">
        <w:rPr>
          <w:rFonts w:cs="Times New Roman"/>
          <w:lang w:val="en"/>
        </w:rPr>
        <w:t xml:space="preserve"> . A higher percentage of freshmen (55.61% freshmen, 19.11% sophomore</w:t>
      </w:r>
      <w:r w:rsidR="00EC61B5">
        <w:rPr>
          <w:rFonts w:cs="Times New Roman"/>
          <w:lang w:val="en"/>
        </w:rPr>
        <w:t>s</w:t>
      </w:r>
      <w:r w:rsidRPr="007A3C8A">
        <w:rPr>
          <w:rFonts w:cs="Times New Roman"/>
          <w:lang w:val="en"/>
        </w:rPr>
        <w:t xml:space="preserve"> and 25.27% junior</w:t>
      </w:r>
      <w:r w:rsidR="00EC61B5">
        <w:rPr>
          <w:rFonts w:cs="Times New Roman"/>
          <w:lang w:val="en"/>
        </w:rPr>
        <w:t>s</w:t>
      </w:r>
      <w:r w:rsidRPr="007A3C8A">
        <w:rPr>
          <w:rFonts w:cs="Times New Roman"/>
          <w:lang w:val="en"/>
        </w:rPr>
        <w:t xml:space="preserve"> and higher)</w:t>
      </w:r>
      <w:r w:rsidR="00EC1FDF">
        <w:rPr>
          <w:rFonts w:cs="Times New Roman"/>
          <w:lang w:val="en"/>
        </w:rPr>
        <w:t xml:space="preserve"> </w:t>
      </w:r>
      <w:r w:rsidRPr="007A3C8A">
        <w:rPr>
          <w:rFonts w:cs="Times New Roman"/>
          <w:lang w:val="en"/>
        </w:rPr>
        <w:t xml:space="preserve">are sexually victimized in college events, parties and dates than any other school year category </w:t>
      </w:r>
      <w:r w:rsidRPr="007A3C8A">
        <w:rPr>
          <w:rFonts w:cs="Times New Roman"/>
          <w:lang w:val="en"/>
        </w:rPr>
        <w:fldChar w:fldCharType="begin"/>
      </w:r>
      <w:r w:rsidRPr="007A3C8A">
        <w:rPr>
          <w:rFonts w:cs="Times New Roman"/>
          <w:lang w:val="en"/>
        </w:rPr>
        <w:instrText xml:space="preserve"> ADDIN EN.CITE &lt;EndNote&gt;&lt;Cite&gt;&lt;Author&gt;Cranney&lt;/Author&gt;&lt;Year&gt;2015&lt;/Year&gt;&lt;RecNum&gt;19&lt;/RecNum&gt;&lt;DisplayText&gt;(Cranney, 2015)&lt;/DisplayText&gt;&lt;record&gt;&lt;rec-number&gt;19&lt;/rec-number&gt;&lt;foreign-keys&gt;&lt;key app="EN" db-id="95vvwtev39zwdqe9adcvs99655xxwsfa95xd" timestamp="1505683454"&gt;19&lt;/key&gt;&lt;/foreign-keys&gt;&lt;ref-type name="Journal Article"&gt;17&lt;/ref-type&gt;&lt;contributors&gt;&lt;authors&gt;&lt;author&gt;Cranney, Stephen&lt;/author&gt;&lt;/authors&gt;&lt;/contributors&gt;&lt;titles&gt;&lt;title&gt;The relationship between sexual victimization and year in school in us colleges: Investigating the parameters of the “red zone”&lt;/title&gt;&lt;secondary-title&gt;Journal of interpersonal violence&lt;/secondary-title&gt;&lt;/titles&gt;&lt;periodical&gt;&lt;full-title&gt;Journal of interpersonal violence&lt;/full-title&gt;&lt;/periodical&gt;&lt;pages&gt;3133-3145&lt;/pages&gt;&lt;volume&gt;30&lt;/volume&gt;&lt;number&gt;17&lt;/number&gt;&lt;dates&gt;&lt;year&gt;2015&lt;/year&gt;&lt;/dates&gt;&lt;isbn&gt;0886-2605&lt;/isbn&gt;&lt;urls&gt;&lt;/urls&gt;&lt;/record&gt;&lt;/Cite&gt;&lt;/EndNote&gt;</w:instrText>
      </w:r>
      <w:r w:rsidRPr="007A3C8A">
        <w:rPr>
          <w:rFonts w:cs="Times New Roman"/>
          <w:lang w:val="en"/>
        </w:rPr>
        <w:fldChar w:fldCharType="separate"/>
      </w:r>
      <w:r w:rsidRPr="007A3C8A">
        <w:rPr>
          <w:rFonts w:cs="Times New Roman"/>
          <w:noProof/>
          <w:lang w:val="en"/>
        </w:rPr>
        <w:t>(Cranney, 2015)</w:t>
      </w:r>
      <w:r w:rsidRPr="007A3C8A">
        <w:rPr>
          <w:rFonts w:cs="Times New Roman"/>
          <w:lang w:val="en"/>
        </w:rPr>
        <w:fldChar w:fldCharType="end"/>
      </w:r>
      <w:r w:rsidRPr="00706776">
        <w:rPr>
          <w:rFonts w:cs="Times New Roman"/>
          <w:lang w:val="en"/>
        </w:rPr>
        <w:t>.</w:t>
      </w:r>
    </w:p>
    <w:p w14:paraId="2D6C6C87" w14:textId="77777777" w:rsidR="00A50FA5" w:rsidRPr="00706776" w:rsidRDefault="00A50FA5" w:rsidP="007A77CC">
      <w:pPr>
        <w:autoSpaceDE w:val="0"/>
        <w:autoSpaceDN w:val="0"/>
        <w:adjustRightInd w:val="0"/>
        <w:spacing w:after="0" w:line="480" w:lineRule="auto"/>
        <w:rPr>
          <w:rFonts w:cs="Times New Roman"/>
          <w:b/>
          <w:bCs/>
          <w:lang w:val="en"/>
        </w:rPr>
      </w:pPr>
      <w:r w:rsidRPr="00706776">
        <w:rPr>
          <w:rFonts w:cs="Times New Roman"/>
          <w:b/>
          <w:bCs/>
          <w:lang w:val="en"/>
        </w:rPr>
        <w:t>Relationship Level</w:t>
      </w:r>
    </w:p>
    <w:p w14:paraId="3DA73BE2" w14:textId="6FFA5224" w:rsidR="00DE62CC"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lang w:val="en"/>
        </w:rPr>
        <w:t xml:space="preserve">To date, fewer studies have studied factors at the relationship level related </w:t>
      </w:r>
      <w:r>
        <w:rPr>
          <w:rFonts w:cs="Times New Roman"/>
          <w:lang w:val="en"/>
        </w:rPr>
        <w:t>to</w:t>
      </w:r>
      <w:r w:rsidRPr="00706776">
        <w:rPr>
          <w:rFonts w:cs="Times New Roman"/>
          <w:lang w:val="en"/>
        </w:rPr>
        <w:t xml:space="preserve"> sexual violence victimization including hooking up, characteristics o</w:t>
      </w:r>
      <w:r w:rsidR="00EC1FDF">
        <w:rPr>
          <w:rFonts w:cs="Times New Roman"/>
          <w:lang w:val="en"/>
        </w:rPr>
        <w:t xml:space="preserve">f family, family background, social support and </w:t>
      </w:r>
      <w:r w:rsidRPr="00706776">
        <w:rPr>
          <w:rFonts w:cs="Times New Roman"/>
          <w:lang w:val="en"/>
        </w:rPr>
        <w:t xml:space="preserve">peer influence.  </w:t>
      </w:r>
    </w:p>
    <w:p w14:paraId="25E2177C" w14:textId="77777777" w:rsidR="00A50FA5" w:rsidRPr="00706776" w:rsidRDefault="00A50FA5" w:rsidP="007A77CC">
      <w:pPr>
        <w:autoSpaceDE w:val="0"/>
        <w:autoSpaceDN w:val="0"/>
        <w:adjustRightInd w:val="0"/>
        <w:spacing w:after="0" w:line="480" w:lineRule="auto"/>
        <w:rPr>
          <w:rFonts w:cs="Times New Roman"/>
          <w:u w:val="single"/>
          <w:lang w:val="en"/>
        </w:rPr>
      </w:pPr>
      <w:r w:rsidRPr="00706776">
        <w:rPr>
          <w:rFonts w:cs="Times New Roman"/>
          <w:u w:val="single"/>
          <w:lang w:val="en"/>
        </w:rPr>
        <w:t>Hooking up</w:t>
      </w:r>
    </w:p>
    <w:p w14:paraId="51719BD2" w14:textId="0E13D9A4" w:rsidR="00DE62CC" w:rsidRDefault="00A50FA5" w:rsidP="007A77CC">
      <w:pPr>
        <w:autoSpaceDE w:val="0"/>
        <w:autoSpaceDN w:val="0"/>
        <w:adjustRightInd w:val="0"/>
        <w:spacing w:after="0" w:line="480" w:lineRule="auto"/>
        <w:ind w:firstLine="720"/>
        <w:rPr>
          <w:rFonts w:cs="Times New Roman"/>
          <w:u w:val="single"/>
          <w:lang w:val="en"/>
        </w:rPr>
      </w:pPr>
      <w:r w:rsidRPr="00706776">
        <w:rPr>
          <w:rFonts w:cs="Times New Roman"/>
          <w:lang w:val="en"/>
        </w:rPr>
        <w:t xml:space="preserve">The culture of hooking up has been </w:t>
      </w:r>
      <w:r w:rsidR="00DE62CC">
        <w:rPr>
          <w:rFonts w:cs="Times New Roman"/>
          <w:lang w:val="en"/>
        </w:rPr>
        <w:t xml:space="preserve">recently treated as a risk factor </w:t>
      </w:r>
      <w:r w:rsidRPr="00706776">
        <w:rPr>
          <w:rFonts w:cs="Times New Roman"/>
          <w:lang w:val="en"/>
        </w:rPr>
        <w:t xml:space="preserve">of various social problems, including binge drinking, sexual assault and risky sexual behavior </w:t>
      </w:r>
      <w:r>
        <w:rPr>
          <w:rFonts w:cs="Times New Roman"/>
          <w:lang w:val="en"/>
        </w:rPr>
        <w:lastRenderedPageBreak/>
        <w:fldChar w:fldCharType="begin"/>
      </w:r>
      <w:r>
        <w:rPr>
          <w:rFonts w:cs="Times New Roman"/>
          <w:lang w:val="en"/>
        </w:rPr>
        <w:instrText xml:space="preserve"> ADDIN EN.CITE &lt;EndNote&gt;&lt;Cite&gt;&lt;Author&gt;Sutton&lt;/Author&gt;&lt;Year&gt;2015&lt;/Year&gt;&lt;RecNum&gt;24&lt;/RecNum&gt;&lt;DisplayText&gt;(Sutton &amp;amp; Simons, 2015)&lt;/DisplayText&gt;&lt;record&gt;&lt;rec-number&gt;24&lt;/rec-number&gt;&lt;foreign-keys&gt;&lt;key app="EN" db-id="95vvwtev39zwdqe9adcvs99655xxwsfa95xd" timestamp="1505704416"&gt;24&lt;/key&gt;&lt;/foreign-keys&gt;&lt;ref-type name="Journal Article"&gt;17&lt;/ref-type&gt;&lt;contributors&gt;&lt;authors&gt;&lt;author&gt;Sutton, Tara E&lt;/author&gt;&lt;author&gt;Simons, Leslie Gordon&lt;/author&gt;&lt;/authors&gt;&lt;/contributors&gt;&lt;titles&gt;&lt;title&gt;Sexual assault among college students: Family of origin hostility, attachment, and the hook-up culture as risk factors&lt;/title&gt;&lt;secondary-title&gt;Journal of Child and Family Studies&lt;/secondary-title&gt;&lt;/titles&gt;&lt;periodical&gt;&lt;full-title&gt;Journal of Child and Family Studies&lt;/full-title&gt;&lt;/periodical&gt;&lt;pages&gt;2827-2840&lt;/pages&gt;&lt;volume&gt;24&lt;/volume&gt;&lt;number&gt;10&lt;/number&gt;&lt;dates&gt;&lt;year&gt;2015&lt;/year&gt;&lt;/dates&gt;&lt;isbn&gt;1062-1024&lt;/isbn&gt;&lt;urls&gt;&lt;/urls&gt;&lt;/record&gt;&lt;/Cite&gt;&lt;/EndNote&gt;</w:instrText>
      </w:r>
      <w:r>
        <w:rPr>
          <w:rFonts w:cs="Times New Roman"/>
          <w:lang w:val="en"/>
        </w:rPr>
        <w:fldChar w:fldCharType="separate"/>
      </w:r>
      <w:r>
        <w:rPr>
          <w:rFonts w:cs="Times New Roman"/>
          <w:noProof/>
          <w:lang w:val="en"/>
        </w:rPr>
        <w:t>(Sutton &amp; Simons, 2015)</w:t>
      </w:r>
      <w:r>
        <w:rPr>
          <w:rFonts w:cs="Times New Roman"/>
          <w:lang w:val="en"/>
        </w:rPr>
        <w:fldChar w:fldCharType="end"/>
      </w:r>
      <w:r w:rsidRPr="00706776">
        <w:rPr>
          <w:rFonts w:cs="Times New Roman"/>
          <w:lang w:val="en"/>
        </w:rPr>
        <w:t>. Only a few of the studies have acknowledged the hook up culture prevalent in college students</w:t>
      </w:r>
      <w:r w:rsidRPr="007A3C8A">
        <w:rPr>
          <w:rFonts w:cs="Times New Roman"/>
          <w:lang w:val="en"/>
        </w:rPr>
        <w:t xml:space="preserve">. Hooking up has been documented to be a mediating variable on predicting sexual violence perpetration in males and victimization in females </w:t>
      </w:r>
      <w:r w:rsidRPr="007A3C8A">
        <w:rPr>
          <w:rFonts w:cs="Times New Roman"/>
          <w:lang w:val="en"/>
        </w:rPr>
        <w:fldChar w:fldCharType="begin"/>
      </w:r>
      <w:r w:rsidRPr="007A3C8A">
        <w:rPr>
          <w:rFonts w:cs="Times New Roman"/>
          <w:lang w:val="en"/>
        </w:rPr>
        <w:instrText xml:space="preserve"> ADDIN EN.CITE &lt;EndNote&gt;&lt;Cite&gt;&lt;Author&gt;Sutton&lt;/Author&gt;&lt;Year&gt;2015&lt;/Year&gt;&lt;RecNum&gt;24&lt;/RecNum&gt;&lt;DisplayText&gt;(Sutton &amp;amp; Simons, 2015)&lt;/DisplayText&gt;&lt;record&gt;&lt;rec-number&gt;24&lt;/rec-number&gt;&lt;foreign-keys&gt;&lt;key app="EN" db-id="95vvwtev39zwdqe9adcvs99655xxwsfa95xd" timestamp="1505704416"&gt;24&lt;/key&gt;&lt;/foreign-keys&gt;&lt;ref-type name="Journal Article"&gt;17&lt;/ref-type&gt;&lt;contributors&gt;&lt;authors&gt;&lt;author&gt;Sutton, Tara E&lt;/author&gt;&lt;author&gt;Simons, Leslie Gordon&lt;/author&gt;&lt;/authors&gt;&lt;/contributors&gt;&lt;titles&gt;&lt;title&gt;Sexual assault among college students: Family of origin hostility, attachment, and the hook-up culture as risk factors&lt;/title&gt;&lt;secondary-title&gt;Journal of Child and Family Studies&lt;/secondary-title&gt;&lt;/titles&gt;&lt;periodical&gt;&lt;full-title&gt;Journal of Child and Family Studies&lt;/full-title&gt;&lt;/periodical&gt;&lt;pages&gt;2827-2840&lt;/pages&gt;&lt;volume&gt;24&lt;/volume&gt;&lt;number&gt;10&lt;/number&gt;&lt;dates&gt;&lt;year&gt;2015&lt;/year&gt;&lt;/dates&gt;&lt;isbn&gt;1062-1024&lt;/isbn&gt;&lt;urls&gt;&lt;/urls&gt;&lt;/record&gt;&lt;/Cite&gt;&lt;/EndNote&gt;</w:instrText>
      </w:r>
      <w:r w:rsidRPr="007A3C8A">
        <w:rPr>
          <w:rFonts w:cs="Times New Roman"/>
          <w:lang w:val="en"/>
        </w:rPr>
        <w:fldChar w:fldCharType="separate"/>
      </w:r>
      <w:r w:rsidRPr="007A3C8A">
        <w:rPr>
          <w:rFonts w:cs="Times New Roman"/>
          <w:noProof/>
          <w:lang w:val="en"/>
        </w:rPr>
        <w:t>(Sutton &amp; Simons, 2015)</w:t>
      </w:r>
      <w:r w:rsidRPr="007A3C8A">
        <w:rPr>
          <w:rFonts w:cs="Times New Roman"/>
          <w:lang w:val="en"/>
        </w:rPr>
        <w:fldChar w:fldCharType="end"/>
      </w:r>
      <w:r w:rsidRPr="007A3C8A">
        <w:rPr>
          <w:rFonts w:cs="Times New Roman"/>
          <w:lang w:val="en"/>
        </w:rPr>
        <w:t xml:space="preserve"> while it is found to be directly associated with sexual violence victimization in both male and female college students </w:t>
      </w:r>
      <w:r w:rsidRPr="007A3C8A">
        <w:rPr>
          <w:rFonts w:cs="Times New Roman"/>
          <w:lang w:val="en"/>
        </w:rPr>
        <w:fldChar w:fldCharType="begin"/>
      </w:r>
      <w:r w:rsidRPr="007A3C8A">
        <w:rPr>
          <w:rFonts w:cs="Times New Roman"/>
          <w:lang w:val="en"/>
        </w:rPr>
        <w:instrText xml:space="preserve"> ADDIN EN.CITE &lt;EndNote&gt;&lt;Cite&gt;&lt;Author&gt;Tyler&lt;/Author&gt;&lt;Year&gt;2017&lt;/Year&gt;&lt;RecNum&gt;2&lt;/RecNum&gt;&lt;DisplayText&gt;(Tyler et al.,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EndNote&gt;</w:instrText>
      </w:r>
      <w:r w:rsidRPr="007A3C8A">
        <w:rPr>
          <w:rFonts w:cs="Times New Roman"/>
          <w:lang w:val="en"/>
        </w:rPr>
        <w:fldChar w:fldCharType="separate"/>
      </w:r>
      <w:r w:rsidRPr="007A3C8A">
        <w:rPr>
          <w:rFonts w:cs="Times New Roman"/>
          <w:noProof/>
          <w:lang w:val="en"/>
        </w:rPr>
        <w:t>(Tyler et al., 2017)</w:t>
      </w:r>
      <w:r w:rsidRPr="007A3C8A">
        <w:rPr>
          <w:rFonts w:cs="Times New Roman"/>
          <w:lang w:val="en"/>
        </w:rPr>
        <w:fldChar w:fldCharType="end"/>
      </w:r>
      <w:r w:rsidRPr="007A3C8A">
        <w:rPr>
          <w:rFonts w:cs="Times New Roman"/>
          <w:lang w:val="en"/>
        </w:rPr>
        <w:t>.</w:t>
      </w:r>
      <w:r w:rsidRPr="00706776">
        <w:rPr>
          <w:rFonts w:cs="Times New Roman"/>
          <w:lang w:val="en"/>
        </w:rPr>
        <w:t xml:space="preserve"> There is a dire need to </w:t>
      </w:r>
      <w:r>
        <w:rPr>
          <w:rFonts w:cs="Times New Roman"/>
          <w:lang w:val="en"/>
        </w:rPr>
        <w:t xml:space="preserve">associate </w:t>
      </w:r>
      <w:r w:rsidRPr="00706776">
        <w:rPr>
          <w:rFonts w:cs="Times New Roman"/>
          <w:lang w:val="en"/>
        </w:rPr>
        <w:t xml:space="preserve"> this behavior in regards to sexual violence victimization as it has now been regarded as inseparable part of college environment</w:t>
      </w:r>
      <w:r>
        <w:rPr>
          <w:rFonts w:cs="Times New Roman"/>
          <w:u w:val="single"/>
          <w:lang w:val="en"/>
        </w:rPr>
        <w:t xml:space="preserve"> </w:t>
      </w:r>
      <w:r>
        <w:rPr>
          <w:rFonts w:cs="Times New Roman"/>
          <w:lang w:val="en"/>
        </w:rPr>
        <w:t>considering that 6 out of 10 college students hook up with either strangers, acquaintance</w:t>
      </w:r>
      <w:r w:rsidR="00607EAA">
        <w:rPr>
          <w:rFonts w:cs="Times New Roman"/>
          <w:lang w:val="en"/>
        </w:rPr>
        <w:t>s</w:t>
      </w:r>
      <w:r>
        <w:rPr>
          <w:rFonts w:cs="Times New Roman"/>
          <w:lang w:val="en"/>
        </w:rPr>
        <w:t>, friend</w:t>
      </w:r>
      <w:r w:rsidR="00607EAA">
        <w:rPr>
          <w:rFonts w:cs="Times New Roman"/>
          <w:lang w:val="en"/>
        </w:rPr>
        <w:t>s</w:t>
      </w:r>
      <w:r>
        <w:rPr>
          <w:rFonts w:cs="Times New Roman"/>
          <w:lang w:val="en"/>
        </w:rPr>
        <w:t xml:space="preserve"> or previous romantic partner</w:t>
      </w:r>
      <w:r w:rsidR="00607EAA">
        <w:rPr>
          <w:rFonts w:cs="Times New Roman"/>
          <w:lang w:val="en"/>
        </w:rPr>
        <w:t>s</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&lt;EndNote&gt;&lt;Cite&gt;&lt;Author&gt;Flack Jr&lt;/Author&gt;&lt;Year&gt;2016&lt;/Year&gt;&lt;RecNum&gt;106&lt;/RecNum&gt;&lt;DisplayText&gt;(Flack Jr et al., 2016)&lt;/DisplayText&gt;&lt;record&gt;&lt;rec-number&gt;106&lt;/rec-number&gt;&lt;foreign-keys&gt;&lt;key app="EN" db-id="95vvwtev39zwdqe9adcvs99655xxwsfa95xd" timestamp="1509502318"&gt;106&lt;/key&gt;&lt;/foreign-keys&gt;&lt;ref-type name="Journal Article"&gt;17&lt;/ref-type&gt;&lt;contributors&gt;&lt;authors&gt;&lt;author&gt;Flack Jr, William F&lt;/author&gt;&lt;author&gt;Hansen, Brooke E&lt;/author&gt;&lt;author&gt;Hopper, Allyson B&lt;/author&gt;&lt;author&gt;Bryant, Leigh A&lt;/author&gt;&lt;author&gt;Lang, Katherine W&lt;/author&gt;&lt;author&gt;Massa, Andrea A&lt;/author&gt;&lt;author&gt;Whalen, Jenni E&lt;/author&gt;&lt;/authors&gt;&lt;/contributors&gt;&lt;titles&gt;&lt;title&gt;Some types of hookups may be riskier than others for campus sexual assault&lt;/title&gt;&lt;secondary-title&gt;Psychological trauma: theory, research, practice, and policy&lt;/secondary-title&gt;&lt;/titles&gt;&lt;periodical&gt;&lt;full-title&gt;Psychological trauma: theory, research, practice, and policy&lt;/full-title&gt;&lt;/periodical&gt;&lt;pages&gt;413&lt;/pages&gt;&lt;volume&gt;8&lt;/volume&gt;&lt;number&gt;4&lt;/number&gt;&lt;dates&gt;&lt;year&gt;2016&lt;/year&gt;&lt;/dates&gt;&lt;isbn&gt;1942-969X&lt;/isbn&gt;&lt;urls&gt;&lt;/urls&gt;&lt;/record&gt;&lt;/Cite&gt;&lt;/EndNote&gt;</w:instrText>
      </w:r>
      <w:r>
        <w:rPr>
          <w:rFonts w:cs="Times New Roman"/>
          <w:lang w:val="en"/>
        </w:rPr>
        <w:fldChar w:fldCharType="separate"/>
      </w:r>
      <w:r>
        <w:rPr>
          <w:rFonts w:cs="Times New Roman"/>
          <w:noProof/>
          <w:lang w:val="en"/>
        </w:rPr>
        <w:t>(Flack Jr et al., 2016)</w:t>
      </w:r>
      <w:r>
        <w:rPr>
          <w:rFonts w:cs="Times New Roman"/>
          <w:lang w:val="en"/>
        </w:rPr>
        <w:fldChar w:fldCharType="end"/>
      </w:r>
      <w:r w:rsidR="0076339E">
        <w:rPr>
          <w:rFonts w:cs="Times New Roman"/>
          <w:lang w:val="en"/>
        </w:rPr>
        <w:t xml:space="preserve">. </w:t>
      </w:r>
      <w:r>
        <w:rPr>
          <w:rFonts w:cs="Times New Roman"/>
          <w:lang w:val="en"/>
        </w:rPr>
        <w:br/>
      </w:r>
    </w:p>
    <w:p w14:paraId="65117641" w14:textId="0E73A9F9" w:rsidR="00A50FA5" w:rsidRPr="00706776" w:rsidRDefault="00A50FA5" w:rsidP="007A77CC">
      <w:pPr>
        <w:autoSpaceDE w:val="0"/>
        <w:autoSpaceDN w:val="0"/>
        <w:adjustRightInd w:val="0"/>
        <w:spacing w:after="0" w:line="480" w:lineRule="auto"/>
        <w:rPr>
          <w:rFonts w:cs="Times New Roman"/>
          <w:u w:val="single"/>
          <w:lang w:val="en"/>
        </w:rPr>
      </w:pPr>
      <w:r w:rsidRPr="00706776">
        <w:rPr>
          <w:rFonts w:cs="Times New Roman"/>
          <w:u w:val="single"/>
          <w:lang w:val="en"/>
        </w:rPr>
        <w:t>Witnessing Family Violence</w:t>
      </w:r>
    </w:p>
    <w:p w14:paraId="199B8642" w14:textId="27F7B9FE" w:rsidR="00A50FA5" w:rsidRPr="00706776" w:rsidRDefault="00A50FA5" w:rsidP="007A77CC">
      <w:pPr>
        <w:autoSpaceDE w:val="0"/>
        <w:autoSpaceDN w:val="0"/>
        <w:adjustRightInd w:val="0"/>
        <w:spacing w:line="480" w:lineRule="auto"/>
        <w:ind w:firstLine="720"/>
        <w:rPr>
          <w:rFonts w:cs="Times New Roman"/>
          <w:lang w:val="en"/>
        </w:rPr>
      </w:pPr>
      <w:r>
        <w:rPr>
          <w:rFonts w:cs="Times New Roman"/>
          <w:lang w:val="en"/>
        </w:rPr>
        <w:t xml:space="preserve">Witnessing and experiencing </w:t>
      </w:r>
      <w:r w:rsidRPr="00706776">
        <w:rPr>
          <w:rFonts w:cs="Times New Roman"/>
          <w:lang w:val="en"/>
        </w:rPr>
        <w:t xml:space="preserve">family violence can be one of the early signs </w:t>
      </w:r>
      <w:r>
        <w:rPr>
          <w:rFonts w:cs="Times New Roman"/>
          <w:lang w:val="en"/>
        </w:rPr>
        <w:t>of later</w:t>
      </w:r>
      <w:r w:rsidR="00EC1FDF">
        <w:rPr>
          <w:rFonts w:cs="Times New Roman"/>
          <w:lang w:val="en"/>
        </w:rPr>
        <w:t xml:space="preserve"> dating violence. Subsequently</w:t>
      </w:r>
      <w:r w:rsidRPr="00706776">
        <w:rPr>
          <w:rFonts w:cs="Times New Roman"/>
          <w:lang w:val="en"/>
        </w:rPr>
        <w:t xml:space="preserve">, this may also manifest in intimate partner violence in adult life. </w:t>
      </w:r>
      <w:r w:rsidRPr="007A3C8A">
        <w:rPr>
          <w:rFonts w:cs="Times New Roman"/>
          <w:lang w:val="en"/>
        </w:rPr>
        <w:t xml:space="preserve">Studies have found a varied relation between the exposure of family violence and physical and sexual violence in the adult dating relationships. Adolescents experiencing family violence were more likely to develop the attitude of accepting dating violence and inability in expressing themselves that can ultimately lead to an increased risk for perpetrating physical dating violence </w:t>
      </w:r>
      <w:r w:rsidRPr="007A3C8A">
        <w:rPr>
          <w:rFonts w:cs="Times New Roman"/>
          <w:lang w:val="en"/>
        </w:rPr>
        <w:fldChar w:fldCharType="begin"/>
      </w:r>
      <w:r w:rsidRPr="007A3C8A">
        <w:rPr>
          <w:rFonts w:cs="Times New Roman"/>
          <w:lang w:val="en"/>
        </w:rPr>
        <w:instrText xml:space="preserve"> ADDIN EN.CITE &lt;EndNote&gt;&lt;Cite&gt;&lt;Author&gt;Foshee&lt;/Author&gt;&lt;Year&gt;2011&lt;/Year&gt;&lt;RecNum&gt;107&lt;/RecNum&gt;&lt;DisplayText&gt;(Foshee et al., 2011)&lt;/DisplayText&gt;&lt;record&gt;&lt;rec-number&gt;107&lt;/rec-number&gt;&lt;foreign-keys&gt;&lt;key app="EN" db-id="95vvwtev39zwdqe9adcvs99655xxwsfa95xd" timestamp="1509502555"&gt;107&lt;/key&gt;&lt;/foreign-keys&gt;&lt;ref-type name="Journal Article"&gt;17&lt;/ref-type&gt;&lt;contributors&gt;&lt;authors&gt;&lt;author&gt;Foshee, Vangie A&lt;/author&gt;&lt;author&gt;Reyes, Heath Luz McNaughton&lt;/author&gt;&lt;author&gt;Ennett, Susan T&lt;/author&gt;&lt;author&gt;Suchindran, Chirayath&lt;/author&gt;&lt;author&gt;Mathias, Jasmine P&lt;/author&gt;&lt;author&gt;Karriker-Jaffe, Katherine J&lt;/author&gt;&lt;author&gt;Bauman, Karl E&lt;/author&gt;&lt;author&gt;Benefield, Thad S&lt;/author&gt;&lt;/authors&gt;&lt;/contributors&gt;&lt;titles&gt;&lt;title&gt;Risk and protective factors distinguishing profiles of adolescent peer and dating violence perpetration&lt;/title&gt;&lt;secondary-title&gt;Journal of Adolescent Health&lt;/secondary-title&gt;&lt;/titles&gt;&lt;periodical&gt;&lt;full-title&gt;Journal of Adolescent Health&lt;/full-title&gt;&lt;/periodical&gt;&lt;pages&gt;344-350&lt;/pages&gt;&lt;volume&gt;48&lt;/volume&gt;&lt;number&gt;4&lt;/number&gt;&lt;dates&gt;&lt;year&gt;2011&lt;/year&gt;&lt;/dates&gt;&lt;isbn&gt;1054-139X&lt;/isbn&gt;&lt;urls&gt;&lt;/urls&gt;&lt;/record&gt;&lt;/Cite&gt;&lt;/EndNote&gt;</w:instrText>
      </w:r>
      <w:r w:rsidRPr="007A3C8A">
        <w:rPr>
          <w:rFonts w:cs="Times New Roman"/>
          <w:lang w:val="en"/>
        </w:rPr>
        <w:fldChar w:fldCharType="separate"/>
      </w:r>
      <w:r w:rsidRPr="007A3C8A">
        <w:rPr>
          <w:rFonts w:cs="Times New Roman"/>
          <w:noProof/>
          <w:lang w:val="en"/>
        </w:rPr>
        <w:t>(Foshee et al., 2011)</w:t>
      </w:r>
      <w:r w:rsidRPr="007A3C8A">
        <w:rPr>
          <w:rFonts w:cs="Times New Roman"/>
          <w:lang w:val="en"/>
        </w:rPr>
        <w:fldChar w:fldCharType="end"/>
      </w:r>
      <w:r w:rsidRPr="007A3C8A">
        <w:rPr>
          <w:rFonts w:cs="Times New Roman"/>
          <w:lang w:val="en"/>
        </w:rPr>
        <w:t>. Witnessing family violence along with other negative childhood experiences is associated with high frequency of sexual victimization among female college students</w:t>
      </w:r>
      <w:r w:rsidR="00EC1FDF">
        <w:rPr>
          <w:rFonts w:cs="Times New Roman"/>
          <w:lang w:val="en"/>
        </w:rPr>
        <w:t xml:space="preserve"> evaluated </w:t>
      </w:r>
      <w:r w:rsidRPr="007A3C8A">
        <w:rPr>
          <w:rFonts w:cs="Times New Roman"/>
          <w:lang w:val="en"/>
        </w:rPr>
        <w:t xml:space="preserve"> across 5 time points </w:t>
      </w:r>
      <w:r w:rsidRPr="007A3C8A">
        <w:rPr>
          <w:rFonts w:cs="Times New Roman"/>
          <w:lang w:val="en"/>
        </w:rPr>
        <w:fldChar w:fldCharType="begin"/>
      </w:r>
      <w:r w:rsidRPr="007A3C8A">
        <w:rPr>
          <w:rFonts w:cs="Times New Roman"/>
          <w:lang w:val="en"/>
        </w:rPr>
        <w:instrText xml:space="preserve"> ADDIN EN.CITE &lt;EndNote&gt;&lt;Cite&gt;&lt;Author&gt;Swartout&lt;/Author&gt;&lt;Year&gt;2011&lt;/Year&gt;&lt;RecNum&gt;29&lt;/RecNum&gt;&lt;DisplayText&gt;(Swartout et al., 2011)&lt;/DisplayText&gt;&lt;record&gt;&lt;rec-number&gt;29&lt;/rec-number&gt;&lt;foreign-keys&gt;&lt;key app="EN" db-id="95vvwtev39zwdqe9adcvs99655xxwsfa95xd" timestamp="1505762976"&gt;29&lt;/key&gt;&lt;/foreign-keys&gt;&lt;ref-type name="Journal Article"&gt;17&lt;/ref-type&gt;&lt;contributors&gt;&lt;authors&gt;&lt;author&gt;Swartout, Kevin M&lt;/author&gt;&lt;author&gt;Swartout, Ashlyn G&lt;/author&gt;&lt;author&gt;White, Jacquelyn W&lt;/author&gt;&lt;/authors&gt;&lt;/contributors&gt;&lt;titles&gt;&lt;title&gt;A person-centered, longitudinal approach to sexual victimization&lt;/title&gt;&lt;secondary-title&gt;Psychology of violence&lt;/secondary-title&gt;&lt;/titles&gt;&lt;periodical&gt;&lt;full-title&gt;Psychology of violence&lt;/full-title&gt;&lt;/periodical&gt;&lt;pages&gt;29&lt;/pages&gt;&lt;volume&gt;1&lt;/volume&gt;&lt;number&gt;1&lt;/number&gt;&lt;dates&gt;&lt;year&gt;2011&lt;/year&gt;&lt;/dates&gt;&lt;isbn&gt;2152-081X&lt;/isbn&gt;&lt;urls&gt;&lt;/urls&gt;&lt;/record&gt;&lt;/Cite&gt;&lt;/EndNote&gt;</w:instrText>
      </w:r>
      <w:r w:rsidRPr="007A3C8A">
        <w:rPr>
          <w:rFonts w:cs="Times New Roman"/>
          <w:lang w:val="en"/>
        </w:rPr>
        <w:fldChar w:fldCharType="separate"/>
      </w:r>
      <w:r w:rsidRPr="007A3C8A">
        <w:rPr>
          <w:rFonts w:cs="Times New Roman"/>
          <w:noProof/>
          <w:lang w:val="en"/>
        </w:rPr>
        <w:t>(Swartout et al., 2011)</w:t>
      </w:r>
      <w:r w:rsidRPr="007A3C8A">
        <w:rPr>
          <w:rFonts w:cs="Times New Roman"/>
          <w:lang w:val="en"/>
        </w:rPr>
        <w:fldChar w:fldCharType="end"/>
      </w:r>
      <w:r w:rsidRPr="0053309A">
        <w:rPr>
          <w:rFonts w:cs="Times New Roman"/>
          <w:lang w:val="en"/>
        </w:rPr>
        <w:t>.</w:t>
      </w:r>
      <w:r w:rsidR="00EC1FDF">
        <w:rPr>
          <w:rFonts w:cs="Times New Roman"/>
          <w:lang w:val="en"/>
        </w:rPr>
        <w:t xml:space="preserve"> </w:t>
      </w:r>
      <w:r w:rsidRPr="00706776">
        <w:rPr>
          <w:rFonts w:cs="Times New Roman"/>
          <w:lang w:val="en"/>
        </w:rPr>
        <w:t>On</w:t>
      </w:r>
      <w:r>
        <w:rPr>
          <w:rFonts w:cs="Times New Roman"/>
          <w:lang w:val="en"/>
        </w:rPr>
        <w:t xml:space="preserve"> the contrary</w:t>
      </w:r>
      <w:r w:rsidRPr="00706776">
        <w:rPr>
          <w:rFonts w:cs="Times New Roman"/>
          <w:lang w:val="en"/>
        </w:rPr>
        <w:t xml:space="preserve">, a systematic review that looked into effect of witnessing parental or family violence on predicting sexual violence documented the inconclusive relation between these domains due to </w:t>
      </w:r>
      <w:r w:rsidRPr="00706776">
        <w:rPr>
          <w:rFonts w:cs="Times New Roman"/>
          <w:lang w:val="en"/>
        </w:rPr>
        <w:lastRenderedPageBreak/>
        <w:t xml:space="preserve">low quality of studies and large variety of outcomes in the literature </w:t>
      </w:r>
      <w:r>
        <w:rPr>
          <w:rFonts w:cs="Times New Roman"/>
          <w:lang w:val="en"/>
        </w:rPr>
        <w:fldChar w:fldCharType="begin"/>
      </w:r>
      <w:r>
        <w:rPr>
          <w:rFonts w:cs="Times New Roman"/>
          <w:lang w:val="en"/>
        </w:rPr>
        <w:instrText xml:space="preserve"> ADDIN EN.CITE &lt;EndNote&gt;&lt;Cite&gt;&lt;Author&gt;van Rosmalen-Nooijens&lt;/Author&gt;&lt;Year&gt;2017&lt;/Year&gt;&lt;RecNum&gt;30&lt;/RecNum&gt;&lt;DisplayText&gt;(van Rosmalen-Nooijens, Lahaije, Lo Fo Wong, Prins, &amp;amp; Lagro-Janssen, 2017)&lt;/DisplayText&gt;&lt;record&gt;&lt;rec-number&gt;30&lt;/rec-number&gt;&lt;foreign-keys&gt;&lt;key app="EN" db-id="95vvwtev39zwdqe9adcvs99655xxwsfa95xd" timestamp="1505765133"&gt;30&lt;/key&gt;&lt;/foreign-keys&gt;&lt;ref-type name="Journal Article"&gt;17&lt;/ref-type&gt;&lt;contributors&gt;&lt;authors&gt;&lt;author&gt;van Rosmalen-Nooijens, Karin AWL&lt;/author&gt;&lt;author&gt;Lahaije, Fleur AH&lt;/author&gt;&lt;author&gt;Lo Fo Wong, Sylvie H&lt;/author&gt;&lt;author&gt;Prins, Judith B&lt;/author&gt;&lt;author&gt;Lagro-Janssen, Antoine LM&lt;/author&gt;&lt;/authors&gt;&lt;/contributors&gt;&lt;titles&gt;&lt;title&gt;Does Witnessing Family Violence Influence Sexual and Reproductive Health of Adolescents and Young Adults? A Systematic Review&lt;/title&gt;&lt;/titles&gt;&lt;dates&gt;&lt;year&gt;2017&lt;/year&gt;&lt;/dates&gt;&lt;isbn&gt;2152-081X&lt;/isbn&gt;&lt;urls&gt;&lt;/urls&gt;&lt;/record&gt;&lt;/Cite&gt;&lt;/EndNote&gt;</w:instrText>
      </w:r>
      <w:r>
        <w:rPr>
          <w:rFonts w:cs="Times New Roman"/>
          <w:lang w:val="en"/>
        </w:rPr>
        <w:fldChar w:fldCharType="separate"/>
      </w:r>
      <w:r>
        <w:rPr>
          <w:rFonts w:cs="Times New Roman"/>
          <w:noProof/>
          <w:lang w:val="en"/>
        </w:rPr>
        <w:t>(van Rosmalen-Nooijens, Lahaije, Lo Fo Wong, Prins, &amp; Lagro-Janssen, 2017)</w:t>
      </w:r>
      <w:r>
        <w:rPr>
          <w:rFonts w:cs="Times New Roman"/>
          <w:lang w:val="en"/>
        </w:rPr>
        <w:fldChar w:fldCharType="end"/>
      </w:r>
    </w:p>
    <w:p w14:paraId="7E7A5196" w14:textId="77777777" w:rsidR="00A50FA5" w:rsidRPr="00706776" w:rsidRDefault="00A50FA5" w:rsidP="007A77CC">
      <w:pPr>
        <w:autoSpaceDE w:val="0"/>
        <w:autoSpaceDN w:val="0"/>
        <w:adjustRightInd w:val="0"/>
        <w:spacing w:line="480" w:lineRule="auto"/>
        <w:rPr>
          <w:rFonts w:cs="Times New Roman"/>
          <w:u w:val="single"/>
          <w:lang w:val="en"/>
        </w:rPr>
      </w:pPr>
      <w:r w:rsidRPr="00706776">
        <w:rPr>
          <w:rFonts w:cs="Times New Roman"/>
          <w:u w:val="single"/>
          <w:lang w:val="en"/>
        </w:rPr>
        <w:t>Parenting Style</w:t>
      </w:r>
    </w:p>
    <w:p w14:paraId="3598EFDD" w14:textId="240B9964"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In the literature, parental style has been used to evaluate family background and family relations. Family </w:t>
      </w:r>
      <w:r>
        <w:rPr>
          <w:rFonts w:cs="Times New Roman"/>
          <w:lang w:val="en"/>
        </w:rPr>
        <w:t>r</w:t>
      </w:r>
      <w:r w:rsidRPr="00706776">
        <w:rPr>
          <w:rFonts w:cs="Times New Roman"/>
          <w:lang w:val="en"/>
        </w:rPr>
        <w:t xml:space="preserve">elations and </w:t>
      </w:r>
      <w:r>
        <w:rPr>
          <w:rFonts w:cs="Times New Roman"/>
          <w:lang w:val="en"/>
        </w:rPr>
        <w:t>influence of family</w:t>
      </w:r>
      <w:r w:rsidRPr="00706776">
        <w:rPr>
          <w:rFonts w:cs="Times New Roman"/>
          <w:lang w:val="en"/>
        </w:rPr>
        <w:t xml:space="preserve"> is a</w:t>
      </w:r>
      <w:r>
        <w:rPr>
          <w:rFonts w:cs="Times New Roman"/>
          <w:lang w:val="en"/>
        </w:rPr>
        <w:t xml:space="preserve"> </w:t>
      </w:r>
      <w:r w:rsidRPr="00706776">
        <w:rPr>
          <w:rFonts w:cs="Times New Roman"/>
          <w:lang w:val="en"/>
        </w:rPr>
        <w:t xml:space="preserve">broad subject to study and is inexplicable with few research </w:t>
      </w:r>
      <w:r w:rsidRPr="0076339E">
        <w:rPr>
          <w:rFonts w:cs="Times New Roman"/>
          <w:lang w:val="en"/>
        </w:rPr>
        <w:t>tools</w:t>
      </w:r>
      <w:r w:rsidRPr="00C71836">
        <w:rPr>
          <w:rFonts w:cs="Times New Roman"/>
          <w:lang w:val="en"/>
        </w:rPr>
        <w:t xml:space="preserve">. </w:t>
      </w:r>
      <w:r w:rsidRPr="0076339E">
        <w:rPr>
          <w:rFonts w:cs="Times New Roman"/>
          <w:lang w:val="en"/>
        </w:rPr>
        <w:t>In</w:t>
      </w:r>
      <w:r w:rsidRPr="007A3C8A">
        <w:rPr>
          <w:rFonts w:cs="Times New Roman"/>
          <w:lang w:val="en"/>
        </w:rPr>
        <w:t xml:space="preserve"> the literature, family relation has been operationalized by the means of constructs related to inter-parental hostility, parental warmth, nature of parenting, harsh punishment and autonomy granting </w:t>
      </w:r>
      <w:r w:rsidRPr="00BC5C85">
        <w:rPr>
          <w:rFonts w:cs="Times New Roman"/>
          <w:lang w:val="en"/>
        </w:rPr>
        <w:fldChar w:fldCharType="begin"/>
      </w:r>
      <w:r w:rsidRPr="00BC5C85">
        <w:rPr>
          <w:rFonts w:cs="Times New Roman"/>
          <w:lang w:val="en"/>
        </w:rPr>
        <w:instrText xml:space="preserve"> ADDIN EN.CITE &lt;EndNote&gt;&lt;Cite&gt;&lt;Author&gt;Flack Jr&lt;/Author&gt;&lt;Year&gt;2016&lt;/Year&gt;&lt;RecNum&gt;106&lt;/RecNum&gt;&lt;DisplayText&gt;(Flack Jr et al., 2016; Logan, Crosby, &amp;amp; Hamburger, 2011)&lt;/DisplayText&gt;&lt;record&gt;&lt;rec-number&gt;106&lt;/rec-number&gt;&lt;foreign-keys&gt;&lt;key app="EN" db-id="95vvwtev39zwdqe9adcvs99655xxwsfa95xd" timestamp="1509502318"&gt;106&lt;/key&gt;&lt;/foreign-keys&gt;&lt;ref-type name="Journal Article"&gt;17&lt;/ref-type&gt;&lt;contributors&gt;&lt;authors&gt;&lt;author&gt;Flack Jr, William F&lt;/author&gt;&lt;author&gt;Hansen, Brooke E&lt;/author&gt;&lt;author&gt;Hopper, Allyson B&lt;/author&gt;&lt;author&gt;Bryant, Leigh A&lt;/author&gt;&lt;author&gt;Lang, Katherine W&lt;/author&gt;&lt;author&gt;Massa, Andrea A&lt;/author&gt;&lt;author&gt;Whalen, Jenni E&lt;/author&gt;&lt;/authors&gt;&lt;/contributors&gt;&lt;titles&gt;&lt;title&gt;Some types of hookups may be riskier than others for campus sexual assault&lt;/title&gt;&lt;secondary-title&gt;Psychological trauma: theory, research, practice, and policy&lt;/secondary-title&gt;&lt;/titles&gt;&lt;periodical&gt;&lt;full-title&gt;Psychological trauma: theory, research, practice, and policy&lt;/full-title&gt;&lt;/periodical&gt;&lt;pages&gt;413&lt;/pages&gt;&lt;volume&gt;8&lt;/volume&gt;&lt;number&gt;4&lt;/number&gt;&lt;dates&gt;&lt;year&gt;2016&lt;/year&gt;&lt;/dates&gt;&lt;isbn&gt;1942-969X&lt;/isbn&gt;&lt;urls&gt;&lt;/urls&gt;&lt;/record&gt;&lt;/Cite&gt;&lt;Cite&gt;&lt;Author&gt;Logan&lt;/Author&gt;&lt;Year&gt;2011&lt;/Year&gt;&lt;RecNum&gt;108&lt;/RecNum&gt;&lt;record&gt;&lt;rec-number&gt;108&lt;/rec-number&gt;&lt;foreign-keys&gt;&lt;key app="EN" db-id="95vvwtev39zwdqe9adcvs99655xxwsfa95xd" timestamp="1509502729"&gt;108&lt;/key&gt;&lt;/foreign-keys&gt;&lt;ref-type name="Journal Article"&gt;17&lt;/ref-type&gt;&lt;contributors&gt;&lt;authors&gt;&lt;author&gt;Logan, JE&lt;/author&gt;&lt;author&gt;Crosby, AE&lt;/author&gt;&lt;author&gt;Hamburger, ME&lt;/author&gt;&lt;/authors&gt;&lt;/contributors&gt;&lt;titles&gt;&lt;title&gt;Suicidal ideation, friendships with delinquents, social and parental connectedness, and differential associations by sex&lt;/title&gt;&lt;secondary-title&gt;Crisis&lt;/secondary-title&gt;&lt;/titles&gt;&lt;periodical&gt;&lt;full-title&gt;Crisis&lt;/full-title&gt;&lt;/periodical&gt;&lt;dates&gt;&lt;year&gt;2011&lt;/year&gt;&lt;/dates&gt;&lt;urls&gt;&lt;/urls&gt;&lt;/record&gt;&lt;/Cite&gt;&lt;/EndNote&gt;</w:instrText>
      </w:r>
      <w:r w:rsidRPr="00BC5C85">
        <w:rPr>
          <w:rFonts w:cs="Times New Roman"/>
          <w:lang w:val="en"/>
        </w:rPr>
        <w:fldChar w:fldCharType="separate"/>
      </w:r>
      <w:r w:rsidRPr="00BC5C85">
        <w:rPr>
          <w:rFonts w:cs="Times New Roman"/>
          <w:noProof/>
          <w:lang w:val="en"/>
        </w:rPr>
        <w:t>(Flack Jr et al., 2016; Logan, Crosby, &amp; Hamburger, 2011)</w:t>
      </w:r>
      <w:r w:rsidRPr="00BC5C85">
        <w:rPr>
          <w:rFonts w:cs="Times New Roman"/>
          <w:lang w:val="en"/>
        </w:rPr>
        <w:fldChar w:fldCharType="end"/>
      </w:r>
      <w:r w:rsidRPr="00BC5C85">
        <w:rPr>
          <w:rFonts w:cs="Times New Roman"/>
          <w:lang w:val="en"/>
        </w:rPr>
        <w:t>.</w:t>
      </w:r>
      <w:r w:rsidRPr="007A3C8A">
        <w:rPr>
          <w:rFonts w:cs="Times New Roman"/>
          <w:lang w:val="en"/>
        </w:rPr>
        <w:t xml:space="preserve">  Experiencing parental physical punishment has been documented to have been associated with moderate to high risk of sexual victimization among adolescents </w:t>
      </w:r>
      <w:r w:rsidRPr="007A3C8A">
        <w:rPr>
          <w:rFonts w:cs="Times New Roman"/>
          <w:lang w:val="en"/>
        </w:rPr>
        <w:fldChar w:fldCharType="begin"/>
      </w:r>
      <w:r w:rsidRPr="007A3C8A">
        <w:rPr>
          <w:rFonts w:cs="Times New Roman"/>
          <w:lang w:val="en"/>
        </w:rPr>
        <w:instrText xml:space="preserve"> ADDIN EN.CITE &lt;EndNote&gt;&lt;Cite&gt;&lt;Author&gt;Swartout&lt;/Author&gt;&lt;Year&gt;2011&lt;/Year&gt;&lt;RecNum&gt;29&lt;/RecNum&gt;&lt;DisplayText&gt;(Swartout et al., 2011)&lt;/DisplayText&gt;&lt;record&gt;&lt;rec-number&gt;29&lt;/rec-number&gt;&lt;foreign-keys&gt;&lt;key app="EN" db-id="95vvwtev39zwdqe9adcvs99655xxwsfa95xd" timestamp="1505762976"&gt;29&lt;/key&gt;&lt;/foreign-keys&gt;&lt;ref-type name="Journal Article"&gt;17&lt;/ref-type&gt;&lt;contributors&gt;&lt;authors&gt;&lt;author&gt;Swartout, Kevin M&lt;/author&gt;&lt;author&gt;Swartout, Ashlyn G&lt;/author&gt;&lt;author&gt;White, Jacquelyn W&lt;/author&gt;&lt;/authors&gt;&lt;/contributors&gt;&lt;titles&gt;&lt;title&gt;A person-centered, longitudinal approach to sexual victimization&lt;/title&gt;&lt;secondary-title&gt;Psychology of violence&lt;/secondary-title&gt;&lt;/titles&gt;&lt;periodical&gt;&lt;full-title&gt;Psychology of violence&lt;/full-title&gt;&lt;/periodical&gt;&lt;pages&gt;29&lt;/pages&gt;&lt;volume&gt;1&lt;/volume&gt;&lt;number&gt;1&lt;/number&gt;&lt;dates&gt;&lt;year&gt;2011&lt;/year&gt;&lt;/dates&gt;&lt;isbn&gt;2152-081X&lt;/isbn&gt;&lt;urls&gt;&lt;/urls&gt;&lt;/record&gt;&lt;/Cite&gt;&lt;/EndNote&gt;</w:instrText>
      </w:r>
      <w:r w:rsidRPr="007A3C8A">
        <w:rPr>
          <w:rFonts w:cs="Times New Roman"/>
          <w:lang w:val="en"/>
        </w:rPr>
        <w:fldChar w:fldCharType="separate"/>
      </w:r>
      <w:r w:rsidRPr="007A3C8A">
        <w:rPr>
          <w:rFonts w:cs="Times New Roman"/>
          <w:noProof/>
          <w:lang w:val="en"/>
        </w:rPr>
        <w:t>(Swartout et al., 2011)</w:t>
      </w:r>
      <w:r w:rsidRPr="007A3C8A">
        <w:rPr>
          <w:rFonts w:cs="Times New Roman"/>
          <w:lang w:val="en"/>
        </w:rPr>
        <w:fldChar w:fldCharType="end"/>
      </w:r>
      <w:r w:rsidRPr="007A3C8A">
        <w:rPr>
          <w:rFonts w:cs="Times New Roman"/>
          <w:lang w:val="en"/>
        </w:rPr>
        <w:t xml:space="preserve">. </w:t>
      </w:r>
      <w:r w:rsidRPr="00CF3BAA">
        <w:rPr>
          <w:rFonts w:cs="Times New Roman"/>
          <w:lang w:val="en"/>
        </w:rPr>
        <w:t>Parental control</w:t>
      </w:r>
      <w:r w:rsidRPr="007A3C8A">
        <w:rPr>
          <w:rFonts w:cs="Times New Roman"/>
          <w:lang w:val="en"/>
        </w:rPr>
        <w:t xml:space="preserve"> over child and parental involvement did not make significantly difference in predicting broad sexual assault that included sexual harassment, attempted rape and rape among male and female college students </w:t>
      </w:r>
      <w:r w:rsidRPr="007A3C8A">
        <w:rPr>
          <w:rFonts w:cs="Times New Roman"/>
          <w:lang w:val="en"/>
        </w:rPr>
        <w:fldChar w:fldCharType="begin"/>
      </w:r>
      <w:r w:rsidRPr="007A3C8A">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sidRPr="007A3C8A">
        <w:rPr>
          <w:rFonts w:cs="Times New Roman"/>
          <w:lang w:val="en"/>
        </w:rPr>
        <w:fldChar w:fldCharType="separate"/>
      </w:r>
      <w:r w:rsidRPr="007A3C8A">
        <w:rPr>
          <w:rFonts w:cs="Times New Roman"/>
          <w:noProof/>
          <w:lang w:val="en"/>
        </w:rPr>
        <w:t>(Conley et al., 2017)</w:t>
      </w:r>
      <w:r w:rsidRPr="007A3C8A">
        <w:rPr>
          <w:rFonts w:cs="Times New Roman"/>
          <w:lang w:val="en"/>
        </w:rPr>
        <w:fldChar w:fldCharType="end"/>
      </w:r>
      <w:r w:rsidRPr="007A3C8A">
        <w:rPr>
          <w:rFonts w:cs="Times New Roman"/>
          <w:lang w:val="en"/>
        </w:rPr>
        <w:t>.</w:t>
      </w:r>
      <w:r w:rsidRPr="00706776">
        <w:rPr>
          <w:rFonts w:cs="Times New Roman"/>
          <w:lang w:val="en"/>
        </w:rPr>
        <w:t xml:space="preserve">  </w:t>
      </w:r>
    </w:p>
    <w:p w14:paraId="4736BB3D" w14:textId="77777777" w:rsidR="00A50FA5" w:rsidRPr="00706776" w:rsidRDefault="00A50FA5" w:rsidP="007A77CC">
      <w:pPr>
        <w:autoSpaceDE w:val="0"/>
        <w:autoSpaceDN w:val="0"/>
        <w:adjustRightInd w:val="0"/>
        <w:spacing w:line="480" w:lineRule="auto"/>
        <w:rPr>
          <w:rFonts w:cs="Times New Roman"/>
          <w:u w:val="single"/>
          <w:lang w:val="en"/>
        </w:rPr>
      </w:pPr>
      <w:r w:rsidRPr="00706776">
        <w:rPr>
          <w:rFonts w:cs="Times New Roman"/>
          <w:u w:val="single"/>
          <w:lang w:val="en"/>
        </w:rPr>
        <w:t>Peer Deviance</w:t>
      </w:r>
    </w:p>
    <w:p w14:paraId="19B9F7B7" w14:textId="2A911683"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Even though </w:t>
      </w:r>
      <w:r w:rsidR="00607EAA">
        <w:rPr>
          <w:rFonts w:cs="Times New Roman"/>
          <w:lang w:val="en"/>
        </w:rPr>
        <w:t xml:space="preserve">the </w:t>
      </w:r>
      <w:r w:rsidRPr="00706776">
        <w:rPr>
          <w:rFonts w:cs="Times New Roman"/>
          <w:lang w:val="en"/>
        </w:rPr>
        <w:t xml:space="preserve">ecological model seeks to outline the importance of peer influence and of an individual`s perceptions or peer`s behavior to an understanding of any health behavior, to date, only </w:t>
      </w:r>
      <w:r>
        <w:rPr>
          <w:rFonts w:cs="Times New Roman"/>
          <w:lang w:val="en"/>
        </w:rPr>
        <w:t xml:space="preserve">few </w:t>
      </w:r>
      <w:r w:rsidRPr="00706776">
        <w:rPr>
          <w:rFonts w:cs="Times New Roman"/>
          <w:lang w:val="en"/>
        </w:rPr>
        <w:t>stud</w:t>
      </w:r>
      <w:r>
        <w:rPr>
          <w:rFonts w:cs="Times New Roman"/>
          <w:lang w:val="en"/>
        </w:rPr>
        <w:t>ies</w:t>
      </w:r>
      <w:r w:rsidRPr="00706776">
        <w:rPr>
          <w:rFonts w:cs="Times New Roman"/>
          <w:lang w:val="en"/>
        </w:rPr>
        <w:t xml:space="preserve"> ha</w:t>
      </w:r>
      <w:r>
        <w:rPr>
          <w:rFonts w:cs="Times New Roman"/>
          <w:lang w:val="en"/>
        </w:rPr>
        <w:t xml:space="preserve">ve </w:t>
      </w:r>
      <w:r w:rsidRPr="00706776">
        <w:rPr>
          <w:rFonts w:cs="Times New Roman"/>
          <w:lang w:val="en"/>
        </w:rPr>
        <w:t xml:space="preserve">explored this behavior in relation to predicting sexual violence. </w:t>
      </w:r>
      <w:r>
        <w:rPr>
          <w:rFonts w:cs="Times New Roman"/>
          <w:lang w:val="en"/>
        </w:rPr>
        <w:t xml:space="preserve">As like any other anti-social behaviors, there is high likelihood of perpetrating sexual violence by college students who reported having friends who are engaged in sexual violence. Peer deviance—the involvement in anti-social activity due to influence of friends -- </w:t>
      </w:r>
      <w:r w:rsidRPr="00706776">
        <w:rPr>
          <w:rFonts w:cs="Times New Roman"/>
          <w:lang w:val="en"/>
        </w:rPr>
        <w:t xml:space="preserve">has been </w:t>
      </w:r>
      <w:r>
        <w:rPr>
          <w:rFonts w:cs="Times New Roman"/>
          <w:lang w:val="en"/>
        </w:rPr>
        <w:t xml:space="preserve">associated with increased risk of </w:t>
      </w:r>
      <w:r>
        <w:rPr>
          <w:rFonts w:cs="Times New Roman"/>
          <w:lang w:val="en"/>
        </w:rPr>
        <w:lastRenderedPageBreak/>
        <w:t>sexual assault in college men and women, however,</w:t>
      </w:r>
      <w:r w:rsidRPr="00706776">
        <w:rPr>
          <w:rFonts w:cs="Times New Roman"/>
          <w:lang w:val="en"/>
        </w:rPr>
        <w:t xml:space="preserve"> no significant </w:t>
      </w:r>
      <w:r>
        <w:rPr>
          <w:rFonts w:cs="Times New Roman"/>
          <w:lang w:val="en"/>
        </w:rPr>
        <w:t>association</w:t>
      </w:r>
      <w:r w:rsidRPr="00706776">
        <w:rPr>
          <w:rFonts w:cs="Times New Roman"/>
          <w:lang w:val="en"/>
        </w:rPr>
        <w:t xml:space="preserve"> on predicting sexual violence </w:t>
      </w:r>
      <w:r>
        <w:rPr>
          <w:rFonts w:cs="Times New Roman"/>
          <w:lang w:val="en"/>
        </w:rPr>
        <w:t>in the final model which considered only significant variables</w:t>
      </w:r>
      <w:r w:rsidRPr="00706776">
        <w:rPr>
          <w:rFonts w:cs="Times New Roman"/>
          <w:lang w:val="en"/>
        </w:rPr>
        <w:t xml:space="preserve"> </w:t>
      </w:r>
      <w:r w:rsidRPr="00AA2653">
        <w:rPr>
          <w:rFonts w:cs="Times New Roman"/>
          <w:lang w:val="en"/>
        </w:rPr>
        <w:fldChar w:fldCharType="begin"/>
      </w:r>
      <w:r w:rsidRPr="00706776">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sidRPr="00AA2653">
        <w:rPr>
          <w:rFonts w:cs="Times New Roman"/>
          <w:lang w:val="en"/>
        </w:rPr>
        <w:fldChar w:fldCharType="separate"/>
      </w:r>
      <w:r w:rsidRPr="00706776">
        <w:rPr>
          <w:rFonts w:cs="Times New Roman"/>
          <w:noProof/>
          <w:lang w:val="en"/>
        </w:rPr>
        <w:t>(Conley et al., 2017)</w:t>
      </w:r>
      <w:r w:rsidRPr="00AA2653">
        <w:rPr>
          <w:rFonts w:cs="Times New Roman"/>
          <w:lang w:val="en"/>
        </w:rPr>
        <w:fldChar w:fldCharType="end"/>
      </w:r>
      <w:r w:rsidRPr="00706776">
        <w:rPr>
          <w:rFonts w:cs="Times New Roman"/>
          <w:lang w:val="en"/>
        </w:rPr>
        <w:t xml:space="preserve">. Further studies need to be done to assess its impact in victimization among diverse population. </w:t>
      </w:r>
    </w:p>
    <w:p w14:paraId="0E60F82E" w14:textId="77777777" w:rsidR="00A50FA5" w:rsidRPr="00706776" w:rsidRDefault="00A50FA5" w:rsidP="007A77CC">
      <w:pPr>
        <w:autoSpaceDE w:val="0"/>
        <w:autoSpaceDN w:val="0"/>
        <w:adjustRightInd w:val="0"/>
        <w:spacing w:line="480" w:lineRule="auto"/>
        <w:rPr>
          <w:rFonts w:cs="Times New Roman"/>
          <w:u w:val="single"/>
          <w:lang w:val="en"/>
        </w:rPr>
      </w:pPr>
      <w:r w:rsidRPr="00706776">
        <w:rPr>
          <w:rFonts w:cs="Times New Roman"/>
          <w:u w:val="single"/>
          <w:lang w:val="en"/>
        </w:rPr>
        <w:t>Length of the dating relationship</w:t>
      </w:r>
    </w:p>
    <w:p w14:paraId="391DC83D" w14:textId="705D513B" w:rsidR="00A50FA5"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Most of the studies based on college students were focused on broad sexual assault perpetrated by diverse group of people including strangers, acquaintances and ex/current dating partners</w:t>
      </w:r>
      <w:r>
        <w:rPr>
          <w:rFonts w:cs="Times New Roman"/>
          <w:lang w:val="en"/>
        </w:rPr>
        <w:t xml:space="preserve"> </w:t>
      </w:r>
      <w:r>
        <w:rPr>
          <w:rFonts w:cs="Times New Roman"/>
          <w:lang w:val="en"/>
        </w:rPr>
        <w:fldChar w:fldCharType="begin">
          <w:fldData xml:space="preserve">PEVuZE5vdGU+PENpdGU+PEF1dGhvcj5TY2h1c3RlcjwvQXV0aG9yPjxZZWFyPjIwMTY8L1llYXI+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</w:fldData>
        </w:fldChar>
      </w:r>
      <w:r>
        <w:rPr>
          <w:rFonts w:cs="Times New Roman"/>
          <w:lang w:val="en"/>
        </w:rPr>
        <w:instrText xml:space="preserve"> ADDIN EN.CITE </w:instrText>
      </w:r>
      <w:r>
        <w:rPr>
          <w:rFonts w:cs="Times New Roman"/>
          <w:lang w:val="en"/>
        </w:rPr>
        <w:fldChar w:fldCharType="begin">
          <w:fldData xml:space="preserve">PEVuZE5vdGU+PENpdGU+PEF1dGhvcj5TY2h1c3RlcjwvQXV0aG9yPjxZZWFyPjIwMTY8L1llYXI+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</w:fldData>
        </w:fldChar>
      </w:r>
      <w:r>
        <w:rPr>
          <w:rFonts w:cs="Times New Roman"/>
          <w:lang w:val="en"/>
        </w:rPr>
        <w:instrText xml:space="preserve"> ADDIN EN.CITE.DATA </w:instrText>
      </w:r>
      <w:r>
        <w:rPr>
          <w:rFonts w:cs="Times New Roman"/>
          <w:lang w:val="en"/>
        </w:rPr>
      </w:r>
      <w:r>
        <w:rPr>
          <w:rFonts w:cs="Times New Roman"/>
          <w:lang w:val="en"/>
        </w:rPr>
        <w:fldChar w:fldCharType="end"/>
      </w:r>
      <w:r>
        <w:rPr>
          <w:rFonts w:cs="Times New Roman"/>
          <w:lang w:val="en"/>
        </w:rPr>
      </w:r>
      <w:r>
        <w:rPr>
          <w:rFonts w:cs="Times New Roman"/>
          <w:lang w:val="en"/>
        </w:rPr>
        <w:fldChar w:fldCharType="separate"/>
      </w:r>
      <w:r>
        <w:rPr>
          <w:rFonts w:cs="Times New Roman"/>
          <w:noProof/>
          <w:lang w:val="en"/>
        </w:rPr>
        <w:t>(Santos-Iglesias &amp; Sierra, 2012; Schuster, Krahé, Baeza, et al., 2016; Schuster, Krahé, &amp; Toplu-Demirtaş, 2016)</w:t>
      </w:r>
      <w:r>
        <w:rPr>
          <w:rFonts w:cs="Times New Roman"/>
          <w:lang w:val="en"/>
        </w:rPr>
        <w:fldChar w:fldCharType="end"/>
      </w:r>
      <w:r w:rsidRPr="004264C2">
        <w:rPr>
          <w:rFonts w:cs="Times New Roman"/>
          <w:i/>
          <w:u w:val="single"/>
          <w:lang w:val="en"/>
        </w:rPr>
        <w:t>.</w:t>
      </w:r>
      <w:r w:rsidRPr="00706776">
        <w:rPr>
          <w:rFonts w:cs="Times New Roman"/>
          <w:lang w:val="en"/>
        </w:rPr>
        <w:t xml:space="preserve"> Although some research has acknowledge</w:t>
      </w:r>
      <w:r w:rsidR="00607EAA">
        <w:rPr>
          <w:rFonts w:cs="Times New Roman"/>
          <w:lang w:val="en"/>
        </w:rPr>
        <w:t>d the relationship of</w:t>
      </w:r>
      <w:r w:rsidRPr="00706776">
        <w:rPr>
          <w:rFonts w:cs="Times New Roman"/>
          <w:lang w:val="en"/>
        </w:rPr>
        <w:t xml:space="preserve"> dating relationship</w:t>
      </w:r>
      <w:r>
        <w:rPr>
          <w:rFonts w:cs="Times New Roman"/>
          <w:lang w:val="en"/>
        </w:rPr>
        <w:t>s</w:t>
      </w:r>
      <w:r w:rsidR="00D265EC">
        <w:rPr>
          <w:rFonts w:cs="Times New Roman"/>
          <w:lang w:val="en"/>
        </w:rPr>
        <w:t>, only two studies</w:t>
      </w:r>
      <w:r w:rsidRPr="00706776">
        <w:rPr>
          <w:rFonts w:cs="Times New Roman"/>
          <w:lang w:val="en"/>
        </w:rPr>
        <w:t xml:space="preserve"> have confirmed the relationship between characteristics related to dating relationship and sexual v</w:t>
      </w:r>
      <w:r w:rsidR="00EC61B5">
        <w:rPr>
          <w:rFonts w:cs="Times New Roman"/>
          <w:lang w:val="en"/>
        </w:rPr>
        <w:t xml:space="preserve">iolence victimization. </w:t>
      </w:r>
      <w:proofErr w:type="spellStart"/>
      <w:r w:rsidR="00EC61B5">
        <w:rPr>
          <w:rFonts w:cs="Times New Roman"/>
          <w:lang w:val="en"/>
        </w:rPr>
        <w:t>Kaukinen’</w:t>
      </w:r>
      <w:r w:rsidRPr="00706776">
        <w:rPr>
          <w:rFonts w:cs="Times New Roman"/>
          <w:lang w:val="en"/>
        </w:rPr>
        <w:t>s</w:t>
      </w:r>
      <w:proofErr w:type="spellEnd"/>
      <w:r w:rsidRPr="00706776">
        <w:rPr>
          <w:rFonts w:cs="Times New Roman"/>
          <w:lang w:val="en"/>
        </w:rPr>
        <w:t xml:space="preserve"> work on dating violence in casual and exclusive relationship</w:t>
      </w:r>
      <w:r>
        <w:rPr>
          <w:rFonts w:cs="Times New Roman"/>
          <w:lang w:val="en"/>
        </w:rPr>
        <w:t>s</w:t>
      </w:r>
      <w:r w:rsidRPr="00706776">
        <w:rPr>
          <w:rFonts w:cs="Times New Roman"/>
          <w:lang w:val="en"/>
        </w:rPr>
        <w:t xml:space="preserve"> among adolescents has discussed how changes in nature of intimate relationship (duration, level of intimacy, level of commitment) can proportionate with frequency and acceptance of violence </w:t>
      </w:r>
      <w:r>
        <w:rPr>
          <w:rFonts w:cs="Times New Roman"/>
          <w:lang w:val="en"/>
        </w:rPr>
        <w:fldChar w:fldCharType="begin"/>
      </w:r>
      <w:r>
        <w:rPr>
          <w:rFonts w:cs="Times New Roman"/>
          <w:lang w:val="en"/>
        </w:rPr>
        <w:instrText xml:space="preserve"> ADDIN EN.CITE &lt;EndNote&gt;&lt;Cite&gt;&lt;Author&gt;Kaukinen&lt;/Author&gt;&lt;Year&gt;2014&lt;/Year&gt;&lt;RecNum&gt;53&lt;/RecNum&gt;&lt;DisplayText&gt;(Kaukinen, 2014)&lt;/DisplayText&gt;&lt;record&gt;&lt;rec-number&gt;53&lt;/rec-number&gt;&lt;foreign-keys&gt;&lt;key app="EN" db-id="95vvwtev39zwdqe9adcvs99655xxwsfa95xd" timestamp="1506103298"&gt;53&lt;/key&gt;&lt;/foreign-keys&gt;&lt;ref-type name="Journal Article"&gt;17&lt;/ref-type&gt;&lt;contributors&gt;&lt;authors&gt;&lt;author&gt;Kaukinen, Catherine&lt;/author&gt;&lt;/authors&gt;&lt;/contributors&gt;&lt;titles&gt;&lt;title&gt;Dating violence among college students: The risk and protective factors&lt;/title&gt;&lt;secondary-title&gt;Trauma, violence, &amp;amp; abuse&lt;/secondary-title&gt;&lt;/titles&gt;&lt;periodical&gt;&lt;full-title&gt;Trauma, Violence, &amp;amp; Abuse&lt;/full-title&gt;&lt;/periodical&gt;&lt;pages&gt;283-296&lt;/pages&gt;&lt;volume&gt;15&lt;/volume&gt;&lt;number&gt;4&lt;/number&gt;&lt;dates&gt;&lt;year&gt;2014&lt;/year&gt;&lt;/dates&gt;&lt;isbn&gt;1524-8380&lt;/isbn&gt;&lt;urls&gt;&lt;/urls&gt;&lt;/record&gt;&lt;/Cite&gt;&lt;/EndNote&gt;</w:instrText>
      </w:r>
      <w:r>
        <w:rPr>
          <w:rFonts w:cs="Times New Roman"/>
          <w:lang w:val="en"/>
        </w:rPr>
        <w:fldChar w:fldCharType="separate"/>
      </w:r>
      <w:r>
        <w:rPr>
          <w:rFonts w:cs="Times New Roman"/>
          <w:noProof/>
          <w:lang w:val="en"/>
        </w:rPr>
        <w:t>(Kaukinen, 2014)</w:t>
      </w:r>
      <w:r>
        <w:rPr>
          <w:rFonts w:cs="Times New Roman"/>
          <w:lang w:val="en"/>
        </w:rPr>
        <w:fldChar w:fldCharType="end"/>
      </w:r>
      <w:r w:rsidRPr="00706776">
        <w:rPr>
          <w:rFonts w:cs="Times New Roman"/>
          <w:lang w:val="en"/>
        </w:rPr>
        <w:t>.</w:t>
      </w:r>
      <w:r w:rsidR="00D265EC">
        <w:rPr>
          <w:rFonts w:cs="Times New Roman"/>
          <w:lang w:val="en"/>
        </w:rPr>
        <w:t xml:space="preserve"> Length of the relationship was a significant predictor for perpetration of violence for males </w:t>
      </w:r>
      <w:r w:rsidR="00D265EC">
        <w:rPr>
          <w:rFonts w:cs="Times New Roman"/>
          <w:lang w:val="en"/>
        </w:rPr>
        <w:fldChar w:fldCharType="begin"/>
      </w:r>
      <w:r w:rsidR="00D265EC">
        <w:rPr>
          <w:rFonts w:cs="Times New Roman"/>
          <w:lang w:val="en"/>
        </w:rPr>
        <w:instrText xml:space="preserve"> ADDIN EN.CITE &lt;EndNote&gt;&lt;Cite&gt;&lt;Author&gt;Luthra&lt;/Author&gt;&lt;Year&gt;2006&lt;/Year&gt;&lt;RecNum&gt;51&lt;/RecNum&gt;&lt;DisplayText&gt;(Luthra &amp;amp; Gidycz, 2006)&lt;/DisplayText&gt;&lt;record&gt;&lt;rec-number&gt;51&lt;/rec-number&gt;&lt;foreign-keys&gt;&lt;key app="EN" db-id="95vvwtev39zwdqe9adcvs99655xxwsfa95xd" timestamp="1506102914"&gt;51&lt;/key&gt;&lt;/foreign-keys&gt;&lt;ref-type name="Journal Article"&gt;17&lt;/ref-type&gt;&lt;contributors&gt;&lt;authors&gt;&lt;author&gt;Luthra, Rohini&lt;/author&gt;&lt;author&gt;Gidycz, Christine A&lt;/author&gt;&lt;/authors&gt;&lt;/contributors&gt;&lt;titles&gt;&lt;title&gt;Dating violence among college men and women: Evaluation of a theoretical model&lt;/title&gt;&lt;secondary-title&gt;Journal of Interpersonal Violence&lt;/secondary-title&gt;&lt;/titles&gt;&lt;periodical&gt;&lt;full-title&gt;Journal of interpersonal violence&lt;/full-title&gt;&lt;/periodical&gt;&lt;pages&gt;717-731&lt;/pages&gt;&lt;volume&gt;21&lt;/volume&gt;&lt;number&gt;6&lt;/number&gt;&lt;dates&gt;&lt;year&gt;2006&lt;/year&gt;&lt;/dates&gt;&lt;isbn&gt;0886-2605&lt;/isbn&gt;&lt;urls&gt;&lt;/urls&gt;&lt;/record&gt;&lt;/Cite&gt;&lt;/EndNote&gt;</w:instrText>
      </w:r>
      <w:r w:rsidR="00D265EC">
        <w:rPr>
          <w:rFonts w:cs="Times New Roman"/>
          <w:lang w:val="en"/>
        </w:rPr>
        <w:fldChar w:fldCharType="separate"/>
      </w:r>
      <w:r w:rsidR="00D265EC">
        <w:rPr>
          <w:rFonts w:cs="Times New Roman"/>
          <w:noProof/>
          <w:lang w:val="en"/>
        </w:rPr>
        <w:t>(Luthra &amp; Gidycz, 2006)</w:t>
      </w:r>
      <w:r w:rsidR="00D265EC">
        <w:rPr>
          <w:rFonts w:cs="Times New Roman"/>
          <w:lang w:val="en"/>
        </w:rPr>
        <w:fldChar w:fldCharType="end"/>
      </w:r>
      <w:r w:rsidR="00D265EC">
        <w:rPr>
          <w:rFonts w:cs="Times New Roman"/>
          <w:lang w:val="en"/>
        </w:rPr>
        <w:t xml:space="preserve">. </w:t>
      </w:r>
    </w:p>
    <w:p w14:paraId="4697A998" w14:textId="77777777" w:rsidR="00A50FA5" w:rsidRDefault="00A50FA5" w:rsidP="007A77CC">
      <w:pPr>
        <w:autoSpaceDE w:val="0"/>
        <w:autoSpaceDN w:val="0"/>
        <w:adjustRightInd w:val="0"/>
        <w:spacing w:line="480" w:lineRule="auto"/>
        <w:rPr>
          <w:rFonts w:cs="Times New Roman"/>
          <w:u w:val="single"/>
          <w:lang w:val="en"/>
        </w:rPr>
      </w:pPr>
      <w:r w:rsidRPr="004264C2">
        <w:rPr>
          <w:rFonts w:cs="Times New Roman"/>
          <w:u w:val="single"/>
          <w:lang w:val="en"/>
        </w:rPr>
        <w:t>Social Support</w:t>
      </w:r>
    </w:p>
    <w:p w14:paraId="43521977" w14:textId="7DEAE124" w:rsidR="00A50FA5" w:rsidRPr="00706776" w:rsidRDefault="00A50FA5" w:rsidP="007A77CC">
      <w:pPr>
        <w:autoSpaceDE w:val="0"/>
        <w:autoSpaceDN w:val="0"/>
        <w:adjustRightInd w:val="0"/>
        <w:spacing w:line="480" w:lineRule="auto"/>
        <w:ind w:firstLine="720"/>
        <w:rPr>
          <w:rFonts w:cs="Times New Roman"/>
          <w:u w:val="single"/>
          <w:lang w:val="en"/>
        </w:rPr>
      </w:pPr>
      <w:r>
        <w:rPr>
          <w:rFonts w:cs="Times New Roman"/>
          <w:lang w:val="en"/>
        </w:rPr>
        <w:t xml:space="preserve">Very few of the research </w:t>
      </w:r>
      <w:r w:rsidR="00DB3914">
        <w:rPr>
          <w:rFonts w:cs="Times New Roman"/>
          <w:lang w:val="en"/>
        </w:rPr>
        <w:t xml:space="preserve">studies </w:t>
      </w:r>
      <w:r>
        <w:rPr>
          <w:rFonts w:cs="Times New Roman"/>
          <w:lang w:val="en"/>
        </w:rPr>
        <w:t xml:space="preserve">have incorporated the concept of social support in addition to multiple individual level. Negative social support level appears to impact the recovery process of survivors of sexual violence </w:t>
      </w:r>
      <w:r>
        <w:rPr>
          <w:rFonts w:cs="Times New Roman"/>
          <w:lang w:val="en"/>
        </w:rPr>
        <w:fldChar w:fldCharType="begin"/>
      </w:r>
      <w:r>
        <w:rPr>
          <w:rFonts w:cs="Times New Roman"/>
          <w:lang w:val="en"/>
        </w:rPr>
        <w:instrText xml:space="preserve"> ADDIN EN.CITE &lt;EndNote&gt;&lt;Cite&gt;&lt;Author&gt;Mason&lt;/Author&gt;&lt;Year&gt;2009&lt;/Year&gt;&lt;RecNum&gt;113&lt;/RecNum&gt;&lt;DisplayText&gt;(Mason, Ullman, Long, Long, &amp;amp; Starzynski, 2009)&lt;/DisplayText&gt;&lt;record&gt;&lt;rec-number&gt;113&lt;/rec-number&gt;&lt;foreign-keys&gt;&lt;key app="EN" db-id="95vvwtev39zwdqe9adcvs99655xxwsfa95xd" timestamp="1509548917"&gt;113&lt;/key&gt;&lt;/foreign-keys&gt;&lt;ref-type name="Journal Article"&gt;17&lt;/ref-type&gt;&lt;contributors&gt;&lt;authors&gt;&lt;author&gt;Mason, Gillian E&lt;/author&gt;&lt;author&gt;Ullman, Sarah&lt;/author&gt;&lt;author&gt;Long, Susan E&lt;/author&gt;&lt;author&gt;Long, LaDonna&lt;/author&gt;&lt;author&gt;Starzynski, Laura&lt;/author&gt;&lt;/authors&gt;&lt;/contributors&gt;&lt;titles&gt;&lt;title&gt;Social support and risk of sexual assault revictimization&lt;/title&gt;&lt;secondary-title&gt;Journal of Community Psychology&lt;/secondary-title&gt;&lt;/titles&gt;&lt;periodical&gt;&lt;full-title&gt;Journal of Community Psychology&lt;/full-title&gt;&lt;/periodical&gt;&lt;pages&gt;58-72&lt;/pages&gt;&lt;volume&gt;37&lt;/volume&gt;&lt;number&gt;1&lt;/number&gt;&lt;dates&gt;&lt;year&gt;2009&lt;/year&gt;&lt;/dates&gt;&lt;isbn&gt;1520-6629&lt;/isbn&gt;&lt;urls&gt;&lt;/urls&gt;&lt;/record&gt;&lt;/Cite&gt;&lt;/EndNote&gt;</w:instrText>
      </w:r>
      <w:r>
        <w:rPr>
          <w:rFonts w:cs="Times New Roman"/>
          <w:lang w:val="en"/>
        </w:rPr>
        <w:fldChar w:fldCharType="separate"/>
      </w:r>
      <w:r>
        <w:rPr>
          <w:rFonts w:cs="Times New Roman"/>
          <w:noProof/>
          <w:lang w:val="en"/>
        </w:rPr>
        <w:t>(Mason, Ullman, Long, Long, &amp; Starzynski, 2009)</w:t>
      </w:r>
      <w:r>
        <w:rPr>
          <w:rFonts w:cs="Times New Roman"/>
          <w:lang w:val="en"/>
        </w:rPr>
        <w:fldChar w:fldCharType="end"/>
      </w:r>
      <w:r>
        <w:rPr>
          <w:rFonts w:cs="Times New Roman"/>
          <w:lang w:val="en"/>
        </w:rPr>
        <w:t xml:space="preserve"> and the chances of </w:t>
      </w:r>
      <w:proofErr w:type="spellStart"/>
      <w:r>
        <w:rPr>
          <w:rFonts w:cs="Times New Roman"/>
          <w:lang w:val="en"/>
        </w:rPr>
        <w:t>revictimization</w:t>
      </w:r>
      <w:proofErr w:type="spellEnd"/>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&lt;EndNote&gt;&lt;Cite&gt;&lt;Author&gt;Ullman&lt;/Author&gt;&lt;Year&gt;2008&lt;/Year&gt;&lt;RecNum&gt;114&lt;/RecNum&gt;&lt;DisplayText&gt;(Ullman, Starzynski, Long, Mason, &amp;amp; Long, 2008)&lt;/DisplayText&gt;&lt;record&gt;&lt;rec-number&gt;114&lt;/rec-number&gt;&lt;foreign-keys&gt;&lt;key app="EN" db-id="95vvwtev39zwdqe9adcvs99655xxwsfa95xd" timestamp="1509549485"&gt;114&lt;/key&gt;&lt;/foreign-keys&gt;&lt;ref-type name="Journal Article"&gt;17&lt;/ref-type&gt;&lt;contributors&gt;&lt;authors&gt;&lt;author&gt;Ullman, Sarah E&lt;/author&gt;&lt;author&gt;Starzynski, Laura L&lt;/author&gt;&lt;author&gt;Long, Susan M&lt;/author&gt;&lt;author&gt;Mason, Gillian E&lt;/author&gt;&lt;author&gt;Long, LaDonna M&lt;/author&gt;&lt;/authors&gt;&lt;/contributors&gt;&lt;titles&gt;&lt;title&gt;Exploring the relationships of women&amp;apos;s sexual assault disclosure, social reactions, and problem drinking&lt;/title&gt;&lt;secondary-title&gt;Journal of interpersonal violence&lt;/secondary-title&gt;&lt;/titles&gt;&lt;periodical&gt;&lt;full-title&gt;Journal of interpersonal violence&lt;/full-title&gt;&lt;/periodical&gt;&lt;pages&gt;1235-1257&lt;/pages&gt;&lt;volume&gt;23&lt;/volume&gt;&lt;number&gt;9&lt;/number&gt;&lt;dates&gt;&lt;year&gt;2008&lt;/year&gt;&lt;/dates&gt;&lt;isbn&gt;0886-2605&lt;/isbn&gt;&lt;urls&gt;&lt;/urls&gt;&lt;/record&gt;&lt;/Cite&gt;&lt;/EndNote&gt;</w:instrText>
      </w:r>
      <w:r>
        <w:rPr>
          <w:rFonts w:cs="Times New Roman"/>
          <w:lang w:val="en"/>
        </w:rPr>
        <w:fldChar w:fldCharType="separate"/>
      </w:r>
      <w:r>
        <w:rPr>
          <w:rFonts w:cs="Times New Roman"/>
          <w:noProof/>
          <w:lang w:val="en"/>
        </w:rPr>
        <w:t xml:space="preserve">(Ullman, Starzynski, Long, </w:t>
      </w:r>
      <w:r>
        <w:rPr>
          <w:rFonts w:cs="Times New Roman"/>
          <w:noProof/>
          <w:lang w:val="en"/>
        </w:rPr>
        <w:lastRenderedPageBreak/>
        <w:t>Mason, &amp; Long, 2008)</w:t>
      </w:r>
      <w:r>
        <w:rPr>
          <w:rFonts w:cs="Times New Roman"/>
          <w:lang w:val="en"/>
        </w:rPr>
        <w:fldChar w:fldCharType="end"/>
      </w:r>
      <w:r>
        <w:rPr>
          <w:rFonts w:cs="Times New Roman"/>
          <w:lang w:val="en"/>
        </w:rPr>
        <w:t xml:space="preserve">. </w:t>
      </w:r>
      <w:r w:rsidRPr="00706776">
        <w:rPr>
          <w:rFonts w:cs="Times New Roman"/>
          <w:lang w:val="en"/>
        </w:rPr>
        <w:t xml:space="preserve">Greater perceived social support is found to be a protective factor for both male and female college students </w:t>
      </w:r>
      <w:r>
        <w:rPr>
          <w:rFonts w:cs="Times New Roman"/>
          <w:lang w:val="en"/>
        </w:rPr>
        <w:fldChar w:fldCharType="begin"/>
      </w:r>
      <w:r>
        <w:rPr>
          <w:rFonts w:cs="Times New Roman"/>
          <w:lang w:val="e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lang w:val="en"/>
        </w:rPr>
        <w:fldChar w:fldCharType="separate"/>
      </w:r>
      <w:r>
        <w:rPr>
          <w:rFonts w:cs="Times New Roman"/>
          <w:noProof/>
          <w:lang w:val="en"/>
        </w:rPr>
        <w:t>(Conley et al., 2017)</w:t>
      </w:r>
      <w:r>
        <w:rPr>
          <w:rFonts w:cs="Times New Roman"/>
          <w:lang w:val="en"/>
        </w:rPr>
        <w:fldChar w:fldCharType="end"/>
      </w:r>
      <w:r>
        <w:rPr>
          <w:rFonts w:cs="Times New Roman"/>
          <w:lang w:val="en"/>
        </w:rPr>
        <w:t>.</w:t>
      </w:r>
    </w:p>
    <w:p w14:paraId="3FA7BDA0"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Community Level</w:t>
      </w:r>
    </w:p>
    <w:p w14:paraId="21228356" w14:textId="36CC0BCE"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Inclusion of community level variable</w:t>
      </w:r>
      <w:r w:rsidR="00DB3914">
        <w:rPr>
          <w:rFonts w:cs="Times New Roman"/>
          <w:lang w:val="en"/>
        </w:rPr>
        <w:t>s</w:t>
      </w:r>
      <w:r w:rsidRPr="00706776">
        <w:rPr>
          <w:rFonts w:cs="Times New Roman"/>
          <w:lang w:val="en"/>
        </w:rPr>
        <w:t xml:space="preserve"> is a new concept in the research</w:t>
      </w:r>
      <w:r>
        <w:rPr>
          <w:rFonts w:cs="Times New Roman"/>
          <w:lang w:val="en"/>
        </w:rPr>
        <w:t xml:space="preserve"> of sexual violence. Given that</w:t>
      </w:r>
      <w:r w:rsidRPr="00706776">
        <w:rPr>
          <w:rFonts w:cs="Times New Roman"/>
          <w:lang w:val="en"/>
        </w:rPr>
        <w:t xml:space="preserve"> this issue</w:t>
      </w:r>
      <w:r>
        <w:rPr>
          <w:rFonts w:cs="Times New Roman"/>
          <w:lang w:val="en"/>
        </w:rPr>
        <w:t xml:space="preserve"> has recently been accepted</w:t>
      </w:r>
      <w:r w:rsidRPr="00706776">
        <w:rPr>
          <w:rFonts w:cs="Times New Roman"/>
          <w:lang w:val="en"/>
        </w:rPr>
        <w:t xml:space="preserve"> as a public health issue, the research are yet to explore more on the community level. </w:t>
      </w:r>
      <w:r w:rsidRPr="00E41FB9">
        <w:rPr>
          <w:rFonts w:cs="Times New Roman"/>
          <w:lang w:val="en"/>
        </w:rPr>
        <w:t xml:space="preserve">Few of the studies have included domains like inclusion in social organization, place of residence, access to the facilities as some of the reasonable aspects of the community.  </w:t>
      </w:r>
      <w:r w:rsidRPr="00E41FB9" w:rsidDel="00D76B6E">
        <w:rPr>
          <w:rFonts w:cs="Times New Roman"/>
          <w:lang w:val="en"/>
        </w:rPr>
        <w:t xml:space="preserve"> </w:t>
      </w:r>
    </w:p>
    <w:p w14:paraId="44153669"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Gender plays a vital role in deciding the effect of place of residence in predicting sexual violence victimization. In case of female college students, living off campus with a romantic partner is directly associated with victimization while no such association was found among male participants</w:t>
      </w:r>
      <w:r w:rsidRPr="00E41FB9">
        <w:rPr>
          <w:rFonts w:cs="Times New Roman"/>
          <w:lang w:val="en"/>
        </w:rPr>
        <w:t>. This study also documents significant indirect effect of protection among students living in residence dorm and at home with parents when compared with those living in a fraternity house while considering personal and demographic variables in the model</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&lt;EndNote&gt;&lt;Cite&gt;&lt;Author&gt;Tyler&lt;/Author&gt;&lt;Year&gt;2017&lt;/Year&gt;&lt;RecNum&gt;2&lt;/RecNum&gt;&lt;DisplayText&gt;(Tyler et al.,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EndNote&gt;</w:instrText>
      </w:r>
      <w:r>
        <w:rPr>
          <w:rFonts w:cs="Times New Roman"/>
          <w:lang w:val="en"/>
        </w:rPr>
        <w:fldChar w:fldCharType="separate"/>
      </w:r>
      <w:r>
        <w:rPr>
          <w:rFonts w:cs="Times New Roman"/>
          <w:noProof/>
          <w:lang w:val="en"/>
        </w:rPr>
        <w:t>(Tyler et al., 2017)</w:t>
      </w:r>
      <w:r>
        <w:rPr>
          <w:rFonts w:cs="Times New Roman"/>
          <w:lang w:val="en"/>
        </w:rPr>
        <w:fldChar w:fldCharType="end"/>
      </w:r>
      <w:r>
        <w:rPr>
          <w:rFonts w:cs="Times New Roman"/>
          <w:lang w:val="en"/>
        </w:rPr>
        <w:t>.</w:t>
      </w:r>
    </w:p>
    <w:p w14:paraId="7CD52E83"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Belonging to a </w:t>
      </w:r>
      <w:r>
        <w:rPr>
          <w:rFonts w:cs="Times New Roman"/>
          <w:lang w:val="en"/>
        </w:rPr>
        <w:t>N</w:t>
      </w:r>
      <w:r w:rsidRPr="00706776">
        <w:rPr>
          <w:rFonts w:cs="Times New Roman"/>
          <w:lang w:val="en"/>
        </w:rPr>
        <w:t>on-</w:t>
      </w:r>
      <w:r>
        <w:rPr>
          <w:rFonts w:cs="Times New Roman"/>
          <w:lang w:val="en"/>
        </w:rPr>
        <w:t>G</w:t>
      </w:r>
      <w:r w:rsidRPr="00706776">
        <w:rPr>
          <w:rFonts w:cs="Times New Roman"/>
          <w:lang w:val="en"/>
        </w:rPr>
        <w:t xml:space="preserve">overnmental </w:t>
      </w:r>
      <w:r>
        <w:rPr>
          <w:rFonts w:cs="Times New Roman"/>
          <w:lang w:val="en"/>
        </w:rPr>
        <w:t>O</w:t>
      </w:r>
      <w:r w:rsidRPr="00706776">
        <w:rPr>
          <w:rFonts w:cs="Times New Roman"/>
          <w:lang w:val="en"/>
        </w:rPr>
        <w:t xml:space="preserve">rganization (NGO)  for LGBT, discrimination due to sexual orientation and participating in HIV/STI talks in the local community has been shown to have significant impact on predicting sexual violence victimization </w:t>
      </w:r>
      <w:r>
        <w:rPr>
          <w:rFonts w:cs="Times New Roman"/>
          <w:lang w:val="en"/>
        </w:rPr>
        <w:t xml:space="preserve">among Brazilian </w:t>
      </w:r>
      <w:r w:rsidRPr="00706776">
        <w:rPr>
          <w:rFonts w:cs="Times New Roman"/>
          <w:lang w:val="en"/>
        </w:rPr>
        <w:t xml:space="preserve">Men having Sex with Men </w:t>
      </w:r>
      <w:r>
        <w:rPr>
          <w:rFonts w:cs="Times New Roman"/>
          <w:lang w:val="en"/>
        </w:rPr>
        <w:fldChar w:fldCharType="begin"/>
      </w:r>
      <w:r>
        <w:rPr>
          <w:rFonts w:cs="Times New Roman"/>
          <w:lang w:val="en"/>
        </w:rPr>
        <w:instrText xml:space="preserve"> ADDIN EN.CITE &lt;EndNote&gt;&lt;Cite&gt;&lt;Author&gt;Sabidó&lt;/Author&gt;&lt;Year&gt;2015&lt;/Year&gt;&lt;RecNum&gt;41&lt;/RecNum&gt;&lt;DisplayText&gt;(Sabidó et al., 2015)&lt;/DisplayText&gt;&lt;record&gt;&lt;rec-number&gt;41&lt;/rec-number&gt;&lt;foreign-keys&gt;&lt;key app="EN" db-id="95vvwtev39zwdqe9adcvs99655xxwsfa95xd" timestamp="1506092652"&gt;41&lt;/key&gt;&lt;/foreign-keys&gt;&lt;ref-type name="Journal Article"&gt;17&lt;/ref-type&gt;&lt;contributors&gt;&lt;authors&gt;&lt;author&gt;Sabidó, Meritxell&lt;/author&gt;&lt;author&gt;Kerr, Ligia Regina Franco Sansigolo&lt;/author&gt;&lt;author&gt;Mota, Rosa Salani&lt;/author&gt;&lt;author&gt;Benzaken, Adele Schwartz&lt;/author&gt;&lt;author&gt;Pinho, Adriana de A&lt;/author&gt;&lt;author&gt;Guimaraes, Mark DC&lt;/author&gt;&lt;author&gt;Dourado, Ines&lt;/author&gt;&lt;author&gt;Merchan-Hamman, Edgar&lt;/author&gt;&lt;author&gt;Kendall, Carl&lt;/author&gt;&lt;/authors&gt;&lt;/contributors&gt;&lt;titles&gt;&lt;title&gt;Sexual violence against men who have sex with men in Brazil: A Respondent-Driven Sampling Survey&lt;/title&gt;&lt;secondary-title&gt;AIDS and Behavior&lt;/secondary-title&gt;&lt;/titles&gt;&lt;periodical&gt;&lt;full-title&gt;AIDS and Behavior&lt;/full-title&gt;&lt;/periodical&gt;&lt;pages&gt;1630-1641&lt;/pages&gt;&lt;volume&gt;19&lt;/volume&gt;&lt;number&gt;9&lt;/number&gt;&lt;dates&gt;&lt;year&gt;2015&lt;/year&gt;&lt;/dates&gt;&lt;isbn&gt;1090-7165&lt;/isbn&gt;&lt;urls&gt;&lt;/urls&gt;&lt;/record&gt;&lt;/Cite&gt;&lt;/EndNote&gt;</w:instrText>
      </w:r>
      <w:r>
        <w:rPr>
          <w:rFonts w:cs="Times New Roman"/>
          <w:lang w:val="en"/>
        </w:rPr>
        <w:fldChar w:fldCharType="separate"/>
      </w:r>
      <w:r>
        <w:rPr>
          <w:rFonts w:cs="Times New Roman"/>
          <w:noProof/>
          <w:lang w:val="en"/>
        </w:rPr>
        <w:t>(Sabidó et al., 2015)</w:t>
      </w:r>
      <w:r>
        <w:rPr>
          <w:rFonts w:cs="Times New Roman"/>
          <w:lang w:val="en"/>
        </w:rPr>
        <w:fldChar w:fldCharType="end"/>
      </w:r>
      <w:r w:rsidRPr="00706776">
        <w:rPr>
          <w:rFonts w:cs="Times New Roman"/>
          <w:lang w:val="en"/>
        </w:rPr>
        <w:t>. Alternatively,  participation</w:t>
      </w:r>
      <w:r>
        <w:rPr>
          <w:rFonts w:cs="Times New Roman"/>
          <w:lang w:val="en"/>
        </w:rPr>
        <w:t xml:space="preserve"> in community groups</w:t>
      </w:r>
      <w:r w:rsidRPr="00706776">
        <w:rPr>
          <w:rFonts w:cs="Times New Roman"/>
          <w:lang w:val="en"/>
        </w:rPr>
        <w:t xml:space="preserve"> and the perception of their importance in the community have</w:t>
      </w:r>
      <w:r>
        <w:rPr>
          <w:rFonts w:cs="Times New Roman"/>
          <w:lang w:val="en"/>
        </w:rPr>
        <w:t xml:space="preserve"> been</w:t>
      </w:r>
      <w:r w:rsidRPr="00706776">
        <w:rPr>
          <w:rFonts w:cs="Times New Roman"/>
          <w:lang w:val="en"/>
        </w:rPr>
        <w:t xml:space="preserve"> included in the community level in the study conducted among high school youths </w:t>
      </w:r>
      <w:r>
        <w:rPr>
          <w:rFonts w:cs="Times New Roman"/>
          <w:lang w:val="en"/>
        </w:rPr>
        <w:fldChar w:fldCharType="begin"/>
      </w:r>
      <w:r>
        <w:rPr>
          <w:rFonts w:cs="Times New Roman"/>
          <w:lang w:val="en"/>
        </w:rPr>
        <w:instrText xml:space="preserve"> ADDIN EN.CITE &lt;EndNote&gt;&lt;Cite&gt;&lt;Author&gt;Edwards&lt;/Author&gt;&lt;Year&gt;2017&lt;/Year&gt;&lt;RecNum&gt;66&lt;/RecNum&gt;&lt;DisplayText&gt;(Edwards &amp;amp; Neal, 2017)&lt;/DisplayText&gt;&lt;record&gt;&lt;rec-number&gt;66&lt;/rec-number&gt;&lt;foreign-keys&gt;&lt;key app="EN" db-id="95vvwtev39zwdqe9adcvs99655xxwsfa95xd" timestamp="1506125418"&gt;66&lt;/key&gt;&lt;/foreign-keys&gt;&lt;ref-type name="Journal Article"&gt;17&lt;/ref-type&gt;&lt;contributors&gt;&lt;authors&gt;&lt;author&gt;Edwards, Katie M&lt;/author&gt;&lt;author&gt;Neal, Angela M&lt;/author&gt;&lt;/authors&gt;&lt;/contributors&gt;&lt;titles&gt;&lt;title&gt;School and community characteristics related to dating violence victimization among high school youth&lt;/title&gt;&lt;secondary-title&gt;Psychology of violence&lt;/secondary-title&gt;&lt;/titles&gt;&lt;periodical&gt;&lt;full-title&gt;Psychology of violence&lt;/full-title&gt;&lt;/periodical&gt;&lt;pages&gt;203&lt;/pages&gt;&lt;volume&gt;7&lt;/volume&gt;&lt;number&gt;2&lt;/number&gt;&lt;dates&gt;&lt;year&gt;2017&lt;/year&gt;&lt;/dates&gt;&lt;isbn&gt;2152-081X&lt;/isbn&gt;&lt;urls&gt;&lt;/urls&gt;&lt;/record&gt;&lt;/Cite&gt;&lt;/EndNote&gt;</w:instrText>
      </w:r>
      <w:r>
        <w:rPr>
          <w:rFonts w:cs="Times New Roman"/>
          <w:lang w:val="en"/>
        </w:rPr>
        <w:fldChar w:fldCharType="separate"/>
      </w:r>
      <w:r>
        <w:rPr>
          <w:rFonts w:cs="Times New Roman"/>
          <w:noProof/>
          <w:lang w:val="en"/>
        </w:rPr>
        <w:t>(Edwards &amp; Neal, 2017)</w:t>
      </w:r>
      <w:r>
        <w:rPr>
          <w:rFonts w:cs="Times New Roman"/>
          <w:lang w:val="en"/>
        </w:rPr>
        <w:fldChar w:fldCharType="end"/>
      </w:r>
      <w:r>
        <w:rPr>
          <w:rFonts w:cs="Times New Roman"/>
          <w:lang w:val="en"/>
        </w:rPr>
        <w:t xml:space="preserve">. </w:t>
      </w:r>
      <w:r w:rsidRPr="00706776">
        <w:rPr>
          <w:rFonts w:cs="Times New Roman"/>
          <w:lang w:val="en"/>
        </w:rPr>
        <w:t xml:space="preserve">.  </w:t>
      </w:r>
    </w:p>
    <w:p w14:paraId="038B37CB"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lastRenderedPageBreak/>
        <w:t>Society Level</w:t>
      </w:r>
    </w:p>
    <w:p w14:paraId="0EE82098"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Little is known about the potential factors related to society that could act as the risk factors for sexual violence among the college population.  Socially and culturally justified norms and social stigma are </w:t>
      </w:r>
      <w:r>
        <w:rPr>
          <w:rFonts w:cs="Times New Roman"/>
          <w:lang w:val="en"/>
        </w:rPr>
        <w:t>included</w:t>
      </w:r>
      <w:r w:rsidRPr="00706776">
        <w:rPr>
          <w:rFonts w:cs="Times New Roman"/>
          <w:lang w:val="en"/>
        </w:rPr>
        <w:t xml:space="preserve"> under this heading. Due to the blurry demarcation between the definition of community and society level in the Ecological Model, the constructs and tools are not concretely developed to assess all the components of this level. Nevertheless, St Pierre documented socially accepted sexual-orientation related discrimination as one of the major predictor of victimization among gay, lesbian and bisexual adults </w:t>
      </w:r>
      <w:r>
        <w:rPr>
          <w:rFonts w:cs="Times New Roman"/>
          <w:lang w:val="en"/>
        </w:rPr>
        <w:fldChar w:fldCharType="begin"/>
      </w:r>
      <w:r>
        <w:rPr>
          <w:rFonts w:cs="Times New Roman"/>
          <w:lang w:val="en"/>
        </w:rPr>
        <w:instrText xml:space="preserve"> ADDIN EN.CITE &lt;EndNote&gt;&lt;Cite&gt;&lt;Author&gt;St Pierre&lt;/Author&gt;&lt;Year&gt;2010&lt;/Year&gt;&lt;RecNum&gt;35&lt;/RecNum&gt;&lt;DisplayText&gt;(St Pierre &amp;amp; Senn, 2010)&lt;/DisplayText&gt;&lt;record&gt;&lt;rec-number&gt;35&lt;/rec-number&gt;&lt;foreign-keys&gt;&lt;key app="EN" db-id="95vvwtev39zwdqe9adcvs99655xxwsfa95xd" timestamp="1505861895"&gt;35&lt;/key&gt;&lt;/foreign-keys&gt;&lt;ref-type name="Journal Article"&gt;17&lt;/ref-type&gt;&lt;contributors&gt;&lt;authors&gt;&lt;author&gt;St Pierre, Melissa&lt;/author&gt;&lt;author&gt;Senn, Charlene Y&lt;/author&gt;&lt;/authors&gt;&lt;/contributors&gt;&lt;titles&gt;&lt;title&gt;External barriers to help-seeking encountered by Canadian gay and lesbian victims of intimate partner abuse: An application of the barriers model&lt;/title&gt;&lt;secondary-title&gt;Violence and victims&lt;/secondary-title&gt;&lt;/titles&gt;&lt;periodical&gt;&lt;full-title&gt;Violence and victims&lt;/full-title&gt;&lt;/periodical&gt;&lt;pages&gt;536&lt;/pages&gt;&lt;volume&gt;25&lt;/volume&gt;&lt;number&gt;4&lt;/number&gt;&lt;dates&gt;&lt;year&gt;2010&lt;/year&gt;&lt;/dates&gt;&lt;isbn&gt;0886-6708&lt;/isbn&gt;&lt;urls&gt;&lt;/urls&gt;&lt;/record&gt;&lt;/Cite&gt;&lt;/EndNote&gt;</w:instrText>
      </w:r>
      <w:r>
        <w:rPr>
          <w:rFonts w:cs="Times New Roman"/>
          <w:lang w:val="en"/>
        </w:rPr>
        <w:fldChar w:fldCharType="separate"/>
      </w:r>
      <w:r>
        <w:rPr>
          <w:rFonts w:cs="Times New Roman"/>
          <w:noProof/>
          <w:lang w:val="en"/>
        </w:rPr>
        <w:t>(St Pierre &amp; Senn, 2010)</w:t>
      </w:r>
      <w:r>
        <w:rPr>
          <w:rFonts w:cs="Times New Roman"/>
          <w:lang w:val="en"/>
        </w:rPr>
        <w:fldChar w:fldCharType="end"/>
      </w:r>
      <w:r w:rsidRPr="00706776">
        <w:rPr>
          <w:rFonts w:cs="Times New Roman"/>
          <w:lang w:val="en"/>
        </w:rPr>
        <w:t xml:space="preserve">. </w:t>
      </w:r>
    </w:p>
    <w:p w14:paraId="30556156"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Interventions against violence in dating violence</w:t>
      </w:r>
    </w:p>
    <w:p w14:paraId="5683E819" w14:textId="77777777"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In order to tackle this problem, most of the interventions are being conducted in the educational setting. </w:t>
      </w:r>
      <w:r>
        <w:rPr>
          <w:rFonts w:cs="Times New Roman"/>
          <w:lang w:val="en"/>
        </w:rPr>
        <w:t xml:space="preserve"> Reviews of sexual violence prevention programs demonstrate that these programs are generally delivered in a single session and rarely rigorously evaluated </w:t>
      </w:r>
      <w:r>
        <w:rPr>
          <w:rFonts w:cs="Times New Roman"/>
          <w:lang w:val="en"/>
        </w:rPr>
        <w:fldChar w:fldCharType="begin"/>
      </w:r>
      <w:r>
        <w:rPr>
          <w:rFonts w:cs="Times New Roman"/>
          <w:lang w:val="en"/>
        </w:rPr>
        <w:instrText xml:space="preserve"> ADDIN EN.CITE &lt;EndNote&gt;&lt;Cite&gt;&lt;Author&gt;Clinton-Sherrod&lt;/Author&gt;&lt;Year&gt;2003&lt;/Year&gt;&lt;RecNum&gt;102&lt;/RecNum&gt;&lt;DisplayText&gt;(Clinton-Sherrod et al., 2003)&lt;/DisplayText&gt;&lt;record&gt;&lt;rec-number&gt;102&lt;/rec-number&gt;&lt;foreign-keys&gt;&lt;key app="EN" db-id="95vvwtev39zwdqe9adcvs99655xxwsfa95xd" timestamp="1509486836"&gt;102&lt;/key&gt;&lt;/foreign-keys&gt;&lt;ref-type name="Journal Article"&gt;17&lt;/ref-type&gt;&lt;contributors&gt;&lt;authors&gt;&lt;author&gt;Clinton-Sherrod, Monique&lt;/author&gt;&lt;author&gt;Gibbs, Deborah&lt;/author&gt;&lt;author&gt;Vincus, Amy&lt;/author&gt;&lt;author&gt;Squire, Sean&lt;/author&gt;&lt;author&gt;Cignetti, Connie&lt;/author&gt;&lt;author&gt;Pettibone, Kristianna&lt;/author&gt;&lt;author&gt;Igoe, James&lt;/author&gt;&lt;/authors&gt;&lt;/contributors&gt;&lt;titles&gt;&lt;title&gt;Report describing projects designed to prevent first-time male perpetration of sexual violence&lt;/title&gt;&lt;secondary-title&gt;Report for Centers for Disease Control and Prevention&lt;/secondary-title&gt;&lt;/titles&gt;&lt;periodical&gt;&lt;full-title&gt;Report for Centers for Disease Control and Prevention&lt;/full-title&gt;&lt;/periodical&gt;&lt;dates&gt;&lt;year&gt;2003&lt;/year&gt;&lt;/dates&gt;&lt;urls&gt;&lt;/urls&gt;&lt;/record&gt;&lt;/Cite&gt;&lt;/EndNote&gt;</w:instrText>
      </w:r>
      <w:r>
        <w:rPr>
          <w:rFonts w:cs="Times New Roman"/>
          <w:lang w:val="en"/>
        </w:rPr>
        <w:fldChar w:fldCharType="separate"/>
      </w:r>
      <w:r>
        <w:rPr>
          <w:rFonts w:cs="Times New Roman"/>
          <w:noProof/>
          <w:lang w:val="en"/>
        </w:rPr>
        <w:t>(Clinton-Sherrod et al., 2003)</w:t>
      </w:r>
      <w:r>
        <w:rPr>
          <w:rFonts w:cs="Times New Roman"/>
          <w:lang w:val="en"/>
        </w:rPr>
        <w:fldChar w:fldCharType="end"/>
      </w:r>
      <w:r>
        <w:rPr>
          <w:rFonts w:cs="Times New Roman"/>
          <w:lang w:val="en"/>
        </w:rPr>
        <w:t xml:space="preserve">.  Another review based on sexual assault prevention programs in colleges and university stresses the importance of multi-sessions intervention and using broad prevention approaches like community level- bystander intervention in order to change attitude and knowledge on sexual violence </w:t>
      </w:r>
      <w:r>
        <w:rPr>
          <w:rFonts w:cs="Times New Roman"/>
          <w:lang w:val="en"/>
        </w:rPr>
        <w:fldChar w:fldCharType="begin"/>
      </w:r>
      <w:r>
        <w:rPr>
          <w:rFonts w:cs="Times New Roman"/>
          <w:lang w:val="en"/>
        </w:rPr>
        <w:instrText xml:space="preserve"> ADDIN EN.CITE &lt;EndNote&gt;&lt;Cite&gt;&lt;Author&gt;Vladutiu&lt;/Author&gt;&lt;Year&gt;2011&lt;/Year&gt;&lt;RecNum&gt;115&lt;/RecNum&gt;&lt;DisplayText&gt;(Vladutiu, Martin, &amp;amp; Macy, 2011)&lt;/DisplayText&gt;&lt;record&gt;&lt;rec-number&gt;115&lt;/rec-number&gt;&lt;foreign-keys&gt;&lt;key app="EN" db-id="95vvwtev39zwdqe9adcvs99655xxwsfa95xd" timestamp="1509555717"&gt;115&lt;/key&gt;&lt;/foreign-keys&gt;&lt;ref-type name="Journal Article"&gt;17&lt;/ref-type&gt;&lt;contributors&gt;&lt;authors&gt;&lt;author&gt;Vladutiu, Catherine J&lt;/author&gt;&lt;author&gt;Martin, Sandra L&lt;/author&gt;&lt;author&gt;Macy, Rebecca J&lt;/author&gt;&lt;/authors&gt;&lt;/contributors&gt;&lt;titles&gt;&lt;title&gt;College-or university-based sexual assault prevention programs: A review of program outcomes, characteristics, and recommendations&lt;/title&gt;&lt;secondary-title&gt;Trauma, Violence, &amp;amp; Abuse&lt;/secondary-title&gt;&lt;/titles&gt;&lt;periodical&gt;&lt;full-title&gt;Trauma, Violence, &amp;amp; Abuse&lt;/full-title&gt;&lt;/periodical&gt;&lt;pages&gt;67-86&lt;/pages&gt;&lt;volume&gt;12&lt;/volume&gt;&lt;number&gt;2&lt;/number&gt;&lt;dates&gt;&lt;year&gt;2011&lt;/year&gt;&lt;/dates&gt;&lt;isbn&gt;1524-8380&lt;/isbn&gt;&lt;urls&gt;&lt;/urls&gt;&lt;/record&gt;&lt;/Cite&gt;&lt;/EndNote&gt;</w:instrText>
      </w:r>
      <w:r>
        <w:rPr>
          <w:rFonts w:cs="Times New Roman"/>
          <w:lang w:val="en"/>
        </w:rPr>
        <w:fldChar w:fldCharType="separate"/>
      </w:r>
      <w:r>
        <w:rPr>
          <w:rFonts w:cs="Times New Roman"/>
          <w:noProof/>
          <w:lang w:val="en"/>
        </w:rPr>
        <w:t>(Vladutiu, Martin, &amp; Macy, 2011)</w:t>
      </w:r>
      <w:r>
        <w:rPr>
          <w:rFonts w:cs="Times New Roman"/>
          <w:lang w:val="en"/>
        </w:rPr>
        <w:fldChar w:fldCharType="end"/>
      </w:r>
      <w:r>
        <w:rPr>
          <w:rFonts w:cs="Times New Roman"/>
          <w:lang w:val="en"/>
        </w:rPr>
        <w:t xml:space="preserve">. </w:t>
      </w:r>
    </w:p>
    <w:p w14:paraId="1D6BE857" w14:textId="4CED9CB3"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 xml:space="preserve">Even though prevention programs are designed </w:t>
      </w:r>
      <w:r>
        <w:rPr>
          <w:rFonts w:cs="Times New Roman"/>
          <w:lang w:val="en"/>
        </w:rPr>
        <w:t xml:space="preserve">for community and </w:t>
      </w:r>
      <w:r w:rsidRPr="00706776">
        <w:rPr>
          <w:rFonts w:cs="Times New Roman"/>
          <w:lang w:val="en"/>
        </w:rPr>
        <w:t xml:space="preserve"> school settings, one study conducted in </w:t>
      </w:r>
      <w:r>
        <w:rPr>
          <w:rFonts w:cs="Times New Roman"/>
          <w:lang w:val="en"/>
        </w:rPr>
        <w:t xml:space="preserve">gender norms </w:t>
      </w:r>
      <w:r w:rsidRPr="00706776">
        <w:rPr>
          <w:rFonts w:cs="Times New Roman"/>
          <w:lang w:val="en"/>
        </w:rPr>
        <w:t xml:space="preserve"> related to teen dating violence suggests that these programs need to include efforts to reduce distress about proving the masculinity in primary prevention strategies, to break gender stereotype</w:t>
      </w:r>
      <w:r w:rsidR="00DB3914">
        <w:rPr>
          <w:rFonts w:cs="Times New Roman"/>
          <w:lang w:val="en"/>
        </w:rPr>
        <w:t>s</w:t>
      </w:r>
      <w:r w:rsidRPr="00706776">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&lt;EndNote&gt;&lt;Cite&gt;&lt;Author&gt;Reidy&lt;/Author&gt;&lt;Year&gt;2015&lt;/Year&gt;&lt;RecNum&gt;105&lt;/RecNum&gt;&lt;DisplayText&gt;(Reidy et al., 2015)&lt;/DisplayText&gt;&lt;record&gt;&lt;rec-number&gt;105&lt;/rec-number&gt;&lt;foreign-keys&gt;&lt;key app="EN" db-id="95vvwtev39zwdqe9adcvs99655xxwsfa95xd" timestamp="1509490680"&gt;105&lt;/key&gt;&lt;/foreign-keys&gt;&lt;ref-type name="Journal Article"&gt;17&lt;/ref-type&gt;&lt;contributors&gt;&lt;authors&gt;&lt;author&gt;Reidy, Dennis E&lt;/author&gt;&lt;author&gt;Smith-Darden, Joanne P&lt;/author&gt;&lt;author&gt;Cortina, Kai S&lt;/author&gt;&lt;author&gt;Kernsmith, Roger M&lt;/author&gt;&lt;author&gt;Kernsmith, Poco D&lt;/author&gt;&lt;/authors&gt;&lt;/contributors&gt;&lt;titles&gt;&lt;title&gt;Masculine discrepancy stress, teen dating violence, and sexual violence perpetration among adolescent boys&lt;/title&gt;&lt;secondary-title&gt;Journal of Adolescent Health&lt;/secondary-title&gt;&lt;/titles&gt;&lt;periodical&gt;&lt;full-title&gt;Journal of Adolescent Health&lt;/full-title&gt;&lt;/periodical&gt;&lt;pages&gt;619-624&lt;/pages&gt;&lt;volume&gt;56&lt;/volume&gt;&lt;number&gt;6&lt;/number&gt;&lt;dates&gt;&lt;year&gt;2015&lt;/year&gt;&lt;/dates&gt;&lt;isbn&gt;1054-139X&lt;/isbn&gt;&lt;urls&gt;&lt;/urls&gt;&lt;/record&gt;&lt;/Cite&gt;&lt;/EndNote&gt;</w:instrText>
      </w:r>
      <w:r>
        <w:rPr>
          <w:rFonts w:cs="Times New Roman"/>
          <w:lang w:val="en"/>
        </w:rPr>
        <w:fldChar w:fldCharType="separate"/>
      </w:r>
      <w:r>
        <w:rPr>
          <w:rFonts w:cs="Times New Roman"/>
          <w:noProof/>
          <w:lang w:val="en"/>
        </w:rPr>
        <w:t xml:space="preserve">(Reidy et al., </w:t>
      </w:r>
      <w:r>
        <w:rPr>
          <w:rFonts w:cs="Times New Roman"/>
          <w:noProof/>
          <w:lang w:val="en"/>
        </w:rPr>
        <w:lastRenderedPageBreak/>
        <w:t>2015)</w:t>
      </w:r>
      <w:r>
        <w:rPr>
          <w:rFonts w:cs="Times New Roman"/>
          <w:lang w:val="en"/>
        </w:rPr>
        <w:fldChar w:fldCharType="end"/>
      </w:r>
      <w:r w:rsidRPr="00706776">
        <w:rPr>
          <w:rFonts w:cs="Times New Roman"/>
          <w:lang w:val="en"/>
        </w:rPr>
        <w:t xml:space="preserve">. Preventive programs should focus on motivating peers to be helpful bystanders and counteracting peer actions that lead to dating and sexual violence among adolescents </w:t>
      </w:r>
      <w:r>
        <w:rPr>
          <w:rFonts w:cs="Times New Roman"/>
          <w:lang w:val="en"/>
        </w:rPr>
        <w:fldChar w:fldCharType="begin"/>
      </w:r>
      <w:r>
        <w:rPr>
          <w:rFonts w:cs="Times New Roman"/>
          <w:lang w:val="en"/>
        </w:rPr>
        <w:instrText xml:space="preserve"> ADDIN EN.CITE &lt;EndNote&gt;&lt;Cite&gt;&lt;Author&gt;Baker&lt;/Author&gt;&lt;Year&gt;1985&lt;/Year&gt;&lt;RecNum&gt;57&lt;/RecNum&gt;&lt;DisplayText&gt;(Baker &amp;amp; Duncan, 1985)&lt;/DisplayText&gt;&lt;record&gt;&lt;rec-number&gt;57&lt;/rec-number&gt;&lt;foreign-keys&gt;&lt;key app="EN" db-id="95vvwtev39zwdqe9adcvs99655xxwsfa95xd" timestamp="1506107613"&gt;57&lt;/key&gt;&lt;/foreign-keys&gt;&lt;ref-type name="Journal Article"&gt;17&lt;/ref-type&gt;&lt;contributors&gt;&lt;authors&gt;&lt;author&gt;Baker, Anthony W&lt;/author&gt;&lt;author&gt;Duncan, Sylvia P&lt;/author&gt;&lt;/authors&gt;&lt;/contributors&gt;&lt;titles&gt;&lt;title&gt;Child sexual abuse: A study of prevalence in Great Britain&lt;/title&gt;&lt;secondary-title&gt;Child abuse &amp;amp; neglect&lt;/secondary-title&gt;&lt;/titles&gt;&lt;periodical&gt;&lt;full-title&gt;Child abuse &amp;amp; neglect&lt;/full-title&gt;&lt;/periodical&gt;&lt;pages&gt;457-467&lt;/pages&gt;&lt;volume&gt;9&lt;/volume&gt;&lt;number&gt;4&lt;/number&gt;&lt;dates&gt;&lt;year&gt;1985&lt;/year&gt;&lt;/dates&gt;&lt;isbn&gt;0145-2134&lt;/isbn&gt;&lt;urls&gt;&lt;/urls&gt;&lt;/record&gt;&lt;/Cite&gt;&lt;/EndNote&gt;</w:instrText>
      </w:r>
      <w:r>
        <w:rPr>
          <w:rFonts w:cs="Times New Roman"/>
          <w:lang w:val="en"/>
        </w:rPr>
        <w:fldChar w:fldCharType="separate"/>
      </w:r>
      <w:r>
        <w:rPr>
          <w:rFonts w:cs="Times New Roman"/>
          <w:noProof/>
          <w:lang w:val="en"/>
        </w:rPr>
        <w:t>(Baker &amp; Duncan, 1985)</w:t>
      </w:r>
      <w:r>
        <w:rPr>
          <w:rFonts w:cs="Times New Roman"/>
          <w:lang w:val="en"/>
        </w:rPr>
        <w:fldChar w:fldCharType="end"/>
      </w:r>
      <w:r w:rsidRPr="00706776">
        <w:rPr>
          <w:rFonts w:cs="Times New Roman"/>
          <w:lang w:val="en"/>
        </w:rPr>
        <w:t xml:space="preserve">.  Social workers, educators, and staffs should address gender and racial inequalities that adolescents feel in dating relationships. Furthermore, as there is a well-established relationship between substance abuse and perpetrating dating violence, incorporating substance use prevention content in sexual violence prevention programs can make them holistic and comprehensive </w:t>
      </w:r>
      <w:r>
        <w:rPr>
          <w:rFonts w:cs="Times New Roman"/>
          <w:lang w:val="en"/>
        </w:rPr>
        <w:fldChar w:fldCharType="begin"/>
      </w:r>
      <w:r>
        <w:rPr>
          <w:rFonts w:cs="Times New Roman"/>
          <w:lang w:val="en"/>
        </w:rPr>
        <w:instrText xml:space="preserve"> ADDIN EN.CITE &lt;EndNote&gt;&lt;Cite&gt;&lt;Author&gt;Lehrer&lt;/Author&gt;&lt;Year&gt;2007&lt;/Year&gt;&lt;RecNum&gt;18&lt;/RecNum&gt;&lt;DisplayText&gt;(Lehrer et al., 2007)&lt;/DisplayText&gt;&lt;record&gt;&lt;rec-number&gt;18&lt;/rec-number&gt;&lt;foreign-keys&gt;&lt;key app="EN" db-id="95vvwtev39zwdqe9adcvs99655xxwsfa95xd" timestamp="1505668799"&gt;18&lt;/key&gt;&lt;/foreign-keys&gt;&lt;ref-type name="Journal Article"&gt;17&lt;/ref-type&gt;&lt;contributors&gt;&lt;authors&gt;&lt;author&gt;Lehrer, Jocelyn A&lt;/author&gt;&lt;author&gt;Lehrer, Vivian L&lt;/author&gt;&lt;author&gt;Lehrer, Evelyn L&lt;/author&gt;&lt;author&gt;Oyarzún, Pamela B&lt;/author&gt;&lt;/authors&gt;&lt;/contributors&gt;&lt;titles&gt;&lt;title&gt;Prevalence of and risk factors for sexual victimization in college women in Chile&lt;/title&gt;&lt;secondary-title&gt;International Family Planning Perspectives&lt;/secondary-title&gt;&lt;/titles&gt;&lt;periodical&gt;&lt;full-title&gt;International Family Planning Perspectives&lt;/full-title&gt;&lt;/periodical&gt;&lt;pages&gt;168-175&lt;/pages&gt;&lt;dates&gt;&lt;year&gt;2007&lt;/year&gt;&lt;/dates&gt;&lt;isbn&gt;0190-3187&lt;/isbn&gt;&lt;urls&gt;&lt;/urls&gt;&lt;/record&gt;&lt;/Cite&gt;&lt;/EndNote&gt;</w:instrText>
      </w:r>
      <w:r>
        <w:rPr>
          <w:rFonts w:cs="Times New Roman"/>
          <w:lang w:val="en"/>
        </w:rPr>
        <w:fldChar w:fldCharType="separate"/>
      </w:r>
      <w:r>
        <w:rPr>
          <w:rFonts w:cs="Times New Roman"/>
          <w:noProof/>
          <w:lang w:val="en"/>
        </w:rPr>
        <w:t>(Lehrer et al., 2007)</w:t>
      </w:r>
      <w:r>
        <w:rPr>
          <w:rFonts w:cs="Times New Roman"/>
          <w:lang w:val="en"/>
        </w:rPr>
        <w:fldChar w:fldCharType="end"/>
      </w:r>
      <w:r w:rsidRPr="00706776">
        <w:rPr>
          <w:rFonts w:cs="Times New Roman"/>
          <w:lang w:val="en"/>
        </w:rPr>
        <w:t xml:space="preserve">. Adolescents </w:t>
      </w:r>
      <w:r>
        <w:rPr>
          <w:rFonts w:cs="Times New Roman"/>
          <w:lang w:val="en"/>
        </w:rPr>
        <w:t>rarely</w:t>
      </w:r>
      <w:r w:rsidRPr="00706776">
        <w:rPr>
          <w:rFonts w:cs="Times New Roman"/>
          <w:lang w:val="en"/>
        </w:rPr>
        <w:t xml:space="preserve">  </w:t>
      </w:r>
      <w:r>
        <w:rPr>
          <w:rFonts w:cs="Times New Roman"/>
          <w:lang w:val="en"/>
        </w:rPr>
        <w:t xml:space="preserve">seek </w:t>
      </w:r>
      <w:r w:rsidRPr="00706776">
        <w:rPr>
          <w:rFonts w:cs="Times New Roman"/>
          <w:lang w:val="en"/>
        </w:rPr>
        <w:t xml:space="preserve">help so the program implementers also need to make sure that the services are gender friendly, culturally attuned and emphasize on confidentiality working at family, peer and school levels to foster healthy and age-friendly relationships </w:t>
      </w:r>
      <w:r>
        <w:rPr>
          <w:rFonts w:cs="Times New Roman"/>
          <w:lang w:val="en"/>
        </w:rPr>
        <w:fldChar w:fldCharType="begin"/>
      </w:r>
      <w:r>
        <w:rPr>
          <w:rFonts w:cs="Times New Roman"/>
          <w:lang w:val="en"/>
        </w:rPr>
        <w:instrText xml:space="preserve"> ADDIN EN.CITE &lt;EndNote&gt;&lt;Cite&gt;&lt;Author&gt;Rueda&lt;/Author&gt;&lt;Year&gt;2015&lt;/Year&gt;&lt;RecNum&gt;109&lt;/RecNum&gt;&lt;DisplayText&gt;(Rueda, Williams, &amp;amp; Nagoshi, 2015)&lt;/DisplayText&gt;&lt;record&gt;&lt;rec-number&gt;109&lt;/rec-number&gt;&lt;foreign-keys&gt;&lt;key app="EN" db-id="95vvwtev39zwdqe9adcvs99655xxwsfa95xd" timestamp="1509503169"&gt;109&lt;/key&gt;&lt;/foreign-keys&gt;&lt;ref-type name="Journal Article"&gt;17&lt;/ref-type&gt;&lt;contributors&gt;&lt;authors&gt;&lt;author&gt;Rueda, Heidi Adams&lt;/author&gt;&lt;author&gt;Williams, Lela Rankin&lt;/author&gt;&lt;author&gt;Nagoshi, Julie L&lt;/author&gt;&lt;/authors&gt;&lt;/contributors&gt;&lt;titles&gt;&lt;title&gt;Help-seeking and help-offering for teen dating violence among acculturating Mexican American adolescents&lt;/title&gt;&lt;secondary-title&gt;Children and youth services review&lt;/secondary-title&gt;&lt;/titles&gt;&lt;periodical&gt;&lt;full-title&gt;Children and youth services review&lt;/full-title&gt;&lt;/periodical&gt;&lt;pages&gt;219-228&lt;/pages&gt;&lt;volume&gt;53&lt;/volume&gt;&lt;dates&gt;&lt;year&gt;2015&lt;/year&gt;&lt;/dates&gt;&lt;isbn&gt;0190-7409&lt;/isbn&gt;&lt;urls&gt;&lt;/urls&gt;&lt;/record&gt;&lt;/Cite&gt;&lt;/EndNote&gt;</w:instrText>
      </w:r>
      <w:r>
        <w:rPr>
          <w:rFonts w:cs="Times New Roman"/>
          <w:lang w:val="en"/>
        </w:rPr>
        <w:fldChar w:fldCharType="separate"/>
      </w:r>
      <w:r>
        <w:rPr>
          <w:rFonts w:cs="Times New Roman"/>
          <w:noProof/>
          <w:lang w:val="en"/>
        </w:rPr>
        <w:t>(Rueda, Williams, &amp; Nagoshi, 2015)</w:t>
      </w:r>
      <w:r>
        <w:rPr>
          <w:rFonts w:cs="Times New Roman"/>
          <w:lang w:val="en"/>
        </w:rPr>
        <w:fldChar w:fldCharType="end"/>
      </w:r>
      <w:r w:rsidR="00D265EC">
        <w:rPr>
          <w:rFonts w:cs="Times New Roman"/>
          <w:lang w:val="en"/>
        </w:rPr>
        <w:t>.</w:t>
      </w:r>
    </w:p>
    <w:p w14:paraId="4FBD229A" w14:textId="77777777" w:rsidR="00A50FA5" w:rsidRPr="00706776" w:rsidRDefault="00A50FA5" w:rsidP="007A77CC">
      <w:pPr>
        <w:autoSpaceDE w:val="0"/>
        <w:autoSpaceDN w:val="0"/>
        <w:adjustRightInd w:val="0"/>
        <w:spacing w:line="480" w:lineRule="auto"/>
        <w:rPr>
          <w:rFonts w:cs="Times New Roman"/>
          <w:b/>
          <w:bCs/>
          <w:lang w:val="en"/>
        </w:rPr>
      </w:pPr>
      <w:r w:rsidRPr="00706776">
        <w:rPr>
          <w:rFonts w:cs="Times New Roman"/>
          <w:b/>
          <w:bCs/>
          <w:lang w:val="en"/>
        </w:rPr>
        <w:t xml:space="preserve">Summary: </w:t>
      </w:r>
    </w:p>
    <w:p w14:paraId="25E55559" w14:textId="639CE72A" w:rsidR="00A50FA5" w:rsidRPr="00706776" w:rsidRDefault="00A50FA5" w:rsidP="007A77CC">
      <w:pPr>
        <w:autoSpaceDE w:val="0"/>
        <w:autoSpaceDN w:val="0"/>
        <w:adjustRightInd w:val="0"/>
        <w:spacing w:line="480" w:lineRule="auto"/>
        <w:ind w:firstLine="720"/>
        <w:rPr>
          <w:rFonts w:cs="Times New Roman"/>
          <w:lang w:val="en"/>
        </w:rPr>
      </w:pPr>
      <w:r w:rsidRPr="00706776">
        <w:rPr>
          <w:rFonts w:cs="Times New Roman"/>
          <w:lang w:val="en"/>
        </w:rPr>
        <w:t>Sexual violence can</w:t>
      </w:r>
      <w:r w:rsidR="00DB3914">
        <w:rPr>
          <w:rFonts w:cs="Times New Roman"/>
          <w:lang w:val="en"/>
        </w:rPr>
        <w:t xml:space="preserve"> have detrimental effects on</w:t>
      </w:r>
      <w:r w:rsidRPr="00706776">
        <w:rPr>
          <w:rFonts w:cs="Times New Roman"/>
          <w:lang w:val="en"/>
        </w:rPr>
        <w:t xml:space="preserve"> adolescents when perpetrated by some they trust—their dating partners. Substance abuse, sexual orientation, gender, risky sexual behaviors, presence of family violenc</w:t>
      </w:r>
      <w:r w:rsidR="00DB3914">
        <w:rPr>
          <w:rFonts w:cs="Times New Roman"/>
          <w:lang w:val="en"/>
        </w:rPr>
        <w:t>e, or discrimination</w:t>
      </w:r>
      <w:r w:rsidRPr="00706776">
        <w:rPr>
          <w:rFonts w:cs="Times New Roman"/>
          <w:lang w:val="en"/>
        </w:rPr>
        <w:t xml:space="preserve"> can cumulatively heighten the chances of sexual violence victimization </w:t>
      </w:r>
      <w:r>
        <w:rPr>
          <w:rFonts w:cs="Times New Roman"/>
          <w:lang w:val="en"/>
        </w:rPr>
        <w:fldChar w:fldCharType="begin"/>
      </w:r>
      <w:r>
        <w:rPr>
          <w:rFonts w:cs="Times New Roman"/>
          <w:lang w:val="en"/>
        </w:rPr>
        <w:instrText xml:space="preserve"> ADDIN EN.CITE &lt;EndNote&gt;&lt;Cite&gt;&lt;Author&gt;Lehrer&lt;/Author&gt;&lt;Year&gt;2007&lt;/Year&gt;&lt;RecNum&gt;18&lt;/RecNum&gt;&lt;DisplayText&gt;(Lehrer et al., 2007)&lt;/DisplayText&gt;&lt;record&gt;&lt;rec-number&gt;18&lt;/rec-number&gt;&lt;foreign-keys&gt;&lt;key app="EN" db-id="95vvwtev39zwdqe9adcvs99655xxwsfa95xd" timestamp="1505668799"&gt;18&lt;/key&gt;&lt;/foreign-keys&gt;&lt;ref-type name="Journal Article"&gt;17&lt;/ref-type&gt;&lt;contributors&gt;&lt;authors&gt;&lt;author&gt;Lehrer, Jocelyn A&lt;/author&gt;&lt;author&gt;Lehrer, Vivian L&lt;/author&gt;&lt;author&gt;Lehrer, Evelyn L&lt;/author&gt;&lt;author&gt;Oyarzún, Pamela B&lt;/author&gt;&lt;/authors&gt;&lt;/contributors&gt;&lt;titles&gt;&lt;title&gt;Prevalence of and risk factors for sexual victimization in college women in Chile&lt;/title&gt;&lt;secondary-title&gt;International Family Planning Perspectives&lt;/secondary-title&gt;&lt;/titles&gt;&lt;periodical&gt;&lt;full-title&gt;International Family Planning Perspectives&lt;/full-title&gt;&lt;/periodical&gt;&lt;pages&gt;168-175&lt;/pages&gt;&lt;dates&gt;&lt;year&gt;2007&lt;/year&gt;&lt;/dates&gt;&lt;isbn&gt;0190-3187&lt;/isbn&gt;&lt;urls&gt;&lt;/urls&gt;&lt;/record&gt;&lt;/Cite&gt;&lt;/EndNote&gt;</w:instrText>
      </w:r>
      <w:r>
        <w:rPr>
          <w:rFonts w:cs="Times New Roman"/>
          <w:lang w:val="en"/>
        </w:rPr>
        <w:fldChar w:fldCharType="separate"/>
      </w:r>
      <w:r>
        <w:rPr>
          <w:rFonts w:cs="Times New Roman"/>
          <w:noProof/>
          <w:lang w:val="en"/>
        </w:rPr>
        <w:t>(Lehrer et al., 2007)</w:t>
      </w:r>
      <w:r>
        <w:rPr>
          <w:rFonts w:cs="Times New Roman"/>
          <w:lang w:val="en"/>
        </w:rPr>
        <w:fldChar w:fldCharType="end"/>
      </w:r>
      <w:r w:rsidRPr="00706776">
        <w:rPr>
          <w:rFonts w:cs="Times New Roman"/>
          <w:lang w:val="en"/>
        </w:rPr>
        <w:t>. In reference to increasing magnitude of sexual violence among college students, many interventions and prevention programs are conducted that are conducive to</w:t>
      </w:r>
      <w:r w:rsidR="00DB3914">
        <w:rPr>
          <w:rFonts w:cs="Times New Roman"/>
          <w:lang w:val="en"/>
        </w:rPr>
        <w:t xml:space="preserve"> healthy relationships among</w:t>
      </w:r>
      <w:r>
        <w:rPr>
          <w:rFonts w:cs="Times New Roman"/>
          <w:lang w:val="en"/>
        </w:rPr>
        <w:t xml:space="preserve"> college men and women.</w:t>
      </w:r>
      <w:r w:rsidR="00DB3914">
        <w:rPr>
          <w:rFonts w:cs="Times New Roman"/>
          <w:lang w:val="en"/>
        </w:rPr>
        <w:t xml:space="preserve"> Research has</w:t>
      </w:r>
      <w:r w:rsidRPr="00706776">
        <w:rPr>
          <w:rFonts w:cs="Times New Roman"/>
          <w:lang w:val="en"/>
        </w:rPr>
        <w:t xml:space="preserve"> suggested making preventi</w:t>
      </w:r>
      <w:r>
        <w:rPr>
          <w:rFonts w:cs="Times New Roman"/>
          <w:lang w:val="en"/>
        </w:rPr>
        <w:t xml:space="preserve">on programs more comprehensive and </w:t>
      </w:r>
      <w:r w:rsidRPr="00706776">
        <w:rPr>
          <w:rFonts w:cs="Times New Roman"/>
          <w:lang w:val="en"/>
        </w:rPr>
        <w:t xml:space="preserve">gender </w:t>
      </w:r>
      <w:r>
        <w:rPr>
          <w:rFonts w:cs="Times New Roman"/>
          <w:lang w:val="en"/>
        </w:rPr>
        <w:t>friendly</w:t>
      </w:r>
      <w:r w:rsidR="00DB3914">
        <w:rPr>
          <w:rFonts w:cs="Times New Roman"/>
          <w:lang w:val="en"/>
        </w:rPr>
        <w:t>.</w:t>
      </w:r>
      <w:r>
        <w:rPr>
          <w:rFonts w:cs="Times New Roman"/>
          <w:lang w:val="en"/>
        </w:rPr>
        <w:t xml:space="preserve"> </w:t>
      </w:r>
      <w:r>
        <w:rPr>
          <w:rFonts w:cs="Times New Roman"/>
          <w:lang w:val="en"/>
        </w:rPr>
        <w:fldChar w:fldCharType="begin"/>
      </w:r>
      <w:r>
        <w:rPr>
          <w:rFonts w:cs="Times New Roman"/>
          <w:lang w:val="en"/>
        </w:rPr>
        <w:instrText xml:space="preserve"> ADDIN EN.CITE &lt;EndNote&gt;&lt;Cite&gt;&lt;Author&gt;Vladutiu&lt;/Author&gt;&lt;Year&gt;2011&lt;/Year&gt;&lt;RecNum&gt;115&lt;/RecNum&gt;&lt;DisplayText&gt;(Vladutiu et al., 2011)&lt;/DisplayText&gt;&lt;record&gt;&lt;rec-number&gt;115&lt;/rec-number&gt;&lt;foreign-keys&gt;&lt;key app="EN" db-id="95vvwtev39zwdqe9adcvs99655xxwsfa95xd" timestamp="1509555717"&gt;115&lt;/key&gt;&lt;/foreign-keys&gt;&lt;ref-type name="Journal Article"&gt;17&lt;/ref-type&gt;&lt;contributors&gt;&lt;authors&gt;&lt;author&gt;Vladutiu, Catherine J&lt;/author&gt;&lt;author&gt;Martin, Sandra L&lt;/author&gt;&lt;author&gt;Macy, Rebecca J&lt;/author&gt;&lt;/authors&gt;&lt;/contributors&gt;&lt;titles&gt;&lt;title&gt;College-or university-based sexual assault prevention programs: A review of program outcomes, characteristics, and recommendations&lt;/title&gt;&lt;secondary-title&gt;Trauma, Violence, &amp;amp; Abuse&lt;/secondary-title&gt;&lt;/titles&gt;&lt;periodical&gt;&lt;full-title&gt;Trauma, Violence, &amp;amp; Abuse&lt;/full-title&gt;&lt;/periodical&gt;&lt;pages&gt;67-86&lt;/pages&gt;&lt;volume&gt;12&lt;/volume&gt;&lt;number&gt;2&lt;/number&gt;&lt;dates&gt;&lt;year&gt;2011&lt;/year&gt;&lt;/dates&gt;&lt;isbn&gt;1524-8380&lt;/isbn&gt;&lt;urls&gt;&lt;/urls&gt;&lt;/record&gt;&lt;/Cite&gt;&lt;/EndNote&gt;</w:instrText>
      </w:r>
      <w:r>
        <w:rPr>
          <w:rFonts w:cs="Times New Roman"/>
          <w:lang w:val="en"/>
        </w:rPr>
        <w:fldChar w:fldCharType="separate"/>
      </w:r>
      <w:r>
        <w:rPr>
          <w:rFonts w:cs="Times New Roman"/>
          <w:noProof/>
          <w:lang w:val="en"/>
        </w:rPr>
        <w:t>(Vladutiu et al., 2011)</w:t>
      </w:r>
      <w:r>
        <w:rPr>
          <w:rFonts w:cs="Times New Roman"/>
          <w:lang w:val="en"/>
        </w:rPr>
        <w:fldChar w:fldCharType="end"/>
      </w:r>
      <w:r>
        <w:rPr>
          <w:rFonts w:cs="Times New Roman"/>
          <w:lang w:val="en"/>
        </w:rPr>
        <w:t xml:space="preserve">. </w:t>
      </w:r>
    </w:p>
    <w:p w14:paraId="6A080448" w14:textId="77777777" w:rsidR="00A50FA5" w:rsidRPr="00706776" w:rsidRDefault="00A50FA5" w:rsidP="007A77CC">
      <w:pPr>
        <w:autoSpaceDE w:val="0"/>
        <w:autoSpaceDN w:val="0"/>
        <w:adjustRightInd w:val="0"/>
        <w:spacing w:line="480" w:lineRule="auto"/>
        <w:rPr>
          <w:rFonts w:cs="Times New Roman"/>
          <w:lang w:val="en"/>
        </w:rPr>
      </w:pPr>
      <w:r w:rsidRPr="00706776">
        <w:rPr>
          <w:rFonts w:cs="Times New Roman"/>
          <w:lang w:val="en"/>
        </w:rPr>
        <w:br w:type="page"/>
      </w:r>
    </w:p>
    <w:p w14:paraId="50992CE6" w14:textId="1EEC9132" w:rsidR="00A50FA5" w:rsidRPr="00706776" w:rsidRDefault="0031723C" w:rsidP="007A77CC">
      <w:pPr>
        <w:pStyle w:val="Heading1"/>
        <w:spacing w:line="480" w:lineRule="auto"/>
        <w:rPr>
          <w:lang w:val="en"/>
        </w:rPr>
      </w:pPr>
      <w:bookmarkStart w:id="6" w:name="_Toc513529648"/>
      <w:r>
        <w:rPr>
          <w:lang w:val="en"/>
        </w:rPr>
        <w:lastRenderedPageBreak/>
        <w:t>Chapter 3</w:t>
      </w:r>
      <w:bookmarkEnd w:id="6"/>
    </w:p>
    <w:p w14:paraId="1F5C5F3B" w14:textId="3AAFE2D1" w:rsidR="00A50FA5" w:rsidRPr="0031723C" w:rsidRDefault="0031723C" w:rsidP="007A77CC">
      <w:pPr>
        <w:autoSpaceDE w:val="0"/>
        <w:autoSpaceDN w:val="0"/>
        <w:adjustRightInd w:val="0"/>
        <w:spacing w:line="480" w:lineRule="auto"/>
        <w:jc w:val="center"/>
        <w:rPr>
          <w:rFonts w:cs="Times New Roman"/>
          <w:b/>
          <w:bCs/>
          <w:sz w:val="28"/>
          <w:szCs w:val="28"/>
          <w:lang w:val="en"/>
        </w:rPr>
      </w:pPr>
      <w:r w:rsidRPr="0031723C">
        <w:rPr>
          <w:rFonts w:cs="Times New Roman"/>
          <w:b/>
          <w:bCs/>
          <w:sz w:val="28"/>
          <w:szCs w:val="28"/>
          <w:lang w:val="en"/>
        </w:rPr>
        <w:t>Methodology</w:t>
      </w:r>
    </w:p>
    <w:p w14:paraId="35BE0E96" w14:textId="77777777" w:rsidR="00A50FA5" w:rsidRPr="00706776" w:rsidRDefault="00A50FA5" w:rsidP="007A77CC">
      <w:pPr>
        <w:autoSpaceDE w:val="0"/>
        <w:autoSpaceDN w:val="0"/>
        <w:adjustRightInd w:val="0"/>
        <w:spacing w:after="0" w:line="480" w:lineRule="auto"/>
        <w:rPr>
          <w:rFonts w:cs="Times New Roman"/>
          <w:lang w:val="en"/>
        </w:rPr>
      </w:pPr>
      <w:r w:rsidRPr="00706776">
        <w:rPr>
          <w:rFonts w:cs="Times New Roman"/>
          <w:b/>
          <w:bCs/>
          <w:color w:val="000000"/>
          <w:lang w:val="en"/>
        </w:rPr>
        <w:t xml:space="preserve">Introduction </w:t>
      </w:r>
    </w:p>
    <w:p w14:paraId="26A336D5" w14:textId="6A48084E"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 xml:space="preserve">The </w:t>
      </w:r>
      <w:r w:rsidR="00A6267B">
        <w:rPr>
          <w:rFonts w:cs="Times New Roman"/>
          <w:color w:val="000000"/>
          <w:lang w:val="en"/>
        </w:rPr>
        <w:t>primary purpose of this study was</w:t>
      </w:r>
      <w:r w:rsidRPr="00706776">
        <w:rPr>
          <w:rFonts w:cs="Times New Roman"/>
          <w:color w:val="000000"/>
          <w:lang w:val="en"/>
        </w:rPr>
        <w:t xml:space="preserve"> to det</w:t>
      </w:r>
      <w:r w:rsidR="00A6267B">
        <w:rPr>
          <w:rFonts w:cs="Times New Roman"/>
          <w:color w:val="000000"/>
          <w:lang w:val="en"/>
        </w:rPr>
        <w:t xml:space="preserve">ermine </w:t>
      </w:r>
      <w:r w:rsidR="00FA7A4F">
        <w:rPr>
          <w:rFonts w:cs="Times New Roman"/>
          <w:color w:val="000000"/>
          <w:lang w:val="en"/>
        </w:rPr>
        <w:t xml:space="preserve">the </w:t>
      </w:r>
      <w:r w:rsidR="00A6267B">
        <w:rPr>
          <w:rFonts w:cs="Times New Roman"/>
          <w:color w:val="000000"/>
          <w:lang w:val="en"/>
        </w:rPr>
        <w:t>prevalence and risk factors</w:t>
      </w:r>
      <w:r w:rsidRPr="00706776">
        <w:rPr>
          <w:rFonts w:cs="Times New Roman"/>
          <w:color w:val="000000"/>
          <w:lang w:val="en"/>
        </w:rPr>
        <w:t xml:space="preserve"> of sexual violence among college students in dating relationships</w:t>
      </w:r>
      <w:r>
        <w:rPr>
          <w:rFonts w:cs="Times New Roman"/>
          <w:color w:val="000000"/>
          <w:lang w:val="en"/>
        </w:rPr>
        <w:t xml:space="preserve"> at one southwestern university</w:t>
      </w:r>
      <w:r w:rsidRPr="00706776">
        <w:rPr>
          <w:rFonts w:cs="Times New Roman"/>
          <w:color w:val="000000"/>
          <w:lang w:val="en"/>
        </w:rPr>
        <w:t>.  This chapter includes a brief description of the study sample, recruitment process and sampling techniques, instrumentation and measurement protocols, research design, data collection and management procedures, and dat</w:t>
      </w:r>
      <w:r w:rsidR="003926B8">
        <w:rPr>
          <w:rFonts w:cs="Times New Roman"/>
          <w:color w:val="000000"/>
          <w:lang w:val="en"/>
        </w:rPr>
        <w:t>a analysis.  Data collection was</w:t>
      </w:r>
      <w:r>
        <w:rPr>
          <w:rFonts w:cs="Times New Roman"/>
          <w:color w:val="000000"/>
          <w:lang w:val="en"/>
        </w:rPr>
        <w:t xml:space="preserve"> conducted in </w:t>
      </w:r>
      <w:proofErr w:type="gramStart"/>
      <w:r>
        <w:rPr>
          <w:rFonts w:cs="Times New Roman"/>
          <w:color w:val="000000"/>
          <w:lang w:val="en"/>
        </w:rPr>
        <w:t>Spring</w:t>
      </w:r>
      <w:proofErr w:type="gramEnd"/>
      <w:r>
        <w:rPr>
          <w:rFonts w:cs="Times New Roman"/>
          <w:color w:val="000000"/>
          <w:lang w:val="en"/>
        </w:rPr>
        <w:t xml:space="preserve"> 2018. </w:t>
      </w:r>
      <w:r w:rsidR="00D265EC">
        <w:rPr>
          <w:rFonts w:cs="Times New Roman"/>
          <w:color w:val="000000"/>
          <w:lang w:val="en"/>
        </w:rPr>
        <w:t xml:space="preserve"> </w:t>
      </w:r>
    </w:p>
    <w:p w14:paraId="5E7B5AF9" w14:textId="77777777" w:rsidR="00A50FA5" w:rsidRDefault="00A50FA5" w:rsidP="007A77CC">
      <w:pPr>
        <w:autoSpaceDE w:val="0"/>
        <w:autoSpaceDN w:val="0"/>
        <w:adjustRightInd w:val="0"/>
        <w:spacing w:after="0" w:line="480" w:lineRule="auto"/>
        <w:rPr>
          <w:rFonts w:cs="Times New Roman"/>
          <w:b/>
          <w:bCs/>
          <w:color w:val="000000"/>
          <w:lang w:val="en"/>
        </w:rPr>
      </w:pPr>
      <w:r w:rsidRPr="00706776">
        <w:rPr>
          <w:rFonts w:cs="Times New Roman"/>
          <w:b/>
          <w:bCs/>
          <w:color w:val="000000"/>
          <w:lang w:val="en"/>
        </w:rPr>
        <w:t>Sample:</w:t>
      </w:r>
    </w:p>
    <w:p w14:paraId="70B0679F" w14:textId="47023E7E" w:rsidR="003E6333" w:rsidRPr="00CF3BAA" w:rsidRDefault="003E6333" w:rsidP="007A77CC">
      <w:pPr>
        <w:autoSpaceDE w:val="0"/>
        <w:autoSpaceDN w:val="0"/>
        <w:adjustRightInd w:val="0"/>
        <w:spacing w:after="0" w:line="480" w:lineRule="auto"/>
        <w:rPr>
          <w:rFonts w:cs="Times New Roman"/>
          <w:bCs/>
          <w:color w:val="000000" w:themeColor="text1"/>
          <w:lang w:val="en"/>
        </w:rPr>
      </w:pPr>
      <w:r>
        <w:rPr>
          <w:rFonts w:cs="Times New Roman"/>
          <w:b/>
          <w:bCs/>
          <w:color w:val="000000"/>
          <w:lang w:val="en"/>
        </w:rPr>
        <w:tab/>
      </w:r>
      <w:r w:rsidRPr="00CF3BAA">
        <w:rPr>
          <w:rFonts w:cs="Times New Roman"/>
          <w:bCs/>
          <w:color w:val="000000" w:themeColor="text1"/>
          <w:lang w:val="en"/>
        </w:rPr>
        <w:t>According to OU, Norman Campus Enrollment Summary Report, a total of 20,074 undergraduate students are studying at OU. Out of these, 16.56% are freshmen, 21.14% are sophomore</w:t>
      </w:r>
      <w:r w:rsidR="00EC61B5">
        <w:rPr>
          <w:rFonts w:cs="Times New Roman"/>
          <w:bCs/>
          <w:color w:val="000000" w:themeColor="text1"/>
          <w:lang w:val="en"/>
        </w:rPr>
        <w:t>s</w:t>
      </w:r>
      <w:r w:rsidRPr="00CF3BAA">
        <w:rPr>
          <w:rFonts w:cs="Times New Roman"/>
          <w:bCs/>
          <w:color w:val="000000" w:themeColor="text1"/>
          <w:lang w:val="en"/>
        </w:rPr>
        <w:t xml:space="preserve">, 22.96% are juniors and 40% are seniors. </w:t>
      </w:r>
      <w:r w:rsidR="00694851" w:rsidRPr="00CF3BAA">
        <w:rPr>
          <w:rFonts w:cs="Times New Roman"/>
          <w:bCs/>
          <w:color w:val="000000" w:themeColor="text1"/>
          <w:lang w:val="en"/>
        </w:rPr>
        <w:t xml:space="preserve">Among them, 67.90% identify themselves as White followed by 9.35% American Indian and 6.97% Asian. </w:t>
      </w:r>
    </w:p>
    <w:p w14:paraId="597C4BDE" w14:textId="3217B617" w:rsidR="00A50FA5" w:rsidRPr="00706776" w:rsidRDefault="00AE2C72" w:rsidP="007A77CC">
      <w:pPr>
        <w:autoSpaceDE w:val="0"/>
        <w:autoSpaceDN w:val="0"/>
        <w:adjustRightInd w:val="0"/>
        <w:spacing w:after="0" w:line="480" w:lineRule="auto"/>
        <w:rPr>
          <w:rFonts w:cs="Times New Roman"/>
          <w:color w:val="000000"/>
          <w:lang w:val="en"/>
        </w:rPr>
      </w:pPr>
      <w:r w:rsidRPr="00CF3BAA">
        <w:rPr>
          <w:rFonts w:cs="Times New Roman"/>
          <w:bCs/>
          <w:color w:val="000000" w:themeColor="text1"/>
          <w:lang w:val="en"/>
        </w:rPr>
        <w:tab/>
        <w:t>A mass email was sent to undergraduate students including consent form and link to the survey to which 451 students replied</w:t>
      </w:r>
      <w:r w:rsidRPr="00AE2C72">
        <w:rPr>
          <w:rFonts w:cs="Times New Roman"/>
          <w:bCs/>
          <w:color w:val="C0504D" w:themeColor="accent2"/>
          <w:lang w:val="en"/>
        </w:rPr>
        <w:t>.</w:t>
      </w:r>
      <w:r>
        <w:rPr>
          <w:rFonts w:cs="Times New Roman"/>
          <w:bCs/>
          <w:color w:val="000000"/>
          <w:lang w:val="en"/>
        </w:rPr>
        <w:t xml:space="preserve"> The projected sample was based on </w:t>
      </w:r>
      <w:r>
        <w:rPr>
          <w:rFonts w:cs="Times New Roman"/>
          <w:color w:val="000000"/>
          <w:lang w:val="en"/>
        </w:rPr>
        <w:t>p</w:t>
      </w:r>
      <w:r w:rsidR="00A50FA5" w:rsidRPr="00706776">
        <w:rPr>
          <w:rFonts w:cs="Times New Roman"/>
          <w:color w:val="000000"/>
          <w:lang w:val="en"/>
        </w:rPr>
        <w:t xml:space="preserve">revious research </w:t>
      </w:r>
      <w:r>
        <w:rPr>
          <w:rFonts w:cs="Times New Roman"/>
          <w:color w:val="000000"/>
          <w:lang w:val="en"/>
        </w:rPr>
        <w:t xml:space="preserve">which has documented the </w:t>
      </w:r>
      <w:r w:rsidR="00A50FA5" w:rsidRPr="00706776">
        <w:rPr>
          <w:rFonts w:cs="Times New Roman"/>
          <w:color w:val="000000"/>
          <w:lang w:val="en"/>
        </w:rPr>
        <w:t>prevalence of dating violence ranges from 6.8-22% among universities and college students in the United States. To rationalize the sample size, G*Power analysis for F-test with multiple regression, Special (R</w:t>
      </w:r>
      <w:r w:rsidR="00A50FA5" w:rsidRPr="00706776">
        <w:rPr>
          <w:rFonts w:cs="Times New Roman"/>
          <w:color w:val="000000"/>
          <w:vertAlign w:val="superscript"/>
          <w:lang w:val="en"/>
        </w:rPr>
        <w:t>2</w:t>
      </w:r>
      <w:r w:rsidR="00A50FA5" w:rsidRPr="00706776">
        <w:rPr>
          <w:rFonts w:cs="Times New Roman"/>
          <w:color w:val="000000"/>
          <w:lang w:val="en"/>
        </w:rPr>
        <w:t xml:space="preserve"> increase); and A priori: Computed required sample size- given a power, and effect size were used to validate this number. Parameters used for estimating sample size were effect size f2=0.02, a err </w:t>
      </w:r>
      <w:proofErr w:type="spellStart"/>
      <w:r w:rsidR="00A50FA5" w:rsidRPr="00706776">
        <w:rPr>
          <w:rFonts w:cs="Times New Roman"/>
          <w:color w:val="000000"/>
          <w:lang w:val="en"/>
        </w:rPr>
        <w:t>prob</w:t>
      </w:r>
      <w:proofErr w:type="spellEnd"/>
      <w:r w:rsidR="00A50FA5" w:rsidRPr="00706776">
        <w:rPr>
          <w:rFonts w:cs="Times New Roman"/>
          <w:color w:val="000000"/>
          <w:lang w:val="en"/>
        </w:rPr>
        <w:t xml:space="preserve">=0.05, Power (1-ß err </w:t>
      </w:r>
      <w:proofErr w:type="spellStart"/>
      <w:r w:rsidR="00A50FA5" w:rsidRPr="00706776">
        <w:rPr>
          <w:rFonts w:cs="Times New Roman"/>
          <w:color w:val="000000"/>
          <w:lang w:val="en"/>
        </w:rPr>
        <w:t>prob</w:t>
      </w:r>
      <w:proofErr w:type="spellEnd"/>
      <w:r w:rsidR="00A50FA5" w:rsidRPr="00706776">
        <w:rPr>
          <w:rFonts w:cs="Times New Roman"/>
          <w:color w:val="000000"/>
          <w:lang w:val="en"/>
        </w:rPr>
        <w:t>) =</w:t>
      </w:r>
      <w:proofErr w:type="gramStart"/>
      <w:r w:rsidR="00A50FA5" w:rsidRPr="00706776">
        <w:rPr>
          <w:rFonts w:cs="Times New Roman"/>
          <w:color w:val="000000"/>
          <w:lang w:val="en"/>
        </w:rPr>
        <w:t>0.80 ,</w:t>
      </w:r>
      <w:proofErr w:type="gramEnd"/>
      <w:r w:rsidR="00A50FA5" w:rsidRPr="00706776">
        <w:rPr>
          <w:rFonts w:cs="Times New Roman"/>
          <w:color w:val="000000"/>
          <w:lang w:val="en"/>
        </w:rPr>
        <w:t xml:space="preserve"> and number of </w:t>
      </w:r>
      <w:r w:rsidR="00A50FA5" w:rsidRPr="00706776">
        <w:rPr>
          <w:rFonts w:cs="Times New Roman"/>
          <w:color w:val="000000"/>
          <w:lang w:val="en"/>
        </w:rPr>
        <w:lastRenderedPageBreak/>
        <w:t>predictors=10. Computing G-Power with these parameters</w:t>
      </w:r>
      <w:r w:rsidR="00D265EC">
        <w:rPr>
          <w:rFonts w:cs="Times New Roman"/>
          <w:color w:val="000000"/>
          <w:lang w:val="en"/>
        </w:rPr>
        <w:t xml:space="preserve"> provided a sample size of 395.</w:t>
      </w:r>
    </w:p>
    <w:p w14:paraId="10777565" w14:textId="77777777" w:rsidR="00A50FA5" w:rsidRPr="00D265EC" w:rsidRDefault="00A50FA5" w:rsidP="007A77CC">
      <w:pPr>
        <w:autoSpaceDE w:val="0"/>
        <w:autoSpaceDN w:val="0"/>
        <w:adjustRightInd w:val="0"/>
        <w:spacing w:after="0" w:line="480" w:lineRule="auto"/>
        <w:rPr>
          <w:rFonts w:cs="Times New Roman"/>
          <w:b/>
          <w:color w:val="000000"/>
          <w:lang w:val="en"/>
        </w:rPr>
      </w:pPr>
      <w:r w:rsidRPr="00D265EC">
        <w:rPr>
          <w:rFonts w:cs="Times New Roman"/>
          <w:b/>
          <w:color w:val="000000"/>
          <w:lang w:val="en"/>
        </w:rPr>
        <w:t>Inclusion Criteria:</w:t>
      </w:r>
    </w:p>
    <w:p w14:paraId="7E933023" w14:textId="718BCA7B" w:rsidR="00A50FA5"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color w:val="000000"/>
          <w:lang w:val="en"/>
        </w:rPr>
        <w:t>Undergraduate students, both male, and female bet</w:t>
      </w:r>
      <w:r w:rsidR="003926B8">
        <w:rPr>
          <w:rFonts w:cs="Times New Roman"/>
          <w:color w:val="000000"/>
          <w:lang w:val="en"/>
        </w:rPr>
        <w:t>ween age</w:t>
      </w:r>
      <w:r w:rsidR="00FA7A4F">
        <w:rPr>
          <w:rFonts w:cs="Times New Roman"/>
          <w:color w:val="000000"/>
          <w:lang w:val="en"/>
        </w:rPr>
        <w:t>s</w:t>
      </w:r>
      <w:r w:rsidR="003926B8">
        <w:rPr>
          <w:rFonts w:cs="Times New Roman"/>
          <w:color w:val="000000"/>
          <w:lang w:val="en"/>
        </w:rPr>
        <w:t xml:space="preserve"> 18 and 24 years old were</w:t>
      </w:r>
      <w:r w:rsidRPr="00706776">
        <w:rPr>
          <w:rFonts w:cs="Times New Roman"/>
          <w:color w:val="000000"/>
          <w:lang w:val="en"/>
        </w:rPr>
        <w:t xml:space="preserve"> eligible to participate in the study. Students enrolled in the fall semester of 2017 at the University of</w:t>
      </w:r>
      <w:r w:rsidR="003926B8">
        <w:rPr>
          <w:rFonts w:cs="Times New Roman"/>
          <w:color w:val="000000"/>
          <w:lang w:val="en"/>
        </w:rPr>
        <w:t xml:space="preserve"> Oklahoma, Norman campus were</w:t>
      </w:r>
      <w:r w:rsidRPr="00706776">
        <w:rPr>
          <w:rFonts w:cs="Times New Roman"/>
          <w:color w:val="000000"/>
          <w:lang w:val="en"/>
        </w:rPr>
        <w:t xml:space="preserve"> approached with the mass e</w:t>
      </w:r>
      <w:r w:rsidR="00FA7A4F">
        <w:rPr>
          <w:rFonts w:cs="Times New Roman"/>
          <w:color w:val="000000"/>
          <w:lang w:val="en"/>
        </w:rPr>
        <w:t>mails. Participation was</w:t>
      </w:r>
      <w:r w:rsidR="003926B8">
        <w:rPr>
          <w:rFonts w:cs="Times New Roman"/>
          <w:color w:val="000000"/>
          <w:lang w:val="en"/>
        </w:rPr>
        <w:t xml:space="preserve"> not</w:t>
      </w:r>
      <w:r w:rsidRPr="00706776">
        <w:rPr>
          <w:rFonts w:cs="Times New Roman"/>
          <w:color w:val="000000"/>
          <w:lang w:val="en"/>
        </w:rPr>
        <w:t xml:space="preserve"> restricted by gender, race, or type of classification</w:t>
      </w:r>
      <w:r w:rsidR="00FA7A4F">
        <w:rPr>
          <w:rFonts w:cs="Times New Roman"/>
          <w:color w:val="000000"/>
          <w:lang w:val="en"/>
        </w:rPr>
        <w:t xml:space="preserve"> in school</w:t>
      </w:r>
      <w:r w:rsidRPr="00706776">
        <w:rPr>
          <w:rFonts w:cs="Times New Roman"/>
          <w:lang w:val="en"/>
        </w:rPr>
        <w:t>. Students must have been at least 18 years old and in a dating relationship for at least 1 month</w:t>
      </w:r>
      <w:r w:rsidR="007A77CC">
        <w:rPr>
          <w:rFonts w:cs="Times New Roman"/>
          <w:lang w:val="en"/>
        </w:rPr>
        <w:t xml:space="preserve"> while in college</w:t>
      </w:r>
      <w:r w:rsidRPr="00706776">
        <w:rPr>
          <w:rFonts w:cs="Times New Roman"/>
          <w:lang w:val="en"/>
        </w:rPr>
        <w:t xml:space="preserve">. </w:t>
      </w:r>
      <w:r w:rsidRPr="00706776">
        <w:rPr>
          <w:rFonts w:cs="Times New Roman"/>
          <w:color w:val="000000"/>
          <w:lang w:val="en"/>
        </w:rPr>
        <w:t xml:space="preserve">Besides failing to meet these inclusion criteria, there were no exclusion criteria for participating in this study.  </w:t>
      </w:r>
      <w:r w:rsidRPr="00E41FB9">
        <w:rPr>
          <w:rFonts w:cs="Times New Roman"/>
          <w:color w:val="000000"/>
          <w:lang w:val="en"/>
        </w:rPr>
        <w:t>Divers</w:t>
      </w:r>
      <w:r w:rsidR="003926B8">
        <w:rPr>
          <w:rFonts w:cs="Times New Roman"/>
          <w:color w:val="000000"/>
          <w:lang w:val="en"/>
        </w:rPr>
        <w:t xml:space="preserve">e group of college students were </w:t>
      </w:r>
      <w:r w:rsidRPr="00E41FB9">
        <w:rPr>
          <w:rFonts w:cs="Times New Roman"/>
          <w:color w:val="000000"/>
          <w:lang w:val="en"/>
        </w:rPr>
        <w:t>enrolled in this study including international and exchange students studying in OU.</w:t>
      </w:r>
      <w:r>
        <w:rPr>
          <w:rFonts w:cs="Times New Roman"/>
          <w:color w:val="000000"/>
          <w:lang w:val="en"/>
        </w:rPr>
        <w:t xml:space="preserve"> </w:t>
      </w:r>
    </w:p>
    <w:p w14:paraId="6FAAA7B9" w14:textId="77777777"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b/>
          <w:bCs/>
          <w:lang w:val="en"/>
        </w:rPr>
      </w:pPr>
      <w:r w:rsidRPr="00706776">
        <w:rPr>
          <w:rFonts w:cs="Times New Roman"/>
          <w:b/>
          <w:bCs/>
          <w:lang w:val="en"/>
        </w:rPr>
        <w:t>Instrumentation:</w:t>
      </w:r>
    </w:p>
    <w:p w14:paraId="00F14B8A" w14:textId="77777777"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i/>
          <w:iCs/>
          <w:lang w:val="en"/>
        </w:rPr>
      </w:pPr>
      <w:r w:rsidRPr="00706776">
        <w:rPr>
          <w:rFonts w:cs="Times New Roman"/>
          <w:i/>
          <w:iCs/>
          <w:lang w:val="en"/>
        </w:rPr>
        <w:t xml:space="preserve">Sexual Victimization Measure </w:t>
      </w:r>
    </w:p>
    <w:p w14:paraId="3E86747D" w14:textId="03256A7F" w:rsidR="00A50FA5" w:rsidRPr="00706776" w:rsidRDefault="00D265EC"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Pr>
          <w:rFonts w:cs="Times New Roman"/>
          <w:lang w:val="en"/>
        </w:rPr>
        <w:tab/>
      </w:r>
      <w:r w:rsidR="00FA7A4F">
        <w:rPr>
          <w:rFonts w:cs="Times New Roman"/>
          <w:lang w:val="en"/>
        </w:rPr>
        <w:t>In order to explore</w:t>
      </w:r>
      <w:r w:rsidR="00A50FA5" w:rsidRPr="00706776">
        <w:rPr>
          <w:rFonts w:cs="Times New Roman"/>
          <w:lang w:val="en"/>
        </w:rPr>
        <w:t xml:space="preserve"> sexual victimization, 14 items measure of Sex</w:t>
      </w:r>
      <w:r w:rsidR="00FA7A4F">
        <w:rPr>
          <w:rFonts w:cs="Times New Roman"/>
          <w:lang w:val="en"/>
        </w:rPr>
        <w:t>ual Violence Experiences was</w:t>
      </w:r>
      <w:r w:rsidR="00A50FA5" w:rsidRPr="00706776">
        <w:rPr>
          <w:rFonts w:cs="Times New Roman"/>
          <w:lang w:val="en"/>
        </w:rPr>
        <w:t xml:space="preserve"> used. This survey tool was devised and used to assess the anger perception towards unwanted sexual advances of women in dating relationships </w:t>
      </w:r>
      <w:r w:rsidR="00A50FA5" w:rsidRPr="00953B2E">
        <w:rPr>
          <w:rFonts w:cs="Times New Roman"/>
          <w:lang w:val="en"/>
        </w:rPr>
        <w:fldChar w:fldCharType="begin"/>
      </w:r>
      <w:r w:rsidR="00A50FA5" w:rsidRPr="00706776">
        <w:rPr>
          <w:rFonts w:cs="Times New Roman"/>
          <w:lang w:val="en"/>
        </w:rPr>
        <w:instrText xml:space="preserve"> ADDIN EN.CITE &lt;EndNote&gt;&lt;Cite&gt;&lt;Author&gt;Jouriles&lt;/Author&gt;&lt;Year&gt;2014&lt;/Year&gt;&lt;RecNum&gt;86&lt;/RecNum&gt;&lt;DisplayText&gt;(Jouriles, Simpson Rowe, McDonald, &amp;amp; Kleinsasser, 2014)&lt;/DisplayText&gt;&lt;record&gt;&lt;rec-number&gt;86&lt;/rec-number&gt;&lt;foreign-keys&gt;&lt;key app="EN" db-id="95vvwtev39zwdqe9adcvs99655xxwsfa95xd" timestamp="1506959693"&gt;86&lt;/key&gt;&lt;/foreign-keys&gt;&lt;ref-type name="Journal Article"&gt;17&lt;/ref-type&gt;&lt;contributors&gt;&lt;authors&gt;&lt;author&gt;Jouriles, Ernest N&lt;/author&gt;&lt;author&gt;Simpson Rowe, Lorelei&lt;/author&gt;&lt;author&gt;McDonald, Renee&lt;/author&gt;&lt;author&gt;Kleinsasser, Anne L&lt;/author&gt;&lt;/authors&gt;&lt;/contributors&gt;&lt;titles&gt;&lt;title&gt;Women’s expression of anger in response to unwanted sexual advances: Associations with sexual victimization&lt;/title&gt;&lt;secondary-title&gt;Psychology of Violence&lt;/secondary-title&gt;&lt;/titles&gt;&lt;periodical&gt;&lt;full-title&gt;Psychology of violence&lt;/full-title&gt;&lt;/periodical&gt;&lt;pages&gt;170&lt;/pages&gt;&lt;volume&gt;4&lt;/volume&gt;&lt;number&gt;2&lt;/number&gt;&lt;dates&gt;&lt;year&gt;2014&lt;/year&gt;&lt;/dates&gt;&lt;isbn&gt;2152-081X&lt;/isbn&gt;&lt;urls&gt;&lt;/urls&gt;&lt;/record&gt;&lt;/Cite&gt;&lt;/EndNote&gt;</w:instrText>
      </w:r>
      <w:r w:rsidR="00A50FA5" w:rsidRPr="00953B2E">
        <w:rPr>
          <w:rFonts w:cs="Times New Roman"/>
          <w:lang w:val="en"/>
        </w:rPr>
        <w:fldChar w:fldCharType="separate"/>
      </w:r>
      <w:r w:rsidR="00A50FA5" w:rsidRPr="00706776">
        <w:rPr>
          <w:rFonts w:cs="Times New Roman"/>
          <w:noProof/>
          <w:lang w:val="en"/>
        </w:rPr>
        <w:t>(Jouriles, Simpson Rowe, McDonald, &amp; Kleinsasser, 2014)</w:t>
      </w:r>
      <w:r w:rsidR="00A50FA5" w:rsidRPr="00953B2E">
        <w:rPr>
          <w:rFonts w:cs="Times New Roman"/>
          <w:lang w:val="en"/>
        </w:rPr>
        <w:fldChar w:fldCharType="end"/>
      </w:r>
      <w:r w:rsidR="00A50FA5" w:rsidRPr="00706776">
        <w:rPr>
          <w:rFonts w:cs="Times New Roman"/>
          <w:lang w:val="en"/>
        </w:rPr>
        <w:t xml:space="preserve">. This survey tool had items drawn from Sexual Experiences Survey </w:t>
      </w:r>
      <w:r w:rsidR="00A50FA5">
        <w:rPr>
          <w:rFonts w:cs="Times New Roman"/>
          <w:lang w:val="en"/>
        </w:rPr>
        <w:fldChar w:fldCharType="begin"/>
      </w:r>
      <w:r w:rsidR="00A50FA5">
        <w:rPr>
          <w:rFonts w:cs="Times New Roman"/>
          <w:lang w:val="en"/>
        </w:rPr>
        <w:instrText xml:space="preserve"> ADDIN EN.CITE &lt;EndNote&gt;&lt;Cite&gt;&lt;Author&gt;Koss&lt;/Author&gt;&lt;Year&gt;1987&lt;/Year&gt;&lt;RecNum&gt;110&lt;/RecNum&gt;&lt;DisplayText&gt;(Koss, Gidycz, &amp;amp; Wisniewski, 1987)&lt;/DisplayText&gt;&lt;record&gt;&lt;rec-number&gt;110&lt;/rec-number&gt;&lt;foreign-keys&gt;&lt;key app="EN" db-id="95vvwtev39zwdqe9adcvs99655xxwsfa95xd" timestamp="1509503304"&gt;110&lt;/key&gt;&lt;/foreign-keys&gt;&lt;ref-type name="Journal Article"&gt;17&lt;/ref-type&gt;&lt;contributors&gt;&lt;authors&gt;&lt;author&gt;Koss, Mary P&lt;/author&gt;&lt;author&gt;Gidycz, Christine A&lt;/author&gt;&lt;author&gt;Wisniewski, Nadine&lt;/author&gt;&lt;/authors&gt;&lt;/contributors&gt;&lt;titles&gt;&lt;title&gt;The scope of rape: incidence and prevalence of sexual aggression and victimization in a national sample of higher education students&lt;/title&gt;&lt;secondary-title&gt;Journal of consulting and clinical psychology&lt;/secondary-title&gt;&lt;/titles&gt;&lt;periodical&gt;&lt;full-title&gt;Journal of consulting and clinical psychology&lt;/full-title&gt;&lt;/periodical&gt;&lt;pages&gt;162&lt;/pages&gt;&lt;volume&gt;55&lt;/volume&gt;&lt;number&gt;2&lt;/number&gt;&lt;dates&gt;&lt;year&gt;1987&lt;/year&gt;&lt;/dates&gt;&lt;isbn&gt;1939-2117&lt;/isbn&gt;&lt;urls&gt;&lt;/urls&gt;&lt;/record&gt;&lt;/Cite&gt;&lt;/EndNote&gt;</w:instrText>
      </w:r>
      <w:r w:rsidR="00A50FA5">
        <w:rPr>
          <w:rFonts w:cs="Times New Roman"/>
          <w:lang w:val="en"/>
        </w:rPr>
        <w:fldChar w:fldCharType="separate"/>
      </w:r>
      <w:r w:rsidR="00A50FA5">
        <w:rPr>
          <w:rFonts w:cs="Times New Roman"/>
          <w:noProof/>
          <w:lang w:val="en"/>
        </w:rPr>
        <w:t>(Koss, Gidycz, &amp; Wisniewski, 1987)</w:t>
      </w:r>
      <w:r w:rsidR="00A50FA5">
        <w:rPr>
          <w:rFonts w:cs="Times New Roman"/>
          <w:lang w:val="en"/>
        </w:rPr>
        <w:fldChar w:fldCharType="end"/>
      </w:r>
      <w:r w:rsidR="00A50FA5" w:rsidRPr="00706776">
        <w:rPr>
          <w:rFonts w:cs="Times New Roman"/>
          <w:lang w:val="en"/>
        </w:rPr>
        <w:t xml:space="preserve">and </w:t>
      </w:r>
      <w:r w:rsidR="00A50FA5">
        <w:rPr>
          <w:rFonts w:cs="Times New Roman"/>
          <w:lang w:val="en"/>
        </w:rPr>
        <w:fldChar w:fldCharType="begin"/>
      </w:r>
      <w:r w:rsidR="00A50FA5">
        <w:rPr>
          <w:rFonts w:cs="Times New Roman"/>
          <w:lang w:val="en"/>
        </w:rPr>
        <w:instrText xml:space="preserve"> ADDIN EN.CITE &lt;EndNote&gt;&lt;Cite&gt;&lt;Author&gt;Wolfe&lt;/Author&gt;&lt;Year&gt;2001&lt;/Year&gt;&lt;RecNum&gt;111&lt;/RecNum&gt;&lt;DisplayText&gt;(Wolfe et al., 2001)&lt;/DisplayText&gt;&lt;record&gt;&lt;rec-number&gt;111&lt;/rec-number&gt;&lt;foreign-keys&gt;&lt;key app="EN" db-id="95vvwtev39zwdqe9adcvs99655xxwsfa95xd" timestamp="1509503398"&gt;111&lt;/key&gt;&lt;/foreign-keys&gt;&lt;ref-type name="Journal Article"&gt;17&lt;/ref-type&gt;&lt;contributors&gt;&lt;authors&gt;&lt;author&gt;Wolfe, David A&lt;/author&gt;&lt;author&gt;Scott, Katreena&lt;/author&gt;&lt;author&gt;Reitzel-Jaffe, Deborah&lt;/author&gt;&lt;author&gt;Wekerle, Christine&lt;/author&gt;&lt;author&gt;Grasley, Carolyn&lt;/author&gt;&lt;author&gt;Straatman, Anna-Lee&lt;/author&gt;&lt;/authors&gt;&lt;/contributors&gt;&lt;titles&gt;&lt;title&gt;Development and validation of the conflict in adolescent dating relationships inventory&lt;/title&gt;&lt;secondary-title&gt;Psychological assessment&lt;/secondary-title&gt;&lt;/titles&gt;&lt;periodical&gt;&lt;full-title&gt;Psychological assessment&lt;/full-title&gt;&lt;/periodical&gt;&lt;pages&gt;277&lt;/pages&gt;&lt;volume&gt;13&lt;/volume&gt;&lt;number&gt;2&lt;/number&gt;&lt;dates&gt;&lt;year&gt;2001&lt;/year&gt;&lt;/dates&gt;&lt;isbn&gt;1939-134X&lt;/isbn&gt;&lt;urls&gt;&lt;/urls&gt;&lt;/record&gt;&lt;/Cite&gt;&lt;/EndNote&gt;</w:instrText>
      </w:r>
      <w:r w:rsidR="00A50FA5">
        <w:rPr>
          <w:rFonts w:cs="Times New Roman"/>
          <w:lang w:val="en"/>
        </w:rPr>
        <w:fldChar w:fldCharType="separate"/>
      </w:r>
      <w:r w:rsidR="00A50FA5">
        <w:rPr>
          <w:rFonts w:cs="Times New Roman"/>
          <w:noProof/>
          <w:lang w:val="en"/>
        </w:rPr>
        <w:t>(Wolfe et al., 2001)</w:t>
      </w:r>
      <w:r w:rsidR="00A50FA5">
        <w:rPr>
          <w:rFonts w:cs="Times New Roman"/>
          <w:lang w:val="en"/>
        </w:rPr>
        <w:fldChar w:fldCharType="end"/>
      </w:r>
      <w:r w:rsidR="003926B8">
        <w:rPr>
          <w:rFonts w:cs="Times New Roman"/>
          <w:lang w:val="en"/>
        </w:rPr>
        <w:t xml:space="preserve">. </w:t>
      </w:r>
      <w:r w:rsidR="00A50FA5" w:rsidRPr="00706776">
        <w:rPr>
          <w:rFonts w:cs="Times New Roman"/>
          <w:lang w:val="en"/>
        </w:rPr>
        <w:t>These tool includes supplementary items to obtain a broad assessment of possible acts that are likely to occur a</w:t>
      </w:r>
      <w:r>
        <w:rPr>
          <w:rFonts w:cs="Times New Roman"/>
          <w:lang w:val="en"/>
        </w:rPr>
        <w:t xml:space="preserve">mong college student samples.  </w:t>
      </w:r>
    </w:p>
    <w:p w14:paraId="0ADA5555" w14:textId="38F10466" w:rsidR="00A50FA5" w:rsidRPr="00706776" w:rsidRDefault="003926B8"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Pr>
          <w:rFonts w:cs="Times New Roman"/>
          <w:lang w:val="en"/>
        </w:rPr>
        <w:tab/>
        <w:t xml:space="preserve">This measure covered </w:t>
      </w:r>
      <w:r w:rsidR="00A50FA5" w:rsidRPr="00706776">
        <w:rPr>
          <w:rFonts w:cs="Times New Roman"/>
          <w:lang w:val="en"/>
        </w:rPr>
        <w:t xml:space="preserve">varied kind of sexual assaults and violence including unwanted sexual contact (sexual touch or kiss), sexual coercion (threats and arguments </w:t>
      </w:r>
      <w:r w:rsidR="00A50FA5" w:rsidRPr="00706776">
        <w:rPr>
          <w:rFonts w:cs="Times New Roman"/>
          <w:lang w:val="en"/>
        </w:rPr>
        <w:lastRenderedPageBreak/>
        <w:t>if not given sex) and actual or attem</w:t>
      </w:r>
      <w:r w:rsidR="00FA7A4F">
        <w:rPr>
          <w:rFonts w:cs="Times New Roman"/>
          <w:lang w:val="en"/>
        </w:rPr>
        <w:t xml:space="preserve">pted rape. Participants </w:t>
      </w:r>
      <w:r w:rsidR="00A50FA5" w:rsidRPr="00706776">
        <w:rPr>
          <w:rFonts w:cs="Times New Roman"/>
          <w:lang w:val="en"/>
        </w:rPr>
        <w:t>indicate</w:t>
      </w:r>
      <w:r w:rsidR="00FA7A4F">
        <w:rPr>
          <w:rFonts w:cs="Times New Roman"/>
          <w:lang w:val="en"/>
        </w:rPr>
        <w:t>d</w:t>
      </w:r>
      <w:r w:rsidR="00A50FA5" w:rsidRPr="00706776">
        <w:rPr>
          <w:rFonts w:cs="Times New Roman"/>
          <w:lang w:val="en"/>
        </w:rPr>
        <w:t xml:space="preserve"> how many times each act has ever </w:t>
      </w:r>
      <w:r>
        <w:rPr>
          <w:rFonts w:cs="Times New Roman"/>
          <w:lang w:val="en"/>
        </w:rPr>
        <w:t xml:space="preserve">happened while in college </w:t>
      </w:r>
      <w:r w:rsidR="00A50FA5" w:rsidRPr="00706776">
        <w:rPr>
          <w:rFonts w:cs="Times New Roman"/>
          <w:lang w:val="en"/>
        </w:rPr>
        <w:t>on a 5-point scale ranging from 0 (zero) to four times or more. Participants who indicated that any of the 14</w:t>
      </w:r>
      <w:r>
        <w:rPr>
          <w:rFonts w:cs="Times New Roman"/>
          <w:lang w:val="en"/>
        </w:rPr>
        <w:t xml:space="preserve"> items has ever occurred were </w:t>
      </w:r>
      <w:r w:rsidR="00A50FA5" w:rsidRPr="00706776">
        <w:rPr>
          <w:rFonts w:cs="Times New Roman"/>
          <w:lang w:val="en"/>
        </w:rPr>
        <w:t xml:space="preserve">classified as </w:t>
      </w:r>
      <w:r>
        <w:rPr>
          <w:rFonts w:cs="Times New Roman"/>
          <w:lang w:val="en"/>
        </w:rPr>
        <w:t xml:space="preserve">a </w:t>
      </w:r>
      <w:r w:rsidR="00A50FA5" w:rsidRPr="00706776">
        <w:rPr>
          <w:rFonts w:cs="Times New Roman"/>
          <w:lang w:val="en"/>
        </w:rPr>
        <w:t xml:space="preserve">victim </w:t>
      </w:r>
      <w:r>
        <w:rPr>
          <w:rFonts w:cs="Times New Roman"/>
          <w:lang w:val="en"/>
        </w:rPr>
        <w:t xml:space="preserve">of </w:t>
      </w:r>
      <w:r w:rsidR="00A50FA5" w:rsidRPr="00706776">
        <w:rPr>
          <w:rFonts w:cs="Times New Roman"/>
          <w:lang w:val="en"/>
        </w:rPr>
        <w:t>sexual violence</w:t>
      </w:r>
      <w:r>
        <w:rPr>
          <w:rFonts w:cs="Times New Roman"/>
          <w:lang w:val="en"/>
        </w:rPr>
        <w:t xml:space="preserve">. </w:t>
      </w:r>
      <w:r w:rsidR="00A50FA5" w:rsidRPr="00706776">
        <w:rPr>
          <w:rFonts w:cs="Times New Roman"/>
          <w:lang w:val="en"/>
        </w:rPr>
        <w:t xml:space="preserve"> Cronbach`s alpha has been reported to be 0.84 for 14 items of victimization </w:t>
      </w:r>
      <w:r w:rsidR="00A50FA5" w:rsidRPr="00AA2653">
        <w:rPr>
          <w:rFonts w:cs="Times New Roman"/>
          <w:lang w:val="en"/>
        </w:rPr>
        <w:fldChar w:fldCharType="begin"/>
      </w:r>
      <w:r w:rsidR="00A50FA5" w:rsidRPr="00706776">
        <w:rPr>
          <w:rFonts w:cs="Times New Roman"/>
          <w:lang w:val="en"/>
        </w:rPr>
        <w:instrText xml:space="preserve"> ADDIN EN.CITE &lt;EndNote&gt;&lt;Cite&gt;&lt;Author&gt;Jouriles&lt;/Author&gt;&lt;Year&gt;2014&lt;/Year&gt;&lt;RecNum&gt;86&lt;/RecNum&gt;&lt;DisplayText&gt;(Jouriles et al., 2014)&lt;/DisplayText&gt;&lt;record&gt;&lt;rec-number&gt;86&lt;/rec-number&gt;&lt;foreign-keys&gt;&lt;key app="EN" db-id="95vvwtev39zwdqe9adcvs99655xxwsfa95xd" timestamp="1506959693"&gt;86&lt;/key&gt;&lt;/foreign-keys&gt;&lt;ref-type name="Journal Article"&gt;17&lt;/ref-type&gt;&lt;contributors&gt;&lt;authors&gt;&lt;author&gt;Jouriles, Ernest N&lt;/author&gt;&lt;author&gt;Simpson Rowe, Lorelei&lt;/author&gt;&lt;author&gt;McDonald, Renee&lt;/author&gt;&lt;author&gt;Kleinsasser, Anne L&lt;/author&gt;&lt;/authors&gt;&lt;/contributors&gt;&lt;titles&gt;&lt;title&gt;Women’s expression of anger in response to unwanted sexual advances: Associations with sexual victimization&lt;/title&gt;&lt;secondary-title&gt;Psychology of Violence&lt;/secondary-title&gt;&lt;/titles&gt;&lt;periodical&gt;&lt;full-title&gt;Psychology of violence&lt;/full-title&gt;&lt;/periodical&gt;&lt;pages&gt;170&lt;/pages&gt;&lt;volume&gt;4&lt;/volume&gt;&lt;number&gt;2&lt;/number&gt;&lt;dates&gt;&lt;year&gt;2014&lt;/year&gt;&lt;/dates&gt;&lt;isbn&gt;2152-081X&lt;/isbn&gt;&lt;urls&gt;&lt;/urls&gt;&lt;/record&gt;&lt;/Cite&gt;&lt;/EndNote&gt;</w:instrText>
      </w:r>
      <w:r w:rsidR="00A50FA5" w:rsidRPr="00AA2653">
        <w:rPr>
          <w:rFonts w:cs="Times New Roman"/>
          <w:lang w:val="en"/>
        </w:rPr>
        <w:fldChar w:fldCharType="separate"/>
      </w:r>
      <w:r w:rsidR="00A50FA5" w:rsidRPr="00706776">
        <w:rPr>
          <w:rFonts w:cs="Times New Roman"/>
          <w:noProof/>
          <w:lang w:val="en"/>
        </w:rPr>
        <w:t>(Jouriles et al., 2014)</w:t>
      </w:r>
      <w:r w:rsidR="00A50FA5" w:rsidRPr="00AA2653">
        <w:rPr>
          <w:rFonts w:cs="Times New Roman"/>
          <w:lang w:val="en"/>
        </w:rPr>
        <w:fldChar w:fldCharType="end"/>
      </w:r>
      <w:r w:rsidR="00D265EC">
        <w:rPr>
          <w:rFonts w:cs="Times New Roman"/>
          <w:lang w:val="en"/>
        </w:rPr>
        <w:t xml:space="preserve">. </w:t>
      </w:r>
    </w:p>
    <w:p w14:paraId="750861E9" w14:textId="64B6AB0A"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ab/>
        <w:t>For</w:t>
      </w:r>
      <w:r w:rsidR="003926B8">
        <w:rPr>
          <w:rFonts w:cs="Times New Roman"/>
          <w:lang w:val="en"/>
        </w:rPr>
        <w:t xml:space="preserve"> the analysis, the items were</w:t>
      </w:r>
      <w:r w:rsidRPr="00706776">
        <w:rPr>
          <w:rFonts w:cs="Times New Roman"/>
          <w:lang w:val="en"/>
        </w:rPr>
        <w:t xml:space="preserve"> grouped into 6 major categories according to conventional severity-ra</w:t>
      </w:r>
      <w:r w:rsidR="003926B8">
        <w:rPr>
          <w:rFonts w:cs="Times New Roman"/>
          <w:lang w:val="en"/>
        </w:rPr>
        <w:t xml:space="preserve">nking scheme namely - </w:t>
      </w:r>
      <w:r w:rsidRPr="00706776">
        <w:rPr>
          <w:rFonts w:cs="Times New Roman"/>
          <w:lang w:val="en"/>
        </w:rPr>
        <w:t>no history of sexual as</w:t>
      </w:r>
      <w:r w:rsidR="00AF48E0">
        <w:rPr>
          <w:rFonts w:cs="Times New Roman"/>
          <w:lang w:val="en"/>
        </w:rPr>
        <w:t>sault, unwanted sexual contact</w:t>
      </w:r>
      <w:r w:rsidRPr="00706776">
        <w:rPr>
          <w:rFonts w:cs="Times New Roman"/>
          <w:lang w:val="en"/>
        </w:rPr>
        <w:t xml:space="preserve">, attempted rape by verbal coercion, completed rape by verbal coercion, attempted rape by intoxication or physical force and completed rape by intoxication or physical force </w:t>
      </w:r>
      <w:r w:rsidRPr="00AA2653">
        <w:rPr>
          <w:rFonts w:cs="Times New Roman"/>
          <w:lang w:val="en"/>
        </w:rPr>
        <w:fldChar w:fldCharType="begin"/>
      </w:r>
      <w:r w:rsidRPr="00706776">
        <w:rPr>
          <w:rFonts w:cs="Times New Roman"/>
          <w:lang w:val="en"/>
        </w:rPr>
        <w:instrText xml:space="preserve"> ADDIN EN.CITE &lt;EndNote&gt;&lt;Cite&gt;&lt;Author&gt;Davis&lt;/Author&gt;&lt;Year&gt;2014&lt;/Year&gt;&lt;RecNum&gt;88&lt;/RecNum&gt;&lt;DisplayText&gt;(Davis et al., 2014)&lt;/DisplayText&gt;&lt;record&gt;&lt;rec-number&gt;88&lt;/rec-number&gt;&lt;foreign-keys&gt;&lt;key app="EN" db-id="95vvwtev39zwdqe9adcvs99655xxwsfa95xd" timestamp="1506960630"&gt;88&lt;/key&gt;&lt;/foreign-keys&gt;&lt;ref-type name="Journal Article"&gt;17&lt;/ref-type&gt;&lt;contributors&gt;&lt;authors&gt;&lt;author&gt;Davis, Kelly Cue&lt;/author&gt;&lt;author&gt;Gilmore, Amanda K&lt;/author&gt;&lt;author&gt;Stappenbeck, Cynthia A&lt;/author&gt;&lt;author&gt;Balsan, Michael J&lt;/author&gt;&lt;author&gt;George, William H&lt;/author&gt;&lt;author&gt;Norris, Jeanette&lt;/author&gt;&lt;/authors&gt;&lt;/contributors&gt;&lt;titles&gt;&lt;title&gt;How to score the sexual experiences survey? A comparison of nine methods&lt;/title&gt;&lt;secondary-title&gt;Psychology of violence&lt;/secondary-title&gt;&lt;/titles&gt;&lt;periodical&gt;&lt;full-title&gt;Psychology of violence&lt;/full-title&gt;&lt;/periodical&gt;&lt;pages&gt;445-461&lt;/pages&gt;&lt;volume&gt;4&lt;/volume&gt;&lt;number&gt;4&lt;/number&gt;&lt;dates&gt;&lt;year&gt;2014&lt;/year&gt;&lt;/dates&gt;&lt;urls&gt;&lt;/urls&gt;&lt;/record&gt;&lt;/Cite&gt;&lt;/EndNote&gt;</w:instrText>
      </w:r>
      <w:r w:rsidRPr="00AA2653">
        <w:rPr>
          <w:rFonts w:cs="Times New Roman"/>
          <w:lang w:val="en"/>
        </w:rPr>
        <w:fldChar w:fldCharType="separate"/>
      </w:r>
      <w:r w:rsidRPr="00706776">
        <w:rPr>
          <w:rFonts w:cs="Times New Roman"/>
          <w:noProof/>
          <w:lang w:val="en"/>
        </w:rPr>
        <w:t>(Davis et al., 2014)</w:t>
      </w:r>
      <w:r w:rsidRPr="00AA2653">
        <w:rPr>
          <w:rFonts w:cs="Times New Roman"/>
          <w:lang w:val="en"/>
        </w:rPr>
        <w:fldChar w:fldCharType="end"/>
      </w:r>
      <w:r w:rsidRPr="00706776">
        <w:rPr>
          <w:rFonts w:cs="Times New Roman"/>
          <w:lang w:val="en"/>
        </w:rPr>
        <w:t xml:space="preserve">.  These groups are ranked from 0 to 5 in order to match the severity. </w:t>
      </w:r>
    </w:p>
    <w:p w14:paraId="5DA12526" w14:textId="5222B651" w:rsidR="00A50FA5" w:rsidRPr="00706776"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No history: The victims having no v</w:t>
      </w:r>
      <w:r w:rsidR="00AF48E0">
        <w:rPr>
          <w:rFonts w:cs="Times New Roman"/>
          <w:lang w:val="en"/>
        </w:rPr>
        <w:t>ictimization of any kind were</w:t>
      </w:r>
      <w:r w:rsidRPr="00706776">
        <w:rPr>
          <w:rFonts w:cs="Times New Roman"/>
          <w:lang w:val="en"/>
        </w:rPr>
        <w:t xml:space="preserve"> enrolled into no history of sexual assault group. </w:t>
      </w:r>
    </w:p>
    <w:p w14:paraId="0A1B063D" w14:textId="1EE6C8CE" w:rsidR="00A50FA5" w:rsidRPr="00706776"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Unwanted sexual contact: Item 1 (A partner touched me sexually when I did not want him/her to), Item 4 (A partner kissed me when I did not want him/her to), Item 13 (I have given into sex play (fondling, kissing or petting, but not intercourse) when I did not want to because I was overwhelmed by a partner`s contin</w:t>
      </w:r>
      <w:r w:rsidR="00AF48E0">
        <w:rPr>
          <w:rFonts w:cs="Times New Roman"/>
          <w:lang w:val="en"/>
        </w:rPr>
        <w:t>uous arguments and pressure) were</w:t>
      </w:r>
      <w:r w:rsidRPr="00706776">
        <w:rPr>
          <w:rFonts w:cs="Times New Roman"/>
          <w:lang w:val="en"/>
        </w:rPr>
        <w:t xml:space="preserve"> lumped into unwanted sexual contact. </w:t>
      </w:r>
    </w:p>
    <w:p w14:paraId="49CB070F" w14:textId="087D6BD4" w:rsidR="00A50FA5" w:rsidRPr="00706776"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 xml:space="preserve">Attempted rape by verbal </w:t>
      </w:r>
      <w:r w:rsidR="00AF48E0" w:rsidRPr="00706776">
        <w:rPr>
          <w:rFonts w:cs="Times New Roman"/>
          <w:lang w:val="en"/>
        </w:rPr>
        <w:t>coercion</w:t>
      </w:r>
      <w:r w:rsidRPr="00706776">
        <w:rPr>
          <w:rFonts w:cs="Times New Roman"/>
          <w:lang w:val="en"/>
        </w:rPr>
        <w:t xml:space="preserve">: Item 3 (A partner threatened me in an attempt to have sex with me), Item 5 (A partner threatened to leave or end the relationship if I would not have sex with him/her), Item 7 (A partner warned me that I could get hurt if I resisted him/her), Item 8 (A partner told me that it was too late to stop a sexual encounter), Item 9 (A partner told me that he/she could </w:t>
      </w:r>
      <w:r w:rsidRPr="00706776">
        <w:rPr>
          <w:rFonts w:cs="Times New Roman"/>
          <w:lang w:val="en"/>
        </w:rPr>
        <w:lastRenderedPageBreak/>
        <w:t>find someone else to give him/her sex if I would not), Item 10 (A partner called me angry name and pushed me away because I would not give him/her sex) and Item 12 (A partner told me that my refusal to have sex was changing th</w:t>
      </w:r>
      <w:r w:rsidR="00AF48E0">
        <w:rPr>
          <w:rFonts w:cs="Times New Roman"/>
          <w:lang w:val="en"/>
        </w:rPr>
        <w:t xml:space="preserve">e way he/she felt about me) were </w:t>
      </w:r>
      <w:r w:rsidRPr="00706776">
        <w:rPr>
          <w:rFonts w:cs="Times New Roman"/>
          <w:lang w:val="en"/>
        </w:rPr>
        <w:t xml:space="preserve">lumped into attempted rape by verbal coercion. </w:t>
      </w:r>
    </w:p>
    <w:p w14:paraId="0CDAAD6F" w14:textId="2DC2B519" w:rsidR="00A50FA5" w:rsidRPr="00706776"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Completed rape by verbal coercion: Item 14 (I have given in to sexual intercourse when I did not want to because I was overwhelmed by a partner`s continual</w:t>
      </w:r>
      <w:r w:rsidR="00AF48E0">
        <w:rPr>
          <w:rFonts w:cs="Times New Roman"/>
          <w:lang w:val="en"/>
        </w:rPr>
        <w:t xml:space="preserve"> arguments and pressure) denoted</w:t>
      </w:r>
      <w:r w:rsidRPr="00706776">
        <w:rPr>
          <w:rFonts w:cs="Times New Roman"/>
          <w:lang w:val="en"/>
        </w:rPr>
        <w:t xml:space="preserve"> completed rape by verbal coercion.</w:t>
      </w:r>
    </w:p>
    <w:p w14:paraId="3C3C2CC7" w14:textId="4D600B0A" w:rsidR="00A50FA5" w:rsidRPr="00706776"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Attempted rape by Intoxication or physical force: Item 6 (A partner got me drunk or gave me drugs in order to have sex with me) and Item 11 (A partner has gotten drunk or high and forced m</w:t>
      </w:r>
      <w:r w:rsidR="00AF48E0">
        <w:rPr>
          <w:rFonts w:cs="Times New Roman"/>
          <w:lang w:val="en"/>
        </w:rPr>
        <w:t>e to have sex with him/her) were</w:t>
      </w:r>
      <w:r w:rsidRPr="00706776">
        <w:rPr>
          <w:rFonts w:cs="Times New Roman"/>
          <w:lang w:val="en"/>
        </w:rPr>
        <w:t xml:space="preserve"> assess</w:t>
      </w:r>
      <w:r w:rsidR="00AF48E0">
        <w:rPr>
          <w:rFonts w:cs="Times New Roman"/>
          <w:lang w:val="en"/>
        </w:rPr>
        <w:t>ed as</w:t>
      </w:r>
      <w:r w:rsidRPr="00706776">
        <w:rPr>
          <w:rFonts w:cs="Times New Roman"/>
          <w:lang w:val="en"/>
        </w:rPr>
        <w:t xml:space="preserve"> attempted rape by intoxication or physical force. </w:t>
      </w:r>
    </w:p>
    <w:p w14:paraId="5A2879C8" w14:textId="70C1ECB8" w:rsidR="00A50FA5" w:rsidRPr="00D265EC" w:rsidRDefault="00A50FA5" w:rsidP="007A77CC">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Completed rape by Intoxication or physical force: Item 2 (A partner forced me to have sex when I d</w:t>
      </w:r>
      <w:r w:rsidR="00AF48E0">
        <w:rPr>
          <w:rFonts w:cs="Times New Roman"/>
          <w:lang w:val="en"/>
        </w:rPr>
        <w:t xml:space="preserve">id not want to) represented </w:t>
      </w:r>
      <w:r w:rsidRPr="00706776">
        <w:rPr>
          <w:rFonts w:cs="Times New Roman"/>
          <w:lang w:val="en"/>
        </w:rPr>
        <w:t xml:space="preserve">completed rape by intoxication or physical force. </w:t>
      </w:r>
    </w:p>
    <w:p w14:paraId="497A07D7" w14:textId="422E3E5F" w:rsidR="00A50FA5" w:rsidRPr="00D265EC"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ind w:left="360"/>
        <w:rPr>
          <w:rFonts w:cs="Times New Roman"/>
          <w:lang w:val="en"/>
        </w:rPr>
      </w:pPr>
      <w:r w:rsidRPr="00706776">
        <w:rPr>
          <w:rFonts w:cs="Times New Roman"/>
          <w:lang w:val="en"/>
        </w:rPr>
        <w:t>The sever</w:t>
      </w:r>
      <w:r w:rsidR="00AF48E0">
        <w:rPr>
          <w:rFonts w:cs="Times New Roman"/>
          <w:lang w:val="en"/>
        </w:rPr>
        <w:t>ity rank of each outcome were</w:t>
      </w:r>
      <w:r w:rsidRPr="00706776">
        <w:rPr>
          <w:rFonts w:cs="Times New Roman"/>
          <w:lang w:val="en"/>
        </w:rPr>
        <w:t xml:space="preserve"> multiplied by frequency of the victimization and the</w:t>
      </w:r>
      <w:r w:rsidR="00D265EC">
        <w:rPr>
          <w:rFonts w:cs="Times New Roman"/>
          <w:lang w:val="en"/>
        </w:rPr>
        <w:t xml:space="preserve">n summed for an overall score. </w:t>
      </w:r>
    </w:p>
    <w:p w14:paraId="698B9A18" w14:textId="77777777"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i/>
          <w:iCs/>
          <w:lang w:val="en"/>
        </w:rPr>
      </w:pPr>
      <w:r w:rsidRPr="00706776">
        <w:rPr>
          <w:rFonts w:cs="Times New Roman"/>
          <w:i/>
          <w:iCs/>
          <w:lang w:val="en"/>
        </w:rPr>
        <w:t>Drinking Behavior:</w:t>
      </w:r>
    </w:p>
    <w:p w14:paraId="3B6BB909" w14:textId="72A5BA3A"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lang w:val="en"/>
        </w:rPr>
        <w:tab/>
        <w:t xml:space="preserve">For the assessment of drinking behavior, two questions </w:t>
      </w:r>
      <w:r>
        <w:rPr>
          <w:rFonts w:cs="Times New Roman"/>
          <w:lang w:val="en"/>
        </w:rPr>
        <w:fldChar w:fldCharType="begin"/>
      </w:r>
      <w:r>
        <w:rPr>
          <w:rFonts w:cs="Times New Roman"/>
          <w:lang w:val="en"/>
        </w:rPr>
        <w:instrText xml:space="preserve"> ADDIN EN.CITE &lt;EndNote&gt;&lt;Cite&gt;&lt;Author&gt;Testa&lt;/Author&gt;&lt;Year&gt;2003&lt;/Year&gt;&lt;RecNum&gt;3&lt;/RecNum&gt;&lt;DisplayText&gt;(Testa, Livingston, &amp;amp; Leonard, 2003)&lt;/DisplayText&gt;&lt;record&gt;&lt;rec-number&gt;3&lt;/rec-number&gt;&lt;foreign-keys&gt;&lt;key app="EN" db-id="95vvwtev39zwdqe9adcvs99655xxwsfa95xd" timestamp="1505520067"&gt;3&lt;/key&gt;&lt;/foreign-keys&gt;&lt;ref-type name="Journal Article"&gt;17&lt;/ref-type&gt;&lt;contributors&gt;&lt;authors&gt;&lt;author&gt;Testa, Maria&lt;/author&gt;&lt;author&gt;Livingston, Jennifer A&lt;/author&gt;&lt;author&gt;Leonard, Kenneth E&lt;/author&gt;&lt;/authors&gt;&lt;/contributors&gt;&lt;titles&gt;&lt;title&gt;Women&amp;apos;s substance use and experiences of intimate partner violence: A longitudinal investigation among a community sample&lt;/title&gt;&lt;secondary-title&gt;Addictive behaviors&lt;/secondary-title&gt;&lt;/titles&gt;&lt;periodical&gt;&lt;full-title&gt;Addictive behaviors&lt;/full-title&gt;&lt;/periodical&gt;&lt;pages&gt;1649-1664&lt;/pages&gt;&lt;volume&gt;28&lt;/volume&gt;&lt;number&gt;9&lt;/number&gt;&lt;dates&gt;&lt;year&gt;2003&lt;/year&gt;&lt;/dates&gt;&lt;isbn&gt;0306-4603&lt;/isbn&gt;&lt;urls&gt;&lt;/urls&gt;&lt;/record&gt;&lt;/Cite&gt;&lt;/EndNote&gt;</w:instrText>
      </w:r>
      <w:r>
        <w:rPr>
          <w:rFonts w:cs="Times New Roman"/>
          <w:lang w:val="en"/>
        </w:rPr>
        <w:fldChar w:fldCharType="separate"/>
      </w:r>
      <w:r>
        <w:rPr>
          <w:rFonts w:cs="Times New Roman"/>
          <w:noProof/>
          <w:lang w:val="en"/>
        </w:rPr>
        <w:t>(Testa, Livingston, &amp; Leonard, 2003)</w:t>
      </w:r>
      <w:r>
        <w:rPr>
          <w:rFonts w:cs="Times New Roman"/>
          <w:lang w:val="en"/>
        </w:rPr>
        <w:fldChar w:fldCharType="end"/>
      </w:r>
      <w:r w:rsidR="00AF48E0">
        <w:rPr>
          <w:rFonts w:cs="Times New Roman"/>
          <w:lang w:val="en"/>
        </w:rPr>
        <w:t xml:space="preserve"> were</w:t>
      </w:r>
      <w:r w:rsidRPr="00706776">
        <w:rPr>
          <w:rFonts w:cs="Times New Roman"/>
          <w:lang w:val="en"/>
        </w:rPr>
        <w:t xml:space="preserve"> asked to evaluate the frequency of alcohol consumption in past 12 months and frequency of consumption of five or more (if you are a male)/ four or more (if you are a female) drinks in one setting in past 12 months. The frequ</w:t>
      </w:r>
      <w:r w:rsidR="00AF48E0">
        <w:rPr>
          <w:rFonts w:cs="Times New Roman"/>
          <w:lang w:val="en"/>
        </w:rPr>
        <w:t xml:space="preserve">ency were </w:t>
      </w:r>
      <w:r w:rsidRPr="00706776">
        <w:rPr>
          <w:rFonts w:cs="Times New Roman"/>
          <w:lang w:val="en"/>
        </w:rPr>
        <w:t>measured from 0 (never) to 5 (5 or more days per week). The correlation between two items was 0.85</w:t>
      </w:r>
      <w:r w:rsidR="00AF48E0">
        <w:rPr>
          <w:rFonts w:cs="Times New Roman"/>
          <w:lang w:val="en"/>
        </w:rPr>
        <w:t>. The score of two items were</w:t>
      </w:r>
      <w:r w:rsidRPr="00706776">
        <w:rPr>
          <w:rFonts w:cs="Times New Roman"/>
          <w:lang w:val="en"/>
        </w:rPr>
        <w:t xml:space="preserve"> a</w:t>
      </w:r>
      <w:r w:rsidR="00AF48E0">
        <w:rPr>
          <w:rFonts w:cs="Times New Roman"/>
          <w:lang w:val="en"/>
        </w:rPr>
        <w:t xml:space="preserve">veraged and a higher score </w:t>
      </w:r>
      <w:r w:rsidRPr="00706776">
        <w:rPr>
          <w:rFonts w:cs="Times New Roman"/>
          <w:lang w:val="en"/>
        </w:rPr>
        <w:t>indicate</w:t>
      </w:r>
      <w:r w:rsidR="00AF48E0">
        <w:rPr>
          <w:rFonts w:cs="Times New Roman"/>
          <w:lang w:val="en"/>
        </w:rPr>
        <w:t>d</w:t>
      </w:r>
      <w:r w:rsidRPr="00706776">
        <w:rPr>
          <w:rFonts w:cs="Times New Roman"/>
          <w:lang w:val="en"/>
        </w:rPr>
        <w:t xml:space="preserve"> </w:t>
      </w:r>
      <w:r w:rsidRPr="00706776">
        <w:rPr>
          <w:rFonts w:cs="Times New Roman"/>
          <w:lang w:val="en"/>
        </w:rPr>
        <w:lastRenderedPageBreak/>
        <w:t>more frequent heavy drinking.</w:t>
      </w:r>
      <w:r w:rsidR="00AF48E0">
        <w:rPr>
          <w:rFonts w:cs="Times New Roman"/>
          <w:lang w:val="en"/>
        </w:rPr>
        <w:t xml:space="preserve"> A separate question was</w:t>
      </w:r>
      <w:r>
        <w:rPr>
          <w:rFonts w:cs="Times New Roman"/>
          <w:lang w:val="en"/>
        </w:rPr>
        <w:t xml:space="preserve"> asked to identify whether or not alcohol was involved in any of the sexual violence incidence. </w:t>
      </w:r>
    </w:p>
    <w:p w14:paraId="2EA6749F" w14:textId="77777777" w:rsidR="00A50FA5" w:rsidRPr="00706776" w:rsidRDefault="00A50FA5" w:rsidP="007A77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0" w:line="480" w:lineRule="auto"/>
        <w:rPr>
          <w:rFonts w:cs="Times New Roman"/>
          <w:lang w:val="en"/>
        </w:rPr>
      </w:pPr>
      <w:r w:rsidRPr="00706776">
        <w:rPr>
          <w:rFonts w:cs="Times New Roman"/>
          <w:i/>
          <w:iCs/>
          <w:color w:val="000000"/>
          <w:lang w:val="en"/>
        </w:rPr>
        <w:t xml:space="preserve">Kessler Psychological Distress Scale K6 </w:t>
      </w:r>
    </w:p>
    <w:p w14:paraId="7A2C0A99" w14:textId="5AE62E4B" w:rsidR="00A50FA5" w:rsidRPr="00706776" w:rsidRDefault="00A50FA5" w:rsidP="007A77CC">
      <w:pPr>
        <w:autoSpaceDE w:val="0"/>
        <w:autoSpaceDN w:val="0"/>
        <w:adjustRightInd w:val="0"/>
        <w:spacing w:after="0" w:line="480" w:lineRule="auto"/>
        <w:ind w:firstLine="720"/>
        <w:rPr>
          <w:rFonts w:cs="Times New Roman"/>
          <w:lang w:val="en"/>
        </w:rPr>
      </w:pPr>
      <w:r w:rsidRPr="00706776">
        <w:rPr>
          <w:rFonts w:cs="Times New Roman"/>
          <w:color w:val="000000"/>
          <w:lang w:val="en"/>
        </w:rPr>
        <w:t xml:space="preserve">The Kessler Psychological Distress Scale K6 was developed to assess the incidence of serious mental illness (SMI) as defined by US public </w:t>
      </w:r>
      <w:r w:rsidRPr="00706776">
        <w:rPr>
          <w:rFonts w:cs="Times New Roman"/>
          <w:lang w:val="en"/>
        </w:rPr>
        <w:t>law</w:t>
      </w:r>
      <w:r w:rsidRPr="00706776">
        <w:rPr>
          <w:rFonts w:cs="Times New Roman"/>
          <w:color w:val="000000"/>
          <w:lang w:val="en"/>
        </w:rPr>
        <w:t xml:space="preserve">. This scale has 6 additional items related with individual’s feelings during </w:t>
      </w:r>
      <w:r w:rsidRPr="00706776">
        <w:rPr>
          <w:rFonts w:cs="Times New Roman"/>
          <w:lang w:val="en"/>
        </w:rPr>
        <w:t>the</w:t>
      </w:r>
      <w:r w:rsidRPr="00706776">
        <w:rPr>
          <w:rFonts w:cs="Times New Roman"/>
          <w:color w:val="000000"/>
          <w:lang w:val="en"/>
        </w:rPr>
        <w:t xml:space="preserve"> past 30 days measured in 5 point Likert scale ranging from 6 to </w:t>
      </w:r>
      <w:r w:rsidRPr="00706776">
        <w:rPr>
          <w:rFonts w:cs="Times New Roman"/>
          <w:lang w:val="en"/>
        </w:rPr>
        <w:t>30</w:t>
      </w:r>
      <w:r w:rsidRPr="00706776">
        <w:rPr>
          <w:rFonts w:cs="Times New Roman"/>
          <w:color w:val="000000"/>
          <w:lang w:val="en"/>
        </w:rPr>
        <w:t xml:space="preserve">.  The optimal cut point for Kessler Psychological Distress Scale K6 is 6-18 which is </w:t>
      </w:r>
      <w:r w:rsidRPr="00706776">
        <w:rPr>
          <w:rFonts w:cs="Times New Roman"/>
          <w:lang w:val="en"/>
        </w:rPr>
        <w:t>considered</w:t>
      </w:r>
      <w:r w:rsidRPr="00706776">
        <w:rPr>
          <w:rFonts w:cs="Times New Roman"/>
          <w:color w:val="000000"/>
          <w:lang w:val="en"/>
        </w:rPr>
        <w:t xml:space="preserve"> high risk for SMI vs. 19+ which are considered for low risk for SMI. This scale has been included in national health tracking surveys, CDC </w:t>
      </w:r>
      <w:r w:rsidRPr="00706776">
        <w:rPr>
          <w:rFonts w:cs="Times New Roman"/>
          <w:lang w:val="en"/>
        </w:rPr>
        <w:t>Behavioral</w:t>
      </w:r>
      <w:r w:rsidRPr="00706776">
        <w:rPr>
          <w:rFonts w:cs="Times New Roman"/>
          <w:color w:val="000000"/>
          <w:lang w:val="en"/>
        </w:rPr>
        <w:t xml:space="preserve"> Risk Factors, and SAMHSA National Household Survey on Drug Use and Health. The Kessler Psychological </w:t>
      </w:r>
      <w:r w:rsidRPr="00706776">
        <w:rPr>
          <w:rFonts w:cs="Times New Roman"/>
          <w:lang w:val="en"/>
        </w:rPr>
        <w:t>Distress</w:t>
      </w:r>
      <w:r w:rsidRPr="00706776">
        <w:rPr>
          <w:rFonts w:cs="Times New Roman"/>
          <w:color w:val="000000"/>
          <w:lang w:val="en"/>
        </w:rPr>
        <w:t xml:space="preserve"> Scale K6 was scored by the unweighted summative scoring approach.  Also the Kessler Psychological Distress Scale K6 is the condensed version and was found more robust than K10 scale</w:t>
      </w:r>
      <w:r w:rsidR="00AF48E0">
        <w:rPr>
          <w:rFonts w:cs="Times New Roman"/>
          <w:color w:val="000000"/>
          <w:lang w:val="en"/>
        </w:rPr>
        <w:t xml:space="preserve"> </w:t>
      </w:r>
      <w:r>
        <w:rPr>
          <w:rFonts w:cs="Times New Roman"/>
          <w:color w:val="000000"/>
          <w:lang w:val="en"/>
        </w:rPr>
        <w:fldChar w:fldCharType="begin"/>
      </w:r>
      <w:r>
        <w:rPr>
          <w:rFonts w:cs="Times New Roman"/>
          <w:color w:val="000000"/>
          <w:lang w:val="en"/>
        </w:rPr>
        <w:instrText xml:space="preserve"> ADDIN EN.CITE &lt;EndNote&gt;&lt;Cite&gt;&lt;Author&gt;Furukawa&lt;/Author&gt;&lt;Year&gt;2003&lt;/Year&gt;&lt;RecNum&gt;7&lt;/RecNum&gt;&lt;DisplayText&gt;(Furukawa, Kessler, Slade, &amp;amp; Andrews, 2003)&lt;/DisplayText&gt;&lt;record&gt;&lt;rec-number&gt;7&lt;/rec-number&gt;&lt;foreign-keys&gt;&lt;key app="EN" db-id="95vvwtev39zwdqe9adcvs99655xxwsfa95xd" timestamp="1505529977"&gt;7&lt;/key&gt;&lt;/foreign-keys&gt;&lt;ref-type name="Journal Article"&gt;17&lt;/ref-type&gt;&lt;contributors&gt;&lt;authors&gt;&lt;author&gt;Furukawa, Toshiaki A&lt;/author&gt;&lt;author&gt;Kessler, Ronald C&lt;/author&gt;&lt;author&gt;Slade, Tim&lt;/author&gt;&lt;author&gt;Andrews, Gavin&lt;/author&gt;&lt;/authors&gt;&lt;/contributors&gt;&lt;titles&gt;&lt;title&gt;The performance of the K6 and K10 screening scales for psychological distress in the Australian National Survey of Mental Health and Well-Being&lt;/title&gt;&lt;secondary-title&gt;Psychological medicine&lt;/secondary-title&gt;&lt;/titles&gt;&lt;periodical&gt;&lt;full-title&gt;Psychological medicine&lt;/full-title&gt;&lt;/periodical&gt;&lt;pages&gt;357-362&lt;/pages&gt;&lt;volume&gt;33&lt;/volume&gt;&lt;number&gt;2&lt;/number&gt;&lt;dates&gt;&lt;year&gt;2003&lt;/year&gt;&lt;/dates&gt;&lt;isbn&gt;1469-8978&lt;/isbn&gt;&lt;urls&gt;&lt;/urls&gt;&lt;/record&gt;&lt;/Cite&gt;&lt;/EndNote&gt;</w:instrText>
      </w:r>
      <w:r>
        <w:rPr>
          <w:rFonts w:cs="Times New Roman"/>
          <w:color w:val="000000"/>
          <w:lang w:val="en"/>
        </w:rPr>
        <w:fldChar w:fldCharType="separate"/>
      </w:r>
      <w:r>
        <w:rPr>
          <w:rFonts w:cs="Times New Roman"/>
          <w:noProof/>
          <w:color w:val="000000"/>
          <w:lang w:val="en"/>
        </w:rPr>
        <w:t>(Furukawa, Kessler, Slade, &amp; Andrews, 2003)</w:t>
      </w:r>
      <w:r>
        <w:rPr>
          <w:rFonts w:cs="Times New Roman"/>
          <w:color w:val="000000"/>
          <w:lang w:val="en"/>
        </w:rPr>
        <w:fldChar w:fldCharType="end"/>
      </w:r>
      <w:r w:rsidRPr="00706776">
        <w:rPr>
          <w:rFonts w:cs="Times New Roman"/>
          <w:color w:val="000000"/>
          <w:lang w:val="en"/>
        </w:rPr>
        <w:t xml:space="preserve">. Similarly, in another study Kessler Psychological Distress Scale K6 was used for detecting postnatal depression. </w:t>
      </w:r>
      <w:r w:rsidRPr="00706776">
        <w:rPr>
          <w:rFonts w:cs="Times New Roman"/>
          <w:lang w:val="en"/>
        </w:rPr>
        <w:t xml:space="preserve"> </w:t>
      </w:r>
      <w:r w:rsidRPr="00706776">
        <w:rPr>
          <w:rFonts w:cs="Times New Roman"/>
          <w:color w:val="000000"/>
          <w:lang w:val="en"/>
        </w:rPr>
        <w:t>This study reflected Cronbach’s alpha coefficient of 0.78 for reliability. The Kessler Psychological Distress Scale K6 had a significantly higher validity score [mean 5.3 (SD=3.8), (</w:t>
      </w:r>
      <w:r w:rsidRPr="00706776">
        <w:rPr>
          <w:rFonts w:cs="Times New Roman"/>
          <w:i/>
          <w:iCs/>
          <w:color w:val="000000"/>
          <w:lang w:val="en"/>
        </w:rPr>
        <w:t>P</w:t>
      </w:r>
      <w:r w:rsidRPr="00706776">
        <w:rPr>
          <w:rFonts w:cs="Times New Roman"/>
          <w:color w:val="000000"/>
          <w:lang w:val="en"/>
        </w:rPr>
        <w:t xml:space="preserve">=0.0008)] </w:t>
      </w:r>
      <w:r>
        <w:rPr>
          <w:rFonts w:cs="Times New Roman"/>
          <w:color w:val="000000"/>
          <w:lang w:val="en"/>
        </w:rPr>
        <w:fldChar w:fldCharType="begin"/>
      </w:r>
      <w:r>
        <w:rPr>
          <w:rFonts w:cs="Times New Roman"/>
          <w:color w:val="000000"/>
          <w:lang w:val="en"/>
        </w:rPr>
        <w:instrText xml:space="preserve"> ADDIN EN.CITE &lt;EndNote&gt;&lt;Cite&gt;&lt;Author&gt;Baggaley&lt;/Author&gt;&lt;Year&gt;2007&lt;/Year&gt;&lt;RecNum&gt;8&lt;/RecNum&gt;&lt;DisplayText&gt;(Baggaley et al., 2007)&lt;/DisplayText&gt;&lt;record&gt;&lt;rec-number&gt;8&lt;/rec-number&gt;&lt;foreign-keys&gt;&lt;key app="EN" db-id="95vvwtev39zwdqe9adcvs99655xxwsfa95xd" timestamp="1505530124"&gt;8&lt;/key&gt;&lt;/foreign-keys&gt;&lt;ref-type name="Journal Article"&gt;17&lt;/ref-type&gt;&lt;contributors&gt;&lt;authors&gt;&lt;author&gt;Baggaley, RF&lt;/author&gt;&lt;author&gt;Ganaba, R&lt;/author&gt;&lt;author&gt;Filippi, V&lt;/author&gt;&lt;author&gt;Kere, M&lt;/author&gt;&lt;author&gt;Marshall, T&lt;/author&gt;&lt;author&gt;Sombie, I&lt;/author&gt;&lt;author&gt;Storeng, KT&lt;/author&gt;&lt;author&gt;Patel, V&lt;/author&gt;&lt;/authors&gt;&lt;/contributors&gt;&lt;titles&gt;&lt;title&gt;Detecting depression after pregnancy: the validity of the K10 and K6 in Burkina Faso&lt;/title&gt;&lt;secondary-title&gt;Tropical Medicine &amp;amp; International Health&lt;/secondary-title&gt;&lt;/titles&gt;&lt;periodical&gt;&lt;full-title&gt;Tropical Medicine &amp;amp; International Health&lt;/full-title&gt;&lt;/periodical&gt;&lt;pages&gt;1225-1229&lt;/pages&gt;&lt;volume&gt;12&lt;/volume&gt;&lt;number&gt;10&lt;/number&gt;&lt;dates&gt;&lt;year&gt;2007&lt;/year&gt;&lt;/dates&gt;&lt;isbn&gt;1365-3156&lt;/isbn&gt;&lt;urls&gt;&lt;/urls&gt;&lt;/record&gt;&lt;/Cite&gt;&lt;/EndNote&gt;</w:instrText>
      </w:r>
      <w:r>
        <w:rPr>
          <w:rFonts w:cs="Times New Roman"/>
          <w:color w:val="000000"/>
          <w:lang w:val="en"/>
        </w:rPr>
        <w:fldChar w:fldCharType="separate"/>
      </w:r>
      <w:r>
        <w:rPr>
          <w:rFonts w:cs="Times New Roman"/>
          <w:noProof/>
          <w:color w:val="000000"/>
          <w:lang w:val="en"/>
        </w:rPr>
        <w:t>(Baggaley et al., 2007)</w:t>
      </w:r>
      <w:r>
        <w:rPr>
          <w:rFonts w:cs="Times New Roman"/>
          <w:color w:val="000000"/>
          <w:lang w:val="en"/>
        </w:rPr>
        <w:fldChar w:fldCharType="end"/>
      </w:r>
      <w:r>
        <w:rPr>
          <w:rFonts w:cs="Times New Roman"/>
          <w:color w:val="000000"/>
          <w:lang w:val="en"/>
        </w:rPr>
        <w:t>.</w:t>
      </w:r>
      <w:r w:rsidRPr="00706776">
        <w:rPr>
          <w:rFonts w:cs="Times New Roman"/>
          <w:color w:val="000000"/>
          <w:lang w:val="en"/>
        </w:rPr>
        <w:t xml:space="preserve">. </w:t>
      </w:r>
      <w:r w:rsidR="00D265EC">
        <w:rPr>
          <w:rFonts w:cs="Times New Roman"/>
          <w:lang w:val="en"/>
        </w:rPr>
        <w:t xml:space="preserve"> </w:t>
      </w:r>
    </w:p>
    <w:p w14:paraId="2E7F1041" w14:textId="7CCB67B5" w:rsidR="00A50FA5" w:rsidRPr="00D265EC" w:rsidRDefault="00A50FA5" w:rsidP="007A77CC">
      <w:pPr>
        <w:autoSpaceDE w:val="0"/>
        <w:autoSpaceDN w:val="0"/>
        <w:adjustRightInd w:val="0"/>
        <w:spacing w:after="0" w:line="480" w:lineRule="auto"/>
        <w:ind w:firstLine="720"/>
        <w:rPr>
          <w:rFonts w:cs="Times New Roman"/>
          <w:lang w:val="en"/>
        </w:rPr>
      </w:pPr>
      <w:r w:rsidRPr="00706776">
        <w:rPr>
          <w:rFonts w:cs="Times New Roman"/>
          <w:color w:val="000000"/>
          <w:lang w:val="en"/>
        </w:rPr>
        <w:t>For the purpose of this</w:t>
      </w:r>
      <w:r w:rsidR="00AF48E0">
        <w:rPr>
          <w:rFonts w:cs="Times New Roman"/>
          <w:color w:val="000000"/>
          <w:lang w:val="en"/>
        </w:rPr>
        <w:t xml:space="preserve"> study, 6 itemed K6 tool was used which asked </w:t>
      </w:r>
      <w:r w:rsidRPr="00706776">
        <w:rPr>
          <w:rFonts w:cs="Times New Roman"/>
          <w:color w:val="000000"/>
          <w:lang w:val="en"/>
        </w:rPr>
        <w:t xml:space="preserve">responders  the frequency of feeling nervous, hopeless, restless/fidgety, sad/depressed, that everything was an effort and no good or worthless during the past 30 days. The </w:t>
      </w:r>
      <w:r w:rsidR="00AF48E0">
        <w:rPr>
          <w:rFonts w:cs="Times New Roman"/>
          <w:color w:val="000000"/>
          <w:lang w:val="en"/>
        </w:rPr>
        <w:t xml:space="preserve">sum of these items were calculated where higher score would mean psychological distress. </w:t>
      </w:r>
    </w:p>
    <w:p w14:paraId="5B9F6C2C" w14:textId="77777777" w:rsidR="00A50FA5" w:rsidRPr="00AA2653" w:rsidRDefault="00A50FA5" w:rsidP="007A77CC">
      <w:pPr>
        <w:autoSpaceDE w:val="0"/>
        <w:autoSpaceDN w:val="0"/>
        <w:adjustRightInd w:val="0"/>
        <w:spacing w:after="0" w:line="480" w:lineRule="auto"/>
        <w:rPr>
          <w:rFonts w:cs="Times New Roman"/>
          <w:i/>
          <w:color w:val="000000"/>
          <w:lang w:val="en"/>
        </w:rPr>
      </w:pPr>
      <w:r w:rsidRPr="00AA2653">
        <w:rPr>
          <w:rFonts w:cs="Times New Roman"/>
          <w:i/>
          <w:color w:val="000000"/>
          <w:lang w:val="en"/>
        </w:rPr>
        <w:t>Medical Outcome Study Social Support Survey</w:t>
      </w:r>
    </w:p>
    <w:p w14:paraId="2D809DA4" w14:textId="598D6B06"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lastRenderedPageBreak/>
        <w:t>Using 6-itemed Medical Outcome Study (MOS) module, the p</w:t>
      </w:r>
      <w:r w:rsidR="00AF48E0">
        <w:rPr>
          <w:rFonts w:cs="Times New Roman"/>
          <w:color w:val="000000"/>
          <w:lang w:val="en"/>
        </w:rPr>
        <w:t xml:space="preserve">erceived social support was </w:t>
      </w:r>
      <w:r w:rsidRPr="00706776">
        <w:rPr>
          <w:rFonts w:cs="Times New Roman"/>
          <w:color w:val="000000"/>
          <w:lang w:val="en"/>
        </w:rPr>
        <w:t xml:space="preserve">evaluated </w:t>
      </w:r>
      <w:r>
        <w:rPr>
          <w:rFonts w:cs="Times New Roman"/>
          <w:color w:val="000000"/>
          <w:lang w:val="en"/>
        </w:rPr>
        <w:fldChar w:fldCharType="begin"/>
      </w:r>
      <w:r>
        <w:rPr>
          <w:rFonts w:cs="Times New Roman"/>
          <w:color w:val="000000"/>
          <w:lang w:val="en"/>
        </w:rPr>
        <w:instrText xml:space="preserve"> ADDIN EN.CITE &lt;EndNote&gt;&lt;Cite&gt;&lt;Author&gt;Holden&lt;/Author&gt;&lt;Year&gt;2014&lt;/Year&gt;&lt;RecNum&gt;5&lt;/RecNum&gt;&lt;DisplayText&gt;(Holden, Lee, Hockey, Ware, &amp;amp; Dobson, 2014)&lt;/DisplayText&gt;&lt;record&gt;&lt;rec-number&gt;5&lt;/rec-number&gt;&lt;foreign-keys&gt;&lt;key app="EN" db-id="95vvwtev39zwdqe9adcvs99655xxwsfa95xd" timestamp="1505521376"&gt;5&lt;/key&gt;&lt;/foreign-keys&gt;&lt;ref-type name="Journal Article"&gt;17&lt;/ref-type&gt;&lt;contributors&gt;&lt;authors&gt;&lt;author&gt;Holden, Libby&lt;/author&gt;&lt;author&gt;Lee, Christina&lt;/author&gt;&lt;author&gt;Hockey, Richard&lt;/author&gt;&lt;author&gt;Ware, Robert S&lt;/author&gt;&lt;author&gt;Dobson, Annette J&lt;/author&gt;&lt;/authors&gt;&lt;/contributors&gt;&lt;titles&gt;&lt;title&gt;Validation of the MOS Social Support Survey 6-item (MOS-SSS-6) measure with two large population-based samples of Australian women&lt;/title&gt;&lt;secondary-title&gt;Quality of Life Research&lt;/secondary-title&gt;&lt;/titles&gt;&lt;periodical&gt;&lt;full-title&gt;Quality of Life Research&lt;/full-title&gt;&lt;/periodical&gt;&lt;pages&gt;2849-2853&lt;/pages&gt;&lt;volume&gt;23&lt;/volume&gt;&lt;number&gt;10&lt;/number&gt;&lt;dates&gt;&lt;year&gt;2014&lt;/year&gt;&lt;/dates&gt;&lt;isbn&gt;0962-9343&lt;/isbn&gt;&lt;urls&gt;&lt;/urls&gt;&lt;/record&gt;&lt;/Cite&gt;&lt;/EndNote&gt;</w:instrText>
      </w:r>
      <w:r>
        <w:rPr>
          <w:rFonts w:cs="Times New Roman"/>
          <w:color w:val="000000"/>
          <w:lang w:val="en"/>
        </w:rPr>
        <w:fldChar w:fldCharType="separate"/>
      </w:r>
      <w:r>
        <w:rPr>
          <w:rFonts w:cs="Times New Roman"/>
          <w:noProof/>
          <w:color w:val="000000"/>
          <w:lang w:val="en"/>
        </w:rPr>
        <w:t>(Holden, Lee, Hockey, Ware, &amp; Dobson, 2014)</w:t>
      </w:r>
      <w:r>
        <w:rPr>
          <w:rFonts w:cs="Times New Roman"/>
          <w:color w:val="000000"/>
          <w:lang w:val="en"/>
        </w:rPr>
        <w:fldChar w:fldCharType="end"/>
      </w:r>
      <w:r w:rsidR="00AF48E0">
        <w:rPr>
          <w:rFonts w:cs="Times New Roman"/>
          <w:color w:val="000000"/>
          <w:lang w:val="en"/>
        </w:rPr>
        <w:t xml:space="preserve">. This study </w:t>
      </w:r>
      <w:r w:rsidRPr="00706776">
        <w:rPr>
          <w:rFonts w:cs="Times New Roman"/>
          <w:color w:val="000000"/>
          <w:lang w:val="en"/>
        </w:rPr>
        <w:t>utilize</w:t>
      </w:r>
      <w:r w:rsidR="00AF48E0">
        <w:rPr>
          <w:rFonts w:cs="Times New Roman"/>
          <w:color w:val="000000"/>
          <w:lang w:val="en"/>
        </w:rPr>
        <w:t>d</w:t>
      </w:r>
      <w:r w:rsidRPr="00706776">
        <w:rPr>
          <w:rFonts w:cs="Times New Roman"/>
          <w:color w:val="000000"/>
          <w:lang w:val="en"/>
        </w:rPr>
        <w:t xml:space="preserve"> the sum score of 6 items made on a Likert type scale of 1 to 5 (“none of the time” to “all of the tim</w:t>
      </w:r>
      <w:r w:rsidR="00AF48E0">
        <w:rPr>
          <w:rFonts w:cs="Times New Roman"/>
          <w:color w:val="000000"/>
          <w:lang w:val="en"/>
        </w:rPr>
        <w:t>e”).  These 6 items incorporated</w:t>
      </w:r>
      <w:r w:rsidRPr="00706776">
        <w:rPr>
          <w:rFonts w:cs="Times New Roman"/>
          <w:color w:val="000000"/>
          <w:lang w:val="en"/>
        </w:rPr>
        <w:t xml:space="preserve"> statements related with tangible support, emotional- informational support, affectionate support and positive social interaction su</w:t>
      </w:r>
      <w:r w:rsidR="00AF48E0">
        <w:rPr>
          <w:rFonts w:cs="Times New Roman"/>
          <w:color w:val="000000"/>
          <w:lang w:val="en"/>
        </w:rPr>
        <w:t xml:space="preserve">pport. This study tool were </w:t>
      </w:r>
      <w:r w:rsidRPr="00706776">
        <w:rPr>
          <w:rFonts w:cs="Times New Roman"/>
          <w:color w:val="000000"/>
          <w:lang w:val="en"/>
        </w:rPr>
        <w:t>successfully used to assess perceived social support among the varied population group, including chronically ill people, care givers of the patients, community based householder and university s</w:t>
      </w:r>
      <w:r w:rsidR="00AF48E0">
        <w:rPr>
          <w:rFonts w:cs="Times New Roman"/>
          <w:color w:val="000000"/>
          <w:lang w:val="en"/>
        </w:rPr>
        <w:t>tudents. The sum score was calculated with a continuous range between</w:t>
      </w:r>
      <w:r w:rsidRPr="00706776">
        <w:rPr>
          <w:rFonts w:cs="Times New Roman"/>
          <w:color w:val="000000"/>
          <w:lang w:val="en"/>
        </w:rPr>
        <w:t xml:space="preserve"> 6 to 30 points, with a higher sc</w:t>
      </w:r>
      <w:r w:rsidR="00D265EC">
        <w:rPr>
          <w:rFonts w:cs="Times New Roman"/>
          <w:color w:val="000000"/>
          <w:lang w:val="en"/>
        </w:rPr>
        <w:t xml:space="preserve">ore representing more support. </w:t>
      </w:r>
    </w:p>
    <w:p w14:paraId="3A2C70A6" w14:textId="77777777" w:rsidR="00A50FA5" w:rsidRPr="00AA2653" w:rsidRDefault="00A50FA5" w:rsidP="007A77CC">
      <w:pPr>
        <w:autoSpaceDE w:val="0"/>
        <w:autoSpaceDN w:val="0"/>
        <w:adjustRightInd w:val="0"/>
        <w:spacing w:after="0" w:line="480" w:lineRule="auto"/>
        <w:rPr>
          <w:rFonts w:cs="Times New Roman"/>
          <w:i/>
          <w:color w:val="000000"/>
          <w:lang w:val="en"/>
        </w:rPr>
      </w:pPr>
      <w:r w:rsidRPr="00AA2653">
        <w:rPr>
          <w:rFonts w:cs="Times New Roman"/>
          <w:i/>
          <w:color w:val="000000"/>
          <w:lang w:val="en"/>
        </w:rPr>
        <w:t>Parenting Style Inventory</w:t>
      </w:r>
    </w:p>
    <w:p w14:paraId="1BD1AC4F" w14:textId="404B0819"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For the assessment of family relations, 18 itemed Parentin</w:t>
      </w:r>
      <w:r w:rsidR="00AF48E0">
        <w:rPr>
          <w:rFonts w:cs="Times New Roman"/>
          <w:color w:val="000000"/>
          <w:lang w:val="en"/>
        </w:rPr>
        <w:t>g Styles Inventory was used. It consisted</w:t>
      </w:r>
      <w:r w:rsidRPr="00706776">
        <w:rPr>
          <w:rFonts w:cs="Times New Roman"/>
          <w:color w:val="000000"/>
          <w:lang w:val="en"/>
        </w:rPr>
        <w:t xml:space="preserve"> of 2 subscales: parental involvement (9 items) and autonomy grantin</w:t>
      </w:r>
      <w:r w:rsidR="00AF48E0">
        <w:rPr>
          <w:rFonts w:cs="Times New Roman"/>
          <w:color w:val="000000"/>
          <w:lang w:val="en"/>
        </w:rPr>
        <w:t xml:space="preserve">g (9 items). This items were </w:t>
      </w:r>
      <w:r w:rsidRPr="00706776">
        <w:rPr>
          <w:rFonts w:cs="Times New Roman"/>
          <w:color w:val="000000"/>
          <w:lang w:val="en"/>
        </w:rPr>
        <w:t xml:space="preserve">asked in reference to the parents or guardian they lived with or with whom they have the most say over the participants’ daily life </w:t>
      </w:r>
      <w:r>
        <w:rPr>
          <w:rFonts w:cs="Times New Roman"/>
          <w:color w:val="000000"/>
          <w:lang w:val="en"/>
        </w:rPr>
        <w:fldChar w:fldCharType="begin"/>
      </w:r>
      <w:r>
        <w:rPr>
          <w:rFonts w:cs="Times New Roman"/>
          <w:color w:val="000000"/>
          <w:lang w:val="en"/>
        </w:rPr>
        <w:instrText xml:space="preserve"> ADDIN EN.CITE &lt;EndNote&gt;&lt;Cite&gt;&lt;Author&gt;Steinberg&lt;/Author&gt;&lt;Year&gt;1992&lt;/Year&gt;&lt;RecNum&gt;6&lt;/RecNum&gt;&lt;DisplayText&gt;(Steinberg, Lamborn, Dornbusch, &amp;amp; Darling, 1992)&lt;/DisplayText&gt;&lt;record&gt;&lt;rec-number&gt;6&lt;/rec-number&gt;&lt;foreign-keys&gt;&lt;key app="EN" db-id="95vvwtev39zwdqe9adcvs99655xxwsfa95xd" timestamp="1505522559"&gt;6&lt;/key&gt;&lt;/foreign-keys&gt;&lt;ref-type name="Journal Article"&gt;17&lt;/ref-type&gt;&lt;contributors&gt;&lt;authors&gt;&lt;author&gt;Steinberg, Laurence&lt;/author&gt;&lt;author&gt;Lamborn, Susie D&lt;/author&gt;&lt;author&gt;Dornbusch, Sanford M&lt;/author&gt;&lt;author&gt;Darling, Nancy&lt;/author&gt;&lt;/authors&gt;&lt;/contributors&gt;&lt;titles&gt;&lt;title&gt;Impact of parenting practices on adolescent achievement: Authoritative parenting, school involvement, and encouragement to succeed&lt;/title&gt;&lt;secondary-title&gt;Child development&lt;/secondary-title&gt;&lt;/titles&gt;&lt;periodical&gt;&lt;full-title&gt;Child development&lt;/full-title&gt;&lt;/periodical&gt;&lt;pages&gt;1266-1281&lt;/pages&gt;&lt;volume&gt;63&lt;/volume&gt;&lt;number&gt;5&lt;/number&gt;&lt;dates&gt;&lt;year&gt;1992&lt;/year&gt;&lt;/dates&gt;&lt;isbn&gt;1467-8624&lt;/isbn&gt;&lt;urls&gt;&lt;/urls&gt;&lt;/record&gt;&lt;/Cite&gt;&lt;/EndNote&gt;</w:instrText>
      </w:r>
      <w:r>
        <w:rPr>
          <w:rFonts w:cs="Times New Roman"/>
          <w:color w:val="000000"/>
          <w:lang w:val="en"/>
        </w:rPr>
        <w:fldChar w:fldCharType="separate"/>
      </w:r>
      <w:r>
        <w:rPr>
          <w:rFonts w:cs="Times New Roman"/>
          <w:noProof/>
          <w:color w:val="000000"/>
          <w:lang w:val="en"/>
        </w:rPr>
        <w:t>(Steinberg, Lamborn, Dornbusch, &amp; Darling, 1992)</w:t>
      </w:r>
      <w:r>
        <w:rPr>
          <w:rFonts w:cs="Times New Roman"/>
          <w:color w:val="000000"/>
          <w:lang w:val="en"/>
        </w:rPr>
        <w:fldChar w:fldCharType="end"/>
      </w:r>
      <w:r w:rsidR="00AF48E0">
        <w:rPr>
          <w:rFonts w:cs="Times New Roman"/>
          <w:color w:val="000000"/>
          <w:lang w:val="en"/>
        </w:rPr>
        <w:t>. Each item were assessed</w:t>
      </w:r>
      <w:r w:rsidRPr="00706776">
        <w:rPr>
          <w:rFonts w:cs="Times New Roman"/>
          <w:color w:val="000000"/>
          <w:lang w:val="en"/>
        </w:rPr>
        <w:t xml:space="preserve"> using Likert-type scale ranging from 1 (strongly agree) to 4 (strongly </w:t>
      </w:r>
      <w:r w:rsidR="00AF48E0">
        <w:rPr>
          <w:rFonts w:cs="Times New Roman"/>
          <w:color w:val="000000"/>
          <w:lang w:val="en"/>
        </w:rPr>
        <w:t>disagree).The sum scores were</w:t>
      </w:r>
      <w:r w:rsidRPr="00706776">
        <w:rPr>
          <w:rFonts w:cs="Times New Roman"/>
          <w:color w:val="000000"/>
          <w:lang w:val="en"/>
        </w:rPr>
        <w:t xml:space="preserve"> computed for each subscale. Higher score for both the subscale would mean greater invo</w:t>
      </w:r>
      <w:r w:rsidR="00D265EC">
        <w:rPr>
          <w:rFonts w:cs="Times New Roman"/>
          <w:color w:val="000000"/>
          <w:lang w:val="en"/>
        </w:rPr>
        <w:t xml:space="preserve">lvement and autonomy granting. </w:t>
      </w:r>
    </w:p>
    <w:p w14:paraId="55CC0413" w14:textId="77777777" w:rsidR="00A50FA5" w:rsidRPr="00706776" w:rsidRDefault="00A50FA5" w:rsidP="007A77CC">
      <w:pPr>
        <w:autoSpaceDE w:val="0"/>
        <w:autoSpaceDN w:val="0"/>
        <w:adjustRightInd w:val="0"/>
        <w:spacing w:after="0" w:line="480" w:lineRule="auto"/>
        <w:rPr>
          <w:rFonts w:cs="Times New Roman"/>
          <w:i/>
          <w:iCs/>
          <w:color w:val="000000"/>
          <w:lang w:val="en"/>
        </w:rPr>
      </w:pPr>
      <w:r w:rsidRPr="00706776">
        <w:rPr>
          <w:rFonts w:cs="Times New Roman"/>
          <w:i/>
          <w:iCs/>
          <w:color w:val="000000"/>
          <w:lang w:val="en"/>
        </w:rPr>
        <w:t>Risky Sexual Behavior Scale</w:t>
      </w:r>
    </w:p>
    <w:p w14:paraId="3EBABCCD" w14:textId="35826527"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lang w:val="en"/>
        </w:rPr>
        <w:t>Ris</w:t>
      </w:r>
      <w:r w:rsidR="00AF48E0">
        <w:rPr>
          <w:rFonts w:cs="Times New Roman"/>
          <w:lang w:val="en"/>
        </w:rPr>
        <w:t>ky sexual behavior scale was</w:t>
      </w:r>
      <w:r w:rsidRPr="00706776">
        <w:rPr>
          <w:rFonts w:cs="Times New Roman"/>
          <w:lang w:val="en"/>
        </w:rPr>
        <w:t xml:space="preserve"> used to explain participants` sexual risk-taking behavior. A total of four items regarding ever giving money for sex, ever taking money for sex, ever having sex without a condom and ever stripping in front of webcam will </w:t>
      </w:r>
      <w:r w:rsidRPr="00706776">
        <w:rPr>
          <w:rFonts w:cs="Times New Roman"/>
          <w:lang w:val="en"/>
        </w:rPr>
        <w:lastRenderedPageBreak/>
        <w:t xml:space="preserve">present the information about these specific sexual </w:t>
      </w:r>
      <w:r w:rsidR="00AF48E0">
        <w:rPr>
          <w:rFonts w:cs="Times New Roman"/>
          <w:lang w:val="en"/>
        </w:rPr>
        <w:t>behaviors. The frequency were</w:t>
      </w:r>
      <w:r w:rsidRPr="00706776">
        <w:rPr>
          <w:rFonts w:cs="Times New Roman"/>
          <w:lang w:val="en"/>
        </w:rPr>
        <w:t xml:space="preserve"> reported with three </w:t>
      </w:r>
      <w:r w:rsidR="00AF48E0" w:rsidRPr="00706776">
        <w:rPr>
          <w:rFonts w:cs="Times New Roman"/>
          <w:lang w:val="en"/>
        </w:rPr>
        <w:t>categories</w:t>
      </w:r>
      <w:r w:rsidRPr="00706776">
        <w:rPr>
          <w:rFonts w:cs="Times New Roman"/>
          <w:lang w:val="en"/>
        </w:rPr>
        <w:t xml:space="preserve"> (1- Never, 2- sometimes and 3- a lot). Later, for the analysis, the results w</w:t>
      </w:r>
      <w:r w:rsidR="00AF48E0">
        <w:rPr>
          <w:rFonts w:cs="Times New Roman"/>
          <w:lang w:val="en"/>
        </w:rPr>
        <w:t>ere</w:t>
      </w:r>
      <w:r w:rsidRPr="00706776">
        <w:rPr>
          <w:rFonts w:cs="Times New Roman"/>
          <w:lang w:val="en"/>
        </w:rPr>
        <w:t xml:space="preserve"> dichotomized into 0 (no experience) and 1 (experienced). Cronbach`s alpha of these items collectively was 0.70 to 0.85 across four time points in the study conducted among 407 mid-adolescents </w:t>
      </w:r>
      <w:r>
        <w:rPr>
          <w:rFonts w:cs="Times New Roman"/>
          <w:lang w:val="en"/>
        </w:rPr>
        <w:fldChar w:fldCharType="begin"/>
      </w:r>
      <w:r>
        <w:rPr>
          <w:rFonts w:cs="Times New Roman"/>
          <w:lang w:val="en"/>
        </w:rPr>
        <w:instrText xml:space="preserve"> ADDIN EN.CITE &lt;EndNote&gt;&lt;Cite&gt;&lt;Author&gt;Baams&lt;/Author&gt;&lt;Year&gt;2014&lt;/Year&gt;&lt;RecNum&gt;61&lt;/RecNum&gt;&lt;DisplayText&gt;(Baams, Overbeek, Dubas, &amp;amp; Van Aken, 2014)&lt;/DisplayText&gt;&lt;record&gt;&lt;rec-number&gt;61&lt;/rec-number&gt;&lt;foreign-keys&gt;&lt;key app="EN" db-id="95vvwtev39zwdqe9adcvs99655xxwsfa95xd" timestamp="1506116716"&gt;61&lt;/key&gt;&lt;/foreign-keys&gt;&lt;ref-type name="Journal Article"&gt;17&lt;/ref-type&gt;&lt;contributors&gt;&lt;authors&gt;&lt;author&gt;Baams, Laura&lt;/author&gt;&lt;author&gt;Overbeek, Geertjan&lt;/author&gt;&lt;author&gt;Dubas, Judith Semon&lt;/author&gt;&lt;author&gt;Van Aken, Marcel AG&lt;/author&gt;&lt;/authors&gt;&lt;/contributors&gt;&lt;titles&gt;&lt;title&gt;On early starters and late bloomers: The development of sexual behavior in adolescence across personality types&lt;/title&gt;&lt;secondary-title&gt;The Journal of Sex Research&lt;/secondary-title&gt;&lt;/titles&gt;&lt;periodical&gt;&lt;full-title&gt;The Journal of Sex Research&lt;/full-title&gt;&lt;/periodical&gt;&lt;pages&gt;754-764&lt;/pages&gt;&lt;volume&gt;51&lt;/volume&gt;&lt;number&gt;7&lt;/number&gt;&lt;dates&gt;&lt;year&gt;2014&lt;/year&gt;&lt;/dates&gt;&lt;isbn&gt;0022-4499&lt;/isbn&gt;&lt;urls&gt;&lt;/urls&gt;&lt;/record&gt;&lt;/Cite&gt;&lt;/EndNote&gt;</w:instrText>
      </w:r>
      <w:r>
        <w:rPr>
          <w:rFonts w:cs="Times New Roman"/>
          <w:lang w:val="en"/>
        </w:rPr>
        <w:fldChar w:fldCharType="separate"/>
      </w:r>
      <w:r>
        <w:rPr>
          <w:rFonts w:cs="Times New Roman"/>
          <w:noProof/>
          <w:lang w:val="en"/>
        </w:rPr>
        <w:t>(Baams, Overbeek, Dubas, &amp; Van Aken, 2014)</w:t>
      </w:r>
      <w:r>
        <w:rPr>
          <w:rFonts w:cs="Times New Roman"/>
          <w:lang w:val="en"/>
        </w:rPr>
        <w:fldChar w:fldCharType="end"/>
      </w:r>
      <w:r w:rsidRPr="00706776">
        <w:rPr>
          <w:rFonts w:cs="Times New Roman"/>
          <w:lang w:val="en"/>
        </w:rPr>
        <w:t xml:space="preserve">. </w:t>
      </w:r>
    </w:p>
    <w:p w14:paraId="1CE9E61B" w14:textId="77777777" w:rsidR="00A50FA5" w:rsidRPr="00706776" w:rsidRDefault="00A50FA5" w:rsidP="007A77CC">
      <w:pPr>
        <w:autoSpaceDE w:val="0"/>
        <w:autoSpaceDN w:val="0"/>
        <w:adjustRightInd w:val="0"/>
        <w:spacing w:after="0" w:line="480" w:lineRule="auto"/>
        <w:rPr>
          <w:rFonts w:cs="Times New Roman"/>
          <w:i/>
          <w:iCs/>
          <w:color w:val="000000"/>
          <w:lang w:val="en"/>
        </w:rPr>
      </w:pPr>
      <w:r w:rsidRPr="00706776">
        <w:rPr>
          <w:rFonts w:cs="Times New Roman"/>
          <w:i/>
          <w:iCs/>
          <w:color w:val="000000"/>
          <w:lang w:val="en"/>
        </w:rPr>
        <w:t>Model Risk Measure</w:t>
      </w:r>
    </w:p>
    <w:p w14:paraId="6CE02E50" w14:textId="7D50DA5F" w:rsidR="00A50FA5" w:rsidRPr="00706776" w:rsidRDefault="00AF48E0" w:rsidP="007A77CC">
      <w:pPr>
        <w:autoSpaceDE w:val="0"/>
        <w:autoSpaceDN w:val="0"/>
        <w:adjustRightInd w:val="0"/>
        <w:spacing w:after="0" w:line="480" w:lineRule="auto"/>
        <w:rPr>
          <w:rFonts w:cs="Times New Roman"/>
          <w:color w:val="000000"/>
          <w:lang w:val="en"/>
        </w:rPr>
      </w:pPr>
      <w:r>
        <w:rPr>
          <w:rFonts w:cs="Times New Roman"/>
          <w:color w:val="231F20"/>
          <w:lang w:val="en"/>
        </w:rPr>
        <w:tab/>
        <w:t xml:space="preserve">The model risk measure </w:t>
      </w:r>
      <w:r w:rsidR="00A50FA5" w:rsidRPr="00706776">
        <w:rPr>
          <w:rFonts w:cs="Times New Roman"/>
          <w:color w:val="231F20"/>
          <w:lang w:val="en"/>
        </w:rPr>
        <w:t>consis</w:t>
      </w:r>
      <w:r>
        <w:rPr>
          <w:rFonts w:cs="Times New Roman"/>
          <w:color w:val="231F20"/>
          <w:lang w:val="en"/>
        </w:rPr>
        <w:t>ted</w:t>
      </w:r>
      <w:r w:rsidR="00A50FA5" w:rsidRPr="00706776">
        <w:rPr>
          <w:rFonts w:cs="Times New Roman"/>
          <w:color w:val="231F20"/>
          <w:lang w:val="en"/>
        </w:rPr>
        <w:t xml:space="preserve"> of 5 items measuring peer deviance</w:t>
      </w:r>
      <w:r w:rsidR="00A50FA5">
        <w:rPr>
          <w:rFonts w:cs="Times New Roman"/>
          <w:color w:val="231F20"/>
          <w:lang w:val="en"/>
        </w:rPr>
        <w:t xml:space="preserve"> while in college</w:t>
      </w:r>
      <w:r w:rsidR="00A50FA5" w:rsidRPr="00706776">
        <w:rPr>
          <w:rFonts w:cs="Times New Roman"/>
          <w:color w:val="231F20"/>
          <w:lang w:val="en"/>
        </w:rPr>
        <w:t xml:space="preserve"> </w:t>
      </w:r>
      <w:r w:rsidR="00A50FA5">
        <w:rPr>
          <w:rFonts w:cs="Times New Roman"/>
          <w:color w:val="231F20"/>
          <w:lang w:val="en"/>
        </w:rPr>
        <w:fldChar w:fldCharType="begin"/>
      </w:r>
      <w:r w:rsidR="00A50FA5">
        <w:rPr>
          <w:rFonts w:cs="Times New Roman"/>
          <w:color w:val="231F20"/>
          <w:lang w:val="en"/>
        </w:rPr>
        <w:instrText xml:space="preserve"> ADDIN EN.CITE &lt;EndNote&gt;&lt;Cite&gt;&lt;Author&gt;Vazsonyi&lt;/Author&gt;&lt;Year&gt;2010&lt;/Year&gt;&lt;RecNum&gt;60&lt;/RecNum&gt;&lt;DisplayText&gt;(Vazsonyi et al., 2010)&lt;/DisplayText&gt;&lt;record&gt;&lt;rec-number&gt;60&lt;/rec-number&gt;&lt;foreign-keys&gt;&lt;key app="EN" db-id="95vvwtev39zwdqe9adcvs99655xxwsfa95xd" timestamp="1506115634"&gt;60&lt;/key&gt;&lt;/foreign-keys&gt;&lt;ref-type name="Journal Article"&gt;17&lt;/ref-type&gt;&lt;contributors&gt;&lt;authors&gt;&lt;author&gt;Vazsonyi, Alexander T&lt;/author&gt;&lt;author&gt;Chen, Pan&lt;/author&gt;&lt;author&gt;Jenkins, Dusty D&lt;/author&gt;&lt;author&gt;Burcu, Esra&lt;/author&gt;&lt;author&gt;Torrente, Ginesa&lt;/author&gt;&lt;author&gt;Sheu, Chuen-Jim&lt;/author&gt;&lt;/authors&gt;&lt;/contributors&gt;&lt;titles&gt;&lt;title&gt;Jessor&amp;apos;s problem behavior theory: Cross-national evidence from Hungary, the Netherlands, Slovenia, Spain, Switzerland, Taiwan, Turkey, and the United States&lt;/title&gt;&lt;secondary-title&gt;Developmental psychology&lt;/secondary-title&gt;&lt;/titles&gt;&lt;periodical&gt;&lt;full-title&gt;Developmental psychology&lt;/full-title&gt;&lt;/periodical&gt;&lt;pages&gt;1779&lt;/pages&gt;&lt;volume&gt;46&lt;/volume&gt;&lt;number&gt;6&lt;/number&gt;&lt;dates&gt;&lt;year&gt;2010&lt;/year&gt;&lt;/dates&gt;&lt;isbn&gt;1939-0599&lt;/isbn&gt;&lt;urls&gt;&lt;/urls&gt;&lt;/record&gt;&lt;/Cite&gt;&lt;/EndNote&gt;</w:instrText>
      </w:r>
      <w:r w:rsidR="00A50FA5">
        <w:rPr>
          <w:rFonts w:cs="Times New Roman"/>
          <w:color w:val="231F20"/>
          <w:lang w:val="en"/>
        </w:rPr>
        <w:fldChar w:fldCharType="separate"/>
      </w:r>
      <w:r w:rsidR="00A50FA5">
        <w:rPr>
          <w:rFonts w:cs="Times New Roman"/>
          <w:noProof/>
          <w:color w:val="231F20"/>
          <w:lang w:val="en"/>
        </w:rPr>
        <w:t>(Vazsonyi et al., 2010)</w:t>
      </w:r>
      <w:r w:rsidR="00A50FA5">
        <w:rPr>
          <w:rFonts w:cs="Times New Roman"/>
          <w:color w:val="231F20"/>
          <w:lang w:val="en"/>
        </w:rPr>
        <w:fldChar w:fldCharType="end"/>
      </w:r>
      <w:r>
        <w:rPr>
          <w:rFonts w:cs="Times New Roman"/>
          <w:color w:val="231F20"/>
          <w:lang w:val="en"/>
        </w:rPr>
        <w:t>. Participants w</w:t>
      </w:r>
      <w:r w:rsidR="00A50FA5" w:rsidRPr="00706776">
        <w:rPr>
          <w:rFonts w:cs="Times New Roman"/>
          <w:color w:val="231F20"/>
          <w:lang w:val="en"/>
        </w:rPr>
        <w:t>e</w:t>
      </w:r>
      <w:r>
        <w:rPr>
          <w:rFonts w:cs="Times New Roman"/>
          <w:color w:val="231F20"/>
          <w:lang w:val="en"/>
        </w:rPr>
        <w:t>re</w:t>
      </w:r>
      <w:r w:rsidR="00A50FA5" w:rsidRPr="00706776">
        <w:rPr>
          <w:rFonts w:cs="Times New Roman"/>
          <w:color w:val="231F20"/>
          <w:lang w:val="en"/>
        </w:rPr>
        <w:t xml:space="preserve"> asked about their involvement in vandalism, drugs, minor theft, major theft and assault, with their friends, in the score of 1 (none), 2 (some) and 3 (a lot).The average </w:t>
      </w:r>
      <w:r>
        <w:rPr>
          <w:rFonts w:cs="Times New Roman"/>
          <w:color w:val="231F20"/>
          <w:lang w:val="en"/>
        </w:rPr>
        <w:t>score of peer deviance were c</w:t>
      </w:r>
      <w:r w:rsidR="00A50FA5" w:rsidRPr="00706776">
        <w:rPr>
          <w:rFonts w:cs="Times New Roman"/>
          <w:color w:val="231F20"/>
          <w:lang w:val="en"/>
        </w:rPr>
        <w:t xml:space="preserve">alculated. Higher score would mean more risk. This tool has been used to explain deviance and problem behavior theory in large diverse population sample from 8 distinct developmental contexts including Asian, European, North American and Eurasian/Muslim culture. </w:t>
      </w:r>
    </w:p>
    <w:p w14:paraId="6F5DA83F" w14:textId="77777777" w:rsidR="00A50FA5" w:rsidRPr="00706776" w:rsidRDefault="00A50FA5" w:rsidP="007A77CC">
      <w:pPr>
        <w:autoSpaceDE w:val="0"/>
        <w:autoSpaceDN w:val="0"/>
        <w:adjustRightInd w:val="0"/>
        <w:spacing w:after="0" w:line="480" w:lineRule="auto"/>
        <w:rPr>
          <w:rFonts w:cs="Times New Roman"/>
          <w:i/>
          <w:iCs/>
          <w:color w:val="000000"/>
          <w:lang w:val="en"/>
        </w:rPr>
      </w:pPr>
      <w:r w:rsidRPr="00706776">
        <w:rPr>
          <w:rFonts w:cs="Times New Roman"/>
          <w:i/>
          <w:iCs/>
          <w:color w:val="000000"/>
          <w:lang w:val="en"/>
        </w:rPr>
        <w:t>Sexual Assertiveness</w:t>
      </w:r>
    </w:p>
    <w:p w14:paraId="41D329CE" w14:textId="5F8E1FCA"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Assessment</w:t>
      </w:r>
      <w:r w:rsidR="00AF48E0">
        <w:rPr>
          <w:rFonts w:cs="Times New Roman"/>
          <w:color w:val="000000"/>
          <w:lang w:val="en"/>
        </w:rPr>
        <w:t xml:space="preserve"> of Sexual Assertiveness were</w:t>
      </w:r>
      <w:r w:rsidRPr="00706776">
        <w:rPr>
          <w:rFonts w:cs="Times New Roman"/>
          <w:color w:val="000000"/>
          <w:lang w:val="en"/>
        </w:rPr>
        <w:t xml:space="preserve"> done by 18-item Sexual Assertiv</w:t>
      </w:r>
      <w:r w:rsidR="00AF48E0">
        <w:rPr>
          <w:rFonts w:cs="Times New Roman"/>
          <w:color w:val="000000"/>
          <w:lang w:val="en"/>
        </w:rPr>
        <w:t>eness Questionnaire. It consisted</w:t>
      </w:r>
      <w:r w:rsidRPr="00706776">
        <w:rPr>
          <w:rFonts w:cs="Times New Roman"/>
          <w:color w:val="000000"/>
          <w:lang w:val="en"/>
        </w:rPr>
        <w:t xml:space="preserve"> of 8 items assessing communication about sexual initiation and satisfaction, 5 items related to the refusal of unwanted sex and remaining 5 items related to sexual history communication subscale. All the </w:t>
      </w:r>
      <w:r w:rsidR="00AF48E0">
        <w:rPr>
          <w:rFonts w:cs="Times New Roman"/>
          <w:color w:val="000000"/>
          <w:lang w:val="en"/>
        </w:rPr>
        <w:t>items in this instrument were</w:t>
      </w:r>
      <w:r w:rsidRPr="00706776">
        <w:rPr>
          <w:rFonts w:cs="Times New Roman"/>
          <w:color w:val="000000"/>
          <w:lang w:val="en"/>
        </w:rPr>
        <w:t xml:space="preserve"> rated in a seven-point Likert type scale ranging from 1 (strongly disagree) to 7 (strongly a</w:t>
      </w:r>
      <w:r w:rsidR="00AF48E0">
        <w:rPr>
          <w:rFonts w:cs="Times New Roman"/>
          <w:color w:val="000000"/>
          <w:lang w:val="en"/>
        </w:rPr>
        <w:t xml:space="preserve">gree). Six of the items were </w:t>
      </w:r>
      <w:r w:rsidRPr="00706776">
        <w:rPr>
          <w:rFonts w:cs="Times New Roman"/>
          <w:color w:val="000000"/>
          <w:lang w:val="en"/>
        </w:rPr>
        <w:t xml:space="preserve">reverse coded. This tool was developed to evaluate the sexual assertiveness among female college students. The Cronbach`s alphas for the </w:t>
      </w:r>
      <w:r w:rsidRPr="00706776">
        <w:rPr>
          <w:rFonts w:cs="Times New Roman"/>
          <w:color w:val="000000"/>
          <w:lang w:val="en"/>
        </w:rPr>
        <w:lastRenderedPageBreak/>
        <w:t xml:space="preserve">subscales has been confirmed as 0.79 for the satisfaction subscale, 0.78 for refusal subscale and 0.81 for history subscale </w:t>
      </w:r>
      <w:r>
        <w:rPr>
          <w:rFonts w:cs="Times New Roman"/>
          <w:color w:val="000000"/>
          <w:lang w:val="en"/>
        </w:rPr>
        <w:fldChar w:fldCharType="begin"/>
      </w:r>
      <w:r>
        <w:rPr>
          <w:rFonts w:cs="Times New Roman"/>
          <w:color w:val="000000"/>
          <w:lang w:val="en"/>
        </w:rPr>
        <w:instrText xml:space="preserve"> ADDIN EN.CITE &lt;EndNote&gt;&lt;Cite&gt;&lt;Author&gt;Loshek&lt;/Author&gt;&lt;Year&gt;2015&lt;/Year&gt;&lt;RecNum&gt;38&lt;/RecNum&gt;&lt;DisplayText&gt;(Loshek &amp;amp; Terrell, 2015)&lt;/DisplayText&gt;&lt;record&gt;&lt;rec-number&gt;38&lt;/rec-number&gt;&lt;foreign-keys&gt;&lt;key app="EN" db-id="95vvwtev39zwdqe9adcvs99655xxwsfa95xd" timestamp="1505863188"&gt;38&lt;/key&gt;&lt;/foreign-keys&gt;&lt;ref-type name="Journal Article"&gt;17&lt;/ref-type&gt;&lt;contributors&gt;&lt;authors&gt;&lt;author&gt;Loshek, Eevett&lt;/author&gt;&lt;author&gt;Terrell, Heather K&lt;/author&gt;&lt;/authors&gt;&lt;/contributors&gt;&lt;titles&gt;&lt;title&gt;The development of the Sexual Assertiveness Questionnaire (SAQ): A comprehensive measure of sexual assertiveness for women&lt;/title&gt;&lt;secondary-title&gt;The Journal of Sex Research&lt;/secondary-title&gt;&lt;/titles&gt;&lt;periodical&gt;&lt;full-title&gt;The Journal of Sex Research&lt;/full-title&gt;&lt;/periodical&gt;&lt;pages&gt;1017-1027&lt;/pages&gt;&lt;volume&gt;52&lt;/volume&gt;&lt;number&gt;9&lt;/number&gt;&lt;dates&gt;&lt;year&gt;2015&lt;/year&gt;&lt;/dates&gt;&lt;isbn&gt;0022-4499&lt;/isbn&gt;&lt;urls&gt;&lt;/urls&gt;&lt;/record&gt;&lt;/Cite&gt;&lt;/EndNote&gt;</w:instrText>
      </w:r>
      <w:r>
        <w:rPr>
          <w:rFonts w:cs="Times New Roman"/>
          <w:color w:val="000000"/>
          <w:lang w:val="en"/>
        </w:rPr>
        <w:fldChar w:fldCharType="separate"/>
      </w:r>
      <w:r>
        <w:rPr>
          <w:rFonts w:cs="Times New Roman"/>
          <w:noProof/>
          <w:color w:val="000000"/>
          <w:lang w:val="en"/>
        </w:rPr>
        <w:t>(Loshek &amp; Terrell, 2015)</w:t>
      </w:r>
      <w:r>
        <w:rPr>
          <w:rFonts w:cs="Times New Roman"/>
          <w:color w:val="000000"/>
          <w:lang w:val="en"/>
        </w:rPr>
        <w:fldChar w:fldCharType="end"/>
      </w:r>
      <w:r w:rsidRPr="00706776">
        <w:rPr>
          <w:rFonts w:cs="Times New Roman"/>
          <w:color w:val="000000"/>
          <w:lang w:val="en"/>
        </w:rPr>
        <w:t>.  Some designated ite</w:t>
      </w:r>
      <w:r w:rsidR="00AF48E0">
        <w:rPr>
          <w:rFonts w:cs="Times New Roman"/>
          <w:color w:val="000000"/>
          <w:lang w:val="en"/>
        </w:rPr>
        <w:t>ms were</w:t>
      </w:r>
      <w:r w:rsidRPr="00706776">
        <w:rPr>
          <w:rFonts w:cs="Times New Roman"/>
          <w:color w:val="000000"/>
          <w:lang w:val="en"/>
        </w:rPr>
        <w:t xml:space="preserve"> reverse coded such that higher scores reflect greater d</w:t>
      </w:r>
      <w:r w:rsidR="00D265EC">
        <w:rPr>
          <w:rFonts w:cs="Times New Roman"/>
          <w:color w:val="000000"/>
          <w:lang w:val="en"/>
        </w:rPr>
        <w:t xml:space="preserve">ifficulty with assertiveness.  </w:t>
      </w:r>
    </w:p>
    <w:p w14:paraId="5CF79AC0" w14:textId="6D4D3383" w:rsidR="00A50FA5" w:rsidRPr="00706776" w:rsidRDefault="00A50FA5" w:rsidP="007A77CC">
      <w:pPr>
        <w:autoSpaceDE w:val="0"/>
        <w:autoSpaceDN w:val="0"/>
        <w:adjustRightInd w:val="0"/>
        <w:spacing w:after="0" w:line="480" w:lineRule="auto"/>
        <w:rPr>
          <w:rFonts w:cs="Times New Roman"/>
          <w:u w:val="single"/>
          <w:lang w:val="en"/>
        </w:rPr>
      </w:pPr>
      <w:r w:rsidRPr="00706776">
        <w:rPr>
          <w:rFonts w:cs="Times New Roman"/>
          <w:i/>
          <w:iCs/>
          <w:color w:val="000000"/>
          <w:u w:val="single"/>
          <w:lang w:val="en"/>
        </w:rPr>
        <w:t xml:space="preserve">Demographic profile </w:t>
      </w:r>
    </w:p>
    <w:p w14:paraId="5C00F0F8" w14:textId="09BD6319"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In addition to the study asses</w:t>
      </w:r>
      <w:r w:rsidR="00AF48E0">
        <w:rPr>
          <w:rFonts w:cs="Times New Roman"/>
          <w:color w:val="000000"/>
          <w:lang w:val="en"/>
        </w:rPr>
        <w:t>sment instruments, there was</w:t>
      </w:r>
      <w:r w:rsidRPr="00706776">
        <w:rPr>
          <w:rFonts w:cs="Times New Roman"/>
          <w:color w:val="000000"/>
          <w:lang w:val="en"/>
        </w:rPr>
        <w:t xml:space="preserve"> a separate section containing questions to collect demographic information. </w:t>
      </w:r>
      <w:r w:rsidRPr="00E41FB9">
        <w:rPr>
          <w:rFonts w:cs="Times New Roman"/>
          <w:color w:val="000000"/>
          <w:lang w:val="en"/>
        </w:rPr>
        <w:t>Demographic information for the study</w:t>
      </w:r>
      <w:r w:rsidRPr="00E41FB9">
        <w:rPr>
          <w:rFonts w:cs="Times New Roman"/>
          <w:lang w:val="en"/>
        </w:rPr>
        <w:t xml:space="preserve"> </w:t>
      </w:r>
      <w:r w:rsidRPr="00E41FB9">
        <w:rPr>
          <w:rFonts w:cs="Times New Roman"/>
          <w:color w:val="000000"/>
          <w:lang w:val="en"/>
        </w:rPr>
        <w:t>include</w:t>
      </w:r>
      <w:r w:rsidR="00AF48E0">
        <w:rPr>
          <w:rFonts w:cs="Times New Roman"/>
          <w:color w:val="000000"/>
          <w:lang w:val="en"/>
        </w:rPr>
        <w:t>d</w:t>
      </w:r>
      <w:r w:rsidRPr="00E41FB9">
        <w:rPr>
          <w:rFonts w:cs="Times New Roman"/>
          <w:color w:val="000000"/>
          <w:lang w:val="en"/>
        </w:rPr>
        <w:t xml:space="preserve"> age, sex, ethnicity, gender identity, sexual orientation, country of birth, and year of schooling.</w:t>
      </w:r>
      <w:r w:rsidR="00AF48E0">
        <w:rPr>
          <w:rFonts w:cs="Times New Roman"/>
          <w:color w:val="000000"/>
          <w:lang w:val="en"/>
        </w:rPr>
        <w:t xml:space="preserve"> </w:t>
      </w:r>
    </w:p>
    <w:p w14:paraId="688BD48B" w14:textId="2ADCC4D5"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Apart from the demographic i</w:t>
      </w:r>
      <w:r w:rsidR="00AF48E0">
        <w:rPr>
          <w:rFonts w:cs="Times New Roman"/>
          <w:color w:val="000000"/>
          <w:lang w:val="en"/>
        </w:rPr>
        <w:t>ndicators, few questions were</w:t>
      </w:r>
      <w:r w:rsidRPr="00706776">
        <w:rPr>
          <w:rFonts w:cs="Times New Roman"/>
          <w:color w:val="000000"/>
          <w:lang w:val="en"/>
        </w:rPr>
        <w:t xml:space="preserve"> asked regarding the dating relationship including the length of relationship and type of relationship (live in or others). In order to explore the relationship between sexual violence and past violence, </w:t>
      </w:r>
      <w:r w:rsidR="009C58E1">
        <w:rPr>
          <w:rFonts w:cs="Times New Roman"/>
          <w:color w:val="000000"/>
          <w:lang w:val="en"/>
        </w:rPr>
        <w:t xml:space="preserve">a question about the witnessing family </w:t>
      </w:r>
      <w:r w:rsidR="00D265EC">
        <w:rPr>
          <w:rFonts w:cs="Times New Roman"/>
          <w:color w:val="000000"/>
          <w:lang w:val="en"/>
        </w:rPr>
        <w:t>violence</w:t>
      </w:r>
      <w:r w:rsidR="009C58E1">
        <w:rPr>
          <w:rFonts w:cs="Times New Roman"/>
          <w:color w:val="000000"/>
          <w:lang w:val="en"/>
        </w:rPr>
        <w:t xml:space="preserve"> ever in life was</w:t>
      </w:r>
      <w:r w:rsidR="00D265EC">
        <w:rPr>
          <w:rFonts w:cs="Times New Roman"/>
          <w:color w:val="000000"/>
          <w:lang w:val="en"/>
        </w:rPr>
        <w:t xml:space="preserve"> also be included.</w:t>
      </w:r>
    </w:p>
    <w:p w14:paraId="76D5B81D" w14:textId="04580287" w:rsidR="00A50FA5" w:rsidRPr="00D265EC" w:rsidRDefault="00A50FA5" w:rsidP="007A77CC">
      <w:pPr>
        <w:autoSpaceDE w:val="0"/>
        <w:autoSpaceDN w:val="0"/>
        <w:adjustRightInd w:val="0"/>
        <w:spacing w:after="0" w:line="480" w:lineRule="auto"/>
        <w:rPr>
          <w:rFonts w:cs="Times New Roman"/>
          <w:lang w:val="en"/>
        </w:rPr>
      </w:pPr>
      <w:r w:rsidRPr="00706776">
        <w:rPr>
          <w:rFonts w:cs="Times New Roman"/>
          <w:b/>
          <w:bCs/>
          <w:color w:val="000000"/>
          <w:lang w:val="en"/>
        </w:rPr>
        <w:t xml:space="preserve">Research Design  </w:t>
      </w:r>
    </w:p>
    <w:p w14:paraId="60CCE42F" w14:textId="047A621F" w:rsidR="00A50FA5" w:rsidRPr="00D265EC" w:rsidRDefault="00245469" w:rsidP="007A77CC">
      <w:pPr>
        <w:autoSpaceDE w:val="0"/>
        <w:autoSpaceDN w:val="0"/>
        <w:adjustRightInd w:val="0"/>
        <w:spacing w:after="0" w:line="480" w:lineRule="auto"/>
        <w:ind w:firstLine="720"/>
        <w:rPr>
          <w:rFonts w:cs="Times New Roman"/>
          <w:lang w:val="en"/>
        </w:rPr>
      </w:pPr>
      <w:r>
        <w:rPr>
          <w:rFonts w:cs="Times New Roman"/>
          <w:color w:val="000000"/>
          <w:lang w:val="en"/>
        </w:rPr>
        <w:t>This study was</w:t>
      </w:r>
      <w:r w:rsidR="00A50FA5" w:rsidRPr="00706776">
        <w:rPr>
          <w:rFonts w:cs="Times New Roman"/>
          <w:color w:val="000000"/>
          <w:lang w:val="en"/>
        </w:rPr>
        <w:t xml:space="preserve"> a cross-sectional, non-experimental, correlational, descriptive quantitative re</w:t>
      </w:r>
      <w:r>
        <w:rPr>
          <w:rFonts w:cs="Times New Roman"/>
          <w:color w:val="000000"/>
          <w:lang w:val="en"/>
        </w:rPr>
        <w:t>search. This study</w:t>
      </w:r>
      <w:r w:rsidR="00A50FA5" w:rsidRPr="00706776">
        <w:rPr>
          <w:rFonts w:cs="Times New Roman"/>
          <w:color w:val="000000"/>
          <w:lang w:val="en"/>
        </w:rPr>
        <w:t xml:space="preserve"> determine</w:t>
      </w:r>
      <w:r>
        <w:rPr>
          <w:rFonts w:cs="Times New Roman"/>
          <w:color w:val="000000"/>
          <w:lang w:val="en"/>
        </w:rPr>
        <w:t>d</w:t>
      </w:r>
      <w:r w:rsidR="00A50FA5" w:rsidRPr="00706776">
        <w:rPr>
          <w:rFonts w:cs="Times New Roman"/>
          <w:color w:val="000000"/>
          <w:lang w:val="en"/>
        </w:rPr>
        <w:t xml:space="preserve"> the </w:t>
      </w:r>
      <w:r>
        <w:rPr>
          <w:rFonts w:cs="Times New Roman"/>
          <w:color w:val="000000"/>
          <w:lang w:val="en"/>
        </w:rPr>
        <w:t xml:space="preserve">prevalence of sexual violence among college students in dating relationships </w:t>
      </w:r>
      <w:r w:rsidR="00A50FA5" w:rsidRPr="00706776">
        <w:rPr>
          <w:rFonts w:cs="Times New Roman"/>
          <w:color w:val="000000"/>
          <w:lang w:val="en"/>
        </w:rPr>
        <w:t>as well</w:t>
      </w:r>
      <w:r>
        <w:rPr>
          <w:rFonts w:cs="Times New Roman"/>
          <w:color w:val="000000"/>
          <w:lang w:val="en"/>
        </w:rPr>
        <w:t xml:space="preserve"> as ecological based risk factors </w:t>
      </w:r>
      <w:r w:rsidR="00A50FA5" w:rsidRPr="00706776">
        <w:rPr>
          <w:rFonts w:cs="Times New Roman"/>
          <w:color w:val="000000"/>
          <w:lang w:val="en"/>
        </w:rPr>
        <w:t xml:space="preserve">of sexual violence among college students of varying sexual orientation and gender. . This design </w:t>
      </w:r>
      <w:r w:rsidR="00FA7A4F">
        <w:rPr>
          <w:rFonts w:cs="Times New Roman"/>
          <w:lang w:val="en"/>
        </w:rPr>
        <w:t>was found to be</w:t>
      </w:r>
      <w:r w:rsidR="00A50FA5" w:rsidRPr="00706776">
        <w:rPr>
          <w:rFonts w:cs="Times New Roman"/>
          <w:lang w:val="en"/>
        </w:rPr>
        <w:t xml:space="preserve"> </w:t>
      </w:r>
      <w:r>
        <w:rPr>
          <w:rFonts w:cs="Times New Roman"/>
          <w:color w:val="000000"/>
          <w:lang w:val="en"/>
        </w:rPr>
        <w:t>appropriate as the study was</w:t>
      </w:r>
      <w:r w:rsidR="00A50FA5" w:rsidRPr="00706776">
        <w:rPr>
          <w:rFonts w:cs="Times New Roman"/>
          <w:color w:val="000000"/>
          <w:lang w:val="en"/>
        </w:rPr>
        <w:t xml:space="preserve"> planned to determine hypothesized relationships between independent variables (gender, characteristics of relationshi</w:t>
      </w:r>
      <w:r>
        <w:rPr>
          <w:rFonts w:cs="Times New Roman"/>
          <w:color w:val="000000"/>
          <w:lang w:val="en"/>
        </w:rPr>
        <w:t>p, socio-demographic variables)</w:t>
      </w:r>
      <w:r w:rsidR="00A50FA5" w:rsidRPr="00706776">
        <w:rPr>
          <w:rFonts w:cs="Times New Roman"/>
          <w:color w:val="000000"/>
          <w:lang w:val="en"/>
        </w:rPr>
        <w:t xml:space="preserve"> and the dependent variable (sexual violence).  </w:t>
      </w:r>
    </w:p>
    <w:p w14:paraId="480A164E" w14:textId="6612EF37" w:rsidR="00A50FA5" w:rsidRPr="00D265EC" w:rsidRDefault="00A50FA5" w:rsidP="007A77CC">
      <w:pPr>
        <w:autoSpaceDE w:val="0"/>
        <w:autoSpaceDN w:val="0"/>
        <w:adjustRightInd w:val="0"/>
        <w:spacing w:line="480" w:lineRule="auto"/>
        <w:ind w:firstLine="360"/>
        <w:rPr>
          <w:rFonts w:cs="Times New Roman"/>
          <w:lang w:val="en"/>
        </w:rPr>
      </w:pPr>
      <w:r w:rsidRPr="00E41FB9">
        <w:rPr>
          <w:rFonts w:cs="Times New Roman"/>
          <w:color w:val="000000"/>
          <w:lang w:val="en"/>
        </w:rPr>
        <w:lastRenderedPageBreak/>
        <w:t>Past studies that have assessed the relationship between sexual violence and people with varied sexual orientation have u</w:t>
      </w:r>
      <w:r w:rsidR="00245469">
        <w:rPr>
          <w:rFonts w:cs="Times New Roman"/>
          <w:color w:val="000000"/>
          <w:lang w:val="en"/>
        </w:rPr>
        <w:t xml:space="preserve">tilized </w:t>
      </w:r>
      <w:r w:rsidR="00FA7A4F">
        <w:rPr>
          <w:rFonts w:cs="Times New Roman"/>
          <w:color w:val="000000"/>
          <w:lang w:val="en"/>
        </w:rPr>
        <w:t xml:space="preserve">a </w:t>
      </w:r>
      <w:r w:rsidR="00245469">
        <w:rPr>
          <w:rFonts w:cs="Times New Roman"/>
          <w:color w:val="000000"/>
          <w:lang w:val="en"/>
        </w:rPr>
        <w:t>similar research design</w:t>
      </w:r>
      <w:r w:rsidRPr="00E41FB9">
        <w:rPr>
          <w:rFonts w:cs="Times New Roman"/>
          <w:color w:val="000000"/>
          <w:lang w:val="en"/>
        </w:rPr>
        <w:t>. This</w:t>
      </w:r>
      <w:r w:rsidR="00245469">
        <w:rPr>
          <w:rFonts w:cs="Times New Roman"/>
          <w:color w:val="000000"/>
          <w:lang w:val="en"/>
        </w:rPr>
        <w:t xml:space="preserve"> design was </w:t>
      </w:r>
      <w:r w:rsidRPr="00706776">
        <w:rPr>
          <w:rFonts w:cs="Times New Roman"/>
          <w:color w:val="000000"/>
          <w:lang w:val="en"/>
        </w:rPr>
        <w:t xml:space="preserve"> helpful to compare the findings with the findings of previous studies</w:t>
      </w:r>
      <w:r w:rsidR="00FA7A4F">
        <w:rPr>
          <w:rFonts w:cs="Times New Roman"/>
          <w:color w:val="000000"/>
          <w:lang w:val="en"/>
        </w:rPr>
        <w:t xml:space="preserve"> </w:t>
      </w:r>
      <w:r>
        <w:rPr>
          <w:rFonts w:cs="Times New Roman"/>
          <w:color w:val="000000"/>
          <w:lang w:val="en"/>
        </w:rPr>
        <w:fldChar w:fldCharType="begin"/>
      </w:r>
      <w:r>
        <w:rPr>
          <w:rFonts w:cs="Times New Roman"/>
          <w:color w:val="000000"/>
          <w:lang w:val="en"/>
        </w:rPr>
        <w:instrText xml:space="preserve"> ADDIN EN.CITE &lt;EndNote&gt;&lt;Cite&gt;&lt;Author&gt;Lehrer&lt;/Author&gt;&lt;Year&gt;2007&lt;/Year&gt;&lt;RecNum&gt;18&lt;/RecNum&gt;&lt;DisplayText&gt;(Edwards et al., 2015; Lehrer et al., 2007)&lt;/DisplayText&gt;&lt;record&gt;&lt;rec-number&gt;18&lt;/rec-number&gt;&lt;foreign-keys&gt;&lt;key app="EN" db-id="95vvwtev39zwdqe9adcvs99655xxwsfa95xd" timestamp="1505668799"&gt;18&lt;/key&gt;&lt;/foreign-keys&gt;&lt;ref-type name="Journal Article"&gt;17&lt;/ref-type&gt;&lt;contributors&gt;&lt;authors&gt;&lt;author&gt;Lehrer, Jocelyn A&lt;/author&gt;&lt;author&gt;Lehrer, Vivian L&lt;/author&gt;&lt;author&gt;Lehrer, Evelyn L&lt;/author&gt;&lt;author&gt;Oyarzún, Pamela B&lt;/author&gt;&lt;/authors&gt;&lt;/contributors&gt;&lt;titles&gt;&lt;title&gt;Prevalence of and risk factors for sexual victimization in college women in Chile&lt;/title&gt;&lt;secondary-title&gt;International Family Planning Perspectives&lt;/secondary-title&gt;&lt;/titles&gt;&lt;periodical&gt;&lt;full-title&gt;International Family Planning Perspectives&lt;/full-title&gt;&lt;/periodical&gt;&lt;pages&gt;168-175&lt;/pages&gt;&lt;dates&gt;&lt;year&gt;2007&lt;/year&gt;&lt;/dates&gt;&lt;isbn&gt;0190-3187&lt;/isbn&gt;&lt;urls&gt;&lt;/urls&gt;&lt;/record&gt;&lt;/Cite&gt;&lt;Cite&gt;&lt;Author&gt;Edwards&lt;/Author&gt;&lt;Year&gt;2015&lt;/Year&gt;&lt;RecNum&gt;112&lt;/RecNum&gt;&lt;record&gt;&lt;rec-number&gt;112&lt;/rec-number&gt;&lt;foreign-keys&gt;&lt;key app="EN" db-id="95vvwtev39zwdqe9adcvs99655xxwsfa95xd" timestamp="1509503794"&gt;112&lt;/key&gt;&lt;/foreign-keys&gt;&lt;ref-type name="Journal Article"&gt;17&lt;/ref-type&gt;&lt;contributors&gt;&lt;authors&gt;&lt;author&gt;Edwards, Katie M&lt;/author&gt;&lt;author&gt;Sylaska, Kateryna M&lt;/author&gt;&lt;author&gt;Barry, Johanna E&lt;/author&gt;&lt;author&gt;Moynihan, Mary M&lt;/author&gt;&lt;author&gt;Banyard, Victoria L&lt;/author&gt;&lt;author&gt;Cohn, Ellen S&lt;/author&gt;&lt;author&gt;Walsh, Wendy A&lt;/author&gt;&lt;author&gt;Ward, Sally K&lt;/author&gt;&lt;/authors&gt;&lt;/contributors&gt;&lt;titles&gt;&lt;title&gt;Physical dating violence, sexual violence, and unwanted pursuit victimization: A comparison of incidence rates among sexual-minority and heterosexual college students&lt;/title&gt;&lt;secondary-title&gt;Journal of interpersonal violence&lt;/secondary-title&gt;&lt;/titles&gt;&lt;periodical&gt;&lt;full-title&gt;Journal of interpersonal violence&lt;/full-title&gt;&lt;/periodical&gt;&lt;pages&gt;580-600&lt;/pages&gt;&lt;volume&gt;30&lt;/volume&gt;&lt;number&gt;4&lt;/number&gt;&lt;dates&gt;&lt;year&gt;2015&lt;/year&gt;&lt;/dates&gt;&lt;isbn&gt;0886-2605&lt;/isbn&gt;&lt;urls&gt;&lt;/urls&gt;&lt;/record&gt;&lt;/Cite&gt;&lt;/EndNote&gt;</w:instrText>
      </w:r>
      <w:r>
        <w:rPr>
          <w:rFonts w:cs="Times New Roman"/>
          <w:color w:val="000000"/>
          <w:lang w:val="en"/>
        </w:rPr>
        <w:fldChar w:fldCharType="separate"/>
      </w:r>
      <w:r>
        <w:rPr>
          <w:rFonts w:cs="Times New Roman"/>
          <w:noProof/>
          <w:color w:val="000000"/>
          <w:lang w:val="en"/>
        </w:rPr>
        <w:t>(Edwards et al., 2015; Lehrer et al., 2007)</w:t>
      </w:r>
      <w:r>
        <w:rPr>
          <w:rFonts w:cs="Times New Roman"/>
          <w:color w:val="000000"/>
          <w:lang w:val="en"/>
        </w:rPr>
        <w:fldChar w:fldCharType="end"/>
      </w:r>
      <w:r w:rsidRPr="00706776">
        <w:rPr>
          <w:rFonts w:cs="Times New Roman"/>
          <w:color w:val="000000"/>
          <w:lang w:val="en"/>
        </w:rPr>
        <w:t>.  As the topic of sexual violence is more personal and also associated with stigma in som</w:t>
      </w:r>
      <w:r w:rsidR="00245469">
        <w:rPr>
          <w:rFonts w:cs="Times New Roman"/>
          <w:color w:val="000000"/>
          <w:lang w:val="en"/>
        </w:rPr>
        <w:t>e culture, the prevalence would be</w:t>
      </w:r>
      <w:r w:rsidRPr="00706776">
        <w:rPr>
          <w:rFonts w:cs="Times New Roman"/>
          <w:color w:val="000000"/>
          <w:lang w:val="en"/>
        </w:rPr>
        <w:t xml:space="preserve"> best analyzed using self-report questionnaire sent through emails. </w:t>
      </w:r>
    </w:p>
    <w:p w14:paraId="46069942" w14:textId="77777777" w:rsidR="00A50FA5" w:rsidRPr="00706776" w:rsidRDefault="00A50FA5" w:rsidP="007A77CC">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ind w:left="360" w:hanging="360"/>
        <w:rPr>
          <w:rFonts w:cs="Times New Roman"/>
          <w:b/>
          <w:bCs/>
          <w:lang w:val="en"/>
        </w:rPr>
      </w:pPr>
      <w:r w:rsidRPr="00706776">
        <w:rPr>
          <w:rFonts w:cs="Times New Roman"/>
          <w:b/>
          <w:bCs/>
          <w:lang w:val="en"/>
        </w:rPr>
        <w:t>Data Collection Procedures:</w:t>
      </w:r>
    </w:p>
    <w:p w14:paraId="54C80047" w14:textId="347ECAD1" w:rsidR="00A50FA5" w:rsidRPr="00706776" w:rsidRDefault="00A50FA5" w:rsidP="007A77CC">
      <w:pPr>
        <w:autoSpaceDE w:val="0"/>
        <w:autoSpaceDN w:val="0"/>
        <w:adjustRightInd w:val="0"/>
        <w:spacing w:after="0" w:line="480" w:lineRule="auto"/>
        <w:ind w:firstLine="360"/>
        <w:rPr>
          <w:rFonts w:cs="Times New Roman"/>
          <w:lang w:val="en"/>
        </w:rPr>
      </w:pPr>
      <w:r w:rsidRPr="00706776">
        <w:rPr>
          <w:rFonts w:cs="Times New Roman"/>
          <w:color w:val="000000"/>
          <w:lang w:val="en"/>
        </w:rPr>
        <w:t>Approv</w:t>
      </w:r>
      <w:r w:rsidR="00245469">
        <w:rPr>
          <w:rFonts w:cs="Times New Roman"/>
          <w:color w:val="000000"/>
          <w:lang w:val="en"/>
        </w:rPr>
        <w:t>al for data collection was</w:t>
      </w:r>
      <w:r w:rsidRPr="00706776">
        <w:rPr>
          <w:rFonts w:cs="Times New Roman"/>
          <w:color w:val="000000"/>
          <w:lang w:val="en"/>
        </w:rPr>
        <w:t xml:space="preserve"> obtained from the Institutional Review Board (IRB) of the University of Oklahoma, Norman Campus, before conduct</w:t>
      </w:r>
      <w:r w:rsidR="00245469">
        <w:rPr>
          <w:rFonts w:cs="Times New Roman"/>
          <w:color w:val="000000"/>
          <w:lang w:val="en"/>
        </w:rPr>
        <w:t>ing this study. Students were</w:t>
      </w:r>
      <w:r w:rsidRPr="00706776">
        <w:rPr>
          <w:rFonts w:cs="Times New Roman"/>
          <w:color w:val="000000"/>
          <w:lang w:val="en"/>
        </w:rPr>
        <w:t xml:space="preserve"> asked to respond to the Sexual Victimization Measure</w:t>
      </w:r>
      <w:r>
        <w:rPr>
          <w:rFonts w:cs="Times New Roman"/>
          <w:color w:val="000000"/>
          <w:lang w:val="en"/>
        </w:rPr>
        <w:t>, d</w:t>
      </w:r>
      <w:r w:rsidRPr="00706776">
        <w:rPr>
          <w:rFonts w:cs="Times New Roman"/>
          <w:color w:val="000000"/>
          <w:lang w:val="en"/>
        </w:rPr>
        <w:t xml:space="preserve">emographic </w:t>
      </w:r>
      <w:r>
        <w:rPr>
          <w:rFonts w:cs="Times New Roman"/>
          <w:color w:val="000000"/>
          <w:lang w:val="en"/>
        </w:rPr>
        <w:t>q</w:t>
      </w:r>
      <w:r w:rsidRPr="00706776">
        <w:rPr>
          <w:rFonts w:cs="Times New Roman"/>
          <w:color w:val="000000"/>
          <w:lang w:val="en"/>
        </w:rPr>
        <w:t>uestionnaire</w:t>
      </w:r>
      <w:r>
        <w:rPr>
          <w:rFonts w:cs="Times New Roman"/>
          <w:color w:val="000000"/>
          <w:lang w:val="en"/>
        </w:rPr>
        <w:t xml:space="preserve"> and domains related to individual, relationship, community and societal level</w:t>
      </w:r>
      <w:r w:rsidRPr="00706776">
        <w:rPr>
          <w:rFonts w:cs="Times New Roman"/>
          <w:color w:val="000000"/>
          <w:lang w:val="en"/>
        </w:rPr>
        <w:t>.  The com</w:t>
      </w:r>
      <w:r w:rsidR="00245469">
        <w:rPr>
          <w:rFonts w:cs="Times New Roman"/>
          <w:color w:val="000000"/>
          <w:lang w:val="en"/>
        </w:rPr>
        <w:t>prehensive online survey was</w:t>
      </w:r>
      <w:r w:rsidRPr="00706776">
        <w:rPr>
          <w:rFonts w:cs="Times New Roman"/>
          <w:color w:val="000000"/>
          <w:lang w:val="en"/>
        </w:rPr>
        <w:t xml:space="preserve"> created using Qualtrics.com. </w:t>
      </w:r>
      <w:r w:rsidRPr="00E41FB9">
        <w:rPr>
          <w:rFonts w:cs="Times New Roman"/>
          <w:color w:val="000000"/>
          <w:lang w:val="en"/>
        </w:rPr>
        <w:t>The web l</w:t>
      </w:r>
      <w:r w:rsidR="00245469">
        <w:rPr>
          <w:rFonts w:cs="Times New Roman"/>
          <w:color w:val="000000"/>
          <w:lang w:val="en"/>
        </w:rPr>
        <w:t>ink for the study survey was</w:t>
      </w:r>
      <w:r w:rsidRPr="00E41FB9">
        <w:rPr>
          <w:rFonts w:cs="Times New Roman"/>
          <w:color w:val="000000"/>
          <w:lang w:val="en"/>
        </w:rPr>
        <w:t xml:space="preserve"> sent </w:t>
      </w:r>
      <w:r w:rsidR="00FA7A4F">
        <w:rPr>
          <w:rFonts w:cs="Times New Roman"/>
          <w:color w:val="000000"/>
          <w:lang w:val="en"/>
        </w:rPr>
        <w:t>once</w:t>
      </w:r>
      <w:r w:rsidRPr="00E41FB9">
        <w:rPr>
          <w:rFonts w:cs="Times New Roman"/>
          <w:color w:val="000000"/>
          <w:lang w:val="en"/>
        </w:rPr>
        <w:t xml:space="preserve"> to all Norman Campus OU students through mass email</w:t>
      </w:r>
      <w:r w:rsidR="00245469">
        <w:rPr>
          <w:rFonts w:cs="Times New Roman"/>
          <w:color w:val="000000"/>
          <w:lang w:val="en"/>
        </w:rPr>
        <w:t>s</w:t>
      </w:r>
      <w:r w:rsidRPr="00E41FB9">
        <w:rPr>
          <w:rFonts w:cs="Times New Roman"/>
          <w:color w:val="000000"/>
          <w:lang w:val="en"/>
        </w:rPr>
        <w:t>.</w:t>
      </w:r>
      <w:r w:rsidR="00245469">
        <w:rPr>
          <w:rFonts w:cs="Times New Roman"/>
          <w:color w:val="000000"/>
          <w:lang w:val="en"/>
        </w:rPr>
        <w:t xml:space="preserve"> We collaborated </w:t>
      </w:r>
      <w:r w:rsidR="00DD376D">
        <w:rPr>
          <w:rFonts w:cs="Times New Roman"/>
          <w:color w:val="000000"/>
          <w:lang w:val="en"/>
        </w:rPr>
        <w:t>with Gender and Equality Center</w:t>
      </w:r>
      <w:r w:rsidRPr="00E41FB9">
        <w:rPr>
          <w:rFonts w:cs="Times New Roman"/>
          <w:color w:val="000000"/>
          <w:lang w:val="en"/>
        </w:rPr>
        <w:t>, OU to reach out specifically to LGBTQ students ass</w:t>
      </w:r>
      <w:r w:rsidR="00245469">
        <w:rPr>
          <w:rFonts w:cs="Times New Roman"/>
          <w:color w:val="000000"/>
          <w:lang w:val="en"/>
        </w:rPr>
        <w:t>ociated to OU.  Students were</w:t>
      </w:r>
      <w:r w:rsidRPr="00E41FB9">
        <w:rPr>
          <w:rFonts w:cs="Times New Roman"/>
          <w:color w:val="000000"/>
          <w:lang w:val="en"/>
        </w:rPr>
        <w:t xml:space="preserve"> informed that no personal data would be collected to ensure confi</w:t>
      </w:r>
      <w:r w:rsidR="00245469">
        <w:rPr>
          <w:rFonts w:cs="Times New Roman"/>
          <w:color w:val="000000"/>
          <w:lang w:val="en"/>
        </w:rPr>
        <w:t>dentiality. Participants were</w:t>
      </w:r>
      <w:r w:rsidRPr="00E41FB9">
        <w:rPr>
          <w:rFonts w:cs="Times New Roman"/>
          <w:color w:val="000000"/>
          <w:lang w:val="en"/>
        </w:rPr>
        <w:t xml:space="preserve"> requested to agree to an information </w:t>
      </w:r>
      <w:r w:rsidR="00245469">
        <w:rPr>
          <w:rFonts w:cs="Times New Roman"/>
          <w:color w:val="000000"/>
          <w:lang w:val="en"/>
        </w:rPr>
        <w:t>consent</w:t>
      </w:r>
      <w:r w:rsidRPr="00E41FB9">
        <w:rPr>
          <w:rFonts w:cs="Times New Roman"/>
          <w:color w:val="000000"/>
          <w:lang w:val="en"/>
        </w:rPr>
        <w:t xml:space="preserve"> form before they could proceed to t</w:t>
      </w:r>
      <w:r w:rsidR="00245469">
        <w:rPr>
          <w:rFonts w:cs="Times New Roman"/>
          <w:color w:val="000000"/>
          <w:lang w:val="en"/>
        </w:rPr>
        <w:t xml:space="preserve">he survey. The assent form </w:t>
      </w:r>
      <w:r w:rsidRPr="00E41FB9">
        <w:rPr>
          <w:rFonts w:cs="Times New Roman"/>
          <w:color w:val="000000"/>
          <w:lang w:val="en"/>
        </w:rPr>
        <w:t>include</w:t>
      </w:r>
      <w:r w:rsidR="00245469">
        <w:rPr>
          <w:rFonts w:cs="Times New Roman"/>
          <w:color w:val="000000"/>
          <w:lang w:val="en"/>
        </w:rPr>
        <w:t>d</w:t>
      </w:r>
      <w:r w:rsidRPr="00E41FB9">
        <w:rPr>
          <w:rFonts w:cs="Times New Roman"/>
          <w:color w:val="000000"/>
          <w:lang w:val="en"/>
        </w:rPr>
        <w:t xml:space="preserve"> the study purpose, study design, measurement procedures, length of participation, expected risks and benefits, voluntary nature of the study, confidentiality of collected information, and contact information for the researcher.  A brief information about approachable resources on campus that provides counselling and</w:t>
      </w:r>
      <w:r w:rsidR="00245469">
        <w:rPr>
          <w:rFonts w:cs="Times New Roman"/>
          <w:color w:val="000000"/>
          <w:lang w:val="en"/>
        </w:rPr>
        <w:t xml:space="preserve"> guidance on dealing abuse were also</w:t>
      </w:r>
      <w:r w:rsidRPr="00E41FB9">
        <w:rPr>
          <w:rFonts w:cs="Times New Roman"/>
          <w:color w:val="000000"/>
          <w:lang w:val="en"/>
        </w:rPr>
        <w:t xml:space="preserve"> incorporated in</w:t>
      </w:r>
      <w:r w:rsidR="00245469">
        <w:rPr>
          <w:rFonts w:cs="Times New Roman"/>
          <w:color w:val="000000"/>
          <w:lang w:val="en"/>
        </w:rPr>
        <w:t xml:space="preserve"> the consent form. Students were</w:t>
      </w:r>
      <w:r w:rsidRPr="00706776">
        <w:rPr>
          <w:rFonts w:cs="Times New Roman"/>
          <w:color w:val="000000"/>
          <w:lang w:val="en"/>
        </w:rPr>
        <w:t xml:space="preserve"> informed of their rights to obtain study results once data analysis is completed. After </w:t>
      </w:r>
      <w:r w:rsidRPr="00706776">
        <w:rPr>
          <w:rFonts w:cs="Times New Roman"/>
          <w:color w:val="000000"/>
          <w:lang w:val="en"/>
        </w:rPr>
        <w:lastRenderedPageBreak/>
        <w:t>obta</w:t>
      </w:r>
      <w:r w:rsidR="00EC61B5">
        <w:rPr>
          <w:rFonts w:cs="Times New Roman"/>
          <w:color w:val="000000"/>
          <w:lang w:val="en"/>
        </w:rPr>
        <w:t xml:space="preserve">ining consent, the </w:t>
      </w:r>
      <w:proofErr w:type="spellStart"/>
      <w:r w:rsidR="00EC61B5">
        <w:rPr>
          <w:rFonts w:cs="Times New Roman"/>
          <w:color w:val="000000"/>
          <w:lang w:val="en"/>
        </w:rPr>
        <w:t>Q</w:t>
      </w:r>
      <w:r w:rsidR="00245469">
        <w:rPr>
          <w:rFonts w:cs="Times New Roman"/>
          <w:color w:val="000000"/>
          <w:lang w:val="en"/>
        </w:rPr>
        <w:t>ualtrics</w:t>
      </w:r>
      <w:proofErr w:type="spellEnd"/>
      <w:r w:rsidR="00245469">
        <w:rPr>
          <w:rFonts w:cs="Times New Roman"/>
          <w:color w:val="000000"/>
          <w:lang w:val="en"/>
        </w:rPr>
        <w:t xml:space="preserve"> </w:t>
      </w:r>
      <w:r w:rsidRPr="00706776">
        <w:rPr>
          <w:rFonts w:cs="Times New Roman"/>
          <w:color w:val="000000"/>
          <w:lang w:val="en"/>
        </w:rPr>
        <w:t>direct</w:t>
      </w:r>
      <w:r w:rsidR="00245469">
        <w:rPr>
          <w:rFonts w:cs="Times New Roman"/>
          <w:color w:val="000000"/>
          <w:lang w:val="en"/>
        </w:rPr>
        <w:t>ed</w:t>
      </w:r>
      <w:r w:rsidRPr="00706776">
        <w:rPr>
          <w:rFonts w:cs="Times New Roman"/>
          <w:color w:val="000000"/>
          <w:lang w:val="en"/>
        </w:rPr>
        <w:t xml:space="preserve"> students to complete the quantitative survey which may require approximately 15 minu</w:t>
      </w:r>
      <w:r w:rsidR="00245469">
        <w:rPr>
          <w:rFonts w:cs="Times New Roman"/>
          <w:color w:val="000000"/>
          <w:lang w:val="en"/>
        </w:rPr>
        <w:t xml:space="preserve">tes. The survey responses were </w:t>
      </w:r>
      <w:r w:rsidRPr="00706776">
        <w:rPr>
          <w:rFonts w:cs="Times New Roman"/>
          <w:color w:val="000000"/>
          <w:lang w:val="en"/>
        </w:rPr>
        <w:t xml:space="preserve">recorded in SPSS and excel </w:t>
      </w:r>
      <w:r w:rsidR="00245469">
        <w:rPr>
          <w:rFonts w:cs="Times New Roman"/>
          <w:color w:val="000000"/>
          <w:lang w:val="en"/>
        </w:rPr>
        <w:t xml:space="preserve">formats after the responses were </w:t>
      </w:r>
      <w:r w:rsidRPr="00706776">
        <w:rPr>
          <w:rFonts w:cs="Times New Roman"/>
          <w:color w:val="000000"/>
          <w:lang w:val="en"/>
        </w:rPr>
        <w:t>submitted.</w:t>
      </w:r>
    </w:p>
    <w:p w14:paraId="17BF7AB6" w14:textId="77777777" w:rsidR="00A50FA5" w:rsidRPr="00706776" w:rsidRDefault="00A50FA5" w:rsidP="007A77CC">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rPr>
          <w:rFonts w:cs="Times New Roman"/>
          <w:b/>
          <w:bCs/>
          <w:lang w:val="en"/>
        </w:rPr>
      </w:pPr>
      <w:r w:rsidRPr="00706776">
        <w:rPr>
          <w:rFonts w:cs="Times New Roman"/>
          <w:b/>
          <w:bCs/>
          <w:lang w:val="en"/>
        </w:rPr>
        <w:t>Data Management and Analysis</w:t>
      </w:r>
    </w:p>
    <w:p w14:paraId="7412A955" w14:textId="74F3E7E9"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706776">
        <w:rPr>
          <w:rFonts w:cs="Times New Roman"/>
          <w:color w:val="000000"/>
          <w:lang w:val="en"/>
        </w:rPr>
        <w:t>Upon the completion of data collection, various descriptive statistics including mean, frequency, and standard deviation for all independent demographic va</w:t>
      </w:r>
      <w:r w:rsidR="00245469">
        <w:rPr>
          <w:rFonts w:cs="Times New Roman"/>
          <w:color w:val="000000"/>
          <w:lang w:val="en"/>
        </w:rPr>
        <w:t>riables were</w:t>
      </w:r>
      <w:r w:rsidRPr="00706776">
        <w:rPr>
          <w:rFonts w:cs="Times New Roman"/>
          <w:color w:val="000000"/>
          <w:lang w:val="en"/>
        </w:rPr>
        <w:t xml:space="preserve"> computed using the Statistical Package for Social Sciences (SPSS) V22</w:t>
      </w:r>
      <w:r w:rsidR="00245469">
        <w:rPr>
          <w:rFonts w:cs="Times New Roman"/>
          <w:color w:val="000000"/>
          <w:lang w:val="en"/>
        </w:rPr>
        <w:t xml:space="preserve"> .0. All collected data were </w:t>
      </w:r>
      <w:r w:rsidRPr="00706776">
        <w:rPr>
          <w:rFonts w:cs="Times New Roman"/>
          <w:color w:val="000000"/>
          <w:lang w:val="en"/>
        </w:rPr>
        <w:t xml:space="preserve">sorted from ascending to descending order to check for outliers for the independent variables. </w:t>
      </w:r>
      <w:r>
        <w:rPr>
          <w:rFonts w:cs="Times New Roman"/>
          <w:color w:val="000000"/>
          <w:lang w:val="en"/>
        </w:rPr>
        <w:t xml:space="preserve">Descriptive analysis and bivariate analysis </w:t>
      </w:r>
      <w:r w:rsidR="00245469">
        <w:rPr>
          <w:rFonts w:cs="Times New Roman"/>
          <w:color w:val="000000"/>
          <w:lang w:val="en"/>
        </w:rPr>
        <w:t>were</w:t>
      </w:r>
      <w:r>
        <w:rPr>
          <w:rFonts w:cs="Times New Roman"/>
          <w:color w:val="000000"/>
          <w:lang w:val="en"/>
        </w:rPr>
        <w:t xml:space="preserve"> carried out to find the difference in prevalence of sexual violence among male and female students and among heterosexual and LGBT college students. </w:t>
      </w:r>
    </w:p>
    <w:p w14:paraId="41F53EA4" w14:textId="0D5DE980" w:rsidR="00A50FA5" w:rsidRPr="00706776" w:rsidRDefault="00A50FA5" w:rsidP="007A77CC">
      <w:pPr>
        <w:autoSpaceDE w:val="0"/>
        <w:autoSpaceDN w:val="0"/>
        <w:adjustRightInd w:val="0"/>
        <w:spacing w:after="0" w:line="480" w:lineRule="auto"/>
        <w:ind w:firstLine="720"/>
        <w:rPr>
          <w:rFonts w:cs="Times New Roman"/>
          <w:color w:val="000000"/>
          <w:lang w:val="en"/>
        </w:rPr>
      </w:pPr>
      <w:r w:rsidRPr="004264C2">
        <w:rPr>
          <w:rFonts w:cs="Times New Roman"/>
          <w:lang w:val="en"/>
        </w:rPr>
        <w:t>Binary log</w:t>
      </w:r>
      <w:r w:rsidR="00245469">
        <w:rPr>
          <w:rFonts w:cs="Times New Roman"/>
          <w:lang w:val="en"/>
        </w:rPr>
        <w:t>istic regression analysis was conducted to explore the risk factors</w:t>
      </w:r>
      <w:r w:rsidRPr="004264C2">
        <w:rPr>
          <w:rFonts w:cs="Times New Roman"/>
          <w:lang w:val="en"/>
        </w:rPr>
        <w:t xml:space="preserve"> of </w:t>
      </w:r>
      <w:r w:rsidR="00245469">
        <w:rPr>
          <w:rFonts w:cs="Times New Roman"/>
          <w:lang w:val="en"/>
        </w:rPr>
        <w:t xml:space="preserve">ever experiencing </w:t>
      </w:r>
      <w:r w:rsidRPr="004264C2">
        <w:rPr>
          <w:rFonts w:cs="Times New Roman"/>
          <w:lang w:val="en"/>
        </w:rPr>
        <w:t>sexual violence</w:t>
      </w:r>
      <w:r w:rsidR="00245469">
        <w:rPr>
          <w:rFonts w:cs="Times New Roman"/>
          <w:lang w:val="en"/>
        </w:rPr>
        <w:t xml:space="preserve"> in dating relationships</w:t>
      </w:r>
      <w:r w:rsidRPr="004264C2">
        <w:rPr>
          <w:rFonts w:cs="Times New Roman"/>
          <w:lang w:val="en"/>
        </w:rPr>
        <w:t xml:space="preserve"> on the basis of socio-demographic and domains related with individual, interpersonal, community and society level.  </w:t>
      </w:r>
      <w:r w:rsidR="00245469">
        <w:rPr>
          <w:rFonts w:cs="Times New Roman"/>
          <w:lang w:val="en"/>
        </w:rPr>
        <w:t>Three negative binomial regression were run to find the association between domains related to the individual, relationship, community and societal level and log counts of the sexual vi</w:t>
      </w:r>
      <w:r w:rsidR="00891339">
        <w:rPr>
          <w:rFonts w:cs="Times New Roman"/>
          <w:lang w:val="en"/>
        </w:rPr>
        <w:t xml:space="preserve">olence incidences. </w:t>
      </w:r>
      <w:r w:rsidR="00CF3BAA">
        <w:rPr>
          <w:rFonts w:cs="Times New Roman"/>
          <w:lang w:val="en"/>
        </w:rPr>
        <w:t>Furthermore,</w:t>
      </w:r>
      <w:r w:rsidR="00891339">
        <w:rPr>
          <w:rFonts w:cs="Times New Roman"/>
          <w:lang w:val="en"/>
        </w:rPr>
        <w:t xml:space="preserve"> </w:t>
      </w:r>
      <w:r w:rsidRPr="004264C2">
        <w:rPr>
          <w:rFonts w:cs="Times New Roman"/>
          <w:lang w:val="en"/>
        </w:rPr>
        <w:t xml:space="preserve">a separate </w:t>
      </w:r>
      <w:r w:rsidR="00245469">
        <w:rPr>
          <w:rFonts w:cs="Times New Roman"/>
          <w:lang w:val="en"/>
        </w:rPr>
        <w:t xml:space="preserve">multiple linear regression </w:t>
      </w:r>
      <w:r w:rsidRPr="004264C2">
        <w:rPr>
          <w:rFonts w:cs="Times New Roman"/>
          <w:lang w:val="en"/>
        </w:rPr>
        <w:t>assess</w:t>
      </w:r>
      <w:r w:rsidR="00245469">
        <w:rPr>
          <w:rFonts w:cs="Times New Roman"/>
          <w:lang w:val="en"/>
        </w:rPr>
        <w:t>ed the association</w:t>
      </w:r>
      <w:r w:rsidRPr="004264C2">
        <w:rPr>
          <w:rFonts w:cs="Times New Roman"/>
          <w:lang w:val="en"/>
        </w:rPr>
        <w:t xml:space="preserve"> among independent variables and victimization score based</w:t>
      </w:r>
      <w:r w:rsidR="00FA7A4F">
        <w:rPr>
          <w:rFonts w:cs="Times New Roman"/>
          <w:lang w:val="en"/>
        </w:rPr>
        <w:t xml:space="preserve"> on severity and its frequency.</w:t>
      </w:r>
      <w:r w:rsidRPr="004264C2">
        <w:rPr>
          <w:rFonts w:cs="Times New Roman"/>
          <w:lang w:val="en"/>
        </w:rPr>
        <w:t xml:space="preserve"> As this study </w:t>
      </w:r>
      <w:r w:rsidR="00245469">
        <w:rPr>
          <w:rFonts w:cs="Times New Roman"/>
          <w:color w:val="000000"/>
          <w:lang w:val="en"/>
        </w:rPr>
        <w:t>was</w:t>
      </w:r>
      <w:r w:rsidRPr="00706776">
        <w:rPr>
          <w:rFonts w:cs="Times New Roman"/>
          <w:color w:val="000000"/>
          <w:lang w:val="en"/>
        </w:rPr>
        <w:t xml:space="preserve"> cross-sectio</w:t>
      </w:r>
      <w:r w:rsidR="00245469">
        <w:rPr>
          <w:rFonts w:cs="Times New Roman"/>
          <w:color w:val="000000"/>
          <w:lang w:val="en"/>
        </w:rPr>
        <w:t>nal, no causal inference</w:t>
      </w:r>
      <w:r w:rsidR="00FA7A4F">
        <w:rPr>
          <w:rFonts w:cs="Times New Roman"/>
          <w:color w:val="000000"/>
          <w:lang w:val="en"/>
        </w:rPr>
        <w:t>s</w:t>
      </w:r>
      <w:r w:rsidR="00245469">
        <w:rPr>
          <w:rFonts w:cs="Times New Roman"/>
          <w:color w:val="000000"/>
          <w:lang w:val="en"/>
        </w:rPr>
        <w:t xml:space="preserve"> were stated</w:t>
      </w:r>
      <w:r w:rsidRPr="00706776">
        <w:rPr>
          <w:rFonts w:cs="Times New Roman"/>
          <w:color w:val="000000"/>
          <w:lang w:val="en"/>
        </w:rPr>
        <w:t>. For all the statistical analyses, the level of sig</w:t>
      </w:r>
      <w:r w:rsidR="00245469">
        <w:rPr>
          <w:rFonts w:cs="Times New Roman"/>
          <w:color w:val="000000"/>
          <w:lang w:val="en"/>
        </w:rPr>
        <w:t>nificance were</w:t>
      </w:r>
      <w:r w:rsidR="00D265EC">
        <w:rPr>
          <w:rFonts w:cs="Times New Roman"/>
          <w:color w:val="000000"/>
          <w:lang w:val="en"/>
        </w:rPr>
        <w:t xml:space="preserve"> set at 0.05. </w:t>
      </w:r>
    </w:p>
    <w:p w14:paraId="1EE110EF" w14:textId="5AB213FE" w:rsidR="00A50FA5" w:rsidRPr="00706776" w:rsidRDefault="00245469" w:rsidP="007A77CC">
      <w:pPr>
        <w:autoSpaceDE w:val="0"/>
        <w:autoSpaceDN w:val="0"/>
        <w:adjustRightInd w:val="0"/>
        <w:spacing w:after="0" w:line="480" w:lineRule="auto"/>
        <w:ind w:firstLine="720"/>
        <w:rPr>
          <w:rFonts w:cs="Times New Roman"/>
          <w:color w:val="000000"/>
          <w:lang w:val="en"/>
        </w:rPr>
      </w:pPr>
      <w:r>
        <w:rPr>
          <w:rFonts w:cs="Times New Roman"/>
          <w:color w:val="000000"/>
          <w:lang w:val="en"/>
        </w:rPr>
        <w:t>Data were</w:t>
      </w:r>
      <w:r w:rsidR="00A50FA5" w:rsidRPr="00706776">
        <w:rPr>
          <w:rFonts w:cs="Times New Roman"/>
          <w:color w:val="000000"/>
          <w:lang w:val="en"/>
        </w:rPr>
        <w:t xml:space="preserve"> stored in the password-protected lab`s computer of the princi</w:t>
      </w:r>
      <w:r>
        <w:rPr>
          <w:rFonts w:cs="Times New Roman"/>
          <w:color w:val="000000"/>
          <w:lang w:val="en"/>
        </w:rPr>
        <w:t>pal investigator. The data were not</w:t>
      </w:r>
      <w:r w:rsidR="00A50FA5" w:rsidRPr="00706776">
        <w:rPr>
          <w:rFonts w:cs="Times New Roman"/>
          <w:color w:val="000000"/>
          <w:lang w:val="en"/>
        </w:rPr>
        <w:t xml:space="preserve"> stored in any online drive or cloud to protect the identity </w:t>
      </w:r>
      <w:r w:rsidR="00A50FA5" w:rsidRPr="00706776">
        <w:rPr>
          <w:rFonts w:cs="Times New Roman"/>
          <w:color w:val="000000"/>
          <w:lang w:val="en"/>
        </w:rPr>
        <w:lastRenderedPageBreak/>
        <w:t>of data.</w:t>
      </w:r>
      <w:r>
        <w:rPr>
          <w:rFonts w:cs="Times New Roman"/>
          <w:color w:val="000000"/>
          <w:lang w:val="en"/>
        </w:rPr>
        <w:t xml:space="preserve"> No personal information were</w:t>
      </w:r>
      <w:r w:rsidR="00A50FA5" w:rsidRPr="00706776">
        <w:rPr>
          <w:rFonts w:cs="Times New Roman"/>
          <w:color w:val="000000"/>
          <w:lang w:val="en"/>
        </w:rPr>
        <w:t xml:space="preserve"> taken from the participants </w:t>
      </w:r>
      <w:r w:rsidR="00891339">
        <w:rPr>
          <w:rFonts w:cs="Times New Roman"/>
          <w:color w:val="000000"/>
          <w:lang w:val="en"/>
        </w:rPr>
        <w:t xml:space="preserve">and a separate </w:t>
      </w:r>
      <w:proofErr w:type="spellStart"/>
      <w:r w:rsidR="00891339">
        <w:rPr>
          <w:rFonts w:cs="Times New Roman"/>
          <w:color w:val="000000"/>
          <w:lang w:val="en"/>
        </w:rPr>
        <w:t>Q</w:t>
      </w:r>
      <w:r>
        <w:rPr>
          <w:rFonts w:cs="Times New Roman"/>
          <w:color w:val="000000"/>
          <w:lang w:val="en"/>
        </w:rPr>
        <w:t>ualtric</w:t>
      </w:r>
      <w:proofErr w:type="spellEnd"/>
      <w:r>
        <w:rPr>
          <w:rFonts w:cs="Times New Roman"/>
          <w:color w:val="000000"/>
          <w:lang w:val="en"/>
        </w:rPr>
        <w:t xml:space="preserve"> survey was used to collect their email address who wanted to participate in </w:t>
      </w:r>
      <w:r w:rsidR="001B4448">
        <w:rPr>
          <w:rFonts w:cs="Times New Roman"/>
          <w:color w:val="000000"/>
          <w:lang w:val="en"/>
        </w:rPr>
        <w:t xml:space="preserve">the </w:t>
      </w:r>
      <w:r>
        <w:rPr>
          <w:rFonts w:cs="Times New Roman"/>
          <w:color w:val="000000"/>
          <w:lang w:val="en"/>
        </w:rPr>
        <w:t>raffle</w:t>
      </w:r>
      <w:r w:rsidR="001B4448">
        <w:rPr>
          <w:rFonts w:cs="Times New Roman"/>
          <w:color w:val="000000"/>
          <w:lang w:val="en"/>
        </w:rPr>
        <w:t xml:space="preserve"> for gift card which restricted any linkage between the data collected and the email address of the participants. </w:t>
      </w:r>
    </w:p>
    <w:p w14:paraId="3B5371F9" w14:textId="77777777" w:rsidR="00A50FA5" w:rsidRPr="00706776" w:rsidRDefault="00A50FA5" w:rsidP="007A77CC">
      <w:pPr>
        <w:spacing w:line="480" w:lineRule="auto"/>
        <w:rPr>
          <w:rFonts w:cs="Times New Roman"/>
          <w:color w:val="000000"/>
          <w:lang w:val="en"/>
        </w:rPr>
      </w:pPr>
      <w:r w:rsidRPr="00706776">
        <w:rPr>
          <w:rFonts w:cs="Times New Roman"/>
          <w:color w:val="000000"/>
          <w:lang w:val="en"/>
        </w:rPr>
        <w:br w:type="page"/>
      </w:r>
    </w:p>
    <w:p w14:paraId="0B482C6F" w14:textId="2C077771" w:rsidR="00A50FA5" w:rsidRPr="000E25AF" w:rsidRDefault="00A50FA5" w:rsidP="007A77CC">
      <w:pPr>
        <w:pStyle w:val="Heading1"/>
        <w:spacing w:line="480" w:lineRule="auto"/>
      </w:pPr>
      <w:bookmarkStart w:id="7" w:name="_Toc513529649"/>
      <w:r>
        <w:lastRenderedPageBreak/>
        <w:t>Ch</w:t>
      </w:r>
      <w:r w:rsidRPr="000E25AF">
        <w:t>apter</w:t>
      </w:r>
      <w:r w:rsidR="00891339">
        <w:t xml:space="preserve"> </w:t>
      </w:r>
      <w:r w:rsidRPr="000E25AF">
        <w:t>4</w:t>
      </w:r>
      <w:bookmarkEnd w:id="7"/>
    </w:p>
    <w:p w14:paraId="6ADD6308" w14:textId="77777777" w:rsidR="00A50FA5" w:rsidRPr="0031723C" w:rsidRDefault="00A50FA5" w:rsidP="007A77CC">
      <w:pPr>
        <w:spacing w:line="480" w:lineRule="auto"/>
        <w:ind w:left="90"/>
        <w:jc w:val="center"/>
        <w:rPr>
          <w:rFonts w:cs="Times New Roman"/>
          <w:b/>
          <w:sz w:val="28"/>
          <w:szCs w:val="28"/>
        </w:rPr>
      </w:pPr>
      <w:r w:rsidRPr="0031723C">
        <w:rPr>
          <w:rFonts w:cs="Times New Roman"/>
          <w:b/>
          <w:sz w:val="28"/>
          <w:szCs w:val="28"/>
        </w:rPr>
        <w:t>Results</w:t>
      </w:r>
    </w:p>
    <w:p w14:paraId="4A2D1966" w14:textId="77777777" w:rsidR="00A50FA5" w:rsidRPr="000E25AF" w:rsidRDefault="00A50FA5" w:rsidP="007A77CC">
      <w:pPr>
        <w:spacing w:line="480" w:lineRule="auto"/>
        <w:ind w:left="90"/>
        <w:rPr>
          <w:rFonts w:cs="Times New Roman"/>
          <w:b/>
        </w:rPr>
      </w:pPr>
      <w:r w:rsidRPr="000E25AF">
        <w:rPr>
          <w:rFonts w:cs="Times New Roman"/>
          <w:b/>
        </w:rPr>
        <w:t>Introduction</w:t>
      </w:r>
    </w:p>
    <w:p w14:paraId="3F3442AF" w14:textId="57D42D0B" w:rsidR="00A50FA5" w:rsidRPr="000E25AF" w:rsidRDefault="00A50FA5" w:rsidP="007A77CC">
      <w:pPr>
        <w:spacing w:line="480" w:lineRule="auto"/>
        <w:ind w:left="90" w:firstLine="630"/>
        <w:rPr>
          <w:rFonts w:cs="Times New Roman"/>
        </w:rPr>
      </w:pPr>
      <w:r w:rsidRPr="000E25AF">
        <w:rPr>
          <w:rFonts w:cs="Times New Roman"/>
        </w:rPr>
        <w:t xml:space="preserve">The primary purpose of the study was to identify the </w:t>
      </w:r>
      <w:r w:rsidR="00FA7A4F">
        <w:rPr>
          <w:rFonts w:cs="Times New Roman"/>
        </w:rPr>
        <w:t xml:space="preserve">prevalence and </w:t>
      </w:r>
      <w:r w:rsidRPr="000E25AF">
        <w:rPr>
          <w:rFonts w:cs="Times New Roman"/>
        </w:rPr>
        <w:t>risk factors of sexual violence among college students in dating relationships</w:t>
      </w:r>
      <w:r>
        <w:rPr>
          <w:rFonts w:cs="Times New Roman"/>
        </w:rPr>
        <w:t xml:space="preserve"> using an ecological model</w:t>
      </w:r>
      <w:r w:rsidRPr="000E25AF">
        <w:rPr>
          <w:rFonts w:cs="Times New Roman"/>
        </w:rPr>
        <w:t>. For this, we enrolled 18-24 yea</w:t>
      </w:r>
      <w:r w:rsidR="003C296A">
        <w:rPr>
          <w:rFonts w:cs="Times New Roman"/>
        </w:rPr>
        <w:t>rs old undergraduate students at</w:t>
      </w:r>
      <w:r w:rsidRPr="000E25AF">
        <w:rPr>
          <w:rFonts w:cs="Times New Roman"/>
        </w:rPr>
        <w:t xml:space="preserve"> the University of Oklahoma, Norman campus. The risk factors were associated with </w:t>
      </w:r>
      <w:r w:rsidR="003C296A">
        <w:rPr>
          <w:rFonts w:cs="Times New Roman"/>
        </w:rPr>
        <w:t xml:space="preserve">the </w:t>
      </w:r>
      <w:r w:rsidRPr="000E25AF">
        <w:rPr>
          <w:rFonts w:cs="Times New Roman"/>
        </w:rPr>
        <w:t xml:space="preserve">individual, relationship, community and societal level of the ecological </w:t>
      </w:r>
      <w:r>
        <w:rPr>
          <w:rFonts w:cs="Times New Roman"/>
        </w:rPr>
        <w:t>model</w:t>
      </w:r>
      <w:r w:rsidRPr="000E25AF">
        <w:rPr>
          <w:rFonts w:cs="Times New Roman"/>
        </w:rPr>
        <w:t>. Few of the previous studies have applied this theory while predicting the sexual violence victimization</w:t>
      </w:r>
      <w:r w:rsidR="00336B39">
        <w:rPr>
          <w:rFonts w:cs="Times New Roman"/>
        </w:rPr>
        <w:t xml:space="preserve"> and perpetration</w:t>
      </w:r>
      <w:r w:rsidRPr="000E25AF">
        <w:rPr>
          <w:rFonts w:cs="Times New Roman"/>
        </w:rPr>
        <w:t xml:space="preserve"> in minority population</w:t>
      </w:r>
      <w:r w:rsidR="000752E2">
        <w:rPr>
          <w:rFonts w:cs="Times New Roman"/>
        </w:rPr>
        <w:t xml:space="preserve"> </w:t>
      </w:r>
      <w:r w:rsidRPr="000E25AF">
        <w:rPr>
          <w:rFonts w:cs="Times New Roman"/>
        </w:rPr>
        <w:fldChar w:fldCharType="begin">
          <w:fldData xml:space="preserve">PEVuZE5vdGU+PENpdGU+PEF1dGhvcj5TYWJpZMOzPC9BdXRob3I+PFllYXI+MjAxNTwvWWVhcj48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</w:fldData>
        </w:fldChar>
      </w:r>
      <w:r w:rsidR="000752E2">
        <w:rPr>
          <w:rFonts w:cs="Times New Roman"/>
        </w:rPr>
        <w:instrText xml:space="preserve"> ADDIN EN.CITE </w:instrText>
      </w:r>
      <w:r w:rsidR="000752E2">
        <w:rPr>
          <w:rFonts w:cs="Times New Roman"/>
        </w:rPr>
        <w:fldChar w:fldCharType="begin">
          <w:fldData xml:space="preserve">PEVuZE5vdGU+PENpdGU+PEF1dGhvcj5TYWJpZMOzPC9BdXRob3I+PFllYXI+MjAxNTwvWWVhcj48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</w:fldData>
        </w:fldChar>
      </w:r>
      <w:r w:rsidR="000752E2">
        <w:rPr>
          <w:rFonts w:cs="Times New Roman"/>
        </w:rPr>
        <w:instrText xml:space="preserve"> ADDIN EN.CITE.DATA </w:instrText>
      </w:r>
      <w:r w:rsidR="000752E2">
        <w:rPr>
          <w:rFonts w:cs="Times New Roman"/>
        </w:rPr>
      </w:r>
      <w:r w:rsidR="000752E2">
        <w:rPr>
          <w:rFonts w:cs="Times New Roman"/>
        </w:rPr>
        <w:fldChar w:fldCharType="end"/>
      </w:r>
      <w:r w:rsidRPr="000E25AF">
        <w:rPr>
          <w:rFonts w:cs="Times New Roman"/>
        </w:rPr>
      </w:r>
      <w:r w:rsidRPr="000E25AF">
        <w:rPr>
          <w:rFonts w:cs="Times New Roman"/>
        </w:rPr>
        <w:fldChar w:fldCharType="separate"/>
      </w:r>
      <w:r w:rsidR="000752E2">
        <w:rPr>
          <w:rFonts w:cs="Times New Roman"/>
          <w:noProof/>
        </w:rPr>
        <w:t>(Freedner et al., 2002; Logie, Alaggia, &amp; Rwigema, 2014; Sabidó et al., 2015)</w:t>
      </w:r>
      <w:r w:rsidRPr="000E25AF">
        <w:rPr>
          <w:rFonts w:cs="Times New Roman"/>
        </w:rPr>
        <w:fldChar w:fldCharType="end"/>
      </w:r>
      <w:r w:rsidR="00992436">
        <w:rPr>
          <w:rFonts w:cs="Times New Roman"/>
        </w:rPr>
        <w:t xml:space="preserve"> and </w:t>
      </w:r>
      <w:r w:rsidR="00336B39">
        <w:rPr>
          <w:rFonts w:cs="Times New Roman"/>
        </w:rPr>
        <w:t xml:space="preserve">adolescents </w:t>
      </w:r>
      <w:r w:rsidR="00336B39">
        <w:rPr>
          <w:rFonts w:cs="Times New Roman"/>
        </w:rPr>
        <w:fldChar w:fldCharType="begin"/>
      </w:r>
      <w:r w:rsidR="00336B39">
        <w:rPr>
          <w:rFonts w:cs="Times New Roman"/>
        </w:rPr>
        <w:instrText xml:space="preserve"> ADDIN EN.CITE &lt;EndNote&gt;&lt;Cite&gt;&lt;Author&gt;Banyard&lt;/Author&gt;&lt;Year&gt;2006&lt;/Year&gt;&lt;RecNum&gt;128&lt;/RecNum&gt;&lt;DisplayText&gt;(Banyard, Cross, &amp;amp; Modecki, 2006)&lt;/DisplayText&gt;&lt;record&gt;&lt;rec-number&gt;128&lt;/rec-number&gt;&lt;foreign-keys&gt;&lt;key app="EN" db-id="95vvwtev39zwdqe9adcvs99655xxwsfa95xd" timestamp="1523034572"&gt;128&lt;/key&gt;&lt;/foreign-keys&gt;&lt;ref-type name="Journal Article"&gt;17&lt;/ref-type&gt;&lt;contributors&gt;&lt;authors&gt;&lt;author&gt;Banyard, Victoria L&lt;/author&gt;&lt;author&gt;Cross, Charlotte&lt;/author&gt;&lt;author&gt;Modecki, Kathryn L&lt;/author&gt;&lt;/authors&gt;&lt;/contributors&gt;&lt;titles&gt;&lt;title&gt;Interpersonal violence in adolescence: Ecological correlates of self-reported perpetration&lt;/title&gt;&lt;secondary-title&gt;Journal of interpersonal violence&lt;/secondary-title&gt;&lt;/titles&gt;&lt;periodical&gt;&lt;full-title&gt;Journal of interpersonal violence&lt;/full-title&gt;&lt;/periodical&gt;&lt;pages&gt;1314-1332&lt;/pages&gt;&lt;volume&gt;21&lt;/volume&gt;&lt;number&gt;10&lt;/number&gt;&lt;dates&gt;&lt;year&gt;2006&lt;/year&gt;&lt;/dates&gt;&lt;isbn&gt;0886-2605&lt;/isbn&gt;&lt;urls&gt;&lt;/urls&gt;&lt;/record&gt;&lt;/Cite&gt;&lt;/EndNote&gt;</w:instrText>
      </w:r>
      <w:r w:rsidR="00336B39">
        <w:rPr>
          <w:rFonts w:cs="Times New Roman"/>
        </w:rPr>
        <w:fldChar w:fldCharType="separate"/>
      </w:r>
      <w:r w:rsidR="00336B39">
        <w:rPr>
          <w:rFonts w:cs="Times New Roman"/>
          <w:noProof/>
        </w:rPr>
        <w:t>(Banyard, Cross, &amp; Modecki, 2006)</w:t>
      </w:r>
      <w:r w:rsidR="00336B39">
        <w:rPr>
          <w:rFonts w:cs="Times New Roman"/>
        </w:rPr>
        <w:fldChar w:fldCharType="end"/>
      </w:r>
      <w:r w:rsidR="00992436">
        <w:rPr>
          <w:rFonts w:cs="Times New Roman"/>
        </w:rPr>
        <w:t xml:space="preserve">. </w:t>
      </w:r>
      <w:r w:rsidRPr="000E25AF">
        <w:rPr>
          <w:rFonts w:cs="Times New Roman"/>
        </w:rPr>
        <w:t>Other studies have explored the relationship between selected domains with sexual victimization in general population</w:t>
      </w:r>
      <w:r>
        <w:rPr>
          <w:rFonts w:cs="Times New Roman"/>
        </w:rPr>
        <w:t>s</w:t>
      </w:r>
      <w:r w:rsidRPr="000E25AF">
        <w:rPr>
          <w:rFonts w:cs="Times New Roman"/>
        </w:rPr>
        <w:t>, minority population</w:t>
      </w:r>
      <w:r>
        <w:rPr>
          <w:rFonts w:cs="Times New Roman"/>
        </w:rPr>
        <w:t>s</w:t>
      </w:r>
      <w:r w:rsidRPr="000E25AF">
        <w:rPr>
          <w:rFonts w:cs="Times New Roman"/>
        </w:rPr>
        <w:t xml:space="preserve"> </w:t>
      </w:r>
      <w:r w:rsidRPr="000E25AF">
        <w:rPr>
          <w:rFonts w:cs="Times New Roman"/>
        </w:rPr>
        <w:fldChar w:fldCharType="begin"/>
      </w:r>
      <w:r w:rsidR="00336B39">
        <w:rPr>
          <w:rFonts w:cs="Times New Roman"/>
        </w:rPr>
        <w:instrText xml:space="preserve"> ADDIN EN.CITE &lt;EndNote&gt;&lt;Cite&gt;&lt;Author&gt;Griner&lt;/Author&gt;&lt;Year&gt;2017&lt;/Year&gt;&lt;RecNum&gt;100&lt;/RecNum&gt;&lt;DisplayText&gt;(Griner et al., 2017; Logie et al., 2014)&lt;/DisplayText&gt;&lt;record&gt;&lt;rec-number&gt;100&lt;/rec-number&gt;&lt;foreign-keys&gt;&lt;key app="EN" db-id="95vvwtev39zwdqe9adcvs99655xxwsfa95xd" timestamp="1509393830"&gt;100&lt;/key&gt;&lt;/foreign-keys&gt;&lt;ref-type name="Journal Article"&gt;17&lt;/ref-type&gt;&lt;contributors&gt;&lt;authors&gt;&lt;author&gt;Griner, Stacey B&lt;/author&gt;&lt;author&gt;Vamos, Cheryl A&lt;/author&gt;&lt;author&gt;Thompson, Erika L&lt;/author&gt;&lt;author&gt;Logan, Rachel&lt;/author&gt;&lt;author&gt;Vázquez-Otero, Coralia&lt;/author&gt;&lt;author&gt;Daley, Ellen M&lt;/author&gt;&lt;/authors&gt;&lt;/contributors&gt;&lt;titles&gt;&lt;title&gt;The Intersection of Gender Identity and Violence: Victimization Experienced by Transgender College Students&lt;/title&gt;&lt;secondary-title&gt;Journal of Interpersonal Violence&lt;/secondary-title&gt;&lt;/titles&gt;&lt;periodical&gt;&lt;full-title&gt;Journal of interpersonal violence&lt;/full-title&gt;&lt;/periodical&gt;&lt;pages&gt;0886260517723743&lt;/pages&gt;&lt;dates&gt;&lt;year&gt;2017&lt;/year&gt;&lt;/dates&gt;&lt;isbn&gt;0886-2605&lt;/isbn&gt;&lt;urls&gt;&lt;/urls&gt;&lt;/record&gt;&lt;/Cite&gt;&lt;Cite&gt;&lt;Author&gt;Logie&lt;/Author&gt;&lt;Year&gt;2014&lt;/Year&gt;&lt;RecNum&gt;127&lt;/RecNum&gt;&lt;record&gt;&lt;rec-number&gt;127&lt;/rec-number&gt;&lt;foreign-keys&gt;&lt;key app="EN" db-id="95vvwtev39zwdqe9adcvs99655xxwsfa95xd" timestamp="1523034239"&gt;127&lt;/key&gt;&lt;/foreign-keys&gt;&lt;ref-type name="Journal Article"&gt;17&lt;/ref-type&gt;&lt;contributors&gt;&lt;authors&gt;&lt;author&gt;Logie, CH&lt;/author&gt;&lt;author&gt;Alaggia, Ramona&lt;/author&gt;&lt;author&gt;Rwigema, Marie-Jolie&lt;/author&gt;&lt;/authors&gt;&lt;/contributors&gt;&lt;titles&gt;&lt;title&gt;A social ecological approach to understanding correlates of lifetime sexual assault among sexual minority women in Toronto, Canada: results from a cross-sectional internet-based survey&lt;/title&gt;&lt;secondary-title&gt;Health education research&lt;/secondary-title&gt;&lt;/titles&gt;&lt;periodical&gt;&lt;full-title&gt;Health education research&lt;/full-title&gt;&lt;/periodical&gt;&lt;pages&gt;671-682&lt;/pages&gt;&lt;volume&gt;29&lt;/volume&gt;&lt;number&gt;4&lt;/number&gt;&lt;dates&gt;&lt;year&gt;2014&lt;/year&gt;&lt;/dates&gt;&lt;isbn&gt;1465-3648&lt;/isbn&gt;&lt;urls&gt;&lt;/urls&gt;&lt;/record&gt;&lt;/Cite&gt;&lt;/EndNote&gt;</w:instrText>
      </w:r>
      <w:r w:rsidRPr="000E25AF">
        <w:rPr>
          <w:rFonts w:cs="Times New Roman"/>
        </w:rPr>
        <w:fldChar w:fldCharType="separate"/>
      </w:r>
      <w:r w:rsidR="00336B39">
        <w:rPr>
          <w:rFonts w:cs="Times New Roman"/>
          <w:noProof/>
        </w:rPr>
        <w:t>(Griner et al., 2017; Logie et al., 2014)</w:t>
      </w:r>
      <w:r w:rsidRPr="000E25AF">
        <w:rPr>
          <w:rFonts w:cs="Times New Roman"/>
        </w:rPr>
        <w:fldChar w:fldCharType="end"/>
      </w:r>
      <w:r w:rsidRPr="000E25AF">
        <w:rPr>
          <w:rFonts w:cs="Times New Roman"/>
        </w:rPr>
        <w:t xml:space="preserve">  and college cohorts </w:t>
      </w:r>
      <w:r w:rsidRPr="000E25AF">
        <w:rPr>
          <w:rFonts w:cs="Times New Roman"/>
        </w:rPr>
        <w:fldChar w:fldCharType="begin"/>
      </w:r>
      <w:r w:rsidRPr="000E25AF">
        <w:rPr>
          <w:rFonts w:cs="Times New Roman"/>
        </w:rPr>
        <w:instrText xml:space="preserve"> ADDIN EN.CITE &lt;EndNote&gt;&lt;Cite&gt;&lt;Author&gt;Conley&lt;/Author&gt;&lt;Year&gt;2017&lt;/Year&gt;&lt;RecNum&gt;4&lt;/RecNum&gt;&lt;DisplayText&gt;(Conley et al., 2017; Santos-Iglesias &amp;amp; Sierra, 2012)&lt;/DisplayText&gt;&lt;record&gt;&lt;rec-number&gt;4&lt;/rec-number&gt;&lt;foreign-keys&gt;&lt;key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Cite&gt;&lt;Author&gt;Santos-Iglesias&lt;/Author&gt;&lt;Year&gt;2012&lt;/Year&gt;&lt;RecNum&gt;25&lt;/RecNum&gt;&lt;record&gt;&lt;rec-number&gt;25&lt;/rec-number&gt;&lt;foreign-keys&gt;&lt;key app="EN" db-id="95vvwtev39zwdqe9adcvs99655xxwsfa95xd" timestamp="1505753577"&gt;25&lt;/key&gt;&lt;/foreign-keys&gt;&lt;ref-type name="Journal Article"&gt;17&lt;/ref-type&gt;&lt;contributors&gt;&lt;authors&gt;&lt;author&gt;Santos-Iglesias, Pablo&lt;/author&gt;&lt;author&gt;Sierra, Juan Carlos&lt;/author&gt;&lt;/authors&gt;&lt;/contributors&gt;&lt;titles&gt;&lt;title&gt;Sexual victimization among Spanish college women and risk factors for sexual revictimization&lt;/title&gt;&lt;secondary-title&gt;Journal of interpersonal violence&lt;/secondary-title&gt;&lt;/titles&gt;&lt;periodical&gt;&lt;full-title&gt;Journal of interpersonal violence&lt;/full-title&gt;&lt;/periodical&gt;&lt;pages&gt;3468-3485&lt;/pages&gt;&lt;volume&gt;27&lt;/volume&gt;&lt;number&gt;17&lt;/number&gt;&lt;dates&gt;&lt;year&gt;2012&lt;/year&gt;&lt;/dates&gt;&lt;isbn&gt;0886-2605&lt;/isbn&gt;&lt;urls&gt;&lt;/urls&gt;&lt;/record&gt;&lt;/Cite&gt;&lt;/EndNote&gt;</w:instrText>
      </w:r>
      <w:r w:rsidRPr="000E25AF">
        <w:rPr>
          <w:rFonts w:cs="Times New Roman"/>
        </w:rPr>
        <w:fldChar w:fldCharType="separate"/>
      </w:r>
      <w:r w:rsidRPr="000E25AF">
        <w:rPr>
          <w:rFonts w:cs="Times New Roman"/>
          <w:noProof/>
        </w:rPr>
        <w:t>(Conley et al., 2017; Santos-Iglesias &amp; Sierra, 2012)</w:t>
      </w:r>
      <w:r w:rsidRPr="000E25AF">
        <w:rPr>
          <w:rFonts w:cs="Times New Roman"/>
        </w:rPr>
        <w:fldChar w:fldCharType="end"/>
      </w:r>
      <w:r w:rsidRPr="000E25AF">
        <w:rPr>
          <w:rFonts w:cs="Times New Roman"/>
        </w:rPr>
        <w:t xml:space="preserve">. </w:t>
      </w:r>
    </w:p>
    <w:p w14:paraId="7932836B" w14:textId="1C405CD6" w:rsidR="009B30A0" w:rsidRDefault="00A50FA5" w:rsidP="007A77CC">
      <w:pPr>
        <w:spacing w:line="480" w:lineRule="auto"/>
        <w:ind w:left="90"/>
        <w:rPr>
          <w:rFonts w:cs="Times New Roman"/>
        </w:rPr>
      </w:pPr>
      <w:r w:rsidRPr="000E25AF">
        <w:rPr>
          <w:rFonts w:cs="Times New Roman"/>
        </w:rPr>
        <w:t xml:space="preserve">This study pooled 18 domains under 4 areas of the Ecological model. </w:t>
      </w:r>
      <w:r w:rsidR="000752E2">
        <w:rPr>
          <w:rFonts w:cs="Times New Roman"/>
        </w:rPr>
        <w:t xml:space="preserve">The domains </w:t>
      </w:r>
      <w:r w:rsidR="009B30A0">
        <w:rPr>
          <w:rFonts w:cs="Times New Roman"/>
        </w:rPr>
        <w:t xml:space="preserve">included in </w:t>
      </w:r>
      <w:r w:rsidR="003C296A">
        <w:rPr>
          <w:rFonts w:cs="Times New Roman"/>
        </w:rPr>
        <w:t>the study has been stated in</w:t>
      </w:r>
      <w:r w:rsidR="009B30A0">
        <w:rPr>
          <w:rFonts w:cs="Times New Roman"/>
        </w:rPr>
        <w:t xml:space="preserve"> table 4.1.</w:t>
      </w:r>
    </w:p>
    <w:p w14:paraId="6947684D" w14:textId="77777777" w:rsidR="009B30A0" w:rsidRDefault="009B30A0" w:rsidP="007A77CC">
      <w:pPr>
        <w:rPr>
          <w:rFonts w:cs="Times New Roman"/>
        </w:rPr>
      </w:pPr>
      <w:r>
        <w:rPr>
          <w:rFonts w:cs="Times New Roman"/>
        </w:rPr>
        <w:br w:type="page"/>
      </w:r>
    </w:p>
    <w:p w14:paraId="284AA9FF" w14:textId="77777777" w:rsidR="00992436" w:rsidRDefault="00992436" w:rsidP="007A77CC">
      <w:pPr>
        <w:spacing w:line="480" w:lineRule="auto"/>
        <w:ind w:left="90"/>
        <w:rPr>
          <w:rFonts w:cs="Times New Roman"/>
        </w:rPr>
      </w:pPr>
    </w:p>
    <w:p w14:paraId="278E909D" w14:textId="0ADABFB0" w:rsidR="009B30A0" w:rsidRDefault="00C71836" w:rsidP="007A77CC">
      <w:pPr>
        <w:pStyle w:val="Caption"/>
      </w:pPr>
      <w:bookmarkStart w:id="8" w:name="_Toc513529659"/>
      <w:r>
        <w:t xml:space="preserve">Table 4. </w:t>
      </w:r>
      <w:fldSimple w:instr=" SEQ Table_4. \* ARABIC ">
        <w:r w:rsidR="00C7495D">
          <w:rPr>
            <w:noProof/>
          </w:rPr>
          <w:t>1</w:t>
        </w:r>
      </w:fldSimple>
      <w:r>
        <w:t xml:space="preserve">: </w:t>
      </w:r>
      <w:r w:rsidR="00AA20D6">
        <w:t>List of level and</w:t>
      </w:r>
      <w:r w:rsidR="009B30A0">
        <w:t xml:space="preserve"> domains </w:t>
      </w:r>
      <w:r w:rsidR="00AA20D6">
        <w:t xml:space="preserve">included </w:t>
      </w:r>
      <w:r w:rsidR="009B30A0">
        <w:t>in each level</w:t>
      </w:r>
      <w:bookmarkEnd w:id="8"/>
    </w:p>
    <w:tbl>
      <w:tblPr>
        <w:tblStyle w:val="ListTable6Colorful"/>
        <w:tblW w:w="8635" w:type="dxa"/>
        <w:tblLook w:val="06A0" w:firstRow="1" w:lastRow="0" w:firstColumn="1" w:lastColumn="0" w:noHBand="1" w:noVBand="1"/>
      </w:tblPr>
      <w:tblGrid>
        <w:gridCol w:w="2155"/>
        <w:gridCol w:w="6480"/>
      </w:tblGrid>
      <w:tr w:rsidR="009B30A0" w:rsidRPr="0052166E" w14:paraId="630CC6B2" w14:textId="77777777" w:rsidTr="009B30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23CE7449" w14:textId="46835EBA" w:rsidR="009B30A0" w:rsidRPr="0052166E" w:rsidRDefault="009B30A0" w:rsidP="007A77CC">
            <w:pPr>
              <w:spacing w:line="480" w:lineRule="auto"/>
              <w:rPr>
                <w:rFonts w:cs="Times New Roman"/>
              </w:rPr>
            </w:pPr>
            <w:r w:rsidRPr="0052166E">
              <w:rPr>
                <w:rFonts w:cs="Times New Roman"/>
              </w:rPr>
              <w:t>Level</w:t>
            </w:r>
          </w:p>
        </w:tc>
        <w:tc>
          <w:tcPr>
            <w:tcW w:w="6480" w:type="dxa"/>
          </w:tcPr>
          <w:p w14:paraId="424FE66B" w14:textId="38D5EEFF" w:rsidR="009B30A0" w:rsidRPr="0052166E" w:rsidRDefault="009B30A0"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rPr>
            </w:pPr>
            <w:r w:rsidRPr="0052166E">
              <w:rPr>
                <w:rFonts w:cs="Times New Roman"/>
              </w:rPr>
              <w:t xml:space="preserve">Variables </w:t>
            </w:r>
          </w:p>
        </w:tc>
      </w:tr>
      <w:tr w:rsidR="009B30A0" w:rsidRPr="0052166E" w14:paraId="30314395"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6453BA0C" w14:textId="1EDD5451" w:rsidR="009B30A0" w:rsidRPr="0052166E" w:rsidRDefault="009B30A0" w:rsidP="007A77CC">
            <w:pPr>
              <w:spacing w:line="480" w:lineRule="auto"/>
              <w:rPr>
                <w:rFonts w:cs="Times New Roman"/>
              </w:rPr>
            </w:pPr>
            <w:r w:rsidRPr="0052166E">
              <w:rPr>
                <w:rFonts w:cs="Times New Roman"/>
              </w:rPr>
              <w:t>Individual Level</w:t>
            </w:r>
          </w:p>
        </w:tc>
        <w:tc>
          <w:tcPr>
            <w:tcW w:w="6480" w:type="dxa"/>
          </w:tcPr>
          <w:p w14:paraId="7B154622" w14:textId="2BF85954"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Gender</w:t>
            </w:r>
          </w:p>
        </w:tc>
      </w:tr>
      <w:tr w:rsidR="009B30A0" w:rsidRPr="0052166E" w14:paraId="62530CE5"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3573A1E6" w14:textId="77777777" w:rsidR="009B30A0" w:rsidRPr="0052166E" w:rsidRDefault="009B30A0" w:rsidP="007A77CC">
            <w:pPr>
              <w:spacing w:line="480" w:lineRule="auto"/>
              <w:rPr>
                <w:rFonts w:cs="Times New Roman"/>
              </w:rPr>
            </w:pPr>
          </w:p>
        </w:tc>
        <w:tc>
          <w:tcPr>
            <w:tcW w:w="6480" w:type="dxa"/>
          </w:tcPr>
          <w:p w14:paraId="3016D570" w14:textId="7187C44E"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Sexual Orientation</w:t>
            </w:r>
          </w:p>
        </w:tc>
      </w:tr>
      <w:tr w:rsidR="009B30A0" w:rsidRPr="0052166E" w14:paraId="03FA390B"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1231EE8" w14:textId="77777777" w:rsidR="009B30A0" w:rsidRPr="0052166E" w:rsidRDefault="009B30A0" w:rsidP="007A77CC">
            <w:pPr>
              <w:spacing w:line="480" w:lineRule="auto"/>
              <w:rPr>
                <w:rFonts w:cs="Times New Roman"/>
              </w:rPr>
            </w:pPr>
          </w:p>
        </w:tc>
        <w:tc>
          <w:tcPr>
            <w:tcW w:w="6480" w:type="dxa"/>
          </w:tcPr>
          <w:p w14:paraId="4B657CB4" w14:textId="054A3CE1" w:rsidR="009B30A0" w:rsidRPr="0052166E" w:rsidRDefault="009B30A0" w:rsidP="007A77CC">
            <w:pPr>
              <w:tabs>
                <w:tab w:val="left" w:pos="2160"/>
              </w:tabs>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Year of Schooling</w:t>
            </w:r>
            <w:r w:rsidRPr="0052166E">
              <w:rPr>
                <w:rFonts w:cs="Times New Roman"/>
              </w:rPr>
              <w:tab/>
            </w:r>
          </w:p>
        </w:tc>
      </w:tr>
      <w:tr w:rsidR="009B30A0" w:rsidRPr="0052166E" w14:paraId="16037CF4"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432AD00F" w14:textId="77777777" w:rsidR="009B30A0" w:rsidRPr="0052166E" w:rsidRDefault="009B30A0" w:rsidP="007A77CC">
            <w:pPr>
              <w:spacing w:line="480" w:lineRule="auto"/>
              <w:rPr>
                <w:rFonts w:cs="Times New Roman"/>
              </w:rPr>
            </w:pPr>
          </w:p>
        </w:tc>
        <w:tc>
          <w:tcPr>
            <w:tcW w:w="6480" w:type="dxa"/>
          </w:tcPr>
          <w:p w14:paraId="5C7C956E" w14:textId="342DE5DB"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Race/ethnicity</w:t>
            </w:r>
          </w:p>
        </w:tc>
      </w:tr>
      <w:tr w:rsidR="009B30A0" w:rsidRPr="0052166E" w14:paraId="61A3962B"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02CDAA20" w14:textId="77777777" w:rsidR="009B30A0" w:rsidRPr="0052166E" w:rsidRDefault="009B30A0" w:rsidP="007A77CC">
            <w:pPr>
              <w:spacing w:line="480" w:lineRule="auto"/>
              <w:rPr>
                <w:rFonts w:cs="Times New Roman"/>
              </w:rPr>
            </w:pPr>
          </w:p>
        </w:tc>
        <w:tc>
          <w:tcPr>
            <w:tcW w:w="6480" w:type="dxa"/>
          </w:tcPr>
          <w:p w14:paraId="27044A18" w14:textId="3BB1AA8F"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Drinking Behavior</w:t>
            </w:r>
          </w:p>
        </w:tc>
      </w:tr>
      <w:tr w:rsidR="009B30A0" w:rsidRPr="0052166E" w14:paraId="1F40DC9A"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BC4E1BC" w14:textId="77777777" w:rsidR="009B30A0" w:rsidRPr="0052166E" w:rsidRDefault="009B30A0" w:rsidP="007A77CC">
            <w:pPr>
              <w:spacing w:line="480" w:lineRule="auto"/>
              <w:rPr>
                <w:rFonts w:cs="Times New Roman"/>
              </w:rPr>
            </w:pPr>
          </w:p>
        </w:tc>
        <w:tc>
          <w:tcPr>
            <w:tcW w:w="6480" w:type="dxa"/>
          </w:tcPr>
          <w:p w14:paraId="2B14DBA4" w14:textId="29E8F722"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Mental Health</w:t>
            </w:r>
          </w:p>
        </w:tc>
      </w:tr>
      <w:tr w:rsidR="009B30A0" w:rsidRPr="0052166E" w14:paraId="3C16F92C"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165BD597" w14:textId="77777777" w:rsidR="009B30A0" w:rsidRPr="0052166E" w:rsidRDefault="009B30A0" w:rsidP="007A77CC">
            <w:pPr>
              <w:spacing w:line="480" w:lineRule="auto"/>
              <w:rPr>
                <w:rFonts w:cs="Times New Roman"/>
              </w:rPr>
            </w:pPr>
          </w:p>
        </w:tc>
        <w:tc>
          <w:tcPr>
            <w:tcW w:w="6480" w:type="dxa"/>
          </w:tcPr>
          <w:p w14:paraId="5C1DCCEF" w14:textId="695D9C41"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Risky sexual behavior</w:t>
            </w:r>
          </w:p>
        </w:tc>
      </w:tr>
      <w:tr w:rsidR="009B30A0" w:rsidRPr="0052166E" w14:paraId="31C03E34"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861DE21" w14:textId="77777777" w:rsidR="009B30A0" w:rsidRPr="0052166E" w:rsidRDefault="009B30A0" w:rsidP="007A77CC">
            <w:pPr>
              <w:spacing w:line="480" w:lineRule="auto"/>
              <w:rPr>
                <w:rFonts w:cs="Times New Roman"/>
              </w:rPr>
            </w:pPr>
          </w:p>
        </w:tc>
        <w:tc>
          <w:tcPr>
            <w:tcW w:w="6480" w:type="dxa"/>
          </w:tcPr>
          <w:p w14:paraId="3D938D54" w14:textId="104064F2"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Sexual Assertiveness (Communication, Refusal skills, sexual history)</w:t>
            </w:r>
          </w:p>
        </w:tc>
      </w:tr>
      <w:tr w:rsidR="009B30A0" w:rsidRPr="0052166E" w14:paraId="0198DEA3"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371F0F28" w14:textId="365417BC" w:rsidR="009B30A0" w:rsidRPr="0052166E" w:rsidRDefault="009B30A0" w:rsidP="007A77CC">
            <w:pPr>
              <w:spacing w:line="480" w:lineRule="auto"/>
              <w:rPr>
                <w:rFonts w:cs="Times New Roman"/>
              </w:rPr>
            </w:pPr>
            <w:r w:rsidRPr="0052166E">
              <w:rPr>
                <w:rFonts w:cs="Times New Roman"/>
              </w:rPr>
              <w:t xml:space="preserve">Relationship </w:t>
            </w:r>
          </w:p>
        </w:tc>
        <w:tc>
          <w:tcPr>
            <w:tcW w:w="6480" w:type="dxa"/>
          </w:tcPr>
          <w:p w14:paraId="3D954933" w14:textId="0328EB5C"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Hooking up during college</w:t>
            </w:r>
          </w:p>
        </w:tc>
      </w:tr>
      <w:tr w:rsidR="009B30A0" w:rsidRPr="0052166E" w14:paraId="31CAFDA4"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14BAD8E2" w14:textId="77777777" w:rsidR="009B30A0" w:rsidRPr="0052166E" w:rsidRDefault="009B30A0" w:rsidP="007A77CC">
            <w:pPr>
              <w:spacing w:line="480" w:lineRule="auto"/>
              <w:rPr>
                <w:rFonts w:cs="Times New Roman"/>
              </w:rPr>
            </w:pPr>
          </w:p>
        </w:tc>
        <w:tc>
          <w:tcPr>
            <w:tcW w:w="6480" w:type="dxa"/>
          </w:tcPr>
          <w:p w14:paraId="5F1F09E0" w14:textId="47DDEB09"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Parenting style (Involvement and autonomy granting)</w:t>
            </w:r>
          </w:p>
        </w:tc>
      </w:tr>
      <w:tr w:rsidR="009B30A0" w:rsidRPr="0052166E" w14:paraId="03DA3852"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3714C4D" w14:textId="77777777" w:rsidR="009B30A0" w:rsidRPr="0052166E" w:rsidRDefault="009B30A0" w:rsidP="007A77CC">
            <w:pPr>
              <w:spacing w:line="480" w:lineRule="auto"/>
              <w:rPr>
                <w:rFonts w:cs="Times New Roman"/>
              </w:rPr>
            </w:pPr>
          </w:p>
        </w:tc>
        <w:tc>
          <w:tcPr>
            <w:tcW w:w="6480" w:type="dxa"/>
          </w:tcPr>
          <w:p w14:paraId="3C890A01" w14:textId="49DEB7D4"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Ever witnessed family violence</w:t>
            </w:r>
          </w:p>
        </w:tc>
      </w:tr>
      <w:tr w:rsidR="009B30A0" w:rsidRPr="0052166E" w14:paraId="726F68C4"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65AF5650" w14:textId="77777777" w:rsidR="009B30A0" w:rsidRPr="0052166E" w:rsidRDefault="009B30A0" w:rsidP="007A77CC">
            <w:pPr>
              <w:spacing w:line="480" w:lineRule="auto"/>
              <w:rPr>
                <w:rFonts w:cs="Times New Roman"/>
              </w:rPr>
            </w:pPr>
          </w:p>
        </w:tc>
        <w:tc>
          <w:tcPr>
            <w:tcW w:w="6480" w:type="dxa"/>
          </w:tcPr>
          <w:p w14:paraId="128F2191" w14:textId="57F2AEC0"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Peer deviance</w:t>
            </w:r>
          </w:p>
        </w:tc>
      </w:tr>
      <w:tr w:rsidR="009B30A0" w:rsidRPr="0052166E" w14:paraId="5BC406CC"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37130E61" w14:textId="77777777" w:rsidR="009B30A0" w:rsidRPr="0052166E" w:rsidRDefault="009B30A0" w:rsidP="007A77CC">
            <w:pPr>
              <w:spacing w:line="480" w:lineRule="auto"/>
              <w:rPr>
                <w:rFonts w:cs="Times New Roman"/>
              </w:rPr>
            </w:pPr>
          </w:p>
        </w:tc>
        <w:tc>
          <w:tcPr>
            <w:tcW w:w="6480" w:type="dxa"/>
          </w:tcPr>
          <w:p w14:paraId="711B7DB8" w14:textId="1D76A8D5"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 xml:space="preserve">Length of </w:t>
            </w:r>
            <w:r w:rsidR="003C296A">
              <w:rPr>
                <w:rFonts w:cs="Times New Roman"/>
              </w:rPr>
              <w:t xml:space="preserve">the </w:t>
            </w:r>
            <w:r w:rsidRPr="0052166E">
              <w:rPr>
                <w:rFonts w:cs="Times New Roman"/>
              </w:rPr>
              <w:t>dating relationship</w:t>
            </w:r>
          </w:p>
        </w:tc>
      </w:tr>
      <w:tr w:rsidR="009B30A0" w:rsidRPr="0052166E" w14:paraId="304CA4C7"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0A45A591" w14:textId="77777777" w:rsidR="009B30A0" w:rsidRPr="0052166E" w:rsidRDefault="009B30A0" w:rsidP="007A77CC">
            <w:pPr>
              <w:spacing w:line="480" w:lineRule="auto"/>
              <w:rPr>
                <w:rFonts w:cs="Times New Roman"/>
              </w:rPr>
            </w:pPr>
          </w:p>
        </w:tc>
        <w:tc>
          <w:tcPr>
            <w:tcW w:w="6480" w:type="dxa"/>
          </w:tcPr>
          <w:p w14:paraId="2CED5CE8" w14:textId="33525735"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Social support</w:t>
            </w:r>
          </w:p>
        </w:tc>
      </w:tr>
      <w:tr w:rsidR="009B30A0" w:rsidRPr="0052166E" w14:paraId="03257E6D"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075A2948" w14:textId="0239BA26" w:rsidR="009B30A0" w:rsidRPr="0052166E" w:rsidRDefault="009B30A0" w:rsidP="007A77CC">
            <w:pPr>
              <w:spacing w:line="480" w:lineRule="auto"/>
              <w:rPr>
                <w:rFonts w:cs="Times New Roman"/>
              </w:rPr>
            </w:pPr>
            <w:r w:rsidRPr="0052166E">
              <w:rPr>
                <w:rFonts w:cs="Times New Roman"/>
              </w:rPr>
              <w:t xml:space="preserve">Community </w:t>
            </w:r>
          </w:p>
        </w:tc>
        <w:tc>
          <w:tcPr>
            <w:tcW w:w="6480" w:type="dxa"/>
          </w:tcPr>
          <w:p w14:paraId="28EE7178" w14:textId="038AFBF6"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Place of residence</w:t>
            </w:r>
          </w:p>
        </w:tc>
      </w:tr>
      <w:tr w:rsidR="009B30A0" w:rsidRPr="0052166E" w14:paraId="66E760F1"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06FC0E9" w14:textId="77777777" w:rsidR="009B30A0" w:rsidRPr="0052166E" w:rsidRDefault="009B30A0" w:rsidP="007A77CC">
            <w:pPr>
              <w:spacing w:line="480" w:lineRule="auto"/>
              <w:rPr>
                <w:rFonts w:cs="Times New Roman"/>
              </w:rPr>
            </w:pPr>
          </w:p>
        </w:tc>
        <w:tc>
          <w:tcPr>
            <w:tcW w:w="6480" w:type="dxa"/>
          </w:tcPr>
          <w:p w14:paraId="6A489604" w14:textId="05F0ADDD"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Affiliation to NGO</w:t>
            </w:r>
          </w:p>
        </w:tc>
      </w:tr>
      <w:tr w:rsidR="009B30A0" w:rsidRPr="0052166E" w14:paraId="772B392D"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57EFE0D" w14:textId="77777777" w:rsidR="009B30A0" w:rsidRPr="0052166E" w:rsidRDefault="009B30A0" w:rsidP="007A77CC">
            <w:pPr>
              <w:spacing w:line="480" w:lineRule="auto"/>
              <w:rPr>
                <w:rFonts w:cs="Times New Roman"/>
              </w:rPr>
            </w:pPr>
          </w:p>
        </w:tc>
        <w:tc>
          <w:tcPr>
            <w:tcW w:w="6480" w:type="dxa"/>
          </w:tcPr>
          <w:p w14:paraId="03E52646" w14:textId="01D0DB03"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Affiliation to student groups</w:t>
            </w:r>
            <w:r w:rsidR="00FA7A4F">
              <w:rPr>
                <w:rFonts w:cs="Times New Roman"/>
              </w:rPr>
              <w:t xml:space="preserve"> (fraternity and sorority groups)</w:t>
            </w:r>
          </w:p>
        </w:tc>
      </w:tr>
      <w:tr w:rsidR="009B30A0" w:rsidRPr="0052166E" w14:paraId="71AEAAD1" w14:textId="77777777" w:rsidTr="009B30A0">
        <w:tc>
          <w:tcPr>
            <w:cnfStyle w:val="001000000000" w:firstRow="0" w:lastRow="0" w:firstColumn="1" w:lastColumn="0" w:oddVBand="0" w:evenVBand="0" w:oddHBand="0" w:evenHBand="0" w:firstRowFirstColumn="0" w:firstRowLastColumn="0" w:lastRowFirstColumn="0" w:lastRowLastColumn="0"/>
            <w:tcW w:w="2155" w:type="dxa"/>
          </w:tcPr>
          <w:p w14:paraId="503D7DBD" w14:textId="4D724D76" w:rsidR="009B30A0" w:rsidRPr="0052166E" w:rsidRDefault="009B30A0" w:rsidP="007A77CC">
            <w:pPr>
              <w:spacing w:line="480" w:lineRule="auto"/>
              <w:rPr>
                <w:rFonts w:cs="Times New Roman"/>
              </w:rPr>
            </w:pPr>
            <w:r w:rsidRPr="0052166E">
              <w:rPr>
                <w:rFonts w:cs="Times New Roman"/>
              </w:rPr>
              <w:t>Societal</w:t>
            </w:r>
          </w:p>
        </w:tc>
        <w:tc>
          <w:tcPr>
            <w:tcW w:w="6480" w:type="dxa"/>
          </w:tcPr>
          <w:p w14:paraId="620DA861" w14:textId="313E8A3B" w:rsidR="009B30A0" w:rsidRPr="0052166E" w:rsidRDefault="009B30A0"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52166E">
              <w:rPr>
                <w:rFonts w:cs="Times New Roman"/>
              </w:rPr>
              <w:t xml:space="preserve">Perceived discrimination </w:t>
            </w:r>
          </w:p>
        </w:tc>
      </w:tr>
    </w:tbl>
    <w:p w14:paraId="5A7E3978" w14:textId="77777777" w:rsidR="004B01D4" w:rsidRDefault="004B01D4" w:rsidP="007A77CC">
      <w:pPr>
        <w:spacing w:line="480" w:lineRule="auto"/>
        <w:ind w:left="-180"/>
        <w:rPr>
          <w:rFonts w:cs="Times New Roman"/>
        </w:rPr>
      </w:pPr>
    </w:p>
    <w:p w14:paraId="378F10EE" w14:textId="7E9C7931" w:rsidR="00A50FA5" w:rsidRPr="000E25AF" w:rsidRDefault="00A50FA5" w:rsidP="007A77CC">
      <w:pPr>
        <w:spacing w:line="480" w:lineRule="auto"/>
        <w:ind w:left="-180" w:firstLine="900"/>
        <w:rPr>
          <w:rFonts w:cs="Times New Roman"/>
        </w:rPr>
      </w:pPr>
      <w:r w:rsidRPr="000E25AF">
        <w:rPr>
          <w:rFonts w:cs="Times New Roman"/>
        </w:rPr>
        <w:t>For this study, validated tools and scales were used for all constructs other than for demographics. Validated and reliable tools that were used in previous studies conducted among high school students and college students h</w:t>
      </w:r>
      <w:r>
        <w:rPr>
          <w:rFonts w:cs="Times New Roman"/>
        </w:rPr>
        <w:t>ave</w:t>
      </w:r>
      <w:r w:rsidRPr="000E25AF">
        <w:rPr>
          <w:rFonts w:cs="Times New Roman"/>
        </w:rPr>
        <w:t xml:space="preserve"> been used in this study. </w:t>
      </w:r>
      <w:r w:rsidRPr="000E25AF">
        <w:rPr>
          <w:rFonts w:cs="Times New Roman"/>
        </w:rPr>
        <w:lastRenderedPageBreak/>
        <w:t xml:space="preserve">These scales </w:t>
      </w:r>
      <w:r>
        <w:rPr>
          <w:rFonts w:cs="Times New Roman"/>
        </w:rPr>
        <w:t>were</w:t>
      </w:r>
      <w:r w:rsidRPr="000E25AF">
        <w:rPr>
          <w:rFonts w:cs="Times New Roman"/>
        </w:rPr>
        <w:t xml:space="preserve"> checked for their reliability</w:t>
      </w:r>
      <w:r w:rsidR="004B01D4">
        <w:rPr>
          <w:rFonts w:cs="Times New Roman"/>
        </w:rPr>
        <w:t xml:space="preserve"> using Cronbach’s alpha</w:t>
      </w:r>
      <w:r w:rsidRPr="000E25AF">
        <w:rPr>
          <w:rFonts w:cs="Times New Roman"/>
        </w:rPr>
        <w:t>. Chi-square test</w:t>
      </w:r>
      <w:r>
        <w:rPr>
          <w:rFonts w:cs="Times New Roman"/>
        </w:rPr>
        <w:t xml:space="preserve">s were run </w:t>
      </w:r>
      <w:r w:rsidRPr="000E25AF">
        <w:rPr>
          <w:rFonts w:cs="Times New Roman"/>
        </w:rPr>
        <w:t xml:space="preserve">to </w:t>
      </w:r>
      <w:r>
        <w:rPr>
          <w:rFonts w:cs="Times New Roman"/>
        </w:rPr>
        <w:t>assess</w:t>
      </w:r>
      <w:r w:rsidRPr="000E25AF">
        <w:rPr>
          <w:rFonts w:cs="Times New Roman"/>
        </w:rPr>
        <w:t xml:space="preserve"> difference</w:t>
      </w:r>
      <w:r>
        <w:rPr>
          <w:rFonts w:cs="Times New Roman"/>
        </w:rPr>
        <w:t>s</w:t>
      </w:r>
      <w:r w:rsidRPr="000E25AF">
        <w:rPr>
          <w:rFonts w:cs="Times New Roman"/>
        </w:rPr>
        <w:t xml:space="preserve"> in prevalence among heterosexual and LGBTQ college populations. Any significant difference in prevalence of sexual victimization across gender </w:t>
      </w:r>
      <w:r>
        <w:rPr>
          <w:rFonts w:cs="Times New Roman"/>
        </w:rPr>
        <w:t>was also</w:t>
      </w:r>
      <w:r w:rsidRPr="000E25AF">
        <w:rPr>
          <w:rFonts w:cs="Times New Roman"/>
        </w:rPr>
        <w:t xml:space="preserve"> looked </w:t>
      </w:r>
      <w:r>
        <w:rPr>
          <w:rFonts w:cs="Times New Roman"/>
        </w:rPr>
        <w:t xml:space="preserve">at </w:t>
      </w:r>
      <w:r w:rsidRPr="000E25AF">
        <w:rPr>
          <w:rFonts w:cs="Times New Roman"/>
        </w:rPr>
        <w:t xml:space="preserve">by using </w:t>
      </w:r>
      <w:r>
        <w:rPr>
          <w:rFonts w:cs="Times New Roman"/>
        </w:rPr>
        <w:t xml:space="preserve">a </w:t>
      </w:r>
      <w:r w:rsidRPr="000E25AF">
        <w:rPr>
          <w:rFonts w:cs="Times New Roman"/>
        </w:rPr>
        <w:t xml:space="preserve">Chi-square test. Due to lack of </w:t>
      </w:r>
      <w:r w:rsidR="003C296A">
        <w:rPr>
          <w:rFonts w:cs="Times New Roman"/>
        </w:rPr>
        <w:t xml:space="preserve">a </w:t>
      </w:r>
      <w:r w:rsidRPr="000E25AF">
        <w:rPr>
          <w:rFonts w:cs="Times New Roman"/>
        </w:rPr>
        <w:t xml:space="preserve">sufficient number of participants representing “Other” gender, this test was run only between male and female college </w:t>
      </w:r>
      <w:r>
        <w:rPr>
          <w:rFonts w:cs="Times New Roman"/>
        </w:rPr>
        <w:t>students</w:t>
      </w:r>
      <w:r w:rsidR="00834E49">
        <w:rPr>
          <w:rFonts w:cs="Times New Roman"/>
        </w:rPr>
        <w:t xml:space="preserve">. In order to identify the risk factors related to </w:t>
      </w:r>
      <w:r w:rsidRPr="000E25AF">
        <w:rPr>
          <w:rFonts w:cs="Times New Roman"/>
        </w:rPr>
        <w:t>the sexual victimization among college students in dating relationships while in college, binary logistic regression was used</w:t>
      </w:r>
      <w:r>
        <w:rPr>
          <w:rFonts w:cs="Times New Roman"/>
        </w:rPr>
        <w:t xml:space="preserve">. </w:t>
      </w:r>
      <w:r w:rsidRPr="000E25AF">
        <w:rPr>
          <w:rFonts w:cs="Times New Roman"/>
        </w:rPr>
        <w:t>All the variables under individual, relationship, community and socie</w:t>
      </w:r>
      <w:r w:rsidR="00FA7A4F">
        <w:rPr>
          <w:rFonts w:cs="Times New Roman"/>
        </w:rPr>
        <w:t>ty level constructs were</w:t>
      </w:r>
      <w:r w:rsidR="00B32FC9">
        <w:rPr>
          <w:rFonts w:cs="Times New Roman"/>
        </w:rPr>
        <w:t xml:space="preserve"> analyzed using</w:t>
      </w:r>
      <w:r w:rsidRPr="000E25AF">
        <w:rPr>
          <w:rFonts w:cs="Times New Roman"/>
        </w:rPr>
        <w:t xml:space="preserve"> binary logisti</w:t>
      </w:r>
      <w:r w:rsidR="00B32FC9">
        <w:rPr>
          <w:rFonts w:cs="Times New Roman"/>
        </w:rPr>
        <w:t>c regression in order to find its association</w:t>
      </w:r>
      <w:r w:rsidR="00FA7A4F">
        <w:rPr>
          <w:rFonts w:cs="Times New Roman"/>
        </w:rPr>
        <w:t>s</w:t>
      </w:r>
      <w:r w:rsidR="00B32FC9">
        <w:rPr>
          <w:rFonts w:cs="Times New Roman"/>
        </w:rPr>
        <w:t xml:space="preserve"> with attempted sexual contacts</w:t>
      </w:r>
      <w:r w:rsidRPr="000E25AF">
        <w:rPr>
          <w:rFonts w:cs="Times New Roman"/>
        </w:rPr>
        <w:t>, attempted rape incidents</w:t>
      </w:r>
      <w:r w:rsidR="003C296A">
        <w:rPr>
          <w:rFonts w:cs="Times New Roman"/>
        </w:rPr>
        <w:t>,</w:t>
      </w:r>
      <w:r w:rsidRPr="000E25AF">
        <w:rPr>
          <w:rFonts w:cs="Times New Roman"/>
        </w:rPr>
        <w:t xml:space="preserve"> and complete rape incidents. A separate linear regression </w:t>
      </w:r>
      <w:r>
        <w:rPr>
          <w:rFonts w:cs="Times New Roman"/>
        </w:rPr>
        <w:t>was</w:t>
      </w:r>
      <w:r w:rsidRPr="000E25AF">
        <w:rPr>
          <w:rFonts w:cs="Times New Roman"/>
        </w:rPr>
        <w:t xml:space="preserve"> used to predict the risk factors associated with increasing severity and frequency of the sexual violence using the variables that were found to create </w:t>
      </w:r>
      <w:r w:rsidR="003C296A">
        <w:rPr>
          <w:rFonts w:cs="Times New Roman"/>
        </w:rPr>
        <w:t xml:space="preserve">the </w:t>
      </w:r>
      <w:r w:rsidRPr="000E25AF">
        <w:rPr>
          <w:rFonts w:cs="Times New Roman"/>
        </w:rPr>
        <w:t xml:space="preserve">significant difference in binary logistic regression. </w:t>
      </w:r>
    </w:p>
    <w:p w14:paraId="06895846" w14:textId="77777777" w:rsidR="00A50FA5" w:rsidRPr="000E25AF" w:rsidRDefault="00A50FA5" w:rsidP="007A77CC">
      <w:pPr>
        <w:spacing w:line="480" w:lineRule="auto"/>
        <w:ind w:left="90"/>
        <w:rPr>
          <w:rFonts w:cs="Times New Roman"/>
          <w:b/>
        </w:rPr>
      </w:pPr>
      <w:r w:rsidRPr="000E25AF">
        <w:rPr>
          <w:rFonts w:cs="Times New Roman"/>
          <w:b/>
        </w:rPr>
        <w:t>Procedure</w:t>
      </w:r>
    </w:p>
    <w:p w14:paraId="5E0C38CA" w14:textId="6C36333D" w:rsidR="00A50FA5" w:rsidRPr="000E25AF" w:rsidRDefault="00A50FA5" w:rsidP="007A77CC">
      <w:pPr>
        <w:spacing w:line="480" w:lineRule="auto"/>
        <w:ind w:left="90" w:firstLine="630"/>
        <w:rPr>
          <w:rFonts w:cs="Times New Roman"/>
        </w:rPr>
      </w:pPr>
      <w:r w:rsidRPr="000E25AF">
        <w:rPr>
          <w:rFonts w:cs="Times New Roman"/>
        </w:rPr>
        <w:t xml:space="preserve">A convenience sample of 451 undergraduate students from OU, Norman campus participated in this study by providing responses to an online survey circulated through mass email. The mass email was sent out once by the PI. </w:t>
      </w:r>
      <w:r w:rsidR="003C296A">
        <w:rPr>
          <w:rFonts w:cs="Times New Roman"/>
        </w:rPr>
        <w:t>The e</w:t>
      </w:r>
      <w:r w:rsidRPr="000E25AF">
        <w:rPr>
          <w:rFonts w:cs="Times New Roman"/>
        </w:rPr>
        <w:t>mail was also sent out to the LGBTQ community on campus through the pages</w:t>
      </w:r>
      <w:r w:rsidR="000752E2">
        <w:rPr>
          <w:rFonts w:cs="Times New Roman"/>
        </w:rPr>
        <w:t xml:space="preserve"> and email address</w:t>
      </w:r>
      <w:r w:rsidRPr="000E25AF">
        <w:rPr>
          <w:rFonts w:cs="Times New Roman"/>
        </w:rPr>
        <w:t xml:space="preserve"> of Gender and Equality Center, OU. The survey contained an IRB approved consent form, procedures, time, risk and benefits of participation, compensation, and contact information for any questions and confidentiality issues. </w:t>
      </w:r>
    </w:p>
    <w:p w14:paraId="15EB828A" w14:textId="66E4FACD" w:rsidR="00A50FA5" w:rsidRPr="000E25AF" w:rsidRDefault="00A50FA5" w:rsidP="007A77CC">
      <w:pPr>
        <w:spacing w:line="480" w:lineRule="auto"/>
        <w:ind w:left="90"/>
        <w:rPr>
          <w:rFonts w:cs="Times New Roman"/>
        </w:rPr>
      </w:pPr>
      <w:r w:rsidRPr="000E25AF">
        <w:rPr>
          <w:rFonts w:cs="Times New Roman"/>
        </w:rPr>
        <w:lastRenderedPageBreak/>
        <w:t>The survey included demographic information, Sexual Experience Survey (SES), parenting style index, sexual assertiveness questionnaire, Kessler Psycho</w:t>
      </w:r>
      <w:r w:rsidR="003C296A">
        <w:rPr>
          <w:rFonts w:cs="Times New Roman"/>
        </w:rPr>
        <w:t>logical Distress scale K6, MOS s</w:t>
      </w:r>
      <w:r w:rsidRPr="000E25AF">
        <w:rPr>
          <w:rFonts w:cs="Times New Roman"/>
        </w:rPr>
        <w:t>ocial-support surve</w:t>
      </w:r>
      <w:r w:rsidR="003C296A">
        <w:rPr>
          <w:rFonts w:cs="Times New Roman"/>
        </w:rPr>
        <w:t>y, risky sexual behavior survey, and p</w:t>
      </w:r>
      <w:r w:rsidRPr="000E25AF">
        <w:rPr>
          <w:rFonts w:cs="Times New Roman"/>
        </w:rPr>
        <w:t xml:space="preserve">eer deviance scale. </w:t>
      </w:r>
    </w:p>
    <w:p w14:paraId="06FBA3DB" w14:textId="77777777" w:rsidR="00A50FA5" w:rsidRPr="000E25AF" w:rsidRDefault="00A50FA5" w:rsidP="007A77CC">
      <w:pPr>
        <w:spacing w:line="480" w:lineRule="auto"/>
        <w:ind w:left="90"/>
        <w:rPr>
          <w:rFonts w:cs="Times New Roman"/>
          <w:b/>
        </w:rPr>
      </w:pPr>
      <w:r w:rsidRPr="000E25AF">
        <w:rPr>
          <w:rFonts w:cs="Times New Roman"/>
          <w:b/>
        </w:rPr>
        <w:t>Missing Value</w:t>
      </w:r>
      <w:r>
        <w:rPr>
          <w:rFonts w:cs="Times New Roman"/>
          <w:b/>
        </w:rPr>
        <w:t>s</w:t>
      </w:r>
      <w:r w:rsidRPr="000E25AF">
        <w:rPr>
          <w:rFonts w:cs="Times New Roman"/>
          <w:b/>
        </w:rPr>
        <w:t xml:space="preserve"> </w:t>
      </w:r>
    </w:p>
    <w:p w14:paraId="7EC9B31D" w14:textId="1777E9FA" w:rsidR="00A50FA5" w:rsidRPr="000E25AF" w:rsidRDefault="00A50FA5" w:rsidP="007A77CC">
      <w:pPr>
        <w:spacing w:line="480" w:lineRule="auto"/>
        <w:ind w:left="90" w:firstLine="630"/>
        <w:rPr>
          <w:rFonts w:cs="Times New Roman"/>
        </w:rPr>
      </w:pPr>
      <w:r w:rsidRPr="000E25AF">
        <w:rPr>
          <w:rFonts w:cs="Times New Roman"/>
        </w:rPr>
        <w:t xml:space="preserve">Out of 451 undergraduate students who gave consent to participate in the study, 425 participants </w:t>
      </w:r>
      <w:r>
        <w:rPr>
          <w:rFonts w:cs="Times New Roman"/>
        </w:rPr>
        <w:t>passed</w:t>
      </w:r>
      <w:r w:rsidRPr="000E25AF">
        <w:rPr>
          <w:rFonts w:cs="Times New Roman"/>
        </w:rPr>
        <w:t xml:space="preserve"> the screening question</w:t>
      </w:r>
      <w:r>
        <w:rPr>
          <w:rFonts w:cs="Times New Roman"/>
        </w:rPr>
        <w:t>s</w:t>
      </w:r>
      <w:r w:rsidRPr="000E25AF">
        <w:rPr>
          <w:rFonts w:cs="Times New Roman"/>
        </w:rPr>
        <w:t xml:space="preserve"> (consent and being in a dating relationship while in college)</w:t>
      </w:r>
      <w:r>
        <w:rPr>
          <w:rFonts w:cs="Times New Roman"/>
        </w:rPr>
        <w:t xml:space="preserve"> and were eligible </w:t>
      </w:r>
      <w:r w:rsidR="000752E2">
        <w:rPr>
          <w:rFonts w:cs="Times New Roman"/>
        </w:rPr>
        <w:t>f</w:t>
      </w:r>
      <w:r>
        <w:rPr>
          <w:rFonts w:cs="Times New Roman"/>
        </w:rPr>
        <w:t>or the study.</w:t>
      </w:r>
      <w:r w:rsidRPr="000E25AF">
        <w:rPr>
          <w:rFonts w:cs="Times New Roman"/>
        </w:rPr>
        <w:t xml:space="preserve"> Missing data were identified by running a frequency test on each variable. A total of 401 students were selected by omitting the participants with more than 20% missing values (3 variables out of 14 total variables) related to </w:t>
      </w:r>
      <w:r>
        <w:rPr>
          <w:rFonts w:cs="Times New Roman"/>
        </w:rPr>
        <w:t>the</w:t>
      </w:r>
      <w:r w:rsidRPr="000E25AF">
        <w:rPr>
          <w:rFonts w:cs="Times New Roman"/>
        </w:rPr>
        <w:t xml:space="preserve"> dependent variable—sexual victimization. These selected were agai</w:t>
      </w:r>
      <w:r w:rsidR="005A0314">
        <w:rPr>
          <w:rFonts w:cs="Times New Roman"/>
        </w:rPr>
        <w:t>n analyzed for missing values for</w:t>
      </w:r>
      <w:r w:rsidRPr="000E25AF">
        <w:rPr>
          <w:rFonts w:cs="Times New Roman"/>
        </w:rPr>
        <w:t xml:space="preserve"> overall variables of the survey. By screening out the cases with more than 20% missing values in </w:t>
      </w:r>
      <w:r>
        <w:rPr>
          <w:rFonts w:cs="Times New Roman"/>
        </w:rPr>
        <w:t xml:space="preserve">the </w:t>
      </w:r>
      <w:r w:rsidRPr="000E25AF">
        <w:rPr>
          <w:rFonts w:cs="Times New Roman"/>
        </w:rPr>
        <w:t xml:space="preserve">overall survey, 370 participants were used for the further analysis. </w:t>
      </w:r>
    </w:p>
    <w:p w14:paraId="1AE96655" w14:textId="2A3D72B5" w:rsidR="00A50FA5" w:rsidRPr="000E25AF" w:rsidRDefault="00A50FA5" w:rsidP="007A77CC">
      <w:pPr>
        <w:spacing w:line="480" w:lineRule="auto"/>
        <w:ind w:left="90" w:firstLine="630"/>
        <w:rPr>
          <w:rFonts w:cs="Times New Roman"/>
        </w:rPr>
      </w:pPr>
      <w:r w:rsidRPr="000E25AF">
        <w:rPr>
          <w:rFonts w:cs="Times New Roman"/>
        </w:rPr>
        <w:t xml:space="preserve">The mean replacement method was used to replace missing values in few of the items under </w:t>
      </w:r>
      <w:r w:rsidR="009B30A0">
        <w:rPr>
          <w:rFonts w:cs="Times New Roman"/>
        </w:rPr>
        <w:t>s</w:t>
      </w:r>
      <w:r w:rsidRPr="000E25AF">
        <w:rPr>
          <w:rFonts w:cs="Times New Roman"/>
        </w:rPr>
        <w:t>exual assertivenes</w:t>
      </w:r>
      <w:r w:rsidR="009B30A0">
        <w:rPr>
          <w:rFonts w:cs="Times New Roman"/>
        </w:rPr>
        <w:t>s survey and p</w:t>
      </w:r>
      <w:r w:rsidRPr="000E25AF">
        <w:rPr>
          <w:rFonts w:cs="Times New Roman"/>
        </w:rPr>
        <w:t xml:space="preserve">arenting style index. The missing values in the dependent variable were left as it is, thus 11 cases do not have a value for dependent variable throughout the analysis. </w:t>
      </w:r>
    </w:p>
    <w:p w14:paraId="07079C08" w14:textId="77777777" w:rsidR="00A50FA5" w:rsidRPr="000E25AF" w:rsidRDefault="00A50FA5" w:rsidP="007A77CC">
      <w:pPr>
        <w:spacing w:line="480" w:lineRule="auto"/>
        <w:ind w:left="90"/>
        <w:rPr>
          <w:rFonts w:cs="Times New Roman"/>
          <w:b/>
        </w:rPr>
      </w:pPr>
      <w:r w:rsidRPr="000E25AF">
        <w:rPr>
          <w:rFonts w:cs="Times New Roman"/>
          <w:b/>
        </w:rPr>
        <w:t>Reverse coding</w:t>
      </w:r>
    </w:p>
    <w:p w14:paraId="49F98784" w14:textId="7F46CF2A" w:rsidR="00A50FA5" w:rsidRPr="000E25AF" w:rsidRDefault="00A50FA5" w:rsidP="007A77CC">
      <w:pPr>
        <w:spacing w:line="480" w:lineRule="auto"/>
        <w:ind w:left="90" w:firstLine="630"/>
        <w:rPr>
          <w:rFonts w:cs="Times New Roman"/>
        </w:rPr>
      </w:pPr>
      <w:r w:rsidRPr="000E25AF">
        <w:rPr>
          <w:rFonts w:cs="Times New Roman"/>
        </w:rPr>
        <w:t xml:space="preserve">Reverse coding </w:t>
      </w:r>
      <w:r>
        <w:rPr>
          <w:rFonts w:cs="Times New Roman"/>
        </w:rPr>
        <w:t>was used on a</w:t>
      </w:r>
      <w:r w:rsidRPr="000E25AF">
        <w:rPr>
          <w:rFonts w:cs="Times New Roman"/>
        </w:rPr>
        <w:t xml:space="preserve"> few of the items under sexual assertiveness scale and parenting style index. Item 1, 2, 5 10, 11 and 12 were worded negatively with the options ranging from 1(Strongly di</w:t>
      </w:r>
      <w:r w:rsidR="005A0314">
        <w:rPr>
          <w:rFonts w:cs="Times New Roman"/>
        </w:rPr>
        <w:t>sagree) to 7 (Strongly agree) of</w:t>
      </w:r>
      <w:r w:rsidRPr="000E25AF">
        <w:rPr>
          <w:rFonts w:cs="Times New Roman"/>
        </w:rPr>
        <w:t xml:space="preserve"> the sexual </w:t>
      </w:r>
      <w:r w:rsidRPr="000E25AF">
        <w:rPr>
          <w:rFonts w:cs="Times New Roman"/>
        </w:rPr>
        <w:lastRenderedPageBreak/>
        <w:t xml:space="preserve">assertiveness </w:t>
      </w:r>
      <w:r w:rsidR="005A0314">
        <w:rPr>
          <w:rFonts w:cs="Times New Roman"/>
        </w:rPr>
        <w:t>scale</w:t>
      </w:r>
      <w:r w:rsidRPr="000E25AF">
        <w:rPr>
          <w:rFonts w:cs="Times New Roman"/>
        </w:rPr>
        <w:t xml:space="preserve">, thus </w:t>
      </w:r>
      <w:r w:rsidR="00427970">
        <w:rPr>
          <w:rFonts w:cs="Times New Roman"/>
        </w:rPr>
        <w:t xml:space="preserve">these </w:t>
      </w:r>
      <w:proofErr w:type="gramStart"/>
      <w:r w:rsidR="00427970">
        <w:rPr>
          <w:rFonts w:cs="Times New Roman"/>
        </w:rPr>
        <w:t xml:space="preserve">items </w:t>
      </w:r>
      <w:r w:rsidR="005835C5">
        <w:rPr>
          <w:rFonts w:cs="Times New Roman"/>
        </w:rPr>
        <w:t xml:space="preserve"> </w:t>
      </w:r>
      <w:r w:rsidRPr="000E25AF">
        <w:rPr>
          <w:rFonts w:cs="Times New Roman"/>
        </w:rPr>
        <w:t>were</w:t>
      </w:r>
      <w:proofErr w:type="gramEnd"/>
      <w:r w:rsidRPr="000E25AF">
        <w:rPr>
          <w:rFonts w:cs="Times New Roman"/>
        </w:rPr>
        <w:t xml:space="preserve"> reverse coded so that higher score would mean having better sexual assertiveness. All the even items except item 12 were reverse-coded to even out the negatively written statements under parenting style index. These items ranged from 1 (Strongly disagree) to 4 (Strongly agree) as their options. No outliers were detected on the </w:t>
      </w:r>
      <w:r w:rsidR="00CF3BAA" w:rsidRPr="000E25AF">
        <w:rPr>
          <w:rFonts w:cs="Times New Roman"/>
        </w:rPr>
        <w:t>instrument</w:t>
      </w:r>
      <w:r w:rsidR="00CF3BAA">
        <w:rPr>
          <w:rFonts w:cs="Times New Roman"/>
        </w:rPr>
        <w:t>.</w:t>
      </w:r>
      <w:r w:rsidRPr="000E25AF">
        <w:rPr>
          <w:rFonts w:cs="Times New Roman"/>
        </w:rPr>
        <w:t xml:space="preserve">  </w:t>
      </w:r>
    </w:p>
    <w:p w14:paraId="04D0BE08" w14:textId="77777777" w:rsidR="00A50FA5" w:rsidRPr="000E25AF" w:rsidRDefault="00A50FA5" w:rsidP="007A77CC">
      <w:pPr>
        <w:spacing w:line="480" w:lineRule="auto"/>
        <w:ind w:left="90"/>
        <w:rPr>
          <w:rFonts w:cs="Times New Roman"/>
          <w:b/>
        </w:rPr>
      </w:pPr>
      <w:r w:rsidRPr="000E25AF">
        <w:rPr>
          <w:rFonts w:cs="Times New Roman"/>
          <w:b/>
        </w:rPr>
        <w:t>Reliability and Validity</w:t>
      </w:r>
    </w:p>
    <w:p w14:paraId="5716DBAC" w14:textId="4B88101D" w:rsidR="00A50FA5" w:rsidRPr="000E25AF" w:rsidRDefault="00A50FA5" w:rsidP="007A77CC">
      <w:pPr>
        <w:spacing w:line="480" w:lineRule="auto"/>
        <w:ind w:left="90" w:firstLine="630"/>
        <w:rPr>
          <w:rFonts w:cs="Times New Roman"/>
        </w:rPr>
      </w:pPr>
      <w:r w:rsidRPr="000E25AF">
        <w:rPr>
          <w:rFonts w:cs="Times New Roman"/>
        </w:rPr>
        <w:t>All the scales used in this study are reliable and valid tool</w:t>
      </w:r>
      <w:r>
        <w:rPr>
          <w:rFonts w:cs="Times New Roman"/>
        </w:rPr>
        <w:t>s</w:t>
      </w:r>
      <w:r w:rsidRPr="000E25AF">
        <w:rPr>
          <w:rFonts w:cs="Times New Roman"/>
        </w:rPr>
        <w:t xml:space="preserve"> used in many of the previous studies involving young adolescents and college youths. To verify the reliability of the scales among 18-24 years old college youths, Cronbach’s alpha was used to establish internal consistency reliability for each construct. Scales with an alpha of ≥0.7 were deemed adequate. When the Cronbach’s alpha was less than 0.7, the items which were redundant or weak were eliminated as they could impact the overall alpha score of the scale. Almost all the scales were used exactly as they were used in the previous studies if α≥0.7 while an item has been excluded from peer deviance scale and only one of the items has been used instead of risky sexual behavior scale</w:t>
      </w:r>
      <w:r w:rsidR="005835C5">
        <w:rPr>
          <w:rFonts w:cs="Times New Roman"/>
        </w:rPr>
        <w:t xml:space="preserve"> because it’s alpha value was only 0.29</w:t>
      </w:r>
      <w:r w:rsidRPr="000E25AF">
        <w:rPr>
          <w:rFonts w:cs="Times New Roman"/>
        </w:rPr>
        <w:t xml:space="preserve">. This decision was made as no item/s when deleted could boost the alpha value of the overall scale. </w:t>
      </w:r>
    </w:p>
    <w:p w14:paraId="0BE2ED87" w14:textId="1627ED3F" w:rsidR="00D265EC" w:rsidRDefault="00A50FA5" w:rsidP="007A77CC">
      <w:pPr>
        <w:spacing w:line="480" w:lineRule="auto"/>
        <w:ind w:firstLine="720"/>
        <w:rPr>
          <w:b/>
        </w:rPr>
      </w:pPr>
      <w:r w:rsidRPr="00C71836">
        <w:t xml:space="preserve">All the scales with α≥0.7 with the exception of Model Risk Measure scale were analyzed for factor analysis.  Confirmatory factor analysis using the Principal Component method with </w:t>
      </w:r>
      <w:proofErr w:type="spellStart"/>
      <w:r w:rsidRPr="00C71836">
        <w:t>varimax</w:t>
      </w:r>
      <w:proofErr w:type="spellEnd"/>
      <w:r w:rsidRPr="00C71836">
        <w:t xml:space="preserve"> rotation was used; Eigenvalues’ greater than 1.0 was used to confirm the presence of factor solutions. This method was used to confirm the factor loadings of the items as per the previous studies that conducted </w:t>
      </w:r>
      <w:r w:rsidR="003C296A">
        <w:t xml:space="preserve">a </w:t>
      </w:r>
      <w:r w:rsidRPr="00C71836">
        <w:t xml:space="preserve">confirmatory </w:t>
      </w:r>
      <w:r w:rsidRPr="00C71836">
        <w:lastRenderedPageBreak/>
        <w:t>factor analysis to validate the scales. All of the items from pre-validated scales were used in the analysis</w:t>
      </w:r>
      <w:r w:rsidR="005835C5">
        <w:t xml:space="preserve"> except peer deviance scale and risky sexual behavior scale</w:t>
      </w:r>
      <w:r w:rsidRPr="00C71836">
        <w:t xml:space="preserve">. The results from confirmatory factor analysis for the scale variables are presented in the tables below.  </w:t>
      </w:r>
    </w:p>
    <w:p w14:paraId="5B204233" w14:textId="647A6893" w:rsidR="00A50FA5" w:rsidRPr="00D265EC" w:rsidRDefault="00C71836" w:rsidP="007A77CC">
      <w:pPr>
        <w:pStyle w:val="Caption"/>
        <w:spacing w:line="480" w:lineRule="auto"/>
        <w:rPr>
          <w:b w:val="0"/>
        </w:rPr>
      </w:pPr>
      <w:bookmarkStart w:id="9" w:name="_Toc513529660"/>
      <w:r>
        <w:t xml:space="preserve">Table 4. </w:t>
      </w:r>
      <w:fldSimple w:instr=" SEQ Table_4. \* ARABIC ">
        <w:r w:rsidR="00C7495D">
          <w:rPr>
            <w:noProof/>
          </w:rPr>
          <w:t>2</w:t>
        </w:r>
      </w:fldSimple>
      <w:r w:rsidR="00F93D51">
        <w:t>: S</w:t>
      </w:r>
      <w:r w:rsidR="00A50FA5" w:rsidRPr="005D2CCA">
        <w:t>ummary of the Reliability statistics of scales.</w:t>
      </w:r>
      <w:bookmarkEnd w:id="9"/>
      <w:r w:rsidR="00A50FA5" w:rsidRPr="005D2CCA">
        <w:t xml:space="preserve"> </w:t>
      </w:r>
    </w:p>
    <w:tbl>
      <w:tblPr>
        <w:tblStyle w:val="ListTable6Colorful"/>
        <w:tblW w:w="0" w:type="auto"/>
        <w:tblLook w:val="06A0" w:firstRow="1" w:lastRow="0" w:firstColumn="1" w:lastColumn="0" w:noHBand="1" w:noVBand="1"/>
      </w:tblPr>
      <w:tblGrid>
        <w:gridCol w:w="4306"/>
        <w:gridCol w:w="4190"/>
      </w:tblGrid>
      <w:tr w:rsidR="00A50FA5" w:rsidRPr="00D265EC" w14:paraId="4EB47B98" w14:textId="77777777" w:rsidTr="00DE6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7F988C4B" w14:textId="77777777" w:rsidR="00A50FA5" w:rsidRPr="00D265EC" w:rsidRDefault="00A50FA5" w:rsidP="007A77CC">
            <w:pPr>
              <w:spacing w:line="360" w:lineRule="auto"/>
              <w:rPr>
                <w:rFonts w:cs="Times New Roman"/>
                <w:sz w:val="22"/>
                <w:szCs w:val="22"/>
              </w:rPr>
            </w:pPr>
            <w:r w:rsidRPr="00D265EC">
              <w:rPr>
                <w:rFonts w:cs="Times New Roman"/>
                <w:sz w:val="22"/>
                <w:szCs w:val="22"/>
              </w:rPr>
              <w:t>Variable</w:t>
            </w:r>
          </w:p>
        </w:tc>
        <w:tc>
          <w:tcPr>
            <w:tcW w:w="4627" w:type="dxa"/>
          </w:tcPr>
          <w:p w14:paraId="1A4B1D6C" w14:textId="77777777" w:rsidR="00A50FA5" w:rsidRPr="00D265EC" w:rsidRDefault="00A50FA5" w:rsidP="007A77CC">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Cronbach’s alpha</w:t>
            </w:r>
          </w:p>
        </w:tc>
      </w:tr>
      <w:tr w:rsidR="00A50FA5" w:rsidRPr="00D265EC" w14:paraId="5E0DF137"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7CF65B5E"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 xml:space="preserve">Sexual experience scale </w:t>
            </w:r>
          </w:p>
        </w:tc>
        <w:tc>
          <w:tcPr>
            <w:tcW w:w="4627" w:type="dxa"/>
          </w:tcPr>
          <w:p w14:paraId="121C2D99"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0.92</w:t>
            </w:r>
          </w:p>
        </w:tc>
      </w:tr>
      <w:tr w:rsidR="00A50FA5" w:rsidRPr="00D265EC" w14:paraId="0827268F" w14:textId="77777777" w:rsidTr="00DE62CC">
        <w:tc>
          <w:tcPr>
            <w:cnfStyle w:val="001000000000" w:firstRow="0" w:lastRow="0" w:firstColumn="1" w:lastColumn="0" w:oddVBand="0" w:evenVBand="0" w:oddHBand="0" w:evenHBand="0" w:firstRowFirstColumn="0" w:firstRowLastColumn="0" w:lastRowFirstColumn="0" w:lastRowLastColumn="0"/>
            <w:tcW w:w="9260" w:type="dxa"/>
            <w:gridSpan w:val="2"/>
          </w:tcPr>
          <w:p w14:paraId="57EBB261" w14:textId="77777777" w:rsidR="00A50FA5" w:rsidRPr="00D265EC" w:rsidRDefault="00A50FA5" w:rsidP="007A77CC">
            <w:pPr>
              <w:spacing w:line="360" w:lineRule="auto"/>
              <w:rPr>
                <w:rFonts w:cs="Times New Roman"/>
                <w:sz w:val="22"/>
                <w:szCs w:val="22"/>
              </w:rPr>
            </w:pPr>
            <w:r w:rsidRPr="00D265EC">
              <w:rPr>
                <w:rFonts w:cs="Times New Roman"/>
                <w:sz w:val="22"/>
                <w:szCs w:val="22"/>
              </w:rPr>
              <w:t>Individual Level constructs</w:t>
            </w:r>
          </w:p>
        </w:tc>
      </w:tr>
      <w:tr w:rsidR="00A50FA5" w:rsidRPr="00D265EC" w14:paraId="19FEA1EF"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60FEDDF7"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Drinking behavior</w:t>
            </w:r>
          </w:p>
        </w:tc>
        <w:tc>
          <w:tcPr>
            <w:tcW w:w="4627" w:type="dxa"/>
          </w:tcPr>
          <w:p w14:paraId="2C963867"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0.81</w:t>
            </w:r>
          </w:p>
        </w:tc>
      </w:tr>
      <w:tr w:rsidR="00A50FA5" w:rsidRPr="00D265EC" w14:paraId="6536C3B6"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5897117C"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K-6 Mental Health scale</w:t>
            </w:r>
          </w:p>
        </w:tc>
        <w:tc>
          <w:tcPr>
            <w:tcW w:w="4627" w:type="dxa"/>
          </w:tcPr>
          <w:p w14:paraId="36869CB6"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0.88</w:t>
            </w:r>
          </w:p>
        </w:tc>
      </w:tr>
      <w:tr w:rsidR="00A50FA5" w:rsidRPr="00D265EC" w14:paraId="4BBB2915"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00FF15E8"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Risky sexual behavior scale</w:t>
            </w:r>
          </w:p>
        </w:tc>
        <w:tc>
          <w:tcPr>
            <w:tcW w:w="4627" w:type="dxa"/>
          </w:tcPr>
          <w:p w14:paraId="54F81143"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0.25**</w:t>
            </w:r>
          </w:p>
        </w:tc>
      </w:tr>
      <w:tr w:rsidR="00A50FA5" w:rsidRPr="00D265EC" w14:paraId="4B57BB74"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6623E597"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Sexual assertiveness survey</w:t>
            </w:r>
          </w:p>
        </w:tc>
        <w:tc>
          <w:tcPr>
            <w:tcW w:w="4627" w:type="dxa"/>
          </w:tcPr>
          <w:p w14:paraId="0A2BBF54"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D265EC" w14:paraId="47EC83D8"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7FBF24FB" w14:textId="77777777" w:rsidR="00A50FA5" w:rsidRPr="00D265EC" w:rsidRDefault="00A50FA5" w:rsidP="007A77CC">
            <w:pPr>
              <w:spacing w:line="360" w:lineRule="auto"/>
              <w:ind w:left="517"/>
              <w:rPr>
                <w:rFonts w:cs="Times New Roman"/>
                <w:b w:val="0"/>
                <w:sz w:val="22"/>
                <w:szCs w:val="22"/>
              </w:rPr>
            </w:pPr>
            <w:r w:rsidRPr="00D265EC">
              <w:rPr>
                <w:rFonts w:cs="Times New Roman"/>
                <w:b w:val="0"/>
                <w:sz w:val="22"/>
                <w:szCs w:val="22"/>
              </w:rPr>
              <w:t>Communication about sexual initiation and satisfaction subscale</w:t>
            </w:r>
          </w:p>
        </w:tc>
        <w:tc>
          <w:tcPr>
            <w:tcW w:w="4627" w:type="dxa"/>
          </w:tcPr>
          <w:p w14:paraId="62FABB33"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0.82</w:t>
            </w:r>
          </w:p>
        </w:tc>
      </w:tr>
      <w:tr w:rsidR="00A50FA5" w:rsidRPr="00D265EC" w14:paraId="5D24CB44"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578ADA05" w14:textId="77777777" w:rsidR="00A50FA5" w:rsidRPr="00D265EC" w:rsidRDefault="00A50FA5" w:rsidP="007A77CC">
            <w:pPr>
              <w:spacing w:line="360" w:lineRule="auto"/>
              <w:ind w:left="517"/>
              <w:rPr>
                <w:rFonts w:cs="Times New Roman"/>
                <w:b w:val="0"/>
                <w:sz w:val="22"/>
                <w:szCs w:val="22"/>
              </w:rPr>
            </w:pPr>
            <w:r w:rsidRPr="00D265EC">
              <w:rPr>
                <w:rFonts w:cs="Times New Roman"/>
                <w:b w:val="0"/>
                <w:sz w:val="22"/>
                <w:szCs w:val="22"/>
              </w:rPr>
              <w:t>Refusal of unwanted sex subscale</w:t>
            </w:r>
          </w:p>
        </w:tc>
        <w:tc>
          <w:tcPr>
            <w:tcW w:w="4627" w:type="dxa"/>
          </w:tcPr>
          <w:p w14:paraId="04DAE8E2"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0.81</w:t>
            </w:r>
          </w:p>
        </w:tc>
      </w:tr>
      <w:tr w:rsidR="00A50FA5" w:rsidRPr="00D265EC" w14:paraId="40ED44C3"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6796CD23" w14:textId="77777777" w:rsidR="00A50FA5" w:rsidRPr="00D265EC" w:rsidRDefault="00A50FA5" w:rsidP="007A77CC">
            <w:pPr>
              <w:spacing w:line="360" w:lineRule="auto"/>
              <w:ind w:left="517"/>
              <w:rPr>
                <w:rFonts w:cs="Times New Roman"/>
                <w:b w:val="0"/>
                <w:sz w:val="22"/>
                <w:szCs w:val="22"/>
              </w:rPr>
            </w:pPr>
            <w:r w:rsidRPr="00D265EC">
              <w:rPr>
                <w:rFonts w:cs="Times New Roman"/>
                <w:b w:val="0"/>
                <w:sz w:val="22"/>
                <w:szCs w:val="22"/>
              </w:rPr>
              <w:t>Sexual history communication subscale</w:t>
            </w:r>
          </w:p>
        </w:tc>
        <w:tc>
          <w:tcPr>
            <w:tcW w:w="4627" w:type="dxa"/>
          </w:tcPr>
          <w:p w14:paraId="1F48A4F6"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0.87</w:t>
            </w:r>
          </w:p>
        </w:tc>
      </w:tr>
      <w:tr w:rsidR="00A50FA5" w:rsidRPr="00D265EC" w14:paraId="1A8E27E5" w14:textId="77777777" w:rsidTr="00DE62CC">
        <w:tc>
          <w:tcPr>
            <w:cnfStyle w:val="001000000000" w:firstRow="0" w:lastRow="0" w:firstColumn="1" w:lastColumn="0" w:oddVBand="0" w:evenVBand="0" w:oddHBand="0" w:evenHBand="0" w:firstRowFirstColumn="0" w:firstRowLastColumn="0" w:lastRowFirstColumn="0" w:lastRowLastColumn="0"/>
            <w:tcW w:w="9260" w:type="dxa"/>
            <w:gridSpan w:val="2"/>
          </w:tcPr>
          <w:p w14:paraId="6973CD0C" w14:textId="77777777" w:rsidR="00A50FA5" w:rsidRPr="00D265EC" w:rsidRDefault="00A50FA5" w:rsidP="007A77CC">
            <w:pPr>
              <w:spacing w:line="360" w:lineRule="auto"/>
              <w:rPr>
                <w:rFonts w:cs="Times New Roman"/>
                <w:sz w:val="22"/>
                <w:szCs w:val="22"/>
              </w:rPr>
            </w:pPr>
            <w:r w:rsidRPr="00D265EC">
              <w:rPr>
                <w:rFonts w:cs="Times New Roman"/>
                <w:sz w:val="22"/>
                <w:szCs w:val="22"/>
              </w:rPr>
              <w:t>Relationship level constructs</w:t>
            </w:r>
          </w:p>
        </w:tc>
      </w:tr>
      <w:tr w:rsidR="00A50FA5" w:rsidRPr="00D265EC" w14:paraId="7CF1071D"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5A9D2A32"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Parenting style index</w:t>
            </w:r>
          </w:p>
        </w:tc>
        <w:tc>
          <w:tcPr>
            <w:tcW w:w="4627" w:type="dxa"/>
          </w:tcPr>
          <w:p w14:paraId="5A68AE3C" w14:textId="77777777" w:rsidR="00A50FA5" w:rsidRPr="00D265EC" w:rsidRDefault="00A50FA5" w:rsidP="007A77CC">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D265EC" w14:paraId="5BF67603"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45AAE323" w14:textId="77777777" w:rsidR="00A50FA5" w:rsidRPr="00D265EC" w:rsidRDefault="00A50FA5" w:rsidP="007A77CC">
            <w:pPr>
              <w:spacing w:line="360" w:lineRule="auto"/>
              <w:ind w:left="517"/>
              <w:rPr>
                <w:rFonts w:cs="Times New Roman"/>
                <w:b w:val="0"/>
                <w:sz w:val="22"/>
                <w:szCs w:val="22"/>
              </w:rPr>
            </w:pPr>
            <w:r w:rsidRPr="00D265EC">
              <w:rPr>
                <w:rFonts w:cs="Times New Roman"/>
                <w:b w:val="0"/>
                <w:sz w:val="22"/>
                <w:szCs w:val="22"/>
              </w:rPr>
              <w:t>Parental involvement subscale</w:t>
            </w:r>
          </w:p>
        </w:tc>
        <w:tc>
          <w:tcPr>
            <w:tcW w:w="4627" w:type="dxa"/>
          </w:tcPr>
          <w:p w14:paraId="47D89C71"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0.85</w:t>
            </w:r>
          </w:p>
        </w:tc>
      </w:tr>
      <w:tr w:rsidR="00A50FA5" w:rsidRPr="00D265EC" w14:paraId="66B45718"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191A3E90" w14:textId="77777777" w:rsidR="00A50FA5" w:rsidRPr="00D265EC" w:rsidRDefault="00A50FA5" w:rsidP="007A77CC">
            <w:pPr>
              <w:spacing w:line="360" w:lineRule="auto"/>
              <w:ind w:left="517"/>
              <w:rPr>
                <w:rFonts w:cs="Times New Roman"/>
                <w:b w:val="0"/>
                <w:sz w:val="22"/>
                <w:szCs w:val="22"/>
              </w:rPr>
            </w:pPr>
            <w:r w:rsidRPr="00D265EC">
              <w:rPr>
                <w:rFonts w:cs="Times New Roman"/>
                <w:b w:val="0"/>
                <w:sz w:val="22"/>
                <w:szCs w:val="22"/>
              </w:rPr>
              <w:t>Psychological autonomy-granting subscale</w:t>
            </w:r>
          </w:p>
        </w:tc>
        <w:tc>
          <w:tcPr>
            <w:tcW w:w="4627" w:type="dxa"/>
          </w:tcPr>
          <w:p w14:paraId="1EDEDC40"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0.88</w:t>
            </w:r>
          </w:p>
        </w:tc>
      </w:tr>
      <w:tr w:rsidR="00A50FA5" w:rsidRPr="00D265EC" w14:paraId="0688F4D5"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2F7E1760"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Model Risk Measure (Peer deviance)</w:t>
            </w:r>
          </w:p>
        </w:tc>
        <w:tc>
          <w:tcPr>
            <w:tcW w:w="4627" w:type="dxa"/>
          </w:tcPr>
          <w:p w14:paraId="135387AF"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0.49*</w:t>
            </w:r>
          </w:p>
        </w:tc>
      </w:tr>
      <w:tr w:rsidR="00A50FA5" w:rsidRPr="00D265EC" w14:paraId="7989C322" w14:textId="77777777" w:rsidTr="00DE62CC">
        <w:tc>
          <w:tcPr>
            <w:cnfStyle w:val="001000000000" w:firstRow="0" w:lastRow="0" w:firstColumn="1" w:lastColumn="0" w:oddVBand="0" w:evenVBand="0" w:oddHBand="0" w:evenHBand="0" w:firstRowFirstColumn="0" w:firstRowLastColumn="0" w:lastRowFirstColumn="0" w:lastRowLastColumn="0"/>
            <w:tcW w:w="4633" w:type="dxa"/>
          </w:tcPr>
          <w:p w14:paraId="4F2541F4" w14:textId="77777777" w:rsidR="00A50FA5" w:rsidRPr="00D265EC" w:rsidRDefault="00A50FA5" w:rsidP="007A77CC">
            <w:pPr>
              <w:spacing w:line="360" w:lineRule="auto"/>
              <w:rPr>
                <w:rFonts w:cs="Times New Roman"/>
                <w:b w:val="0"/>
                <w:sz w:val="22"/>
                <w:szCs w:val="22"/>
              </w:rPr>
            </w:pPr>
            <w:r w:rsidRPr="00D265EC">
              <w:rPr>
                <w:rFonts w:cs="Times New Roman"/>
                <w:b w:val="0"/>
                <w:sz w:val="22"/>
                <w:szCs w:val="22"/>
              </w:rPr>
              <w:t>MOS Social Support scale</w:t>
            </w:r>
          </w:p>
        </w:tc>
        <w:tc>
          <w:tcPr>
            <w:tcW w:w="4627" w:type="dxa"/>
          </w:tcPr>
          <w:p w14:paraId="63601EC8" w14:textId="77777777" w:rsidR="00A50FA5" w:rsidRPr="00D265EC" w:rsidRDefault="00A50FA5" w:rsidP="007A77C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D265EC">
              <w:rPr>
                <w:rFonts w:cs="Times New Roman"/>
                <w:sz w:val="22"/>
                <w:szCs w:val="22"/>
              </w:rPr>
              <w:t>0.88</w:t>
            </w:r>
          </w:p>
        </w:tc>
      </w:tr>
    </w:tbl>
    <w:p w14:paraId="00C8AD7B" w14:textId="77777777" w:rsidR="007A77CC" w:rsidRDefault="00A50FA5" w:rsidP="007A77CC">
      <w:pPr>
        <w:spacing w:line="480" w:lineRule="auto"/>
        <w:rPr>
          <w:rFonts w:cs="Times New Roman"/>
        </w:rPr>
      </w:pPr>
      <w:r w:rsidRPr="000E25AF">
        <w:rPr>
          <w:rFonts w:cs="Times New Roman"/>
        </w:rPr>
        <w:t xml:space="preserve">*Improved the reliability using item deletion </w:t>
      </w:r>
    </w:p>
    <w:p w14:paraId="3CFBE810" w14:textId="2DB3FA90" w:rsidR="00A50FA5" w:rsidRPr="000E25AF" w:rsidRDefault="00A50FA5" w:rsidP="007A77CC">
      <w:pPr>
        <w:spacing w:line="480" w:lineRule="auto"/>
        <w:rPr>
          <w:rFonts w:cs="Times New Roman"/>
        </w:rPr>
      </w:pPr>
      <w:r w:rsidRPr="000E25AF">
        <w:rPr>
          <w:rFonts w:cs="Times New Roman"/>
        </w:rPr>
        <w:t xml:space="preserve">** </w:t>
      </w:r>
      <w:r>
        <w:rPr>
          <w:rFonts w:cs="Times New Roman"/>
        </w:rPr>
        <w:t>Did n</w:t>
      </w:r>
      <w:r w:rsidRPr="000E25AF">
        <w:rPr>
          <w:rFonts w:cs="Times New Roman"/>
        </w:rPr>
        <w:t>ot use the scale in further analys</w:t>
      </w:r>
      <w:r>
        <w:rPr>
          <w:rFonts w:cs="Times New Roman"/>
        </w:rPr>
        <w:t>e</w:t>
      </w:r>
      <w:r w:rsidRPr="000E25AF">
        <w:rPr>
          <w:rFonts w:cs="Times New Roman"/>
        </w:rPr>
        <w:t xml:space="preserve">s considering α is very small compared to 0.7 cut-off value. </w:t>
      </w:r>
    </w:p>
    <w:p w14:paraId="27967DC8" w14:textId="1709A711" w:rsidR="00A50FA5" w:rsidRPr="00C71836" w:rsidRDefault="00A50FA5" w:rsidP="007A77CC">
      <w:pPr>
        <w:spacing w:line="480" w:lineRule="auto"/>
        <w:rPr>
          <w:rFonts w:cs="Times New Roman"/>
        </w:rPr>
      </w:pPr>
      <w:r w:rsidRPr="000E25AF">
        <w:rPr>
          <w:rFonts w:cs="Times New Roman"/>
        </w:rPr>
        <w:br w:type="page"/>
      </w:r>
      <w:r w:rsidRPr="000E25AF">
        <w:rPr>
          <w:rFonts w:cs="Times New Roman"/>
          <w:b/>
        </w:rPr>
        <w:lastRenderedPageBreak/>
        <w:t>Dependent Variable: Sexual Experience Scale (SES)</w:t>
      </w:r>
    </w:p>
    <w:p w14:paraId="5364234B" w14:textId="64BB5F98" w:rsidR="00A50FA5" w:rsidRPr="000E25AF" w:rsidRDefault="00A50FA5" w:rsidP="007A77CC">
      <w:pPr>
        <w:spacing w:line="480" w:lineRule="auto"/>
        <w:ind w:firstLine="720"/>
        <w:rPr>
          <w:rFonts w:cs="Times New Roman"/>
        </w:rPr>
      </w:pPr>
      <w:r w:rsidRPr="000E25AF">
        <w:rPr>
          <w:rFonts w:cs="Times New Roman"/>
        </w:rPr>
        <w:t>Using confirmatory factor analysis, 14 items of SES loaded into 3 factor</w:t>
      </w:r>
      <w:r w:rsidR="00E2578A">
        <w:rPr>
          <w:rFonts w:cs="Times New Roman"/>
        </w:rPr>
        <w:t>s</w:t>
      </w:r>
      <w:r w:rsidRPr="000E25AF">
        <w:rPr>
          <w:rFonts w:cs="Times New Roman"/>
        </w:rPr>
        <w:t xml:space="preserve"> with eigenvalues of 7.459, 1.635 and 1.064. Nine out of 14 items loaded onto one factor with factor loadings ranging from 0.415 to 0.809. </w:t>
      </w:r>
    </w:p>
    <w:p w14:paraId="43AAD295" w14:textId="6C51B30F" w:rsidR="00A50FA5" w:rsidRPr="005D2CCA" w:rsidRDefault="005D2CCA" w:rsidP="007A77CC">
      <w:pPr>
        <w:pStyle w:val="Caption"/>
        <w:spacing w:line="480" w:lineRule="auto"/>
      </w:pPr>
      <w:bookmarkStart w:id="10" w:name="_Toc513529661"/>
      <w:r w:rsidRPr="005D2CCA">
        <w:t xml:space="preserve">Table 4. </w:t>
      </w:r>
      <w:fldSimple w:instr=" SEQ Table_4. \* ARABIC ">
        <w:r w:rsidR="00C7495D">
          <w:rPr>
            <w:noProof/>
          </w:rPr>
          <w:t>3</w:t>
        </w:r>
      </w:fldSimple>
      <w:r w:rsidR="00A50FA5" w:rsidRPr="005D2CCA">
        <w:t>: Summary of factor analysis for Sexual Experience scale</w:t>
      </w:r>
      <w:bookmarkEnd w:id="10"/>
    </w:p>
    <w:tbl>
      <w:tblPr>
        <w:tblStyle w:val="ListTable6Colorful"/>
        <w:tblW w:w="8820" w:type="dxa"/>
        <w:tblLayout w:type="fixed"/>
        <w:tblLook w:val="06A0" w:firstRow="1" w:lastRow="0" w:firstColumn="1" w:lastColumn="0" w:noHBand="1" w:noVBand="1"/>
      </w:tblPr>
      <w:tblGrid>
        <w:gridCol w:w="4680"/>
        <w:gridCol w:w="1530"/>
        <w:gridCol w:w="215"/>
        <w:gridCol w:w="775"/>
        <w:gridCol w:w="810"/>
        <w:gridCol w:w="303"/>
        <w:gridCol w:w="507"/>
      </w:tblGrid>
      <w:tr w:rsidR="00A50FA5" w:rsidRPr="0052166E" w14:paraId="0323E2CD" w14:textId="77777777" w:rsidTr="0052166E">
        <w:trPr>
          <w:gridAfter w:val="1"/>
          <w:cnfStyle w:val="100000000000" w:firstRow="1" w:lastRow="0" w:firstColumn="0" w:lastColumn="0" w:oddVBand="0" w:evenVBand="0" w:oddHBand="0" w:evenHBand="0" w:firstRowFirstColumn="0" w:firstRowLastColumn="0" w:lastRowFirstColumn="0" w:lastRowLastColumn="0"/>
          <w:wAfter w:w="507" w:type="dxa"/>
        </w:trPr>
        <w:tc>
          <w:tcPr>
            <w:cnfStyle w:val="001000000000" w:firstRow="0" w:lastRow="0" w:firstColumn="1" w:lastColumn="0" w:oddVBand="0" w:evenVBand="0" w:oddHBand="0" w:evenHBand="0" w:firstRowFirstColumn="0" w:firstRowLastColumn="0" w:lastRowFirstColumn="0" w:lastRowLastColumn="0"/>
            <w:tcW w:w="4680" w:type="dxa"/>
          </w:tcPr>
          <w:p w14:paraId="0B5D6BE8" w14:textId="77777777" w:rsidR="00A50FA5" w:rsidRPr="0052166E" w:rsidRDefault="00A50FA5" w:rsidP="007A77CC">
            <w:pPr>
              <w:spacing w:line="480" w:lineRule="auto"/>
              <w:rPr>
                <w:rFonts w:cs="Times New Roman"/>
                <w:sz w:val="22"/>
                <w:szCs w:val="22"/>
              </w:rPr>
            </w:pPr>
            <w:r w:rsidRPr="0052166E">
              <w:rPr>
                <w:rFonts w:cs="Times New Roman"/>
                <w:sz w:val="22"/>
                <w:szCs w:val="22"/>
              </w:rPr>
              <w:t xml:space="preserve">Items </w:t>
            </w:r>
          </w:p>
        </w:tc>
        <w:tc>
          <w:tcPr>
            <w:tcW w:w="1745" w:type="dxa"/>
            <w:gridSpan w:val="2"/>
          </w:tcPr>
          <w:p w14:paraId="1A016B97" w14:textId="77777777" w:rsidR="00A50FA5" w:rsidRPr="0052166E"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Eigenvalues</w:t>
            </w:r>
          </w:p>
        </w:tc>
        <w:tc>
          <w:tcPr>
            <w:tcW w:w="1888" w:type="dxa"/>
            <w:gridSpan w:val="3"/>
          </w:tcPr>
          <w:p w14:paraId="43893E32" w14:textId="77777777" w:rsidR="00A50FA5" w:rsidRPr="0052166E"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Factor loadings</w:t>
            </w:r>
          </w:p>
        </w:tc>
      </w:tr>
      <w:tr w:rsidR="00A50FA5" w:rsidRPr="0052166E" w14:paraId="7CA58AB0"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12C095C3" w14:textId="77777777" w:rsidR="00A50FA5" w:rsidRPr="0052166E" w:rsidRDefault="00A50FA5" w:rsidP="007A77CC">
            <w:pPr>
              <w:spacing w:line="480" w:lineRule="auto"/>
              <w:rPr>
                <w:rFonts w:cs="Times New Roman"/>
                <w:sz w:val="22"/>
                <w:szCs w:val="22"/>
              </w:rPr>
            </w:pPr>
          </w:p>
        </w:tc>
        <w:tc>
          <w:tcPr>
            <w:tcW w:w="1745" w:type="dxa"/>
            <w:gridSpan w:val="2"/>
          </w:tcPr>
          <w:p w14:paraId="013E11AB"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45387D9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1</w:t>
            </w:r>
          </w:p>
        </w:tc>
        <w:tc>
          <w:tcPr>
            <w:tcW w:w="810" w:type="dxa"/>
          </w:tcPr>
          <w:p w14:paraId="2337446E"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2</w:t>
            </w:r>
          </w:p>
        </w:tc>
        <w:tc>
          <w:tcPr>
            <w:tcW w:w="810" w:type="dxa"/>
            <w:gridSpan w:val="2"/>
          </w:tcPr>
          <w:p w14:paraId="1A48F9D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3</w:t>
            </w:r>
          </w:p>
        </w:tc>
      </w:tr>
      <w:tr w:rsidR="00A50FA5" w:rsidRPr="0052166E" w14:paraId="56B5ADCE"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75C67D1E" w14:textId="2CCCB4A1" w:rsidR="00A50FA5" w:rsidRPr="0052166E" w:rsidRDefault="0022337A" w:rsidP="007A77CC">
            <w:pPr>
              <w:spacing w:line="480" w:lineRule="auto"/>
              <w:rPr>
                <w:rFonts w:cs="Times New Roman"/>
                <w:sz w:val="22"/>
                <w:szCs w:val="22"/>
              </w:rPr>
            </w:pPr>
            <w:r w:rsidRPr="0052166E">
              <w:rPr>
                <w:rFonts w:cs="Times New Roman"/>
                <w:sz w:val="22"/>
                <w:szCs w:val="22"/>
              </w:rPr>
              <w:t>Have these ever happened</w:t>
            </w:r>
            <w:proofErr w:type="gramStart"/>
            <w:r w:rsidRPr="0052166E">
              <w:rPr>
                <w:rFonts w:cs="Times New Roman"/>
                <w:sz w:val="22"/>
                <w:szCs w:val="22"/>
              </w:rPr>
              <w:t>..</w:t>
            </w:r>
            <w:proofErr w:type="gramEnd"/>
            <w:r w:rsidRPr="0052166E">
              <w:rPr>
                <w:rFonts w:cs="Times New Roman"/>
                <w:sz w:val="22"/>
                <w:szCs w:val="22"/>
              </w:rPr>
              <w:t xml:space="preserve"> </w:t>
            </w:r>
          </w:p>
        </w:tc>
        <w:tc>
          <w:tcPr>
            <w:tcW w:w="1530" w:type="dxa"/>
          </w:tcPr>
          <w:p w14:paraId="5ABAD96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7.459/1.635/1.064</w:t>
            </w:r>
          </w:p>
        </w:tc>
        <w:tc>
          <w:tcPr>
            <w:tcW w:w="990" w:type="dxa"/>
            <w:gridSpan w:val="2"/>
          </w:tcPr>
          <w:p w14:paraId="4D33988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4F6FC897"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gridSpan w:val="2"/>
          </w:tcPr>
          <w:p w14:paraId="0E6F1642"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52166E" w14:paraId="0398D2C7"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12D98AC9" w14:textId="514FD861" w:rsidR="00A50FA5" w:rsidRPr="0052166E" w:rsidRDefault="0052166E"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 xml:space="preserve">A partner touched me </w:t>
            </w:r>
            <w:r w:rsidR="00891339">
              <w:rPr>
                <w:rFonts w:cs="Times New Roman"/>
                <w:b w:val="0"/>
                <w:sz w:val="22"/>
                <w:szCs w:val="22"/>
              </w:rPr>
              <w:t>sexually…</w:t>
            </w:r>
          </w:p>
        </w:tc>
        <w:tc>
          <w:tcPr>
            <w:tcW w:w="1745" w:type="dxa"/>
            <w:gridSpan w:val="2"/>
          </w:tcPr>
          <w:p w14:paraId="3EADF76B"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32F998C4"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0.455</w:t>
            </w:r>
          </w:p>
        </w:tc>
        <w:tc>
          <w:tcPr>
            <w:tcW w:w="810" w:type="dxa"/>
          </w:tcPr>
          <w:p w14:paraId="2C666953"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0.795</w:t>
            </w:r>
          </w:p>
        </w:tc>
        <w:tc>
          <w:tcPr>
            <w:tcW w:w="810" w:type="dxa"/>
            <w:gridSpan w:val="2"/>
          </w:tcPr>
          <w:p w14:paraId="6FE371FC"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0.039</w:t>
            </w:r>
          </w:p>
        </w:tc>
      </w:tr>
      <w:tr w:rsidR="00A50FA5" w:rsidRPr="0052166E" w14:paraId="2F1834FB"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18DAC415" w14:textId="77777777"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partner forced me to have sex…</w:t>
            </w:r>
          </w:p>
        </w:tc>
        <w:tc>
          <w:tcPr>
            <w:tcW w:w="1745" w:type="dxa"/>
            <w:gridSpan w:val="2"/>
          </w:tcPr>
          <w:p w14:paraId="1BA11E6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0F18989C"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0.809</w:t>
            </w:r>
          </w:p>
        </w:tc>
        <w:tc>
          <w:tcPr>
            <w:tcW w:w="810" w:type="dxa"/>
          </w:tcPr>
          <w:p w14:paraId="3DA352D1"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0.424</w:t>
            </w:r>
          </w:p>
        </w:tc>
        <w:tc>
          <w:tcPr>
            <w:tcW w:w="810" w:type="dxa"/>
            <w:gridSpan w:val="2"/>
          </w:tcPr>
          <w:p w14:paraId="3DACF3F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0.080</w:t>
            </w:r>
          </w:p>
        </w:tc>
      </w:tr>
      <w:tr w:rsidR="00A50FA5" w:rsidRPr="0052166E" w14:paraId="05855C13"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4EB54A63" w14:textId="134AEDA6"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w:t>
            </w:r>
            <w:r w:rsidR="00891339">
              <w:rPr>
                <w:rFonts w:cs="Times New Roman"/>
                <w:b w:val="0"/>
                <w:sz w:val="22"/>
                <w:szCs w:val="22"/>
              </w:rPr>
              <w:t>ner threatened me in …</w:t>
            </w:r>
          </w:p>
        </w:tc>
        <w:tc>
          <w:tcPr>
            <w:tcW w:w="1745" w:type="dxa"/>
            <w:gridSpan w:val="2"/>
          </w:tcPr>
          <w:p w14:paraId="1BF3A390"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6CD69EDB"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0.791</w:t>
            </w:r>
          </w:p>
        </w:tc>
        <w:tc>
          <w:tcPr>
            <w:tcW w:w="810" w:type="dxa"/>
          </w:tcPr>
          <w:p w14:paraId="009925B5"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0.055</w:t>
            </w:r>
          </w:p>
        </w:tc>
        <w:tc>
          <w:tcPr>
            <w:tcW w:w="810" w:type="dxa"/>
            <w:gridSpan w:val="2"/>
          </w:tcPr>
          <w:p w14:paraId="0E4844D5"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0.461</w:t>
            </w:r>
          </w:p>
        </w:tc>
      </w:tr>
      <w:tr w:rsidR="00A50FA5" w:rsidRPr="0052166E" w14:paraId="639458AB"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682A08D3" w14:textId="77777777"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partner kissed me…</w:t>
            </w:r>
          </w:p>
        </w:tc>
        <w:tc>
          <w:tcPr>
            <w:tcW w:w="1745" w:type="dxa"/>
            <w:gridSpan w:val="2"/>
          </w:tcPr>
          <w:p w14:paraId="2FA16686"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5DE6F8F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0.046</w:t>
            </w:r>
          </w:p>
        </w:tc>
        <w:tc>
          <w:tcPr>
            <w:tcW w:w="810" w:type="dxa"/>
          </w:tcPr>
          <w:p w14:paraId="00EB3212"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0.837</w:t>
            </w:r>
          </w:p>
        </w:tc>
        <w:tc>
          <w:tcPr>
            <w:tcW w:w="810" w:type="dxa"/>
            <w:gridSpan w:val="2"/>
          </w:tcPr>
          <w:p w14:paraId="59EC9170"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0.398</w:t>
            </w:r>
          </w:p>
        </w:tc>
      </w:tr>
      <w:tr w:rsidR="00A50FA5" w:rsidRPr="0052166E" w14:paraId="38111776"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4D1A7B67" w14:textId="77EF8E70"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partner threatened to leave</w:t>
            </w:r>
            <w:r w:rsidR="0022337A" w:rsidRPr="0052166E">
              <w:rPr>
                <w:rFonts w:cs="Times New Roman"/>
                <w:b w:val="0"/>
                <w:sz w:val="22"/>
                <w:szCs w:val="22"/>
              </w:rPr>
              <w:t xml:space="preserve"> …</w:t>
            </w:r>
          </w:p>
        </w:tc>
        <w:tc>
          <w:tcPr>
            <w:tcW w:w="1745" w:type="dxa"/>
            <w:gridSpan w:val="2"/>
          </w:tcPr>
          <w:p w14:paraId="0BFCEBB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00ECC340"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0.255</w:t>
            </w:r>
          </w:p>
        </w:tc>
        <w:tc>
          <w:tcPr>
            <w:tcW w:w="810" w:type="dxa"/>
          </w:tcPr>
          <w:p w14:paraId="160B1EF5"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0.229</w:t>
            </w:r>
          </w:p>
        </w:tc>
        <w:tc>
          <w:tcPr>
            <w:tcW w:w="810" w:type="dxa"/>
            <w:gridSpan w:val="2"/>
          </w:tcPr>
          <w:p w14:paraId="43AF5307"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0.644</w:t>
            </w:r>
          </w:p>
        </w:tc>
      </w:tr>
      <w:tr w:rsidR="00A50FA5" w:rsidRPr="0052166E" w14:paraId="50EBC692"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02BDD8D8" w14:textId="77B60344" w:rsidR="00A50FA5" w:rsidRPr="0052166E" w:rsidRDefault="00891339" w:rsidP="007A77CC">
            <w:pPr>
              <w:pStyle w:val="ListParagraph"/>
              <w:numPr>
                <w:ilvl w:val="0"/>
                <w:numId w:val="17"/>
              </w:numPr>
              <w:spacing w:line="480" w:lineRule="auto"/>
              <w:rPr>
                <w:rFonts w:cs="Times New Roman"/>
                <w:b w:val="0"/>
                <w:sz w:val="22"/>
                <w:szCs w:val="22"/>
              </w:rPr>
            </w:pPr>
            <w:r>
              <w:rPr>
                <w:rFonts w:cs="Times New Roman"/>
                <w:b w:val="0"/>
                <w:sz w:val="22"/>
                <w:szCs w:val="22"/>
              </w:rPr>
              <w:t>A partner got me drunk…</w:t>
            </w:r>
          </w:p>
        </w:tc>
        <w:tc>
          <w:tcPr>
            <w:tcW w:w="1745" w:type="dxa"/>
            <w:gridSpan w:val="2"/>
          </w:tcPr>
          <w:p w14:paraId="48349B2E"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2531FCD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0.438</w:t>
            </w:r>
          </w:p>
        </w:tc>
        <w:tc>
          <w:tcPr>
            <w:tcW w:w="810" w:type="dxa"/>
          </w:tcPr>
          <w:p w14:paraId="09BDBFBE"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0.368</w:t>
            </w:r>
          </w:p>
        </w:tc>
        <w:tc>
          <w:tcPr>
            <w:tcW w:w="810" w:type="dxa"/>
            <w:gridSpan w:val="2"/>
          </w:tcPr>
          <w:p w14:paraId="4F718442"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0.271</w:t>
            </w:r>
          </w:p>
        </w:tc>
      </w:tr>
      <w:tr w:rsidR="00A50FA5" w:rsidRPr="0052166E" w14:paraId="5172D548"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002DACC7" w14:textId="7B57A994"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 xml:space="preserve">A </w:t>
            </w:r>
            <w:r w:rsidR="00891339">
              <w:rPr>
                <w:rFonts w:cs="Times New Roman"/>
                <w:b w:val="0"/>
                <w:sz w:val="22"/>
                <w:szCs w:val="22"/>
              </w:rPr>
              <w:t>partner warned me that I could…</w:t>
            </w:r>
          </w:p>
        </w:tc>
        <w:tc>
          <w:tcPr>
            <w:tcW w:w="1745" w:type="dxa"/>
            <w:gridSpan w:val="2"/>
          </w:tcPr>
          <w:p w14:paraId="734A0AA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7A88C4D9"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0.651</w:t>
            </w:r>
          </w:p>
        </w:tc>
        <w:tc>
          <w:tcPr>
            <w:tcW w:w="810" w:type="dxa"/>
          </w:tcPr>
          <w:p w14:paraId="6BF4A8F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0.066</w:t>
            </w:r>
          </w:p>
        </w:tc>
        <w:tc>
          <w:tcPr>
            <w:tcW w:w="810" w:type="dxa"/>
            <w:gridSpan w:val="2"/>
          </w:tcPr>
          <w:p w14:paraId="24043BB2"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0.417</w:t>
            </w:r>
          </w:p>
        </w:tc>
      </w:tr>
      <w:tr w:rsidR="00A50FA5" w:rsidRPr="0052166E" w14:paraId="22B00F6E"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3D6D1F25" w14:textId="1CA240CE"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partn</w:t>
            </w:r>
            <w:r w:rsidR="0022337A" w:rsidRPr="0052166E">
              <w:rPr>
                <w:rFonts w:cs="Times New Roman"/>
                <w:b w:val="0"/>
                <w:sz w:val="22"/>
                <w:szCs w:val="22"/>
              </w:rPr>
              <w:t>er told me that it was too…</w:t>
            </w:r>
          </w:p>
        </w:tc>
        <w:tc>
          <w:tcPr>
            <w:tcW w:w="1745" w:type="dxa"/>
            <w:gridSpan w:val="2"/>
          </w:tcPr>
          <w:p w14:paraId="1E50AF2D"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185D17E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0.583</w:t>
            </w:r>
          </w:p>
        </w:tc>
        <w:tc>
          <w:tcPr>
            <w:tcW w:w="810" w:type="dxa"/>
          </w:tcPr>
          <w:p w14:paraId="466BE359"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0.402</w:t>
            </w:r>
          </w:p>
        </w:tc>
        <w:tc>
          <w:tcPr>
            <w:tcW w:w="810" w:type="dxa"/>
            <w:gridSpan w:val="2"/>
          </w:tcPr>
          <w:p w14:paraId="33FD97A9"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0.322</w:t>
            </w:r>
          </w:p>
        </w:tc>
      </w:tr>
      <w:tr w:rsidR="00A50FA5" w:rsidRPr="0052166E" w14:paraId="54A8A4EF"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574CAB0D" w14:textId="266E7B76"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 xml:space="preserve">A partner </w:t>
            </w:r>
            <w:r w:rsidR="00891339">
              <w:rPr>
                <w:rFonts w:cs="Times New Roman"/>
                <w:b w:val="0"/>
                <w:sz w:val="22"/>
                <w:szCs w:val="22"/>
              </w:rPr>
              <w:t>told me that he/she could…</w:t>
            </w:r>
          </w:p>
        </w:tc>
        <w:tc>
          <w:tcPr>
            <w:tcW w:w="1745" w:type="dxa"/>
            <w:gridSpan w:val="2"/>
          </w:tcPr>
          <w:p w14:paraId="334B057D"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601E583C"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0.201</w:t>
            </w:r>
          </w:p>
        </w:tc>
        <w:tc>
          <w:tcPr>
            <w:tcW w:w="810" w:type="dxa"/>
          </w:tcPr>
          <w:p w14:paraId="072BEF1C"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0.165</w:t>
            </w:r>
          </w:p>
        </w:tc>
        <w:tc>
          <w:tcPr>
            <w:tcW w:w="810" w:type="dxa"/>
            <w:gridSpan w:val="2"/>
          </w:tcPr>
          <w:p w14:paraId="3B80BB92"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0.758</w:t>
            </w:r>
          </w:p>
        </w:tc>
      </w:tr>
      <w:tr w:rsidR="00A50FA5" w:rsidRPr="0052166E" w14:paraId="4CE0C4E5"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64CC36F2" w14:textId="3A4F7466"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w:t>
            </w:r>
            <w:r w:rsidR="0022337A" w:rsidRPr="0052166E">
              <w:rPr>
                <w:rFonts w:cs="Times New Roman"/>
                <w:b w:val="0"/>
                <w:sz w:val="22"/>
                <w:szCs w:val="22"/>
              </w:rPr>
              <w:t>rtner called me an angry</w:t>
            </w:r>
            <w:r w:rsidRPr="0052166E">
              <w:rPr>
                <w:rFonts w:cs="Times New Roman"/>
                <w:b w:val="0"/>
                <w:sz w:val="22"/>
                <w:szCs w:val="22"/>
              </w:rPr>
              <w:t>…</w:t>
            </w:r>
          </w:p>
        </w:tc>
        <w:tc>
          <w:tcPr>
            <w:tcW w:w="1745" w:type="dxa"/>
            <w:gridSpan w:val="2"/>
          </w:tcPr>
          <w:p w14:paraId="0964BEC1"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78F6A79C"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0.415</w:t>
            </w:r>
          </w:p>
        </w:tc>
        <w:tc>
          <w:tcPr>
            <w:tcW w:w="810" w:type="dxa"/>
          </w:tcPr>
          <w:p w14:paraId="2989000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0.329</w:t>
            </w:r>
          </w:p>
        </w:tc>
        <w:tc>
          <w:tcPr>
            <w:tcW w:w="810" w:type="dxa"/>
            <w:gridSpan w:val="2"/>
          </w:tcPr>
          <w:p w14:paraId="07D3368F"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0.574</w:t>
            </w:r>
          </w:p>
        </w:tc>
      </w:tr>
      <w:tr w:rsidR="00A50FA5" w:rsidRPr="0052166E" w14:paraId="31DA152B"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65EE60D4" w14:textId="6C2B7DA3"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partner has gotten drunk or high</w:t>
            </w:r>
            <w:r w:rsidR="00891339">
              <w:rPr>
                <w:rFonts w:cs="Times New Roman"/>
                <w:b w:val="0"/>
                <w:sz w:val="22"/>
                <w:szCs w:val="22"/>
              </w:rPr>
              <w:t>…</w:t>
            </w:r>
          </w:p>
        </w:tc>
        <w:tc>
          <w:tcPr>
            <w:tcW w:w="1745" w:type="dxa"/>
            <w:gridSpan w:val="2"/>
          </w:tcPr>
          <w:p w14:paraId="0505847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3FB7FF8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0.455</w:t>
            </w:r>
          </w:p>
        </w:tc>
        <w:tc>
          <w:tcPr>
            <w:tcW w:w="810" w:type="dxa"/>
          </w:tcPr>
          <w:p w14:paraId="10D2DBA0"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0.795</w:t>
            </w:r>
          </w:p>
        </w:tc>
        <w:tc>
          <w:tcPr>
            <w:tcW w:w="810" w:type="dxa"/>
            <w:gridSpan w:val="2"/>
          </w:tcPr>
          <w:p w14:paraId="04404D17"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0.039</w:t>
            </w:r>
          </w:p>
        </w:tc>
      </w:tr>
      <w:tr w:rsidR="00A50FA5" w:rsidRPr="0052166E" w14:paraId="7E6706EF"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166AD3BD" w14:textId="4ED0C0F8"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A par</w:t>
            </w:r>
            <w:r w:rsidR="0022337A" w:rsidRPr="0052166E">
              <w:rPr>
                <w:rFonts w:cs="Times New Roman"/>
                <w:b w:val="0"/>
                <w:sz w:val="22"/>
                <w:szCs w:val="22"/>
              </w:rPr>
              <w:t xml:space="preserve">tner told me that my refusal </w:t>
            </w:r>
            <w:r w:rsidR="00891339">
              <w:rPr>
                <w:rFonts w:cs="Times New Roman"/>
                <w:b w:val="0"/>
                <w:sz w:val="22"/>
                <w:szCs w:val="22"/>
              </w:rPr>
              <w:t>…</w:t>
            </w:r>
          </w:p>
        </w:tc>
        <w:tc>
          <w:tcPr>
            <w:tcW w:w="1745" w:type="dxa"/>
            <w:gridSpan w:val="2"/>
          </w:tcPr>
          <w:p w14:paraId="1B49A73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73A0D39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0.809</w:t>
            </w:r>
          </w:p>
        </w:tc>
        <w:tc>
          <w:tcPr>
            <w:tcW w:w="810" w:type="dxa"/>
          </w:tcPr>
          <w:p w14:paraId="7BE2A6FD"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0.424</w:t>
            </w:r>
          </w:p>
        </w:tc>
        <w:tc>
          <w:tcPr>
            <w:tcW w:w="810" w:type="dxa"/>
            <w:gridSpan w:val="2"/>
          </w:tcPr>
          <w:p w14:paraId="412D356A"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0.080</w:t>
            </w:r>
          </w:p>
        </w:tc>
      </w:tr>
      <w:tr w:rsidR="00A50FA5" w:rsidRPr="0052166E" w14:paraId="5498D872"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51820073" w14:textId="26A5AE52" w:rsidR="00A50FA5" w:rsidRPr="0052166E" w:rsidRDefault="00891339" w:rsidP="007A77CC">
            <w:pPr>
              <w:pStyle w:val="ListParagraph"/>
              <w:numPr>
                <w:ilvl w:val="0"/>
                <w:numId w:val="17"/>
              </w:numPr>
              <w:spacing w:line="480" w:lineRule="auto"/>
              <w:rPr>
                <w:rFonts w:cs="Times New Roman"/>
                <w:b w:val="0"/>
                <w:sz w:val="22"/>
                <w:szCs w:val="22"/>
              </w:rPr>
            </w:pPr>
            <w:r>
              <w:rPr>
                <w:rFonts w:cs="Times New Roman"/>
                <w:b w:val="0"/>
                <w:sz w:val="22"/>
                <w:szCs w:val="22"/>
              </w:rPr>
              <w:t xml:space="preserve"> I have given into sex play…</w:t>
            </w:r>
          </w:p>
        </w:tc>
        <w:tc>
          <w:tcPr>
            <w:tcW w:w="1745" w:type="dxa"/>
            <w:gridSpan w:val="2"/>
          </w:tcPr>
          <w:p w14:paraId="03581EE9"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66A69008"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0.791</w:t>
            </w:r>
          </w:p>
        </w:tc>
        <w:tc>
          <w:tcPr>
            <w:tcW w:w="810" w:type="dxa"/>
          </w:tcPr>
          <w:p w14:paraId="1EF07660"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0.055</w:t>
            </w:r>
          </w:p>
        </w:tc>
        <w:tc>
          <w:tcPr>
            <w:tcW w:w="810" w:type="dxa"/>
            <w:gridSpan w:val="2"/>
          </w:tcPr>
          <w:p w14:paraId="09F9F0D5"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0.461</w:t>
            </w:r>
          </w:p>
        </w:tc>
      </w:tr>
      <w:tr w:rsidR="00A50FA5" w:rsidRPr="0052166E" w14:paraId="1CF83F68" w14:textId="77777777" w:rsidTr="0052166E">
        <w:tc>
          <w:tcPr>
            <w:cnfStyle w:val="001000000000" w:firstRow="0" w:lastRow="0" w:firstColumn="1" w:lastColumn="0" w:oddVBand="0" w:evenVBand="0" w:oddHBand="0" w:evenHBand="0" w:firstRowFirstColumn="0" w:firstRowLastColumn="0" w:lastRowFirstColumn="0" w:lastRowLastColumn="0"/>
            <w:tcW w:w="4680" w:type="dxa"/>
          </w:tcPr>
          <w:p w14:paraId="06B468AE" w14:textId="1D584C7D" w:rsidR="00A50FA5" w:rsidRPr="0052166E" w:rsidRDefault="00A50FA5" w:rsidP="007A77CC">
            <w:pPr>
              <w:pStyle w:val="ListParagraph"/>
              <w:numPr>
                <w:ilvl w:val="0"/>
                <w:numId w:val="17"/>
              </w:numPr>
              <w:spacing w:line="480" w:lineRule="auto"/>
              <w:rPr>
                <w:rFonts w:cs="Times New Roman"/>
                <w:b w:val="0"/>
                <w:sz w:val="22"/>
                <w:szCs w:val="22"/>
              </w:rPr>
            </w:pPr>
            <w:r w:rsidRPr="0052166E">
              <w:rPr>
                <w:rFonts w:cs="Times New Roman"/>
                <w:b w:val="0"/>
                <w:sz w:val="22"/>
                <w:szCs w:val="22"/>
              </w:rPr>
              <w:t>I have</w:t>
            </w:r>
            <w:r w:rsidR="0022337A" w:rsidRPr="0052166E">
              <w:rPr>
                <w:rFonts w:cs="Times New Roman"/>
                <w:b w:val="0"/>
                <w:sz w:val="22"/>
                <w:szCs w:val="22"/>
              </w:rPr>
              <w:t xml:space="preserve"> given in to sexual …</w:t>
            </w:r>
          </w:p>
        </w:tc>
        <w:tc>
          <w:tcPr>
            <w:tcW w:w="1745" w:type="dxa"/>
            <w:gridSpan w:val="2"/>
          </w:tcPr>
          <w:p w14:paraId="522097D4"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75" w:type="dxa"/>
          </w:tcPr>
          <w:p w14:paraId="476D77D5"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0.046</w:t>
            </w:r>
          </w:p>
        </w:tc>
        <w:tc>
          <w:tcPr>
            <w:tcW w:w="810" w:type="dxa"/>
          </w:tcPr>
          <w:p w14:paraId="4D9AFBB9"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52166E">
              <w:rPr>
                <w:rFonts w:cs="Times New Roman"/>
                <w:b/>
                <w:sz w:val="22"/>
                <w:szCs w:val="22"/>
              </w:rPr>
              <w:t>0.837</w:t>
            </w:r>
          </w:p>
        </w:tc>
        <w:tc>
          <w:tcPr>
            <w:tcW w:w="810" w:type="dxa"/>
            <w:gridSpan w:val="2"/>
          </w:tcPr>
          <w:p w14:paraId="4DB7BDC6" w14:textId="77777777" w:rsidR="00A50FA5" w:rsidRPr="0052166E"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52166E">
              <w:rPr>
                <w:rFonts w:cs="Times New Roman"/>
                <w:sz w:val="22"/>
                <w:szCs w:val="22"/>
              </w:rPr>
              <w:t>0.398</w:t>
            </w:r>
          </w:p>
        </w:tc>
      </w:tr>
    </w:tbl>
    <w:p w14:paraId="7AA53086" w14:textId="77777777" w:rsidR="00A50FA5" w:rsidRPr="000E25AF" w:rsidRDefault="00A50FA5" w:rsidP="007A77CC">
      <w:pPr>
        <w:spacing w:line="480" w:lineRule="auto"/>
        <w:rPr>
          <w:rFonts w:cs="Times New Roman"/>
        </w:rPr>
      </w:pPr>
    </w:p>
    <w:p w14:paraId="2E438A47" w14:textId="57238BC9" w:rsidR="00A50FA5" w:rsidRPr="000E25AF" w:rsidRDefault="00A50FA5" w:rsidP="007A77CC">
      <w:pPr>
        <w:spacing w:line="480" w:lineRule="auto"/>
        <w:rPr>
          <w:rFonts w:cs="Times New Roman"/>
        </w:rPr>
      </w:pPr>
      <w:r w:rsidRPr="000E25AF">
        <w:rPr>
          <w:rFonts w:cs="Times New Roman"/>
        </w:rPr>
        <w:lastRenderedPageBreak/>
        <w:t>Three out of 14 items loaded onto</w:t>
      </w:r>
      <w:r w:rsidR="003C296A">
        <w:rPr>
          <w:rFonts w:cs="Times New Roman"/>
        </w:rPr>
        <w:t xml:space="preserve"> the</w:t>
      </w:r>
      <w:r w:rsidRPr="000E25AF">
        <w:rPr>
          <w:rFonts w:cs="Times New Roman"/>
        </w:rPr>
        <w:t xml:space="preserve"> second factor with factor loadings ranging from 0.795 to 0.837. Similarly, two items loaded onto</w:t>
      </w:r>
      <w:r w:rsidR="008F6DCE">
        <w:rPr>
          <w:rFonts w:cs="Times New Roman"/>
        </w:rPr>
        <w:t xml:space="preserve"> the</w:t>
      </w:r>
      <w:r w:rsidRPr="000E25AF">
        <w:rPr>
          <w:rFonts w:cs="Times New Roman"/>
        </w:rPr>
        <w:t xml:space="preserve"> third factor with values of 0.644 and 0.758 factor loadings. All the values exceeded the cut off value of 0.40, thus were retained for further analysis. </w:t>
      </w:r>
    </w:p>
    <w:p w14:paraId="701C9A89" w14:textId="77777777" w:rsidR="00A50FA5" w:rsidRPr="000E25AF" w:rsidRDefault="00A50FA5" w:rsidP="007A77CC">
      <w:pPr>
        <w:spacing w:line="480" w:lineRule="auto"/>
        <w:rPr>
          <w:rFonts w:cs="Times New Roman"/>
          <w:b/>
        </w:rPr>
      </w:pPr>
      <w:r w:rsidRPr="000E25AF">
        <w:rPr>
          <w:rFonts w:cs="Times New Roman"/>
          <w:b/>
        </w:rPr>
        <w:t>Individual Level Constructs:</w:t>
      </w:r>
    </w:p>
    <w:p w14:paraId="77525CA7" w14:textId="0E6F8C1F" w:rsidR="00A50FA5" w:rsidRPr="000E25AF" w:rsidRDefault="00A50FA5" w:rsidP="007A77CC">
      <w:pPr>
        <w:spacing w:line="480" w:lineRule="auto"/>
        <w:ind w:firstLine="720"/>
        <w:rPr>
          <w:rFonts w:cs="Times New Roman"/>
        </w:rPr>
      </w:pPr>
      <w:r w:rsidRPr="000E25AF">
        <w:rPr>
          <w:rFonts w:cs="Times New Roman"/>
        </w:rPr>
        <w:t>Both of the items related to drinking behavior scale loaded onto one factor with Eigenvalues 1.71</w:t>
      </w:r>
      <w:r w:rsidR="0022337A">
        <w:rPr>
          <w:rFonts w:cs="Times New Roman"/>
        </w:rPr>
        <w:t xml:space="preserve">5 and factor loading of 0.926. </w:t>
      </w:r>
    </w:p>
    <w:p w14:paraId="2DB95BB8" w14:textId="1B2A54E7" w:rsidR="00A50FA5" w:rsidRPr="005D2CCA" w:rsidRDefault="005D2CCA" w:rsidP="007A77CC">
      <w:pPr>
        <w:pStyle w:val="Caption"/>
        <w:spacing w:line="480" w:lineRule="auto"/>
      </w:pPr>
      <w:bookmarkStart w:id="11" w:name="_Toc513529662"/>
      <w:r w:rsidRPr="005D2CCA">
        <w:t xml:space="preserve">Table 4. </w:t>
      </w:r>
      <w:fldSimple w:instr=" SEQ Table_4. \* ARABIC ">
        <w:r w:rsidR="00C7495D">
          <w:rPr>
            <w:noProof/>
          </w:rPr>
          <w:t>4</w:t>
        </w:r>
      </w:fldSimple>
      <w:r w:rsidR="00A50FA5" w:rsidRPr="005D2CCA">
        <w:t>: Summary of factor analysis for Drinking Behavior scale</w:t>
      </w:r>
      <w:bookmarkEnd w:id="11"/>
    </w:p>
    <w:tbl>
      <w:tblPr>
        <w:tblStyle w:val="ListTable6Colorful"/>
        <w:tblW w:w="8730" w:type="dxa"/>
        <w:tblLook w:val="06A0" w:firstRow="1" w:lastRow="0" w:firstColumn="1" w:lastColumn="0" w:noHBand="1" w:noVBand="1"/>
      </w:tblPr>
      <w:tblGrid>
        <w:gridCol w:w="5670"/>
        <w:gridCol w:w="1713"/>
        <w:gridCol w:w="1347"/>
      </w:tblGrid>
      <w:tr w:rsidR="00A50FA5" w:rsidRPr="000E25AF" w14:paraId="4BC77B24" w14:textId="77777777" w:rsidTr="00867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B006ECC" w14:textId="77777777" w:rsidR="00A50FA5" w:rsidRPr="00CF3BAA" w:rsidRDefault="00A50FA5" w:rsidP="007A77CC">
            <w:pPr>
              <w:spacing w:line="480" w:lineRule="auto"/>
              <w:rPr>
                <w:rFonts w:cs="Times New Roman"/>
                <w:sz w:val="24"/>
                <w:szCs w:val="24"/>
              </w:rPr>
            </w:pPr>
            <w:r w:rsidRPr="00CF3BAA">
              <w:rPr>
                <w:rFonts w:cs="Times New Roman"/>
                <w:sz w:val="24"/>
                <w:szCs w:val="24"/>
              </w:rPr>
              <w:t>Items</w:t>
            </w:r>
          </w:p>
        </w:tc>
        <w:tc>
          <w:tcPr>
            <w:tcW w:w="1713" w:type="dxa"/>
          </w:tcPr>
          <w:p w14:paraId="1AA7507E"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Eigenvalues</w:t>
            </w:r>
          </w:p>
        </w:tc>
        <w:tc>
          <w:tcPr>
            <w:tcW w:w="1347" w:type="dxa"/>
          </w:tcPr>
          <w:p w14:paraId="1FC7B716"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Factor Loadings</w:t>
            </w:r>
          </w:p>
        </w:tc>
      </w:tr>
      <w:tr w:rsidR="00A50FA5" w:rsidRPr="000E25AF" w14:paraId="471D24FD" w14:textId="77777777" w:rsidTr="008678DD">
        <w:tc>
          <w:tcPr>
            <w:cnfStyle w:val="001000000000" w:firstRow="0" w:lastRow="0" w:firstColumn="1" w:lastColumn="0" w:oddVBand="0" w:evenVBand="0" w:oddHBand="0" w:evenHBand="0" w:firstRowFirstColumn="0" w:firstRowLastColumn="0" w:lastRowFirstColumn="0" w:lastRowLastColumn="0"/>
            <w:tcW w:w="5670" w:type="dxa"/>
          </w:tcPr>
          <w:p w14:paraId="3ECBFE1A" w14:textId="77777777" w:rsidR="00A50FA5" w:rsidRPr="00CF3BAA" w:rsidRDefault="00A50FA5" w:rsidP="007A77CC">
            <w:pPr>
              <w:spacing w:line="480" w:lineRule="auto"/>
              <w:rPr>
                <w:rFonts w:cs="Times New Roman"/>
                <w:sz w:val="24"/>
                <w:szCs w:val="24"/>
              </w:rPr>
            </w:pPr>
          </w:p>
        </w:tc>
        <w:tc>
          <w:tcPr>
            <w:tcW w:w="1713" w:type="dxa"/>
          </w:tcPr>
          <w:p w14:paraId="32E0061C"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1.715</w:t>
            </w:r>
          </w:p>
        </w:tc>
        <w:tc>
          <w:tcPr>
            <w:tcW w:w="1347" w:type="dxa"/>
          </w:tcPr>
          <w:p w14:paraId="575731C5"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A50FA5" w:rsidRPr="000E25AF" w14:paraId="5CD01E12" w14:textId="77777777" w:rsidTr="008678DD">
        <w:tc>
          <w:tcPr>
            <w:cnfStyle w:val="001000000000" w:firstRow="0" w:lastRow="0" w:firstColumn="1" w:lastColumn="0" w:oddVBand="0" w:evenVBand="0" w:oddHBand="0" w:evenHBand="0" w:firstRowFirstColumn="0" w:firstRowLastColumn="0" w:lastRowFirstColumn="0" w:lastRowLastColumn="0"/>
            <w:tcW w:w="5670" w:type="dxa"/>
          </w:tcPr>
          <w:p w14:paraId="4420D042" w14:textId="6A38FB69" w:rsidR="00A50FA5" w:rsidRPr="007A77CC" w:rsidRDefault="00A50FA5" w:rsidP="007A77CC">
            <w:pPr>
              <w:spacing w:line="480" w:lineRule="auto"/>
              <w:rPr>
                <w:rFonts w:cs="Times New Roman"/>
              </w:rPr>
            </w:pPr>
            <w:r w:rsidRPr="007A77CC">
              <w:rPr>
                <w:rFonts w:cs="Times New Roman"/>
              </w:rPr>
              <w:t>In the past 30 days, how many days did you use</w:t>
            </w:r>
            <w:r w:rsidR="00891339" w:rsidRPr="007A77CC">
              <w:rPr>
                <w:rFonts w:cs="Times New Roman"/>
              </w:rPr>
              <w:t>…</w:t>
            </w:r>
          </w:p>
        </w:tc>
        <w:tc>
          <w:tcPr>
            <w:tcW w:w="1713" w:type="dxa"/>
          </w:tcPr>
          <w:p w14:paraId="39E23F5B"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7" w:type="dxa"/>
          </w:tcPr>
          <w:p w14:paraId="37A5558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.926</w:t>
            </w:r>
          </w:p>
        </w:tc>
      </w:tr>
      <w:tr w:rsidR="00A50FA5" w:rsidRPr="000E25AF" w14:paraId="611693D8" w14:textId="77777777" w:rsidTr="008678DD">
        <w:tc>
          <w:tcPr>
            <w:cnfStyle w:val="001000000000" w:firstRow="0" w:lastRow="0" w:firstColumn="1" w:lastColumn="0" w:oddVBand="0" w:evenVBand="0" w:oddHBand="0" w:evenHBand="0" w:firstRowFirstColumn="0" w:firstRowLastColumn="0" w:lastRowFirstColumn="0" w:lastRowLastColumn="0"/>
            <w:tcW w:w="5670" w:type="dxa"/>
          </w:tcPr>
          <w:p w14:paraId="371E918D" w14:textId="2711C955" w:rsidR="00A50FA5" w:rsidRPr="007A77CC" w:rsidRDefault="00A50FA5" w:rsidP="007A77CC">
            <w:pPr>
              <w:spacing w:line="480" w:lineRule="auto"/>
              <w:rPr>
                <w:rFonts w:cs="Times New Roman"/>
              </w:rPr>
            </w:pPr>
            <w:r w:rsidRPr="007A77CC">
              <w:rPr>
                <w:rFonts w:cs="Times New Roman"/>
              </w:rPr>
              <w:t>During the past 30 days, how many times have you had</w:t>
            </w:r>
            <w:proofErr w:type="gramStart"/>
            <w:r w:rsidRPr="007A77CC">
              <w:rPr>
                <w:rFonts w:cs="Times New Roman"/>
              </w:rPr>
              <w:t>.</w:t>
            </w:r>
            <w:r w:rsidR="00891339" w:rsidRPr="007A77CC">
              <w:rPr>
                <w:rFonts w:cs="Times New Roman"/>
              </w:rPr>
              <w:t>.</w:t>
            </w:r>
            <w:r w:rsidRPr="007A77CC">
              <w:rPr>
                <w:rFonts w:cs="Times New Roman"/>
              </w:rPr>
              <w:t>.</w:t>
            </w:r>
            <w:proofErr w:type="gramEnd"/>
          </w:p>
        </w:tc>
        <w:tc>
          <w:tcPr>
            <w:tcW w:w="1713" w:type="dxa"/>
          </w:tcPr>
          <w:p w14:paraId="2AC28F1D"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7" w:type="dxa"/>
          </w:tcPr>
          <w:p w14:paraId="04F90A8E"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.926</w:t>
            </w:r>
          </w:p>
        </w:tc>
      </w:tr>
    </w:tbl>
    <w:p w14:paraId="4ED86CD8" w14:textId="77777777" w:rsidR="007A77CC" w:rsidRDefault="007A77CC" w:rsidP="007A77CC">
      <w:pPr>
        <w:spacing w:line="480" w:lineRule="auto"/>
        <w:rPr>
          <w:rFonts w:cs="Times New Roman"/>
        </w:rPr>
      </w:pPr>
    </w:p>
    <w:p w14:paraId="003DBF1B" w14:textId="77777777" w:rsidR="0022337A" w:rsidRDefault="00A50FA5" w:rsidP="007A77CC">
      <w:pPr>
        <w:spacing w:line="480" w:lineRule="auto"/>
        <w:rPr>
          <w:rFonts w:cs="Times New Roman"/>
        </w:rPr>
      </w:pPr>
      <w:r w:rsidRPr="000E25AF">
        <w:rPr>
          <w:rFonts w:cs="Times New Roman"/>
        </w:rPr>
        <w:t xml:space="preserve">For the construct of Sexual Assertiveness Scale (SAS), all relevant items loaded into a 4-factor solution with Eigen values of 5.106, 2.731, 2.405 and 1.288. Five items loaded onto factor 1, 6 items loaded onto factor 2, 5 items loaded into factor 3 and two items loaded into factor 4. Factor loadings for each item ranged from 0.564 to 0.862. Item 3 to 8 fall under communication about sexual initiation and satisfaction subscale. Item 9 to 13 fall under refusal of unwanted sex sub-scale. Similarly, item 14 to 18 fall under sexual history communication subscale. </w:t>
      </w:r>
    </w:p>
    <w:p w14:paraId="04D843FA" w14:textId="5BD92847" w:rsidR="00A50FA5" w:rsidRPr="0022337A" w:rsidRDefault="005D2CCA" w:rsidP="007A77CC">
      <w:pPr>
        <w:pStyle w:val="Caption"/>
        <w:rPr>
          <w:rFonts w:cs="Times New Roman"/>
        </w:rPr>
      </w:pPr>
      <w:bookmarkStart w:id="12" w:name="_Toc513529663"/>
      <w:r w:rsidRPr="005D2CCA">
        <w:lastRenderedPageBreak/>
        <w:t xml:space="preserve">Table 4. </w:t>
      </w:r>
      <w:fldSimple w:instr=" SEQ Table_4. \* ARABIC ">
        <w:r w:rsidR="00C7495D">
          <w:rPr>
            <w:noProof/>
          </w:rPr>
          <w:t>5</w:t>
        </w:r>
      </w:fldSimple>
      <w:r w:rsidR="00A50FA5" w:rsidRPr="005D2CCA">
        <w:t>: Summary of factor analysis for Sexual Assertiveness scale</w:t>
      </w:r>
      <w:bookmarkEnd w:id="12"/>
    </w:p>
    <w:tbl>
      <w:tblPr>
        <w:tblStyle w:val="ListTable6Colorful"/>
        <w:tblW w:w="8725" w:type="dxa"/>
        <w:tblLayout w:type="fixed"/>
        <w:tblLook w:val="06A0" w:firstRow="1" w:lastRow="0" w:firstColumn="1" w:lastColumn="0" w:noHBand="1" w:noVBand="1"/>
      </w:tblPr>
      <w:tblGrid>
        <w:gridCol w:w="3865"/>
        <w:gridCol w:w="1350"/>
        <w:gridCol w:w="810"/>
        <w:gridCol w:w="900"/>
        <w:gridCol w:w="810"/>
        <w:gridCol w:w="990"/>
      </w:tblGrid>
      <w:tr w:rsidR="00A50FA5" w:rsidRPr="000E25AF" w14:paraId="52BDCA0C" w14:textId="77777777" w:rsidTr="004259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77B47E5F" w14:textId="77777777" w:rsidR="00A50FA5" w:rsidRPr="00425913" w:rsidRDefault="00A50FA5" w:rsidP="007A77CC">
            <w:pPr>
              <w:spacing w:line="480" w:lineRule="auto"/>
              <w:rPr>
                <w:rFonts w:cs="Times New Roman"/>
                <w:sz w:val="22"/>
                <w:szCs w:val="22"/>
              </w:rPr>
            </w:pPr>
            <w:r w:rsidRPr="00425913">
              <w:rPr>
                <w:rFonts w:cs="Times New Roman"/>
                <w:sz w:val="22"/>
                <w:szCs w:val="22"/>
              </w:rPr>
              <w:t>Items</w:t>
            </w:r>
          </w:p>
        </w:tc>
        <w:tc>
          <w:tcPr>
            <w:tcW w:w="1350" w:type="dxa"/>
          </w:tcPr>
          <w:p w14:paraId="6260F753" w14:textId="77777777" w:rsidR="00A50FA5" w:rsidRPr="00425913"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Eigenvalues</w:t>
            </w:r>
          </w:p>
        </w:tc>
        <w:tc>
          <w:tcPr>
            <w:tcW w:w="3510" w:type="dxa"/>
            <w:gridSpan w:val="4"/>
          </w:tcPr>
          <w:p w14:paraId="3CFD0BE3" w14:textId="77777777" w:rsidR="00A50FA5" w:rsidRPr="00425913"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Factor loadings</w:t>
            </w:r>
          </w:p>
        </w:tc>
      </w:tr>
      <w:tr w:rsidR="00A50FA5" w:rsidRPr="000E25AF" w14:paraId="0511CD92"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55FD0C3E" w14:textId="77777777" w:rsidR="00A50FA5" w:rsidRPr="00425913" w:rsidRDefault="00A50FA5" w:rsidP="007A77CC">
            <w:pPr>
              <w:spacing w:line="480" w:lineRule="auto"/>
              <w:rPr>
                <w:rFonts w:cs="Times New Roman"/>
                <w:sz w:val="22"/>
                <w:szCs w:val="22"/>
              </w:rPr>
            </w:pPr>
          </w:p>
        </w:tc>
        <w:tc>
          <w:tcPr>
            <w:tcW w:w="1350" w:type="dxa"/>
          </w:tcPr>
          <w:p w14:paraId="67CB9737"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0874FA0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w:t>
            </w:r>
          </w:p>
        </w:tc>
        <w:tc>
          <w:tcPr>
            <w:tcW w:w="900" w:type="dxa"/>
          </w:tcPr>
          <w:p w14:paraId="0AA8278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2</w:t>
            </w:r>
          </w:p>
        </w:tc>
        <w:tc>
          <w:tcPr>
            <w:tcW w:w="810" w:type="dxa"/>
          </w:tcPr>
          <w:p w14:paraId="7001F34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3</w:t>
            </w:r>
          </w:p>
        </w:tc>
        <w:tc>
          <w:tcPr>
            <w:tcW w:w="990" w:type="dxa"/>
          </w:tcPr>
          <w:p w14:paraId="15DE1D2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4</w:t>
            </w:r>
          </w:p>
        </w:tc>
      </w:tr>
      <w:tr w:rsidR="00A50FA5" w:rsidRPr="000E25AF" w14:paraId="6C54E029"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17081071" w14:textId="77777777" w:rsidR="00A50FA5" w:rsidRPr="00425913" w:rsidRDefault="00A50FA5" w:rsidP="007A77CC">
            <w:pPr>
              <w:spacing w:line="480" w:lineRule="auto"/>
              <w:rPr>
                <w:rFonts w:cs="Times New Roman"/>
                <w:sz w:val="22"/>
                <w:szCs w:val="22"/>
              </w:rPr>
            </w:pPr>
          </w:p>
        </w:tc>
        <w:tc>
          <w:tcPr>
            <w:tcW w:w="1350" w:type="dxa"/>
          </w:tcPr>
          <w:p w14:paraId="2B6B6D9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5.106/2.731/2.405/1.288</w:t>
            </w:r>
          </w:p>
        </w:tc>
        <w:tc>
          <w:tcPr>
            <w:tcW w:w="810" w:type="dxa"/>
          </w:tcPr>
          <w:p w14:paraId="5357BF4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900" w:type="dxa"/>
          </w:tcPr>
          <w:p w14:paraId="6850D716"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005842D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990" w:type="dxa"/>
          </w:tcPr>
          <w:p w14:paraId="5509998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E25AF" w14:paraId="6406CFF7"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0F286BA0" w14:textId="68B5446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 xml:space="preserve">I feel </w:t>
            </w:r>
            <w:r w:rsidR="00425913">
              <w:rPr>
                <w:rFonts w:cs="Times New Roman"/>
                <w:b w:val="0"/>
                <w:sz w:val="22"/>
                <w:szCs w:val="22"/>
              </w:rPr>
              <w:t xml:space="preserve">uncomfortable telling </w:t>
            </w:r>
            <w:r w:rsidRPr="00425913">
              <w:rPr>
                <w:rFonts w:cs="Times New Roman"/>
                <w:b w:val="0"/>
                <w:sz w:val="22"/>
                <w:szCs w:val="22"/>
              </w:rPr>
              <w:t>…</w:t>
            </w:r>
          </w:p>
        </w:tc>
        <w:tc>
          <w:tcPr>
            <w:tcW w:w="1350" w:type="dxa"/>
          </w:tcPr>
          <w:p w14:paraId="1CB58DC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7C0DBF8B"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.042</w:t>
            </w:r>
          </w:p>
        </w:tc>
        <w:tc>
          <w:tcPr>
            <w:tcW w:w="900" w:type="dxa"/>
          </w:tcPr>
          <w:p w14:paraId="367A420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.077</w:t>
            </w:r>
          </w:p>
        </w:tc>
        <w:tc>
          <w:tcPr>
            <w:tcW w:w="810" w:type="dxa"/>
          </w:tcPr>
          <w:p w14:paraId="0B444DE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.049</w:t>
            </w:r>
          </w:p>
        </w:tc>
        <w:tc>
          <w:tcPr>
            <w:tcW w:w="990" w:type="dxa"/>
          </w:tcPr>
          <w:p w14:paraId="566E643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.772</w:t>
            </w:r>
          </w:p>
        </w:tc>
      </w:tr>
      <w:tr w:rsidR="00A50FA5" w:rsidRPr="000E25AF" w14:paraId="0CD336E8"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746535F5"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feel uncomfortable talking …</w:t>
            </w:r>
          </w:p>
        </w:tc>
        <w:tc>
          <w:tcPr>
            <w:tcW w:w="1350" w:type="dxa"/>
          </w:tcPr>
          <w:p w14:paraId="69D3E22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0098C107"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.086</w:t>
            </w:r>
          </w:p>
        </w:tc>
        <w:tc>
          <w:tcPr>
            <w:tcW w:w="900" w:type="dxa"/>
          </w:tcPr>
          <w:p w14:paraId="7F31D38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.142</w:t>
            </w:r>
          </w:p>
        </w:tc>
        <w:tc>
          <w:tcPr>
            <w:tcW w:w="810" w:type="dxa"/>
          </w:tcPr>
          <w:p w14:paraId="358BCAE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.117</w:t>
            </w:r>
          </w:p>
        </w:tc>
        <w:tc>
          <w:tcPr>
            <w:tcW w:w="990" w:type="dxa"/>
          </w:tcPr>
          <w:p w14:paraId="4EF44A4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.798</w:t>
            </w:r>
          </w:p>
        </w:tc>
      </w:tr>
      <w:tr w:rsidR="00A50FA5" w:rsidRPr="000E25AF" w14:paraId="78A0ABC5"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1DEE07F9"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am open with my partner about…</w:t>
            </w:r>
          </w:p>
        </w:tc>
        <w:tc>
          <w:tcPr>
            <w:tcW w:w="1350" w:type="dxa"/>
          </w:tcPr>
          <w:p w14:paraId="4FB49CF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5EF5C05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.163</w:t>
            </w:r>
          </w:p>
        </w:tc>
        <w:tc>
          <w:tcPr>
            <w:tcW w:w="900" w:type="dxa"/>
          </w:tcPr>
          <w:p w14:paraId="14DF931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.681</w:t>
            </w:r>
          </w:p>
        </w:tc>
        <w:tc>
          <w:tcPr>
            <w:tcW w:w="810" w:type="dxa"/>
          </w:tcPr>
          <w:p w14:paraId="601A542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.185</w:t>
            </w:r>
          </w:p>
        </w:tc>
        <w:tc>
          <w:tcPr>
            <w:tcW w:w="990" w:type="dxa"/>
          </w:tcPr>
          <w:p w14:paraId="6D1C7AD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.375</w:t>
            </w:r>
          </w:p>
        </w:tc>
      </w:tr>
      <w:tr w:rsidR="00A50FA5" w:rsidRPr="000E25AF" w14:paraId="57037C12"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46EA8A8B" w14:textId="012E4065"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let my partner know if …</w:t>
            </w:r>
          </w:p>
        </w:tc>
        <w:tc>
          <w:tcPr>
            <w:tcW w:w="1350" w:type="dxa"/>
          </w:tcPr>
          <w:p w14:paraId="2ED1D89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436E76B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.135</w:t>
            </w:r>
          </w:p>
        </w:tc>
        <w:tc>
          <w:tcPr>
            <w:tcW w:w="900" w:type="dxa"/>
          </w:tcPr>
          <w:p w14:paraId="7FCC1E5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.816</w:t>
            </w:r>
          </w:p>
        </w:tc>
        <w:tc>
          <w:tcPr>
            <w:tcW w:w="810" w:type="dxa"/>
          </w:tcPr>
          <w:p w14:paraId="54B5F39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.062</w:t>
            </w:r>
          </w:p>
        </w:tc>
        <w:tc>
          <w:tcPr>
            <w:tcW w:w="990" w:type="dxa"/>
          </w:tcPr>
          <w:p w14:paraId="634E89A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.094</w:t>
            </w:r>
          </w:p>
        </w:tc>
      </w:tr>
      <w:tr w:rsidR="00A50FA5" w:rsidRPr="000E25AF" w14:paraId="0B763478"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3BBBA56B" w14:textId="6A0B2FB4"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feel shy when it comes…</w:t>
            </w:r>
          </w:p>
        </w:tc>
        <w:tc>
          <w:tcPr>
            <w:tcW w:w="1350" w:type="dxa"/>
          </w:tcPr>
          <w:p w14:paraId="28C5BC6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44D9C70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.115</w:t>
            </w:r>
          </w:p>
        </w:tc>
        <w:tc>
          <w:tcPr>
            <w:tcW w:w="900" w:type="dxa"/>
          </w:tcPr>
          <w:p w14:paraId="71B480C6"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.564</w:t>
            </w:r>
          </w:p>
        </w:tc>
        <w:tc>
          <w:tcPr>
            <w:tcW w:w="810" w:type="dxa"/>
          </w:tcPr>
          <w:p w14:paraId="34BD1F1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.096</w:t>
            </w:r>
          </w:p>
        </w:tc>
        <w:tc>
          <w:tcPr>
            <w:tcW w:w="990" w:type="dxa"/>
          </w:tcPr>
          <w:p w14:paraId="565EBC9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.425</w:t>
            </w:r>
          </w:p>
        </w:tc>
      </w:tr>
      <w:tr w:rsidR="00A50FA5" w:rsidRPr="000E25AF" w14:paraId="0A9EFC5B"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50C78EDF" w14:textId="7B3FAA3A"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approach my partner for sex…</w:t>
            </w:r>
          </w:p>
        </w:tc>
        <w:tc>
          <w:tcPr>
            <w:tcW w:w="1350" w:type="dxa"/>
          </w:tcPr>
          <w:p w14:paraId="12C0F27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0F22262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.033</w:t>
            </w:r>
          </w:p>
        </w:tc>
        <w:tc>
          <w:tcPr>
            <w:tcW w:w="900" w:type="dxa"/>
          </w:tcPr>
          <w:p w14:paraId="2C1D9F9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.862</w:t>
            </w:r>
          </w:p>
        </w:tc>
        <w:tc>
          <w:tcPr>
            <w:tcW w:w="810" w:type="dxa"/>
          </w:tcPr>
          <w:p w14:paraId="078081B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-.039</w:t>
            </w:r>
          </w:p>
        </w:tc>
        <w:tc>
          <w:tcPr>
            <w:tcW w:w="990" w:type="dxa"/>
          </w:tcPr>
          <w:p w14:paraId="67FDB1E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.002</w:t>
            </w:r>
          </w:p>
        </w:tc>
      </w:tr>
      <w:tr w:rsidR="00A50FA5" w:rsidRPr="000E25AF" w14:paraId="3A1D6443"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1043F831"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begin sex with my partner…</w:t>
            </w:r>
          </w:p>
        </w:tc>
        <w:tc>
          <w:tcPr>
            <w:tcW w:w="1350" w:type="dxa"/>
          </w:tcPr>
          <w:p w14:paraId="1A952E1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681519D7"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.017</w:t>
            </w:r>
          </w:p>
        </w:tc>
        <w:tc>
          <w:tcPr>
            <w:tcW w:w="900" w:type="dxa"/>
          </w:tcPr>
          <w:p w14:paraId="0C8D3AE1"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.764</w:t>
            </w:r>
          </w:p>
        </w:tc>
        <w:tc>
          <w:tcPr>
            <w:tcW w:w="810" w:type="dxa"/>
          </w:tcPr>
          <w:p w14:paraId="2118813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-.121</w:t>
            </w:r>
          </w:p>
        </w:tc>
        <w:tc>
          <w:tcPr>
            <w:tcW w:w="990" w:type="dxa"/>
          </w:tcPr>
          <w:p w14:paraId="4420D1C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-.127</w:t>
            </w:r>
          </w:p>
        </w:tc>
      </w:tr>
      <w:tr w:rsidR="00A50FA5" w:rsidRPr="000E25AF" w14:paraId="578A75BA"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149C406D" w14:textId="4416891D"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It is easy for me to …</w:t>
            </w:r>
          </w:p>
        </w:tc>
        <w:tc>
          <w:tcPr>
            <w:tcW w:w="1350" w:type="dxa"/>
          </w:tcPr>
          <w:p w14:paraId="4960402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0C8A1EF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.212</w:t>
            </w:r>
          </w:p>
        </w:tc>
        <w:tc>
          <w:tcPr>
            <w:tcW w:w="900" w:type="dxa"/>
          </w:tcPr>
          <w:p w14:paraId="29D2BAC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.660</w:t>
            </w:r>
          </w:p>
        </w:tc>
        <w:tc>
          <w:tcPr>
            <w:tcW w:w="810" w:type="dxa"/>
          </w:tcPr>
          <w:p w14:paraId="145538D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.696</w:t>
            </w:r>
          </w:p>
        </w:tc>
        <w:tc>
          <w:tcPr>
            <w:tcW w:w="990" w:type="dxa"/>
          </w:tcPr>
          <w:p w14:paraId="24727F4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-.051</w:t>
            </w:r>
          </w:p>
        </w:tc>
      </w:tr>
      <w:tr w:rsidR="00A50FA5" w:rsidRPr="000E25AF" w14:paraId="2C92415F"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75D348B8" w14:textId="4C581E29"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refuse to have sex…</w:t>
            </w:r>
          </w:p>
        </w:tc>
        <w:tc>
          <w:tcPr>
            <w:tcW w:w="1350" w:type="dxa"/>
          </w:tcPr>
          <w:p w14:paraId="4599A71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32ACEF8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.110</w:t>
            </w:r>
          </w:p>
        </w:tc>
        <w:tc>
          <w:tcPr>
            <w:tcW w:w="900" w:type="dxa"/>
          </w:tcPr>
          <w:p w14:paraId="2F6D1E4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.016</w:t>
            </w:r>
          </w:p>
        </w:tc>
        <w:tc>
          <w:tcPr>
            <w:tcW w:w="810" w:type="dxa"/>
          </w:tcPr>
          <w:p w14:paraId="082E56CB"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.696</w:t>
            </w:r>
          </w:p>
        </w:tc>
        <w:tc>
          <w:tcPr>
            <w:tcW w:w="990" w:type="dxa"/>
          </w:tcPr>
          <w:p w14:paraId="74C45F8B"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-.051</w:t>
            </w:r>
          </w:p>
        </w:tc>
      </w:tr>
      <w:tr w:rsidR="00A50FA5" w:rsidRPr="000E25AF" w14:paraId="3EDB3F7C"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01E2A651"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find myself having sex….</w:t>
            </w:r>
          </w:p>
        </w:tc>
        <w:tc>
          <w:tcPr>
            <w:tcW w:w="1350" w:type="dxa"/>
          </w:tcPr>
          <w:p w14:paraId="6F132BD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4D86D79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.080</w:t>
            </w:r>
          </w:p>
        </w:tc>
        <w:tc>
          <w:tcPr>
            <w:tcW w:w="900" w:type="dxa"/>
          </w:tcPr>
          <w:p w14:paraId="4908A01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-.023</w:t>
            </w:r>
          </w:p>
        </w:tc>
        <w:tc>
          <w:tcPr>
            <w:tcW w:w="810" w:type="dxa"/>
          </w:tcPr>
          <w:p w14:paraId="6AF2074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.816</w:t>
            </w:r>
          </w:p>
        </w:tc>
        <w:tc>
          <w:tcPr>
            <w:tcW w:w="990" w:type="dxa"/>
          </w:tcPr>
          <w:p w14:paraId="620D9A0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.142</w:t>
            </w:r>
          </w:p>
        </w:tc>
      </w:tr>
      <w:tr w:rsidR="00A50FA5" w:rsidRPr="000E25AF" w14:paraId="688C7900"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7C1F4751"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give in and kiss if my partner…</w:t>
            </w:r>
          </w:p>
        </w:tc>
        <w:tc>
          <w:tcPr>
            <w:tcW w:w="1350" w:type="dxa"/>
          </w:tcPr>
          <w:p w14:paraId="56FFF55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34751C9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.035</w:t>
            </w:r>
          </w:p>
        </w:tc>
        <w:tc>
          <w:tcPr>
            <w:tcW w:w="900" w:type="dxa"/>
          </w:tcPr>
          <w:p w14:paraId="0BD6E051"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.071</w:t>
            </w:r>
          </w:p>
        </w:tc>
        <w:tc>
          <w:tcPr>
            <w:tcW w:w="810" w:type="dxa"/>
          </w:tcPr>
          <w:p w14:paraId="4D6848E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.664</w:t>
            </w:r>
          </w:p>
        </w:tc>
        <w:tc>
          <w:tcPr>
            <w:tcW w:w="990" w:type="dxa"/>
          </w:tcPr>
          <w:p w14:paraId="34C0EE8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.366</w:t>
            </w:r>
          </w:p>
        </w:tc>
      </w:tr>
      <w:tr w:rsidR="00A50FA5" w:rsidRPr="000E25AF" w14:paraId="7AC42523"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700AF6C6" w14:textId="24D3A991"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have sex if my partner…</w:t>
            </w:r>
          </w:p>
        </w:tc>
        <w:tc>
          <w:tcPr>
            <w:tcW w:w="1350" w:type="dxa"/>
          </w:tcPr>
          <w:p w14:paraId="6FA9FAD8"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6709267B"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.073</w:t>
            </w:r>
          </w:p>
        </w:tc>
        <w:tc>
          <w:tcPr>
            <w:tcW w:w="900" w:type="dxa"/>
          </w:tcPr>
          <w:p w14:paraId="651619D1"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-.064</w:t>
            </w:r>
          </w:p>
        </w:tc>
        <w:tc>
          <w:tcPr>
            <w:tcW w:w="810" w:type="dxa"/>
          </w:tcPr>
          <w:p w14:paraId="1BE95EA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.840</w:t>
            </w:r>
          </w:p>
        </w:tc>
        <w:tc>
          <w:tcPr>
            <w:tcW w:w="990" w:type="dxa"/>
          </w:tcPr>
          <w:p w14:paraId="62E15D46"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.106</w:t>
            </w:r>
          </w:p>
        </w:tc>
      </w:tr>
      <w:tr w:rsidR="00A50FA5" w:rsidRPr="000E25AF" w14:paraId="7F75E960"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51D1A055" w14:textId="57E8D052"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It is easy for me to say…</w:t>
            </w:r>
          </w:p>
        </w:tc>
        <w:tc>
          <w:tcPr>
            <w:tcW w:w="1350" w:type="dxa"/>
          </w:tcPr>
          <w:p w14:paraId="7200B70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207A020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.126</w:t>
            </w:r>
          </w:p>
        </w:tc>
        <w:tc>
          <w:tcPr>
            <w:tcW w:w="900" w:type="dxa"/>
          </w:tcPr>
          <w:p w14:paraId="03AB830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.148</w:t>
            </w:r>
          </w:p>
        </w:tc>
        <w:tc>
          <w:tcPr>
            <w:tcW w:w="810" w:type="dxa"/>
          </w:tcPr>
          <w:p w14:paraId="65CF8DB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.716</w:t>
            </w:r>
          </w:p>
        </w:tc>
        <w:tc>
          <w:tcPr>
            <w:tcW w:w="990" w:type="dxa"/>
          </w:tcPr>
          <w:p w14:paraId="667DB42C"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-.055</w:t>
            </w:r>
          </w:p>
        </w:tc>
      </w:tr>
      <w:tr w:rsidR="00A50FA5" w:rsidRPr="000E25AF" w14:paraId="361104F5"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69870F91" w14:textId="490A142C" w:rsidR="00A50FA5" w:rsidRPr="00425913" w:rsidRDefault="00891339" w:rsidP="007A77CC">
            <w:pPr>
              <w:pStyle w:val="ListParagraph"/>
              <w:numPr>
                <w:ilvl w:val="0"/>
                <w:numId w:val="19"/>
              </w:numPr>
              <w:spacing w:line="480" w:lineRule="auto"/>
              <w:rPr>
                <w:rFonts w:cs="Times New Roman"/>
                <w:b w:val="0"/>
                <w:sz w:val="22"/>
                <w:szCs w:val="22"/>
              </w:rPr>
            </w:pPr>
            <w:r>
              <w:rPr>
                <w:rFonts w:cs="Times New Roman"/>
                <w:b w:val="0"/>
                <w:sz w:val="22"/>
                <w:szCs w:val="22"/>
              </w:rPr>
              <w:t>I would ask my partner about …</w:t>
            </w:r>
          </w:p>
        </w:tc>
        <w:tc>
          <w:tcPr>
            <w:tcW w:w="1350" w:type="dxa"/>
          </w:tcPr>
          <w:p w14:paraId="7D6D2C1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6040E58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.799</w:t>
            </w:r>
          </w:p>
        </w:tc>
        <w:tc>
          <w:tcPr>
            <w:tcW w:w="900" w:type="dxa"/>
          </w:tcPr>
          <w:p w14:paraId="34B1C24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.067</w:t>
            </w:r>
          </w:p>
        </w:tc>
        <w:tc>
          <w:tcPr>
            <w:tcW w:w="810" w:type="dxa"/>
          </w:tcPr>
          <w:p w14:paraId="227823D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.144</w:t>
            </w:r>
          </w:p>
        </w:tc>
        <w:tc>
          <w:tcPr>
            <w:tcW w:w="990" w:type="dxa"/>
          </w:tcPr>
          <w:p w14:paraId="7604ED50"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.015</w:t>
            </w:r>
          </w:p>
        </w:tc>
      </w:tr>
      <w:tr w:rsidR="00A50FA5" w:rsidRPr="000E25AF" w14:paraId="5A13D39E"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45F7FE40"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would ask my partner if he or she…</w:t>
            </w:r>
          </w:p>
        </w:tc>
        <w:tc>
          <w:tcPr>
            <w:tcW w:w="1350" w:type="dxa"/>
          </w:tcPr>
          <w:p w14:paraId="55E1AF8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4E176C17"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.787</w:t>
            </w:r>
          </w:p>
        </w:tc>
        <w:tc>
          <w:tcPr>
            <w:tcW w:w="900" w:type="dxa"/>
          </w:tcPr>
          <w:p w14:paraId="739A81F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.083</w:t>
            </w:r>
          </w:p>
        </w:tc>
        <w:tc>
          <w:tcPr>
            <w:tcW w:w="810" w:type="dxa"/>
          </w:tcPr>
          <w:p w14:paraId="0979229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.172</w:t>
            </w:r>
          </w:p>
        </w:tc>
        <w:tc>
          <w:tcPr>
            <w:tcW w:w="990" w:type="dxa"/>
          </w:tcPr>
          <w:p w14:paraId="0730114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.063</w:t>
            </w:r>
          </w:p>
        </w:tc>
      </w:tr>
      <w:tr w:rsidR="00A50FA5" w:rsidRPr="000E25AF" w14:paraId="74B3A7A1"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45AA33C8" w14:textId="4A30A3D4"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ask my pa</w:t>
            </w:r>
            <w:r w:rsidR="00425913">
              <w:rPr>
                <w:rFonts w:cs="Times New Roman"/>
                <w:b w:val="0"/>
                <w:sz w:val="22"/>
                <w:szCs w:val="22"/>
              </w:rPr>
              <w:t>rtner if he or she has</w:t>
            </w:r>
            <w:r w:rsidRPr="00425913">
              <w:rPr>
                <w:rFonts w:cs="Times New Roman"/>
                <w:b w:val="0"/>
                <w:sz w:val="22"/>
                <w:szCs w:val="22"/>
              </w:rPr>
              <w:t>…</w:t>
            </w:r>
          </w:p>
        </w:tc>
        <w:tc>
          <w:tcPr>
            <w:tcW w:w="1350" w:type="dxa"/>
          </w:tcPr>
          <w:p w14:paraId="2D91624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3D737FA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.803</w:t>
            </w:r>
          </w:p>
        </w:tc>
        <w:tc>
          <w:tcPr>
            <w:tcW w:w="900" w:type="dxa"/>
          </w:tcPr>
          <w:p w14:paraId="12F5F9CD"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.095</w:t>
            </w:r>
          </w:p>
        </w:tc>
        <w:tc>
          <w:tcPr>
            <w:tcW w:w="810" w:type="dxa"/>
          </w:tcPr>
          <w:p w14:paraId="017CDACF"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.081</w:t>
            </w:r>
          </w:p>
        </w:tc>
        <w:tc>
          <w:tcPr>
            <w:tcW w:w="990" w:type="dxa"/>
          </w:tcPr>
          <w:p w14:paraId="2DE2E68E"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-.014</w:t>
            </w:r>
          </w:p>
        </w:tc>
      </w:tr>
      <w:tr w:rsidR="00A50FA5" w:rsidRPr="000E25AF" w14:paraId="6C5CB765"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2B32D339"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ask my partners about …</w:t>
            </w:r>
          </w:p>
        </w:tc>
        <w:tc>
          <w:tcPr>
            <w:tcW w:w="1350" w:type="dxa"/>
          </w:tcPr>
          <w:p w14:paraId="57DDFA0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79CD29C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.781</w:t>
            </w:r>
          </w:p>
        </w:tc>
        <w:tc>
          <w:tcPr>
            <w:tcW w:w="900" w:type="dxa"/>
          </w:tcPr>
          <w:p w14:paraId="4EC92F61"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.091</w:t>
            </w:r>
          </w:p>
        </w:tc>
        <w:tc>
          <w:tcPr>
            <w:tcW w:w="810" w:type="dxa"/>
          </w:tcPr>
          <w:p w14:paraId="172B85F7"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-.005</w:t>
            </w:r>
          </w:p>
        </w:tc>
        <w:tc>
          <w:tcPr>
            <w:tcW w:w="990" w:type="dxa"/>
          </w:tcPr>
          <w:p w14:paraId="7BBF1384"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.127</w:t>
            </w:r>
          </w:p>
        </w:tc>
      </w:tr>
      <w:tr w:rsidR="00A50FA5" w:rsidRPr="000E25AF" w14:paraId="46159E2E" w14:textId="77777777" w:rsidTr="00425913">
        <w:tc>
          <w:tcPr>
            <w:cnfStyle w:val="001000000000" w:firstRow="0" w:lastRow="0" w:firstColumn="1" w:lastColumn="0" w:oddVBand="0" w:evenVBand="0" w:oddHBand="0" w:evenHBand="0" w:firstRowFirstColumn="0" w:firstRowLastColumn="0" w:lastRowFirstColumn="0" w:lastRowLastColumn="0"/>
            <w:tcW w:w="3865" w:type="dxa"/>
          </w:tcPr>
          <w:p w14:paraId="3BF4950E" w14:textId="77777777" w:rsidR="00A50FA5" w:rsidRPr="00425913" w:rsidRDefault="00A50FA5" w:rsidP="007A77CC">
            <w:pPr>
              <w:pStyle w:val="ListParagraph"/>
              <w:numPr>
                <w:ilvl w:val="0"/>
                <w:numId w:val="19"/>
              </w:numPr>
              <w:spacing w:line="480" w:lineRule="auto"/>
              <w:rPr>
                <w:rFonts w:cs="Times New Roman"/>
                <w:b w:val="0"/>
                <w:sz w:val="22"/>
                <w:szCs w:val="22"/>
              </w:rPr>
            </w:pPr>
            <w:r w:rsidRPr="00425913">
              <w:rPr>
                <w:rFonts w:cs="Times New Roman"/>
                <w:b w:val="0"/>
                <w:sz w:val="22"/>
                <w:szCs w:val="22"/>
              </w:rPr>
              <w:t>I ask my partners whether they …</w:t>
            </w:r>
          </w:p>
        </w:tc>
        <w:tc>
          <w:tcPr>
            <w:tcW w:w="1350" w:type="dxa"/>
          </w:tcPr>
          <w:p w14:paraId="3106FB33"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810" w:type="dxa"/>
          </w:tcPr>
          <w:p w14:paraId="73DFA772"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425913">
              <w:rPr>
                <w:rFonts w:cs="Times New Roman"/>
                <w:b/>
                <w:sz w:val="22"/>
                <w:szCs w:val="22"/>
              </w:rPr>
              <w:t>.843</w:t>
            </w:r>
          </w:p>
        </w:tc>
        <w:tc>
          <w:tcPr>
            <w:tcW w:w="900" w:type="dxa"/>
          </w:tcPr>
          <w:p w14:paraId="6627AB09"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.114</w:t>
            </w:r>
          </w:p>
        </w:tc>
        <w:tc>
          <w:tcPr>
            <w:tcW w:w="810" w:type="dxa"/>
          </w:tcPr>
          <w:p w14:paraId="1AD96465"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.065</w:t>
            </w:r>
          </w:p>
        </w:tc>
        <w:tc>
          <w:tcPr>
            <w:tcW w:w="990" w:type="dxa"/>
          </w:tcPr>
          <w:p w14:paraId="20ED2E4A" w14:textId="77777777" w:rsidR="00A50FA5" w:rsidRPr="00425913"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425913">
              <w:rPr>
                <w:rFonts w:cs="Times New Roman"/>
                <w:sz w:val="22"/>
                <w:szCs w:val="22"/>
              </w:rPr>
              <w:t>.087</w:t>
            </w:r>
          </w:p>
        </w:tc>
      </w:tr>
    </w:tbl>
    <w:p w14:paraId="4662279F" w14:textId="77777777" w:rsidR="00A50FA5" w:rsidRPr="000E25AF" w:rsidRDefault="00A50FA5" w:rsidP="007A77CC">
      <w:pPr>
        <w:spacing w:line="480" w:lineRule="auto"/>
        <w:rPr>
          <w:rFonts w:cs="Times New Roman"/>
        </w:rPr>
      </w:pPr>
    </w:p>
    <w:p w14:paraId="3E96E198" w14:textId="09B67CA8" w:rsidR="00A50FA5" w:rsidRPr="000E25AF" w:rsidRDefault="00A50FA5" w:rsidP="007A77CC">
      <w:pPr>
        <w:spacing w:line="480" w:lineRule="auto"/>
        <w:rPr>
          <w:rFonts w:cs="Times New Roman"/>
        </w:rPr>
      </w:pPr>
      <w:r w:rsidRPr="000E25AF">
        <w:rPr>
          <w:rFonts w:cs="Times New Roman"/>
        </w:rPr>
        <w:lastRenderedPageBreak/>
        <w:t xml:space="preserve">Confirmatory factor analysis was computed for Kessler Psychological Distress Scale K6 is presented below. All 6 items loaded onto </w:t>
      </w:r>
      <w:r w:rsidR="008F6DCE">
        <w:rPr>
          <w:rFonts w:cs="Times New Roman"/>
        </w:rPr>
        <w:t xml:space="preserve">a </w:t>
      </w:r>
      <w:r w:rsidRPr="000E25AF">
        <w:rPr>
          <w:rFonts w:cs="Times New Roman"/>
        </w:rPr>
        <w:t xml:space="preserve">1-factor solution. Individual item factor loading ranged from 0.651 to 0.878. </w:t>
      </w:r>
    </w:p>
    <w:p w14:paraId="3D594E19" w14:textId="2113989C" w:rsidR="00A50FA5" w:rsidRPr="005D2CCA" w:rsidRDefault="005D2CCA" w:rsidP="007A77CC">
      <w:pPr>
        <w:pStyle w:val="Caption"/>
        <w:spacing w:line="480" w:lineRule="auto"/>
      </w:pPr>
      <w:bookmarkStart w:id="13" w:name="_Toc513529664"/>
      <w:r w:rsidRPr="005D2CCA">
        <w:t xml:space="preserve">Table 4. </w:t>
      </w:r>
      <w:fldSimple w:instr=" SEQ Table_4. \* ARABIC ">
        <w:r w:rsidR="00C7495D">
          <w:rPr>
            <w:noProof/>
          </w:rPr>
          <w:t>6</w:t>
        </w:r>
      </w:fldSimple>
      <w:r w:rsidR="00A50FA5" w:rsidRPr="005D2CCA">
        <w:t>: Summary of factor analysis for mental health status as assessed by K6</w:t>
      </w:r>
      <w:bookmarkEnd w:id="13"/>
      <w:r w:rsidR="00A50FA5" w:rsidRPr="005D2CCA">
        <w:t xml:space="preserve"> </w:t>
      </w:r>
    </w:p>
    <w:tbl>
      <w:tblPr>
        <w:tblStyle w:val="ListTable6Colorful"/>
        <w:tblW w:w="9090" w:type="dxa"/>
        <w:tblLook w:val="06A0" w:firstRow="1" w:lastRow="0" w:firstColumn="1" w:lastColumn="0" w:noHBand="1" w:noVBand="1"/>
      </w:tblPr>
      <w:tblGrid>
        <w:gridCol w:w="5220"/>
        <w:gridCol w:w="1530"/>
        <w:gridCol w:w="1350"/>
        <w:gridCol w:w="630"/>
        <w:gridCol w:w="360"/>
      </w:tblGrid>
      <w:tr w:rsidR="00A50FA5" w:rsidRPr="000E25AF" w14:paraId="58AEF059" w14:textId="77777777" w:rsidTr="00C71836">
        <w:trPr>
          <w:gridAfter w:val="1"/>
          <w:cnfStyle w:val="100000000000" w:firstRow="1" w:lastRow="0" w:firstColumn="0" w:lastColumn="0" w:oddVBand="0" w:evenVBand="0" w:oddHBand="0" w:evenHBand="0" w:firstRowFirstColumn="0" w:firstRowLastColumn="0" w:lastRowFirstColumn="0" w:lastRowLastColumn="0"/>
          <w:wAfter w:w="360" w:type="dxa"/>
        </w:trPr>
        <w:tc>
          <w:tcPr>
            <w:cnfStyle w:val="001000000000" w:firstRow="0" w:lastRow="0" w:firstColumn="1" w:lastColumn="0" w:oddVBand="0" w:evenVBand="0" w:oddHBand="0" w:evenHBand="0" w:firstRowFirstColumn="0" w:firstRowLastColumn="0" w:lastRowFirstColumn="0" w:lastRowLastColumn="0"/>
            <w:tcW w:w="5220" w:type="dxa"/>
          </w:tcPr>
          <w:p w14:paraId="2615F2AB" w14:textId="77777777" w:rsidR="00A50FA5" w:rsidRPr="000E25AF" w:rsidRDefault="00A50FA5" w:rsidP="007A77CC">
            <w:pPr>
              <w:spacing w:line="480" w:lineRule="auto"/>
              <w:rPr>
                <w:rFonts w:cs="Times New Roman"/>
              </w:rPr>
            </w:pPr>
            <w:r w:rsidRPr="000E25AF">
              <w:rPr>
                <w:rFonts w:cs="Times New Roman"/>
              </w:rPr>
              <w:t>Items</w:t>
            </w:r>
          </w:p>
        </w:tc>
        <w:tc>
          <w:tcPr>
            <w:tcW w:w="1530" w:type="dxa"/>
          </w:tcPr>
          <w:p w14:paraId="330B5EF1" w14:textId="77777777" w:rsidR="00A50FA5" w:rsidRPr="000E25AF"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rPr>
            </w:pPr>
            <w:r w:rsidRPr="000E25AF">
              <w:rPr>
                <w:rFonts w:cs="Times New Roman"/>
              </w:rPr>
              <w:t>Eigenvalues</w:t>
            </w:r>
          </w:p>
        </w:tc>
        <w:tc>
          <w:tcPr>
            <w:tcW w:w="1980" w:type="dxa"/>
            <w:gridSpan w:val="2"/>
          </w:tcPr>
          <w:p w14:paraId="56460EB4" w14:textId="77777777" w:rsidR="00A50FA5" w:rsidRPr="000E25AF"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rPr>
            </w:pPr>
            <w:r w:rsidRPr="000E25AF">
              <w:rPr>
                <w:rFonts w:cs="Times New Roman"/>
              </w:rPr>
              <w:t>Factor loading</w:t>
            </w:r>
          </w:p>
        </w:tc>
      </w:tr>
      <w:tr w:rsidR="00A50FA5" w:rsidRPr="000E25AF" w14:paraId="298760EC"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4A4761D2" w14:textId="77777777" w:rsidR="00A50FA5" w:rsidRPr="000E25AF" w:rsidRDefault="00A50FA5" w:rsidP="007A77CC">
            <w:pPr>
              <w:spacing w:line="480" w:lineRule="auto"/>
              <w:rPr>
                <w:rFonts w:cs="Times New Roman"/>
              </w:rPr>
            </w:pPr>
            <w:r w:rsidRPr="000E25AF">
              <w:rPr>
                <w:rFonts w:cs="Times New Roman"/>
              </w:rPr>
              <w:t>During the past 30 days, about how often did you feel</w:t>
            </w:r>
          </w:p>
        </w:tc>
        <w:tc>
          <w:tcPr>
            <w:tcW w:w="2880" w:type="dxa"/>
            <w:gridSpan w:val="2"/>
          </w:tcPr>
          <w:p w14:paraId="2F8086D0"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0E25AF">
              <w:rPr>
                <w:rFonts w:cs="Times New Roman"/>
                <w:b/>
              </w:rPr>
              <w:t>3.77</w:t>
            </w:r>
          </w:p>
        </w:tc>
        <w:tc>
          <w:tcPr>
            <w:tcW w:w="990" w:type="dxa"/>
            <w:gridSpan w:val="2"/>
          </w:tcPr>
          <w:p w14:paraId="70C0A503"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A50FA5" w:rsidRPr="000E25AF" w14:paraId="146A21BB"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499E08E3"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Nervous?</w:t>
            </w:r>
          </w:p>
        </w:tc>
        <w:tc>
          <w:tcPr>
            <w:tcW w:w="2880" w:type="dxa"/>
            <w:gridSpan w:val="2"/>
          </w:tcPr>
          <w:p w14:paraId="4EC7CD6C"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622083B8"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0.705</w:t>
            </w:r>
          </w:p>
        </w:tc>
      </w:tr>
      <w:tr w:rsidR="00A50FA5" w:rsidRPr="000E25AF" w14:paraId="09AE148A"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469CCE63"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Hopeless?</w:t>
            </w:r>
          </w:p>
        </w:tc>
        <w:tc>
          <w:tcPr>
            <w:tcW w:w="2880" w:type="dxa"/>
            <w:gridSpan w:val="2"/>
          </w:tcPr>
          <w:p w14:paraId="08A68270"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76E6A753"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0.878</w:t>
            </w:r>
          </w:p>
        </w:tc>
      </w:tr>
      <w:tr w:rsidR="00A50FA5" w:rsidRPr="000E25AF" w14:paraId="5A33723A"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7656AF7F"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Restless or fidgety?</w:t>
            </w:r>
          </w:p>
        </w:tc>
        <w:tc>
          <w:tcPr>
            <w:tcW w:w="2880" w:type="dxa"/>
            <w:gridSpan w:val="2"/>
          </w:tcPr>
          <w:p w14:paraId="76979245"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2FD35A14"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0.651</w:t>
            </w:r>
          </w:p>
        </w:tc>
      </w:tr>
      <w:tr w:rsidR="00A50FA5" w:rsidRPr="000E25AF" w14:paraId="61A9853B"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02B2076C"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So depressed that nothing could cheer you up?</w:t>
            </w:r>
          </w:p>
        </w:tc>
        <w:tc>
          <w:tcPr>
            <w:tcW w:w="2880" w:type="dxa"/>
            <w:gridSpan w:val="2"/>
          </w:tcPr>
          <w:p w14:paraId="02D36060"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022507D1"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0.831</w:t>
            </w:r>
          </w:p>
        </w:tc>
      </w:tr>
      <w:tr w:rsidR="00A50FA5" w:rsidRPr="000E25AF" w14:paraId="7F676A73"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3F69165F"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That everything was an effort?</w:t>
            </w:r>
          </w:p>
        </w:tc>
        <w:tc>
          <w:tcPr>
            <w:tcW w:w="2880" w:type="dxa"/>
            <w:gridSpan w:val="2"/>
          </w:tcPr>
          <w:p w14:paraId="3D8C0763"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400448BE"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0.817</w:t>
            </w:r>
          </w:p>
        </w:tc>
      </w:tr>
      <w:tr w:rsidR="00A50FA5" w:rsidRPr="000E25AF" w14:paraId="0B0CB435" w14:textId="77777777" w:rsidTr="00C71836">
        <w:tc>
          <w:tcPr>
            <w:cnfStyle w:val="001000000000" w:firstRow="0" w:lastRow="0" w:firstColumn="1" w:lastColumn="0" w:oddVBand="0" w:evenVBand="0" w:oddHBand="0" w:evenHBand="0" w:firstRowFirstColumn="0" w:firstRowLastColumn="0" w:lastRowFirstColumn="0" w:lastRowLastColumn="0"/>
            <w:tcW w:w="5220" w:type="dxa"/>
          </w:tcPr>
          <w:p w14:paraId="3D6BBE48" w14:textId="77777777" w:rsidR="00A50FA5" w:rsidRPr="000E25AF" w:rsidRDefault="00A50FA5" w:rsidP="007A77CC">
            <w:pPr>
              <w:pStyle w:val="ListParagraph"/>
              <w:numPr>
                <w:ilvl w:val="0"/>
                <w:numId w:val="20"/>
              </w:numPr>
              <w:spacing w:line="480" w:lineRule="auto"/>
              <w:rPr>
                <w:rFonts w:cs="Times New Roman"/>
                <w:b w:val="0"/>
              </w:rPr>
            </w:pPr>
            <w:r w:rsidRPr="000E25AF">
              <w:rPr>
                <w:rFonts w:cs="Times New Roman"/>
                <w:b w:val="0"/>
              </w:rPr>
              <w:t xml:space="preserve">Worthless? </w:t>
            </w:r>
          </w:p>
        </w:tc>
        <w:tc>
          <w:tcPr>
            <w:tcW w:w="2880" w:type="dxa"/>
            <w:gridSpan w:val="2"/>
          </w:tcPr>
          <w:p w14:paraId="696F9769"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990" w:type="dxa"/>
            <w:gridSpan w:val="2"/>
          </w:tcPr>
          <w:p w14:paraId="79108D61"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0.851</w:t>
            </w:r>
          </w:p>
        </w:tc>
      </w:tr>
    </w:tbl>
    <w:p w14:paraId="016A1360" w14:textId="77777777" w:rsidR="00A50FA5" w:rsidRPr="000E25AF" w:rsidRDefault="00A50FA5" w:rsidP="007A77CC">
      <w:pPr>
        <w:spacing w:line="480" w:lineRule="auto"/>
        <w:rPr>
          <w:rFonts w:cs="Times New Roman"/>
        </w:rPr>
      </w:pPr>
    </w:p>
    <w:p w14:paraId="5D75ED3D" w14:textId="77777777" w:rsidR="00A50FA5" w:rsidRPr="000E25AF" w:rsidRDefault="00A50FA5" w:rsidP="007A77CC">
      <w:pPr>
        <w:spacing w:line="480" w:lineRule="auto"/>
        <w:rPr>
          <w:rFonts w:cs="Times New Roman"/>
          <w:b/>
        </w:rPr>
      </w:pPr>
      <w:r w:rsidRPr="000E25AF">
        <w:rPr>
          <w:rFonts w:cs="Times New Roman"/>
          <w:b/>
        </w:rPr>
        <w:t>Relationship level constructs</w:t>
      </w:r>
    </w:p>
    <w:p w14:paraId="101B332D" w14:textId="77777777" w:rsidR="00A50FA5" w:rsidRPr="000E25AF" w:rsidRDefault="00A50FA5" w:rsidP="007A77CC">
      <w:pPr>
        <w:spacing w:line="480" w:lineRule="auto"/>
        <w:ind w:firstLine="720"/>
        <w:rPr>
          <w:rFonts w:cs="Times New Roman"/>
        </w:rPr>
      </w:pPr>
      <w:r w:rsidRPr="000E25AF">
        <w:rPr>
          <w:rFonts w:cs="Times New Roman"/>
        </w:rPr>
        <w:t xml:space="preserve">The results from confirmatory factor analysis of six items of MOS Social Support scale are presented in the table below. All items associated with this scale yielded a 1-factor solution with Eigenvalue of 3.820. Individual item factor loadings ranged from 0.739 to 0.834.  </w:t>
      </w:r>
    </w:p>
    <w:p w14:paraId="7E870781" w14:textId="77777777" w:rsidR="00A50FA5" w:rsidRPr="000E25AF" w:rsidRDefault="00A50FA5" w:rsidP="007A77CC">
      <w:pPr>
        <w:spacing w:line="480" w:lineRule="auto"/>
        <w:rPr>
          <w:rFonts w:cs="Times New Roman"/>
          <w:b/>
        </w:rPr>
      </w:pPr>
      <w:r w:rsidRPr="000E25AF">
        <w:rPr>
          <w:rFonts w:cs="Times New Roman"/>
          <w:b/>
        </w:rPr>
        <w:t xml:space="preserve"> </w:t>
      </w:r>
    </w:p>
    <w:p w14:paraId="05D7C444" w14:textId="6AFA7C3F" w:rsidR="00A50FA5" w:rsidRPr="0022337A" w:rsidRDefault="00A50FA5" w:rsidP="007A77CC">
      <w:pPr>
        <w:pStyle w:val="Caption"/>
        <w:rPr>
          <w:rFonts w:cs="Times New Roman"/>
        </w:rPr>
      </w:pPr>
      <w:r w:rsidRPr="000E25AF">
        <w:rPr>
          <w:rFonts w:cs="Times New Roman"/>
        </w:rPr>
        <w:br w:type="page"/>
      </w:r>
      <w:bookmarkStart w:id="14" w:name="_Toc513529665"/>
      <w:r w:rsidR="005D2CCA" w:rsidRPr="005D2CCA">
        <w:lastRenderedPageBreak/>
        <w:t xml:space="preserve">Table 4. </w:t>
      </w:r>
      <w:fldSimple w:instr=" SEQ Table_4. \* ARABIC ">
        <w:r w:rsidR="00C7495D">
          <w:rPr>
            <w:noProof/>
          </w:rPr>
          <w:t>7</w:t>
        </w:r>
      </w:fldSimple>
      <w:r w:rsidRPr="005D2CCA">
        <w:t>: Summary of factor analysis for MOS Social Support scale</w:t>
      </w:r>
      <w:bookmarkEnd w:id="14"/>
    </w:p>
    <w:tbl>
      <w:tblPr>
        <w:tblStyle w:val="ListTable6Colorful"/>
        <w:tblW w:w="8820" w:type="dxa"/>
        <w:tblLook w:val="06A0" w:firstRow="1" w:lastRow="0" w:firstColumn="1" w:lastColumn="0" w:noHBand="1" w:noVBand="1"/>
      </w:tblPr>
      <w:tblGrid>
        <w:gridCol w:w="5850"/>
        <w:gridCol w:w="1530"/>
        <w:gridCol w:w="1440"/>
      </w:tblGrid>
      <w:tr w:rsidR="00A50FA5" w:rsidRPr="000E25AF" w14:paraId="63F091DC" w14:textId="77777777" w:rsidTr="00C71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tcPr>
          <w:p w14:paraId="41911734" w14:textId="77777777" w:rsidR="00A50FA5" w:rsidRPr="00CF3BAA" w:rsidRDefault="00A50FA5" w:rsidP="007A77CC">
            <w:pPr>
              <w:spacing w:line="480" w:lineRule="auto"/>
              <w:rPr>
                <w:rFonts w:cs="Times New Roman"/>
                <w:sz w:val="24"/>
                <w:szCs w:val="24"/>
              </w:rPr>
            </w:pPr>
            <w:r w:rsidRPr="00CF3BAA">
              <w:rPr>
                <w:rFonts w:cs="Times New Roman"/>
                <w:sz w:val="24"/>
                <w:szCs w:val="24"/>
              </w:rPr>
              <w:t>Items</w:t>
            </w:r>
          </w:p>
        </w:tc>
        <w:tc>
          <w:tcPr>
            <w:tcW w:w="1530" w:type="dxa"/>
          </w:tcPr>
          <w:p w14:paraId="76341010"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Eigenvalues</w:t>
            </w:r>
          </w:p>
        </w:tc>
        <w:tc>
          <w:tcPr>
            <w:tcW w:w="1440" w:type="dxa"/>
          </w:tcPr>
          <w:p w14:paraId="46591E6A"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Factor Loadings</w:t>
            </w:r>
          </w:p>
        </w:tc>
      </w:tr>
      <w:tr w:rsidR="00A50FA5" w:rsidRPr="000E25AF" w14:paraId="2681932E"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1F189E75" w14:textId="77548D9C" w:rsidR="00A50FA5" w:rsidRPr="00CF3BAA" w:rsidRDefault="008F6DCE" w:rsidP="007A77CC">
            <w:pPr>
              <w:spacing w:line="480" w:lineRule="auto"/>
              <w:rPr>
                <w:rFonts w:cs="Times New Roman"/>
                <w:sz w:val="24"/>
                <w:szCs w:val="24"/>
              </w:rPr>
            </w:pPr>
            <w:r w:rsidRPr="00CF3BAA">
              <w:rPr>
                <w:rFonts w:cs="Times New Roman"/>
                <w:sz w:val="24"/>
                <w:szCs w:val="24"/>
              </w:rPr>
              <w:t>How often were</w:t>
            </w:r>
            <w:r w:rsidR="00A50FA5" w:rsidRPr="00CF3BAA">
              <w:rPr>
                <w:rFonts w:cs="Times New Roman"/>
                <w:sz w:val="24"/>
                <w:szCs w:val="24"/>
              </w:rPr>
              <w:t xml:space="preserve"> these kinds of support available to you?</w:t>
            </w:r>
          </w:p>
        </w:tc>
        <w:tc>
          <w:tcPr>
            <w:tcW w:w="1530" w:type="dxa"/>
          </w:tcPr>
          <w:p w14:paraId="0E83B9C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3.820</w:t>
            </w:r>
          </w:p>
        </w:tc>
        <w:tc>
          <w:tcPr>
            <w:tcW w:w="1440" w:type="dxa"/>
          </w:tcPr>
          <w:p w14:paraId="6E7C02BA"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A50FA5" w:rsidRPr="000E25AF" w14:paraId="1CC3CB28"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53F81E0E" w14:textId="0B371FBD" w:rsidR="00A50FA5" w:rsidRPr="00CF3BAA" w:rsidRDefault="00A50FA5" w:rsidP="007A77CC">
            <w:pPr>
              <w:pStyle w:val="ListParagraph"/>
              <w:numPr>
                <w:ilvl w:val="0"/>
                <w:numId w:val="21"/>
              </w:numPr>
              <w:spacing w:line="480" w:lineRule="auto"/>
              <w:rPr>
                <w:rFonts w:cs="Times New Roman"/>
                <w:b w:val="0"/>
                <w:sz w:val="24"/>
                <w:szCs w:val="24"/>
              </w:rPr>
            </w:pPr>
            <w:r w:rsidRPr="00CF3BAA">
              <w:rPr>
                <w:rFonts w:cs="Times New Roman"/>
                <w:b w:val="0"/>
                <w:sz w:val="24"/>
                <w:szCs w:val="24"/>
              </w:rPr>
              <w:t>Someone t</w:t>
            </w:r>
            <w:r w:rsidR="00891339">
              <w:rPr>
                <w:rFonts w:cs="Times New Roman"/>
                <w:b w:val="0"/>
                <w:sz w:val="24"/>
                <w:szCs w:val="24"/>
              </w:rPr>
              <w:t>o help you if you are confined…</w:t>
            </w:r>
          </w:p>
        </w:tc>
        <w:tc>
          <w:tcPr>
            <w:tcW w:w="1530" w:type="dxa"/>
          </w:tcPr>
          <w:p w14:paraId="70A5F0D3"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2914C484"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0.785</w:t>
            </w:r>
          </w:p>
        </w:tc>
      </w:tr>
      <w:tr w:rsidR="00A50FA5" w:rsidRPr="000E25AF" w14:paraId="60E31007"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1E5570C9" w14:textId="33353C4C" w:rsidR="00A50FA5" w:rsidRPr="00CF3BAA" w:rsidRDefault="00891339" w:rsidP="007A77CC">
            <w:pPr>
              <w:pStyle w:val="ListParagraph"/>
              <w:numPr>
                <w:ilvl w:val="0"/>
                <w:numId w:val="21"/>
              </w:numPr>
              <w:spacing w:line="480" w:lineRule="auto"/>
              <w:rPr>
                <w:rFonts w:cs="Times New Roman"/>
                <w:b w:val="0"/>
                <w:sz w:val="24"/>
                <w:szCs w:val="24"/>
              </w:rPr>
            </w:pPr>
            <w:r>
              <w:rPr>
                <w:rFonts w:cs="Times New Roman"/>
                <w:b w:val="0"/>
                <w:sz w:val="24"/>
                <w:szCs w:val="24"/>
              </w:rPr>
              <w:t>Some to take you to doctor if …</w:t>
            </w:r>
          </w:p>
        </w:tc>
        <w:tc>
          <w:tcPr>
            <w:tcW w:w="1530" w:type="dxa"/>
          </w:tcPr>
          <w:p w14:paraId="4ED48BC9"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4B0383C6"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0.739</w:t>
            </w:r>
          </w:p>
        </w:tc>
      </w:tr>
      <w:tr w:rsidR="00A50FA5" w:rsidRPr="000E25AF" w14:paraId="26A320CE"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01EAD93A" w14:textId="52ECC89F" w:rsidR="00A50FA5" w:rsidRPr="00CF3BAA" w:rsidRDefault="00A50FA5" w:rsidP="007A77CC">
            <w:pPr>
              <w:pStyle w:val="ListParagraph"/>
              <w:numPr>
                <w:ilvl w:val="0"/>
                <w:numId w:val="21"/>
              </w:numPr>
              <w:spacing w:line="480" w:lineRule="auto"/>
              <w:rPr>
                <w:rFonts w:cs="Times New Roman"/>
                <w:b w:val="0"/>
                <w:sz w:val="24"/>
                <w:szCs w:val="24"/>
              </w:rPr>
            </w:pPr>
            <w:r w:rsidRPr="00CF3BAA">
              <w:rPr>
                <w:rFonts w:cs="Times New Roman"/>
                <w:b w:val="0"/>
                <w:sz w:val="24"/>
                <w:szCs w:val="24"/>
              </w:rPr>
              <w:t>Someo</w:t>
            </w:r>
            <w:r w:rsidR="00891339">
              <w:rPr>
                <w:rFonts w:cs="Times New Roman"/>
                <w:b w:val="0"/>
                <w:sz w:val="24"/>
                <w:szCs w:val="24"/>
              </w:rPr>
              <w:t>ne to share your most private…</w:t>
            </w:r>
          </w:p>
        </w:tc>
        <w:tc>
          <w:tcPr>
            <w:tcW w:w="1530" w:type="dxa"/>
          </w:tcPr>
          <w:p w14:paraId="299C4323"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6AC870FA"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0.827</w:t>
            </w:r>
          </w:p>
        </w:tc>
      </w:tr>
      <w:tr w:rsidR="00A50FA5" w:rsidRPr="000E25AF" w14:paraId="1DD4C0F9"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5B2E4D96" w14:textId="77777777" w:rsidR="00A50FA5" w:rsidRPr="00CF3BAA" w:rsidRDefault="00A50FA5" w:rsidP="007A77CC">
            <w:pPr>
              <w:pStyle w:val="ListParagraph"/>
              <w:numPr>
                <w:ilvl w:val="0"/>
                <w:numId w:val="21"/>
              </w:numPr>
              <w:spacing w:line="480" w:lineRule="auto"/>
              <w:rPr>
                <w:rFonts w:cs="Times New Roman"/>
                <w:b w:val="0"/>
                <w:sz w:val="24"/>
                <w:szCs w:val="24"/>
              </w:rPr>
            </w:pPr>
            <w:r w:rsidRPr="00CF3BAA">
              <w:rPr>
                <w:rFonts w:cs="Times New Roman"/>
                <w:b w:val="0"/>
                <w:sz w:val="24"/>
                <w:szCs w:val="24"/>
              </w:rPr>
              <w:t>Someone to turn to for suggestions…</w:t>
            </w:r>
          </w:p>
        </w:tc>
        <w:tc>
          <w:tcPr>
            <w:tcW w:w="1530" w:type="dxa"/>
          </w:tcPr>
          <w:p w14:paraId="1A6349AA"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6E0DADE3"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0.834</w:t>
            </w:r>
          </w:p>
        </w:tc>
      </w:tr>
      <w:tr w:rsidR="00A50FA5" w:rsidRPr="000E25AF" w14:paraId="488ADDFA"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05FBCC54" w14:textId="77777777" w:rsidR="00A50FA5" w:rsidRPr="00CF3BAA" w:rsidRDefault="00A50FA5" w:rsidP="007A77CC">
            <w:pPr>
              <w:pStyle w:val="ListParagraph"/>
              <w:numPr>
                <w:ilvl w:val="0"/>
                <w:numId w:val="21"/>
              </w:numPr>
              <w:spacing w:line="480" w:lineRule="auto"/>
              <w:rPr>
                <w:rFonts w:cs="Times New Roman"/>
                <w:b w:val="0"/>
                <w:sz w:val="24"/>
                <w:szCs w:val="24"/>
              </w:rPr>
            </w:pPr>
            <w:r w:rsidRPr="00CF3BAA">
              <w:rPr>
                <w:rFonts w:cs="Times New Roman"/>
                <w:b w:val="0"/>
                <w:sz w:val="24"/>
                <w:szCs w:val="24"/>
              </w:rPr>
              <w:t>Someone to do something enjoyable…</w:t>
            </w:r>
          </w:p>
        </w:tc>
        <w:tc>
          <w:tcPr>
            <w:tcW w:w="1530" w:type="dxa"/>
          </w:tcPr>
          <w:p w14:paraId="27DA6B03"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01482A49"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0.801</w:t>
            </w:r>
          </w:p>
        </w:tc>
      </w:tr>
      <w:tr w:rsidR="00A50FA5" w:rsidRPr="000E25AF" w14:paraId="067EF1AD" w14:textId="77777777" w:rsidTr="00C71836">
        <w:tc>
          <w:tcPr>
            <w:cnfStyle w:val="001000000000" w:firstRow="0" w:lastRow="0" w:firstColumn="1" w:lastColumn="0" w:oddVBand="0" w:evenVBand="0" w:oddHBand="0" w:evenHBand="0" w:firstRowFirstColumn="0" w:firstRowLastColumn="0" w:lastRowFirstColumn="0" w:lastRowLastColumn="0"/>
            <w:tcW w:w="5850" w:type="dxa"/>
          </w:tcPr>
          <w:p w14:paraId="1272A727" w14:textId="77777777" w:rsidR="00A50FA5" w:rsidRPr="00CF3BAA" w:rsidRDefault="00A50FA5" w:rsidP="007A77CC">
            <w:pPr>
              <w:pStyle w:val="ListParagraph"/>
              <w:numPr>
                <w:ilvl w:val="0"/>
                <w:numId w:val="21"/>
              </w:numPr>
              <w:spacing w:line="480" w:lineRule="auto"/>
              <w:rPr>
                <w:rFonts w:cs="Times New Roman"/>
                <w:b w:val="0"/>
                <w:sz w:val="24"/>
                <w:szCs w:val="24"/>
              </w:rPr>
            </w:pPr>
            <w:r w:rsidRPr="00CF3BAA">
              <w:rPr>
                <w:rFonts w:cs="Times New Roman"/>
                <w:b w:val="0"/>
                <w:sz w:val="24"/>
                <w:szCs w:val="24"/>
              </w:rPr>
              <w:t>Some to love and make you feel…</w:t>
            </w:r>
          </w:p>
        </w:tc>
        <w:tc>
          <w:tcPr>
            <w:tcW w:w="1530" w:type="dxa"/>
          </w:tcPr>
          <w:p w14:paraId="53832E40"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6A923818"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0.798</w:t>
            </w:r>
          </w:p>
        </w:tc>
      </w:tr>
    </w:tbl>
    <w:p w14:paraId="43D19518" w14:textId="77777777" w:rsidR="00E34A1D" w:rsidRDefault="00E34A1D" w:rsidP="007A77CC">
      <w:pPr>
        <w:spacing w:line="480" w:lineRule="auto"/>
        <w:rPr>
          <w:rFonts w:cs="Times New Roman"/>
        </w:rPr>
      </w:pPr>
    </w:p>
    <w:p w14:paraId="52321514" w14:textId="034F23EA" w:rsidR="00026BF5" w:rsidRDefault="00A50FA5" w:rsidP="007A77CC">
      <w:pPr>
        <w:spacing w:line="480" w:lineRule="auto"/>
        <w:rPr>
          <w:rFonts w:cs="Times New Roman"/>
        </w:rPr>
      </w:pPr>
      <w:r w:rsidRPr="000E25AF">
        <w:rPr>
          <w:rFonts w:cs="Times New Roman"/>
        </w:rPr>
        <w:t>For the Parenting Style construct, all the relevant items were considered which reported a 3-factor</w:t>
      </w:r>
      <w:r w:rsidR="00E2578A">
        <w:rPr>
          <w:rFonts w:cs="Times New Roman"/>
        </w:rPr>
        <w:t>s</w:t>
      </w:r>
      <w:r w:rsidRPr="000E25AF">
        <w:rPr>
          <w:rFonts w:cs="Times New Roman"/>
        </w:rPr>
        <w:t xml:space="preserve"> solution with Eigenvalues 6.725, 2.439 and 1.045. Each item factor loadings ranging from 0.497 to 0.755. </w:t>
      </w:r>
    </w:p>
    <w:p w14:paraId="441F742F" w14:textId="77777777" w:rsidR="00026BF5" w:rsidRDefault="00026BF5" w:rsidP="007A77CC">
      <w:pPr>
        <w:rPr>
          <w:rFonts w:cs="Times New Roman"/>
        </w:rPr>
      </w:pPr>
      <w:r>
        <w:rPr>
          <w:rFonts w:cs="Times New Roman"/>
        </w:rPr>
        <w:br w:type="page"/>
      </w:r>
    </w:p>
    <w:p w14:paraId="5A460453" w14:textId="77777777" w:rsidR="00A50FA5" w:rsidRPr="000E25AF" w:rsidRDefault="00A50FA5" w:rsidP="007A77CC">
      <w:pPr>
        <w:spacing w:line="480" w:lineRule="auto"/>
        <w:rPr>
          <w:rFonts w:cs="Times New Roman"/>
        </w:rPr>
      </w:pPr>
    </w:p>
    <w:p w14:paraId="665F723C" w14:textId="215BACC4" w:rsidR="00A50FA5" w:rsidRPr="005D2CCA" w:rsidRDefault="005D2CCA" w:rsidP="007A77CC">
      <w:pPr>
        <w:pStyle w:val="Caption"/>
        <w:spacing w:line="480" w:lineRule="auto"/>
      </w:pPr>
      <w:bookmarkStart w:id="15" w:name="_Toc513529666"/>
      <w:r w:rsidRPr="005D2CCA">
        <w:t xml:space="preserve">Table 4. </w:t>
      </w:r>
      <w:fldSimple w:instr=" SEQ Table_4. \* ARABIC ">
        <w:r w:rsidR="00C7495D">
          <w:rPr>
            <w:noProof/>
          </w:rPr>
          <w:t>8</w:t>
        </w:r>
      </w:fldSimple>
      <w:r w:rsidR="00A50FA5" w:rsidRPr="005D2CCA">
        <w:t>: Summary of factor analysis for Parenting Style Index</w:t>
      </w:r>
      <w:bookmarkEnd w:id="15"/>
    </w:p>
    <w:tbl>
      <w:tblPr>
        <w:tblStyle w:val="PlainTable2"/>
        <w:tblW w:w="8820" w:type="dxa"/>
        <w:tblLayout w:type="fixed"/>
        <w:tblLook w:val="06A0" w:firstRow="1" w:lastRow="0" w:firstColumn="1" w:lastColumn="0" w:noHBand="1" w:noVBand="1"/>
      </w:tblPr>
      <w:tblGrid>
        <w:gridCol w:w="4140"/>
        <w:gridCol w:w="1980"/>
        <w:gridCol w:w="720"/>
        <w:gridCol w:w="180"/>
        <w:gridCol w:w="900"/>
        <w:gridCol w:w="900"/>
      </w:tblGrid>
      <w:tr w:rsidR="00A50FA5" w:rsidRPr="00026BF5" w14:paraId="3F4F85FF" w14:textId="77777777" w:rsidTr="00CF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76AE5D0E" w14:textId="77777777" w:rsidR="00A50FA5" w:rsidRPr="00026BF5" w:rsidRDefault="00A50FA5" w:rsidP="007A77CC">
            <w:pPr>
              <w:spacing w:line="480" w:lineRule="auto"/>
              <w:rPr>
                <w:rFonts w:cs="Times New Roman"/>
                <w:sz w:val="22"/>
                <w:szCs w:val="22"/>
              </w:rPr>
            </w:pPr>
            <w:r w:rsidRPr="00026BF5">
              <w:rPr>
                <w:rFonts w:cs="Times New Roman"/>
                <w:sz w:val="22"/>
                <w:szCs w:val="22"/>
              </w:rPr>
              <w:t>Items</w:t>
            </w:r>
          </w:p>
        </w:tc>
        <w:tc>
          <w:tcPr>
            <w:tcW w:w="1980" w:type="dxa"/>
          </w:tcPr>
          <w:p w14:paraId="1A34EC8E" w14:textId="77777777" w:rsidR="00A50FA5" w:rsidRPr="00026BF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Eigenvalues</w:t>
            </w:r>
          </w:p>
        </w:tc>
        <w:tc>
          <w:tcPr>
            <w:tcW w:w="2700" w:type="dxa"/>
            <w:gridSpan w:val="4"/>
          </w:tcPr>
          <w:p w14:paraId="7B63D0D5" w14:textId="77777777" w:rsidR="00A50FA5" w:rsidRPr="00026BF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Factor loadings</w:t>
            </w:r>
          </w:p>
        </w:tc>
      </w:tr>
      <w:tr w:rsidR="00A50FA5" w:rsidRPr="00026BF5" w14:paraId="44790514"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68D462F9" w14:textId="77777777" w:rsidR="00A50FA5" w:rsidRPr="00026BF5" w:rsidRDefault="00A50FA5" w:rsidP="007A77CC">
            <w:pPr>
              <w:spacing w:line="480" w:lineRule="auto"/>
              <w:rPr>
                <w:rFonts w:cs="Times New Roman"/>
                <w:sz w:val="22"/>
                <w:szCs w:val="22"/>
              </w:rPr>
            </w:pPr>
          </w:p>
        </w:tc>
        <w:tc>
          <w:tcPr>
            <w:tcW w:w="1980" w:type="dxa"/>
          </w:tcPr>
          <w:p w14:paraId="36E5D468"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6.725/2.439/1.045</w:t>
            </w:r>
          </w:p>
        </w:tc>
        <w:tc>
          <w:tcPr>
            <w:tcW w:w="900" w:type="dxa"/>
            <w:gridSpan w:val="2"/>
          </w:tcPr>
          <w:p w14:paraId="2A126D7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w:t>
            </w:r>
          </w:p>
        </w:tc>
        <w:tc>
          <w:tcPr>
            <w:tcW w:w="900" w:type="dxa"/>
          </w:tcPr>
          <w:p w14:paraId="1FFEB70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w:t>
            </w:r>
          </w:p>
        </w:tc>
        <w:tc>
          <w:tcPr>
            <w:tcW w:w="900" w:type="dxa"/>
          </w:tcPr>
          <w:p w14:paraId="09C0CCA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w:t>
            </w:r>
          </w:p>
        </w:tc>
      </w:tr>
      <w:tr w:rsidR="00A50FA5" w:rsidRPr="00026BF5" w14:paraId="4774B254"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71C4B03F" w14:textId="6FD03AA0"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I c</w:t>
            </w:r>
            <w:r w:rsidR="00026BF5" w:rsidRPr="00026BF5">
              <w:rPr>
                <w:rFonts w:cs="Times New Roman"/>
                <w:b w:val="0"/>
                <w:sz w:val="22"/>
                <w:szCs w:val="22"/>
              </w:rPr>
              <w:t>an count on my parents to</w:t>
            </w:r>
            <w:r w:rsidR="00891339">
              <w:rPr>
                <w:rFonts w:cs="Times New Roman"/>
                <w:b w:val="0"/>
                <w:sz w:val="22"/>
                <w:szCs w:val="22"/>
              </w:rPr>
              <w:t>…</w:t>
            </w:r>
          </w:p>
        </w:tc>
        <w:tc>
          <w:tcPr>
            <w:tcW w:w="1980" w:type="dxa"/>
          </w:tcPr>
          <w:p w14:paraId="21AA54E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1E86F61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.187</w:t>
            </w:r>
          </w:p>
        </w:tc>
        <w:tc>
          <w:tcPr>
            <w:tcW w:w="1080" w:type="dxa"/>
            <w:gridSpan w:val="2"/>
          </w:tcPr>
          <w:p w14:paraId="3A9C56C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.608</w:t>
            </w:r>
          </w:p>
        </w:tc>
        <w:tc>
          <w:tcPr>
            <w:tcW w:w="900" w:type="dxa"/>
          </w:tcPr>
          <w:p w14:paraId="1AB9080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.478</w:t>
            </w:r>
          </w:p>
        </w:tc>
      </w:tr>
      <w:tr w:rsidR="00A50FA5" w:rsidRPr="00026BF5" w14:paraId="06A44646"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62EA218C" w14:textId="69D3F751"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w:t>
            </w:r>
            <w:r w:rsidR="00026BF5" w:rsidRPr="00026BF5">
              <w:rPr>
                <w:rFonts w:cs="Times New Roman"/>
                <w:b w:val="0"/>
                <w:sz w:val="22"/>
                <w:szCs w:val="22"/>
              </w:rPr>
              <w:t xml:space="preserve"> parents say that you should</w:t>
            </w:r>
            <w:r w:rsidRPr="00026BF5">
              <w:rPr>
                <w:rFonts w:cs="Times New Roman"/>
                <w:b w:val="0"/>
                <w:sz w:val="22"/>
                <w:szCs w:val="22"/>
              </w:rPr>
              <w:t>…</w:t>
            </w:r>
          </w:p>
        </w:tc>
        <w:tc>
          <w:tcPr>
            <w:tcW w:w="1980" w:type="dxa"/>
          </w:tcPr>
          <w:p w14:paraId="4B15DA5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206522D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748</w:t>
            </w:r>
          </w:p>
        </w:tc>
        <w:tc>
          <w:tcPr>
            <w:tcW w:w="1080" w:type="dxa"/>
            <w:gridSpan w:val="2"/>
          </w:tcPr>
          <w:p w14:paraId="62F5EAD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-.020</w:t>
            </w:r>
          </w:p>
        </w:tc>
        <w:tc>
          <w:tcPr>
            <w:tcW w:w="900" w:type="dxa"/>
          </w:tcPr>
          <w:p w14:paraId="0F3F336B"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.038</w:t>
            </w:r>
          </w:p>
        </w:tc>
      </w:tr>
      <w:tr w:rsidR="00A50FA5" w:rsidRPr="00026BF5" w14:paraId="7201F1B3"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672899F5" w14:textId="78A10A2C" w:rsidR="00A50FA5" w:rsidRPr="00026BF5" w:rsidRDefault="00026BF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parents keep pushing me to</w:t>
            </w:r>
            <w:r w:rsidR="00A50FA5" w:rsidRPr="00026BF5">
              <w:rPr>
                <w:rFonts w:cs="Times New Roman"/>
                <w:b w:val="0"/>
                <w:sz w:val="22"/>
                <w:szCs w:val="22"/>
              </w:rPr>
              <w:t>…</w:t>
            </w:r>
          </w:p>
        </w:tc>
        <w:tc>
          <w:tcPr>
            <w:tcW w:w="1980" w:type="dxa"/>
          </w:tcPr>
          <w:p w14:paraId="1BA7447E"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7AFB4C3E"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.005</w:t>
            </w:r>
          </w:p>
        </w:tc>
        <w:tc>
          <w:tcPr>
            <w:tcW w:w="1080" w:type="dxa"/>
            <w:gridSpan w:val="2"/>
          </w:tcPr>
          <w:p w14:paraId="15A8E8C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.274</w:t>
            </w:r>
          </w:p>
        </w:tc>
        <w:tc>
          <w:tcPr>
            <w:tcW w:w="900" w:type="dxa"/>
          </w:tcPr>
          <w:p w14:paraId="0BF5DBE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.739</w:t>
            </w:r>
          </w:p>
        </w:tc>
      </w:tr>
      <w:tr w:rsidR="00A50FA5" w:rsidRPr="00026BF5" w14:paraId="7B273D27"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4FA2567D" w14:textId="77448E70"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par</w:t>
            </w:r>
            <w:r w:rsidR="00891339">
              <w:rPr>
                <w:rFonts w:cs="Times New Roman"/>
                <w:b w:val="0"/>
                <w:sz w:val="22"/>
                <w:szCs w:val="22"/>
              </w:rPr>
              <w:t>ents say that you should…</w:t>
            </w:r>
          </w:p>
        </w:tc>
        <w:tc>
          <w:tcPr>
            <w:tcW w:w="1980" w:type="dxa"/>
          </w:tcPr>
          <w:p w14:paraId="21DCD9F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30A3C44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681</w:t>
            </w:r>
          </w:p>
        </w:tc>
        <w:tc>
          <w:tcPr>
            <w:tcW w:w="1080" w:type="dxa"/>
            <w:gridSpan w:val="2"/>
          </w:tcPr>
          <w:p w14:paraId="15ADE44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-.168</w:t>
            </w:r>
          </w:p>
        </w:tc>
        <w:tc>
          <w:tcPr>
            <w:tcW w:w="900" w:type="dxa"/>
          </w:tcPr>
          <w:p w14:paraId="4B1B8E1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.261</w:t>
            </w:r>
          </w:p>
        </w:tc>
      </w:tr>
      <w:tr w:rsidR="00A50FA5" w:rsidRPr="00026BF5" w14:paraId="2F55CE6C"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2B620CD6" w14:textId="6B87A618"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 xml:space="preserve">My </w:t>
            </w:r>
            <w:r w:rsidR="00026BF5" w:rsidRPr="00026BF5">
              <w:rPr>
                <w:rFonts w:cs="Times New Roman"/>
                <w:b w:val="0"/>
                <w:sz w:val="22"/>
                <w:szCs w:val="22"/>
              </w:rPr>
              <w:t>parents keep pushing me to</w:t>
            </w:r>
            <w:r w:rsidRPr="00026BF5">
              <w:rPr>
                <w:rFonts w:cs="Times New Roman"/>
                <w:b w:val="0"/>
                <w:sz w:val="22"/>
                <w:szCs w:val="22"/>
              </w:rPr>
              <w:t>…</w:t>
            </w:r>
          </w:p>
        </w:tc>
        <w:tc>
          <w:tcPr>
            <w:tcW w:w="1980" w:type="dxa"/>
          </w:tcPr>
          <w:p w14:paraId="6B93376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09C10CBD"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.192</w:t>
            </w:r>
          </w:p>
        </w:tc>
        <w:tc>
          <w:tcPr>
            <w:tcW w:w="1080" w:type="dxa"/>
            <w:gridSpan w:val="2"/>
          </w:tcPr>
          <w:p w14:paraId="4E1269A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.323</w:t>
            </w:r>
          </w:p>
        </w:tc>
        <w:tc>
          <w:tcPr>
            <w:tcW w:w="900" w:type="dxa"/>
          </w:tcPr>
          <w:p w14:paraId="336B1D7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642</w:t>
            </w:r>
          </w:p>
        </w:tc>
      </w:tr>
      <w:tr w:rsidR="00A50FA5" w:rsidRPr="00026BF5" w14:paraId="4669B301"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09DCD290" w14:textId="081427A1"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W</w:t>
            </w:r>
            <w:r w:rsidR="00891339">
              <w:rPr>
                <w:rFonts w:cs="Times New Roman"/>
                <w:b w:val="0"/>
                <w:sz w:val="22"/>
                <w:szCs w:val="22"/>
              </w:rPr>
              <w:t>hen I get a poor grade in…</w:t>
            </w:r>
          </w:p>
        </w:tc>
        <w:tc>
          <w:tcPr>
            <w:tcW w:w="1980" w:type="dxa"/>
          </w:tcPr>
          <w:p w14:paraId="7786A32B"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032EA60E"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.669</w:t>
            </w:r>
          </w:p>
        </w:tc>
        <w:tc>
          <w:tcPr>
            <w:tcW w:w="1080" w:type="dxa"/>
            <w:gridSpan w:val="2"/>
          </w:tcPr>
          <w:p w14:paraId="2FA51D4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.443</w:t>
            </w:r>
          </w:p>
        </w:tc>
        <w:tc>
          <w:tcPr>
            <w:tcW w:w="900" w:type="dxa"/>
          </w:tcPr>
          <w:p w14:paraId="6C60535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-.189</w:t>
            </w:r>
          </w:p>
        </w:tc>
      </w:tr>
      <w:tr w:rsidR="00A50FA5" w:rsidRPr="00026BF5" w14:paraId="664CB920"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60050002" w14:textId="70CFD48F"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w:t>
            </w:r>
            <w:r w:rsidR="008F6DCE">
              <w:rPr>
                <w:rFonts w:cs="Times New Roman"/>
                <w:b w:val="0"/>
                <w:sz w:val="22"/>
                <w:szCs w:val="22"/>
              </w:rPr>
              <w:t xml:space="preserve">y parents help </w:t>
            </w:r>
            <w:r w:rsidR="00891339">
              <w:rPr>
                <w:rFonts w:cs="Times New Roman"/>
                <w:b w:val="0"/>
                <w:sz w:val="22"/>
                <w:szCs w:val="22"/>
              </w:rPr>
              <w:t>me with…</w:t>
            </w:r>
          </w:p>
        </w:tc>
        <w:tc>
          <w:tcPr>
            <w:tcW w:w="1980" w:type="dxa"/>
          </w:tcPr>
          <w:p w14:paraId="3ADE33F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797CE33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.037</w:t>
            </w:r>
          </w:p>
        </w:tc>
        <w:tc>
          <w:tcPr>
            <w:tcW w:w="1080" w:type="dxa"/>
            <w:gridSpan w:val="2"/>
          </w:tcPr>
          <w:p w14:paraId="4724EC2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.572</w:t>
            </w:r>
          </w:p>
        </w:tc>
        <w:tc>
          <w:tcPr>
            <w:tcW w:w="900" w:type="dxa"/>
          </w:tcPr>
          <w:p w14:paraId="6E8458B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.166</w:t>
            </w:r>
          </w:p>
        </w:tc>
      </w:tr>
      <w:tr w:rsidR="00A50FA5" w:rsidRPr="00026BF5" w14:paraId="6728814B"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2866EDA6" w14:textId="424F2BD8"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parents tell me</w:t>
            </w:r>
            <w:r w:rsidR="00891339">
              <w:rPr>
                <w:rFonts w:cs="Times New Roman"/>
                <w:b w:val="0"/>
                <w:sz w:val="22"/>
                <w:szCs w:val="22"/>
              </w:rPr>
              <w:t xml:space="preserve"> that their…</w:t>
            </w:r>
          </w:p>
        </w:tc>
        <w:tc>
          <w:tcPr>
            <w:tcW w:w="1980" w:type="dxa"/>
          </w:tcPr>
          <w:p w14:paraId="0FB7B7C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1612D35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.730</w:t>
            </w:r>
          </w:p>
        </w:tc>
        <w:tc>
          <w:tcPr>
            <w:tcW w:w="1080" w:type="dxa"/>
            <w:gridSpan w:val="2"/>
          </w:tcPr>
          <w:p w14:paraId="6B41ABD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.360</w:t>
            </w:r>
          </w:p>
        </w:tc>
        <w:tc>
          <w:tcPr>
            <w:tcW w:w="900" w:type="dxa"/>
          </w:tcPr>
          <w:p w14:paraId="5169E95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.069</w:t>
            </w:r>
          </w:p>
        </w:tc>
      </w:tr>
      <w:tr w:rsidR="00A50FA5" w:rsidRPr="00026BF5" w14:paraId="344BDCED"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17F51548" w14:textId="60AD3C3B" w:rsidR="00A50FA5" w:rsidRPr="00026BF5" w:rsidRDefault="00026BF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When my parents want me to do</w:t>
            </w:r>
            <w:r w:rsidR="00891339">
              <w:rPr>
                <w:rFonts w:cs="Times New Roman"/>
                <w:b w:val="0"/>
                <w:sz w:val="22"/>
                <w:szCs w:val="22"/>
              </w:rPr>
              <w:t>…</w:t>
            </w:r>
          </w:p>
        </w:tc>
        <w:tc>
          <w:tcPr>
            <w:tcW w:w="1980" w:type="dxa"/>
          </w:tcPr>
          <w:p w14:paraId="303E286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5B9FADB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.363</w:t>
            </w:r>
          </w:p>
        </w:tc>
        <w:tc>
          <w:tcPr>
            <w:tcW w:w="1080" w:type="dxa"/>
            <w:gridSpan w:val="2"/>
          </w:tcPr>
          <w:p w14:paraId="17D7F9D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.532</w:t>
            </w:r>
          </w:p>
        </w:tc>
        <w:tc>
          <w:tcPr>
            <w:tcW w:w="900" w:type="dxa"/>
          </w:tcPr>
          <w:p w14:paraId="53991F1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.246</w:t>
            </w:r>
          </w:p>
        </w:tc>
      </w:tr>
      <w:tr w:rsidR="00A50FA5" w:rsidRPr="00026BF5" w14:paraId="0374D416"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5D6742D1" w14:textId="22EA53A8"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W</w:t>
            </w:r>
            <w:r w:rsidR="00026BF5" w:rsidRPr="00026BF5">
              <w:rPr>
                <w:rFonts w:cs="Times New Roman"/>
                <w:b w:val="0"/>
                <w:sz w:val="22"/>
                <w:szCs w:val="22"/>
              </w:rPr>
              <w:t>henever I argue with my …</w:t>
            </w:r>
          </w:p>
        </w:tc>
        <w:tc>
          <w:tcPr>
            <w:tcW w:w="1980" w:type="dxa"/>
          </w:tcPr>
          <w:p w14:paraId="5D7B3A2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5B727EB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714</w:t>
            </w:r>
          </w:p>
        </w:tc>
        <w:tc>
          <w:tcPr>
            <w:tcW w:w="1080" w:type="dxa"/>
            <w:gridSpan w:val="2"/>
          </w:tcPr>
          <w:p w14:paraId="52736A0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.135</w:t>
            </w:r>
          </w:p>
        </w:tc>
        <w:tc>
          <w:tcPr>
            <w:tcW w:w="900" w:type="dxa"/>
          </w:tcPr>
          <w:p w14:paraId="30B74F9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-.003</w:t>
            </w:r>
          </w:p>
        </w:tc>
      </w:tr>
      <w:tr w:rsidR="00A50FA5" w:rsidRPr="00026BF5" w14:paraId="47ED65E6"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33F8F203" w14:textId="3B8058C0"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Whe</w:t>
            </w:r>
            <w:r w:rsidR="00891339">
              <w:rPr>
                <w:rFonts w:cs="Times New Roman"/>
                <w:b w:val="0"/>
                <w:sz w:val="22"/>
                <w:szCs w:val="22"/>
              </w:rPr>
              <w:t>n I get a poor grade in …</w:t>
            </w:r>
          </w:p>
        </w:tc>
        <w:tc>
          <w:tcPr>
            <w:tcW w:w="1980" w:type="dxa"/>
          </w:tcPr>
          <w:p w14:paraId="7069226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0C597D9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-.008</w:t>
            </w:r>
          </w:p>
        </w:tc>
        <w:tc>
          <w:tcPr>
            <w:tcW w:w="1080" w:type="dxa"/>
            <w:gridSpan w:val="2"/>
          </w:tcPr>
          <w:p w14:paraId="60330DB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.214</w:t>
            </w:r>
          </w:p>
        </w:tc>
        <w:tc>
          <w:tcPr>
            <w:tcW w:w="900" w:type="dxa"/>
          </w:tcPr>
          <w:p w14:paraId="21A166B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724</w:t>
            </w:r>
          </w:p>
        </w:tc>
      </w:tr>
      <w:tr w:rsidR="00A50FA5" w:rsidRPr="00026BF5" w14:paraId="2495C8FA"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796AFAF9" w14:textId="20AFF3E5"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w:t>
            </w:r>
            <w:r w:rsidR="00026BF5" w:rsidRPr="00026BF5">
              <w:rPr>
                <w:rFonts w:cs="Times New Roman"/>
                <w:b w:val="0"/>
                <w:sz w:val="22"/>
                <w:szCs w:val="22"/>
              </w:rPr>
              <w:t>rents let me make my own</w:t>
            </w:r>
            <w:r w:rsidR="00891339">
              <w:rPr>
                <w:rFonts w:cs="Times New Roman"/>
                <w:b w:val="0"/>
                <w:sz w:val="22"/>
                <w:szCs w:val="22"/>
              </w:rPr>
              <w:t>…</w:t>
            </w:r>
          </w:p>
        </w:tc>
        <w:tc>
          <w:tcPr>
            <w:tcW w:w="1980" w:type="dxa"/>
          </w:tcPr>
          <w:p w14:paraId="182B1B2B"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48BE0C1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.429</w:t>
            </w:r>
          </w:p>
        </w:tc>
        <w:tc>
          <w:tcPr>
            <w:tcW w:w="1080" w:type="dxa"/>
            <w:gridSpan w:val="2"/>
          </w:tcPr>
          <w:p w14:paraId="3DE20B5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.497</w:t>
            </w:r>
          </w:p>
        </w:tc>
        <w:tc>
          <w:tcPr>
            <w:tcW w:w="900" w:type="dxa"/>
          </w:tcPr>
          <w:p w14:paraId="23DB068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.199</w:t>
            </w:r>
          </w:p>
        </w:tc>
      </w:tr>
      <w:tr w:rsidR="00A50FA5" w:rsidRPr="00026BF5" w14:paraId="5DA65EE7"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214BDC30" w14:textId="0512E09E"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parent</w:t>
            </w:r>
            <w:r w:rsidR="00891339">
              <w:rPr>
                <w:rFonts w:cs="Times New Roman"/>
                <w:b w:val="0"/>
                <w:sz w:val="22"/>
                <w:szCs w:val="22"/>
              </w:rPr>
              <w:t>s know who my…</w:t>
            </w:r>
          </w:p>
        </w:tc>
        <w:tc>
          <w:tcPr>
            <w:tcW w:w="1980" w:type="dxa"/>
          </w:tcPr>
          <w:p w14:paraId="764AEE3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33A1601D"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.158</w:t>
            </w:r>
          </w:p>
        </w:tc>
        <w:tc>
          <w:tcPr>
            <w:tcW w:w="1080" w:type="dxa"/>
            <w:gridSpan w:val="2"/>
          </w:tcPr>
          <w:p w14:paraId="50F111ED"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567</w:t>
            </w:r>
          </w:p>
        </w:tc>
        <w:tc>
          <w:tcPr>
            <w:tcW w:w="900" w:type="dxa"/>
          </w:tcPr>
          <w:p w14:paraId="4B497F5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.322</w:t>
            </w:r>
          </w:p>
        </w:tc>
      </w:tr>
      <w:tr w:rsidR="00A50FA5" w:rsidRPr="00026BF5" w14:paraId="2E5AFB84"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5293B642" w14:textId="6C3F2265"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w:t>
            </w:r>
            <w:r w:rsidR="00891339">
              <w:rPr>
                <w:rFonts w:cs="Times New Roman"/>
                <w:b w:val="0"/>
                <w:sz w:val="22"/>
                <w:szCs w:val="22"/>
              </w:rPr>
              <w:t xml:space="preserve"> parents act cold and…</w:t>
            </w:r>
          </w:p>
        </w:tc>
        <w:tc>
          <w:tcPr>
            <w:tcW w:w="1980" w:type="dxa"/>
          </w:tcPr>
          <w:p w14:paraId="07C3E2DD"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00E2E67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699</w:t>
            </w:r>
          </w:p>
        </w:tc>
        <w:tc>
          <w:tcPr>
            <w:tcW w:w="1080" w:type="dxa"/>
            <w:gridSpan w:val="2"/>
          </w:tcPr>
          <w:p w14:paraId="1BAF52B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.340</w:t>
            </w:r>
          </w:p>
        </w:tc>
        <w:tc>
          <w:tcPr>
            <w:tcW w:w="900" w:type="dxa"/>
          </w:tcPr>
          <w:p w14:paraId="300441B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.110</w:t>
            </w:r>
          </w:p>
        </w:tc>
      </w:tr>
      <w:tr w:rsidR="00A50FA5" w:rsidRPr="00026BF5" w14:paraId="57763526"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736FBED8" w14:textId="7430126F"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w:t>
            </w:r>
            <w:r w:rsidR="00734118">
              <w:rPr>
                <w:rFonts w:cs="Times New Roman"/>
                <w:b w:val="0"/>
                <w:sz w:val="22"/>
                <w:szCs w:val="22"/>
              </w:rPr>
              <w:t xml:space="preserve"> parents spend time just…</w:t>
            </w:r>
          </w:p>
        </w:tc>
        <w:tc>
          <w:tcPr>
            <w:tcW w:w="1980" w:type="dxa"/>
          </w:tcPr>
          <w:p w14:paraId="20F95C6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195A4A9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.360</w:t>
            </w:r>
          </w:p>
        </w:tc>
        <w:tc>
          <w:tcPr>
            <w:tcW w:w="1080" w:type="dxa"/>
            <w:gridSpan w:val="2"/>
          </w:tcPr>
          <w:p w14:paraId="37EB2EC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686</w:t>
            </w:r>
          </w:p>
        </w:tc>
        <w:tc>
          <w:tcPr>
            <w:tcW w:w="900" w:type="dxa"/>
          </w:tcPr>
          <w:p w14:paraId="546F936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.316</w:t>
            </w:r>
          </w:p>
        </w:tc>
      </w:tr>
      <w:tr w:rsidR="00A50FA5" w:rsidRPr="00026BF5" w14:paraId="685B0110"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6CE1DA21" w14:textId="1C135214"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W</w:t>
            </w:r>
            <w:r w:rsidR="00026BF5" w:rsidRPr="00026BF5">
              <w:rPr>
                <w:rFonts w:cs="Times New Roman"/>
                <w:b w:val="0"/>
                <w:sz w:val="22"/>
                <w:szCs w:val="22"/>
              </w:rPr>
              <w:t>hen I get a poor grade in</w:t>
            </w:r>
            <w:r w:rsidR="00734118">
              <w:rPr>
                <w:rFonts w:cs="Times New Roman"/>
                <w:b w:val="0"/>
                <w:sz w:val="22"/>
                <w:szCs w:val="22"/>
              </w:rPr>
              <w:t>…</w:t>
            </w:r>
          </w:p>
        </w:tc>
        <w:tc>
          <w:tcPr>
            <w:tcW w:w="1980" w:type="dxa"/>
          </w:tcPr>
          <w:p w14:paraId="2F7A105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78D17FE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w:t>
            </w:r>
            <w:r w:rsidRPr="00026BF5">
              <w:rPr>
                <w:rFonts w:cs="Times New Roman"/>
                <w:b/>
                <w:sz w:val="22"/>
                <w:szCs w:val="22"/>
              </w:rPr>
              <w:t>635</w:t>
            </w:r>
          </w:p>
        </w:tc>
        <w:tc>
          <w:tcPr>
            <w:tcW w:w="1080" w:type="dxa"/>
            <w:gridSpan w:val="2"/>
          </w:tcPr>
          <w:p w14:paraId="1824471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.488</w:t>
            </w:r>
          </w:p>
        </w:tc>
        <w:tc>
          <w:tcPr>
            <w:tcW w:w="900" w:type="dxa"/>
          </w:tcPr>
          <w:p w14:paraId="42C706C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-.226</w:t>
            </w:r>
          </w:p>
        </w:tc>
      </w:tr>
      <w:tr w:rsidR="00A50FA5" w:rsidRPr="00026BF5" w14:paraId="13DE761B"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0644B2AF" w14:textId="77777777"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family does things for fun…</w:t>
            </w:r>
          </w:p>
        </w:tc>
        <w:tc>
          <w:tcPr>
            <w:tcW w:w="1980" w:type="dxa"/>
          </w:tcPr>
          <w:p w14:paraId="14879E5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31D172D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.080</w:t>
            </w:r>
          </w:p>
        </w:tc>
        <w:tc>
          <w:tcPr>
            <w:tcW w:w="1080" w:type="dxa"/>
            <w:gridSpan w:val="2"/>
          </w:tcPr>
          <w:p w14:paraId="4B2FDE7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.755</w:t>
            </w:r>
          </w:p>
        </w:tc>
        <w:tc>
          <w:tcPr>
            <w:tcW w:w="900" w:type="dxa"/>
          </w:tcPr>
          <w:p w14:paraId="0676BA8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.211</w:t>
            </w:r>
          </w:p>
        </w:tc>
      </w:tr>
      <w:tr w:rsidR="00A50FA5" w:rsidRPr="00026BF5" w14:paraId="51CE4FC3" w14:textId="77777777" w:rsidTr="00CF3BAA">
        <w:tc>
          <w:tcPr>
            <w:cnfStyle w:val="001000000000" w:firstRow="0" w:lastRow="0" w:firstColumn="1" w:lastColumn="0" w:oddVBand="0" w:evenVBand="0" w:oddHBand="0" w:evenHBand="0" w:firstRowFirstColumn="0" w:firstRowLastColumn="0" w:lastRowFirstColumn="0" w:lastRowLastColumn="0"/>
            <w:tcW w:w="4140" w:type="dxa"/>
          </w:tcPr>
          <w:p w14:paraId="5865B1F7" w14:textId="77777777" w:rsidR="00A50FA5" w:rsidRPr="00026BF5" w:rsidRDefault="00A50FA5" w:rsidP="007A77CC">
            <w:pPr>
              <w:pStyle w:val="ListParagraph"/>
              <w:numPr>
                <w:ilvl w:val="0"/>
                <w:numId w:val="22"/>
              </w:numPr>
              <w:spacing w:line="480" w:lineRule="auto"/>
              <w:rPr>
                <w:rFonts w:cs="Times New Roman"/>
                <w:b w:val="0"/>
                <w:sz w:val="22"/>
                <w:szCs w:val="22"/>
              </w:rPr>
            </w:pPr>
            <w:r w:rsidRPr="00026BF5">
              <w:rPr>
                <w:rFonts w:cs="Times New Roman"/>
                <w:b w:val="0"/>
                <w:sz w:val="22"/>
                <w:szCs w:val="22"/>
              </w:rPr>
              <w:t>My parents won’t let me do things…</w:t>
            </w:r>
          </w:p>
        </w:tc>
        <w:tc>
          <w:tcPr>
            <w:tcW w:w="1980" w:type="dxa"/>
          </w:tcPr>
          <w:p w14:paraId="5069277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720" w:type="dxa"/>
          </w:tcPr>
          <w:p w14:paraId="6D1D1A0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026BF5">
              <w:rPr>
                <w:rFonts w:cs="Times New Roman"/>
                <w:b/>
                <w:sz w:val="22"/>
                <w:szCs w:val="22"/>
              </w:rPr>
              <w:t>.635</w:t>
            </w:r>
          </w:p>
        </w:tc>
        <w:tc>
          <w:tcPr>
            <w:tcW w:w="1080" w:type="dxa"/>
            <w:gridSpan w:val="2"/>
          </w:tcPr>
          <w:p w14:paraId="107BCDFE"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.215</w:t>
            </w:r>
          </w:p>
        </w:tc>
        <w:tc>
          <w:tcPr>
            <w:tcW w:w="900" w:type="dxa"/>
          </w:tcPr>
          <w:p w14:paraId="789A482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.242</w:t>
            </w:r>
          </w:p>
        </w:tc>
      </w:tr>
    </w:tbl>
    <w:p w14:paraId="72D6DF27" w14:textId="77777777" w:rsidR="00A50FA5" w:rsidRPr="000E25AF" w:rsidRDefault="00A50FA5" w:rsidP="007A77CC">
      <w:pPr>
        <w:spacing w:line="480" w:lineRule="auto"/>
        <w:rPr>
          <w:rFonts w:cs="Times New Roman"/>
        </w:rPr>
      </w:pPr>
    </w:p>
    <w:p w14:paraId="383BC9EA" w14:textId="77777777" w:rsidR="00A50FA5" w:rsidRPr="000E25AF" w:rsidRDefault="00A50FA5" w:rsidP="007A77CC">
      <w:pPr>
        <w:spacing w:line="480" w:lineRule="auto"/>
        <w:ind w:firstLine="720"/>
        <w:rPr>
          <w:rFonts w:cs="Times New Roman"/>
        </w:rPr>
      </w:pPr>
      <w:r w:rsidRPr="000E25AF">
        <w:rPr>
          <w:rFonts w:cs="Times New Roman"/>
        </w:rPr>
        <w:lastRenderedPageBreak/>
        <w:t xml:space="preserve">Confirmatory factor analysis was computed for the last construct of the relationship level construct – Peer Deviance. With all items included, the Eigenvalues were reported 1.841 with a 2 factors-solution. Item 2 was eliminated to obtain a 1-factor solution. Revised factor analysis reported an Eigenvalue of 1.706 with 1-factor loading solution. The final factor loadings of 4 items ranged from 0.599 to 0.733. </w:t>
      </w:r>
    </w:p>
    <w:p w14:paraId="56994CAE" w14:textId="23172B5E" w:rsidR="00A50FA5" w:rsidRPr="00026BF5" w:rsidRDefault="005D2CCA" w:rsidP="007A77CC">
      <w:pPr>
        <w:pStyle w:val="Caption"/>
        <w:rPr>
          <w:rFonts w:cs="Times New Roman"/>
        </w:rPr>
      </w:pPr>
      <w:bookmarkStart w:id="16" w:name="_Toc513529667"/>
      <w:r w:rsidRPr="005D2CCA">
        <w:t xml:space="preserve">Table 4. </w:t>
      </w:r>
      <w:fldSimple w:instr=" SEQ Table_4. \* ARABIC ">
        <w:r w:rsidR="00C7495D">
          <w:rPr>
            <w:noProof/>
          </w:rPr>
          <w:t>9</w:t>
        </w:r>
      </w:fldSimple>
      <w:r w:rsidR="00A50FA5" w:rsidRPr="005D2CCA">
        <w:t>: Summary of factor analysis for Model Risk Measure (Peer Deviance)</w:t>
      </w:r>
      <w:bookmarkEnd w:id="16"/>
    </w:p>
    <w:tbl>
      <w:tblPr>
        <w:tblStyle w:val="ListTable6Colorful"/>
        <w:tblW w:w="8730" w:type="dxa"/>
        <w:tblLayout w:type="fixed"/>
        <w:tblLook w:val="06A0" w:firstRow="1" w:lastRow="0" w:firstColumn="1" w:lastColumn="0" w:noHBand="1" w:noVBand="1"/>
      </w:tblPr>
      <w:tblGrid>
        <w:gridCol w:w="3960"/>
        <w:gridCol w:w="2160"/>
        <w:gridCol w:w="1170"/>
        <w:gridCol w:w="1440"/>
      </w:tblGrid>
      <w:tr w:rsidR="00A50FA5" w:rsidRPr="000E25AF" w14:paraId="032D465A" w14:textId="77777777" w:rsidTr="00026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21F90FE" w14:textId="77777777" w:rsidR="00A50FA5" w:rsidRPr="00CF3BAA" w:rsidRDefault="00A50FA5" w:rsidP="007A77CC">
            <w:pPr>
              <w:spacing w:line="480" w:lineRule="auto"/>
              <w:rPr>
                <w:rFonts w:cs="Times New Roman"/>
                <w:sz w:val="24"/>
                <w:szCs w:val="24"/>
              </w:rPr>
            </w:pPr>
            <w:r w:rsidRPr="00CF3BAA">
              <w:rPr>
                <w:rFonts w:cs="Times New Roman"/>
                <w:sz w:val="24"/>
                <w:szCs w:val="24"/>
              </w:rPr>
              <w:t>Items</w:t>
            </w:r>
          </w:p>
        </w:tc>
        <w:tc>
          <w:tcPr>
            <w:tcW w:w="2160" w:type="dxa"/>
          </w:tcPr>
          <w:p w14:paraId="200A3BB0"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Eigenvalues</w:t>
            </w:r>
          </w:p>
        </w:tc>
        <w:tc>
          <w:tcPr>
            <w:tcW w:w="2610" w:type="dxa"/>
            <w:gridSpan w:val="2"/>
          </w:tcPr>
          <w:p w14:paraId="43A0997E"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Factor loadings</w:t>
            </w:r>
          </w:p>
        </w:tc>
      </w:tr>
      <w:tr w:rsidR="00A50FA5" w:rsidRPr="000E25AF" w14:paraId="2B395A5E"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7AF09A6C" w14:textId="77777777" w:rsidR="00A50FA5" w:rsidRPr="00CF3BAA" w:rsidRDefault="00A50FA5" w:rsidP="007A77CC">
            <w:pPr>
              <w:spacing w:line="480" w:lineRule="auto"/>
              <w:rPr>
                <w:rFonts w:cs="Times New Roman"/>
                <w:sz w:val="24"/>
                <w:szCs w:val="24"/>
              </w:rPr>
            </w:pPr>
          </w:p>
        </w:tc>
        <w:tc>
          <w:tcPr>
            <w:tcW w:w="2160" w:type="dxa"/>
          </w:tcPr>
          <w:p w14:paraId="7B61161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569AA1F7"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 xml:space="preserve"> 1</w:t>
            </w:r>
          </w:p>
        </w:tc>
        <w:tc>
          <w:tcPr>
            <w:tcW w:w="1440" w:type="dxa"/>
          </w:tcPr>
          <w:p w14:paraId="05446091"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2</w:t>
            </w:r>
          </w:p>
        </w:tc>
      </w:tr>
      <w:tr w:rsidR="00A50FA5" w:rsidRPr="000E25AF" w14:paraId="156C8CDD"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524C8AC2" w14:textId="77777777" w:rsidR="00A50FA5" w:rsidRPr="00CF3BAA" w:rsidRDefault="00A50FA5" w:rsidP="007A77CC">
            <w:pPr>
              <w:spacing w:line="480" w:lineRule="auto"/>
              <w:rPr>
                <w:rFonts w:cs="Times New Roman"/>
                <w:sz w:val="24"/>
                <w:szCs w:val="24"/>
              </w:rPr>
            </w:pPr>
            <w:r w:rsidRPr="00CF3BAA">
              <w:rPr>
                <w:rFonts w:cs="Times New Roman"/>
                <w:sz w:val="24"/>
                <w:szCs w:val="24"/>
              </w:rPr>
              <w:t xml:space="preserve">How often did you participate in </w:t>
            </w:r>
          </w:p>
        </w:tc>
        <w:tc>
          <w:tcPr>
            <w:tcW w:w="2160" w:type="dxa"/>
          </w:tcPr>
          <w:p w14:paraId="5D7420AC"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1.841/1.002</w:t>
            </w:r>
          </w:p>
        </w:tc>
        <w:tc>
          <w:tcPr>
            <w:tcW w:w="1170" w:type="dxa"/>
          </w:tcPr>
          <w:p w14:paraId="4B164B6A"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0" w:type="dxa"/>
          </w:tcPr>
          <w:p w14:paraId="3157EEA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A50FA5" w:rsidRPr="000E25AF" w14:paraId="3C54F101"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0064B33C" w14:textId="2C4091B9" w:rsidR="00A50FA5" w:rsidRPr="00CF3BAA" w:rsidRDefault="00A50FA5" w:rsidP="007A77CC">
            <w:pPr>
              <w:pStyle w:val="ListParagraph"/>
              <w:numPr>
                <w:ilvl w:val="0"/>
                <w:numId w:val="24"/>
              </w:numPr>
              <w:spacing w:line="480" w:lineRule="auto"/>
              <w:rPr>
                <w:rFonts w:cs="Times New Roman"/>
                <w:b w:val="0"/>
                <w:sz w:val="24"/>
                <w:szCs w:val="24"/>
              </w:rPr>
            </w:pPr>
            <w:r w:rsidRPr="00CF3BAA">
              <w:rPr>
                <w:rFonts w:cs="Times New Roman"/>
                <w:b w:val="0"/>
                <w:sz w:val="24"/>
                <w:szCs w:val="24"/>
              </w:rPr>
              <w:t>Vandalism..</w:t>
            </w:r>
            <w:r w:rsidR="00734118">
              <w:rPr>
                <w:rFonts w:cs="Times New Roman"/>
                <w:b w:val="0"/>
                <w:sz w:val="24"/>
                <w:szCs w:val="24"/>
              </w:rPr>
              <w:t>.</w:t>
            </w:r>
            <w:r w:rsidRPr="00CF3BAA">
              <w:rPr>
                <w:rFonts w:cs="Times New Roman"/>
                <w:b w:val="0"/>
                <w:sz w:val="24"/>
                <w:szCs w:val="24"/>
              </w:rPr>
              <w:t>?</w:t>
            </w:r>
          </w:p>
        </w:tc>
        <w:tc>
          <w:tcPr>
            <w:tcW w:w="2160" w:type="dxa"/>
          </w:tcPr>
          <w:p w14:paraId="323CBA12"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5EBB23F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.127</w:t>
            </w:r>
          </w:p>
        </w:tc>
        <w:tc>
          <w:tcPr>
            <w:tcW w:w="1440" w:type="dxa"/>
          </w:tcPr>
          <w:p w14:paraId="4C60E599"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.828</w:t>
            </w:r>
          </w:p>
        </w:tc>
      </w:tr>
      <w:tr w:rsidR="00A50FA5" w:rsidRPr="000E25AF" w14:paraId="64516140"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21AE85B6" w14:textId="7C78287C" w:rsidR="00A50FA5" w:rsidRPr="00CF3BAA" w:rsidRDefault="00A50FA5" w:rsidP="007A77CC">
            <w:pPr>
              <w:pStyle w:val="ListParagraph"/>
              <w:numPr>
                <w:ilvl w:val="0"/>
                <w:numId w:val="24"/>
              </w:numPr>
              <w:spacing w:line="480" w:lineRule="auto"/>
              <w:rPr>
                <w:rFonts w:cs="Times New Roman"/>
                <w:b w:val="0"/>
                <w:sz w:val="24"/>
                <w:szCs w:val="24"/>
              </w:rPr>
            </w:pPr>
            <w:r w:rsidRPr="00CF3BAA">
              <w:rPr>
                <w:rFonts w:cs="Times New Roman"/>
                <w:b w:val="0"/>
                <w:sz w:val="24"/>
                <w:szCs w:val="24"/>
              </w:rPr>
              <w:t>Drugs</w:t>
            </w:r>
            <w:r w:rsidR="00734118">
              <w:rPr>
                <w:rFonts w:cs="Times New Roman"/>
                <w:b w:val="0"/>
                <w:sz w:val="24"/>
                <w:szCs w:val="24"/>
              </w:rPr>
              <w:t>…</w:t>
            </w:r>
            <w:r w:rsidRPr="00CF3BAA">
              <w:rPr>
                <w:rFonts w:cs="Times New Roman"/>
                <w:b w:val="0"/>
                <w:sz w:val="24"/>
                <w:szCs w:val="24"/>
              </w:rPr>
              <w:t>?</w:t>
            </w:r>
          </w:p>
        </w:tc>
        <w:tc>
          <w:tcPr>
            <w:tcW w:w="2160" w:type="dxa"/>
          </w:tcPr>
          <w:p w14:paraId="3F4C627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706B71A2"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.078</w:t>
            </w:r>
          </w:p>
        </w:tc>
        <w:tc>
          <w:tcPr>
            <w:tcW w:w="1440" w:type="dxa"/>
          </w:tcPr>
          <w:p w14:paraId="64F34956"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.698</w:t>
            </w:r>
          </w:p>
        </w:tc>
      </w:tr>
      <w:tr w:rsidR="00A50FA5" w:rsidRPr="000E25AF" w14:paraId="4E905307"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210CBB81" w14:textId="22857891" w:rsidR="00A50FA5" w:rsidRPr="00CF3BAA" w:rsidRDefault="00A50FA5" w:rsidP="007A77CC">
            <w:pPr>
              <w:pStyle w:val="ListParagraph"/>
              <w:numPr>
                <w:ilvl w:val="0"/>
                <w:numId w:val="24"/>
              </w:numPr>
              <w:spacing w:line="480" w:lineRule="auto"/>
              <w:rPr>
                <w:rFonts w:cs="Times New Roman"/>
                <w:b w:val="0"/>
                <w:sz w:val="24"/>
                <w:szCs w:val="24"/>
              </w:rPr>
            </w:pPr>
            <w:r w:rsidRPr="00CF3BAA">
              <w:rPr>
                <w:rFonts w:cs="Times New Roman"/>
                <w:b w:val="0"/>
                <w:sz w:val="24"/>
                <w:szCs w:val="24"/>
              </w:rPr>
              <w:t>Minor theft</w:t>
            </w:r>
            <w:r w:rsidR="00734118">
              <w:rPr>
                <w:rFonts w:cs="Times New Roman"/>
                <w:b w:val="0"/>
                <w:sz w:val="24"/>
                <w:szCs w:val="24"/>
              </w:rPr>
              <w:t>…</w:t>
            </w:r>
            <w:r w:rsidRPr="00CF3BAA">
              <w:rPr>
                <w:rFonts w:cs="Times New Roman"/>
                <w:b w:val="0"/>
                <w:sz w:val="24"/>
                <w:szCs w:val="24"/>
              </w:rPr>
              <w:t>?</w:t>
            </w:r>
          </w:p>
        </w:tc>
        <w:tc>
          <w:tcPr>
            <w:tcW w:w="2160" w:type="dxa"/>
          </w:tcPr>
          <w:p w14:paraId="008202E2"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16B5425D"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.734</w:t>
            </w:r>
          </w:p>
        </w:tc>
        <w:tc>
          <w:tcPr>
            <w:tcW w:w="1440" w:type="dxa"/>
          </w:tcPr>
          <w:p w14:paraId="42BFAE59"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.250</w:t>
            </w:r>
          </w:p>
        </w:tc>
      </w:tr>
      <w:tr w:rsidR="00A50FA5" w:rsidRPr="000E25AF" w14:paraId="7C9AA975"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11CE08AA" w14:textId="77777777" w:rsidR="00A50FA5" w:rsidRPr="00CF3BAA" w:rsidRDefault="00A50FA5" w:rsidP="007A77CC">
            <w:pPr>
              <w:pStyle w:val="ListParagraph"/>
              <w:numPr>
                <w:ilvl w:val="0"/>
                <w:numId w:val="24"/>
              </w:numPr>
              <w:spacing w:line="480" w:lineRule="auto"/>
              <w:rPr>
                <w:rFonts w:cs="Times New Roman"/>
                <w:b w:val="0"/>
                <w:sz w:val="24"/>
                <w:szCs w:val="24"/>
              </w:rPr>
            </w:pPr>
            <w:r w:rsidRPr="00CF3BAA">
              <w:rPr>
                <w:rFonts w:cs="Times New Roman"/>
                <w:b w:val="0"/>
                <w:sz w:val="24"/>
                <w:szCs w:val="24"/>
              </w:rPr>
              <w:t>Major theft …?</w:t>
            </w:r>
          </w:p>
        </w:tc>
        <w:tc>
          <w:tcPr>
            <w:tcW w:w="2160" w:type="dxa"/>
          </w:tcPr>
          <w:p w14:paraId="282F226C"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334859B5"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.854</w:t>
            </w:r>
          </w:p>
        </w:tc>
        <w:tc>
          <w:tcPr>
            <w:tcW w:w="1440" w:type="dxa"/>
          </w:tcPr>
          <w:p w14:paraId="79A651BD"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-.092</w:t>
            </w:r>
          </w:p>
        </w:tc>
      </w:tr>
      <w:tr w:rsidR="00A50FA5" w:rsidRPr="000E25AF" w14:paraId="56980BC7" w14:textId="77777777" w:rsidTr="00026BF5">
        <w:tc>
          <w:tcPr>
            <w:cnfStyle w:val="001000000000" w:firstRow="0" w:lastRow="0" w:firstColumn="1" w:lastColumn="0" w:oddVBand="0" w:evenVBand="0" w:oddHBand="0" w:evenHBand="0" w:firstRowFirstColumn="0" w:firstRowLastColumn="0" w:lastRowFirstColumn="0" w:lastRowLastColumn="0"/>
            <w:tcW w:w="3960" w:type="dxa"/>
          </w:tcPr>
          <w:p w14:paraId="5463D9A0" w14:textId="77777777" w:rsidR="00A50FA5" w:rsidRPr="00CF3BAA" w:rsidRDefault="00A50FA5" w:rsidP="007A77CC">
            <w:pPr>
              <w:pStyle w:val="ListParagraph"/>
              <w:numPr>
                <w:ilvl w:val="0"/>
                <w:numId w:val="24"/>
              </w:numPr>
              <w:spacing w:line="480" w:lineRule="auto"/>
              <w:rPr>
                <w:rFonts w:cs="Times New Roman"/>
                <w:b w:val="0"/>
                <w:sz w:val="24"/>
                <w:szCs w:val="24"/>
              </w:rPr>
            </w:pPr>
            <w:r w:rsidRPr="00CF3BAA">
              <w:rPr>
                <w:rFonts w:cs="Times New Roman"/>
                <w:b w:val="0"/>
                <w:sz w:val="24"/>
                <w:szCs w:val="24"/>
              </w:rPr>
              <w:t xml:space="preserve">Assault …? </w:t>
            </w:r>
          </w:p>
        </w:tc>
        <w:tc>
          <w:tcPr>
            <w:tcW w:w="2160" w:type="dxa"/>
          </w:tcPr>
          <w:p w14:paraId="15A0AD2A"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Pr>
          <w:p w14:paraId="501FD629"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.447</w:t>
            </w:r>
          </w:p>
        </w:tc>
        <w:tc>
          <w:tcPr>
            <w:tcW w:w="1440" w:type="dxa"/>
          </w:tcPr>
          <w:p w14:paraId="7067BBAF"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.334</w:t>
            </w:r>
          </w:p>
        </w:tc>
      </w:tr>
    </w:tbl>
    <w:p w14:paraId="2208BE04" w14:textId="77777777" w:rsidR="00A50FA5" w:rsidRPr="000E25AF" w:rsidRDefault="00A50FA5" w:rsidP="007A77CC">
      <w:pPr>
        <w:spacing w:line="480" w:lineRule="auto"/>
        <w:rPr>
          <w:rFonts w:cs="Times New Roman"/>
        </w:rPr>
      </w:pPr>
    </w:p>
    <w:p w14:paraId="446E686F" w14:textId="45E2C98F" w:rsidR="00A50FA5" w:rsidRPr="007A77CC" w:rsidRDefault="005D2CCA" w:rsidP="007A77CC">
      <w:pPr>
        <w:pStyle w:val="Caption"/>
      </w:pPr>
      <w:bookmarkStart w:id="17" w:name="_Toc513529668"/>
      <w:r w:rsidRPr="005D2CCA">
        <w:t xml:space="preserve">Table 4. </w:t>
      </w:r>
      <w:fldSimple w:instr=" SEQ Table_4. \* ARABIC ">
        <w:r w:rsidR="00C7495D">
          <w:rPr>
            <w:noProof/>
          </w:rPr>
          <w:t>10</w:t>
        </w:r>
      </w:fldSimple>
      <w:r w:rsidR="00A50FA5" w:rsidRPr="005D2CCA">
        <w:t>: Summary of factor analysis for Model Risk Measures (Peer Deviance) after revising items</w:t>
      </w:r>
      <w:bookmarkEnd w:id="17"/>
      <w:r w:rsidR="00A50FA5" w:rsidRPr="005D2CCA">
        <w:t xml:space="preserve"> </w:t>
      </w:r>
    </w:p>
    <w:tbl>
      <w:tblPr>
        <w:tblStyle w:val="ListTable6Colorful"/>
        <w:tblW w:w="8820" w:type="dxa"/>
        <w:tblLook w:val="06A0" w:firstRow="1" w:lastRow="0" w:firstColumn="1" w:lastColumn="0" w:noHBand="1" w:noVBand="1"/>
      </w:tblPr>
      <w:tblGrid>
        <w:gridCol w:w="5288"/>
        <w:gridCol w:w="1642"/>
        <w:gridCol w:w="1890"/>
      </w:tblGrid>
      <w:tr w:rsidR="00A50FA5" w:rsidRPr="000E25AF" w14:paraId="74D537E7" w14:textId="77777777" w:rsidTr="00521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8" w:type="dxa"/>
          </w:tcPr>
          <w:p w14:paraId="5AA94104" w14:textId="77777777" w:rsidR="00A50FA5" w:rsidRPr="00CF3BAA" w:rsidRDefault="00A50FA5" w:rsidP="007A77CC">
            <w:pPr>
              <w:spacing w:line="480" w:lineRule="auto"/>
              <w:rPr>
                <w:rFonts w:cs="Times New Roman"/>
                <w:sz w:val="24"/>
                <w:szCs w:val="24"/>
              </w:rPr>
            </w:pPr>
            <w:r w:rsidRPr="00CF3BAA">
              <w:rPr>
                <w:rFonts w:cs="Times New Roman"/>
                <w:sz w:val="24"/>
                <w:szCs w:val="24"/>
              </w:rPr>
              <w:t>Items</w:t>
            </w:r>
          </w:p>
        </w:tc>
        <w:tc>
          <w:tcPr>
            <w:tcW w:w="1642" w:type="dxa"/>
          </w:tcPr>
          <w:p w14:paraId="2A30165D"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Eigenvalues</w:t>
            </w:r>
          </w:p>
        </w:tc>
        <w:tc>
          <w:tcPr>
            <w:tcW w:w="1890" w:type="dxa"/>
          </w:tcPr>
          <w:p w14:paraId="11D6B472" w14:textId="77777777" w:rsidR="00A50FA5" w:rsidRPr="00CF3BAA"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Factor Loading</w:t>
            </w:r>
          </w:p>
        </w:tc>
      </w:tr>
      <w:tr w:rsidR="00A50FA5" w:rsidRPr="000E25AF" w14:paraId="728FC5F8" w14:textId="77777777" w:rsidTr="0052166E">
        <w:tc>
          <w:tcPr>
            <w:cnfStyle w:val="001000000000" w:firstRow="0" w:lastRow="0" w:firstColumn="1" w:lastColumn="0" w:oddVBand="0" w:evenVBand="0" w:oddHBand="0" w:evenHBand="0" w:firstRowFirstColumn="0" w:firstRowLastColumn="0" w:lastRowFirstColumn="0" w:lastRowLastColumn="0"/>
            <w:tcW w:w="5288" w:type="dxa"/>
          </w:tcPr>
          <w:p w14:paraId="32CE857D" w14:textId="77777777" w:rsidR="00A50FA5" w:rsidRPr="00CF3BAA" w:rsidRDefault="00A50FA5" w:rsidP="007A77CC">
            <w:pPr>
              <w:spacing w:line="480" w:lineRule="auto"/>
              <w:rPr>
                <w:rFonts w:cs="Times New Roman"/>
                <w:sz w:val="24"/>
                <w:szCs w:val="24"/>
              </w:rPr>
            </w:pPr>
            <w:r w:rsidRPr="00CF3BAA">
              <w:rPr>
                <w:rFonts w:cs="Times New Roman"/>
                <w:sz w:val="24"/>
                <w:szCs w:val="24"/>
              </w:rPr>
              <w:t xml:space="preserve">How often did you participate in </w:t>
            </w:r>
          </w:p>
        </w:tc>
        <w:tc>
          <w:tcPr>
            <w:tcW w:w="1642" w:type="dxa"/>
          </w:tcPr>
          <w:p w14:paraId="37E3EDE5"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CF3BAA">
              <w:rPr>
                <w:rFonts w:cs="Times New Roman"/>
                <w:b/>
                <w:sz w:val="24"/>
                <w:szCs w:val="24"/>
              </w:rPr>
              <w:t>1.706</w:t>
            </w:r>
          </w:p>
        </w:tc>
        <w:tc>
          <w:tcPr>
            <w:tcW w:w="1890" w:type="dxa"/>
          </w:tcPr>
          <w:p w14:paraId="3E2A29BB"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A50FA5" w:rsidRPr="000E25AF" w14:paraId="5239E82E" w14:textId="77777777" w:rsidTr="0052166E">
        <w:tc>
          <w:tcPr>
            <w:cnfStyle w:val="001000000000" w:firstRow="0" w:lastRow="0" w:firstColumn="1" w:lastColumn="0" w:oddVBand="0" w:evenVBand="0" w:oddHBand="0" w:evenHBand="0" w:firstRowFirstColumn="0" w:firstRowLastColumn="0" w:lastRowFirstColumn="0" w:lastRowLastColumn="0"/>
            <w:tcW w:w="5288" w:type="dxa"/>
          </w:tcPr>
          <w:p w14:paraId="10AAAF89" w14:textId="571BB5BA" w:rsidR="00A50FA5" w:rsidRPr="00CF3BAA" w:rsidRDefault="00A50FA5" w:rsidP="007A77CC">
            <w:pPr>
              <w:pStyle w:val="ListParagraph"/>
              <w:numPr>
                <w:ilvl w:val="0"/>
                <w:numId w:val="25"/>
              </w:numPr>
              <w:spacing w:line="480" w:lineRule="auto"/>
              <w:rPr>
                <w:rFonts w:cs="Times New Roman"/>
                <w:b w:val="0"/>
                <w:sz w:val="24"/>
                <w:szCs w:val="24"/>
              </w:rPr>
            </w:pPr>
            <w:r w:rsidRPr="00CF3BAA">
              <w:rPr>
                <w:rFonts w:cs="Times New Roman"/>
                <w:b w:val="0"/>
                <w:sz w:val="24"/>
                <w:szCs w:val="24"/>
              </w:rPr>
              <w:t xml:space="preserve"> Vandalism</w:t>
            </w:r>
            <w:r w:rsidR="00734118">
              <w:rPr>
                <w:rFonts w:cs="Times New Roman"/>
                <w:b w:val="0"/>
                <w:sz w:val="24"/>
                <w:szCs w:val="24"/>
              </w:rPr>
              <w:t>…</w:t>
            </w:r>
            <w:r w:rsidRPr="00CF3BAA">
              <w:rPr>
                <w:rFonts w:cs="Times New Roman"/>
                <w:b w:val="0"/>
                <w:sz w:val="24"/>
                <w:szCs w:val="24"/>
              </w:rPr>
              <w:t>?</w:t>
            </w:r>
          </w:p>
        </w:tc>
        <w:tc>
          <w:tcPr>
            <w:tcW w:w="1642" w:type="dxa"/>
          </w:tcPr>
          <w:p w14:paraId="7F1CD8BB"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890" w:type="dxa"/>
          </w:tcPr>
          <w:p w14:paraId="10B38675"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.599</w:t>
            </w:r>
          </w:p>
        </w:tc>
      </w:tr>
      <w:tr w:rsidR="00A50FA5" w:rsidRPr="000E25AF" w14:paraId="348C20C3" w14:textId="77777777" w:rsidTr="0052166E">
        <w:tc>
          <w:tcPr>
            <w:cnfStyle w:val="001000000000" w:firstRow="0" w:lastRow="0" w:firstColumn="1" w:lastColumn="0" w:oddVBand="0" w:evenVBand="0" w:oddHBand="0" w:evenHBand="0" w:firstRowFirstColumn="0" w:firstRowLastColumn="0" w:lastRowFirstColumn="0" w:lastRowLastColumn="0"/>
            <w:tcW w:w="5288" w:type="dxa"/>
          </w:tcPr>
          <w:p w14:paraId="128D16F6" w14:textId="2232675C" w:rsidR="00A50FA5" w:rsidRPr="00CF3BAA" w:rsidRDefault="00A50FA5" w:rsidP="007A77CC">
            <w:pPr>
              <w:pStyle w:val="ListParagraph"/>
              <w:numPr>
                <w:ilvl w:val="0"/>
                <w:numId w:val="25"/>
              </w:numPr>
              <w:spacing w:line="480" w:lineRule="auto"/>
              <w:rPr>
                <w:rFonts w:cs="Times New Roman"/>
                <w:b w:val="0"/>
                <w:sz w:val="24"/>
                <w:szCs w:val="24"/>
              </w:rPr>
            </w:pPr>
            <w:r w:rsidRPr="00CF3BAA">
              <w:rPr>
                <w:rFonts w:cs="Times New Roman"/>
                <w:b w:val="0"/>
                <w:sz w:val="24"/>
                <w:szCs w:val="24"/>
              </w:rPr>
              <w:t>Minor theft</w:t>
            </w:r>
            <w:r w:rsidR="00734118">
              <w:rPr>
                <w:rFonts w:cs="Times New Roman"/>
                <w:b w:val="0"/>
                <w:sz w:val="24"/>
                <w:szCs w:val="24"/>
              </w:rPr>
              <w:t>…</w:t>
            </w:r>
            <w:r w:rsidRPr="00CF3BAA">
              <w:rPr>
                <w:rFonts w:cs="Times New Roman"/>
                <w:b w:val="0"/>
                <w:sz w:val="24"/>
                <w:szCs w:val="24"/>
              </w:rPr>
              <w:t>?</w:t>
            </w:r>
          </w:p>
        </w:tc>
        <w:tc>
          <w:tcPr>
            <w:tcW w:w="1642" w:type="dxa"/>
          </w:tcPr>
          <w:p w14:paraId="49B6A492"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890" w:type="dxa"/>
          </w:tcPr>
          <w:p w14:paraId="7ED460A2"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.733</w:t>
            </w:r>
          </w:p>
        </w:tc>
      </w:tr>
      <w:tr w:rsidR="00A50FA5" w:rsidRPr="000E25AF" w14:paraId="79C23813" w14:textId="77777777" w:rsidTr="0052166E">
        <w:tc>
          <w:tcPr>
            <w:cnfStyle w:val="001000000000" w:firstRow="0" w:lastRow="0" w:firstColumn="1" w:lastColumn="0" w:oddVBand="0" w:evenVBand="0" w:oddHBand="0" w:evenHBand="0" w:firstRowFirstColumn="0" w:firstRowLastColumn="0" w:lastRowFirstColumn="0" w:lastRowLastColumn="0"/>
            <w:tcW w:w="5288" w:type="dxa"/>
          </w:tcPr>
          <w:p w14:paraId="7ED1A0B1" w14:textId="77777777" w:rsidR="00A50FA5" w:rsidRPr="00CF3BAA" w:rsidRDefault="00A50FA5" w:rsidP="007A77CC">
            <w:pPr>
              <w:pStyle w:val="ListParagraph"/>
              <w:numPr>
                <w:ilvl w:val="0"/>
                <w:numId w:val="25"/>
              </w:numPr>
              <w:spacing w:line="480" w:lineRule="auto"/>
              <w:rPr>
                <w:rFonts w:cs="Times New Roman"/>
                <w:b w:val="0"/>
                <w:sz w:val="24"/>
                <w:szCs w:val="24"/>
              </w:rPr>
            </w:pPr>
            <w:r w:rsidRPr="00CF3BAA">
              <w:rPr>
                <w:rFonts w:cs="Times New Roman"/>
                <w:b w:val="0"/>
                <w:sz w:val="24"/>
                <w:szCs w:val="24"/>
              </w:rPr>
              <w:t>Major theft …?</w:t>
            </w:r>
          </w:p>
        </w:tc>
        <w:tc>
          <w:tcPr>
            <w:tcW w:w="1642" w:type="dxa"/>
          </w:tcPr>
          <w:p w14:paraId="4B0EADEC"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890" w:type="dxa"/>
          </w:tcPr>
          <w:p w14:paraId="0D3307E3"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.630</w:t>
            </w:r>
          </w:p>
        </w:tc>
      </w:tr>
      <w:tr w:rsidR="00A50FA5" w:rsidRPr="000E25AF" w14:paraId="4CA859D6" w14:textId="77777777" w:rsidTr="0052166E">
        <w:tc>
          <w:tcPr>
            <w:cnfStyle w:val="001000000000" w:firstRow="0" w:lastRow="0" w:firstColumn="1" w:lastColumn="0" w:oddVBand="0" w:evenVBand="0" w:oddHBand="0" w:evenHBand="0" w:firstRowFirstColumn="0" w:firstRowLastColumn="0" w:lastRowFirstColumn="0" w:lastRowLastColumn="0"/>
            <w:tcW w:w="5288" w:type="dxa"/>
          </w:tcPr>
          <w:p w14:paraId="2AEE1BFA" w14:textId="77777777" w:rsidR="00A50FA5" w:rsidRPr="00CF3BAA" w:rsidRDefault="00A50FA5" w:rsidP="007A77CC">
            <w:pPr>
              <w:pStyle w:val="ListParagraph"/>
              <w:numPr>
                <w:ilvl w:val="0"/>
                <w:numId w:val="25"/>
              </w:numPr>
              <w:spacing w:line="480" w:lineRule="auto"/>
              <w:rPr>
                <w:rFonts w:cs="Times New Roman"/>
                <w:b w:val="0"/>
                <w:sz w:val="24"/>
                <w:szCs w:val="24"/>
              </w:rPr>
            </w:pPr>
            <w:r w:rsidRPr="00CF3BAA">
              <w:rPr>
                <w:rFonts w:cs="Times New Roman"/>
                <w:b w:val="0"/>
                <w:sz w:val="24"/>
                <w:szCs w:val="24"/>
              </w:rPr>
              <w:t xml:space="preserve">Assault …? </w:t>
            </w:r>
          </w:p>
        </w:tc>
        <w:tc>
          <w:tcPr>
            <w:tcW w:w="1642" w:type="dxa"/>
          </w:tcPr>
          <w:p w14:paraId="0BB40F07"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890" w:type="dxa"/>
          </w:tcPr>
          <w:p w14:paraId="15B144C8" w14:textId="77777777" w:rsidR="00A50FA5" w:rsidRPr="00CF3BAA"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F3BAA">
              <w:rPr>
                <w:rFonts w:cs="Times New Roman"/>
                <w:sz w:val="24"/>
                <w:szCs w:val="24"/>
              </w:rPr>
              <w:t>.643</w:t>
            </w:r>
          </w:p>
        </w:tc>
      </w:tr>
    </w:tbl>
    <w:p w14:paraId="718B54E2" w14:textId="77777777" w:rsidR="00A50FA5" w:rsidRPr="000E25AF" w:rsidRDefault="00A50FA5" w:rsidP="007A77CC">
      <w:pPr>
        <w:spacing w:line="480" w:lineRule="auto"/>
        <w:rPr>
          <w:rFonts w:cs="Times New Roman"/>
        </w:rPr>
      </w:pPr>
    </w:p>
    <w:p w14:paraId="094462C2" w14:textId="77777777" w:rsidR="00A50FA5" w:rsidRPr="000E25AF" w:rsidRDefault="00A50FA5" w:rsidP="007A77CC">
      <w:pPr>
        <w:spacing w:line="480" w:lineRule="auto"/>
        <w:rPr>
          <w:rFonts w:cs="Times New Roman"/>
          <w:b/>
        </w:rPr>
      </w:pPr>
      <w:r w:rsidRPr="000E25AF">
        <w:rPr>
          <w:rFonts w:cs="Times New Roman"/>
          <w:b/>
        </w:rPr>
        <w:lastRenderedPageBreak/>
        <w:t>Summary of Reliability &amp; Validity</w:t>
      </w:r>
    </w:p>
    <w:p w14:paraId="1F8D5B4F" w14:textId="1471CD95" w:rsidR="00A50FA5" w:rsidRPr="000E25AF" w:rsidRDefault="00A50FA5" w:rsidP="007A77CC">
      <w:pPr>
        <w:spacing w:line="480" w:lineRule="auto"/>
        <w:ind w:firstLine="720"/>
        <w:rPr>
          <w:rFonts w:cs="Times New Roman"/>
        </w:rPr>
      </w:pPr>
      <w:r w:rsidRPr="000E25AF">
        <w:rPr>
          <w:rFonts w:cs="Times New Roman"/>
        </w:rPr>
        <w:t>All the scales used in the research were evaluated using internal consistency and confirmatory factor analysis</w:t>
      </w:r>
      <w:r w:rsidR="005835C5">
        <w:rPr>
          <w:rFonts w:cs="Times New Roman"/>
        </w:rPr>
        <w:t xml:space="preserve"> using Cronbach’s alpha and principal component analysis respectively</w:t>
      </w:r>
      <w:r w:rsidRPr="000E25AF">
        <w:rPr>
          <w:rFonts w:cs="Times New Roman"/>
        </w:rPr>
        <w:t xml:space="preserve">. All the scales were found to be reliable and valid except </w:t>
      </w:r>
      <w:r>
        <w:rPr>
          <w:rFonts w:cs="Times New Roman"/>
        </w:rPr>
        <w:t xml:space="preserve">the </w:t>
      </w:r>
      <w:r w:rsidRPr="000E25AF">
        <w:rPr>
          <w:rFonts w:cs="Times New Roman"/>
        </w:rPr>
        <w:t>risky sexual behavior scale. Due to problematic consistency, this scale was not analyzed using confirmatory factor analysis. On the other hand, the deficiency in the Model Risk Measure (Peer Deviance) was corrected by eliminatin</w:t>
      </w:r>
      <w:r w:rsidR="00E2578A">
        <w:rPr>
          <w:rFonts w:cs="Times New Roman"/>
        </w:rPr>
        <w:t>g an item which had</w:t>
      </w:r>
      <w:r w:rsidR="005835C5">
        <w:rPr>
          <w:rFonts w:cs="Times New Roman"/>
        </w:rPr>
        <w:t xml:space="preserve"> low factor loading when compared to 0.40. </w:t>
      </w:r>
    </w:p>
    <w:p w14:paraId="0CF4AD56" w14:textId="77777777" w:rsidR="00A50FA5" w:rsidRPr="000E25AF" w:rsidRDefault="00A50FA5" w:rsidP="007A77CC">
      <w:pPr>
        <w:spacing w:line="480" w:lineRule="auto"/>
        <w:rPr>
          <w:rFonts w:cs="Times New Roman"/>
          <w:b/>
        </w:rPr>
      </w:pPr>
      <w:r w:rsidRPr="000E25AF">
        <w:rPr>
          <w:rFonts w:cs="Times New Roman"/>
          <w:b/>
        </w:rPr>
        <w:br w:type="page"/>
      </w:r>
    </w:p>
    <w:p w14:paraId="21AA623C" w14:textId="77777777" w:rsidR="00A50FA5" w:rsidRPr="000E25AF" w:rsidRDefault="00A50FA5" w:rsidP="007A77CC">
      <w:pPr>
        <w:spacing w:line="480" w:lineRule="auto"/>
        <w:rPr>
          <w:rFonts w:cs="Times New Roman"/>
          <w:b/>
        </w:rPr>
      </w:pPr>
      <w:r w:rsidRPr="000E25AF">
        <w:rPr>
          <w:rFonts w:cs="Times New Roman"/>
          <w:b/>
        </w:rPr>
        <w:lastRenderedPageBreak/>
        <w:t>Assumptions Evaluation</w:t>
      </w:r>
    </w:p>
    <w:p w14:paraId="20874ECC" w14:textId="4928AD44" w:rsidR="00A50FA5" w:rsidRPr="000E25AF" w:rsidRDefault="00A50FA5" w:rsidP="007A77CC">
      <w:pPr>
        <w:spacing w:line="480" w:lineRule="auto"/>
        <w:ind w:firstLine="720"/>
        <w:rPr>
          <w:rFonts w:eastAsia="Times New Roman" w:cs="Times New Roman"/>
          <w:bCs/>
          <w:color w:val="333333"/>
          <w:kern w:val="36"/>
        </w:rPr>
      </w:pPr>
      <w:r w:rsidRPr="000E25AF">
        <w:rPr>
          <w:rFonts w:eastAsia="Times New Roman" w:cs="Times New Roman"/>
          <w:bCs/>
          <w:color w:val="333333"/>
          <w:kern w:val="36"/>
        </w:rPr>
        <w:t xml:space="preserve">In this study, </w:t>
      </w:r>
      <w:r w:rsidR="00FA7A4F">
        <w:rPr>
          <w:rFonts w:eastAsia="Times New Roman" w:cs="Times New Roman"/>
          <w:bCs/>
          <w:color w:val="333333"/>
          <w:kern w:val="36"/>
        </w:rPr>
        <w:t>three types of regression were</w:t>
      </w:r>
      <w:r w:rsidR="00FE75C9">
        <w:rPr>
          <w:rFonts w:eastAsia="Times New Roman" w:cs="Times New Roman"/>
          <w:bCs/>
          <w:color w:val="333333"/>
          <w:kern w:val="36"/>
        </w:rPr>
        <w:t xml:space="preserve"> used to analyze the risk factors</w:t>
      </w:r>
      <w:r w:rsidRPr="000E25AF">
        <w:rPr>
          <w:rFonts w:eastAsia="Times New Roman" w:cs="Times New Roman"/>
          <w:bCs/>
          <w:color w:val="333333"/>
          <w:kern w:val="36"/>
        </w:rPr>
        <w:t xml:space="preserve"> of experiencing sexual violence or not and experiencing different types of sexual violence. </w:t>
      </w:r>
      <w:r>
        <w:rPr>
          <w:rFonts w:eastAsia="Times New Roman" w:cs="Times New Roman"/>
          <w:bCs/>
          <w:color w:val="333333"/>
          <w:kern w:val="36"/>
        </w:rPr>
        <w:t xml:space="preserve">A </w:t>
      </w:r>
      <w:r w:rsidR="00412DA7">
        <w:rPr>
          <w:rFonts w:eastAsia="Times New Roman" w:cs="Times New Roman"/>
          <w:bCs/>
          <w:color w:val="333333"/>
          <w:kern w:val="36"/>
        </w:rPr>
        <w:t>c</w:t>
      </w:r>
      <w:r w:rsidRPr="000E25AF">
        <w:rPr>
          <w:rFonts w:eastAsia="Times New Roman" w:cs="Times New Roman"/>
          <w:bCs/>
          <w:color w:val="333333"/>
          <w:kern w:val="36"/>
        </w:rPr>
        <w:t xml:space="preserve">hi-square test was used to determine any significant differences between two groups of the study based on the gender and sexual orientation. The assumptions of each statistical test are mentioned below. </w:t>
      </w:r>
    </w:p>
    <w:p w14:paraId="01E6A807" w14:textId="4522F952" w:rsidR="00A50FA5" w:rsidRDefault="00412DA7" w:rsidP="007A77CC">
      <w:pPr>
        <w:spacing w:line="480" w:lineRule="auto"/>
        <w:ind w:firstLine="720"/>
        <w:rPr>
          <w:rFonts w:eastAsia="Times New Roman" w:cs="Times New Roman"/>
          <w:bCs/>
          <w:color w:val="333333"/>
          <w:kern w:val="36"/>
        </w:rPr>
      </w:pPr>
      <w:r>
        <w:rPr>
          <w:rFonts w:eastAsia="Times New Roman" w:cs="Times New Roman"/>
          <w:bCs/>
          <w:color w:val="333333"/>
          <w:kern w:val="36"/>
        </w:rPr>
        <w:t xml:space="preserve">Given that the chi-square test should not have sample size less than 5 in the expected value cell, </w:t>
      </w:r>
      <w:r w:rsidR="00A50FA5" w:rsidRPr="000E25AF">
        <w:rPr>
          <w:rFonts w:eastAsia="Times New Roman" w:cs="Times New Roman"/>
          <w:bCs/>
          <w:color w:val="333333"/>
          <w:kern w:val="36"/>
        </w:rPr>
        <w:t xml:space="preserve">the </w:t>
      </w:r>
      <w:r w:rsidR="00104E92">
        <w:rPr>
          <w:rFonts w:eastAsia="Times New Roman" w:cs="Times New Roman"/>
          <w:bCs/>
          <w:color w:val="333333"/>
          <w:kern w:val="36"/>
        </w:rPr>
        <w:t>third category of gender- Non-binary</w:t>
      </w:r>
      <w:r w:rsidR="00A50FA5" w:rsidRPr="000E25AF">
        <w:rPr>
          <w:rFonts w:eastAsia="Times New Roman" w:cs="Times New Roman"/>
          <w:bCs/>
          <w:color w:val="333333"/>
          <w:kern w:val="36"/>
        </w:rPr>
        <w:t>- has been excluded from the analysis since th</w:t>
      </w:r>
      <w:r w:rsidR="00104E92">
        <w:rPr>
          <w:rFonts w:eastAsia="Times New Roman" w:cs="Times New Roman"/>
          <w:bCs/>
          <w:color w:val="333333"/>
          <w:kern w:val="36"/>
        </w:rPr>
        <w:t>e total sample size of “Non-binary</w:t>
      </w:r>
      <w:r w:rsidR="00A50FA5" w:rsidRPr="000E25AF">
        <w:rPr>
          <w:rFonts w:eastAsia="Times New Roman" w:cs="Times New Roman"/>
          <w:bCs/>
          <w:color w:val="333333"/>
          <w:kern w:val="36"/>
        </w:rPr>
        <w:t>” population was</w:t>
      </w:r>
      <w:r>
        <w:rPr>
          <w:rFonts w:eastAsia="Times New Roman" w:cs="Times New Roman"/>
          <w:bCs/>
          <w:color w:val="333333"/>
          <w:kern w:val="36"/>
        </w:rPr>
        <w:t xml:space="preserve"> 8. Thus, the chi square test was used to</w:t>
      </w:r>
      <w:r w:rsidR="00A50FA5" w:rsidRPr="000E25AF">
        <w:rPr>
          <w:rFonts w:eastAsia="Times New Roman" w:cs="Times New Roman"/>
          <w:bCs/>
          <w:color w:val="333333"/>
          <w:kern w:val="36"/>
        </w:rPr>
        <w:t xml:space="preserve"> determine the significant difference between genders was only conducted between male and female college </w:t>
      </w:r>
      <w:r w:rsidR="00A50FA5">
        <w:rPr>
          <w:rFonts w:eastAsia="Times New Roman" w:cs="Times New Roman"/>
          <w:bCs/>
          <w:color w:val="333333"/>
          <w:kern w:val="36"/>
        </w:rPr>
        <w:t>students</w:t>
      </w:r>
      <w:r w:rsidR="00A50FA5" w:rsidRPr="000E25AF">
        <w:rPr>
          <w:rFonts w:eastAsia="Times New Roman" w:cs="Times New Roman"/>
          <w:bCs/>
          <w:color w:val="333333"/>
          <w:kern w:val="36"/>
        </w:rPr>
        <w:t xml:space="preserve">. </w:t>
      </w:r>
    </w:p>
    <w:p w14:paraId="08C8C5B3" w14:textId="102CB68D" w:rsidR="00A50FA5" w:rsidRPr="000E25AF" w:rsidRDefault="00A50FA5" w:rsidP="007A77CC">
      <w:pPr>
        <w:spacing w:line="480" w:lineRule="auto"/>
        <w:ind w:firstLine="720"/>
        <w:rPr>
          <w:rFonts w:eastAsia="Times New Roman" w:cs="Times New Roman"/>
          <w:bCs/>
          <w:color w:val="333333"/>
          <w:kern w:val="36"/>
        </w:rPr>
      </w:pPr>
      <w:r w:rsidRPr="000E25AF">
        <w:rPr>
          <w:rFonts w:eastAsia="Times New Roman" w:cs="Times New Roman"/>
          <w:bCs/>
          <w:color w:val="333333"/>
          <w:kern w:val="36"/>
        </w:rPr>
        <w:t>Before conducting Binar</w:t>
      </w:r>
      <w:r w:rsidR="00FE75C9">
        <w:rPr>
          <w:rFonts w:eastAsia="Times New Roman" w:cs="Times New Roman"/>
          <w:bCs/>
          <w:color w:val="333333"/>
          <w:kern w:val="36"/>
        </w:rPr>
        <w:t>y logistic regression to find the association of</w:t>
      </w:r>
      <w:r w:rsidRPr="000E25AF">
        <w:rPr>
          <w:rFonts w:eastAsia="Times New Roman" w:cs="Times New Roman"/>
          <w:bCs/>
          <w:color w:val="333333"/>
          <w:kern w:val="36"/>
        </w:rPr>
        <w:t xml:space="preserve"> the sexual violence among college students in dating relationships</w:t>
      </w:r>
      <w:r w:rsidR="00FE75C9">
        <w:rPr>
          <w:rFonts w:eastAsia="Times New Roman" w:cs="Times New Roman"/>
          <w:bCs/>
          <w:color w:val="333333"/>
          <w:kern w:val="36"/>
        </w:rPr>
        <w:t xml:space="preserve"> with its risk factors</w:t>
      </w:r>
      <w:r w:rsidRPr="000E25AF">
        <w:rPr>
          <w:rFonts w:eastAsia="Times New Roman" w:cs="Times New Roman"/>
          <w:bCs/>
          <w:color w:val="333333"/>
          <w:kern w:val="36"/>
        </w:rPr>
        <w:t xml:space="preserve">, recommended sample size and multicollinearity must be considered. In this study, all 19 constructs </w:t>
      </w:r>
      <w:r>
        <w:rPr>
          <w:rFonts w:eastAsia="Times New Roman" w:cs="Times New Roman"/>
          <w:bCs/>
          <w:color w:val="333333"/>
          <w:kern w:val="36"/>
        </w:rPr>
        <w:t>were</w:t>
      </w:r>
      <w:r w:rsidRPr="000E25AF">
        <w:rPr>
          <w:rFonts w:eastAsia="Times New Roman" w:cs="Times New Roman"/>
          <w:bCs/>
          <w:color w:val="333333"/>
          <w:kern w:val="36"/>
        </w:rPr>
        <w:t xml:space="preserve"> treated as the independent variable</w:t>
      </w:r>
      <w:r w:rsidR="006658B1">
        <w:rPr>
          <w:rFonts w:eastAsia="Times New Roman" w:cs="Times New Roman"/>
          <w:bCs/>
          <w:color w:val="333333"/>
          <w:kern w:val="36"/>
        </w:rPr>
        <w:t>s</w:t>
      </w:r>
      <w:r w:rsidR="00845E62">
        <w:rPr>
          <w:rFonts w:eastAsia="Times New Roman" w:cs="Times New Roman"/>
          <w:bCs/>
          <w:color w:val="333333"/>
          <w:kern w:val="36"/>
        </w:rPr>
        <w:t xml:space="preserve"> together in the model</w:t>
      </w:r>
      <w:r w:rsidRPr="000E25AF">
        <w:rPr>
          <w:rFonts w:eastAsia="Times New Roman" w:cs="Times New Roman"/>
          <w:bCs/>
          <w:color w:val="333333"/>
          <w:kern w:val="36"/>
        </w:rPr>
        <w:t>. For binary logistic regressio</w:t>
      </w:r>
      <w:r w:rsidR="00EC61B5">
        <w:rPr>
          <w:rFonts w:eastAsia="Times New Roman" w:cs="Times New Roman"/>
          <w:bCs/>
          <w:color w:val="333333"/>
          <w:kern w:val="36"/>
        </w:rPr>
        <w:t xml:space="preserve">n, Peng et al., </w:t>
      </w:r>
      <w:r w:rsidR="008F6DCE">
        <w:rPr>
          <w:rFonts w:eastAsia="Times New Roman" w:cs="Times New Roman"/>
          <w:bCs/>
          <w:color w:val="333333"/>
          <w:kern w:val="36"/>
        </w:rPr>
        <w:t xml:space="preserve">(2002) recommend </w:t>
      </w:r>
      <w:r w:rsidRPr="000E25AF">
        <w:rPr>
          <w:rFonts w:eastAsia="Times New Roman" w:cs="Times New Roman"/>
          <w:bCs/>
          <w:color w:val="333333"/>
          <w:kern w:val="36"/>
        </w:rPr>
        <w:t>subjects variables in the ratio of 10:1 (with a minimum sample size of 50-100). On this basis, a total of 240 (50 + 10*19) participants were needed. This study met this assumption with 361 participa</w:t>
      </w:r>
      <w:r>
        <w:rPr>
          <w:rFonts w:eastAsia="Times New Roman" w:cs="Times New Roman"/>
          <w:bCs/>
          <w:color w:val="333333"/>
          <w:kern w:val="36"/>
        </w:rPr>
        <w:t xml:space="preserve">nts. </w:t>
      </w:r>
    </w:p>
    <w:p w14:paraId="19551D81" w14:textId="24B436D1" w:rsidR="00A50FA5" w:rsidRDefault="00A50FA5" w:rsidP="007A77CC">
      <w:pPr>
        <w:spacing w:line="480" w:lineRule="auto"/>
        <w:ind w:firstLine="720"/>
        <w:rPr>
          <w:rFonts w:eastAsia="Times New Roman" w:cs="Times New Roman"/>
          <w:bCs/>
          <w:color w:val="333333"/>
          <w:kern w:val="36"/>
        </w:rPr>
      </w:pPr>
      <w:r>
        <w:rPr>
          <w:rFonts w:eastAsia="Times New Roman" w:cs="Times New Roman"/>
          <w:bCs/>
          <w:color w:val="333333"/>
          <w:kern w:val="36"/>
        </w:rPr>
        <w:t xml:space="preserve">For the Poisson Regression, the </w:t>
      </w:r>
      <w:r w:rsidR="00845E62">
        <w:rPr>
          <w:rFonts w:eastAsia="Times New Roman" w:cs="Times New Roman"/>
          <w:bCs/>
          <w:color w:val="333333"/>
          <w:kern w:val="36"/>
        </w:rPr>
        <w:t>test of Kolmogorov-Smirnov test</w:t>
      </w:r>
      <w:r w:rsidR="006658B1">
        <w:rPr>
          <w:rFonts w:eastAsia="Times New Roman" w:cs="Times New Roman"/>
          <w:bCs/>
          <w:color w:val="333333"/>
          <w:kern w:val="36"/>
        </w:rPr>
        <w:t xml:space="preserve"> conducted to see if there was</w:t>
      </w:r>
      <w:r>
        <w:rPr>
          <w:rFonts w:eastAsia="Times New Roman" w:cs="Times New Roman"/>
          <w:bCs/>
          <w:color w:val="333333"/>
          <w:kern w:val="36"/>
        </w:rPr>
        <w:t xml:space="preserve"> any difference between the mean and variance of the dependent variable (count variable). The p-value of Kolmogorov-Smirnov test was found to be significant (p&lt;0.05) and thus, the dependent variable does not follow the Poisson distribution and </w:t>
      </w:r>
      <w:r>
        <w:rPr>
          <w:rFonts w:eastAsia="Times New Roman" w:cs="Times New Roman"/>
          <w:bCs/>
          <w:color w:val="333333"/>
          <w:kern w:val="36"/>
        </w:rPr>
        <w:lastRenderedPageBreak/>
        <w:t>confirms the issue of over dispersion. Thus, for the count outcome (number of incidence of unwanted sexual contact, attempted rape and completed rape), negat</w:t>
      </w:r>
      <w:r w:rsidR="00FE75C9">
        <w:rPr>
          <w:rFonts w:eastAsia="Times New Roman" w:cs="Times New Roman"/>
          <w:bCs/>
          <w:color w:val="333333"/>
          <w:kern w:val="36"/>
        </w:rPr>
        <w:t xml:space="preserve">ive binomial regressions were </w:t>
      </w:r>
      <w:r>
        <w:rPr>
          <w:rFonts w:eastAsia="Times New Roman" w:cs="Times New Roman"/>
          <w:bCs/>
          <w:color w:val="333333"/>
          <w:kern w:val="36"/>
        </w:rPr>
        <w:t xml:space="preserve">used. </w:t>
      </w:r>
    </w:p>
    <w:p w14:paraId="71598E2E" w14:textId="77777777" w:rsidR="00A50FA5" w:rsidRDefault="00A50FA5" w:rsidP="007A77CC">
      <w:pPr>
        <w:spacing w:line="480" w:lineRule="auto"/>
        <w:ind w:firstLine="720"/>
        <w:rPr>
          <w:rFonts w:eastAsia="Times New Roman" w:cs="Times New Roman"/>
          <w:bCs/>
          <w:color w:val="333333"/>
          <w:kern w:val="36"/>
        </w:rPr>
      </w:pPr>
      <w:r>
        <w:rPr>
          <w:rFonts w:eastAsia="Times New Roman" w:cs="Times New Roman"/>
          <w:bCs/>
          <w:color w:val="333333"/>
          <w:kern w:val="36"/>
        </w:rPr>
        <w:t xml:space="preserve">For the multivariate linear regression, the number of participants needed, normality, </w:t>
      </w:r>
      <w:proofErr w:type="gramStart"/>
      <w:r>
        <w:rPr>
          <w:rFonts w:eastAsia="Times New Roman" w:cs="Times New Roman"/>
          <w:bCs/>
          <w:color w:val="333333"/>
          <w:kern w:val="36"/>
        </w:rPr>
        <w:t>linearity</w:t>
      </w:r>
      <w:proofErr w:type="gramEnd"/>
      <w:r>
        <w:rPr>
          <w:rFonts w:eastAsia="Times New Roman" w:cs="Times New Roman"/>
          <w:bCs/>
          <w:color w:val="333333"/>
          <w:kern w:val="36"/>
        </w:rPr>
        <w:t xml:space="preserve">, homoscedasticity of residuals, outliers and multicollinearity must be considered. The common rule of thumb as suggested by Green (1991) for the linear regression is 50+ 80*m where m is the number of independent variable in the model. In this scenario, the minimum requirement of cases is 210 participants. As we have 351 participants in total, the assumption related to sample size is met. </w:t>
      </w:r>
    </w:p>
    <w:p w14:paraId="13B071BD" w14:textId="24143548" w:rsidR="00A50FA5" w:rsidRDefault="00A50FA5" w:rsidP="007A77CC">
      <w:pPr>
        <w:spacing w:line="480" w:lineRule="auto"/>
        <w:ind w:firstLine="720"/>
        <w:rPr>
          <w:rFonts w:eastAsia="Times New Roman" w:cs="Times New Roman"/>
          <w:bCs/>
          <w:color w:val="333333"/>
          <w:kern w:val="36"/>
        </w:rPr>
      </w:pPr>
      <w:r>
        <w:rPr>
          <w:rFonts w:eastAsia="Times New Roman" w:cs="Times New Roman"/>
          <w:bCs/>
          <w:color w:val="333333"/>
          <w:kern w:val="36"/>
        </w:rPr>
        <w:t>Normality of the dependent variable (weighted score of sexual violence victimization) was assessed using the measures of skewness and kurtosis. Values between +3 to -3 were considered normal. The only dependent variable of this study did not appear to be normally distributed (Table</w:t>
      </w:r>
      <w:r w:rsidR="00DE62CC">
        <w:rPr>
          <w:rFonts w:eastAsia="Times New Roman" w:cs="Times New Roman"/>
          <w:bCs/>
          <w:color w:val="333333"/>
          <w:kern w:val="36"/>
        </w:rPr>
        <w:t xml:space="preserve"> 4.10</w:t>
      </w:r>
      <w:r w:rsidR="008F6DCE">
        <w:rPr>
          <w:rFonts w:eastAsia="Times New Roman" w:cs="Times New Roman"/>
          <w:bCs/>
          <w:color w:val="333333"/>
          <w:kern w:val="36"/>
        </w:rPr>
        <w:t>). These values were log-</w:t>
      </w:r>
      <w:r>
        <w:rPr>
          <w:rFonts w:eastAsia="Times New Roman" w:cs="Times New Roman"/>
          <w:bCs/>
          <w:color w:val="333333"/>
          <w:kern w:val="36"/>
        </w:rPr>
        <w:t>transform</w:t>
      </w:r>
      <w:r w:rsidR="00DE62CC">
        <w:rPr>
          <w:rFonts w:eastAsia="Times New Roman" w:cs="Times New Roman"/>
          <w:bCs/>
          <w:color w:val="333333"/>
          <w:kern w:val="36"/>
        </w:rPr>
        <w:t>ed</w:t>
      </w:r>
      <w:r>
        <w:rPr>
          <w:rFonts w:eastAsia="Times New Roman" w:cs="Times New Roman"/>
          <w:bCs/>
          <w:color w:val="333333"/>
          <w:kern w:val="36"/>
        </w:rPr>
        <w:t xml:space="preserve"> in order to establish normality. After the transformation, both skewness and kurtosis measures adjusted to accepted standards of normality. </w:t>
      </w:r>
    </w:p>
    <w:p w14:paraId="730814A2" w14:textId="5A2FAA92" w:rsidR="00A50FA5" w:rsidRPr="005D2CCA" w:rsidRDefault="005D2CCA" w:rsidP="007A77CC">
      <w:pPr>
        <w:pStyle w:val="Caption"/>
        <w:spacing w:line="480" w:lineRule="auto"/>
      </w:pPr>
      <w:bookmarkStart w:id="18" w:name="_Toc513529669"/>
      <w:r w:rsidRPr="005D2CCA">
        <w:t xml:space="preserve">Table 4. </w:t>
      </w:r>
      <w:fldSimple w:instr=" SEQ Table_4. \* ARABIC ">
        <w:r w:rsidR="00C7495D">
          <w:rPr>
            <w:noProof/>
          </w:rPr>
          <w:t>11</w:t>
        </w:r>
      </w:fldSimple>
      <w:r w:rsidR="00A50FA5" w:rsidRPr="005D2CCA">
        <w:t>: Skewness and Kurtosis before and after log transform (N=351)</w:t>
      </w:r>
      <w:bookmarkEnd w:id="18"/>
    </w:p>
    <w:tbl>
      <w:tblPr>
        <w:tblStyle w:val="ListTable6Colorful"/>
        <w:tblW w:w="0" w:type="auto"/>
        <w:tblLook w:val="06A0" w:firstRow="1" w:lastRow="0" w:firstColumn="1" w:lastColumn="0" w:noHBand="1" w:noVBand="1"/>
      </w:tblPr>
      <w:tblGrid>
        <w:gridCol w:w="2813"/>
        <w:gridCol w:w="2847"/>
        <w:gridCol w:w="2836"/>
      </w:tblGrid>
      <w:tr w:rsidR="00A50FA5" w14:paraId="689CAA6E" w14:textId="77777777" w:rsidTr="000D7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80C74CE" w14:textId="77777777" w:rsidR="00A50FA5" w:rsidRDefault="00A50FA5" w:rsidP="007A77CC">
            <w:pPr>
              <w:spacing w:line="480" w:lineRule="auto"/>
              <w:rPr>
                <w:rFonts w:eastAsia="Times New Roman" w:cs="Times New Roman"/>
                <w:bCs w:val="0"/>
                <w:color w:val="333333"/>
                <w:kern w:val="36"/>
              </w:rPr>
            </w:pPr>
          </w:p>
        </w:tc>
        <w:tc>
          <w:tcPr>
            <w:tcW w:w="3117" w:type="dxa"/>
          </w:tcPr>
          <w:p w14:paraId="30E9B052" w14:textId="77777777" w:rsidR="00A50FA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333333"/>
                <w:kern w:val="36"/>
              </w:rPr>
            </w:pPr>
            <w:r>
              <w:rPr>
                <w:rFonts w:eastAsia="Times New Roman" w:cs="Times New Roman"/>
                <w:color w:val="333333"/>
                <w:kern w:val="36"/>
              </w:rPr>
              <w:t>Skewness</w:t>
            </w:r>
          </w:p>
        </w:tc>
        <w:tc>
          <w:tcPr>
            <w:tcW w:w="3117" w:type="dxa"/>
          </w:tcPr>
          <w:p w14:paraId="101DF715" w14:textId="77777777" w:rsidR="00A50FA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333333"/>
                <w:kern w:val="36"/>
              </w:rPr>
            </w:pPr>
            <w:r>
              <w:rPr>
                <w:rFonts w:eastAsia="Times New Roman" w:cs="Times New Roman"/>
                <w:color w:val="333333"/>
                <w:kern w:val="36"/>
              </w:rPr>
              <w:t>Kurtosis</w:t>
            </w:r>
          </w:p>
        </w:tc>
      </w:tr>
      <w:tr w:rsidR="00A50FA5" w14:paraId="57DAC9DA" w14:textId="77777777" w:rsidTr="000D737D">
        <w:tc>
          <w:tcPr>
            <w:cnfStyle w:val="001000000000" w:firstRow="0" w:lastRow="0" w:firstColumn="1" w:lastColumn="0" w:oddVBand="0" w:evenVBand="0" w:oddHBand="0" w:evenHBand="0" w:firstRowFirstColumn="0" w:firstRowLastColumn="0" w:lastRowFirstColumn="0" w:lastRowLastColumn="0"/>
            <w:tcW w:w="3116" w:type="dxa"/>
          </w:tcPr>
          <w:p w14:paraId="5D433AF1" w14:textId="77777777" w:rsidR="00A50FA5" w:rsidRDefault="00A50FA5" w:rsidP="007A77CC">
            <w:pPr>
              <w:spacing w:line="480" w:lineRule="auto"/>
              <w:rPr>
                <w:rFonts w:eastAsia="Times New Roman" w:cs="Times New Roman"/>
                <w:bCs w:val="0"/>
                <w:color w:val="333333"/>
                <w:kern w:val="36"/>
              </w:rPr>
            </w:pPr>
            <w:r>
              <w:rPr>
                <w:rFonts w:eastAsia="Times New Roman" w:cs="Times New Roman"/>
                <w:color w:val="333333"/>
                <w:kern w:val="36"/>
              </w:rPr>
              <w:t>Before</w:t>
            </w:r>
          </w:p>
        </w:tc>
        <w:tc>
          <w:tcPr>
            <w:tcW w:w="3117" w:type="dxa"/>
          </w:tcPr>
          <w:p w14:paraId="7739087D" w14:textId="77777777" w:rsidR="00A50FA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Pr>
                <w:rFonts w:eastAsia="Times New Roman" w:cs="Times New Roman"/>
                <w:bCs/>
                <w:color w:val="333333"/>
                <w:kern w:val="36"/>
              </w:rPr>
              <w:t>3.829</w:t>
            </w:r>
          </w:p>
        </w:tc>
        <w:tc>
          <w:tcPr>
            <w:tcW w:w="3117" w:type="dxa"/>
          </w:tcPr>
          <w:p w14:paraId="6207948D" w14:textId="77777777" w:rsidR="00A50FA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Pr>
                <w:rFonts w:eastAsia="Times New Roman" w:cs="Times New Roman"/>
                <w:bCs/>
                <w:color w:val="333333"/>
                <w:kern w:val="36"/>
              </w:rPr>
              <w:t>17.437</w:t>
            </w:r>
          </w:p>
        </w:tc>
      </w:tr>
      <w:tr w:rsidR="00A50FA5" w14:paraId="0145BFC5" w14:textId="77777777" w:rsidTr="000D737D">
        <w:tc>
          <w:tcPr>
            <w:cnfStyle w:val="001000000000" w:firstRow="0" w:lastRow="0" w:firstColumn="1" w:lastColumn="0" w:oddVBand="0" w:evenVBand="0" w:oddHBand="0" w:evenHBand="0" w:firstRowFirstColumn="0" w:firstRowLastColumn="0" w:lastRowFirstColumn="0" w:lastRowLastColumn="0"/>
            <w:tcW w:w="3116" w:type="dxa"/>
          </w:tcPr>
          <w:p w14:paraId="7F7E87DC" w14:textId="77777777" w:rsidR="00A50FA5" w:rsidRDefault="00A50FA5" w:rsidP="007A77CC">
            <w:pPr>
              <w:spacing w:line="480" w:lineRule="auto"/>
              <w:rPr>
                <w:rFonts w:eastAsia="Times New Roman" w:cs="Times New Roman"/>
                <w:bCs w:val="0"/>
                <w:color w:val="333333"/>
                <w:kern w:val="36"/>
              </w:rPr>
            </w:pPr>
            <w:r>
              <w:rPr>
                <w:rFonts w:eastAsia="Times New Roman" w:cs="Times New Roman"/>
                <w:color w:val="333333"/>
                <w:kern w:val="36"/>
              </w:rPr>
              <w:t>After</w:t>
            </w:r>
          </w:p>
        </w:tc>
        <w:tc>
          <w:tcPr>
            <w:tcW w:w="3117" w:type="dxa"/>
          </w:tcPr>
          <w:p w14:paraId="342EF0B1" w14:textId="77777777" w:rsidR="00A50FA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Pr>
                <w:rFonts w:eastAsia="Times New Roman" w:cs="Times New Roman"/>
                <w:bCs/>
                <w:color w:val="333333"/>
                <w:kern w:val="36"/>
              </w:rPr>
              <w:t>0.993</w:t>
            </w:r>
          </w:p>
        </w:tc>
        <w:tc>
          <w:tcPr>
            <w:tcW w:w="3117" w:type="dxa"/>
          </w:tcPr>
          <w:p w14:paraId="07D49431" w14:textId="77777777" w:rsidR="00A50FA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Pr>
                <w:rFonts w:eastAsia="Times New Roman" w:cs="Times New Roman"/>
                <w:bCs/>
                <w:color w:val="333333"/>
                <w:kern w:val="36"/>
              </w:rPr>
              <w:t>-0.558</w:t>
            </w:r>
          </w:p>
        </w:tc>
      </w:tr>
    </w:tbl>
    <w:p w14:paraId="6BDAA33C" w14:textId="77777777" w:rsidR="00A50FA5" w:rsidRDefault="00A50FA5" w:rsidP="007A77CC">
      <w:pPr>
        <w:spacing w:line="480" w:lineRule="auto"/>
        <w:rPr>
          <w:rFonts w:eastAsia="Times New Roman" w:cs="Times New Roman"/>
          <w:bCs/>
          <w:color w:val="333333"/>
          <w:kern w:val="36"/>
        </w:rPr>
      </w:pPr>
    </w:p>
    <w:p w14:paraId="3DB51741" w14:textId="09C4A3C3" w:rsidR="00A50FA5" w:rsidRDefault="00A50FA5" w:rsidP="007A77CC">
      <w:pPr>
        <w:spacing w:line="480" w:lineRule="auto"/>
        <w:ind w:firstLine="720"/>
        <w:rPr>
          <w:rFonts w:eastAsia="Times New Roman" w:cs="Times New Roman"/>
          <w:bCs/>
          <w:color w:val="333333"/>
          <w:kern w:val="36"/>
        </w:rPr>
      </w:pPr>
      <w:r>
        <w:rPr>
          <w:rFonts w:eastAsia="Times New Roman" w:cs="Times New Roman"/>
          <w:bCs/>
          <w:color w:val="333333"/>
          <w:kern w:val="36"/>
        </w:rPr>
        <w:lastRenderedPageBreak/>
        <w:t>Linear</w:t>
      </w:r>
      <w:r w:rsidR="00FE75C9">
        <w:rPr>
          <w:rFonts w:eastAsia="Times New Roman" w:cs="Times New Roman"/>
          <w:bCs/>
          <w:color w:val="333333"/>
          <w:kern w:val="36"/>
        </w:rPr>
        <w:t>ity was checked between the log-</w:t>
      </w:r>
      <w:r>
        <w:rPr>
          <w:rFonts w:eastAsia="Times New Roman" w:cs="Times New Roman"/>
          <w:bCs/>
          <w:color w:val="333333"/>
          <w:kern w:val="36"/>
        </w:rPr>
        <w:t>transformed dependent variable and the independent variables collectively while conducting the regression analysis. T</w:t>
      </w:r>
      <w:r w:rsidR="00951986">
        <w:rPr>
          <w:rFonts w:eastAsia="Times New Roman" w:cs="Times New Roman"/>
          <w:bCs/>
          <w:color w:val="333333"/>
          <w:kern w:val="36"/>
        </w:rPr>
        <w:t>he scatterplot obtained confirmed</w:t>
      </w:r>
      <w:r>
        <w:rPr>
          <w:rFonts w:eastAsia="Times New Roman" w:cs="Times New Roman"/>
          <w:bCs/>
          <w:color w:val="333333"/>
          <w:kern w:val="36"/>
        </w:rPr>
        <w:t xml:space="preserve"> this assumption of the multiple linear regression. </w:t>
      </w:r>
    </w:p>
    <w:p w14:paraId="222893CC" w14:textId="0D0FE159" w:rsidR="00071B9D" w:rsidRPr="00071B9D" w:rsidRDefault="00071B9D" w:rsidP="007A77CC">
      <w:pPr>
        <w:pStyle w:val="Caption"/>
        <w:spacing w:line="480" w:lineRule="auto"/>
      </w:pPr>
      <w:bookmarkStart w:id="19" w:name="_Toc513529688"/>
      <w:r w:rsidRPr="00071B9D">
        <w:t xml:space="preserve">Figure 4. </w:t>
      </w:r>
      <w:fldSimple w:instr=" SEQ Figure_4. \* ARABIC ">
        <w:r w:rsidR="00C7495D">
          <w:rPr>
            <w:noProof/>
          </w:rPr>
          <w:t>1</w:t>
        </w:r>
      </w:fldSimple>
      <w:r w:rsidRPr="00071B9D">
        <w:t xml:space="preserve"> Linearity of log score of dependent variable against standardized residual</w:t>
      </w:r>
      <w:bookmarkEnd w:id="19"/>
    </w:p>
    <w:p w14:paraId="6749F18D" w14:textId="77777777" w:rsidR="00A50FA5" w:rsidRDefault="00A50FA5" w:rsidP="007A77CC">
      <w:pPr>
        <w:autoSpaceDE w:val="0"/>
        <w:autoSpaceDN w:val="0"/>
        <w:adjustRightInd w:val="0"/>
        <w:spacing w:after="0" w:line="480" w:lineRule="auto"/>
        <w:rPr>
          <w:rFonts w:cs="Times New Roman"/>
        </w:rPr>
      </w:pPr>
      <w:r>
        <w:rPr>
          <w:rFonts w:cs="Times New Roman"/>
          <w:noProof/>
        </w:rPr>
        <w:drawing>
          <wp:inline distT="0" distB="0" distL="0" distR="0" wp14:anchorId="592AC54F" wp14:editId="58E03C97">
            <wp:extent cx="5138057" cy="385318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8070" cy="3860689"/>
                    </a:xfrm>
                    <a:prstGeom prst="rect">
                      <a:avLst/>
                    </a:prstGeom>
                    <a:noFill/>
                    <a:ln>
                      <a:noFill/>
                    </a:ln>
                  </pic:spPr>
                </pic:pic>
              </a:graphicData>
            </a:graphic>
          </wp:inline>
        </w:drawing>
      </w:r>
    </w:p>
    <w:p w14:paraId="1AC49F5E" w14:textId="77777777" w:rsidR="00A50FA5" w:rsidRPr="00DE62CC" w:rsidRDefault="00A50FA5" w:rsidP="007A77CC">
      <w:pPr>
        <w:autoSpaceDE w:val="0"/>
        <w:autoSpaceDN w:val="0"/>
        <w:adjustRightInd w:val="0"/>
        <w:spacing w:after="0" w:line="480" w:lineRule="auto"/>
        <w:rPr>
          <w:rFonts w:cs="Times New Roman"/>
          <w:b/>
        </w:rPr>
      </w:pPr>
    </w:p>
    <w:p w14:paraId="1C4A8DA4" w14:textId="1608C6F3" w:rsidR="00071B9D" w:rsidRDefault="00A50FA5" w:rsidP="007A77CC">
      <w:pPr>
        <w:autoSpaceDE w:val="0"/>
        <w:autoSpaceDN w:val="0"/>
        <w:adjustRightInd w:val="0"/>
        <w:spacing w:after="0" w:line="480" w:lineRule="auto"/>
        <w:ind w:firstLine="720"/>
        <w:rPr>
          <w:rFonts w:cs="Times New Roman"/>
        </w:rPr>
      </w:pPr>
      <w:r>
        <w:rPr>
          <w:rFonts w:cs="Times New Roman"/>
        </w:rPr>
        <w:t>Homoscedasticity of residuals was inspected using a scatter plot which uses regression standardized predicted value and residuals to determine whether the variances of each set of residuals are equal. Homoscedasticity was found to be maintained as the values spread out between +3 and -3 wi</w:t>
      </w:r>
      <w:r w:rsidR="006A4F46">
        <w:rPr>
          <w:rFonts w:cs="Times New Roman"/>
        </w:rPr>
        <w:t xml:space="preserve">th the exception of few cases. </w:t>
      </w:r>
    </w:p>
    <w:p w14:paraId="106E341F" w14:textId="77777777" w:rsidR="006A4F46" w:rsidRDefault="006A4F46" w:rsidP="007A77CC">
      <w:pPr>
        <w:spacing w:line="480" w:lineRule="auto"/>
        <w:rPr>
          <w:rFonts w:cs="Times New Roman"/>
        </w:rPr>
      </w:pPr>
      <w:r>
        <w:rPr>
          <w:rFonts w:cs="Times New Roman"/>
          <w:b/>
          <w:bCs/>
        </w:rPr>
        <w:br w:type="page"/>
      </w:r>
    </w:p>
    <w:p w14:paraId="7696EA4B" w14:textId="69C5236E" w:rsidR="00071B9D" w:rsidRPr="006A4F46" w:rsidRDefault="006A4F46" w:rsidP="007A77CC">
      <w:pPr>
        <w:pStyle w:val="Caption"/>
        <w:spacing w:line="480" w:lineRule="auto"/>
      </w:pPr>
      <w:bookmarkStart w:id="20" w:name="_Toc513529689"/>
      <w:r w:rsidRPr="006A4F46">
        <w:lastRenderedPageBreak/>
        <w:t xml:space="preserve">Figure 4. </w:t>
      </w:r>
      <w:fldSimple w:instr=" SEQ Figure_4. \* ARABIC ">
        <w:r w:rsidR="00C7495D">
          <w:rPr>
            <w:noProof/>
          </w:rPr>
          <w:t>2</w:t>
        </w:r>
      </w:fldSimple>
      <w:r w:rsidR="00071B9D" w:rsidRPr="006A4F46">
        <w:t>: Homoscedasticity of Residuals</w:t>
      </w:r>
      <w:bookmarkEnd w:id="20"/>
    </w:p>
    <w:p w14:paraId="24EB7785" w14:textId="77777777" w:rsidR="00A50FA5" w:rsidRDefault="00A50FA5" w:rsidP="007A77CC">
      <w:pPr>
        <w:autoSpaceDE w:val="0"/>
        <w:autoSpaceDN w:val="0"/>
        <w:adjustRightInd w:val="0"/>
        <w:spacing w:after="0" w:line="480" w:lineRule="auto"/>
        <w:rPr>
          <w:rFonts w:cs="Times New Roman"/>
        </w:rPr>
      </w:pPr>
      <w:r>
        <w:rPr>
          <w:rFonts w:cs="Times New Roman"/>
          <w:noProof/>
        </w:rPr>
        <w:drawing>
          <wp:inline distT="0" distB="0" distL="0" distR="0" wp14:anchorId="2D816557" wp14:editId="5108FADD">
            <wp:extent cx="5486400" cy="4408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740" cy="4408443"/>
                    </a:xfrm>
                    <a:prstGeom prst="rect">
                      <a:avLst/>
                    </a:prstGeom>
                    <a:noFill/>
                    <a:ln>
                      <a:noFill/>
                    </a:ln>
                  </pic:spPr>
                </pic:pic>
              </a:graphicData>
            </a:graphic>
          </wp:inline>
        </w:drawing>
      </w:r>
    </w:p>
    <w:p w14:paraId="05F36339" w14:textId="77777777" w:rsidR="00DE62CC" w:rsidRDefault="00DE62CC" w:rsidP="007A77CC">
      <w:pPr>
        <w:spacing w:line="480" w:lineRule="auto"/>
        <w:rPr>
          <w:rFonts w:eastAsia="Times New Roman" w:cs="Times New Roman"/>
          <w:b/>
          <w:bCs/>
          <w:color w:val="333333"/>
          <w:kern w:val="36"/>
        </w:rPr>
      </w:pPr>
    </w:p>
    <w:p w14:paraId="6CDD01AF" w14:textId="77777777" w:rsidR="00A50FA5" w:rsidRPr="000E25AF" w:rsidRDefault="00A50FA5" w:rsidP="007A77CC">
      <w:pPr>
        <w:spacing w:line="480" w:lineRule="auto"/>
        <w:rPr>
          <w:rFonts w:eastAsia="Times New Roman" w:cs="Times New Roman"/>
          <w:b/>
          <w:bCs/>
          <w:color w:val="333333"/>
          <w:kern w:val="36"/>
        </w:rPr>
      </w:pPr>
      <w:r w:rsidRPr="000E25AF">
        <w:rPr>
          <w:rFonts w:eastAsia="Times New Roman" w:cs="Times New Roman"/>
          <w:b/>
          <w:bCs/>
          <w:color w:val="333333"/>
          <w:kern w:val="36"/>
        </w:rPr>
        <w:t>Outliers:</w:t>
      </w:r>
    </w:p>
    <w:p w14:paraId="75968C49" w14:textId="247FBD81" w:rsidR="00A50FA5" w:rsidRPr="000E25AF" w:rsidRDefault="00A50FA5" w:rsidP="007A77CC">
      <w:pPr>
        <w:spacing w:line="480" w:lineRule="auto"/>
        <w:ind w:firstLine="720"/>
        <w:rPr>
          <w:rFonts w:eastAsia="Times New Roman" w:cs="Times New Roman"/>
          <w:bCs/>
          <w:color w:val="333333"/>
          <w:kern w:val="36"/>
        </w:rPr>
      </w:pPr>
      <w:r w:rsidRPr="000E25AF">
        <w:rPr>
          <w:rFonts w:eastAsia="Times New Roman" w:cs="Times New Roman"/>
          <w:bCs/>
          <w:color w:val="333333"/>
          <w:kern w:val="36"/>
        </w:rPr>
        <w:t>An analysis of means, standa</w:t>
      </w:r>
      <w:r w:rsidR="008F6DCE">
        <w:rPr>
          <w:rFonts w:eastAsia="Times New Roman" w:cs="Times New Roman"/>
          <w:bCs/>
          <w:color w:val="333333"/>
          <w:kern w:val="36"/>
        </w:rPr>
        <w:t>rd deviation and frequencies were</w:t>
      </w:r>
      <w:r w:rsidRPr="000E25AF">
        <w:rPr>
          <w:rFonts w:eastAsia="Times New Roman" w:cs="Times New Roman"/>
          <w:bCs/>
          <w:color w:val="333333"/>
          <w:kern w:val="36"/>
        </w:rPr>
        <w:t xml:space="preserve"> used to detect outliers for all the scale variables (drinking behavior, mental health score, three subscales of sexual assertiveness, peer deviance score, two subscales of parenting style index and social support scale</w:t>
      </w:r>
      <w:r>
        <w:rPr>
          <w:rFonts w:eastAsia="Times New Roman" w:cs="Times New Roman"/>
          <w:bCs/>
          <w:color w:val="333333"/>
          <w:kern w:val="36"/>
        </w:rPr>
        <w:t xml:space="preserve">). </w:t>
      </w:r>
      <w:r w:rsidRPr="000E25AF">
        <w:rPr>
          <w:rFonts w:eastAsia="Times New Roman" w:cs="Times New Roman"/>
          <w:bCs/>
          <w:color w:val="333333"/>
          <w:kern w:val="36"/>
        </w:rPr>
        <w:t xml:space="preserve">In order to analyze multivariate outliers, </w:t>
      </w:r>
      <w:proofErr w:type="spellStart"/>
      <w:r w:rsidRPr="000E25AF">
        <w:rPr>
          <w:rFonts w:eastAsia="Times New Roman" w:cs="Times New Roman"/>
          <w:bCs/>
          <w:color w:val="333333"/>
          <w:kern w:val="36"/>
        </w:rPr>
        <w:t>Mahalanobis</w:t>
      </w:r>
      <w:proofErr w:type="spellEnd"/>
      <w:r w:rsidRPr="000E25AF">
        <w:rPr>
          <w:rFonts w:eastAsia="Times New Roman" w:cs="Times New Roman"/>
          <w:bCs/>
          <w:color w:val="333333"/>
          <w:kern w:val="36"/>
        </w:rPr>
        <w:t xml:space="preserve"> distan</w:t>
      </w:r>
      <w:r w:rsidR="008F6DCE">
        <w:rPr>
          <w:rFonts w:eastAsia="Times New Roman" w:cs="Times New Roman"/>
          <w:bCs/>
          <w:color w:val="333333"/>
          <w:kern w:val="36"/>
        </w:rPr>
        <w:t>ce was calculated for each case</w:t>
      </w:r>
      <w:r w:rsidRPr="000E25AF">
        <w:rPr>
          <w:rFonts w:eastAsia="Times New Roman" w:cs="Times New Roman"/>
          <w:bCs/>
          <w:color w:val="333333"/>
          <w:kern w:val="36"/>
        </w:rPr>
        <w:t xml:space="preserve">. Based on the </w:t>
      </w:r>
      <w:proofErr w:type="spellStart"/>
      <w:r>
        <w:rPr>
          <w:rFonts w:eastAsia="Times New Roman" w:cs="Times New Roman"/>
          <w:bCs/>
          <w:color w:val="333333"/>
          <w:kern w:val="36"/>
        </w:rPr>
        <w:t>M</w:t>
      </w:r>
      <w:r w:rsidRPr="000E25AF">
        <w:rPr>
          <w:rFonts w:eastAsia="Times New Roman" w:cs="Times New Roman"/>
          <w:bCs/>
          <w:color w:val="333333"/>
          <w:kern w:val="36"/>
        </w:rPr>
        <w:t>ahalanobis</w:t>
      </w:r>
      <w:proofErr w:type="spellEnd"/>
      <w:r w:rsidRPr="000E25AF">
        <w:rPr>
          <w:rFonts w:eastAsia="Times New Roman" w:cs="Times New Roman"/>
          <w:bCs/>
          <w:color w:val="333333"/>
          <w:kern w:val="36"/>
        </w:rPr>
        <w:t xml:space="preserve"> distance, the </w:t>
      </w:r>
      <w:r w:rsidRPr="000E25AF">
        <w:rPr>
          <w:rFonts w:eastAsia="Times New Roman" w:cs="Times New Roman"/>
          <w:bCs/>
          <w:color w:val="333333"/>
          <w:kern w:val="36"/>
        </w:rPr>
        <w:lastRenderedPageBreak/>
        <w:t xml:space="preserve">probability score was computed. Considering 0.001 as a cutoff point, 9 cases were removed for the data sets, thus 361 cases were used in further analysis. </w:t>
      </w:r>
    </w:p>
    <w:p w14:paraId="1CAD91FF" w14:textId="77777777" w:rsidR="006658B1" w:rsidRDefault="006658B1" w:rsidP="007A77CC">
      <w:pPr>
        <w:spacing w:line="480" w:lineRule="auto"/>
        <w:rPr>
          <w:rFonts w:eastAsia="Times New Roman" w:cs="Times New Roman"/>
          <w:b/>
          <w:bCs/>
          <w:color w:val="333333"/>
          <w:kern w:val="36"/>
        </w:rPr>
      </w:pPr>
      <w:r>
        <w:rPr>
          <w:rFonts w:eastAsia="Times New Roman" w:cs="Times New Roman"/>
          <w:b/>
          <w:bCs/>
          <w:color w:val="333333"/>
          <w:kern w:val="36"/>
        </w:rPr>
        <w:t>Multicollinearity</w:t>
      </w:r>
    </w:p>
    <w:p w14:paraId="695BD15F" w14:textId="258FBDB0" w:rsidR="00A50FA5" w:rsidRPr="006658B1" w:rsidRDefault="00A50FA5" w:rsidP="007A77CC">
      <w:pPr>
        <w:spacing w:line="480" w:lineRule="auto"/>
        <w:ind w:firstLine="720"/>
        <w:rPr>
          <w:rFonts w:eastAsia="Times New Roman" w:cs="Times New Roman"/>
          <w:b/>
          <w:bCs/>
          <w:color w:val="333333"/>
          <w:kern w:val="36"/>
        </w:rPr>
      </w:pPr>
      <w:r w:rsidRPr="000E25AF">
        <w:rPr>
          <w:rFonts w:eastAsia="Times New Roman" w:cs="Times New Roman"/>
          <w:bCs/>
          <w:color w:val="333333"/>
          <w:kern w:val="36"/>
        </w:rPr>
        <w:t>In order to identify redundant measures and constructs which are closely related, a test of multicollinearity was conducted. Multicollinearity was assessed using Variance Inflation Factor (VIF). Multicollinearity is considered to be present if the VIF does not</w:t>
      </w:r>
      <w:r w:rsidR="00951986">
        <w:rPr>
          <w:rFonts w:eastAsia="Times New Roman" w:cs="Times New Roman"/>
          <w:bCs/>
          <w:color w:val="333333"/>
          <w:kern w:val="36"/>
        </w:rPr>
        <w:t xml:space="preserve"> exceed 10. Multicollinearity was</w:t>
      </w:r>
      <w:r w:rsidRPr="000E25AF">
        <w:rPr>
          <w:rFonts w:eastAsia="Times New Roman" w:cs="Times New Roman"/>
          <w:bCs/>
          <w:color w:val="333333"/>
          <w:kern w:val="36"/>
        </w:rPr>
        <w:t xml:space="preserve"> assessed using</w:t>
      </w:r>
      <w:r w:rsidR="008F6DCE">
        <w:rPr>
          <w:rFonts w:eastAsia="Times New Roman" w:cs="Times New Roman"/>
          <w:bCs/>
          <w:color w:val="333333"/>
          <w:kern w:val="36"/>
        </w:rPr>
        <w:t xml:space="preserve"> the</w:t>
      </w:r>
      <w:r w:rsidRPr="000E25AF">
        <w:rPr>
          <w:rFonts w:eastAsia="Times New Roman" w:cs="Times New Roman"/>
          <w:bCs/>
          <w:color w:val="333333"/>
          <w:kern w:val="36"/>
        </w:rPr>
        <w:t xml:space="preserve"> dependent variable (ever experienced any types of sexual violence or not) against all the scale independent variables in the model. </w:t>
      </w:r>
    </w:p>
    <w:p w14:paraId="292B601A" w14:textId="2A24822D" w:rsidR="00E06746" w:rsidRPr="005D2CCA" w:rsidRDefault="005D2CCA" w:rsidP="007A77CC">
      <w:pPr>
        <w:pStyle w:val="Caption"/>
        <w:spacing w:line="480" w:lineRule="auto"/>
      </w:pPr>
      <w:bookmarkStart w:id="21" w:name="_Toc513529670"/>
      <w:r w:rsidRPr="005D2CCA">
        <w:t xml:space="preserve">Table 4. </w:t>
      </w:r>
      <w:fldSimple w:instr=" SEQ Table_4. \* ARABIC ">
        <w:r w:rsidR="00C7495D">
          <w:rPr>
            <w:noProof/>
          </w:rPr>
          <w:t>12</w:t>
        </w:r>
      </w:fldSimple>
      <w:r w:rsidR="00E06746" w:rsidRPr="005D2CCA">
        <w:t>: Variation Inflation Factor (VIF) of the constructs used.</w:t>
      </w:r>
      <w:bookmarkEnd w:id="21"/>
      <w:r w:rsidR="00E06746" w:rsidRPr="005D2CCA">
        <w:t xml:space="preserve"> </w:t>
      </w:r>
    </w:p>
    <w:tbl>
      <w:tblPr>
        <w:tblStyle w:val="ListTable6Colorful"/>
        <w:tblW w:w="0" w:type="auto"/>
        <w:tblLook w:val="06A0" w:firstRow="1" w:lastRow="0" w:firstColumn="1" w:lastColumn="0" w:noHBand="1" w:noVBand="1"/>
      </w:tblPr>
      <w:tblGrid>
        <w:gridCol w:w="594"/>
        <w:gridCol w:w="5097"/>
        <w:gridCol w:w="2805"/>
      </w:tblGrid>
      <w:tr w:rsidR="00A50FA5" w:rsidRPr="000E25AF" w14:paraId="6B1A8D68" w14:textId="77777777" w:rsidTr="00026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027C12DD"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6CEC6A98" w14:textId="77777777" w:rsidR="00A50FA5" w:rsidRPr="000E25AF"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333333"/>
                <w:kern w:val="36"/>
              </w:rPr>
            </w:pPr>
            <w:r w:rsidRPr="000E25AF">
              <w:rPr>
                <w:rFonts w:eastAsia="Times New Roman" w:cs="Times New Roman"/>
                <w:bCs w:val="0"/>
                <w:color w:val="333333"/>
                <w:kern w:val="36"/>
              </w:rPr>
              <w:t>Variable/ Scales</w:t>
            </w:r>
          </w:p>
        </w:tc>
        <w:tc>
          <w:tcPr>
            <w:tcW w:w="2857" w:type="dxa"/>
          </w:tcPr>
          <w:p w14:paraId="44C23FE8" w14:textId="77777777" w:rsidR="00A50FA5" w:rsidRPr="000E25AF"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333333"/>
                <w:kern w:val="36"/>
              </w:rPr>
            </w:pPr>
            <w:r w:rsidRPr="000E25AF">
              <w:rPr>
                <w:rFonts w:eastAsia="Times New Roman" w:cs="Times New Roman"/>
                <w:bCs w:val="0"/>
                <w:color w:val="333333"/>
                <w:kern w:val="36"/>
              </w:rPr>
              <w:t>VIF</w:t>
            </w:r>
          </w:p>
        </w:tc>
      </w:tr>
      <w:tr w:rsidR="00A50FA5" w:rsidRPr="000E25AF" w14:paraId="71E4DE2C"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74AFBEB9"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1.</w:t>
            </w:r>
          </w:p>
        </w:tc>
        <w:tc>
          <w:tcPr>
            <w:tcW w:w="5184" w:type="dxa"/>
          </w:tcPr>
          <w:p w14:paraId="1534A76F"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Mental Health scale</w:t>
            </w:r>
          </w:p>
        </w:tc>
        <w:tc>
          <w:tcPr>
            <w:tcW w:w="2857" w:type="dxa"/>
          </w:tcPr>
          <w:p w14:paraId="20081A47"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1.414</w:t>
            </w:r>
          </w:p>
        </w:tc>
      </w:tr>
      <w:tr w:rsidR="00A50FA5" w:rsidRPr="000E25AF" w14:paraId="13CB64BE"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742C29A7"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2.</w:t>
            </w:r>
          </w:p>
        </w:tc>
        <w:tc>
          <w:tcPr>
            <w:tcW w:w="5184" w:type="dxa"/>
          </w:tcPr>
          <w:p w14:paraId="5D46EC9E"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Social Support</w:t>
            </w:r>
          </w:p>
        </w:tc>
        <w:tc>
          <w:tcPr>
            <w:tcW w:w="2857" w:type="dxa"/>
          </w:tcPr>
          <w:p w14:paraId="04F05A78"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1.567</w:t>
            </w:r>
          </w:p>
        </w:tc>
      </w:tr>
      <w:tr w:rsidR="00A50FA5" w:rsidRPr="000E25AF" w14:paraId="3D7BC537"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7CE49ADF"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 xml:space="preserve">3. </w:t>
            </w:r>
          </w:p>
        </w:tc>
        <w:tc>
          <w:tcPr>
            <w:tcW w:w="5184" w:type="dxa"/>
          </w:tcPr>
          <w:p w14:paraId="691652A6"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Drinking Behavior scale</w:t>
            </w:r>
          </w:p>
        </w:tc>
        <w:tc>
          <w:tcPr>
            <w:tcW w:w="2857" w:type="dxa"/>
          </w:tcPr>
          <w:p w14:paraId="186D8B0A"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1.052</w:t>
            </w:r>
          </w:p>
        </w:tc>
      </w:tr>
      <w:tr w:rsidR="00A50FA5" w:rsidRPr="000E25AF" w14:paraId="12D579DB"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5049ACDD"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4.</w:t>
            </w:r>
          </w:p>
        </w:tc>
        <w:tc>
          <w:tcPr>
            <w:tcW w:w="8041" w:type="dxa"/>
            <w:gridSpan w:val="2"/>
          </w:tcPr>
          <w:p w14:paraId="35798AFA"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Sexual Assertiveness</w:t>
            </w:r>
          </w:p>
        </w:tc>
      </w:tr>
      <w:tr w:rsidR="00A50FA5" w:rsidRPr="000E25AF" w14:paraId="5FA9AD18"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22B082A7"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68910E11"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Communication about sexual initiation and satisfaction</w:t>
            </w:r>
          </w:p>
        </w:tc>
        <w:tc>
          <w:tcPr>
            <w:tcW w:w="2857" w:type="dxa"/>
          </w:tcPr>
          <w:p w14:paraId="1FD5945E"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1.236</w:t>
            </w:r>
          </w:p>
        </w:tc>
      </w:tr>
      <w:tr w:rsidR="00A50FA5" w:rsidRPr="000E25AF" w14:paraId="559DA54D"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0B624E7C"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55699994"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Refusal of unwanted sex subscale</w:t>
            </w:r>
          </w:p>
        </w:tc>
        <w:tc>
          <w:tcPr>
            <w:tcW w:w="2857" w:type="dxa"/>
          </w:tcPr>
          <w:p w14:paraId="4F3594E3"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1.325</w:t>
            </w:r>
          </w:p>
        </w:tc>
      </w:tr>
      <w:tr w:rsidR="00A50FA5" w:rsidRPr="000E25AF" w14:paraId="3C34D923"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1BDB56D6"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489F1DBE"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Sexual history communication subscale</w:t>
            </w:r>
          </w:p>
        </w:tc>
        <w:tc>
          <w:tcPr>
            <w:tcW w:w="2857" w:type="dxa"/>
          </w:tcPr>
          <w:p w14:paraId="1B44DF3D"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1.147</w:t>
            </w:r>
          </w:p>
        </w:tc>
      </w:tr>
      <w:tr w:rsidR="00A50FA5" w:rsidRPr="000E25AF" w14:paraId="646794BA"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527AF379"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5</w:t>
            </w:r>
          </w:p>
        </w:tc>
        <w:tc>
          <w:tcPr>
            <w:tcW w:w="8041" w:type="dxa"/>
            <w:gridSpan w:val="2"/>
          </w:tcPr>
          <w:p w14:paraId="51DB480A"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Parenting Style Index</w:t>
            </w:r>
          </w:p>
        </w:tc>
      </w:tr>
      <w:tr w:rsidR="00A50FA5" w:rsidRPr="000E25AF" w14:paraId="290AA70F"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74C18F64"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40A6D7C7"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 xml:space="preserve">Parental Involvement </w:t>
            </w:r>
          </w:p>
        </w:tc>
        <w:tc>
          <w:tcPr>
            <w:tcW w:w="2857" w:type="dxa"/>
          </w:tcPr>
          <w:p w14:paraId="5BB0CF39"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1.613</w:t>
            </w:r>
          </w:p>
        </w:tc>
      </w:tr>
      <w:tr w:rsidR="00A50FA5" w:rsidRPr="000E25AF" w14:paraId="18818161"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18B7ACC3" w14:textId="77777777" w:rsidR="00A50FA5" w:rsidRPr="000E25AF" w:rsidRDefault="00A50FA5" w:rsidP="007A77CC">
            <w:pPr>
              <w:spacing w:line="480" w:lineRule="auto"/>
              <w:rPr>
                <w:rFonts w:eastAsia="Times New Roman" w:cs="Times New Roman"/>
                <w:bCs w:val="0"/>
                <w:color w:val="333333"/>
                <w:kern w:val="36"/>
              </w:rPr>
            </w:pPr>
          </w:p>
        </w:tc>
        <w:tc>
          <w:tcPr>
            <w:tcW w:w="5184" w:type="dxa"/>
          </w:tcPr>
          <w:p w14:paraId="596B8529"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Psychological autonomy</w:t>
            </w:r>
          </w:p>
        </w:tc>
        <w:tc>
          <w:tcPr>
            <w:tcW w:w="2857" w:type="dxa"/>
          </w:tcPr>
          <w:p w14:paraId="0CE06B50"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1.497</w:t>
            </w:r>
          </w:p>
        </w:tc>
      </w:tr>
      <w:tr w:rsidR="00A50FA5" w:rsidRPr="000E25AF" w14:paraId="045C03A0" w14:textId="77777777" w:rsidTr="00026BF5">
        <w:tc>
          <w:tcPr>
            <w:cnfStyle w:val="001000000000" w:firstRow="0" w:lastRow="0" w:firstColumn="1" w:lastColumn="0" w:oddVBand="0" w:evenVBand="0" w:oddHBand="0" w:evenHBand="0" w:firstRowFirstColumn="0" w:firstRowLastColumn="0" w:lastRowFirstColumn="0" w:lastRowLastColumn="0"/>
            <w:tcW w:w="599" w:type="dxa"/>
          </w:tcPr>
          <w:p w14:paraId="3B4D2B3F" w14:textId="77777777" w:rsidR="00A50FA5" w:rsidRPr="000E25AF" w:rsidRDefault="00A50FA5" w:rsidP="007A77CC">
            <w:pPr>
              <w:spacing w:line="480" w:lineRule="auto"/>
              <w:rPr>
                <w:rFonts w:eastAsia="Times New Roman" w:cs="Times New Roman"/>
                <w:bCs w:val="0"/>
                <w:color w:val="333333"/>
                <w:kern w:val="36"/>
              </w:rPr>
            </w:pPr>
            <w:r w:rsidRPr="000E25AF">
              <w:rPr>
                <w:rFonts w:eastAsia="Times New Roman" w:cs="Times New Roman"/>
                <w:bCs w:val="0"/>
                <w:color w:val="333333"/>
                <w:kern w:val="36"/>
              </w:rPr>
              <w:t>6</w:t>
            </w:r>
          </w:p>
        </w:tc>
        <w:tc>
          <w:tcPr>
            <w:tcW w:w="5184" w:type="dxa"/>
          </w:tcPr>
          <w:p w14:paraId="1A80F4E5"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Peer deviance scale</w:t>
            </w:r>
          </w:p>
        </w:tc>
        <w:tc>
          <w:tcPr>
            <w:tcW w:w="2857" w:type="dxa"/>
          </w:tcPr>
          <w:p w14:paraId="603FA2F9" w14:textId="77777777" w:rsidR="00A50FA5" w:rsidRPr="000E25AF"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color w:val="333333"/>
                <w:kern w:val="36"/>
              </w:rPr>
            </w:pPr>
            <w:r w:rsidRPr="000E25AF">
              <w:rPr>
                <w:rFonts w:eastAsia="Times New Roman" w:cs="Times New Roman"/>
                <w:bCs/>
                <w:color w:val="333333"/>
                <w:kern w:val="36"/>
              </w:rPr>
              <w:t>1.051</w:t>
            </w:r>
          </w:p>
        </w:tc>
      </w:tr>
    </w:tbl>
    <w:p w14:paraId="0772CB36" w14:textId="77777777" w:rsidR="00FA7A4F" w:rsidRDefault="00026BF5" w:rsidP="007A77CC">
      <w:pPr>
        <w:spacing w:line="480" w:lineRule="auto"/>
        <w:ind w:firstLine="720"/>
        <w:rPr>
          <w:rFonts w:eastAsia="Times New Roman" w:cs="Times New Roman"/>
          <w:bCs/>
          <w:color w:val="333333"/>
          <w:kern w:val="36"/>
        </w:rPr>
      </w:pPr>
      <w:r w:rsidRPr="000E25AF">
        <w:rPr>
          <w:rFonts w:eastAsia="Times New Roman" w:cs="Times New Roman"/>
          <w:bCs/>
          <w:color w:val="333333"/>
          <w:kern w:val="36"/>
        </w:rPr>
        <w:lastRenderedPageBreak/>
        <w:t xml:space="preserve">All of the constructs under individual and relationship level had VIFs significantly lower than 10. On the other hand, all the constructs under community and society level are categorical variables and were not assessed using VIF. </w:t>
      </w:r>
    </w:p>
    <w:p w14:paraId="5D5DF486" w14:textId="53695F73" w:rsidR="00026BF5" w:rsidRPr="00FA7A4F" w:rsidRDefault="00A50FA5" w:rsidP="007A77CC">
      <w:pPr>
        <w:rPr>
          <w:rFonts w:eastAsia="Times New Roman" w:cs="Times New Roman"/>
          <w:bCs/>
          <w:color w:val="333333"/>
          <w:kern w:val="36"/>
        </w:rPr>
      </w:pPr>
      <w:r w:rsidRPr="000E25AF">
        <w:rPr>
          <w:rFonts w:cs="Times New Roman"/>
          <w:b/>
        </w:rPr>
        <w:t>Demographic Information</w:t>
      </w:r>
    </w:p>
    <w:p w14:paraId="5B32D992" w14:textId="48D19B31" w:rsidR="00026BF5" w:rsidRDefault="00026BF5" w:rsidP="007A77CC">
      <w:pPr>
        <w:spacing w:line="480" w:lineRule="auto"/>
        <w:rPr>
          <w:rFonts w:eastAsia="Times New Roman" w:cs="Times New Roman"/>
          <w:bCs/>
          <w:color w:val="333333"/>
          <w:kern w:val="36"/>
        </w:rPr>
      </w:pPr>
      <w:r w:rsidRPr="000E25AF">
        <w:rPr>
          <w:rFonts w:cs="Times New Roman"/>
        </w:rPr>
        <w:t>Gender, sexual orientation, race/ethnicity, year in college and country of birth were asked in the demographic portion of the survey.</w:t>
      </w:r>
    </w:p>
    <w:p w14:paraId="43E50DA3" w14:textId="714F3265" w:rsidR="00A50FA5" w:rsidRPr="005D2CCA" w:rsidRDefault="005D2CCA" w:rsidP="007A77CC">
      <w:pPr>
        <w:pStyle w:val="Caption"/>
        <w:spacing w:line="480" w:lineRule="auto"/>
      </w:pPr>
      <w:bookmarkStart w:id="22" w:name="_Toc513529671"/>
      <w:r w:rsidRPr="005D2CCA">
        <w:t xml:space="preserve">Table 4. </w:t>
      </w:r>
      <w:fldSimple w:instr=" SEQ Table_4. \* ARABIC ">
        <w:r w:rsidR="00C7495D">
          <w:rPr>
            <w:noProof/>
          </w:rPr>
          <w:t>13</w:t>
        </w:r>
      </w:fldSimple>
      <w:r w:rsidR="00A50FA5" w:rsidRPr="005D2CCA">
        <w:t>: Demographics information of the participants (N=361)</w:t>
      </w:r>
      <w:bookmarkEnd w:id="22"/>
    </w:p>
    <w:tbl>
      <w:tblPr>
        <w:tblStyle w:val="ListTable6Colorful"/>
        <w:tblW w:w="8730" w:type="dxa"/>
        <w:tblLook w:val="06A0" w:firstRow="1" w:lastRow="0" w:firstColumn="1" w:lastColumn="0" w:noHBand="1" w:noVBand="1"/>
      </w:tblPr>
      <w:tblGrid>
        <w:gridCol w:w="2970"/>
        <w:gridCol w:w="2430"/>
        <w:gridCol w:w="3330"/>
      </w:tblGrid>
      <w:tr w:rsidR="00A50FA5" w:rsidRPr="00026BF5" w14:paraId="0A52FCF2" w14:textId="77777777" w:rsidTr="00676A4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0" w:type="dxa"/>
          </w:tcPr>
          <w:p w14:paraId="45491230" w14:textId="77777777" w:rsidR="00A50FA5" w:rsidRPr="00026BF5" w:rsidRDefault="00A50FA5" w:rsidP="007A77CC">
            <w:pPr>
              <w:spacing w:line="480" w:lineRule="auto"/>
              <w:rPr>
                <w:rFonts w:cs="Times New Roman"/>
                <w:sz w:val="22"/>
                <w:szCs w:val="22"/>
              </w:rPr>
            </w:pPr>
            <w:r w:rsidRPr="00026BF5">
              <w:rPr>
                <w:rFonts w:cs="Times New Roman"/>
                <w:sz w:val="22"/>
                <w:szCs w:val="22"/>
              </w:rPr>
              <w:t>Variable</w:t>
            </w:r>
          </w:p>
        </w:tc>
        <w:tc>
          <w:tcPr>
            <w:tcW w:w="2430" w:type="dxa"/>
          </w:tcPr>
          <w:p w14:paraId="1F4B8B77" w14:textId="77777777" w:rsidR="00A50FA5" w:rsidRPr="00026BF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Frequency</w:t>
            </w:r>
          </w:p>
        </w:tc>
        <w:tc>
          <w:tcPr>
            <w:tcW w:w="3330" w:type="dxa"/>
          </w:tcPr>
          <w:p w14:paraId="30320768" w14:textId="77777777" w:rsidR="00A50FA5" w:rsidRPr="00026BF5"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Percentage</w:t>
            </w:r>
          </w:p>
        </w:tc>
      </w:tr>
      <w:tr w:rsidR="00A50FA5" w:rsidRPr="00026BF5" w14:paraId="49C2F7F2"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2CBE936D" w14:textId="77777777" w:rsidR="00A50FA5" w:rsidRPr="00026BF5" w:rsidRDefault="00A50FA5" w:rsidP="007A77CC">
            <w:pPr>
              <w:spacing w:line="480" w:lineRule="auto"/>
              <w:rPr>
                <w:rFonts w:cs="Times New Roman"/>
                <w:sz w:val="22"/>
                <w:szCs w:val="22"/>
              </w:rPr>
            </w:pPr>
            <w:r w:rsidRPr="00026BF5">
              <w:rPr>
                <w:rFonts w:cs="Times New Roman"/>
                <w:sz w:val="22"/>
                <w:szCs w:val="22"/>
              </w:rPr>
              <w:t>Gender</w:t>
            </w:r>
          </w:p>
        </w:tc>
        <w:tc>
          <w:tcPr>
            <w:tcW w:w="2430" w:type="dxa"/>
          </w:tcPr>
          <w:p w14:paraId="262A895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3330" w:type="dxa"/>
          </w:tcPr>
          <w:p w14:paraId="48E30EFE"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26BF5" w14:paraId="45375E27"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57AED84D" w14:textId="77777777" w:rsidR="00A50FA5" w:rsidRPr="00026BF5" w:rsidRDefault="00A50FA5" w:rsidP="007A77CC">
            <w:pPr>
              <w:spacing w:line="480" w:lineRule="auto"/>
              <w:ind w:left="427"/>
              <w:rPr>
                <w:rFonts w:cs="Times New Roman"/>
                <w:b w:val="0"/>
                <w:sz w:val="22"/>
                <w:szCs w:val="22"/>
              </w:rPr>
            </w:pPr>
            <w:r w:rsidRPr="00026BF5">
              <w:rPr>
                <w:rFonts w:cs="Times New Roman"/>
                <w:b w:val="0"/>
                <w:sz w:val="22"/>
                <w:szCs w:val="22"/>
              </w:rPr>
              <w:t>Male</w:t>
            </w:r>
          </w:p>
        </w:tc>
        <w:tc>
          <w:tcPr>
            <w:tcW w:w="2430" w:type="dxa"/>
          </w:tcPr>
          <w:p w14:paraId="69ACF68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92</w:t>
            </w:r>
          </w:p>
        </w:tc>
        <w:tc>
          <w:tcPr>
            <w:tcW w:w="3330" w:type="dxa"/>
          </w:tcPr>
          <w:p w14:paraId="2B7BBE1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25.5%</w:t>
            </w:r>
          </w:p>
        </w:tc>
      </w:tr>
      <w:tr w:rsidR="00A50FA5" w:rsidRPr="00026BF5" w14:paraId="074D76B4"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823DF0C" w14:textId="77777777" w:rsidR="00A50FA5" w:rsidRPr="00026BF5" w:rsidRDefault="00A50FA5" w:rsidP="007A77CC">
            <w:pPr>
              <w:spacing w:line="480" w:lineRule="auto"/>
              <w:ind w:left="427"/>
              <w:rPr>
                <w:rFonts w:cs="Times New Roman"/>
                <w:b w:val="0"/>
                <w:sz w:val="22"/>
                <w:szCs w:val="22"/>
              </w:rPr>
            </w:pPr>
            <w:r w:rsidRPr="00026BF5">
              <w:rPr>
                <w:rFonts w:cs="Times New Roman"/>
                <w:b w:val="0"/>
                <w:sz w:val="22"/>
                <w:szCs w:val="22"/>
              </w:rPr>
              <w:t>Female</w:t>
            </w:r>
          </w:p>
        </w:tc>
        <w:tc>
          <w:tcPr>
            <w:tcW w:w="2430" w:type="dxa"/>
          </w:tcPr>
          <w:p w14:paraId="1330CA3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261</w:t>
            </w:r>
          </w:p>
        </w:tc>
        <w:tc>
          <w:tcPr>
            <w:tcW w:w="3330" w:type="dxa"/>
          </w:tcPr>
          <w:p w14:paraId="51CB822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72.3%</w:t>
            </w:r>
          </w:p>
        </w:tc>
      </w:tr>
      <w:tr w:rsidR="00A50FA5" w:rsidRPr="00026BF5" w14:paraId="274B0258"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41CF8B04" w14:textId="1124BA42" w:rsidR="00A50FA5" w:rsidRPr="00026BF5" w:rsidRDefault="00104E92" w:rsidP="007A77CC">
            <w:pPr>
              <w:spacing w:line="480" w:lineRule="auto"/>
              <w:ind w:left="517" w:hanging="90"/>
              <w:rPr>
                <w:rFonts w:cs="Times New Roman"/>
                <w:b w:val="0"/>
                <w:sz w:val="22"/>
                <w:szCs w:val="22"/>
              </w:rPr>
            </w:pPr>
            <w:r>
              <w:rPr>
                <w:rFonts w:cs="Times New Roman"/>
                <w:b w:val="0"/>
                <w:sz w:val="22"/>
                <w:szCs w:val="22"/>
              </w:rPr>
              <w:t>Non-binary</w:t>
            </w:r>
          </w:p>
        </w:tc>
        <w:tc>
          <w:tcPr>
            <w:tcW w:w="2430" w:type="dxa"/>
          </w:tcPr>
          <w:p w14:paraId="5214F81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w:t>
            </w:r>
          </w:p>
        </w:tc>
        <w:tc>
          <w:tcPr>
            <w:tcW w:w="3330" w:type="dxa"/>
          </w:tcPr>
          <w:p w14:paraId="097D4EF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2.2%</w:t>
            </w:r>
          </w:p>
        </w:tc>
      </w:tr>
      <w:tr w:rsidR="00A50FA5" w:rsidRPr="00026BF5" w14:paraId="5EF06D76"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03A5AEAF" w14:textId="77777777" w:rsidR="00A50FA5" w:rsidRPr="00026BF5" w:rsidRDefault="00A50FA5" w:rsidP="007A77CC">
            <w:pPr>
              <w:spacing w:line="480" w:lineRule="auto"/>
              <w:rPr>
                <w:rFonts w:cs="Times New Roman"/>
                <w:sz w:val="22"/>
                <w:szCs w:val="22"/>
              </w:rPr>
            </w:pPr>
            <w:r w:rsidRPr="00026BF5">
              <w:rPr>
                <w:rFonts w:cs="Times New Roman"/>
                <w:sz w:val="22"/>
                <w:szCs w:val="22"/>
              </w:rPr>
              <w:t>Sexual Orientation</w:t>
            </w:r>
          </w:p>
        </w:tc>
        <w:tc>
          <w:tcPr>
            <w:tcW w:w="2430" w:type="dxa"/>
          </w:tcPr>
          <w:p w14:paraId="062B1258"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3330" w:type="dxa"/>
          </w:tcPr>
          <w:p w14:paraId="3D6B783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26BF5" w14:paraId="2D31A213"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48A435A3" w14:textId="77777777" w:rsidR="00A50FA5" w:rsidRPr="00026BF5" w:rsidRDefault="00A50FA5" w:rsidP="007A77CC">
            <w:pPr>
              <w:spacing w:line="480" w:lineRule="auto"/>
              <w:ind w:left="517" w:hanging="90"/>
              <w:rPr>
                <w:rFonts w:cs="Times New Roman"/>
                <w:b w:val="0"/>
                <w:sz w:val="22"/>
                <w:szCs w:val="22"/>
              </w:rPr>
            </w:pPr>
            <w:r w:rsidRPr="00026BF5">
              <w:rPr>
                <w:rFonts w:cs="Times New Roman"/>
                <w:b w:val="0"/>
                <w:sz w:val="22"/>
                <w:szCs w:val="22"/>
              </w:rPr>
              <w:t>Heterosexual</w:t>
            </w:r>
          </w:p>
        </w:tc>
        <w:tc>
          <w:tcPr>
            <w:tcW w:w="2430" w:type="dxa"/>
          </w:tcPr>
          <w:p w14:paraId="5EAA8C0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281</w:t>
            </w:r>
          </w:p>
        </w:tc>
        <w:tc>
          <w:tcPr>
            <w:tcW w:w="3330" w:type="dxa"/>
          </w:tcPr>
          <w:p w14:paraId="4FCAABE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77.8%</w:t>
            </w:r>
          </w:p>
        </w:tc>
      </w:tr>
      <w:tr w:rsidR="00A50FA5" w:rsidRPr="00026BF5" w14:paraId="4B9779CC"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64236E9E" w14:textId="77777777" w:rsidR="00A50FA5" w:rsidRPr="00026BF5" w:rsidRDefault="00A50FA5" w:rsidP="007A77CC">
            <w:pPr>
              <w:spacing w:line="480" w:lineRule="auto"/>
              <w:ind w:left="517" w:hanging="90"/>
              <w:rPr>
                <w:rFonts w:cs="Times New Roman"/>
                <w:b w:val="0"/>
                <w:sz w:val="22"/>
                <w:szCs w:val="22"/>
              </w:rPr>
            </w:pPr>
            <w:r w:rsidRPr="00026BF5">
              <w:rPr>
                <w:rFonts w:cs="Times New Roman"/>
                <w:b w:val="0"/>
                <w:sz w:val="22"/>
                <w:szCs w:val="22"/>
              </w:rPr>
              <w:t>LGBTQ</w:t>
            </w:r>
          </w:p>
        </w:tc>
        <w:tc>
          <w:tcPr>
            <w:tcW w:w="2430" w:type="dxa"/>
          </w:tcPr>
          <w:p w14:paraId="3E579AA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80</w:t>
            </w:r>
          </w:p>
        </w:tc>
        <w:tc>
          <w:tcPr>
            <w:tcW w:w="3330" w:type="dxa"/>
          </w:tcPr>
          <w:p w14:paraId="41D60C0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22.2%</w:t>
            </w:r>
          </w:p>
        </w:tc>
      </w:tr>
      <w:tr w:rsidR="00A50FA5" w:rsidRPr="00026BF5" w14:paraId="77ABCFE7"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0D28757B" w14:textId="77777777" w:rsidR="00A50FA5" w:rsidRPr="00026BF5" w:rsidRDefault="00A50FA5" w:rsidP="007A77CC">
            <w:pPr>
              <w:spacing w:line="480" w:lineRule="auto"/>
              <w:rPr>
                <w:rFonts w:cs="Times New Roman"/>
                <w:sz w:val="22"/>
                <w:szCs w:val="22"/>
              </w:rPr>
            </w:pPr>
            <w:r w:rsidRPr="00026BF5">
              <w:rPr>
                <w:rFonts w:cs="Times New Roman"/>
                <w:sz w:val="22"/>
                <w:szCs w:val="22"/>
              </w:rPr>
              <w:t>Race</w:t>
            </w:r>
          </w:p>
        </w:tc>
        <w:tc>
          <w:tcPr>
            <w:tcW w:w="2430" w:type="dxa"/>
          </w:tcPr>
          <w:p w14:paraId="642FB88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3330" w:type="dxa"/>
          </w:tcPr>
          <w:p w14:paraId="15C668B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26BF5" w14:paraId="0DB89D2A"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1553BD31"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White</w:t>
            </w:r>
          </w:p>
        </w:tc>
        <w:tc>
          <w:tcPr>
            <w:tcW w:w="2430" w:type="dxa"/>
          </w:tcPr>
          <w:p w14:paraId="488DC66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280</w:t>
            </w:r>
          </w:p>
        </w:tc>
        <w:tc>
          <w:tcPr>
            <w:tcW w:w="3330" w:type="dxa"/>
          </w:tcPr>
          <w:p w14:paraId="02017A2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77.6%</w:t>
            </w:r>
          </w:p>
        </w:tc>
      </w:tr>
      <w:tr w:rsidR="00A50FA5" w:rsidRPr="00026BF5" w14:paraId="3914F511"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E720A0E"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African American</w:t>
            </w:r>
          </w:p>
        </w:tc>
        <w:tc>
          <w:tcPr>
            <w:tcW w:w="2430" w:type="dxa"/>
          </w:tcPr>
          <w:p w14:paraId="77F8BBF6"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w:t>
            </w:r>
          </w:p>
        </w:tc>
        <w:tc>
          <w:tcPr>
            <w:tcW w:w="3330" w:type="dxa"/>
          </w:tcPr>
          <w:p w14:paraId="1C4FB66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1.9%</w:t>
            </w:r>
          </w:p>
        </w:tc>
      </w:tr>
      <w:tr w:rsidR="00A50FA5" w:rsidRPr="00026BF5" w14:paraId="1B19EB1B"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40A65BD"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Native Indian</w:t>
            </w:r>
          </w:p>
        </w:tc>
        <w:tc>
          <w:tcPr>
            <w:tcW w:w="2430" w:type="dxa"/>
          </w:tcPr>
          <w:p w14:paraId="4DEDF85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w:t>
            </w:r>
          </w:p>
        </w:tc>
        <w:tc>
          <w:tcPr>
            <w:tcW w:w="3330" w:type="dxa"/>
          </w:tcPr>
          <w:p w14:paraId="3D5C5AF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2.2%</w:t>
            </w:r>
          </w:p>
        </w:tc>
      </w:tr>
      <w:tr w:rsidR="00A50FA5" w:rsidRPr="00026BF5" w14:paraId="06F0A3F4"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4C5D2195"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Asian</w:t>
            </w:r>
          </w:p>
        </w:tc>
        <w:tc>
          <w:tcPr>
            <w:tcW w:w="2430" w:type="dxa"/>
          </w:tcPr>
          <w:p w14:paraId="2BDE228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35</w:t>
            </w:r>
          </w:p>
        </w:tc>
        <w:tc>
          <w:tcPr>
            <w:tcW w:w="3330" w:type="dxa"/>
          </w:tcPr>
          <w:p w14:paraId="03DE6C62"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9.7%</w:t>
            </w:r>
          </w:p>
        </w:tc>
      </w:tr>
      <w:tr w:rsidR="00A50FA5" w:rsidRPr="00026BF5" w14:paraId="161DE904"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58CE6B88"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Hispanic</w:t>
            </w:r>
          </w:p>
        </w:tc>
        <w:tc>
          <w:tcPr>
            <w:tcW w:w="2430" w:type="dxa"/>
          </w:tcPr>
          <w:p w14:paraId="02001A7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19</w:t>
            </w:r>
          </w:p>
        </w:tc>
        <w:tc>
          <w:tcPr>
            <w:tcW w:w="3330" w:type="dxa"/>
          </w:tcPr>
          <w:p w14:paraId="5904542B"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5.3%</w:t>
            </w:r>
          </w:p>
        </w:tc>
      </w:tr>
      <w:tr w:rsidR="00A50FA5" w:rsidRPr="00026BF5" w14:paraId="2FA6371D"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1480FE72"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Other</w:t>
            </w:r>
          </w:p>
        </w:tc>
        <w:tc>
          <w:tcPr>
            <w:tcW w:w="2430" w:type="dxa"/>
          </w:tcPr>
          <w:p w14:paraId="33AE138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11</w:t>
            </w:r>
          </w:p>
        </w:tc>
        <w:tc>
          <w:tcPr>
            <w:tcW w:w="3330" w:type="dxa"/>
          </w:tcPr>
          <w:p w14:paraId="38304A7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3.0%</w:t>
            </w:r>
          </w:p>
        </w:tc>
      </w:tr>
      <w:tr w:rsidR="00A50FA5" w:rsidRPr="00026BF5" w14:paraId="5F664616"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169D12A1" w14:textId="77777777" w:rsidR="00A50FA5" w:rsidRPr="00026BF5" w:rsidRDefault="00A50FA5" w:rsidP="007A77CC">
            <w:pPr>
              <w:spacing w:line="480" w:lineRule="auto"/>
              <w:ind w:left="432"/>
              <w:rPr>
                <w:rFonts w:cs="Times New Roman"/>
                <w:b w:val="0"/>
                <w:sz w:val="22"/>
                <w:szCs w:val="22"/>
              </w:rPr>
            </w:pPr>
            <w:r w:rsidRPr="00026BF5">
              <w:rPr>
                <w:rFonts w:cs="Times New Roman"/>
                <w:b w:val="0"/>
                <w:sz w:val="22"/>
                <w:szCs w:val="22"/>
              </w:rPr>
              <w:t>Missing</w:t>
            </w:r>
          </w:p>
        </w:tc>
        <w:tc>
          <w:tcPr>
            <w:tcW w:w="2430" w:type="dxa"/>
          </w:tcPr>
          <w:p w14:paraId="22E05BB8"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1</w:t>
            </w:r>
          </w:p>
        </w:tc>
        <w:tc>
          <w:tcPr>
            <w:tcW w:w="3330" w:type="dxa"/>
          </w:tcPr>
          <w:p w14:paraId="142B6249"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0.3%</w:t>
            </w:r>
          </w:p>
        </w:tc>
      </w:tr>
      <w:tr w:rsidR="00A50FA5" w:rsidRPr="00026BF5" w14:paraId="18FC40AE"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19BA357" w14:textId="77777777" w:rsidR="00A50FA5" w:rsidRPr="00026BF5" w:rsidRDefault="00A50FA5" w:rsidP="007A77CC">
            <w:pPr>
              <w:spacing w:line="480" w:lineRule="auto"/>
              <w:rPr>
                <w:rFonts w:cs="Times New Roman"/>
                <w:sz w:val="22"/>
                <w:szCs w:val="22"/>
              </w:rPr>
            </w:pPr>
            <w:r w:rsidRPr="00026BF5">
              <w:rPr>
                <w:rFonts w:cs="Times New Roman"/>
                <w:sz w:val="22"/>
                <w:szCs w:val="22"/>
              </w:rPr>
              <w:lastRenderedPageBreak/>
              <w:t>Year in College</w:t>
            </w:r>
          </w:p>
        </w:tc>
        <w:tc>
          <w:tcPr>
            <w:tcW w:w="2430" w:type="dxa"/>
          </w:tcPr>
          <w:p w14:paraId="7AD6294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3330" w:type="dxa"/>
          </w:tcPr>
          <w:p w14:paraId="04FA7F8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26BF5" w14:paraId="3685F63D"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204A21BD" w14:textId="77777777" w:rsidR="00A50FA5" w:rsidRPr="00026BF5" w:rsidRDefault="00A50FA5" w:rsidP="007A77CC">
            <w:pPr>
              <w:spacing w:line="480" w:lineRule="auto"/>
              <w:ind w:left="522" w:hanging="90"/>
              <w:rPr>
                <w:rFonts w:cs="Times New Roman"/>
                <w:b w:val="0"/>
                <w:sz w:val="22"/>
                <w:szCs w:val="22"/>
              </w:rPr>
            </w:pPr>
            <w:r w:rsidRPr="00026BF5">
              <w:rPr>
                <w:rFonts w:cs="Times New Roman"/>
                <w:b w:val="0"/>
                <w:sz w:val="22"/>
                <w:szCs w:val="22"/>
              </w:rPr>
              <w:t>Freshmen</w:t>
            </w:r>
          </w:p>
        </w:tc>
        <w:tc>
          <w:tcPr>
            <w:tcW w:w="2430" w:type="dxa"/>
          </w:tcPr>
          <w:p w14:paraId="56FD10EC"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82</w:t>
            </w:r>
          </w:p>
        </w:tc>
        <w:tc>
          <w:tcPr>
            <w:tcW w:w="3330" w:type="dxa"/>
          </w:tcPr>
          <w:p w14:paraId="457F0F97"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22.7%</w:t>
            </w:r>
          </w:p>
        </w:tc>
      </w:tr>
      <w:tr w:rsidR="00A50FA5" w:rsidRPr="00026BF5" w14:paraId="392DE33C"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4C444898" w14:textId="368CAB9B" w:rsidR="00A50FA5" w:rsidRPr="00026BF5" w:rsidRDefault="00A50FA5" w:rsidP="007A77CC">
            <w:pPr>
              <w:spacing w:line="480" w:lineRule="auto"/>
              <w:ind w:left="522" w:hanging="90"/>
              <w:rPr>
                <w:rFonts w:cs="Times New Roman"/>
                <w:b w:val="0"/>
                <w:sz w:val="22"/>
                <w:szCs w:val="22"/>
              </w:rPr>
            </w:pPr>
            <w:r w:rsidRPr="00026BF5">
              <w:rPr>
                <w:rFonts w:cs="Times New Roman"/>
                <w:b w:val="0"/>
                <w:sz w:val="22"/>
                <w:szCs w:val="22"/>
              </w:rPr>
              <w:t>Sophomore</w:t>
            </w:r>
            <w:r w:rsidR="00891339">
              <w:rPr>
                <w:rFonts w:cs="Times New Roman"/>
                <w:b w:val="0"/>
                <w:sz w:val="22"/>
                <w:szCs w:val="22"/>
              </w:rPr>
              <w:t>s</w:t>
            </w:r>
          </w:p>
        </w:tc>
        <w:tc>
          <w:tcPr>
            <w:tcW w:w="2430" w:type="dxa"/>
          </w:tcPr>
          <w:p w14:paraId="72A1BF2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91</w:t>
            </w:r>
          </w:p>
        </w:tc>
        <w:tc>
          <w:tcPr>
            <w:tcW w:w="3330" w:type="dxa"/>
          </w:tcPr>
          <w:p w14:paraId="422FA731"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25.2%</w:t>
            </w:r>
          </w:p>
        </w:tc>
      </w:tr>
      <w:tr w:rsidR="00A50FA5" w:rsidRPr="00026BF5" w14:paraId="5055750F"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307345DF" w14:textId="4DA03B21" w:rsidR="00A50FA5" w:rsidRPr="00026BF5" w:rsidRDefault="00A50FA5" w:rsidP="007A77CC">
            <w:pPr>
              <w:spacing w:line="480" w:lineRule="auto"/>
              <w:ind w:left="522" w:hanging="90"/>
              <w:rPr>
                <w:rFonts w:cs="Times New Roman"/>
                <w:b w:val="0"/>
                <w:sz w:val="22"/>
                <w:szCs w:val="22"/>
              </w:rPr>
            </w:pPr>
            <w:r w:rsidRPr="00026BF5">
              <w:rPr>
                <w:rFonts w:cs="Times New Roman"/>
                <w:b w:val="0"/>
                <w:sz w:val="22"/>
                <w:szCs w:val="22"/>
              </w:rPr>
              <w:t>Junior</w:t>
            </w:r>
            <w:r w:rsidR="00891339">
              <w:rPr>
                <w:rFonts w:cs="Times New Roman"/>
                <w:b w:val="0"/>
                <w:sz w:val="22"/>
                <w:szCs w:val="22"/>
              </w:rPr>
              <w:t>s</w:t>
            </w:r>
          </w:p>
        </w:tc>
        <w:tc>
          <w:tcPr>
            <w:tcW w:w="2430" w:type="dxa"/>
          </w:tcPr>
          <w:p w14:paraId="514C440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88</w:t>
            </w:r>
          </w:p>
        </w:tc>
        <w:tc>
          <w:tcPr>
            <w:tcW w:w="3330" w:type="dxa"/>
          </w:tcPr>
          <w:p w14:paraId="75DA3CA5"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24.4%</w:t>
            </w:r>
          </w:p>
        </w:tc>
      </w:tr>
      <w:tr w:rsidR="00A50FA5" w:rsidRPr="00026BF5" w14:paraId="0A51F5B9"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978A8AC" w14:textId="17092CAB" w:rsidR="00A50FA5" w:rsidRPr="00026BF5" w:rsidRDefault="00A50FA5" w:rsidP="007A77CC">
            <w:pPr>
              <w:spacing w:line="480" w:lineRule="auto"/>
              <w:ind w:left="522" w:hanging="90"/>
              <w:rPr>
                <w:rFonts w:cs="Times New Roman"/>
                <w:b w:val="0"/>
                <w:sz w:val="22"/>
                <w:szCs w:val="22"/>
              </w:rPr>
            </w:pPr>
            <w:r w:rsidRPr="00026BF5">
              <w:rPr>
                <w:rFonts w:cs="Times New Roman"/>
                <w:b w:val="0"/>
                <w:sz w:val="22"/>
                <w:szCs w:val="22"/>
              </w:rPr>
              <w:t>Senior</w:t>
            </w:r>
            <w:r w:rsidR="00891339">
              <w:rPr>
                <w:rFonts w:cs="Times New Roman"/>
                <w:b w:val="0"/>
                <w:sz w:val="22"/>
                <w:szCs w:val="22"/>
              </w:rPr>
              <w:t>s</w:t>
            </w:r>
          </w:p>
        </w:tc>
        <w:tc>
          <w:tcPr>
            <w:tcW w:w="2430" w:type="dxa"/>
          </w:tcPr>
          <w:p w14:paraId="24EBC1B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73</w:t>
            </w:r>
          </w:p>
        </w:tc>
        <w:tc>
          <w:tcPr>
            <w:tcW w:w="3330" w:type="dxa"/>
          </w:tcPr>
          <w:p w14:paraId="0373BE2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20.2%</w:t>
            </w:r>
          </w:p>
        </w:tc>
      </w:tr>
      <w:tr w:rsidR="00A50FA5" w:rsidRPr="00026BF5" w14:paraId="63FFE286"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054C65BF" w14:textId="77777777" w:rsidR="00A50FA5" w:rsidRPr="00026BF5" w:rsidRDefault="00A50FA5" w:rsidP="007A77CC">
            <w:pPr>
              <w:spacing w:line="480" w:lineRule="auto"/>
              <w:ind w:left="522" w:hanging="90"/>
              <w:rPr>
                <w:rFonts w:cs="Times New Roman"/>
                <w:b w:val="0"/>
                <w:sz w:val="22"/>
                <w:szCs w:val="22"/>
              </w:rPr>
            </w:pPr>
            <w:r w:rsidRPr="00026BF5">
              <w:rPr>
                <w:rFonts w:cs="Times New Roman"/>
                <w:b w:val="0"/>
                <w:sz w:val="22"/>
                <w:szCs w:val="22"/>
              </w:rPr>
              <w:t>5 years+ Senior</w:t>
            </w:r>
          </w:p>
        </w:tc>
        <w:tc>
          <w:tcPr>
            <w:tcW w:w="2430" w:type="dxa"/>
          </w:tcPr>
          <w:p w14:paraId="5EE7F1F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27</w:t>
            </w:r>
          </w:p>
        </w:tc>
        <w:tc>
          <w:tcPr>
            <w:tcW w:w="3330" w:type="dxa"/>
          </w:tcPr>
          <w:p w14:paraId="033A05D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7.5%</w:t>
            </w:r>
          </w:p>
        </w:tc>
      </w:tr>
      <w:tr w:rsidR="00A50FA5" w:rsidRPr="00026BF5" w14:paraId="67819058"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6AA21675" w14:textId="77777777" w:rsidR="00A50FA5" w:rsidRPr="00026BF5" w:rsidRDefault="00A50FA5" w:rsidP="007A77CC">
            <w:pPr>
              <w:spacing w:line="480" w:lineRule="auto"/>
              <w:rPr>
                <w:rFonts w:cs="Times New Roman"/>
                <w:sz w:val="22"/>
                <w:szCs w:val="22"/>
              </w:rPr>
            </w:pPr>
            <w:r w:rsidRPr="00026BF5">
              <w:rPr>
                <w:rFonts w:cs="Times New Roman"/>
                <w:sz w:val="22"/>
                <w:szCs w:val="22"/>
              </w:rPr>
              <w:t>Country of birth</w:t>
            </w:r>
          </w:p>
        </w:tc>
        <w:tc>
          <w:tcPr>
            <w:tcW w:w="2430" w:type="dxa"/>
          </w:tcPr>
          <w:p w14:paraId="674466E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3330" w:type="dxa"/>
          </w:tcPr>
          <w:p w14:paraId="462DD643"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026BF5" w14:paraId="4CA4DE4D"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708B6F29" w14:textId="77777777" w:rsidR="00A50FA5" w:rsidRPr="00026BF5" w:rsidRDefault="00A50FA5" w:rsidP="007A77CC">
            <w:pPr>
              <w:spacing w:line="480" w:lineRule="auto"/>
              <w:ind w:left="522"/>
              <w:rPr>
                <w:rFonts w:cs="Times New Roman"/>
                <w:b w:val="0"/>
                <w:sz w:val="22"/>
                <w:szCs w:val="22"/>
              </w:rPr>
            </w:pPr>
            <w:r w:rsidRPr="00026BF5">
              <w:rPr>
                <w:rFonts w:cs="Times New Roman"/>
                <w:b w:val="0"/>
                <w:sz w:val="22"/>
                <w:szCs w:val="22"/>
              </w:rPr>
              <w:t>USA</w:t>
            </w:r>
          </w:p>
        </w:tc>
        <w:tc>
          <w:tcPr>
            <w:tcW w:w="2430" w:type="dxa"/>
          </w:tcPr>
          <w:p w14:paraId="30346704"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328</w:t>
            </w:r>
          </w:p>
        </w:tc>
        <w:tc>
          <w:tcPr>
            <w:tcW w:w="3330" w:type="dxa"/>
          </w:tcPr>
          <w:p w14:paraId="6560C650"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90.9%</w:t>
            </w:r>
          </w:p>
        </w:tc>
      </w:tr>
      <w:tr w:rsidR="00A50FA5" w:rsidRPr="00026BF5" w14:paraId="7D6F3260"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6BF117BF" w14:textId="77777777" w:rsidR="00A50FA5" w:rsidRPr="00026BF5" w:rsidRDefault="00A50FA5" w:rsidP="007A77CC">
            <w:pPr>
              <w:spacing w:line="480" w:lineRule="auto"/>
              <w:ind w:left="522"/>
              <w:rPr>
                <w:rFonts w:cs="Times New Roman"/>
                <w:b w:val="0"/>
                <w:sz w:val="22"/>
                <w:szCs w:val="22"/>
              </w:rPr>
            </w:pPr>
            <w:r w:rsidRPr="00026BF5">
              <w:rPr>
                <w:rFonts w:cs="Times New Roman"/>
                <w:b w:val="0"/>
                <w:sz w:val="22"/>
                <w:szCs w:val="22"/>
              </w:rPr>
              <w:t>Other</w:t>
            </w:r>
          </w:p>
        </w:tc>
        <w:tc>
          <w:tcPr>
            <w:tcW w:w="2430" w:type="dxa"/>
          </w:tcPr>
          <w:p w14:paraId="1B28EA2F"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30</w:t>
            </w:r>
          </w:p>
        </w:tc>
        <w:tc>
          <w:tcPr>
            <w:tcW w:w="3330" w:type="dxa"/>
          </w:tcPr>
          <w:p w14:paraId="0BACC0DA"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8.3%</w:t>
            </w:r>
          </w:p>
        </w:tc>
      </w:tr>
      <w:tr w:rsidR="00A50FA5" w:rsidRPr="00026BF5" w14:paraId="4667390E" w14:textId="77777777" w:rsidTr="00676A44">
        <w:tc>
          <w:tcPr>
            <w:cnfStyle w:val="001000000000" w:firstRow="0" w:lastRow="0" w:firstColumn="1" w:lastColumn="0" w:oddVBand="0" w:evenVBand="0" w:oddHBand="0" w:evenHBand="0" w:firstRowFirstColumn="0" w:firstRowLastColumn="0" w:lastRowFirstColumn="0" w:lastRowLastColumn="0"/>
            <w:tcW w:w="2970" w:type="dxa"/>
          </w:tcPr>
          <w:p w14:paraId="2DEC7C25" w14:textId="77777777" w:rsidR="00A50FA5" w:rsidRPr="00026BF5" w:rsidRDefault="00A50FA5" w:rsidP="007A77CC">
            <w:pPr>
              <w:spacing w:line="480" w:lineRule="auto"/>
              <w:ind w:left="522"/>
              <w:rPr>
                <w:rFonts w:cs="Times New Roman"/>
                <w:b w:val="0"/>
                <w:sz w:val="22"/>
                <w:szCs w:val="22"/>
              </w:rPr>
            </w:pPr>
            <w:r w:rsidRPr="00026BF5">
              <w:rPr>
                <w:rFonts w:cs="Times New Roman"/>
                <w:b w:val="0"/>
                <w:sz w:val="22"/>
                <w:szCs w:val="22"/>
              </w:rPr>
              <w:t>Missing</w:t>
            </w:r>
          </w:p>
        </w:tc>
        <w:tc>
          <w:tcPr>
            <w:tcW w:w="2430" w:type="dxa"/>
          </w:tcPr>
          <w:p w14:paraId="6463673D"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3</w:t>
            </w:r>
          </w:p>
        </w:tc>
        <w:tc>
          <w:tcPr>
            <w:tcW w:w="3330" w:type="dxa"/>
          </w:tcPr>
          <w:p w14:paraId="547C7A28" w14:textId="77777777" w:rsidR="00A50FA5" w:rsidRPr="00026BF5"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26BF5">
              <w:rPr>
                <w:rFonts w:cs="Times New Roman"/>
                <w:sz w:val="22"/>
                <w:szCs w:val="22"/>
              </w:rPr>
              <w:t>0.8%</w:t>
            </w:r>
          </w:p>
        </w:tc>
      </w:tr>
    </w:tbl>
    <w:p w14:paraId="44599F83" w14:textId="77777777" w:rsidR="005D2CCA" w:rsidRDefault="005D2CCA" w:rsidP="007A77CC">
      <w:pPr>
        <w:spacing w:line="480" w:lineRule="auto"/>
        <w:rPr>
          <w:rFonts w:cs="Times New Roman"/>
        </w:rPr>
      </w:pPr>
    </w:p>
    <w:p w14:paraId="50BEEB65" w14:textId="58A2B288" w:rsidR="00026BF5" w:rsidRPr="00AD6121" w:rsidRDefault="00026BF5" w:rsidP="007A77CC">
      <w:pPr>
        <w:spacing w:line="480" w:lineRule="auto"/>
        <w:rPr>
          <w:rFonts w:eastAsia="Times New Roman" w:cs="Times New Roman"/>
          <w:bCs/>
          <w:color w:val="000000" w:themeColor="text1"/>
          <w:kern w:val="36"/>
        </w:rPr>
      </w:pPr>
      <w:r w:rsidRPr="00AD6121">
        <w:rPr>
          <w:rFonts w:cs="Times New Roman"/>
          <w:color w:val="000000" w:themeColor="text1"/>
        </w:rPr>
        <w:t>Table</w:t>
      </w:r>
      <w:r w:rsidR="00D265EC" w:rsidRPr="00AD6121">
        <w:rPr>
          <w:rFonts w:cs="Times New Roman"/>
          <w:color w:val="000000" w:themeColor="text1"/>
        </w:rPr>
        <w:t xml:space="preserve"> 4.13</w:t>
      </w:r>
      <w:r w:rsidRPr="00AD6121">
        <w:rPr>
          <w:rFonts w:cs="Times New Roman"/>
          <w:color w:val="000000" w:themeColor="text1"/>
        </w:rPr>
        <w:t xml:space="preserve"> summarizes the categorical demographics by frequency and percentages of the participants. The majority</w:t>
      </w:r>
      <w:r w:rsidR="0083104F" w:rsidRPr="00AD6121">
        <w:rPr>
          <w:rFonts w:cs="Times New Roman"/>
          <w:color w:val="000000" w:themeColor="text1"/>
        </w:rPr>
        <w:t xml:space="preserve"> of the sample were female (72.3%) and heterosexual (77.8</w:t>
      </w:r>
      <w:r w:rsidRPr="00AD6121">
        <w:rPr>
          <w:rFonts w:cs="Times New Roman"/>
          <w:color w:val="000000" w:themeColor="text1"/>
        </w:rPr>
        <w:t>%). Parti</w:t>
      </w:r>
      <w:r w:rsidR="0083104F" w:rsidRPr="00AD6121">
        <w:rPr>
          <w:rFonts w:cs="Times New Roman"/>
          <w:color w:val="000000" w:themeColor="text1"/>
        </w:rPr>
        <w:t>cipants were majorly white (77.6</w:t>
      </w:r>
      <w:r w:rsidRPr="00AD6121">
        <w:rPr>
          <w:rFonts w:cs="Times New Roman"/>
          <w:color w:val="000000" w:themeColor="text1"/>
        </w:rPr>
        <w:t>%) and their country of birth bei</w:t>
      </w:r>
      <w:r w:rsidR="00FE75C9" w:rsidRPr="00AD6121">
        <w:rPr>
          <w:rFonts w:cs="Times New Roman"/>
          <w:color w:val="000000" w:themeColor="text1"/>
        </w:rPr>
        <w:t>ng</w:t>
      </w:r>
      <w:r w:rsidR="0083104F" w:rsidRPr="00AD6121">
        <w:rPr>
          <w:rFonts w:cs="Times New Roman"/>
          <w:color w:val="000000" w:themeColor="text1"/>
        </w:rPr>
        <w:t xml:space="preserve"> the USA (90.9</w:t>
      </w:r>
      <w:r w:rsidRPr="00AD6121">
        <w:rPr>
          <w:rFonts w:cs="Times New Roman"/>
          <w:color w:val="000000" w:themeColor="text1"/>
        </w:rPr>
        <w:t>%). Eight</w:t>
      </w:r>
      <w:r w:rsidR="008F6DCE" w:rsidRPr="00AD6121">
        <w:rPr>
          <w:rFonts w:cs="Times New Roman"/>
          <w:color w:val="000000" w:themeColor="text1"/>
        </w:rPr>
        <w:t xml:space="preserve">y </w:t>
      </w:r>
      <w:r w:rsidR="0083104F" w:rsidRPr="00AD6121">
        <w:rPr>
          <w:rFonts w:cs="Times New Roman"/>
          <w:color w:val="000000" w:themeColor="text1"/>
        </w:rPr>
        <w:t>two participants (22.7%) were freshmen, 91 (25.2%) were sophomore, 88 (24.4%) were junior, 73 (20.2%) were senior while 27 (7.5</w:t>
      </w:r>
      <w:r w:rsidRPr="00AD6121">
        <w:rPr>
          <w:rFonts w:cs="Times New Roman"/>
          <w:color w:val="000000" w:themeColor="text1"/>
        </w:rPr>
        <w:t>%) of the participants were studying in their 5</w:t>
      </w:r>
      <w:r w:rsidRPr="00AD6121">
        <w:rPr>
          <w:rFonts w:cs="Times New Roman"/>
          <w:color w:val="000000" w:themeColor="text1"/>
          <w:vertAlign w:val="superscript"/>
        </w:rPr>
        <w:t>th</w:t>
      </w:r>
      <w:r w:rsidRPr="00AD6121">
        <w:rPr>
          <w:rFonts w:cs="Times New Roman"/>
          <w:color w:val="000000" w:themeColor="text1"/>
        </w:rPr>
        <w:t xml:space="preserve"> year or more in school.</w:t>
      </w:r>
    </w:p>
    <w:p w14:paraId="1C1A8311" w14:textId="77777777" w:rsidR="00026BF5" w:rsidRDefault="00026BF5" w:rsidP="007A77CC">
      <w:pPr>
        <w:spacing w:line="480" w:lineRule="auto"/>
        <w:rPr>
          <w:rFonts w:cs="Times New Roman"/>
        </w:rPr>
      </w:pPr>
    </w:p>
    <w:p w14:paraId="5453AA05" w14:textId="77777777" w:rsidR="00026BF5" w:rsidRDefault="00026BF5" w:rsidP="007A77CC">
      <w:pPr>
        <w:rPr>
          <w:rFonts w:asciiTheme="minorHAnsi" w:eastAsiaTheme="minorEastAsia" w:hAnsiTheme="minorHAnsi" w:cstheme="minorBidi"/>
          <w:b/>
          <w:bCs/>
          <w:color w:val="404040" w:themeColor="text1" w:themeTint="BF"/>
          <w:szCs w:val="16"/>
        </w:rPr>
      </w:pPr>
      <w:r>
        <w:br w:type="page"/>
      </w:r>
    </w:p>
    <w:p w14:paraId="2CE70709" w14:textId="1261FDD6" w:rsidR="00A50FA5" w:rsidRPr="005D2CCA" w:rsidRDefault="005D2CCA" w:rsidP="007A77CC">
      <w:pPr>
        <w:pStyle w:val="Caption"/>
        <w:spacing w:line="480" w:lineRule="auto"/>
      </w:pPr>
      <w:bookmarkStart w:id="23" w:name="_Toc513529672"/>
      <w:r w:rsidRPr="005D2CCA">
        <w:lastRenderedPageBreak/>
        <w:t xml:space="preserve">Table 4. </w:t>
      </w:r>
      <w:fldSimple w:instr=" SEQ Table_4. \* ARABIC ">
        <w:r w:rsidR="00C7495D">
          <w:rPr>
            <w:noProof/>
          </w:rPr>
          <w:t>14</w:t>
        </w:r>
      </w:fldSimple>
      <w:r w:rsidR="00A50FA5" w:rsidRPr="005D2CCA">
        <w:t>: Categorical data related to Individual, Relationship, Community and Society constructs of Ecological Theory (N=361)</w:t>
      </w:r>
      <w:bookmarkEnd w:id="23"/>
      <w:r w:rsidR="00A50FA5" w:rsidRPr="005D2CCA">
        <w:t xml:space="preserve"> </w:t>
      </w:r>
    </w:p>
    <w:tbl>
      <w:tblPr>
        <w:tblStyle w:val="ListTable6Colorful"/>
        <w:tblW w:w="8730" w:type="dxa"/>
        <w:tblLook w:val="06A0" w:firstRow="1" w:lastRow="0" w:firstColumn="1" w:lastColumn="0" w:noHBand="1" w:noVBand="1"/>
      </w:tblPr>
      <w:tblGrid>
        <w:gridCol w:w="3856"/>
        <w:gridCol w:w="2010"/>
        <w:gridCol w:w="2864"/>
      </w:tblGrid>
      <w:tr w:rsidR="00A50FA5" w:rsidRPr="00715AE0" w14:paraId="70CB67F2" w14:textId="77777777" w:rsidTr="00676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3605AF33" w14:textId="77777777" w:rsidR="00A50FA5" w:rsidRPr="00715AE0" w:rsidRDefault="00A50FA5" w:rsidP="007A77CC">
            <w:pPr>
              <w:spacing w:line="480" w:lineRule="auto"/>
              <w:rPr>
                <w:rFonts w:cs="Times New Roman"/>
                <w:sz w:val="22"/>
                <w:szCs w:val="22"/>
              </w:rPr>
            </w:pPr>
            <w:r w:rsidRPr="00715AE0">
              <w:rPr>
                <w:rFonts w:cs="Times New Roman"/>
                <w:sz w:val="22"/>
                <w:szCs w:val="22"/>
              </w:rPr>
              <w:t>Variable</w:t>
            </w:r>
          </w:p>
        </w:tc>
        <w:tc>
          <w:tcPr>
            <w:tcW w:w="2010" w:type="dxa"/>
          </w:tcPr>
          <w:p w14:paraId="131F0F16" w14:textId="77777777" w:rsidR="00A50FA5" w:rsidRPr="00715AE0"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Frequency</w:t>
            </w:r>
          </w:p>
        </w:tc>
        <w:tc>
          <w:tcPr>
            <w:tcW w:w="2864" w:type="dxa"/>
          </w:tcPr>
          <w:p w14:paraId="299268CE" w14:textId="77777777" w:rsidR="00A50FA5" w:rsidRPr="00715AE0" w:rsidRDefault="00A50FA5" w:rsidP="007A77CC">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Percentage</w:t>
            </w:r>
          </w:p>
        </w:tc>
      </w:tr>
      <w:tr w:rsidR="00A50FA5" w:rsidRPr="00715AE0" w14:paraId="5EEACDC9" w14:textId="77777777" w:rsidTr="00676A44">
        <w:tc>
          <w:tcPr>
            <w:cnfStyle w:val="001000000000" w:firstRow="0" w:lastRow="0" w:firstColumn="1" w:lastColumn="0" w:oddVBand="0" w:evenVBand="0" w:oddHBand="0" w:evenHBand="0" w:firstRowFirstColumn="0" w:firstRowLastColumn="0" w:lastRowFirstColumn="0" w:lastRowLastColumn="0"/>
            <w:tcW w:w="8730" w:type="dxa"/>
            <w:gridSpan w:val="3"/>
          </w:tcPr>
          <w:p w14:paraId="465FA932" w14:textId="77777777" w:rsidR="00A50FA5" w:rsidRPr="00715AE0" w:rsidRDefault="00A50FA5" w:rsidP="007A77CC">
            <w:pPr>
              <w:spacing w:line="480" w:lineRule="auto"/>
              <w:rPr>
                <w:rFonts w:cs="Times New Roman"/>
                <w:sz w:val="22"/>
                <w:szCs w:val="22"/>
              </w:rPr>
            </w:pPr>
            <w:r w:rsidRPr="00715AE0">
              <w:rPr>
                <w:rFonts w:cs="Times New Roman"/>
                <w:sz w:val="22"/>
                <w:szCs w:val="22"/>
              </w:rPr>
              <w:t>Individual</w:t>
            </w:r>
          </w:p>
        </w:tc>
      </w:tr>
      <w:tr w:rsidR="00A50FA5" w:rsidRPr="00715AE0" w14:paraId="1563560B"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0E58410" w14:textId="05883751" w:rsidR="00A50FA5" w:rsidRPr="00715AE0" w:rsidRDefault="00A50FA5" w:rsidP="007A77CC">
            <w:pPr>
              <w:spacing w:line="480" w:lineRule="auto"/>
              <w:rPr>
                <w:rFonts w:cs="Times New Roman"/>
                <w:sz w:val="22"/>
                <w:szCs w:val="22"/>
              </w:rPr>
            </w:pPr>
            <w:r w:rsidRPr="00715AE0">
              <w:rPr>
                <w:rFonts w:cs="Times New Roman"/>
                <w:sz w:val="22"/>
                <w:szCs w:val="22"/>
              </w:rPr>
              <w:t>Ever had sex without condom</w:t>
            </w:r>
            <w:r w:rsidR="008F6DCE" w:rsidRPr="00715AE0">
              <w:rPr>
                <w:rFonts w:cs="Times New Roman"/>
                <w:sz w:val="22"/>
                <w:szCs w:val="22"/>
              </w:rPr>
              <w:t>s</w:t>
            </w:r>
          </w:p>
        </w:tc>
        <w:tc>
          <w:tcPr>
            <w:tcW w:w="2010" w:type="dxa"/>
          </w:tcPr>
          <w:p w14:paraId="3008572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4B04E21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1D2CCFAD"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EE89FDE"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Yes</w:t>
            </w:r>
          </w:p>
        </w:tc>
        <w:tc>
          <w:tcPr>
            <w:tcW w:w="2010" w:type="dxa"/>
          </w:tcPr>
          <w:p w14:paraId="5D49C025"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239</w:t>
            </w:r>
          </w:p>
        </w:tc>
        <w:tc>
          <w:tcPr>
            <w:tcW w:w="2864" w:type="dxa"/>
          </w:tcPr>
          <w:p w14:paraId="715D23A1"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66.2%</w:t>
            </w:r>
          </w:p>
        </w:tc>
      </w:tr>
      <w:tr w:rsidR="00A50FA5" w:rsidRPr="00715AE0" w14:paraId="1E1E98B9"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B27E0CF"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No</w:t>
            </w:r>
          </w:p>
        </w:tc>
        <w:tc>
          <w:tcPr>
            <w:tcW w:w="2010" w:type="dxa"/>
          </w:tcPr>
          <w:p w14:paraId="23E8518C"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122</w:t>
            </w:r>
          </w:p>
        </w:tc>
        <w:tc>
          <w:tcPr>
            <w:tcW w:w="2864" w:type="dxa"/>
          </w:tcPr>
          <w:p w14:paraId="228D345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33.8%</w:t>
            </w:r>
          </w:p>
        </w:tc>
      </w:tr>
      <w:tr w:rsidR="00A50FA5" w:rsidRPr="00715AE0" w14:paraId="1A6691C8" w14:textId="77777777" w:rsidTr="00676A44">
        <w:tc>
          <w:tcPr>
            <w:cnfStyle w:val="001000000000" w:firstRow="0" w:lastRow="0" w:firstColumn="1" w:lastColumn="0" w:oddVBand="0" w:evenVBand="0" w:oddHBand="0" w:evenHBand="0" w:firstRowFirstColumn="0" w:firstRowLastColumn="0" w:lastRowFirstColumn="0" w:lastRowLastColumn="0"/>
            <w:tcW w:w="8730" w:type="dxa"/>
            <w:gridSpan w:val="3"/>
          </w:tcPr>
          <w:p w14:paraId="0291473D" w14:textId="77777777" w:rsidR="00A50FA5" w:rsidRPr="00715AE0" w:rsidRDefault="00A50FA5" w:rsidP="007A77CC">
            <w:pPr>
              <w:spacing w:line="480" w:lineRule="auto"/>
              <w:rPr>
                <w:rFonts w:cs="Times New Roman"/>
                <w:sz w:val="22"/>
                <w:szCs w:val="22"/>
              </w:rPr>
            </w:pPr>
            <w:r w:rsidRPr="00715AE0">
              <w:rPr>
                <w:rFonts w:cs="Times New Roman"/>
                <w:sz w:val="22"/>
                <w:szCs w:val="22"/>
              </w:rPr>
              <w:t>Relationship</w:t>
            </w:r>
          </w:p>
        </w:tc>
      </w:tr>
      <w:tr w:rsidR="00A50FA5" w:rsidRPr="00715AE0" w14:paraId="52853D20"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6BF355FC" w14:textId="5EB02AC9" w:rsidR="00A50FA5" w:rsidRPr="00715AE0" w:rsidRDefault="00A50FA5" w:rsidP="007A77CC">
            <w:pPr>
              <w:spacing w:line="480" w:lineRule="auto"/>
              <w:rPr>
                <w:rFonts w:cs="Times New Roman"/>
                <w:sz w:val="22"/>
                <w:szCs w:val="22"/>
              </w:rPr>
            </w:pPr>
            <w:r w:rsidRPr="00715AE0">
              <w:rPr>
                <w:rFonts w:cs="Times New Roman"/>
                <w:sz w:val="22"/>
                <w:szCs w:val="22"/>
              </w:rPr>
              <w:t>Hooking up</w:t>
            </w:r>
            <w:r w:rsidR="00B32FC9" w:rsidRPr="00715AE0">
              <w:rPr>
                <w:rFonts w:cs="Times New Roman"/>
                <w:sz w:val="22"/>
                <w:szCs w:val="22"/>
              </w:rPr>
              <w:t xml:space="preserve"> during college</w:t>
            </w:r>
          </w:p>
        </w:tc>
        <w:tc>
          <w:tcPr>
            <w:tcW w:w="2010" w:type="dxa"/>
          </w:tcPr>
          <w:p w14:paraId="71369B75"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56F6BB8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68BF261E"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C86E3F8"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Never</w:t>
            </w:r>
          </w:p>
        </w:tc>
        <w:tc>
          <w:tcPr>
            <w:tcW w:w="2010" w:type="dxa"/>
          </w:tcPr>
          <w:p w14:paraId="3DE477C9"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217</w:t>
            </w:r>
          </w:p>
        </w:tc>
        <w:tc>
          <w:tcPr>
            <w:tcW w:w="2864" w:type="dxa"/>
          </w:tcPr>
          <w:p w14:paraId="00D439EF"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60.1%</w:t>
            </w:r>
          </w:p>
        </w:tc>
      </w:tr>
      <w:tr w:rsidR="00A50FA5" w:rsidRPr="00715AE0" w14:paraId="63DDFC5E"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082631C2"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1-2 times</w:t>
            </w:r>
          </w:p>
        </w:tc>
        <w:tc>
          <w:tcPr>
            <w:tcW w:w="2010" w:type="dxa"/>
          </w:tcPr>
          <w:p w14:paraId="3C4F8AC9"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43</w:t>
            </w:r>
          </w:p>
        </w:tc>
        <w:tc>
          <w:tcPr>
            <w:tcW w:w="2864" w:type="dxa"/>
          </w:tcPr>
          <w:p w14:paraId="528C1A6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11.9%</w:t>
            </w:r>
          </w:p>
        </w:tc>
      </w:tr>
      <w:tr w:rsidR="00A50FA5" w:rsidRPr="00715AE0" w14:paraId="17ECD13E"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6279443"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3-5 times</w:t>
            </w:r>
          </w:p>
        </w:tc>
        <w:tc>
          <w:tcPr>
            <w:tcW w:w="2010" w:type="dxa"/>
          </w:tcPr>
          <w:p w14:paraId="476FC0AE"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24</w:t>
            </w:r>
          </w:p>
        </w:tc>
        <w:tc>
          <w:tcPr>
            <w:tcW w:w="2864" w:type="dxa"/>
          </w:tcPr>
          <w:p w14:paraId="253FB41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6.6%</w:t>
            </w:r>
          </w:p>
        </w:tc>
      </w:tr>
      <w:tr w:rsidR="00A50FA5" w:rsidRPr="00715AE0" w14:paraId="1DCD06FD"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323E6CD"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5-10 times</w:t>
            </w:r>
          </w:p>
        </w:tc>
        <w:tc>
          <w:tcPr>
            <w:tcW w:w="2010" w:type="dxa"/>
          </w:tcPr>
          <w:p w14:paraId="435A37EA"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12</w:t>
            </w:r>
          </w:p>
        </w:tc>
        <w:tc>
          <w:tcPr>
            <w:tcW w:w="2864" w:type="dxa"/>
          </w:tcPr>
          <w:p w14:paraId="771FE625"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3.3%</w:t>
            </w:r>
          </w:p>
        </w:tc>
      </w:tr>
      <w:tr w:rsidR="00A50FA5" w:rsidRPr="00715AE0" w14:paraId="0D5EC6EF"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D91E0F7"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More than 10 times</w:t>
            </w:r>
          </w:p>
        </w:tc>
        <w:tc>
          <w:tcPr>
            <w:tcW w:w="2010" w:type="dxa"/>
          </w:tcPr>
          <w:p w14:paraId="40704164"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64</w:t>
            </w:r>
          </w:p>
        </w:tc>
        <w:tc>
          <w:tcPr>
            <w:tcW w:w="2864" w:type="dxa"/>
          </w:tcPr>
          <w:p w14:paraId="2D89751E"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17.7%</w:t>
            </w:r>
          </w:p>
        </w:tc>
      </w:tr>
      <w:tr w:rsidR="00A50FA5" w:rsidRPr="00715AE0" w14:paraId="02CBF362"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080279CC"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Missing</w:t>
            </w:r>
          </w:p>
        </w:tc>
        <w:tc>
          <w:tcPr>
            <w:tcW w:w="2010" w:type="dxa"/>
          </w:tcPr>
          <w:p w14:paraId="620738B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w:t>
            </w:r>
          </w:p>
        </w:tc>
        <w:tc>
          <w:tcPr>
            <w:tcW w:w="2864" w:type="dxa"/>
          </w:tcPr>
          <w:p w14:paraId="4A17816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0.3%</w:t>
            </w:r>
          </w:p>
        </w:tc>
      </w:tr>
      <w:tr w:rsidR="00A50FA5" w:rsidRPr="00715AE0" w14:paraId="147B5555"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6544BB75" w14:textId="27B0D37C" w:rsidR="00A50FA5" w:rsidRPr="00715AE0" w:rsidRDefault="00B32FC9" w:rsidP="007A77CC">
            <w:pPr>
              <w:spacing w:line="480" w:lineRule="auto"/>
              <w:rPr>
                <w:rFonts w:cs="Times New Roman"/>
                <w:sz w:val="22"/>
                <w:szCs w:val="22"/>
              </w:rPr>
            </w:pPr>
            <w:r w:rsidRPr="00715AE0">
              <w:rPr>
                <w:rFonts w:cs="Times New Roman"/>
                <w:sz w:val="22"/>
                <w:szCs w:val="22"/>
              </w:rPr>
              <w:t>Ever w</w:t>
            </w:r>
            <w:r w:rsidR="00A50FA5" w:rsidRPr="00715AE0">
              <w:rPr>
                <w:rFonts w:cs="Times New Roman"/>
                <w:sz w:val="22"/>
                <w:szCs w:val="22"/>
              </w:rPr>
              <w:t>itness</w:t>
            </w:r>
            <w:r w:rsidRPr="00715AE0">
              <w:rPr>
                <w:rFonts w:cs="Times New Roman"/>
                <w:sz w:val="22"/>
                <w:szCs w:val="22"/>
              </w:rPr>
              <w:t>ed f</w:t>
            </w:r>
            <w:r w:rsidR="00A50FA5" w:rsidRPr="00715AE0">
              <w:rPr>
                <w:rFonts w:cs="Times New Roman"/>
                <w:sz w:val="22"/>
                <w:szCs w:val="22"/>
              </w:rPr>
              <w:t xml:space="preserve">amily </w:t>
            </w:r>
            <w:r w:rsidRPr="00715AE0">
              <w:rPr>
                <w:rFonts w:cs="Times New Roman"/>
                <w:sz w:val="22"/>
                <w:szCs w:val="22"/>
              </w:rPr>
              <w:t>v</w:t>
            </w:r>
            <w:r w:rsidR="00A50FA5" w:rsidRPr="00715AE0">
              <w:rPr>
                <w:rFonts w:cs="Times New Roman"/>
                <w:sz w:val="22"/>
                <w:szCs w:val="22"/>
              </w:rPr>
              <w:t>iolence</w:t>
            </w:r>
          </w:p>
        </w:tc>
        <w:tc>
          <w:tcPr>
            <w:tcW w:w="2010" w:type="dxa"/>
          </w:tcPr>
          <w:p w14:paraId="18D874F0"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430AE837"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6FE53F7B"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A855F11"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Yes</w:t>
            </w:r>
          </w:p>
        </w:tc>
        <w:tc>
          <w:tcPr>
            <w:tcW w:w="2010" w:type="dxa"/>
          </w:tcPr>
          <w:p w14:paraId="499CEA10"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66</w:t>
            </w:r>
          </w:p>
        </w:tc>
        <w:tc>
          <w:tcPr>
            <w:tcW w:w="2864" w:type="dxa"/>
          </w:tcPr>
          <w:p w14:paraId="23CC4E51"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18.3%</w:t>
            </w:r>
          </w:p>
        </w:tc>
      </w:tr>
      <w:tr w:rsidR="00A50FA5" w:rsidRPr="00715AE0" w14:paraId="303C5F95"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48C14B84"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No</w:t>
            </w:r>
          </w:p>
        </w:tc>
        <w:tc>
          <w:tcPr>
            <w:tcW w:w="2010" w:type="dxa"/>
          </w:tcPr>
          <w:p w14:paraId="3A7AEE4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294</w:t>
            </w:r>
          </w:p>
        </w:tc>
        <w:tc>
          <w:tcPr>
            <w:tcW w:w="2864" w:type="dxa"/>
          </w:tcPr>
          <w:p w14:paraId="19140624"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81.4%</w:t>
            </w:r>
          </w:p>
        </w:tc>
      </w:tr>
      <w:tr w:rsidR="00A50FA5" w:rsidRPr="00715AE0" w14:paraId="50860805"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72B9C11"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Missing</w:t>
            </w:r>
          </w:p>
        </w:tc>
        <w:tc>
          <w:tcPr>
            <w:tcW w:w="2010" w:type="dxa"/>
          </w:tcPr>
          <w:p w14:paraId="7F0EEFD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w:t>
            </w:r>
          </w:p>
        </w:tc>
        <w:tc>
          <w:tcPr>
            <w:tcW w:w="2864" w:type="dxa"/>
          </w:tcPr>
          <w:p w14:paraId="7B14301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0.3%</w:t>
            </w:r>
          </w:p>
        </w:tc>
      </w:tr>
      <w:tr w:rsidR="00A50FA5" w:rsidRPr="00715AE0" w14:paraId="329AC325"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40EE9909" w14:textId="77777777" w:rsidR="00A50FA5" w:rsidRPr="00715AE0" w:rsidRDefault="00A50FA5" w:rsidP="007A77CC">
            <w:pPr>
              <w:spacing w:line="480" w:lineRule="auto"/>
              <w:rPr>
                <w:rFonts w:cs="Times New Roman"/>
                <w:sz w:val="22"/>
                <w:szCs w:val="22"/>
              </w:rPr>
            </w:pPr>
            <w:r w:rsidRPr="00715AE0">
              <w:rPr>
                <w:rFonts w:cs="Times New Roman"/>
                <w:sz w:val="22"/>
                <w:szCs w:val="22"/>
              </w:rPr>
              <w:t>Length of dating (present/recent)</w:t>
            </w:r>
          </w:p>
        </w:tc>
        <w:tc>
          <w:tcPr>
            <w:tcW w:w="2010" w:type="dxa"/>
          </w:tcPr>
          <w:p w14:paraId="1C71B35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50FA6FA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7EA427EF"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63D3BFA"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Less than 6 months</w:t>
            </w:r>
          </w:p>
        </w:tc>
        <w:tc>
          <w:tcPr>
            <w:tcW w:w="2010" w:type="dxa"/>
          </w:tcPr>
          <w:p w14:paraId="2632E859"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100</w:t>
            </w:r>
          </w:p>
        </w:tc>
        <w:tc>
          <w:tcPr>
            <w:tcW w:w="2864" w:type="dxa"/>
          </w:tcPr>
          <w:p w14:paraId="0A0861FF"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27.7%</w:t>
            </w:r>
          </w:p>
        </w:tc>
      </w:tr>
      <w:tr w:rsidR="00A50FA5" w:rsidRPr="00715AE0" w14:paraId="71677344"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A9CF3C8"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6 months- 1 year</w:t>
            </w:r>
          </w:p>
        </w:tc>
        <w:tc>
          <w:tcPr>
            <w:tcW w:w="2010" w:type="dxa"/>
          </w:tcPr>
          <w:p w14:paraId="72413883"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73</w:t>
            </w:r>
          </w:p>
        </w:tc>
        <w:tc>
          <w:tcPr>
            <w:tcW w:w="2864" w:type="dxa"/>
          </w:tcPr>
          <w:p w14:paraId="4B21F95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20.2%</w:t>
            </w:r>
          </w:p>
        </w:tc>
      </w:tr>
      <w:tr w:rsidR="00A50FA5" w:rsidRPr="00715AE0" w14:paraId="06768FDF"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28BDF0CA"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1-3 years</w:t>
            </w:r>
          </w:p>
        </w:tc>
        <w:tc>
          <w:tcPr>
            <w:tcW w:w="2010" w:type="dxa"/>
          </w:tcPr>
          <w:p w14:paraId="19CB3D3E"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128</w:t>
            </w:r>
          </w:p>
        </w:tc>
        <w:tc>
          <w:tcPr>
            <w:tcW w:w="2864" w:type="dxa"/>
          </w:tcPr>
          <w:p w14:paraId="24F92E6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35.5%</w:t>
            </w:r>
          </w:p>
        </w:tc>
      </w:tr>
      <w:tr w:rsidR="00A50FA5" w:rsidRPr="00715AE0" w14:paraId="1234EFBF"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0D7A1F0E"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3-5 years</w:t>
            </w:r>
          </w:p>
        </w:tc>
        <w:tc>
          <w:tcPr>
            <w:tcW w:w="2010" w:type="dxa"/>
          </w:tcPr>
          <w:p w14:paraId="210602A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48</w:t>
            </w:r>
          </w:p>
        </w:tc>
        <w:tc>
          <w:tcPr>
            <w:tcW w:w="2864" w:type="dxa"/>
          </w:tcPr>
          <w:p w14:paraId="7EA16F3A"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13.3%</w:t>
            </w:r>
          </w:p>
        </w:tc>
      </w:tr>
      <w:tr w:rsidR="00A50FA5" w:rsidRPr="00715AE0" w14:paraId="793AC2F1"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3DE269D"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More than 5 years</w:t>
            </w:r>
          </w:p>
        </w:tc>
        <w:tc>
          <w:tcPr>
            <w:tcW w:w="2010" w:type="dxa"/>
          </w:tcPr>
          <w:p w14:paraId="4C7C1FAA"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7</w:t>
            </w:r>
          </w:p>
        </w:tc>
        <w:tc>
          <w:tcPr>
            <w:tcW w:w="2864" w:type="dxa"/>
          </w:tcPr>
          <w:p w14:paraId="50D7934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1.9%</w:t>
            </w:r>
          </w:p>
        </w:tc>
      </w:tr>
      <w:tr w:rsidR="00A50FA5" w:rsidRPr="00715AE0" w14:paraId="393BA6A8"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E558CD0"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lastRenderedPageBreak/>
              <w:t>Missing</w:t>
            </w:r>
          </w:p>
        </w:tc>
        <w:tc>
          <w:tcPr>
            <w:tcW w:w="2010" w:type="dxa"/>
          </w:tcPr>
          <w:p w14:paraId="1307EBBF"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5</w:t>
            </w:r>
          </w:p>
        </w:tc>
        <w:tc>
          <w:tcPr>
            <w:tcW w:w="2864" w:type="dxa"/>
          </w:tcPr>
          <w:p w14:paraId="31EBAC3E"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1.9%</w:t>
            </w:r>
          </w:p>
        </w:tc>
      </w:tr>
      <w:tr w:rsidR="00A50FA5" w:rsidRPr="00715AE0" w14:paraId="04114E75" w14:textId="77777777" w:rsidTr="00676A44">
        <w:tc>
          <w:tcPr>
            <w:cnfStyle w:val="001000000000" w:firstRow="0" w:lastRow="0" w:firstColumn="1" w:lastColumn="0" w:oddVBand="0" w:evenVBand="0" w:oddHBand="0" w:evenHBand="0" w:firstRowFirstColumn="0" w:firstRowLastColumn="0" w:lastRowFirstColumn="0" w:lastRowLastColumn="0"/>
            <w:tcW w:w="8730" w:type="dxa"/>
            <w:gridSpan w:val="3"/>
          </w:tcPr>
          <w:p w14:paraId="0117AB3F" w14:textId="77777777" w:rsidR="00A50FA5" w:rsidRPr="00715AE0" w:rsidRDefault="00A50FA5" w:rsidP="007A77CC">
            <w:pPr>
              <w:spacing w:line="480" w:lineRule="auto"/>
              <w:rPr>
                <w:rFonts w:cs="Times New Roman"/>
                <w:sz w:val="22"/>
                <w:szCs w:val="22"/>
              </w:rPr>
            </w:pPr>
            <w:r w:rsidRPr="00715AE0">
              <w:rPr>
                <w:rFonts w:cs="Times New Roman"/>
                <w:sz w:val="22"/>
                <w:szCs w:val="22"/>
              </w:rPr>
              <w:t>Community</w:t>
            </w:r>
          </w:p>
        </w:tc>
      </w:tr>
      <w:tr w:rsidR="00A50FA5" w:rsidRPr="00715AE0" w14:paraId="23F6C8DC"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26FB8552" w14:textId="77777777" w:rsidR="00A50FA5" w:rsidRPr="00715AE0" w:rsidRDefault="00A50FA5" w:rsidP="007A77CC">
            <w:pPr>
              <w:spacing w:line="480" w:lineRule="auto"/>
              <w:rPr>
                <w:rFonts w:cs="Times New Roman"/>
                <w:sz w:val="22"/>
                <w:szCs w:val="22"/>
              </w:rPr>
            </w:pPr>
            <w:r w:rsidRPr="00715AE0">
              <w:rPr>
                <w:rFonts w:cs="Times New Roman"/>
                <w:sz w:val="22"/>
                <w:szCs w:val="22"/>
              </w:rPr>
              <w:t>Place of residence</w:t>
            </w:r>
          </w:p>
        </w:tc>
        <w:tc>
          <w:tcPr>
            <w:tcW w:w="2010" w:type="dxa"/>
          </w:tcPr>
          <w:p w14:paraId="1A365D3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32A2A092"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7974A33A"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4D846A83"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Residence hall/student housing</w:t>
            </w:r>
          </w:p>
        </w:tc>
        <w:tc>
          <w:tcPr>
            <w:tcW w:w="2010" w:type="dxa"/>
          </w:tcPr>
          <w:p w14:paraId="6BF709D4"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97</w:t>
            </w:r>
          </w:p>
        </w:tc>
        <w:tc>
          <w:tcPr>
            <w:tcW w:w="2864" w:type="dxa"/>
          </w:tcPr>
          <w:p w14:paraId="7F40F143"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26.9%</w:t>
            </w:r>
          </w:p>
        </w:tc>
      </w:tr>
      <w:tr w:rsidR="00A50FA5" w:rsidRPr="00715AE0" w14:paraId="6BF2EBD5"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0AA6ED12"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Fraternity/ Sorority house</w:t>
            </w:r>
          </w:p>
        </w:tc>
        <w:tc>
          <w:tcPr>
            <w:tcW w:w="2010" w:type="dxa"/>
          </w:tcPr>
          <w:p w14:paraId="40E18EE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16</w:t>
            </w:r>
          </w:p>
        </w:tc>
        <w:tc>
          <w:tcPr>
            <w:tcW w:w="2864" w:type="dxa"/>
          </w:tcPr>
          <w:p w14:paraId="2833F2B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4.4%</w:t>
            </w:r>
          </w:p>
        </w:tc>
      </w:tr>
      <w:tr w:rsidR="00A50FA5" w:rsidRPr="00715AE0" w14:paraId="534ED061"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614E41AA"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Off campus along or with a friend/ non-romantic partner</w:t>
            </w:r>
          </w:p>
        </w:tc>
        <w:tc>
          <w:tcPr>
            <w:tcW w:w="2010" w:type="dxa"/>
          </w:tcPr>
          <w:p w14:paraId="1239F732"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170</w:t>
            </w:r>
          </w:p>
        </w:tc>
        <w:tc>
          <w:tcPr>
            <w:tcW w:w="2864" w:type="dxa"/>
          </w:tcPr>
          <w:p w14:paraId="54CCE3DF"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47.1%</w:t>
            </w:r>
          </w:p>
        </w:tc>
      </w:tr>
      <w:tr w:rsidR="00A50FA5" w:rsidRPr="00715AE0" w14:paraId="4196E4C8"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19D086F"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Off campus with a romantic partner/spouse</w:t>
            </w:r>
          </w:p>
        </w:tc>
        <w:tc>
          <w:tcPr>
            <w:tcW w:w="2010" w:type="dxa"/>
          </w:tcPr>
          <w:p w14:paraId="50595314"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47</w:t>
            </w:r>
          </w:p>
        </w:tc>
        <w:tc>
          <w:tcPr>
            <w:tcW w:w="2864" w:type="dxa"/>
          </w:tcPr>
          <w:p w14:paraId="0DD50E6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13.0%</w:t>
            </w:r>
          </w:p>
        </w:tc>
      </w:tr>
      <w:tr w:rsidR="00A50FA5" w:rsidRPr="00715AE0" w14:paraId="0946CD22"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54D39230"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At home with parents</w:t>
            </w:r>
          </w:p>
        </w:tc>
        <w:tc>
          <w:tcPr>
            <w:tcW w:w="2010" w:type="dxa"/>
          </w:tcPr>
          <w:p w14:paraId="539C2AD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31</w:t>
            </w:r>
          </w:p>
        </w:tc>
        <w:tc>
          <w:tcPr>
            <w:tcW w:w="2864" w:type="dxa"/>
          </w:tcPr>
          <w:p w14:paraId="2924F13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8.6%</w:t>
            </w:r>
          </w:p>
        </w:tc>
      </w:tr>
      <w:tr w:rsidR="00A50FA5" w:rsidRPr="00715AE0" w14:paraId="4098D889" w14:textId="77777777" w:rsidTr="00676A44">
        <w:trPr>
          <w:trHeight w:val="288"/>
        </w:trPr>
        <w:tc>
          <w:tcPr>
            <w:cnfStyle w:val="001000000000" w:firstRow="0" w:lastRow="0" w:firstColumn="1" w:lastColumn="0" w:oddVBand="0" w:evenVBand="0" w:oddHBand="0" w:evenHBand="0" w:firstRowFirstColumn="0" w:firstRowLastColumn="0" w:lastRowFirstColumn="0" w:lastRowLastColumn="0"/>
            <w:tcW w:w="3856" w:type="dxa"/>
          </w:tcPr>
          <w:p w14:paraId="7C385861" w14:textId="77777777" w:rsidR="00A50FA5" w:rsidRPr="00715AE0" w:rsidRDefault="00A50FA5" w:rsidP="007A77CC">
            <w:pPr>
              <w:spacing w:line="480" w:lineRule="auto"/>
              <w:rPr>
                <w:rFonts w:cs="Times New Roman"/>
                <w:sz w:val="22"/>
                <w:szCs w:val="22"/>
              </w:rPr>
            </w:pPr>
            <w:r w:rsidRPr="00715AE0">
              <w:rPr>
                <w:rFonts w:cs="Times New Roman"/>
                <w:sz w:val="22"/>
                <w:szCs w:val="22"/>
              </w:rPr>
              <w:t>Affiliation to NGO/voluntary groups</w:t>
            </w:r>
          </w:p>
        </w:tc>
        <w:tc>
          <w:tcPr>
            <w:tcW w:w="2010" w:type="dxa"/>
          </w:tcPr>
          <w:p w14:paraId="18A388F0"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54C910D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152CCEA3"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42B7C8FA" w14:textId="77777777" w:rsidR="00A50FA5" w:rsidRPr="00715AE0" w:rsidRDefault="00A50FA5" w:rsidP="007A77CC">
            <w:pPr>
              <w:spacing w:line="480" w:lineRule="auto"/>
              <w:ind w:left="792" w:hanging="90"/>
              <w:rPr>
                <w:rFonts w:cs="Times New Roman"/>
                <w:b w:val="0"/>
                <w:sz w:val="22"/>
                <w:szCs w:val="22"/>
              </w:rPr>
            </w:pPr>
            <w:r w:rsidRPr="00715AE0">
              <w:rPr>
                <w:rFonts w:cs="Times New Roman"/>
                <w:b w:val="0"/>
                <w:sz w:val="22"/>
                <w:szCs w:val="22"/>
              </w:rPr>
              <w:t>Yes</w:t>
            </w:r>
          </w:p>
        </w:tc>
        <w:tc>
          <w:tcPr>
            <w:tcW w:w="2010" w:type="dxa"/>
          </w:tcPr>
          <w:p w14:paraId="1FA5E40E"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91</w:t>
            </w:r>
          </w:p>
        </w:tc>
        <w:tc>
          <w:tcPr>
            <w:tcW w:w="2864" w:type="dxa"/>
          </w:tcPr>
          <w:p w14:paraId="3A2AC0A2"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25.2%</w:t>
            </w:r>
          </w:p>
        </w:tc>
      </w:tr>
      <w:tr w:rsidR="00A50FA5" w:rsidRPr="00715AE0" w14:paraId="41943646"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2FFF723" w14:textId="77777777" w:rsidR="00A50FA5" w:rsidRPr="00715AE0" w:rsidRDefault="00A50FA5" w:rsidP="007A77CC">
            <w:pPr>
              <w:spacing w:line="480" w:lineRule="auto"/>
              <w:ind w:left="792" w:hanging="90"/>
              <w:rPr>
                <w:rFonts w:cs="Times New Roman"/>
                <w:b w:val="0"/>
                <w:sz w:val="22"/>
                <w:szCs w:val="22"/>
              </w:rPr>
            </w:pPr>
            <w:r w:rsidRPr="00715AE0">
              <w:rPr>
                <w:rFonts w:cs="Times New Roman"/>
                <w:b w:val="0"/>
                <w:sz w:val="22"/>
                <w:szCs w:val="22"/>
              </w:rPr>
              <w:t>No</w:t>
            </w:r>
          </w:p>
        </w:tc>
        <w:tc>
          <w:tcPr>
            <w:tcW w:w="2010" w:type="dxa"/>
          </w:tcPr>
          <w:p w14:paraId="60B8F532"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270</w:t>
            </w:r>
          </w:p>
        </w:tc>
        <w:tc>
          <w:tcPr>
            <w:tcW w:w="2864" w:type="dxa"/>
          </w:tcPr>
          <w:p w14:paraId="32A36631"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74.8%</w:t>
            </w:r>
          </w:p>
        </w:tc>
      </w:tr>
      <w:tr w:rsidR="00A50FA5" w:rsidRPr="00715AE0" w14:paraId="39EE1677"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6DF2F86A" w14:textId="77777777" w:rsidR="00A50FA5" w:rsidRPr="00715AE0" w:rsidRDefault="00A50FA5" w:rsidP="007A77CC">
            <w:pPr>
              <w:spacing w:line="480" w:lineRule="auto"/>
              <w:rPr>
                <w:rFonts w:cs="Times New Roman"/>
                <w:sz w:val="22"/>
                <w:szCs w:val="22"/>
              </w:rPr>
            </w:pPr>
            <w:r w:rsidRPr="00715AE0">
              <w:rPr>
                <w:rFonts w:cs="Times New Roman"/>
                <w:sz w:val="22"/>
                <w:szCs w:val="22"/>
              </w:rPr>
              <w:t>Involved in student groups</w:t>
            </w:r>
          </w:p>
        </w:tc>
        <w:tc>
          <w:tcPr>
            <w:tcW w:w="2010" w:type="dxa"/>
          </w:tcPr>
          <w:p w14:paraId="1D30E44F"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77B37074"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5F3F55FB"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7DE0A4AD"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 xml:space="preserve">Yes </w:t>
            </w:r>
          </w:p>
        </w:tc>
        <w:tc>
          <w:tcPr>
            <w:tcW w:w="2010" w:type="dxa"/>
          </w:tcPr>
          <w:p w14:paraId="2E1A6BB2"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108</w:t>
            </w:r>
          </w:p>
        </w:tc>
        <w:tc>
          <w:tcPr>
            <w:tcW w:w="2864" w:type="dxa"/>
          </w:tcPr>
          <w:p w14:paraId="46A26667"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29.1%</w:t>
            </w:r>
          </w:p>
        </w:tc>
      </w:tr>
      <w:tr w:rsidR="00A50FA5" w:rsidRPr="00715AE0" w14:paraId="27B7CC62"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BD272D9"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No</w:t>
            </w:r>
          </w:p>
        </w:tc>
        <w:tc>
          <w:tcPr>
            <w:tcW w:w="2010" w:type="dxa"/>
          </w:tcPr>
          <w:p w14:paraId="738CC18D"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253</w:t>
            </w:r>
          </w:p>
        </w:tc>
        <w:tc>
          <w:tcPr>
            <w:tcW w:w="2864" w:type="dxa"/>
          </w:tcPr>
          <w:p w14:paraId="79EA2C70"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70.1%</w:t>
            </w:r>
          </w:p>
        </w:tc>
      </w:tr>
      <w:tr w:rsidR="00A50FA5" w:rsidRPr="00715AE0" w14:paraId="33B3D4DD" w14:textId="77777777" w:rsidTr="00676A44">
        <w:tc>
          <w:tcPr>
            <w:cnfStyle w:val="001000000000" w:firstRow="0" w:lastRow="0" w:firstColumn="1" w:lastColumn="0" w:oddVBand="0" w:evenVBand="0" w:oddHBand="0" w:evenHBand="0" w:firstRowFirstColumn="0" w:firstRowLastColumn="0" w:lastRowFirstColumn="0" w:lastRowLastColumn="0"/>
            <w:tcW w:w="8730" w:type="dxa"/>
            <w:gridSpan w:val="3"/>
          </w:tcPr>
          <w:p w14:paraId="1C9FA619" w14:textId="77777777" w:rsidR="00A50FA5" w:rsidRPr="00715AE0" w:rsidRDefault="00A50FA5" w:rsidP="007A77CC">
            <w:pPr>
              <w:spacing w:line="480" w:lineRule="auto"/>
              <w:rPr>
                <w:rFonts w:cs="Times New Roman"/>
                <w:sz w:val="22"/>
                <w:szCs w:val="22"/>
              </w:rPr>
            </w:pPr>
            <w:r w:rsidRPr="00715AE0">
              <w:rPr>
                <w:rFonts w:cs="Times New Roman"/>
                <w:sz w:val="22"/>
                <w:szCs w:val="22"/>
              </w:rPr>
              <w:t>Society Level</w:t>
            </w:r>
          </w:p>
        </w:tc>
      </w:tr>
      <w:tr w:rsidR="00A50FA5" w:rsidRPr="00715AE0" w14:paraId="6E320970"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4F9FC94" w14:textId="77777777" w:rsidR="00A50FA5" w:rsidRPr="00715AE0" w:rsidRDefault="00A50FA5" w:rsidP="007A77CC">
            <w:pPr>
              <w:spacing w:line="480" w:lineRule="auto"/>
              <w:rPr>
                <w:rFonts w:cs="Times New Roman"/>
                <w:sz w:val="22"/>
                <w:szCs w:val="22"/>
              </w:rPr>
            </w:pPr>
            <w:r w:rsidRPr="00715AE0">
              <w:rPr>
                <w:rFonts w:cs="Times New Roman"/>
                <w:sz w:val="22"/>
                <w:szCs w:val="22"/>
              </w:rPr>
              <w:t>Perceived discrimination</w:t>
            </w:r>
          </w:p>
        </w:tc>
        <w:tc>
          <w:tcPr>
            <w:tcW w:w="2010" w:type="dxa"/>
          </w:tcPr>
          <w:p w14:paraId="555B6885"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2864" w:type="dxa"/>
          </w:tcPr>
          <w:p w14:paraId="2EC59D58"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r>
      <w:tr w:rsidR="00A50FA5" w:rsidRPr="00715AE0" w14:paraId="17E43376"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10A1110A"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Yes</w:t>
            </w:r>
          </w:p>
        </w:tc>
        <w:tc>
          <w:tcPr>
            <w:tcW w:w="2010" w:type="dxa"/>
          </w:tcPr>
          <w:p w14:paraId="0E17702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105</w:t>
            </w:r>
          </w:p>
        </w:tc>
        <w:tc>
          <w:tcPr>
            <w:tcW w:w="2864" w:type="dxa"/>
          </w:tcPr>
          <w:p w14:paraId="3436082B"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29.1%</w:t>
            </w:r>
          </w:p>
        </w:tc>
      </w:tr>
      <w:tr w:rsidR="00A50FA5" w:rsidRPr="00715AE0" w14:paraId="2C16CC09" w14:textId="77777777" w:rsidTr="00676A44">
        <w:tc>
          <w:tcPr>
            <w:cnfStyle w:val="001000000000" w:firstRow="0" w:lastRow="0" w:firstColumn="1" w:lastColumn="0" w:oddVBand="0" w:evenVBand="0" w:oddHBand="0" w:evenHBand="0" w:firstRowFirstColumn="0" w:firstRowLastColumn="0" w:lastRowFirstColumn="0" w:lastRowLastColumn="0"/>
            <w:tcW w:w="3856" w:type="dxa"/>
          </w:tcPr>
          <w:p w14:paraId="2897078A" w14:textId="77777777" w:rsidR="00A50FA5" w:rsidRPr="00715AE0" w:rsidRDefault="00A50FA5" w:rsidP="007A77CC">
            <w:pPr>
              <w:spacing w:line="480" w:lineRule="auto"/>
              <w:ind w:left="702"/>
              <w:rPr>
                <w:rFonts w:cs="Times New Roman"/>
                <w:b w:val="0"/>
                <w:sz w:val="22"/>
                <w:szCs w:val="22"/>
              </w:rPr>
            </w:pPr>
            <w:r w:rsidRPr="00715AE0">
              <w:rPr>
                <w:rFonts w:cs="Times New Roman"/>
                <w:b w:val="0"/>
                <w:sz w:val="22"/>
                <w:szCs w:val="22"/>
              </w:rPr>
              <w:t>No</w:t>
            </w:r>
          </w:p>
        </w:tc>
        <w:tc>
          <w:tcPr>
            <w:tcW w:w="2010" w:type="dxa"/>
          </w:tcPr>
          <w:p w14:paraId="45091286"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256</w:t>
            </w:r>
          </w:p>
        </w:tc>
        <w:tc>
          <w:tcPr>
            <w:tcW w:w="2864" w:type="dxa"/>
          </w:tcPr>
          <w:p w14:paraId="08186CE9" w14:textId="77777777" w:rsidR="00A50FA5" w:rsidRPr="00715AE0" w:rsidRDefault="00A50FA5" w:rsidP="007A77CC">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15AE0">
              <w:rPr>
                <w:rFonts w:cs="Times New Roman"/>
                <w:sz w:val="22"/>
                <w:szCs w:val="22"/>
              </w:rPr>
              <w:t>70.9%</w:t>
            </w:r>
          </w:p>
        </w:tc>
      </w:tr>
    </w:tbl>
    <w:p w14:paraId="0B5146AA" w14:textId="77777777" w:rsidR="00715AE0" w:rsidRDefault="0083104F" w:rsidP="007A77CC">
      <w:pPr>
        <w:spacing w:line="480" w:lineRule="auto"/>
        <w:rPr>
          <w:rFonts w:cs="Times New Roman"/>
          <w:b/>
        </w:rPr>
      </w:pPr>
      <w:r>
        <w:rPr>
          <w:rFonts w:cs="Times New Roman"/>
          <w:b/>
        </w:rPr>
        <w:t xml:space="preserve">  </w:t>
      </w:r>
      <w:r w:rsidR="00AD6121">
        <w:rPr>
          <w:rFonts w:cs="Times New Roman"/>
          <w:b/>
        </w:rPr>
        <w:tab/>
      </w:r>
    </w:p>
    <w:p w14:paraId="7B069457" w14:textId="51B90EDF" w:rsidR="00715AE0" w:rsidRDefault="0083104F" w:rsidP="007A77CC">
      <w:pPr>
        <w:spacing w:line="480" w:lineRule="auto"/>
        <w:rPr>
          <w:rFonts w:cs="Times New Roman"/>
          <w:b/>
        </w:rPr>
      </w:pPr>
      <w:r w:rsidRPr="00AD6121">
        <w:rPr>
          <w:rFonts w:cs="Times New Roman"/>
          <w:color w:val="000000" w:themeColor="text1"/>
        </w:rPr>
        <w:t xml:space="preserve">Almost two thirds of the participants have had sex without condoms in their life. Four out of 10 students have at least hooked up once during college while 18.3% have witnessed family violence in their </w:t>
      </w:r>
      <w:r w:rsidR="00F345E7" w:rsidRPr="00AD6121">
        <w:rPr>
          <w:rFonts w:cs="Times New Roman"/>
          <w:color w:val="000000" w:themeColor="text1"/>
        </w:rPr>
        <w:t>life. Majority of the students (</w:t>
      </w:r>
      <w:r w:rsidRPr="00AD6121">
        <w:rPr>
          <w:rFonts w:cs="Times New Roman"/>
          <w:color w:val="000000" w:themeColor="text1"/>
        </w:rPr>
        <w:t>47.1%) live off-campus along with a friend/non-romantic partner. Almost 25% of the partici</w:t>
      </w:r>
      <w:r w:rsidR="00715AE0">
        <w:rPr>
          <w:rFonts w:cs="Times New Roman"/>
          <w:color w:val="000000" w:themeColor="text1"/>
        </w:rPr>
        <w:t xml:space="preserve">pants were affiliated </w:t>
      </w:r>
      <w:r w:rsidR="00715AE0">
        <w:rPr>
          <w:rFonts w:cs="Times New Roman"/>
          <w:color w:val="000000" w:themeColor="text1"/>
        </w:rPr>
        <w:lastRenderedPageBreak/>
        <w:t>to the Non-Governmental Organization (NGO)</w:t>
      </w:r>
      <w:r w:rsidRPr="00AD6121">
        <w:rPr>
          <w:rFonts w:cs="Times New Roman"/>
          <w:color w:val="000000" w:themeColor="text1"/>
        </w:rPr>
        <w:t xml:space="preserve"> while 29.1%</w:t>
      </w:r>
      <w:r w:rsidR="00715AE0">
        <w:rPr>
          <w:rFonts w:cs="Times New Roman"/>
          <w:color w:val="000000" w:themeColor="text1"/>
        </w:rPr>
        <w:t xml:space="preserve"> of them are involved either in a</w:t>
      </w:r>
      <w:r w:rsidRPr="00AD6121">
        <w:rPr>
          <w:rFonts w:cs="Times New Roman"/>
          <w:color w:val="000000" w:themeColor="text1"/>
        </w:rPr>
        <w:t xml:space="preserve"> fraternity or sorority. </w:t>
      </w:r>
    </w:p>
    <w:p w14:paraId="6C059B01" w14:textId="77777777" w:rsidR="00715AE0" w:rsidRDefault="00715AE0" w:rsidP="007A77CC">
      <w:pPr>
        <w:rPr>
          <w:rFonts w:cs="Times New Roman"/>
          <w:b/>
        </w:rPr>
      </w:pPr>
      <w:r>
        <w:rPr>
          <w:rFonts w:cs="Times New Roman"/>
          <w:b/>
        </w:rPr>
        <w:br w:type="page"/>
      </w:r>
    </w:p>
    <w:p w14:paraId="2F39EEC5" w14:textId="3C92EFC8" w:rsidR="00A50FA5" w:rsidRDefault="00A50FA5" w:rsidP="00715AE0">
      <w:pPr>
        <w:spacing w:line="480" w:lineRule="auto"/>
        <w:rPr>
          <w:rFonts w:cs="Times New Roman"/>
          <w:b/>
        </w:rPr>
      </w:pPr>
      <w:r>
        <w:rPr>
          <w:rFonts w:cs="Times New Roman"/>
          <w:b/>
        </w:rPr>
        <w:lastRenderedPageBreak/>
        <w:t>Statistical Analysis:</w:t>
      </w:r>
    </w:p>
    <w:p w14:paraId="5C89D016" w14:textId="77777777" w:rsidR="00A50FA5" w:rsidRPr="000E25AF" w:rsidRDefault="00A50FA5" w:rsidP="000D737D">
      <w:pPr>
        <w:spacing w:line="480" w:lineRule="auto"/>
        <w:jc w:val="both"/>
        <w:rPr>
          <w:rFonts w:cs="Times New Roman"/>
          <w:b/>
        </w:rPr>
      </w:pPr>
      <w:r>
        <w:rPr>
          <w:rFonts w:cs="Times New Roman"/>
          <w:b/>
        </w:rPr>
        <w:t xml:space="preserve">1. </w:t>
      </w:r>
      <w:r w:rsidRPr="000E25AF">
        <w:rPr>
          <w:rFonts w:cs="Times New Roman"/>
          <w:b/>
        </w:rPr>
        <w:t>Chi-Square Test:</w:t>
      </w:r>
    </w:p>
    <w:p w14:paraId="2E00BD23" w14:textId="77777777" w:rsidR="00A50FA5" w:rsidRDefault="00A50FA5" w:rsidP="00D265EC">
      <w:pPr>
        <w:spacing w:line="480" w:lineRule="auto"/>
        <w:ind w:firstLine="720"/>
        <w:jc w:val="both"/>
        <w:rPr>
          <w:rFonts w:cs="Times New Roman"/>
        </w:rPr>
      </w:pPr>
      <w:r w:rsidRPr="000E25AF">
        <w:rPr>
          <w:rFonts w:cs="Times New Roman"/>
        </w:rPr>
        <w:t>To determine the difference in the prevalence of different types of sexual violence in dating relationships among Heterosexual and LGBTQ community people and between college males and females, chi-square test of association was used.</w:t>
      </w:r>
    </w:p>
    <w:tbl>
      <w:tblPr>
        <w:tblStyle w:val="PlainTable2"/>
        <w:tblpPr w:leftFromText="180" w:rightFromText="180" w:vertAnchor="page" w:horzAnchor="margin" w:tblpY="8611"/>
        <w:tblW w:w="8725" w:type="dxa"/>
        <w:tblLayout w:type="fixed"/>
        <w:tblLook w:val="06A0" w:firstRow="1" w:lastRow="0" w:firstColumn="1" w:lastColumn="0" w:noHBand="1" w:noVBand="1"/>
      </w:tblPr>
      <w:tblGrid>
        <w:gridCol w:w="2785"/>
        <w:gridCol w:w="900"/>
        <w:gridCol w:w="810"/>
        <w:gridCol w:w="810"/>
        <w:gridCol w:w="900"/>
        <w:gridCol w:w="990"/>
        <w:gridCol w:w="810"/>
        <w:gridCol w:w="720"/>
      </w:tblGrid>
      <w:tr w:rsidR="00A50FA5" w:rsidRPr="000E25AF" w14:paraId="79317AC2" w14:textId="77777777" w:rsidTr="00311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D64C17A" w14:textId="77777777" w:rsidR="00A50FA5" w:rsidRPr="008678DD" w:rsidRDefault="00A50FA5" w:rsidP="00E34A1D">
            <w:pPr>
              <w:spacing w:line="480" w:lineRule="auto"/>
              <w:rPr>
                <w:rFonts w:cs="Times New Roman"/>
                <w:sz w:val="22"/>
                <w:szCs w:val="22"/>
              </w:rPr>
            </w:pPr>
            <w:r w:rsidRPr="008678DD">
              <w:rPr>
                <w:rFonts w:cs="Times New Roman"/>
                <w:sz w:val="22"/>
                <w:szCs w:val="22"/>
              </w:rPr>
              <w:t>Incident</w:t>
            </w:r>
          </w:p>
        </w:tc>
        <w:tc>
          <w:tcPr>
            <w:tcW w:w="1710" w:type="dxa"/>
            <w:gridSpan w:val="2"/>
          </w:tcPr>
          <w:p w14:paraId="4D5F5663" w14:textId="77777777" w:rsidR="00A50FA5" w:rsidRPr="00AD6121" w:rsidRDefault="00A50FA5" w:rsidP="00E34A1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AD6121">
              <w:rPr>
                <w:rFonts w:cs="Times New Roman"/>
                <w:sz w:val="22"/>
                <w:szCs w:val="22"/>
              </w:rPr>
              <w:t>Men</w:t>
            </w:r>
          </w:p>
        </w:tc>
        <w:tc>
          <w:tcPr>
            <w:tcW w:w="1710" w:type="dxa"/>
            <w:gridSpan w:val="2"/>
          </w:tcPr>
          <w:p w14:paraId="5D81F18C" w14:textId="77777777" w:rsidR="00A50FA5" w:rsidRPr="00AD6121" w:rsidRDefault="00A50FA5" w:rsidP="00E34A1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AD6121">
              <w:rPr>
                <w:rFonts w:cs="Times New Roman"/>
                <w:sz w:val="22"/>
                <w:szCs w:val="22"/>
              </w:rPr>
              <w:t>Women</w:t>
            </w:r>
          </w:p>
        </w:tc>
        <w:tc>
          <w:tcPr>
            <w:tcW w:w="990" w:type="dxa"/>
          </w:tcPr>
          <w:p w14:paraId="5D1C830A" w14:textId="77777777" w:rsidR="00A50FA5" w:rsidRPr="00AD6121" w:rsidRDefault="00A50FA5" w:rsidP="00E34A1D">
            <w:pPr>
              <w:spacing w:line="48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AD6121">
              <w:rPr>
                <w:rFonts w:cs="Times New Roman"/>
                <w:sz w:val="22"/>
                <w:szCs w:val="22"/>
              </w:rPr>
              <w:t>Χ</w:t>
            </w:r>
            <w:r w:rsidRPr="00AD6121">
              <w:rPr>
                <w:rFonts w:cs="Times New Roman"/>
                <w:sz w:val="22"/>
                <w:szCs w:val="22"/>
                <w:vertAlign w:val="superscript"/>
              </w:rPr>
              <w:t>2</w:t>
            </w:r>
          </w:p>
        </w:tc>
        <w:tc>
          <w:tcPr>
            <w:tcW w:w="1530" w:type="dxa"/>
            <w:gridSpan w:val="2"/>
          </w:tcPr>
          <w:p w14:paraId="29DC0827" w14:textId="77777777" w:rsidR="00A50FA5" w:rsidRPr="00AD6121" w:rsidRDefault="00A50FA5" w:rsidP="00E34A1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AD6121">
              <w:rPr>
                <w:rFonts w:cs="Times New Roman"/>
                <w:sz w:val="22"/>
                <w:szCs w:val="22"/>
              </w:rPr>
              <w:t>Total</w:t>
            </w:r>
          </w:p>
        </w:tc>
      </w:tr>
      <w:tr w:rsidR="00A50FA5" w:rsidRPr="000E25AF" w14:paraId="05E05578" w14:textId="77777777" w:rsidTr="0031141F">
        <w:tc>
          <w:tcPr>
            <w:cnfStyle w:val="001000000000" w:firstRow="0" w:lastRow="0" w:firstColumn="1" w:lastColumn="0" w:oddVBand="0" w:evenVBand="0" w:oddHBand="0" w:evenHBand="0" w:firstRowFirstColumn="0" w:firstRowLastColumn="0" w:lastRowFirstColumn="0" w:lastRowLastColumn="0"/>
            <w:tcW w:w="2785" w:type="dxa"/>
          </w:tcPr>
          <w:p w14:paraId="7A3F6653" w14:textId="77777777" w:rsidR="00A50FA5" w:rsidRPr="008678DD" w:rsidRDefault="00A50FA5" w:rsidP="00E34A1D">
            <w:pPr>
              <w:spacing w:line="480" w:lineRule="auto"/>
              <w:rPr>
                <w:rFonts w:cs="Times New Roman"/>
                <w:sz w:val="22"/>
                <w:szCs w:val="22"/>
              </w:rPr>
            </w:pPr>
          </w:p>
        </w:tc>
        <w:tc>
          <w:tcPr>
            <w:tcW w:w="900" w:type="dxa"/>
          </w:tcPr>
          <w:p w14:paraId="6D45761C" w14:textId="77777777" w:rsidR="00A50FA5" w:rsidRPr="00AD6121"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AD6121">
              <w:rPr>
                <w:rFonts w:cs="Times New Roman"/>
                <w:b/>
                <w:sz w:val="22"/>
                <w:szCs w:val="22"/>
              </w:rPr>
              <w:t>n</w:t>
            </w:r>
          </w:p>
        </w:tc>
        <w:tc>
          <w:tcPr>
            <w:tcW w:w="810" w:type="dxa"/>
          </w:tcPr>
          <w:p w14:paraId="1CD10909" w14:textId="77777777" w:rsidR="00A50FA5" w:rsidRPr="00AD6121"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AD6121">
              <w:rPr>
                <w:rFonts w:cs="Times New Roman"/>
                <w:b/>
                <w:sz w:val="22"/>
                <w:szCs w:val="22"/>
              </w:rPr>
              <w:t>%</w:t>
            </w:r>
          </w:p>
        </w:tc>
        <w:tc>
          <w:tcPr>
            <w:tcW w:w="810" w:type="dxa"/>
          </w:tcPr>
          <w:p w14:paraId="1A54514C" w14:textId="77777777" w:rsidR="00A50FA5" w:rsidRPr="00AD6121"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AD6121">
              <w:rPr>
                <w:rFonts w:cs="Times New Roman"/>
                <w:b/>
                <w:sz w:val="22"/>
                <w:szCs w:val="22"/>
              </w:rPr>
              <w:t>n</w:t>
            </w:r>
          </w:p>
        </w:tc>
        <w:tc>
          <w:tcPr>
            <w:tcW w:w="900" w:type="dxa"/>
          </w:tcPr>
          <w:p w14:paraId="2FBF9ED6" w14:textId="77777777" w:rsidR="00A50FA5" w:rsidRPr="00AD6121"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sidRPr="00AD6121">
              <w:rPr>
                <w:rFonts w:cs="Times New Roman"/>
                <w:b/>
                <w:sz w:val="22"/>
                <w:szCs w:val="22"/>
              </w:rPr>
              <w:t>%</w:t>
            </w:r>
          </w:p>
        </w:tc>
        <w:tc>
          <w:tcPr>
            <w:tcW w:w="990" w:type="dxa"/>
          </w:tcPr>
          <w:p w14:paraId="653D437E" w14:textId="77777777" w:rsidR="00A50FA5" w:rsidRPr="00AD6121"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p>
        </w:tc>
        <w:tc>
          <w:tcPr>
            <w:tcW w:w="810" w:type="dxa"/>
          </w:tcPr>
          <w:p w14:paraId="7A532B1C" w14:textId="18BFCFE0" w:rsidR="00A50FA5" w:rsidRPr="00AD6121" w:rsidRDefault="00AD6121"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Pr>
                <w:rFonts w:cs="Times New Roman"/>
                <w:b/>
                <w:sz w:val="22"/>
                <w:szCs w:val="22"/>
              </w:rPr>
              <w:t>n</w:t>
            </w:r>
          </w:p>
        </w:tc>
        <w:tc>
          <w:tcPr>
            <w:tcW w:w="720" w:type="dxa"/>
          </w:tcPr>
          <w:p w14:paraId="63A9D86A" w14:textId="11967EBF" w:rsidR="00A50FA5" w:rsidRPr="00AD6121" w:rsidRDefault="00AD6121"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2"/>
                <w:szCs w:val="22"/>
              </w:rPr>
            </w:pPr>
            <w:r>
              <w:rPr>
                <w:rFonts w:cs="Times New Roman"/>
                <w:b/>
                <w:sz w:val="22"/>
                <w:szCs w:val="22"/>
              </w:rPr>
              <w:t>%</w:t>
            </w:r>
          </w:p>
        </w:tc>
      </w:tr>
      <w:tr w:rsidR="00A50FA5" w:rsidRPr="000E25AF" w14:paraId="68BEC643" w14:textId="77777777" w:rsidTr="0031141F">
        <w:tc>
          <w:tcPr>
            <w:cnfStyle w:val="001000000000" w:firstRow="0" w:lastRow="0" w:firstColumn="1" w:lastColumn="0" w:oddVBand="0" w:evenVBand="0" w:oddHBand="0" w:evenHBand="0" w:firstRowFirstColumn="0" w:firstRowLastColumn="0" w:lastRowFirstColumn="0" w:lastRowLastColumn="0"/>
            <w:tcW w:w="2785" w:type="dxa"/>
          </w:tcPr>
          <w:p w14:paraId="0A3B92D8" w14:textId="77777777" w:rsidR="00A50FA5" w:rsidRPr="008678DD" w:rsidRDefault="00A50FA5" w:rsidP="00E34A1D">
            <w:pPr>
              <w:spacing w:line="480" w:lineRule="auto"/>
              <w:rPr>
                <w:rFonts w:cs="Times New Roman"/>
                <w:b w:val="0"/>
                <w:sz w:val="22"/>
                <w:szCs w:val="22"/>
              </w:rPr>
            </w:pPr>
            <w:proofErr w:type="spellStart"/>
            <w:r w:rsidRPr="008678DD">
              <w:rPr>
                <w:rFonts w:cs="Times New Roman"/>
                <w:b w:val="0"/>
                <w:sz w:val="22"/>
                <w:szCs w:val="22"/>
              </w:rPr>
              <w:t>Atleast</w:t>
            </w:r>
            <w:proofErr w:type="spellEnd"/>
            <w:r w:rsidRPr="008678DD">
              <w:rPr>
                <w:rFonts w:cs="Times New Roman"/>
                <w:b w:val="0"/>
                <w:sz w:val="22"/>
                <w:szCs w:val="22"/>
              </w:rPr>
              <w:t xml:space="preserve"> one type of SV (N=343)</w:t>
            </w:r>
          </w:p>
        </w:tc>
        <w:tc>
          <w:tcPr>
            <w:tcW w:w="900" w:type="dxa"/>
          </w:tcPr>
          <w:p w14:paraId="2A7D2F6D"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18</w:t>
            </w:r>
          </w:p>
        </w:tc>
        <w:tc>
          <w:tcPr>
            <w:tcW w:w="810" w:type="dxa"/>
          </w:tcPr>
          <w:p w14:paraId="1F9142F7"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5.2</w:t>
            </w:r>
          </w:p>
        </w:tc>
        <w:tc>
          <w:tcPr>
            <w:tcW w:w="810" w:type="dxa"/>
          </w:tcPr>
          <w:p w14:paraId="22C2B375"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102</w:t>
            </w:r>
          </w:p>
        </w:tc>
        <w:tc>
          <w:tcPr>
            <w:tcW w:w="900" w:type="dxa"/>
          </w:tcPr>
          <w:p w14:paraId="226B4C0C"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29.7</w:t>
            </w:r>
          </w:p>
        </w:tc>
        <w:tc>
          <w:tcPr>
            <w:tcW w:w="990" w:type="dxa"/>
          </w:tcPr>
          <w:p w14:paraId="09513936" w14:textId="231E0C73" w:rsidR="00A50FA5" w:rsidRPr="008678DD" w:rsidRDefault="00971AD0"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11.51</w:t>
            </w:r>
            <w:r w:rsidR="00A50FA5" w:rsidRPr="008678DD">
              <w:rPr>
                <w:rFonts w:cs="Times New Roman"/>
                <w:sz w:val="22"/>
                <w:szCs w:val="22"/>
              </w:rPr>
              <w:t>**</w:t>
            </w:r>
          </w:p>
        </w:tc>
        <w:tc>
          <w:tcPr>
            <w:tcW w:w="810" w:type="dxa"/>
          </w:tcPr>
          <w:p w14:paraId="0C0C7FB9"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120</w:t>
            </w:r>
          </w:p>
        </w:tc>
        <w:tc>
          <w:tcPr>
            <w:tcW w:w="720" w:type="dxa"/>
          </w:tcPr>
          <w:p w14:paraId="568C8B09"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35.0</w:t>
            </w:r>
          </w:p>
        </w:tc>
      </w:tr>
      <w:tr w:rsidR="00A50FA5" w:rsidRPr="000E25AF" w14:paraId="131DCB10" w14:textId="77777777" w:rsidTr="0031141F">
        <w:tc>
          <w:tcPr>
            <w:cnfStyle w:val="001000000000" w:firstRow="0" w:lastRow="0" w:firstColumn="1" w:lastColumn="0" w:oddVBand="0" w:evenVBand="0" w:oddHBand="0" w:evenHBand="0" w:firstRowFirstColumn="0" w:firstRowLastColumn="0" w:lastRowFirstColumn="0" w:lastRowLastColumn="0"/>
            <w:tcW w:w="2785" w:type="dxa"/>
          </w:tcPr>
          <w:p w14:paraId="79C8EB0D" w14:textId="77777777" w:rsidR="00A50FA5" w:rsidRPr="008678DD" w:rsidRDefault="00A50FA5" w:rsidP="00E34A1D">
            <w:pPr>
              <w:spacing w:line="480" w:lineRule="auto"/>
              <w:rPr>
                <w:rFonts w:cs="Times New Roman"/>
                <w:b w:val="0"/>
                <w:sz w:val="22"/>
                <w:szCs w:val="22"/>
              </w:rPr>
            </w:pPr>
            <w:r w:rsidRPr="008678DD">
              <w:rPr>
                <w:rFonts w:cs="Times New Roman"/>
                <w:b w:val="0"/>
                <w:sz w:val="22"/>
                <w:szCs w:val="22"/>
              </w:rPr>
              <w:t>Unwanted sexual contacts (N=353)</w:t>
            </w:r>
          </w:p>
        </w:tc>
        <w:tc>
          <w:tcPr>
            <w:tcW w:w="900" w:type="dxa"/>
          </w:tcPr>
          <w:p w14:paraId="2BEE5573"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15</w:t>
            </w:r>
          </w:p>
        </w:tc>
        <w:tc>
          <w:tcPr>
            <w:tcW w:w="810" w:type="dxa"/>
          </w:tcPr>
          <w:p w14:paraId="7150DCD7"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4.2</w:t>
            </w:r>
          </w:p>
        </w:tc>
        <w:tc>
          <w:tcPr>
            <w:tcW w:w="810" w:type="dxa"/>
          </w:tcPr>
          <w:p w14:paraId="4635098F"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99</w:t>
            </w:r>
          </w:p>
        </w:tc>
        <w:tc>
          <w:tcPr>
            <w:tcW w:w="900" w:type="dxa"/>
          </w:tcPr>
          <w:p w14:paraId="7BBC8AB0"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28.0</w:t>
            </w:r>
          </w:p>
        </w:tc>
        <w:tc>
          <w:tcPr>
            <w:tcW w:w="990" w:type="dxa"/>
          </w:tcPr>
          <w:p w14:paraId="0B2176AE" w14:textId="208CB89E" w:rsidR="00A50FA5" w:rsidRPr="008678DD" w:rsidRDefault="00971AD0"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15.63</w:t>
            </w:r>
            <w:r w:rsidR="00A50FA5" w:rsidRPr="008678DD">
              <w:rPr>
                <w:rFonts w:cs="Times New Roman"/>
                <w:sz w:val="22"/>
                <w:szCs w:val="22"/>
              </w:rPr>
              <w:t>**</w:t>
            </w:r>
          </w:p>
        </w:tc>
        <w:tc>
          <w:tcPr>
            <w:tcW w:w="810" w:type="dxa"/>
          </w:tcPr>
          <w:p w14:paraId="1DD2A4B0"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114</w:t>
            </w:r>
          </w:p>
        </w:tc>
        <w:tc>
          <w:tcPr>
            <w:tcW w:w="720" w:type="dxa"/>
          </w:tcPr>
          <w:p w14:paraId="3504C59C"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32.31</w:t>
            </w:r>
          </w:p>
        </w:tc>
      </w:tr>
      <w:tr w:rsidR="00A50FA5" w:rsidRPr="000E25AF" w14:paraId="645250D0" w14:textId="77777777" w:rsidTr="0031141F">
        <w:tc>
          <w:tcPr>
            <w:cnfStyle w:val="001000000000" w:firstRow="0" w:lastRow="0" w:firstColumn="1" w:lastColumn="0" w:oddVBand="0" w:evenVBand="0" w:oddHBand="0" w:evenHBand="0" w:firstRowFirstColumn="0" w:firstRowLastColumn="0" w:lastRowFirstColumn="0" w:lastRowLastColumn="0"/>
            <w:tcW w:w="2785" w:type="dxa"/>
          </w:tcPr>
          <w:p w14:paraId="7903F309" w14:textId="77777777" w:rsidR="00A50FA5" w:rsidRPr="008678DD" w:rsidRDefault="00A50FA5" w:rsidP="00E34A1D">
            <w:pPr>
              <w:spacing w:line="480" w:lineRule="auto"/>
              <w:rPr>
                <w:rFonts w:cs="Times New Roman"/>
                <w:b w:val="0"/>
                <w:sz w:val="22"/>
                <w:szCs w:val="22"/>
              </w:rPr>
            </w:pPr>
            <w:r w:rsidRPr="008678DD">
              <w:rPr>
                <w:rFonts w:cs="Times New Roman"/>
                <w:b w:val="0"/>
                <w:sz w:val="22"/>
                <w:szCs w:val="22"/>
              </w:rPr>
              <w:t>Attempted rape (N=345)</w:t>
            </w:r>
          </w:p>
        </w:tc>
        <w:tc>
          <w:tcPr>
            <w:tcW w:w="900" w:type="dxa"/>
          </w:tcPr>
          <w:p w14:paraId="278F9263"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18</w:t>
            </w:r>
          </w:p>
        </w:tc>
        <w:tc>
          <w:tcPr>
            <w:tcW w:w="810" w:type="dxa"/>
          </w:tcPr>
          <w:p w14:paraId="49EFAC04"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5.2</w:t>
            </w:r>
          </w:p>
        </w:tc>
        <w:tc>
          <w:tcPr>
            <w:tcW w:w="810" w:type="dxa"/>
          </w:tcPr>
          <w:p w14:paraId="0AA6FD4F"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89</w:t>
            </w:r>
          </w:p>
        </w:tc>
        <w:tc>
          <w:tcPr>
            <w:tcW w:w="900" w:type="dxa"/>
          </w:tcPr>
          <w:p w14:paraId="435069BC"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25.8</w:t>
            </w:r>
          </w:p>
        </w:tc>
        <w:tc>
          <w:tcPr>
            <w:tcW w:w="990" w:type="dxa"/>
          </w:tcPr>
          <w:p w14:paraId="7EF52750" w14:textId="1A528005" w:rsidR="00A50FA5" w:rsidRPr="008678DD" w:rsidRDefault="00971AD0"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6.90</w:t>
            </w:r>
            <w:r w:rsidR="00A50FA5" w:rsidRPr="008678DD">
              <w:rPr>
                <w:rFonts w:cs="Times New Roman"/>
                <w:sz w:val="22"/>
                <w:szCs w:val="22"/>
              </w:rPr>
              <w:t>**</w:t>
            </w:r>
          </w:p>
        </w:tc>
        <w:tc>
          <w:tcPr>
            <w:tcW w:w="810" w:type="dxa"/>
          </w:tcPr>
          <w:p w14:paraId="1DF215FC"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107</w:t>
            </w:r>
          </w:p>
        </w:tc>
        <w:tc>
          <w:tcPr>
            <w:tcW w:w="720" w:type="dxa"/>
          </w:tcPr>
          <w:p w14:paraId="6B422A01"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31.0</w:t>
            </w:r>
          </w:p>
        </w:tc>
      </w:tr>
      <w:tr w:rsidR="00A50FA5" w:rsidRPr="000E25AF" w14:paraId="194C2450" w14:textId="77777777" w:rsidTr="0031141F">
        <w:tc>
          <w:tcPr>
            <w:cnfStyle w:val="001000000000" w:firstRow="0" w:lastRow="0" w:firstColumn="1" w:lastColumn="0" w:oddVBand="0" w:evenVBand="0" w:oddHBand="0" w:evenHBand="0" w:firstRowFirstColumn="0" w:firstRowLastColumn="0" w:lastRowFirstColumn="0" w:lastRowLastColumn="0"/>
            <w:tcW w:w="2785" w:type="dxa"/>
          </w:tcPr>
          <w:p w14:paraId="44F31D7E" w14:textId="77777777" w:rsidR="00A50FA5" w:rsidRPr="008678DD" w:rsidRDefault="00A50FA5" w:rsidP="00E34A1D">
            <w:pPr>
              <w:spacing w:line="480" w:lineRule="auto"/>
              <w:rPr>
                <w:rFonts w:cs="Times New Roman"/>
                <w:b w:val="0"/>
                <w:sz w:val="22"/>
                <w:szCs w:val="22"/>
              </w:rPr>
            </w:pPr>
            <w:r w:rsidRPr="008678DD">
              <w:rPr>
                <w:rFonts w:cs="Times New Roman"/>
                <w:b w:val="0"/>
                <w:sz w:val="22"/>
                <w:szCs w:val="22"/>
              </w:rPr>
              <w:t>Completed rape (N=350)</w:t>
            </w:r>
          </w:p>
        </w:tc>
        <w:tc>
          <w:tcPr>
            <w:tcW w:w="900" w:type="dxa"/>
          </w:tcPr>
          <w:p w14:paraId="3DBF5420"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15</w:t>
            </w:r>
          </w:p>
        </w:tc>
        <w:tc>
          <w:tcPr>
            <w:tcW w:w="810" w:type="dxa"/>
          </w:tcPr>
          <w:p w14:paraId="700B11EF"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4.3</w:t>
            </w:r>
          </w:p>
        </w:tc>
        <w:tc>
          <w:tcPr>
            <w:tcW w:w="810" w:type="dxa"/>
          </w:tcPr>
          <w:p w14:paraId="73BBF482"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71</w:t>
            </w:r>
          </w:p>
        </w:tc>
        <w:tc>
          <w:tcPr>
            <w:tcW w:w="900" w:type="dxa"/>
          </w:tcPr>
          <w:p w14:paraId="0CA014A5"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20.3</w:t>
            </w:r>
          </w:p>
        </w:tc>
        <w:tc>
          <w:tcPr>
            <w:tcW w:w="990" w:type="dxa"/>
          </w:tcPr>
          <w:p w14:paraId="7444A354" w14:textId="0469D25B" w:rsidR="00A50FA5" w:rsidRPr="008678DD" w:rsidRDefault="00971AD0"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4.60</w:t>
            </w:r>
            <w:r w:rsidR="00A50FA5" w:rsidRPr="008678DD">
              <w:rPr>
                <w:rFonts w:cs="Times New Roman"/>
                <w:sz w:val="22"/>
                <w:szCs w:val="22"/>
              </w:rPr>
              <w:t>*</w:t>
            </w:r>
          </w:p>
        </w:tc>
        <w:tc>
          <w:tcPr>
            <w:tcW w:w="810" w:type="dxa"/>
          </w:tcPr>
          <w:p w14:paraId="083ABFDC"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86</w:t>
            </w:r>
          </w:p>
        </w:tc>
        <w:tc>
          <w:tcPr>
            <w:tcW w:w="720" w:type="dxa"/>
          </w:tcPr>
          <w:p w14:paraId="50DF1597" w14:textId="77777777" w:rsidR="00A50FA5" w:rsidRPr="008678DD" w:rsidRDefault="00A50FA5" w:rsidP="00E34A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678DD">
              <w:rPr>
                <w:rFonts w:cs="Times New Roman"/>
                <w:sz w:val="22"/>
                <w:szCs w:val="22"/>
              </w:rPr>
              <w:t>24.6</w:t>
            </w:r>
          </w:p>
        </w:tc>
      </w:tr>
    </w:tbl>
    <w:p w14:paraId="1919DE77" w14:textId="15FD0BC8" w:rsidR="00A50FA5" w:rsidRDefault="00A50FA5" w:rsidP="00D265EC">
      <w:pPr>
        <w:spacing w:line="480" w:lineRule="auto"/>
        <w:ind w:firstLine="720"/>
        <w:jc w:val="both"/>
        <w:rPr>
          <w:rFonts w:cs="Times New Roman"/>
        </w:rPr>
      </w:pPr>
      <w:r>
        <w:rPr>
          <w:rFonts w:cs="Times New Roman"/>
        </w:rPr>
        <w:t>While in the college, 29.</w:t>
      </w:r>
      <w:r w:rsidR="008F6DCE">
        <w:rPr>
          <w:rFonts w:cs="Times New Roman"/>
        </w:rPr>
        <w:t>7% of the women reported having</w:t>
      </w:r>
      <w:r>
        <w:rPr>
          <w:rFonts w:cs="Times New Roman"/>
        </w:rPr>
        <w:t xml:space="preserve"> experienced at least one type of sexual violence compared with 5.2% of the men (X</w:t>
      </w:r>
      <w:r w:rsidRPr="000E25AF">
        <w:rPr>
          <w:rFonts w:cs="Times New Roman"/>
          <w:vertAlign w:val="superscript"/>
        </w:rPr>
        <w:t>2</w:t>
      </w:r>
      <w:r>
        <w:rPr>
          <w:rFonts w:cs="Times New Roman"/>
        </w:rPr>
        <w:t>=11.512, p&lt;0.01). Women are more likely to report attempted rape and completed rape compared with men in dating relationships (25.8% of women vs 5.2% of men, X</w:t>
      </w:r>
      <w:r w:rsidRPr="000E25AF">
        <w:rPr>
          <w:rFonts w:cs="Times New Roman"/>
          <w:vertAlign w:val="superscript"/>
        </w:rPr>
        <w:t>2</w:t>
      </w:r>
      <w:r>
        <w:rPr>
          <w:rFonts w:cs="Times New Roman"/>
        </w:rPr>
        <w:t xml:space="preserve"> = 6.904, p&lt;0.01; 20.3% of women vs 4.3% of men, X</w:t>
      </w:r>
      <w:r w:rsidRPr="000E25AF">
        <w:rPr>
          <w:rFonts w:cs="Times New Roman"/>
          <w:vertAlign w:val="superscript"/>
        </w:rPr>
        <w:t>2</w:t>
      </w:r>
      <w:r>
        <w:rPr>
          <w:rFonts w:cs="Times New Roman"/>
          <w:vertAlign w:val="superscript"/>
        </w:rPr>
        <w:t xml:space="preserve"> </w:t>
      </w:r>
      <w:r>
        <w:rPr>
          <w:rFonts w:cs="Times New Roman"/>
        </w:rPr>
        <w:t>=4.602, p&lt;0.05.)</w:t>
      </w:r>
    </w:p>
    <w:p w14:paraId="3DF90FA1" w14:textId="77777777" w:rsidR="00E34A1D" w:rsidRPr="005D2CCA" w:rsidRDefault="00E34A1D" w:rsidP="00E34A1D">
      <w:pPr>
        <w:pStyle w:val="Caption"/>
        <w:spacing w:line="480" w:lineRule="auto"/>
      </w:pPr>
      <w:bookmarkStart w:id="24" w:name="_Toc513529673"/>
      <w:r w:rsidRPr="005D2CCA">
        <w:t xml:space="preserve">Table 4. </w:t>
      </w:r>
      <w:fldSimple w:instr=" SEQ Table_4. \* ARABIC ">
        <w:r w:rsidR="00C7495D">
          <w:rPr>
            <w:noProof/>
          </w:rPr>
          <w:t>15</w:t>
        </w:r>
      </w:fldSimple>
      <w:r w:rsidRPr="005D2CCA">
        <w:t>: Prevalence of SV and its types by sex</w:t>
      </w:r>
      <w:bookmarkEnd w:id="24"/>
      <w:r w:rsidRPr="005D2CCA">
        <w:t xml:space="preserve">  </w:t>
      </w:r>
    </w:p>
    <w:p w14:paraId="601C4873" w14:textId="77777777" w:rsidR="00A50FA5" w:rsidRDefault="00A50FA5" w:rsidP="000D737D">
      <w:pPr>
        <w:tabs>
          <w:tab w:val="left" w:pos="1395"/>
        </w:tabs>
        <w:spacing w:line="480" w:lineRule="auto"/>
      </w:pPr>
      <w:r>
        <w:t>** p&lt;0.01</w:t>
      </w:r>
    </w:p>
    <w:p w14:paraId="38145F2F" w14:textId="77777777" w:rsidR="00A50FA5" w:rsidRDefault="00A50FA5" w:rsidP="000D737D">
      <w:pPr>
        <w:tabs>
          <w:tab w:val="left" w:pos="1395"/>
        </w:tabs>
        <w:spacing w:line="480" w:lineRule="auto"/>
      </w:pPr>
      <w:r>
        <w:t>*p&lt;0.05</w:t>
      </w:r>
    </w:p>
    <w:p w14:paraId="357C3A87" w14:textId="253DF5D2" w:rsidR="00A50FA5" w:rsidRPr="00E34A1D" w:rsidRDefault="00715AE0" w:rsidP="000D737D">
      <w:pPr>
        <w:tabs>
          <w:tab w:val="left" w:pos="1395"/>
        </w:tabs>
        <w:spacing w:line="480" w:lineRule="auto"/>
        <w:rPr>
          <w:rFonts w:cs="Times New Roman"/>
        </w:rPr>
      </w:pPr>
      <w:r>
        <w:rPr>
          <w:rFonts w:cs="Times New Roman"/>
        </w:rPr>
        <w:lastRenderedPageBreak/>
        <w:tab/>
      </w:r>
      <w:r w:rsidR="008F6DCE">
        <w:rPr>
          <w:rFonts w:cs="Times New Roman"/>
        </w:rPr>
        <w:t>Similarly, the c</w:t>
      </w:r>
      <w:r w:rsidR="00A50FA5">
        <w:rPr>
          <w:rFonts w:cs="Times New Roman"/>
        </w:rPr>
        <w:t>hi-square test was used to identify any significant differences in the prevalence of different kind of sexual violence among college students with different sexual orientation. There is a significant difference between heterosexual and LGBTQ college population (24.8% in heterosexual vs 10.03% in LGBTQ, X</w:t>
      </w:r>
      <w:r w:rsidR="00A50FA5">
        <w:rPr>
          <w:rFonts w:cs="Times New Roman"/>
          <w:vertAlign w:val="superscript"/>
        </w:rPr>
        <w:t>2</w:t>
      </w:r>
      <w:r w:rsidR="00A50FA5">
        <w:rPr>
          <w:rFonts w:cs="Times New Roman"/>
        </w:rPr>
        <w:t xml:space="preserve"> = 5.439, p&lt;0.05.) No significant differences were found in the prevalence of attempted rape and completed rape both by verbal coercion and physical force. </w:t>
      </w:r>
    </w:p>
    <w:p w14:paraId="79DE1F76" w14:textId="3D874001" w:rsidR="00A50FA5" w:rsidRPr="005D2CCA" w:rsidRDefault="005D2CCA" w:rsidP="000D737D">
      <w:pPr>
        <w:pStyle w:val="Caption"/>
        <w:spacing w:line="480" w:lineRule="auto"/>
      </w:pPr>
      <w:bookmarkStart w:id="25" w:name="_Toc513529674"/>
      <w:r w:rsidRPr="005D2CCA">
        <w:t xml:space="preserve">Table 4. </w:t>
      </w:r>
      <w:fldSimple w:instr=" SEQ Table_4. \* ARABIC ">
        <w:r w:rsidR="00C7495D">
          <w:rPr>
            <w:noProof/>
          </w:rPr>
          <w:t>16</w:t>
        </w:r>
      </w:fldSimple>
      <w:r w:rsidR="00E06746" w:rsidRPr="005D2CCA">
        <w:t xml:space="preserve"> </w:t>
      </w:r>
      <w:r w:rsidR="00A50FA5" w:rsidRPr="005D2CCA">
        <w:t>: Prevalence of SV and its types by sexual orientation</w:t>
      </w:r>
      <w:bookmarkEnd w:id="25"/>
      <w:r w:rsidR="00A50FA5" w:rsidRPr="005D2CCA">
        <w:t xml:space="preserve"> </w:t>
      </w:r>
    </w:p>
    <w:tbl>
      <w:tblPr>
        <w:tblStyle w:val="ListTable6Colorful"/>
        <w:tblW w:w="8550" w:type="dxa"/>
        <w:tblLayout w:type="fixed"/>
        <w:tblLook w:val="06A0" w:firstRow="1" w:lastRow="0" w:firstColumn="1" w:lastColumn="0" w:noHBand="1" w:noVBand="1"/>
      </w:tblPr>
      <w:tblGrid>
        <w:gridCol w:w="2605"/>
        <w:gridCol w:w="995"/>
        <w:gridCol w:w="1170"/>
        <w:gridCol w:w="734"/>
        <w:gridCol w:w="791"/>
        <w:gridCol w:w="810"/>
        <w:gridCol w:w="720"/>
        <w:gridCol w:w="725"/>
      </w:tblGrid>
      <w:tr w:rsidR="00A50FA5" w:rsidRPr="00AD6121" w14:paraId="4B20FC65" w14:textId="77777777" w:rsidTr="007A77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969EA93" w14:textId="77777777" w:rsidR="00A50FA5" w:rsidRPr="000E25AF" w:rsidRDefault="00A50FA5" w:rsidP="000D737D">
            <w:pPr>
              <w:spacing w:line="480" w:lineRule="auto"/>
              <w:rPr>
                <w:rFonts w:cs="Times New Roman"/>
              </w:rPr>
            </w:pPr>
            <w:r w:rsidRPr="000E25AF">
              <w:rPr>
                <w:rFonts w:cs="Times New Roman"/>
              </w:rPr>
              <w:t>Incident</w:t>
            </w:r>
          </w:p>
        </w:tc>
        <w:tc>
          <w:tcPr>
            <w:tcW w:w="2165" w:type="dxa"/>
            <w:gridSpan w:val="2"/>
          </w:tcPr>
          <w:p w14:paraId="4F58FB38" w14:textId="77777777" w:rsidR="00A50FA5" w:rsidRPr="00AD6121" w:rsidRDefault="00A50FA5" w:rsidP="000D737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AD6121">
              <w:rPr>
                <w:rFonts w:cs="Times New Roman"/>
              </w:rPr>
              <w:t>Heterosexual</w:t>
            </w:r>
          </w:p>
        </w:tc>
        <w:tc>
          <w:tcPr>
            <w:tcW w:w="1525" w:type="dxa"/>
            <w:gridSpan w:val="2"/>
          </w:tcPr>
          <w:p w14:paraId="23AA69D0" w14:textId="77777777" w:rsidR="00A50FA5" w:rsidRPr="00AD6121" w:rsidRDefault="00A50FA5" w:rsidP="000D737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AD6121">
              <w:rPr>
                <w:rFonts w:cs="Times New Roman"/>
              </w:rPr>
              <w:t>LGBTQ</w:t>
            </w:r>
          </w:p>
        </w:tc>
        <w:tc>
          <w:tcPr>
            <w:tcW w:w="810" w:type="dxa"/>
          </w:tcPr>
          <w:p w14:paraId="5BAA1B90" w14:textId="77777777" w:rsidR="00A50FA5" w:rsidRPr="00AD6121" w:rsidRDefault="00A50FA5" w:rsidP="000D737D">
            <w:pPr>
              <w:spacing w:line="480" w:lineRule="auto"/>
              <w:cnfStyle w:val="100000000000" w:firstRow="1" w:lastRow="0" w:firstColumn="0" w:lastColumn="0" w:oddVBand="0" w:evenVBand="0" w:oddHBand="0" w:evenHBand="0" w:firstRowFirstColumn="0" w:firstRowLastColumn="0" w:lastRowFirstColumn="0" w:lastRowLastColumn="0"/>
              <w:rPr>
                <w:rFonts w:cs="Times New Roman"/>
              </w:rPr>
            </w:pPr>
            <w:r w:rsidRPr="00AD6121">
              <w:rPr>
                <w:rFonts w:cs="Times New Roman"/>
              </w:rPr>
              <w:t>Χ</w:t>
            </w:r>
            <w:r w:rsidRPr="00AD6121">
              <w:rPr>
                <w:rFonts w:cs="Times New Roman"/>
                <w:vertAlign w:val="superscript"/>
              </w:rPr>
              <w:t>2</w:t>
            </w:r>
          </w:p>
        </w:tc>
        <w:tc>
          <w:tcPr>
            <w:tcW w:w="1445" w:type="dxa"/>
            <w:gridSpan w:val="2"/>
          </w:tcPr>
          <w:p w14:paraId="27F05CB3" w14:textId="77777777" w:rsidR="00A50FA5" w:rsidRPr="00AD6121" w:rsidRDefault="00A50FA5" w:rsidP="000D737D">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AD6121">
              <w:rPr>
                <w:rFonts w:cs="Times New Roman"/>
              </w:rPr>
              <w:t>Total</w:t>
            </w:r>
          </w:p>
        </w:tc>
      </w:tr>
      <w:tr w:rsidR="00A50FA5" w:rsidRPr="00AD6121" w14:paraId="6FD1C46A" w14:textId="77777777" w:rsidTr="007A77CC">
        <w:tc>
          <w:tcPr>
            <w:cnfStyle w:val="001000000000" w:firstRow="0" w:lastRow="0" w:firstColumn="1" w:lastColumn="0" w:oddVBand="0" w:evenVBand="0" w:oddHBand="0" w:evenHBand="0" w:firstRowFirstColumn="0" w:firstRowLastColumn="0" w:lastRowFirstColumn="0" w:lastRowLastColumn="0"/>
            <w:tcW w:w="2605" w:type="dxa"/>
          </w:tcPr>
          <w:p w14:paraId="4B7F7F77" w14:textId="77777777" w:rsidR="00A50FA5" w:rsidRPr="000E25AF" w:rsidRDefault="00A50FA5" w:rsidP="000D737D">
            <w:pPr>
              <w:spacing w:line="480" w:lineRule="auto"/>
              <w:rPr>
                <w:rFonts w:cs="Times New Roman"/>
              </w:rPr>
            </w:pPr>
          </w:p>
        </w:tc>
        <w:tc>
          <w:tcPr>
            <w:tcW w:w="995" w:type="dxa"/>
          </w:tcPr>
          <w:p w14:paraId="7549CAB9"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n</w:t>
            </w:r>
          </w:p>
        </w:tc>
        <w:tc>
          <w:tcPr>
            <w:tcW w:w="1170" w:type="dxa"/>
          </w:tcPr>
          <w:p w14:paraId="2AF31AE3"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w:t>
            </w:r>
          </w:p>
        </w:tc>
        <w:tc>
          <w:tcPr>
            <w:tcW w:w="734" w:type="dxa"/>
          </w:tcPr>
          <w:p w14:paraId="4B5B3DB9"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n</w:t>
            </w:r>
          </w:p>
        </w:tc>
        <w:tc>
          <w:tcPr>
            <w:tcW w:w="791" w:type="dxa"/>
          </w:tcPr>
          <w:p w14:paraId="065BB216"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w:t>
            </w:r>
          </w:p>
        </w:tc>
        <w:tc>
          <w:tcPr>
            <w:tcW w:w="810" w:type="dxa"/>
          </w:tcPr>
          <w:p w14:paraId="06CB9B3C"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p>
        </w:tc>
        <w:tc>
          <w:tcPr>
            <w:tcW w:w="720" w:type="dxa"/>
          </w:tcPr>
          <w:p w14:paraId="4C0F0AD6"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n</w:t>
            </w:r>
          </w:p>
        </w:tc>
        <w:tc>
          <w:tcPr>
            <w:tcW w:w="725" w:type="dxa"/>
          </w:tcPr>
          <w:p w14:paraId="781F9CDD" w14:textId="77777777" w:rsidR="00A50FA5" w:rsidRPr="00AD6121"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b/>
              </w:rPr>
            </w:pPr>
            <w:r w:rsidRPr="00AD6121">
              <w:rPr>
                <w:rFonts w:cs="Times New Roman"/>
                <w:b/>
              </w:rPr>
              <w:t>%</w:t>
            </w:r>
          </w:p>
        </w:tc>
      </w:tr>
      <w:tr w:rsidR="00A50FA5" w:rsidRPr="000E25AF" w14:paraId="5958CEB9" w14:textId="77777777" w:rsidTr="007A77CC">
        <w:tc>
          <w:tcPr>
            <w:cnfStyle w:val="001000000000" w:firstRow="0" w:lastRow="0" w:firstColumn="1" w:lastColumn="0" w:oddVBand="0" w:evenVBand="0" w:oddHBand="0" w:evenHBand="0" w:firstRowFirstColumn="0" w:firstRowLastColumn="0" w:lastRowFirstColumn="0" w:lastRowLastColumn="0"/>
            <w:tcW w:w="2605" w:type="dxa"/>
          </w:tcPr>
          <w:p w14:paraId="5D6919B5" w14:textId="77777777" w:rsidR="00A50FA5" w:rsidRPr="000E25AF" w:rsidRDefault="00A50FA5" w:rsidP="000D737D">
            <w:pPr>
              <w:spacing w:line="480" w:lineRule="auto"/>
              <w:rPr>
                <w:rFonts w:cs="Times New Roman"/>
                <w:b w:val="0"/>
              </w:rPr>
            </w:pPr>
            <w:r>
              <w:rPr>
                <w:rFonts w:cs="Times New Roman"/>
                <w:b w:val="0"/>
              </w:rPr>
              <w:t>At least one type of SV</w:t>
            </w:r>
            <w:r w:rsidRPr="000E25AF">
              <w:rPr>
                <w:rFonts w:cs="Times New Roman"/>
                <w:b w:val="0"/>
              </w:rPr>
              <w:t xml:space="preserve"> (N=351)</w:t>
            </w:r>
          </w:p>
        </w:tc>
        <w:tc>
          <w:tcPr>
            <w:tcW w:w="995" w:type="dxa"/>
          </w:tcPr>
          <w:p w14:paraId="240C10B1"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87</w:t>
            </w:r>
          </w:p>
        </w:tc>
        <w:tc>
          <w:tcPr>
            <w:tcW w:w="1170" w:type="dxa"/>
          </w:tcPr>
          <w:p w14:paraId="7DE92B44"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24.8</w:t>
            </w:r>
          </w:p>
        </w:tc>
        <w:tc>
          <w:tcPr>
            <w:tcW w:w="734" w:type="dxa"/>
          </w:tcPr>
          <w:p w14:paraId="752DCF27"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36</w:t>
            </w:r>
          </w:p>
        </w:tc>
        <w:tc>
          <w:tcPr>
            <w:tcW w:w="791" w:type="dxa"/>
          </w:tcPr>
          <w:p w14:paraId="79710A51"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10.03</w:t>
            </w:r>
          </w:p>
        </w:tc>
        <w:tc>
          <w:tcPr>
            <w:tcW w:w="810" w:type="dxa"/>
          </w:tcPr>
          <w:p w14:paraId="00A5CF13" w14:textId="4CCB5CDA" w:rsidR="00A50FA5" w:rsidRPr="000E25AF" w:rsidRDefault="00CD45B3" w:rsidP="00CD45B3">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5.43*</w:t>
            </w:r>
          </w:p>
        </w:tc>
        <w:tc>
          <w:tcPr>
            <w:tcW w:w="720" w:type="dxa"/>
          </w:tcPr>
          <w:p w14:paraId="7405B2F0"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123</w:t>
            </w:r>
          </w:p>
        </w:tc>
        <w:tc>
          <w:tcPr>
            <w:tcW w:w="725" w:type="dxa"/>
          </w:tcPr>
          <w:p w14:paraId="19AE9362"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35.04</w:t>
            </w:r>
          </w:p>
        </w:tc>
      </w:tr>
      <w:tr w:rsidR="00A50FA5" w:rsidRPr="000E25AF" w14:paraId="678C65EB" w14:textId="77777777" w:rsidTr="007A77CC">
        <w:tc>
          <w:tcPr>
            <w:cnfStyle w:val="001000000000" w:firstRow="0" w:lastRow="0" w:firstColumn="1" w:lastColumn="0" w:oddVBand="0" w:evenVBand="0" w:oddHBand="0" w:evenHBand="0" w:firstRowFirstColumn="0" w:firstRowLastColumn="0" w:lastRowFirstColumn="0" w:lastRowLastColumn="0"/>
            <w:tcW w:w="2605" w:type="dxa"/>
          </w:tcPr>
          <w:p w14:paraId="3EFF6AEB" w14:textId="77777777" w:rsidR="00A50FA5" w:rsidRDefault="00A50FA5" w:rsidP="000D737D">
            <w:pPr>
              <w:spacing w:line="480" w:lineRule="auto"/>
              <w:rPr>
                <w:rFonts w:cs="Times New Roman"/>
                <w:b w:val="0"/>
              </w:rPr>
            </w:pPr>
            <w:r>
              <w:rPr>
                <w:rFonts w:cs="Times New Roman"/>
                <w:b w:val="0"/>
              </w:rPr>
              <w:t>Unwanted sexual contact (N=351)</w:t>
            </w:r>
          </w:p>
        </w:tc>
        <w:tc>
          <w:tcPr>
            <w:tcW w:w="995" w:type="dxa"/>
          </w:tcPr>
          <w:p w14:paraId="67B59FCC"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87</w:t>
            </w:r>
          </w:p>
        </w:tc>
        <w:tc>
          <w:tcPr>
            <w:tcW w:w="1170" w:type="dxa"/>
          </w:tcPr>
          <w:p w14:paraId="3DC03A90"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24.8</w:t>
            </w:r>
          </w:p>
        </w:tc>
        <w:tc>
          <w:tcPr>
            <w:tcW w:w="734" w:type="dxa"/>
          </w:tcPr>
          <w:p w14:paraId="12937DE8"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36</w:t>
            </w:r>
          </w:p>
        </w:tc>
        <w:tc>
          <w:tcPr>
            <w:tcW w:w="791" w:type="dxa"/>
          </w:tcPr>
          <w:p w14:paraId="3F51EDB8"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10.03</w:t>
            </w:r>
          </w:p>
        </w:tc>
        <w:tc>
          <w:tcPr>
            <w:tcW w:w="810" w:type="dxa"/>
          </w:tcPr>
          <w:p w14:paraId="45198DC6" w14:textId="4ED5B8FA" w:rsidR="00A50FA5" w:rsidRPr="000E25AF" w:rsidRDefault="00CD45B3"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5.43</w:t>
            </w:r>
            <w:r w:rsidR="00A50FA5" w:rsidRPr="000E25AF">
              <w:rPr>
                <w:rFonts w:cs="Times New Roman"/>
              </w:rPr>
              <w:t>*</w:t>
            </w:r>
          </w:p>
        </w:tc>
        <w:tc>
          <w:tcPr>
            <w:tcW w:w="720" w:type="dxa"/>
          </w:tcPr>
          <w:p w14:paraId="0060CE48"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123</w:t>
            </w:r>
          </w:p>
        </w:tc>
        <w:tc>
          <w:tcPr>
            <w:tcW w:w="725" w:type="dxa"/>
          </w:tcPr>
          <w:p w14:paraId="1CD66278"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35.04</w:t>
            </w:r>
          </w:p>
        </w:tc>
      </w:tr>
      <w:tr w:rsidR="00A50FA5" w:rsidRPr="000E25AF" w14:paraId="77E7D196" w14:textId="77777777" w:rsidTr="007A77CC">
        <w:tc>
          <w:tcPr>
            <w:cnfStyle w:val="001000000000" w:firstRow="0" w:lastRow="0" w:firstColumn="1" w:lastColumn="0" w:oddVBand="0" w:evenVBand="0" w:oddHBand="0" w:evenHBand="0" w:firstRowFirstColumn="0" w:firstRowLastColumn="0" w:lastRowFirstColumn="0" w:lastRowLastColumn="0"/>
            <w:tcW w:w="2605" w:type="dxa"/>
          </w:tcPr>
          <w:p w14:paraId="102EC5CF" w14:textId="77777777" w:rsidR="00A50FA5" w:rsidRPr="000E25AF" w:rsidRDefault="00A50FA5" w:rsidP="000D737D">
            <w:pPr>
              <w:spacing w:line="480" w:lineRule="auto"/>
              <w:rPr>
                <w:rFonts w:cs="Times New Roman"/>
                <w:b w:val="0"/>
              </w:rPr>
            </w:pPr>
            <w:r w:rsidRPr="000E25AF">
              <w:rPr>
                <w:rFonts w:cs="Times New Roman"/>
                <w:b w:val="0"/>
              </w:rPr>
              <w:t>Attempted rape (N=353)</w:t>
            </w:r>
          </w:p>
        </w:tc>
        <w:tc>
          <w:tcPr>
            <w:tcW w:w="995" w:type="dxa"/>
          </w:tcPr>
          <w:p w14:paraId="6D675D14"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79</w:t>
            </w:r>
          </w:p>
        </w:tc>
        <w:tc>
          <w:tcPr>
            <w:tcW w:w="1170" w:type="dxa"/>
          </w:tcPr>
          <w:p w14:paraId="316AC206"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22.4%</w:t>
            </w:r>
          </w:p>
        </w:tc>
        <w:tc>
          <w:tcPr>
            <w:tcW w:w="734" w:type="dxa"/>
          </w:tcPr>
          <w:p w14:paraId="67A24076"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29</w:t>
            </w:r>
          </w:p>
        </w:tc>
        <w:tc>
          <w:tcPr>
            <w:tcW w:w="791" w:type="dxa"/>
          </w:tcPr>
          <w:p w14:paraId="568FD85D"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8.2</w:t>
            </w:r>
          </w:p>
        </w:tc>
        <w:tc>
          <w:tcPr>
            <w:tcW w:w="810" w:type="dxa"/>
          </w:tcPr>
          <w:p w14:paraId="676C5E65" w14:textId="6A127727" w:rsidR="00A50FA5" w:rsidRPr="000E25AF" w:rsidRDefault="00CD45B3"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2.04</w:t>
            </w:r>
          </w:p>
        </w:tc>
        <w:tc>
          <w:tcPr>
            <w:tcW w:w="720" w:type="dxa"/>
          </w:tcPr>
          <w:p w14:paraId="436E3723"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108</w:t>
            </w:r>
          </w:p>
        </w:tc>
        <w:tc>
          <w:tcPr>
            <w:tcW w:w="725" w:type="dxa"/>
          </w:tcPr>
          <w:p w14:paraId="76460983"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30.59</w:t>
            </w:r>
          </w:p>
        </w:tc>
      </w:tr>
      <w:tr w:rsidR="00A50FA5" w:rsidRPr="000E25AF" w14:paraId="5FDD8D5C" w14:textId="77777777" w:rsidTr="007A77CC">
        <w:tc>
          <w:tcPr>
            <w:cnfStyle w:val="001000000000" w:firstRow="0" w:lastRow="0" w:firstColumn="1" w:lastColumn="0" w:oddVBand="0" w:evenVBand="0" w:oddHBand="0" w:evenHBand="0" w:firstRowFirstColumn="0" w:firstRowLastColumn="0" w:lastRowFirstColumn="0" w:lastRowLastColumn="0"/>
            <w:tcW w:w="2605" w:type="dxa"/>
          </w:tcPr>
          <w:p w14:paraId="13605005" w14:textId="77777777" w:rsidR="00A50FA5" w:rsidRPr="000E25AF" w:rsidRDefault="00A50FA5" w:rsidP="000D737D">
            <w:pPr>
              <w:spacing w:line="480" w:lineRule="auto"/>
              <w:rPr>
                <w:rFonts w:cs="Times New Roman"/>
                <w:b w:val="0"/>
              </w:rPr>
            </w:pPr>
            <w:r w:rsidRPr="000E25AF">
              <w:rPr>
                <w:rFonts w:cs="Times New Roman"/>
                <w:b w:val="0"/>
              </w:rPr>
              <w:t>Completed rape (N=358)</w:t>
            </w:r>
          </w:p>
        </w:tc>
        <w:tc>
          <w:tcPr>
            <w:tcW w:w="995" w:type="dxa"/>
          </w:tcPr>
          <w:p w14:paraId="70EA9246"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64</w:t>
            </w:r>
          </w:p>
        </w:tc>
        <w:tc>
          <w:tcPr>
            <w:tcW w:w="1170" w:type="dxa"/>
          </w:tcPr>
          <w:p w14:paraId="71FA8C0D"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17.9%</w:t>
            </w:r>
          </w:p>
        </w:tc>
        <w:tc>
          <w:tcPr>
            <w:tcW w:w="734" w:type="dxa"/>
          </w:tcPr>
          <w:p w14:paraId="33DBBC0B"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25</w:t>
            </w:r>
          </w:p>
        </w:tc>
        <w:tc>
          <w:tcPr>
            <w:tcW w:w="791" w:type="dxa"/>
          </w:tcPr>
          <w:p w14:paraId="0FC9CC70"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7.0%</w:t>
            </w:r>
          </w:p>
        </w:tc>
        <w:tc>
          <w:tcPr>
            <w:tcW w:w="810" w:type="dxa"/>
          </w:tcPr>
          <w:p w14:paraId="4BB4A161" w14:textId="6CBA9F15" w:rsidR="00A50FA5" w:rsidRPr="000E25AF" w:rsidRDefault="00CD45B3"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2.25</w:t>
            </w:r>
          </w:p>
        </w:tc>
        <w:tc>
          <w:tcPr>
            <w:tcW w:w="720" w:type="dxa"/>
          </w:tcPr>
          <w:p w14:paraId="6B9FE505"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89</w:t>
            </w:r>
          </w:p>
        </w:tc>
        <w:tc>
          <w:tcPr>
            <w:tcW w:w="725" w:type="dxa"/>
          </w:tcPr>
          <w:p w14:paraId="7021E866" w14:textId="77777777" w:rsidR="00A50FA5" w:rsidRPr="000E25AF" w:rsidRDefault="00A50FA5" w:rsidP="000D737D">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E25AF">
              <w:rPr>
                <w:rFonts w:cs="Times New Roman"/>
              </w:rPr>
              <w:t>24.9</w:t>
            </w:r>
          </w:p>
        </w:tc>
      </w:tr>
    </w:tbl>
    <w:p w14:paraId="5184E973" w14:textId="77777777" w:rsidR="00A50FA5" w:rsidRPr="000E25AF" w:rsidRDefault="00A50FA5" w:rsidP="000D737D">
      <w:pPr>
        <w:spacing w:line="480" w:lineRule="auto"/>
        <w:jc w:val="both"/>
        <w:rPr>
          <w:rFonts w:cs="Times New Roman"/>
        </w:rPr>
      </w:pPr>
      <w:r w:rsidRPr="000E25AF">
        <w:rPr>
          <w:rFonts w:cs="Times New Roman"/>
        </w:rPr>
        <w:t>*p&lt;0.05</w:t>
      </w:r>
    </w:p>
    <w:p w14:paraId="72FCB13F" w14:textId="77777777" w:rsidR="00A50FA5" w:rsidRPr="000E25AF" w:rsidRDefault="00A50FA5" w:rsidP="000D737D">
      <w:pPr>
        <w:spacing w:line="480" w:lineRule="auto"/>
        <w:jc w:val="both"/>
        <w:rPr>
          <w:rFonts w:cs="Times New Roman"/>
          <w:b/>
        </w:rPr>
      </w:pPr>
      <w:r>
        <w:rPr>
          <w:rFonts w:cs="Times New Roman"/>
          <w:b/>
        </w:rPr>
        <w:t xml:space="preserve">2. </w:t>
      </w:r>
      <w:r w:rsidRPr="000E25AF">
        <w:rPr>
          <w:rFonts w:cs="Times New Roman"/>
          <w:b/>
        </w:rPr>
        <w:t>Logistic Regression</w:t>
      </w:r>
    </w:p>
    <w:p w14:paraId="6328C13C" w14:textId="35CC3BAE" w:rsidR="00A50FA5" w:rsidRPr="000E25AF" w:rsidRDefault="00A50FA5" w:rsidP="00D265EC">
      <w:pPr>
        <w:spacing w:line="480" w:lineRule="auto"/>
        <w:ind w:firstLine="720"/>
        <w:jc w:val="both"/>
        <w:rPr>
          <w:rFonts w:cs="Times New Roman"/>
        </w:rPr>
      </w:pPr>
      <w:r w:rsidRPr="000E25AF">
        <w:rPr>
          <w:rFonts w:cs="Times New Roman"/>
        </w:rPr>
        <w:t>Binary Logisti</w:t>
      </w:r>
      <w:r w:rsidR="00951986">
        <w:rPr>
          <w:rFonts w:cs="Times New Roman"/>
        </w:rPr>
        <w:t>c Regression was used to find the association of</w:t>
      </w:r>
      <w:r w:rsidRPr="000E25AF">
        <w:rPr>
          <w:rFonts w:cs="Times New Roman"/>
        </w:rPr>
        <w:t xml:space="preserve"> t</w:t>
      </w:r>
      <w:r w:rsidR="00951986">
        <w:rPr>
          <w:rFonts w:cs="Times New Roman"/>
        </w:rPr>
        <w:t xml:space="preserve">he risk factors with </w:t>
      </w:r>
      <w:r w:rsidRPr="000E25AF">
        <w:rPr>
          <w:rFonts w:cs="Times New Roman"/>
        </w:rPr>
        <w:t>sexual violence in dating relationships including unwanted sexual contacts, attempted rape</w:t>
      </w:r>
      <w:r w:rsidR="00951986">
        <w:rPr>
          <w:rFonts w:cs="Times New Roman"/>
        </w:rPr>
        <w:t>s</w:t>
      </w:r>
      <w:r w:rsidRPr="000E25AF">
        <w:rPr>
          <w:rFonts w:cs="Times New Roman"/>
        </w:rPr>
        <w:t xml:space="preserve"> and completed rape</w:t>
      </w:r>
      <w:r w:rsidR="00951986">
        <w:rPr>
          <w:rFonts w:cs="Times New Roman"/>
        </w:rPr>
        <w:t>s</w:t>
      </w:r>
      <w:r w:rsidRPr="000E25AF">
        <w:rPr>
          <w:rFonts w:cs="Times New Roman"/>
        </w:rPr>
        <w:t>. If a participant answer</w:t>
      </w:r>
      <w:r>
        <w:rPr>
          <w:rFonts w:cs="Times New Roman"/>
        </w:rPr>
        <w:t>ed</w:t>
      </w:r>
      <w:r w:rsidRPr="000E25AF">
        <w:rPr>
          <w:rFonts w:cs="Times New Roman"/>
        </w:rPr>
        <w:t xml:space="preserve"> affirmatively to any of the sexual violence items, they</w:t>
      </w:r>
      <w:r>
        <w:rPr>
          <w:rFonts w:cs="Times New Roman"/>
        </w:rPr>
        <w:t xml:space="preserve"> were</w:t>
      </w:r>
      <w:r w:rsidRPr="000E25AF">
        <w:rPr>
          <w:rFonts w:cs="Times New Roman"/>
        </w:rPr>
        <w:t xml:space="preserve"> treated as a case of experiencing sexual violence in dating relationship while in college. All the constructs under individual, relationship, </w:t>
      </w:r>
      <w:r w:rsidRPr="000E25AF">
        <w:rPr>
          <w:rFonts w:cs="Times New Roman"/>
        </w:rPr>
        <w:lastRenderedPageBreak/>
        <w:t xml:space="preserve">community and society level </w:t>
      </w:r>
      <w:r>
        <w:rPr>
          <w:rFonts w:cs="Times New Roman"/>
        </w:rPr>
        <w:t>were</w:t>
      </w:r>
      <w:r w:rsidRPr="000E25AF">
        <w:rPr>
          <w:rFonts w:cs="Times New Roman"/>
        </w:rPr>
        <w:t xml:space="preserve"> </w:t>
      </w:r>
      <w:r w:rsidR="00943DDA" w:rsidRPr="000E25AF">
        <w:rPr>
          <w:rFonts w:cs="Times New Roman"/>
        </w:rPr>
        <w:t>inputted</w:t>
      </w:r>
      <w:r w:rsidRPr="000E25AF">
        <w:rPr>
          <w:rFonts w:cs="Times New Roman"/>
        </w:rPr>
        <w:t xml:space="preserve"> in th</w:t>
      </w:r>
      <w:r>
        <w:rPr>
          <w:rFonts w:cs="Times New Roman"/>
        </w:rPr>
        <w:t>e</w:t>
      </w:r>
      <w:r w:rsidRPr="000E25AF">
        <w:rPr>
          <w:rFonts w:cs="Times New Roman"/>
        </w:rPr>
        <w:t xml:space="preserve"> binary logistic regression. The results of the logistic regression model can be seen in Table</w:t>
      </w:r>
      <w:r w:rsidR="00943DDA">
        <w:rPr>
          <w:rFonts w:cs="Times New Roman"/>
        </w:rPr>
        <w:t xml:space="preserve"> 4.16</w:t>
      </w:r>
      <w:r w:rsidRPr="000E25AF">
        <w:rPr>
          <w:rFonts w:cs="Times New Roman"/>
        </w:rPr>
        <w:t xml:space="preserve">. </w:t>
      </w:r>
    </w:p>
    <w:p w14:paraId="2D8A04AC" w14:textId="1D9EFB42" w:rsidR="00A50FA5" w:rsidRPr="000E25AF" w:rsidRDefault="00A50FA5" w:rsidP="00D265EC">
      <w:pPr>
        <w:spacing w:line="480" w:lineRule="auto"/>
        <w:ind w:firstLine="720"/>
        <w:jc w:val="both"/>
        <w:rPr>
          <w:rFonts w:cs="Times New Roman"/>
        </w:rPr>
      </w:pPr>
      <w:r w:rsidRPr="000E25AF">
        <w:rPr>
          <w:rFonts w:cs="Times New Roman"/>
        </w:rPr>
        <w:t xml:space="preserve">The direct entry method was used to model the construct of </w:t>
      </w:r>
      <w:r w:rsidR="008F6DCE">
        <w:rPr>
          <w:rFonts w:cs="Times New Roman"/>
        </w:rPr>
        <w:t xml:space="preserve">the </w:t>
      </w:r>
      <w:r w:rsidRPr="000E25AF">
        <w:rPr>
          <w:rFonts w:cs="Times New Roman"/>
        </w:rPr>
        <w:t xml:space="preserve">ecological model to predict the sexual violence. Omnibus tests of model coefficients, Hosmer and </w:t>
      </w:r>
      <w:proofErr w:type="spellStart"/>
      <w:r w:rsidRPr="000E25AF">
        <w:rPr>
          <w:rFonts w:cs="Times New Roman"/>
        </w:rPr>
        <w:t>Lemeshow</w:t>
      </w:r>
      <w:proofErr w:type="spellEnd"/>
      <w:r w:rsidRPr="000E25AF">
        <w:rPr>
          <w:rFonts w:cs="Times New Roman"/>
        </w:rPr>
        <w:t xml:space="preserve"> Test for overall model fit, Wald Chi-square test, </w:t>
      </w:r>
      <w:r w:rsidR="00943DDA" w:rsidRPr="000E25AF">
        <w:rPr>
          <w:rFonts w:cs="Times New Roman"/>
        </w:rPr>
        <w:t>and classification</w:t>
      </w:r>
      <w:r w:rsidRPr="000E25AF">
        <w:rPr>
          <w:rFonts w:cs="Times New Roman"/>
        </w:rPr>
        <w:t xml:space="preserve"> table along with 95% CI were extracted while conducting this regression. </w:t>
      </w:r>
    </w:p>
    <w:p w14:paraId="570B8448" w14:textId="71C26140" w:rsidR="007363B8" w:rsidRDefault="00A50FA5" w:rsidP="00D265EC">
      <w:pPr>
        <w:spacing w:line="480" w:lineRule="auto"/>
        <w:ind w:firstLine="720"/>
        <w:rPr>
          <w:rFonts w:cs="Times New Roman"/>
          <w:b/>
        </w:rPr>
      </w:pPr>
      <w:r w:rsidRPr="000E25AF">
        <w:rPr>
          <w:rFonts w:cs="Times New Roman"/>
        </w:rPr>
        <w:t>An Omnibus test which compared a model with all predictor variable against a constant-only model was found significant (X</w:t>
      </w:r>
      <w:r w:rsidRPr="000E25AF">
        <w:rPr>
          <w:rFonts w:cs="Times New Roman"/>
          <w:vertAlign w:val="superscript"/>
        </w:rPr>
        <w:t xml:space="preserve">2 </w:t>
      </w:r>
      <w:r w:rsidRPr="000E25AF">
        <w:rPr>
          <w:rFonts w:cs="Times New Roman"/>
        </w:rPr>
        <w:t xml:space="preserve">(38) = 154.22, p&lt;0.001). The Hosmer and </w:t>
      </w:r>
      <w:proofErr w:type="spellStart"/>
      <w:r w:rsidRPr="000E25AF">
        <w:rPr>
          <w:rFonts w:cs="Times New Roman"/>
        </w:rPr>
        <w:t>Lemeshow</w:t>
      </w:r>
      <w:proofErr w:type="spellEnd"/>
      <w:r w:rsidRPr="000E25AF">
        <w:rPr>
          <w:rFonts w:cs="Times New Roman"/>
        </w:rPr>
        <w:t xml:space="preserve"> test confirmed the goodness of fit for the model (X</w:t>
      </w:r>
      <w:r w:rsidRPr="000E25AF">
        <w:rPr>
          <w:rFonts w:cs="Times New Roman"/>
          <w:vertAlign w:val="superscript"/>
        </w:rPr>
        <w:t xml:space="preserve">2 </w:t>
      </w:r>
      <w:r w:rsidRPr="000E25AF">
        <w:rPr>
          <w:rFonts w:cs="Times New Roman"/>
        </w:rPr>
        <w:t>(</w:t>
      </w:r>
      <w:proofErr w:type="spellStart"/>
      <w:proofErr w:type="gramStart"/>
      <w:r w:rsidRPr="000E25AF">
        <w:rPr>
          <w:rFonts w:cs="Times New Roman"/>
        </w:rPr>
        <w:t>df</w:t>
      </w:r>
      <w:proofErr w:type="spellEnd"/>
      <w:r w:rsidRPr="000E25AF">
        <w:rPr>
          <w:rFonts w:cs="Times New Roman"/>
        </w:rPr>
        <w:t>=</w:t>
      </w:r>
      <w:proofErr w:type="gramEnd"/>
      <w:r w:rsidRPr="000E25AF">
        <w:rPr>
          <w:rFonts w:cs="Times New Roman"/>
        </w:rPr>
        <w:t>8) =9.399, p=0.310). As p value is non-significant when compared with 0.05, we accept</w:t>
      </w:r>
      <w:r>
        <w:rPr>
          <w:rFonts w:cs="Times New Roman"/>
        </w:rPr>
        <w:t>ed</w:t>
      </w:r>
      <w:r w:rsidRPr="000E25AF">
        <w:rPr>
          <w:rFonts w:cs="Times New Roman"/>
        </w:rPr>
        <w:t xml:space="preserve"> the goodness of fit. The model corr</w:t>
      </w:r>
      <w:r w:rsidR="00E34A1D">
        <w:rPr>
          <w:rFonts w:cs="Times New Roman"/>
        </w:rPr>
        <w:t>ectly predicted 85.3% of cases not experiencing sexual violence</w:t>
      </w:r>
      <w:r w:rsidRPr="000E25AF">
        <w:rPr>
          <w:rFonts w:cs="Times New Roman"/>
        </w:rPr>
        <w:t xml:space="preserve"> and 62.5% of</w:t>
      </w:r>
      <w:r w:rsidR="00E34A1D">
        <w:rPr>
          <w:rFonts w:cs="Times New Roman"/>
        </w:rPr>
        <w:t xml:space="preserve"> cases</w:t>
      </w:r>
      <w:r w:rsidRPr="000E25AF">
        <w:rPr>
          <w:rFonts w:cs="Times New Roman"/>
        </w:rPr>
        <w:t xml:space="preserve"> exp</w:t>
      </w:r>
      <w:r w:rsidR="00E34A1D">
        <w:rPr>
          <w:rFonts w:cs="Times New Roman"/>
        </w:rPr>
        <w:t>eriencing sexual violence</w:t>
      </w:r>
      <w:r w:rsidRPr="000E25AF">
        <w:rPr>
          <w:rFonts w:cs="Times New Roman"/>
        </w:rPr>
        <w:t xml:space="preserve">. The overall success rate was 77.4%. The Cox &amp; Snell R-square and </w:t>
      </w:r>
      <w:proofErr w:type="spellStart"/>
      <w:r w:rsidRPr="000E25AF">
        <w:rPr>
          <w:rFonts w:cs="Times New Roman"/>
        </w:rPr>
        <w:t>Nagelkarke</w:t>
      </w:r>
      <w:proofErr w:type="spellEnd"/>
      <w:r w:rsidRPr="000E25AF">
        <w:rPr>
          <w:rFonts w:cs="Times New Roman"/>
        </w:rPr>
        <w:t xml:space="preserve"> R-square suggest that the predictors explain between 36</w:t>
      </w:r>
      <w:r w:rsidR="00D265EC">
        <w:rPr>
          <w:rFonts w:cs="Times New Roman"/>
        </w:rPr>
        <w:t xml:space="preserve">.0% and 49.7% of the variance. </w:t>
      </w:r>
    </w:p>
    <w:p w14:paraId="543B7C75" w14:textId="6C7DADAD" w:rsidR="00A50FA5" w:rsidRPr="00E34A1D" w:rsidRDefault="00E34A1D" w:rsidP="000D737D">
      <w:pPr>
        <w:spacing w:line="480" w:lineRule="auto"/>
        <w:jc w:val="both"/>
        <w:rPr>
          <w:rFonts w:cs="Times New Roman"/>
          <w:b/>
        </w:rPr>
      </w:pPr>
      <w:r w:rsidRPr="00E34A1D">
        <w:rPr>
          <w:rFonts w:cs="Times New Roman"/>
          <w:b/>
        </w:rPr>
        <w:t>Individual Level</w:t>
      </w:r>
      <w:r>
        <w:rPr>
          <w:rFonts w:cs="Times New Roman"/>
          <w:b/>
        </w:rPr>
        <w:t xml:space="preserve">: </w:t>
      </w:r>
      <w:r w:rsidR="00A50FA5" w:rsidRPr="000E25AF">
        <w:rPr>
          <w:rFonts w:cs="Times New Roman"/>
        </w:rPr>
        <w:t xml:space="preserve">The regression model showed that being in senior year (B=-1.228, Wald X2 (1) =4.0179, p&lt;0.05), communication skills about sexual initiation and satisfaction (B=-0.058, Wald X2 (1) =9.485, p&lt;0.01) and refusal </w:t>
      </w:r>
      <w:r w:rsidR="00104E92">
        <w:rPr>
          <w:rFonts w:cs="Times New Roman"/>
        </w:rPr>
        <w:t>skills related to unwanted sex</w:t>
      </w:r>
      <w:r w:rsidR="00A50FA5" w:rsidRPr="000E25AF">
        <w:rPr>
          <w:rFonts w:cs="Times New Roman"/>
        </w:rPr>
        <w:t xml:space="preserve"> (B=-0.002, Wald X2 (1) =33.651, p&lt;0.01) under individual level were significant</w:t>
      </w:r>
      <w:r w:rsidR="00A50FA5">
        <w:rPr>
          <w:rFonts w:cs="Times New Roman"/>
        </w:rPr>
        <w:t xml:space="preserve"> negative predictors of</w:t>
      </w:r>
      <w:r w:rsidR="00A50FA5" w:rsidRPr="000E25AF">
        <w:rPr>
          <w:rFonts w:cs="Times New Roman"/>
        </w:rPr>
        <w:t xml:space="preserve"> sexual violence victimization among college students in dating relationship. </w:t>
      </w:r>
    </w:p>
    <w:p w14:paraId="68EA012A" w14:textId="7719E5B2" w:rsidR="00E34A1D" w:rsidRDefault="00E34A1D" w:rsidP="000D737D">
      <w:pPr>
        <w:spacing w:line="480" w:lineRule="auto"/>
        <w:jc w:val="both"/>
        <w:rPr>
          <w:rFonts w:cs="Times New Roman"/>
        </w:rPr>
      </w:pPr>
      <w:r w:rsidRPr="00E34A1D">
        <w:rPr>
          <w:rFonts w:cs="Times New Roman"/>
          <w:b/>
        </w:rPr>
        <w:t>Relationship Level</w:t>
      </w:r>
      <w:r>
        <w:rPr>
          <w:rFonts w:cs="Times New Roman"/>
        </w:rPr>
        <w:t>: T</w:t>
      </w:r>
      <w:r w:rsidR="00A50FA5" w:rsidRPr="000E25AF">
        <w:rPr>
          <w:rFonts w:cs="Times New Roman"/>
        </w:rPr>
        <w:t xml:space="preserve">he regression model showed that hooking up (1-2 times) with B=1.427, Wald X2 (1) =8.020, p&lt;0.01) was significant in predicting the sexual violence </w:t>
      </w:r>
      <w:r w:rsidR="00A50FA5" w:rsidRPr="000E25AF">
        <w:rPr>
          <w:rFonts w:cs="Times New Roman"/>
        </w:rPr>
        <w:lastRenderedPageBreak/>
        <w:t xml:space="preserve">among college students in </w:t>
      </w:r>
      <w:r w:rsidR="008F6DCE">
        <w:rPr>
          <w:rFonts w:cs="Times New Roman"/>
        </w:rPr>
        <w:t xml:space="preserve">a </w:t>
      </w:r>
      <w:r w:rsidR="00A50FA5" w:rsidRPr="000E25AF">
        <w:rPr>
          <w:rFonts w:cs="Times New Roman"/>
        </w:rPr>
        <w:t xml:space="preserve">dating relationship. </w:t>
      </w:r>
      <w:r>
        <w:rPr>
          <w:rFonts w:cs="Times New Roman"/>
        </w:rPr>
        <w:t xml:space="preserve">The increasing frequency of hooking up during college showed no association with ever experiencing sexual violence in college. </w:t>
      </w:r>
    </w:p>
    <w:p w14:paraId="76101C3C" w14:textId="77777777" w:rsidR="00A6047C" w:rsidRDefault="00A6047C" w:rsidP="000D737D">
      <w:pPr>
        <w:spacing w:line="480" w:lineRule="auto"/>
        <w:jc w:val="both"/>
        <w:rPr>
          <w:rFonts w:cs="Times New Roman"/>
        </w:rPr>
      </w:pPr>
      <w:r w:rsidRPr="00A6047C">
        <w:rPr>
          <w:rFonts w:cs="Times New Roman"/>
          <w:b/>
        </w:rPr>
        <w:t>Community Level</w:t>
      </w:r>
      <w:r>
        <w:rPr>
          <w:rFonts w:cs="Times New Roman"/>
        </w:rPr>
        <w:t xml:space="preserve">: </w:t>
      </w:r>
      <w:r w:rsidR="00A50FA5" w:rsidRPr="000E25AF">
        <w:rPr>
          <w:rFonts w:cs="Times New Roman"/>
        </w:rPr>
        <w:t xml:space="preserve">No variables of community level were found significant in predicting the sexual violence victimization. </w:t>
      </w:r>
    </w:p>
    <w:p w14:paraId="0922662E" w14:textId="4A327215" w:rsidR="00A50FA5" w:rsidRPr="000E25AF" w:rsidRDefault="00A6047C" w:rsidP="000D737D">
      <w:pPr>
        <w:spacing w:line="480" w:lineRule="auto"/>
        <w:jc w:val="both"/>
        <w:rPr>
          <w:rFonts w:cs="Times New Roman"/>
        </w:rPr>
      </w:pPr>
      <w:r w:rsidRPr="00A6047C">
        <w:rPr>
          <w:rFonts w:cs="Times New Roman"/>
          <w:b/>
        </w:rPr>
        <w:t>Societal Level:</w:t>
      </w:r>
      <w:r>
        <w:rPr>
          <w:rFonts w:cs="Times New Roman"/>
        </w:rPr>
        <w:t xml:space="preserve"> </w:t>
      </w:r>
      <w:r w:rsidR="00A50FA5" w:rsidRPr="000E25AF">
        <w:rPr>
          <w:rFonts w:cs="Times New Roman"/>
        </w:rPr>
        <w:t>Perceived discrimination by the participants were found to have a significant impact on predicting sexual viol</w:t>
      </w:r>
      <w:r w:rsidR="008F6DCE">
        <w:rPr>
          <w:rFonts w:cs="Times New Roman"/>
        </w:rPr>
        <w:t>ence (</w:t>
      </w:r>
      <w:r w:rsidR="00A50FA5" w:rsidRPr="000E25AF">
        <w:rPr>
          <w:rFonts w:cs="Times New Roman"/>
        </w:rPr>
        <w:t>B</w:t>
      </w:r>
      <w:r w:rsidR="008F6DCE">
        <w:rPr>
          <w:rFonts w:cs="Times New Roman"/>
        </w:rPr>
        <w:t xml:space="preserve">=0.981, Wald X2=12.771, p&lt;0.01). </w:t>
      </w:r>
      <w:r w:rsidR="00AC720A">
        <w:rPr>
          <w:rFonts w:cs="Times New Roman"/>
        </w:rPr>
        <w:t xml:space="preserve"> </w:t>
      </w:r>
    </w:p>
    <w:p w14:paraId="07B6A5BE" w14:textId="77777777" w:rsidR="00A50FA5" w:rsidRPr="000E25AF" w:rsidRDefault="00A50FA5" w:rsidP="000D737D">
      <w:pPr>
        <w:spacing w:line="480" w:lineRule="auto"/>
        <w:jc w:val="both"/>
        <w:rPr>
          <w:rFonts w:cs="Times New Roman"/>
        </w:rPr>
      </w:pPr>
    </w:p>
    <w:p w14:paraId="050111E4" w14:textId="77777777" w:rsidR="00A50FA5" w:rsidRPr="000E25AF" w:rsidRDefault="00A50FA5" w:rsidP="000D737D">
      <w:pPr>
        <w:spacing w:line="480" w:lineRule="auto"/>
        <w:rPr>
          <w:rFonts w:cs="Times New Roman"/>
          <w:b/>
        </w:rPr>
      </w:pPr>
      <w:r w:rsidRPr="000E25AF">
        <w:rPr>
          <w:rFonts w:cs="Times New Roman"/>
          <w:b/>
        </w:rPr>
        <w:br w:type="page"/>
      </w:r>
    </w:p>
    <w:p w14:paraId="1517FD38" w14:textId="669C7CB8" w:rsidR="00A50FA5" w:rsidRPr="005D2CCA" w:rsidRDefault="005D2CCA" w:rsidP="000D737D">
      <w:pPr>
        <w:pStyle w:val="Caption"/>
        <w:spacing w:line="480" w:lineRule="auto"/>
      </w:pPr>
      <w:bookmarkStart w:id="26" w:name="_Toc513529675"/>
      <w:r w:rsidRPr="005D2CCA">
        <w:lastRenderedPageBreak/>
        <w:t xml:space="preserve">Table 4. </w:t>
      </w:r>
      <w:fldSimple w:instr=" SEQ Table_4. \* ARABIC ">
        <w:r w:rsidR="00C7495D">
          <w:rPr>
            <w:noProof/>
          </w:rPr>
          <w:t>17</w:t>
        </w:r>
      </w:fldSimple>
      <w:r w:rsidR="00A50FA5" w:rsidRPr="005D2CCA">
        <w:t>: Parameter Estimates from Binary Logistic Regression for experiencing sexual violence victimization among college students in dating relationships (n=351)</w:t>
      </w:r>
      <w:bookmarkEnd w:id="26"/>
    </w:p>
    <w:tbl>
      <w:tblPr>
        <w:tblStyle w:val="PlainTable2"/>
        <w:tblW w:w="8640" w:type="dxa"/>
        <w:tblLayout w:type="fixed"/>
        <w:tblLook w:val="06A0" w:firstRow="1" w:lastRow="0" w:firstColumn="1" w:lastColumn="0" w:noHBand="1" w:noVBand="1"/>
      </w:tblPr>
      <w:tblGrid>
        <w:gridCol w:w="2425"/>
        <w:gridCol w:w="275"/>
        <w:gridCol w:w="85"/>
        <w:gridCol w:w="1170"/>
        <w:gridCol w:w="907"/>
        <w:gridCol w:w="898"/>
        <w:gridCol w:w="97"/>
        <w:gridCol w:w="803"/>
        <w:gridCol w:w="91"/>
        <w:gridCol w:w="1889"/>
      </w:tblGrid>
      <w:tr w:rsidR="00F5408C" w:rsidRPr="00D265EC" w14:paraId="7798EE7C" w14:textId="77777777" w:rsidTr="00104E92">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700" w:type="dxa"/>
            <w:gridSpan w:val="2"/>
            <w:vMerge w:val="restart"/>
          </w:tcPr>
          <w:p w14:paraId="545A1952"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Variables</w:t>
            </w:r>
          </w:p>
        </w:tc>
        <w:tc>
          <w:tcPr>
            <w:tcW w:w="1255" w:type="dxa"/>
            <w:gridSpan w:val="2"/>
            <w:vMerge w:val="restart"/>
          </w:tcPr>
          <w:p w14:paraId="1F8A3FAC" w14:textId="77777777" w:rsidR="00F5408C" w:rsidRPr="00D265EC" w:rsidRDefault="00F5408C"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B</w:t>
            </w:r>
          </w:p>
        </w:tc>
        <w:tc>
          <w:tcPr>
            <w:tcW w:w="907" w:type="dxa"/>
            <w:vMerge w:val="restart"/>
          </w:tcPr>
          <w:p w14:paraId="15B97E02" w14:textId="77777777" w:rsidR="00F5408C" w:rsidRPr="00D265EC" w:rsidRDefault="00F5408C"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S.E</w:t>
            </w:r>
          </w:p>
        </w:tc>
        <w:tc>
          <w:tcPr>
            <w:tcW w:w="898" w:type="dxa"/>
            <w:vMerge w:val="restart"/>
          </w:tcPr>
          <w:p w14:paraId="0823C203" w14:textId="77777777" w:rsidR="00F5408C" w:rsidRPr="00D265EC" w:rsidRDefault="00F5408C"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Wald</w:t>
            </w:r>
          </w:p>
        </w:tc>
        <w:tc>
          <w:tcPr>
            <w:tcW w:w="900" w:type="dxa"/>
            <w:gridSpan w:val="2"/>
            <w:vMerge w:val="restart"/>
          </w:tcPr>
          <w:p w14:paraId="5ED691CE" w14:textId="77777777" w:rsidR="00F5408C" w:rsidRPr="00D265EC" w:rsidRDefault="00F5408C"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Sig</w:t>
            </w:r>
          </w:p>
        </w:tc>
        <w:tc>
          <w:tcPr>
            <w:tcW w:w="1980" w:type="dxa"/>
            <w:gridSpan w:val="2"/>
            <w:vMerge w:val="restart"/>
          </w:tcPr>
          <w:p w14:paraId="4C1321FE" w14:textId="77777777" w:rsidR="00F5408C" w:rsidRDefault="00F5408C"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proofErr w:type="spellStart"/>
            <w:r w:rsidRPr="00D265EC">
              <w:rPr>
                <w:rFonts w:cs="Times New Roman"/>
                <w:sz w:val="20"/>
                <w:szCs w:val="20"/>
              </w:rPr>
              <w:t>Exp</w:t>
            </w:r>
            <w:proofErr w:type="spellEnd"/>
            <w:r w:rsidRPr="00D265EC">
              <w:rPr>
                <w:rFonts w:cs="Times New Roman"/>
                <w:sz w:val="20"/>
                <w:szCs w:val="20"/>
              </w:rPr>
              <w:t xml:space="preserve"> (B)</w:t>
            </w:r>
            <w:r w:rsidR="00526352">
              <w:rPr>
                <w:rFonts w:cs="Times New Roman"/>
                <w:sz w:val="20"/>
                <w:szCs w:val="20"/>
              </w:rPr>
              <w:t xml:space="preserve"> </w:t>
            </w:r>
          </w:p>
          <w:p w14:paraId="68A465D3" w14:textId="06999F19" w:rsidR="00526352" w:rsidRPr="00D265EC" w:rsidRDefault="00526352" w:rsidP="007B33F6">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(95% CI)</w:t>
            </w:r>
          </w:p>
        </w:tc>
      </w:tr>
      <w:tr w:rsidR="00F5408C" w:rsidRPr="00D265EC" w14:paraId="7C98C893" w14:textId="77777777" w:rsidTr="00104E92">
        <w:trPr>
          <w:trHeight w:val="345"/>
        </w:trPr>
        <w:tc>
          <w:tcPr>
            <w:cnfStyle w:val="001000000000" w:firstRow="0" w:lastRow="0" w:firstColumn="1" w:lastColumn="0" w:oddVBand="0" w:evenVBand="0" w:oddHBand="0" w:evenHBand="0" w:firstRowFirstColumn="0" w:firstRowLastColumn="0" w:lastRowFirstColumn="0" w:lastRowLastColumn="0"/>
            <w:tcW w:w="2700" w:type="dxa"/>
            <w:gridSpan w:val="2"/>
            <w:vMerge/>
          </w:tcPr>
          <w:p w14:paraId="41020063" w14:textId="150BF3EE" w:rsidR="00F5408C" w:rsidRPr="00D265EC" w:rsidRDefault="00F5408C" w:rsidP="00676A44">
            <w:pPr>
              <w:spacing w:line="360" w:lineRule="auto"/>
              <w:jc w:val="both"/>
              <w:rPr>
                <w:rFonts w:cs="Times New Roman"/>
                <w:sz w:val="20"/>
                <w:szCs w:val="20"/>
              </w:rPr>
            </w:pPr>
          </w:p>
        </w:tc>
        <w:tc>
          <w:tcPr>
            <w:tcW w:w="1255" w:type="dxa"/>
            <w:gridSpan w:val="2"/>
            <w:vMerge/>
          </w:tcPr>
          <w:p w14:paraId="04D59AD4"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vMerge/>
          </w:tcPr>
          <w:p w14:paraId="11A167B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8" w:type="dxa"/>
            <w:vMerge/>
          </w:tcPr>
          <w:p w14:paraId="7814DA3A"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gridSpan w:val="2"/>
            <w:vMerge/>
          </w:tcPr>
          <w:p w14:paraId="5304E1D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980" w:type="dxa"/>
            <w:gridSpan w:val="2"/>
            <w:vMerge/>
          </w:tcPr>
          <w:p w14:paraId="7D59288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6C6AD794" w14:textId="77777777" w:rsidTr="00104E92">
        <w:tc>
          <w:tcPr>
            <w:cnfStyle w:val="001000000000" w:firstRow="0" w:lastRow="0" w:firstColumn="1" w:lastColumn="0" w:oddVBand="0" w:evenVBand="0" w:oddHBand="0" w:evenHBand="0" w:firstRowFirstColumn="0" w:firstRowLastColumn="0" w:lastRowFirstColumn="0" w:lastRowLastColumn="0"/>
            <w:tcW w:w="8640" w:type="dxa"/>
            <w:gridSpan w:val="10"/>
          </w:tcPr>
          <w:p w14:paraId="39361FB3" w14:textId="328E6B7D" w:rsidR="00F5408C" w:rsidRPr="00D265EC" w:rsidRDefault="00F5408C" w:rsidP="00676A44">
            <w:pPr>
              <w:spacing w:line="360" w:lineRule="auto"/>
              <w:jc w:val="both"/>
              <w:rPr>
                <w:rFonts w:cs="Times New Roman"/>
                <w:sz w:val="20"/>
                <w:szCs w:val="20"/>
              </w:rPr>
            </w:pPr>
            <w:r>
              <w:rPr>
                <w:rFonts w:cs="Times New Roman"/>
                <w:sz w:val="20"/>
                <w:szCs w:val="20"/>
              </w:rPr>
              <w:t>Individual</w:t>
            </w:r>
          </w:p>
        </w:tc>
      </w:tr>
      <w:tr w:rsidR="00F5408C" w:rsidRPr="00D265EC" w14:paraId="229A41D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7164A4FD" w14:textId="256B4464"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Sexual Orientation </w:t>
            </w:r>
          </w:p>
        </w:tc>
        <w:tc>
          <w:tcPr>
            <w:tcW w:w="1170" w:type="dxa"/>
          </w:tcPr>
          <w:p w14:paraId="3D1A816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3CE36A9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7B7D0DB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07838CFC"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5CC443E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15640EA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12DC6FEF"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Heterosexual (vs LGBTQ)</w:t>
            </w:r>
          </w:p>
        </w:tc>
        <w:tc>
          <w:tcPr>
            <w:tcW w:w="1170" w:type="dxa"/>
          </w:tcPr>
          <w:p w14:paraId="2DBED85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0.002</w:t>
            </w:r>
          </w:p>
        </w:tc>
        <w:tc>
          <w:tcPr>
            <w:tcW w:w="907" w:type="dxa"/>
          </w:tcPr>
          <w:p w14:paraId="0D7EB4D6"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0.422</w:t>
            </w:r>
          </w:p>
        </w:tc>
        <w:tc>
          <w:tcPr>
            <w:tcW w:w="995" w:type="dxa"/>
            <w:gridSpan w:val="2"/>
          </w:tcPr>
          <w:p w14:paraId="50EC3BCD" w14:textId="77777777" w:rsidR="00F5408C" w:rsidRPr="00D265EC" w:rsidRDefault="00F5408C" w:rsidP="00676A44">
            <w:pPr>
              <w:tabs>
                <w:tab w:val="left" w:pos="240"/>
              </w:tabs>
              <w:spacing w:line="36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ab/>
            </w:r>
            <w:r w:rsidRPr="00D265EC">
              <w:rPr>
                <w:rFonts w:cs="Times New Roman"/>
                <w:color w:val="010205"/>
                <w:sz w:val="20"/>
                <w:szCs w:val="20"/>
              </w:rPr>
              <w:t>.000</w:t>
            </w:r>
          </w:p>
        </w:tc>
        <w:tc>
          <w:tcPr>
            <w:tcW w:w="894" w:type="dxa"/>
            <w:gridSpan w:val="2"/>
          </w:tcPr>
          <w:p w14:paraId="11BEFAF2"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0.997</w:t>
            </w:r>
          </w:p>
        </w:tc>
        <w:tc>
          <w:tcPr>
            <w:tcW w:w="1889" w:type="dxa"/>
          </w:tcPr>
          <w:p w14:paraId="66ADD6BA" w14:textId="262F45C0"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1.002</w:t>
            </w:r>
            <w:r>
              <w:rPr>
                <w:rFonts w:cs="Times New Roman"/>
                <w:sz w:val="20"/>
                <w:szCs w:val="20"/>
              </w:rPr>
              <w:t xml:space="preserve"> (0.438-2.291)</w:t>
            </w:r>
          </w:p>
        </w:tc>
      </w:tr>
      <w:tr w:rsidR="00F5408C" w:rsidRPr="00D265EC" w14:paraId="087EF0E2"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A92B505"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Gender</w:t>
            </w:r>
          </w:p>
        </w:tc>
        <w:tc>
          <w:tcPr>
            <w:tcW w:w="1170" w:type="dxa"/>
          </w:tcPr>
          <w:p w14:paraId="29375BE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4BCE8E81"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4E3DCAEC"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339E9454"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65AD3720"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3201000A"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8EBCAA6"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Female (vs Male)</w:t>
            </w:r>
          </w:p>
        </w:tc>
        <w:tc>
          <w:tcPr>
            <w:tcW w:w="1170" w:type="dxa"/>
          </w:tcPr>
          <w:p w14:paraId="58C9ECC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-1.50</w:t>
            </w:r>
          </w:p>
        </w:tc>
        <w:tc>
          <w:tcPr>
            <w:tcW w:w="907" w:type="dxa"/>
          </w:tcPr>
          <w:p w14:paraId="558DDAD9"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1.055</w:t>
            </w:r>
          </w:p>
        </w:tc>
        <w:tc>
          <w:tcPr>
            <w:tcW w:w="995" w:type="dxa"/>
            <w:gridSpan w:val="2"/>
          </w:tcPr>
          <w:p w14:paraId="3E118C0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2.023</w:t>
            </w:r>
          </w:p>
        </w:tc>
        <w:tc>
          <w:tcPr>
            <w:tcW w:w="894" w:type="dxa"/>
            <w:gridSpan w:val="2"/>
          </w:tcPr>
          <w:p w14:paraId="4235B02D"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.155</w:t>
            </w:r>
          </w:p>
        </w:tc>
        <w:tc>
          <w:tcPr>
            <w:tcW w:w="1889" w:type="dxa"/>
          </w:tcPr>
          <w:p w14:paraId="20B47AB4" w14:textId="7E93A798"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.223</w:t>
            </w:r>
            <w:r>
              <w:rPr>
                <w:rFonts w:cs="Times New Roman"/>
                <w:sz w:val="20"/>
                <w:szCs w:val="20"/>
              </w:rPr>
              <w:t xml:space="preserve"> (.028-1.763)</w:t>
            </w:r>
          </w:p>
        </w:tc>
      </w:tr>
      <w:tr w:rsidR="00F5408C" w:rsidRPr="00D265EC" w14:paraId="59D29FE8"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B6B5F77" w14:textId="249A87B0" w:rsidR="00F5408C" w:rsidRPr="00D265EC" w:rsidRDefault="00104E92" w:rsidP="00676A44">
            <w:pPr>
              <w:spacing w:line="360" w:lineRule="auto"/>
              <w:jc w:val="both"/>
              <w:rPr>
                <w:rFonts w:cs="Times New Roman"/>
                <w:b w:val="0"/>
                <w:sz w:val="20"/>
                <w:szCs w:val="20"/>
              </w:rPr>
            </w:pPr>
            <w:r>
              <w:rPr>
                <w:rFonts w:cs="Times New Roman"/>
                <w:b w:val="0"/>
                <w:sz w:val="20"/>
                <w:szCs w:val="20"/>
              </w:rPr>
              <w:t>Non-binary</w:t>
            </w:r>
            <w:r w:rsidR="00F5408C" w:rsidRPr="00D265EC">
              <w:rPr>
                <w:rFonts w:cs="Times New Roman"/>
                <w:b w:val="0"/>
                <w:sz w:val="20"/>
                <w:szCs w:val="20"/>
              </w:rPr>
              <w:t xml:space="preserve"> (vs Male)</w:t>
            </w:r>
          </w:p>
        </w:tc>
        <w:tc>
          <w:tcPr>
            <w:tcW w:w="1170" w:type="dxa"/>
          </w:tcPr>
          <w:p w14:paraId="113A3E49"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.095</w:t>
            </w:r>
          </w:p>
        </w:tc>
        <w:tc>
          <w:tcPr>
            <w:tcW w:w="907" w:type="dxa"/>
          </w:tcPr>
          <w:p w14:paraId="02743949"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.988</w:t>
            </w:r>
          </w:p>
        </w:tc>
        <w:tc>
          <w:tcPr>
            <w:tcW w:w="995" w:type="dxa"/>
            <w:gridSpan w:val="2"/>
          </w:tcPr>
          <w:p w14:paraId="3FC652E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.009</w:t>
            </w:r>
          </w:p>
        </w:tc>
        <w:tc>
          <w:tcPr>
            <w:tcW w:w="894" w:type="dxa"/>
            <w:gridSpan w:val="2"/>
          </w:tcPr>
          <w:p w14:paraId="36682AC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.923</w:t>
            </w:r>
          </w:p>
        </w:tc>
        <w:tc>
          <w:tcPr>
            <w:tcW w:w="1889" w:type="dxa"/>
          </w:tcPr>
          <w:p w14:paraId="553E45F2" w14:textId="45BACDF6" w:rsidR="00F5408C" w:rsidRPr="00D265EC" w:rsidRDefault="00F5408C" w:rsidP="006D5013">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1.100</w:t>
            </w:r>
            <w:r>
              <w:rPr>
                <w:rFonts w:cs="Times New Roman"/>
                <w:sz w:val="20"/>
                <w:szCs w:val="20"/>
              </w:rPr>
              <w:t xml:space="preserve"> (.159-7.624)</w:t>
            </w:r>
          </w:p>
        </w:tc>
      </w:tr>
      <w:tr w:rsidR="00F5408C" w:rsidRPr="00D265EC" w14:paraId="02D5BA1C"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04D62EC"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Year of Schooling </w:t>
            </w:r>
          </w:p>
        </w:tc>
        <w:tc>
          <w:tcPr>
            <w:tcW w:w="1170" w:type="dxa"/>
          </w:tcPr>
          <w:p w14:paraId="33D8B0D5"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1B049E98"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1B44EC76"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3E302A08"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58C95377"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32E264CF"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5C5171E0"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Sophomore (Vs Freshmen)</w:t>
            </w:r>
          </w:p>
        </w:tc>
        <w:tc>
          <w:tcPr>
            <w:tcW w:w="1170" w:type="dxa"/>
          </w:tcPr>
          <w:p w14:paraId="3B8A96F0"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-1.109</w:t>
            </w:r>
          </w:p>
        </w:tc>
        <w:tc>
          <w:tcPr>
            <w:tcW w:w="907" w:type="dxa"/>
          </w:tcPr>
          <w:p w14:paraId="4ECD49A2"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0.755</w:t>
            </w:r>
          </w:p>
        </w:tc>
        <w:tc>
          <w:tcPr>
            <w:tcW w:w="995" w:type="dxa"/>
            <w:gridSpan w:val="2"/>
          </w:tcPr>
          <w:p w14:paraId="348E9A8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2.158</w:t>
            </w:r>
          </w:p>
        </w:tc>
        <w:tc>
          <w:tcPr>
            <w:tcW w:w="894" w:type="dxa"/>
            <w:gridSpan w:val="2"/>
          </w:tcPr>
          <w:p w14:paraId="5DCAFC3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.142</w:t>
            </w:r>
          </w:p>
        </w:tc>
        <w:tc>
          <w:tcPr>
            <w:tcW w:w="1889" w:type="dxa"/>
          </w:tcPr>
          <w:p w14:paraId="4F3BB023" w14:textId="2A7C25F1"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.330</w:t>
            </w:r>
            <w:r>
              <w:rPr>
                <w:rFonts w:cs="Times New Roman"/>
                <w:sz w:val="20"/>
                <w:szCs w:val="20"/>
              </w:rPr>
              <w:t xml:space="preserve"> (.075-1.449)</w:t>
            </w:r>
          </w:p>
        </w:tc>
      </w:tr>
      <w:tr w:rsidR="00F5408C" w:rsidRPr="00D265EC" w14:paraId="602EDCF5" w14:textId="77777777" w:rsidTr="00104E92">
        <w:tc>
          <w:tcPr>
            <w:cnfStyle w:val="001000000000" w:firstRow="0" w:lastRow="0" w:firstColumn="1" w:lastColumn="0" w:oddVBand="0" w:evenVBand="0" w:oddHBand="0" w:evenHBand="0" w:firstRowFirstColumn="0" w:firstRowLastColumn="0" w:lastRowFirstColumn="0" w:lastRowLastColumn="0"/>
            <w:tcW w:w="2425" w:type="dxa"/>
          </w:tcPr>
          <w:p w14:paraId="32422F85"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Junior (Vs Freshmen)</w:t>
            </w:r>
          </w:p>
        </w:tc>
        <w:tc>
          <w:tcPr>
            <w:tcW w:w="1530" w:type="dxa"/>
            <w:gridSpan w:val="3"/>
          </w:tcPr>
          <w:p w14:paraId="3025BE62"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-.527</w:t>
            </w:r>
          </w:p>
        </w:tc>
        <w:tc>
          <w:tcPr>
            <w:tcW w:w="907" w:type="dxa"/>
          </w:tcPr>
          <w:p w14:paraId="330590D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.628</w:t>
            </w:r>
          </w:p>
        </w:tc>
        <w:tc>
          <w:tcPr>
            <w:tcW w:w="995" w:type="dxa"/>
            <w:gridSpan w:val="2"/>
          </w:tcPr>
          <w:p w14:paraId="7793514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.706</w:t>
            </w:r>
          </w:p>
        </w:tc>
        <w:tc>
          <w:tcPr>
            <w:tcW w:w="894" w:type="dxa"/>
            <w:gridSpan w:val="2"/>
          </w:tcPr>
          <w:p w14:paraId="69A17584"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.401</w:t>
            </w:r>
          </w:p>
        </w:tc>
        <w:tc>
          <w:tcPr>
            <w:tcW w:w="1889" w:type="dxa"/>
          </w:tcPr>
          <w:p w14:paraId="722644A8" w14:textId="77C864A4"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.590</w:t>
            </w:r>
            <w:r>
              <w:rPr>
                <w:rFonts w:cs="Times New Roman"/>
                <w:sz w:val="20"/>
                <w:szCs w:val="20"/>
              </w:rPr>
              <w:t xml:space="preserve"> (.172-2.020)</w:t>
            </w:r>
          </w:p>
        </w:tc>
      </w:tr>
      <w:tr w:rsidR="00F5408C" w:rsidRPr="00D265EC" w14:paraId="1CB7E071"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0DF7A00" w14:textId="77777777" w:rsidR="00F5408C" w:rsidRPr="00526352" w:rsidRDefault="00F5408C" w:rsidP="00676A44">
            <w:pPr>
              <w:spacing w:line="360" w:lineRule="auto"/>
              <w:jc w:val="both"/>
              <w:rPr>
                <w:rFonts w:cs="Times New Roman"/>
                <w:sz w:val="20"/>
                <w:szCs w:val="20"/>
              </w:rPr>
            </w:pPr>
            <w:r w:rsidRPr="00526352">
              <w:rPr>
                <w:rFonts w:cs="Times New Roman"/>
                <w:sz w:val="20"/>
                <w:szCs w:val="20"/>
              </w:rPr>
              <w:t>Senior (Vs Freshmen)</w:t>
            </w:r>
          </w:p>
        </w:tc>
        <w:tc>
          <w:tcPr>
            <w:tcW w:w="1170" w:type="dxa"/>
          </w:tcPr>
          <w:p w14:paraId="1858010F" w14:textId="77777777" w:rsidR="00F5408C" w:rsidRPr="00526352"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526352">
              <w:rPr>
                <w:rFonts w:cs="Times New Roman"/>
                <w:b/>
                <w:sz w:val="20"/>
                <w:szCs w:val="20"/>
              </w:rPr>
              <w:t>-1.228</w:t>
            </w:r>
          </w:p>
        </w:tc>
        <w:tc>
          <w:tcPr>
            <w:tcW w:w="907" w:type="dxa"/>
          </w:tcPr>
          <w:p w14:paraId="032D52A1" w14:textId="77777777" w:rsidR="00F5408C" w:rsidRPr="00526352"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526352">
              <w:rPr>
                <w:rFonts w:cs="Times New Roman"/>
                <w:b/>
                <w:sz w:val="20"/>
                <w:szCs w:val="20"/>
              </w:rPr>
              <w:t>.608</w:t>
            </w:r>
          </w:p>
        </w:tc>
        <w:tc>
          <w:tcPr>
            <w:tcW w:w="995" w:type="dxa"/>
            <w:gridSpan w:val="2"/>
          </w:tcPr>
          <w:p w14:paraId="7CC78F9D"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4.079</w:t>
            </w:r>
          </w:p>
        </w:tc>
        <w:tc>
          <w:tcPr>
            <w:tcW w:w="894" w:type="dxa"/>
            <w:gridSpan w:val="2"/>
          </w:tcPr>
          <w:p w14:paraId="0EDD672D" w14:textId="77777777" w:rsidR="00F5408C" w:rsidRPr="00526352"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526352">
              <w:rPr>
                <w:rFonts w:cs="Times New Roman"/>
                <w:b/>
                <w:sz w:val="20"/>
                <w:szCs w:val="20"/>
              </w:rPr>
              <w:t>0.043*</w:t>
            </w:r>
          </w:p>
        </w:tc>
        <w:tc>
          <w:tcPr>
            <w:tcW w:w="1889" w:type="dxa"/>
          </w:tcPr>
          <w:p w14:paraId="5ECBCFC9" w14:textId="5DC9DC77" w:rsidR="00F5408C" w:rsidRPr="00526352"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526352">
              <w:rPr>
                <w:rFonts w:cs="Times New Roman"/>
                <w:b/>
                <w:sz w:val="20"/>
                <w:szCs w:val="20"/>
              </w:rPr>
              <w:t>.293 (.089-.964)</w:t>
            </w:r>
          </w:p>
        </w:tc>
      </w:tr>
      <w:tr w:rsidR="00F5408C" w:rsidRPr="00D265EC" w14:paraId="2A0588A8"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552A19C1"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5+ Senior (Vs Freshmen)</w:t>
            </w:r>
          </w:p>
        </w:tc>
        <w:tc>
          <w:tcPr>
            <w:tcW w:w="1170" w:type="dxa"/>
          </w:tcPr>
          <w:p w14:paraId="4B2ADEA0"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-.851</w:t>
            </w:r>
          </w:p>
        </w:tc>
        <w:tc>
          <w:tcPr>
            <w:tcW w:w="907" w:type="dxa"/>
          </w:tcPr>
          <w:p w14:paraId="46AB6DF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.621</w:t>
            </w:r>
          </w:p>
        </w:tc>
        <w:tc>
          <w:tcPr>
            <w:tcW w:w="995" w:type="dxa"/>
            <w:gridSpan w:val="2"/>
          </w:tcPr>
          <w:p w14:paraId="39A6DF1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1.878</w:t>
            </w:r>
          </w:p>
        </w:tc>
        <w:tc>
          <w:tcPr>
            <w:tcW w:w="894" w:type="dxa"/>
            <w:gridSpan w:val="2"/>
          </w:tcPr>
          <w:p w14:paraId="51C97C4D"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.171</w:t>
            </w:r>
          </w:p>
        </w:tc>
        <w:tc>
          <w:tcPr>
            <w:tcW w:w="1889" w:type="dxa"/>
          </w:tcPr>
          <w:p w14:paraId="39B274FC" w14:textId="241BA8DC"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.427</w:t>
            </w:r>
            <w:r>
              <w:rPr>
                <w:rFonts w:cs="Times New Roman"/>
                <w:sz w:val="20"/>
                <w:szCs w:val="20"/>
              </w:rPr>
              <w:t xml:space="preserve"> (.127-1.442)</w:t>
            </w:r>
          </w:p>
        </w:tc>
      </w:tr>
      <w:tr w:rsidR="00F5408C" w:rsidRPr="00D265EC" w14:paraId="767B24FD"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15853F9"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Race </w:t>
            </w:r>
          </w:p>
        </w:tc>
        <w:tc>
          <w:tcPr>
            <w:tcW w:w="1170" w:type="dxa"/>
          </w:tcPr>
          <w:p w14:paraId="249A411D"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4CC0BE37"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194E252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65F48649"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70D08A0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31995F37"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D46F4AB"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Black (vs White)</w:t>
            </w:r>
          </w:p>
        </w:tc>
        <w:tc>
          <w:tcPr>
            <w:tcW w:w="1170" w:type="dxa"/>
          </w:tcPr>
          <w:p w14:paraId="56254093"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-.756</w:t>
            </w:r>
          </w:p>
        </w:tc>
        <w:tc>
          <w:tcPr>
            <w:tcW w:w="907" w:type="dxa"/>
          </w:tcPr>
          <w:p w14:paraId="6E2B3C5D"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.856</w:t>
            </w:r>
          </w:p>
        </w:tc>
        <w:tc>
          <w:tcPr>
            <w:tcW w:w="995" w:type="dxa"/>
            <w:gridSpan w:val="2"/>
          </w:tcPr>
          <w:p w14:paraId="0BB7AA6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.781</w:t>
            </w:r>
          </w:p>
        </w:tc>
        <w:tc>
          <w:tcPr>
            <w:tcW w:w="894" w:type="dxa"/>
            <w:gridSpan w:val="2"/>
          </w:tcPr>
          <w:p w14:paraId="201028FA"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.377</w:t>
            </w:r>
          </w:p>
        </w:tc>
        <w:tc>
          <w:tcPr>
            <w:tcW w:w="1889" w:type="dxa"/>
          </w:tcPr>
          <w:p w14:paraId="2700BB37" w14:textId="5429BB6A"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.469</w:t>
            </w:r>
            <w:r>
              <w:rPr>
                <w:rFonts w:cs="Times New Roman"/>
                <w:sz w:val="20"/>
                <w:szCs w:val="20"/>
              </w:rPr>
              <w:t xml:space="preserve"> (.088-2.513)</w:t>
            </w:r>
          </w:p>
        </w:tc>
      </w:tr>
      <w:tr w:rsidR="00F5408C" w:rsidRPr="00D265EC" w14:paraId="7190BA30"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3E68FA7"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American Indian (vs White)</w:t>
            </w:r>
          </w:p>
        </w:tc>
        <w:tc>
          <w:tcPr>
            <w:tcW w:w="1170" w:type="dxa"/>
          </w:tcPr>
          <w:p w14:paraId="1F21EF3C"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-1.338</w:t>
            </w:r>
          </w:p>
        </w:tc>
        <w:tc>
          <w:tcPr>
            <w:tcW w:w="907" w:type="dxa"/>
          </w:tcPr>
          <w:p w14:paraId="73E3840C"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1.486</w:t>
            </w:r>
          </w:p>
        </w:tc>
        <w:tc>
          <w:tcPr>
            <w:tcW w:w="995" w:type="dxa"/>
            <w:gridSpan w:val="2"/>
          </w:tcPr>
          <w:p w14:paraId="7A4DA37C"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.810</w:t>
            </w:r>
          </w:p>
        </w:tc>
        <w:tc>
          <w:tcPr>
            <w:tcW w:w="894" w:type="dxa"/>
            <w:gridSpan w:val="2"/>
          </w:tcPr>
          <w:p w14:paraId="0F85D83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.368</w:t>
            </w:r>
          </w:p>
        </w:tc>
        <w:tc>
          <w:tcPr>
            <w:tcW w:w="1889" w:type="dxa"/>
          </w:tcPr>
          <w:p w14:paraId="1CC5704F" w14:textId="6007B3E3"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.262</w:t>
            </w:r>
            <w:r>
              <w:rPr>
                <w:rFonts w:cs="Times New Roman"/>
                <w:sz w:val="20"/>
                <w:szCs w:val="20"/>
              </w:rPr>
              <w:t xml:space="preserve"> (.014-4.832)</w:t>
            </w:r>
          </w:p>
        </w:tc>
      </w:tr>
      <w:tr w:rsidR="00F5408C" w:rsidRPr="00D265EC" w14:paraId="78F80664"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5843B4A8"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Asian (vs White)</w:t>
            </w:r>
          </w:p>
        </w:tc>
        <w:tc>
          <w:tcPr>
            <w:tcW w:w="1170" w:type="dxa"/>
          </w:tcPr>
          <w:p w14:paraId="38766D1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.597</w:t>
            </w:r>
          </w:p>
        </w:tc>
        <w:tc>
          <w:tcPr>
            <w:tcW w:w="907" w:type="dxa"/>
          </w:tcPr>
          <w:p w14:paraId="3244FACE"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1.261</w:t>
            </w:r>
          </w:p>
        </w:tc>
        <w:tc>
          <w:tcPr>
            <w:tcW w:w="995" w:type="dxa"/>
            <w:gridSpan w:val="2"/>
          </w:tcPr>
          <w:p w14:paraId="1B5681B0"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.224</w:t>
            </w:r>
          </w:p>
        </w:tc>
        <w:tc>
          <w:tcPr>
            <w:tcW w:w="894" w:type="dxa"/>
            <w:gridSpan w:val="2"/>
          </w:tcPr>
          <w:p w14:paraId="60B9F009" w14:textId="77777777"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.636</w:t>
            </w:r>
          </w:p>
        </w:tc>
        <w:tc>
          <w:tcPr>
            <w:tcW w:w="1889" w:type="dxa"/>
          </w:tcPr>
          <w:p w14:paraId="583A84D3" w14:textId="228CF843" w:rsidR="00F5408C" w:rsidRPr="00D265EC" w:rsidRDefault="00F5408C" w:rsidP="00676A44">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265EC">
              <w:rPr>
                <w:rFonts w:cs="Times New Roman"/>
                <w:sz w:val="20"/>
                <w:szCs w:val="20"/>
              </w:rPr>
              <w:t>1.818</w:t>
            </w:r>
            <w:r>
              <w:rPr>
                <w:rFonts w:cs="Times New Roman"/>
                <w:sz w:val="20"/>
                <w:szCs w:val="20"/>
              </w:rPr>
              <w:t xml:space="preserve"> (.153-21.537)</w:t>
            </w:r>
          </w:p>
        </w:tc>
      </w:tr>
      <w:tr w:rsidR="00F5408C" w:rsidRPr="00D265EC" w14:paraId="4F2B5AD4"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5E1A109B"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Hispanic (vs White)</w:t>
            </w:r>
          </w:p>
        </w:tc>
        <w:tc>
          <w:tcPr>
            <w:tcW w:w="1170" w:type="dxa"/>
          </w:tcPr>
          <w:p w14:paraId="28FBE1E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-1.148</w:t>
            </w:r>
          </w:p>
        </w:tc>
        <w:tc>
          <w:tcPr>
            <w:tcW w:w="907" w:type="dxa"/>
          </w:tcPr>
          <w:p w14:paraId="62161B5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.981</w:t>
            </w:r>
          </w:p>
        </w:tc>
        <w:tc>
          <w:tcPr>
            <w:tcW w:w="995" w:type="dxa"/>
            <w:gridSpan w:val="2"/>
          </w:tcPr>
          <w:p w14:paraId="052453F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1.371</w:t>
            </w:r>
          </w:p>
        </w:tc>
        <w:tc>
          <w:tcPr>
            <w:tcW w:w="894" w:type="dxa"/>
            <w:gridSpan w:val="2"/>
          </w:tcPr>
          <w:p w14:paraId="5DB6FA4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.242</w:t>
            </w:r>
          </w:p>
        </w:tc>
        <w:tc>
          <w:tcPr>
            <w:tcW w:w="1889" w:type="dxa"/>
          </w:tcPr>
          <w:p w14:paraId="4FAB9EA7" w14:textId="151CF24B"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.317</w:t>
            </w:r>
            <w:r>
              <w:rPr>
                <w:rFonts w:cs="Times New Roman"/>
                <w:color w:val="010205"/>
                <w:sz w:val="20"/>
                <w:szCs w:val="20"/>
              </w:rPr>
              <w:t xml:space="preserve"> (.046-2.168)</w:t>
            </w:r>
          </w:p>
        </w:tc>
      </w:tr>
      <w:tr w:rsidR="00F5408C" w:rsidRPr="00D265EC" w14:paraId="29781FA5"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D486263"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Other (vs White)</w:t>
            </w:r>
          </w:p>
        </w:tc>
        <w:tc>
          <w:tcPr>
            <w:tcW w:w="1170" w:type="dxa"/>
          </w:tcPr>
          <w:p w14:paraId="6CF354F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.019</w:t>
            </w:r>
          </w:p>
        </w:tc>
        <w:tc>
          <w:tcPr>
            <w:tcW w:w="907" w:type="dxa"/>
          </w:tcPr>
          <w:p w14:paraId="4E0F823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1.091</w:t>
            </w:r>
          </w:p>
        </w:tc>
        <w:tc>
          <w:tcPr>
            <w:tcW w:w="995" w:type="dxa"/>
            <w:gridSpan w:val="2"/>
          </w:tcPr>
          <w:p w14:paraId="4404376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.000</w:t>
            </w:r>
          </w:p>
        </w:tc>
        <w:tc>
          <w:tcPr>
            <w:tcW w:w="894" w:type="dxa"/>
            <w:gridSpan w:val="2"/>
          </w:tcPr>
          <w:p w14:paraId="70CE2AB4"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.986</w:t>
            </w:r>
          </w:p>
        </w:tc>
        <w:tc>
          <w:tcPr>
            <w:tcW w:w="1889" w:type="dxa"/>
          </w:tcPr>
          <w:p w14:paraId="304935C0" w14:textId="1287D375"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1.019</w:t>
            </w:r>
            <w:r>
              <w:rPr>
                <w:rFonts w:cs="Times New Roman"/>
                <w:color w:val="010205"/>
                <w:sz w:val="20"/>
                <w:szCs w:val="20"/>
              </w:rPr>
              <w:t xml:space="preserve"> (.120-8.643)</w:t>
            </w:r>
          </w:p>
        </w:tc>
      </w:tr>
      <w:tr w:rsidR="00F5408C" w:rsidRPr="00D265EC" w14:paraId="25001CAA"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062CF38"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Drinking Behavior</w:t>
            </w:r>
          </w:p>
        </w:tc>
        <w:tc>
          <w:tcPr>
            <w:tcW w:w="1170" w:type="dxa"/>
          </w:tcPr>
          <w:p w14:paraId="69B4356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.042</w:t>
            </w:r>
          </w:p>
        </w:tc>
        <w:tc>
          <w:tcPr>
            <w:tcW w:w="907" w:type="dxa"/>
          </w:tcPr>
          <w:p w14:paraId="417110F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.052</w:t>
            </w:r>
          </w:p>
        </w:tc>
        <w:tc>
          <w:tcPr>
            <w:tcW w:w="995" w:type="dxa"/>
            <w:gridSpan w:val="2"/>
          </w:tcPr>
          <w:p w14:paraId="29A4176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.661</w:t>
            </w:r>
          </w:p>
        </w:tc>
        <w:tc>
          <w:tcPr>
            <w:tcW w:w="894" w:type="dxa"/>
            <w:gridSpan w:val="2"/>
          </w:tcPr>
          <w:p w14:paraId="17230EE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.416</w:t>
            </w:r>
          </w:p>
        </w:tc>
        <w:tc>
          <w:tcPr>
            <w:tcW w:w="1889" w:type="dxa"/>
          </w:tcPr>
          <w:p w14:paraId="36FEB19E" w14:textId="7FC7E96B"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1.043</w:t>
            </w:r>
            <w:r>
              <w:rPr>
                <w:rFonts w:cs="Times New Roman"/>
                <w:color w:val="010205"/>
                <w:sz w:val="20"/>
                <w:szCs w:val="20"/>
              </w:rPr>
              <w:t xml:space="preserve"> (.942-1.155)</w:t>
            </w:r>
          </w:p>
        </w:tc>
      </w:tr>
      <w:tr w:rsidR="00F5408C" w:rsidRPr="00D265EC" w14:paraId="38721CF1"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105865F9"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Mental Health </w:t>
            </w:r>
          </w:p>
        </w:tc>
        <w:tc>
          <w:tcPr>
            <w:tcW w:w="1170" w:type="dxa"/>
          </w:tcPr>
          <w:p w14:paraId="2A4CCE7C"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-.030</w:t>
            </w:r>
          </w:p>
        </w:tc>
        <w:tc>
          <w:tcPr>
            <w:tcW w:w="907" w:type="dxa"/>
          </w:tcPr>
          <w:p w14:paraId="5F9A3A65"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.036</w:t>
            </w:r>
          </w:p>
        </w:tc>
        <w:tc>
          <w:tcPr>
            <w:tcW w:w="995" w:type="dxa"/>
            <w:gridSpan w:val="2"/>
          </w:tcPr>
          <w:p w14:paraId="3ABF1C3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.695</w:t>
            </w:r>
          </w:p>
        </w:tc>
        <w:tc>
          <w:tcPr>
            <w:tcW w:w="894" w:type="dxa"/>
            <w:gridSpan w:val="2"/>
          </w:tcPr>
          <w:p w14:paraId="50AB516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.404</w:t>
            </w:r>
          </w:p>
        </w:tc>
        <w:tc>
          <w:tcPr>
            <w:tcW w:w="1889" w:type="dxa"/>
          </w:tcPr>
          <w:p w14:paraId="575F0FA5" w14:textId="3352BDBC"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.970</w:t>
            </w:r>
            <w:r>
              <w:rPr>
                <w:rFonts w:cs="Times New Roman"/>
                <w:color w:val="010205"/>
                <w:sz w:val="20"/>
                <w:szCs w:val="20"/>
              </w:rPr>
              <w:t xml:space="preserve"> (.904-1.402)</w:t>
            </w:r>
          </w:p>
        </w:tc>
      </w:tr>
      <w:tr w:rsidR="00F5408C" w:rsidRPr="00D265EC" w14:paraId="428485E4"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CCD0F8A"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Risky Sexual Behavior</w:t>
            </w:r>
          </w:p>
        </w:tc>
        <w:tc>
          <w:tcPr>
            <w:tcW w:w="1170" w:type="dxa"/>
          </w:tcPr>
          <w:p w14:paraId="31D9C746"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0ABE8D5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4B4206D2"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3F0C7E8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5D5FE660"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286F397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71115284"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Yes (vs No)</w:t>
            </w:r>
          </w:p>
        </w:tc>
        <w:tc>
          <w:tcPr>
            <w:tcW w:w="1170" w:type="dxa"/>
          </w:tcPr>
          <w:p w14:paraId="4097983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-.401</w:t>
            </w:r>
          </w:p>
        </w:tc>
        <w:tc>
          <w:tcPr>
            <w:tcW w:w="907" w:type="dxa"/>
          </w:tcPr>
          <w:p w14:paraId="12B7AFB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.390</w:t>
            </w:r>
          </w:p>
        </w:tc>
        <w:tc>
          <w:tcPr>
            <w:tcW w:w="995" w:type="dxa"/>
            <w:gridSpan w:val="2"/>
          </w:tcPr>
          <w:p w14:paraId="2BDD576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1.054</w:t>
            </w:r>
          </w:p>
        </w:tc>
        <w:tc>
          <w:tcPr>
            <w:tcW w:w="894" w:type="dxa"/>
            <w:gridSpan w:val="2"/>
          </w:tcPr>
          <w:p w14:paraId="656FB6C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.305</w:t>
            </w:r>
          </w:p>
        </w:tc>
        <w:tc>
          <w:tcPr>
            <w:tcW w:w="1889" w:type="dxa"/>
          </w:tcPr>
          <w:p w14:paraId="09C4DE3F" w14:textId="0845A58C"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.670</w:t>
            </w:r>
            <w:r>
              <w:rPr>
                <w:rFonts w:cs="Times New Roman"/>
                <w:color w:val="010205"/>
                <w:sz w:val="20"/>
                <w:szCs w:val="20"/>
              </w:rPr>
              <w:t xml:space="preserve"> (.312-1.440)</w:t>
            </w:r>
          </w:p>
        </w:tc>
      </w:tr>
      <w:tr w:rsidR="00F5408C" w:rsidRPr="00D265EC" w14:paraId="7F670F6F"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DFC2534"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Sexual Assertiveness </w:t>
            </w:r>
          </w:p>
        </w:tc>
        <w:tc>
          <w:tcPr>
            <w:tcW w:w="1170" w:type="dxa"/>
          </w:tcPr>
          <w:p w14:paraId="5D2C24B7"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01895EBF"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0E0465D6"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59C368C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389896AB"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146CDADE"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2FC809D7" w14:textId="77777777" w:rsidR="00F5408C" w:rsidRPr="00526352" w:rsidRDefault="00F5408C" w:rsidP="00676A44">
            <w:pPr>
              <w:spacing w:line="360" w:lineRule="auto"/>
              <w:jc w:val="both"/>
              <w:rPr>
                <w:rFonts w:cs="Times New Roman"/>
                <w:sz w:val="20"/>
                <w:szCs w:val="20"/>
              </w:rPr>
            </w:pPr>
            <w:r w:rsidRPr="00526352">
              <w:rPr>
                <w:rFonts w:cs="Times New Roman"/>
                <w:sz w:val="20"/>
                <w:szCs w:val="20"/>
              </w:rPr>
              <w:t>Communication about sexual initiation and satisfaction</w:t>
            </w:r>
          </w:p>
        </w:tc>
        <w:tc>
          <w:tcPr>
            <w:tcW w:w="1170" w:type="dxa"/>
          </w:tcPr>
          <w:p w14:paraId="282E41F7"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-.058</w:t>
            </w:r>
          </w:p>
        </w:tc>
        <w:tc>
          <w:tcPr>
            <w:tcW w:w="907" w:type="dxa"/>
          </w:tcPr>
          <w:p w14:paraId="11A577CD"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.019</w:t>
            </w:r>
          </w:p>
        </w:tc>
        <w:tc>
          <w:tcPr>
            <w:tcW w:w="995" w:type="dxa"/>
            <w:gridSpan w:val="2"/>
          </w:tcPr>
          <w:p w14:paraId="13F1A980"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9.485</w:t>
            </w:r>
          </w:p>
        </w:tc>
        <w:tc>
          <w:tcPr>
            <w:tcW w:w="894" w:type="dxa"/>
            <w:gridSpan w:val="2"/>
          </w:tcPr>
          <w:p w14:paraId="3900458E"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.002*</w:t>
            </w:r>
          </w:p>
        </w:tc>
        <w:tc>
          <w:tcPr>
            <w:tcW w:w="1889" w:type="dxa"/>
          </w:tcPr>
          <w:p w14:paraId="5A7918F3" w14:textId="72ECB3F0"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.944 (.910-.979)</w:t>
            </w:r>
          </w:p>
        </w:tc>
      </w:tr>
      <w:tr w:rsidR="00F5408C" w:rsidRPr="00D265EC" w14:paraId="27C2ADAA"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2F152B19" w14:textId="77777777" w:rsidR="00F5408C" w:rsidRPr="00526352" w:rsidRDefault="00F5408C" w:rsidP="00676A44">
            <w:pPr>
              <w:spacing w:line="360" w:lineRule="auto"/>
              <w:jc w:val="both"/>
              <w:rPr>
                <w:rFonts w:cs="Times New Roman"/>
                <w:sz w:val="20"/>
                <w:szCs w:val="20"/>
              </w:rPr>
            </w:pPr>
            <w:r w:rsidRPr="00526352">
              <w:rPr>
                <w:rFonts w:cs="Times New Roman"/>
                <w:sz w:val="20"/>
                <w:szCs w:val="20"/>
              </w:rPr>
              <w:t xml:space="preserve">Refusal of unwanted sex </w:t>
            </w:r>
          </w:p>
        </w:tc>
        <w:tc>
          <w:tcPr>
            <w:tcW w:w="1170" w:type="dxa"/>
          </w:tcPr>
          <w:p w14:paraId="5A233D9D"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-.170</w:t>
            </w:r>
          </w:p>
        </w:tc>
        <w:tc>
          <w:tcPr>
            <w:tcW w:w="907" w:type="dxa"/>
          </w:tcPr>
          <w:p w14:paraId="14FFA095"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.029</w:t>
            </w:r>
          </w:p>
        </w:tc>
        <w:tc>
          <w:tcPr>
            <w:tcW w:w="995" w:type="dxa"/>
            <w:gridSpan w:val="2"/>
          </w:tcPr>
          <w:p w14:paraId="2DC020DD"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33.651</w:t>
            </w:r>
          </w:p>
        </w:tc>
        <w:tc>
          <w:tcPr>
            <w:tcW w:w="894" w:type="dxa"/>
            <w:gridSpan w:val="2"/>
          </w:tcPr>
          <w:p w14:paraId="3EB9829F"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.001*</w:t>
            </w:r>
          </w:p>
        </w:tc>
        <w:tc>
          <w:tcPr>
            <w:tcW w:w="1889" w:type="dxa"/>
          </w:tcPr>
          <w:p w14:paraId="6DD4DA69" w14:textId="7DBFF459"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.844 (.797-.894)</w:t>
            </w:r>
          </w:p>
        </w:tc>
      </w:tr>
      <w:tr w:rsidR="00F5408C" w:rsidRPr="00D265EC" w14:paraId="62D688EC"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728D1C42"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Sexual history communication</w:t>
            </w:r>
          </w:p>
        </w:tc>
        <w:tc>
          <w:tcPr>
            <w:tcW w:w="1170" w:type="dxa"/>
          </w:tcPr>
          <w:p w14:paraId="2A82177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-.002</w:t>
            </w:r>
          </w:p>
        </w:tc>
        <w:tc>
          <w:tcPr>
            <w:tcW w:w="907" w:type="dxa"/>
          </w:tcPr>
          <w:p w14:paraId="5BCA59D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.022</w:t>
            </w:r>
          </w:p>
        </w:tc>
        <w:tc>
          <w:tcPr>
            <w:tcW w:w="995" w:type="dxa"/>
            <w:gridSpan w:val="2"/>
          </w:tcPr>
          <w:p w14:paraId="7CE5566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.005</w:t>
            </w:r>
          </w:p>
        </w:tc>
        <w:tc>
          <w:tcPr>
            <w:tcW w:w="894" w:type="dxa"/>
            <w:gridSpan w:val="2"/>
          </w:tcPr>
          <w:p w14:paraId="052FE02C"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.944</w:t>
            </w:r>
          </w:p>
        </w:tc>
        <w:tc>
          <w:tcPr>
            <w:tcW w:w="1889" w:type="dxa"/>
          </w:tcPr>
          <w:p w14:paraId="18B7A11F" w14:textId="480DE568"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.998</w:t>
            </w:r>
            <w:r>
              <w:rPr>
                <w:rFonts w:cs="Times New Roman"/>
                <w:color w:val="010205"/>
                <w:sz w:val="20"/>
                <w:szCs w:val="20"/>
              </w:rPr>
              <w:t xml:space="preserve"> (.955-1.043)</w:t>
            </w:r>
          </w:p>
        </w:tc>
      </w:tr>
      <w:tr w:rsidR="00F5408C" w:rsidRPr="00D265EC" w14:paraId="218DBC88" w14:textId="77777777" w:rsidTr="00104E92">
        <w:tc>
          <w:tcPr>
            <w:cnfStyle w:val="001000000000" w:firstRow="0" w:lastRow="0" w:firstColumn="1" w:lastColumn="0" w:oddVBand="0" w:evenVBand="0" w:oddHBand="0" w:evenHBand="0" w:firstRowFirstColumn="0" w:firstRowLastColumn="0" w:lastRowFirstColumn="0" w:lastRowLastColumn="0"/>
            <w:tcW w:w="8640" w:type="dxa"/>
            <w:gridSpan w:val="10"/>
          </w:tcPr>
          <w:p w14:paraId="07DF6E0E" w14:textId="33687FB8" w:rsidR="00F5408C" w:rsidRPr="00D265EC" w:rsidRDefault="00F5408C" w:rsidP="00676A44">
            <w:pPr>
              <w:spacing w:line="360" w:lineRule="auto"/>
              <w:jc w:val="both"/>
              <w:rPr>
                <w:rFonts w:cs="Times New Roman"/>
                <w:sz w:val="20"/>
                <w:szCs w:val="20"/>
              </w:rPr>
            </w:pPr>
            <w:r>
              <w:rPr>
                <w:rFonts w:cs="Times New Roman"/>
                <w:sz w:val="20"/>
                <w:szCs w:val="20"/>
              </w:rPr>
              <w:t>Relationship</w:t>
            </w:r>
          </w:p>
        </w:tc>
      </w:tr>
      <w:tr w:rsidR="00F5408C" w:rsidRPr="00D265EC" w14:paraId="045B077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97770B3"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Hooking up</w:t>
            </w:r>
          </w:p>
        </w:tc>
        <w:tc>
          <w:tcPr>
            <w:tcW w:w="1170" w:type="dxa"/>
          </w:tcPr>
          <w:p w14:paraId="362B498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35B0E3B0"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5E1BA56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65A4A79F"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78BF64BC"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1510A54E"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339E434" w14:textId="77777777" w:rsidR="00F5408C" w:rsidRPr="00526352" w:rsidRDefault="00F5408C" w:rsidP="00676A44">
            <w:pPr>
              <w:spacing w:line="360" w:lineRule="auto"/>
              <w:jc w:val="both"/>
              <w:rPr>
                <w:rFonts w:cs="Times New Roman"/>
                <w:sz w:val="20"/>
                <w:szCs w:val="20"/>
              </w:rPr>
            </w:pPr>
            <w:r w:rsidRPr="00526352">
              <w:rPr>
                <w:rFonts w:cs="Times New Roman"/>
                <w:sz w:val="20"/>
                <w:szCs w:val="20"/>
              </w:rPr>
              <w:t>1-2 times (vs Never)</w:t>
            </w:r>
          </w:p>
        </w:tc>
        <w:tc>
          <w:tcPr>
            <w:tcW w:w="1170" w:type="dxa"/>
          </w:tcPr>
          <w:p w14:paraId="4EF46A6B"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1.427</w:t>
            </w:r>
          </w:p>
        </w:tc>
        <w:tc>
          <w:tcPr>
            <w:tcW w:w="907" w:type="dxa"/>
          </w:tcPr>
          <w:p w14:paraId="11A3684F"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.504</w:t>
            </w:r>
          </w:p>
        </w:tc>
        <w:tc>
          <w:tcPr>
            <w:tcW w:w="995" w:type="dxa"/>
            <w:gridSpan w:val="2"/>
          </w:tcPr>
          <w:p w14:paraId="44E56595"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8.020</w:t>
            </w:r>
          </w:p>
        </w:tc>
        <w:tc>
          <w:tcPr>
            <w:tcW w:w="894" w:type="dxa"/>
            <w:gridSpan w:val="2"/>
          </w:tcPr>
          <w:p w14:paraId="2F76D887"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.005*</w:t>
            </w:r>
          </w:p>
        </w:tc>
        <w:tc>
          <w:tcPr>
            <w:tcW w:w="1889" w:type="dxa"/>
          </w:tcPr>
          <w:p w14:paraId="625839D8" w14:textId="77777777" w:rsidR="00104E92" w:rsidRDefault="00F5408C" w:rsidP="00104E92">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4.167</w:t>
            </w:r>
          </w:p>
          <w:p w14:paraId="7D5D6CE2" w14:textId="6DB00B5A" w:rsidR="00F5408C" w:rsidRPr="00526352" w:rsidRDefault="00526352" w:rsidP="0052635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 xml:space="preserve"> (1.55-</w:t>
            </w:r>
            <w:r w:rsidR="00F5408C" w:rsidRPr="00526352">
              <w:rPr>
                <w:rFonts w:cs="Times New Roman"/>
                <w:b/>
                <w:color w:val="010205"/>
                <w:sz w:val="20"/>
                <w:szCs w:val="20"/>
              </w:rPr>
              <w:t>11.189)</w:t>
            </w:r>
          </w:p>
        </w:tc>
      </w:tr>
      <w:tr w:rsidR="00F5408C" w:rsidRPr="00D265EC" w14:paraId="358C5BF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AA270B0"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lastRenderedPageBreak/>
              <w:t>3-5 times (vs Never)</w:t>
            </w:r>
          </w:p>
        </w:tc>
        <w:tc>
          <w:tcPr>
            <w:tcW w:w="1170" w:type="dxa"/>
          </w:tcPr>
          <w:p w14:paraId="04C9D12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.527</w:t>
            </w:r>
          </w:p>
        </w:tc>
        <w:tc>
          <w:tcPr>
            <w:tcW w:w="907" w:type="dxa"/>
          </w:tcPr>
          <w:p w14:paraId="4D68938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.646</w:t>
            </w:r>
          </w:p>
        </w:tc>
        <w:tc>
          <w:tcPr>
            <w:tcW w:w="995" w:type="dxa"/>
            <w:gridSpan w:val="2"/>
          </w:tcPr>
          <w:p w14:paraId="3FEFEF1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.666</w:t>
            </w:r>
          </w:p>
        </w:tc>
        <w:tc>
          <w:tcPr>
            <w:tcW w:w="894" w:type="dxa"/>
            <w:gridSpan w:val="2"/>
          </w:tcPr>
          <w:p w14:paraId="72B431C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.414</w:t>
            </w:r>
          </w:p>
        </w:tc>
        <w:tc>
          <w:tcPr>
            <w:tcW w:w="1889" w:type="dxa"/>
          </w:tcPr>
          <w:p w14:paraId="05E672C4" w14:textId="5A6EA225"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1.694</w:t>
            </w:r>
            <w:r>
              <w:rPr>
                <w:rFonts w:cs="Times New Roman"/>
                <w:color w:val="010205"/>
                <w:sz w:val="20"/>
                <w:szCs w:val="20"/>
              </w:rPr>
              <w:t xml:space="preserve"> (.478-6.011)</w:t>
            </w:r>
          </w:p>
        </w:tc>
      </w:tr>
      <w:tr w:rsidR="00F5408C" w:rsidRPr="00D265EC" w14:paraId="6221A88E"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4B0BF3C"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5-10 times (vs Never)</w:t>
            </w:r>
          </w:p>
        </w:tc>
        <w:tc>
          <w:tcPr>
            <w:tcW w:w="1170" w:type="dxa"/>
          </w:tcPr>
          <w:p w14:paraId="6BA55CF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.825</w:t>
            </w:r>
          </w:p>
        </w:tc>
        <w:tc>
          <w:tcPr>
            <w:tcW w:w="907" w:type="dxa"/>
          </w:tcPr>
          <w:p w14:paraId="41EBD5A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.881</w:t>
            </w:r>
          </w:p>
        </w:tc>
        <w:tc>
          <w:tcPr>
            <w:tcW w:w="995" w:type="dxa"/>
            <w:gridSpan w:val="2"/>
          </w:tcPr>
          <w:p w14:paraId="0F705FC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.876</w:t>
            </w:r>
          </w:p>
        </w:tc>
        <w:tc>
          <w:tcPr>
            <w:tcW w:w="894" w:type="dxa"/>
            <w:gridSpan w:val="2"/>
          </w:tcPr>
          <w:p w14:paraId="651735A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.349</w:t>
            </w:r>
          </w:p>
        </w:tc>
        <w:tc>
          <w:tcPr>
            <w:tcW w:w="1889" w:type="dxa"/>
          </w:tcPr>
          <w:p w14:paraId="329F2436" w14:textId="77777777" w:rsidR="00104E92" w:rsidRDefault="00F5408C" w:rsidP="00104E92">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2.281</w:t>
            </w:r>
          </w:p>
          <w:p w14:paraId="467211C6" w14:textId="1E3D0AB4"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Pr>
                <w:rFonts w:cs="Times New Roman"/>
                <w:color w:val="010205"/>
                <w:sz w:val="20"/>
                <w:szCs w:val="20"/>
              </w:rPr>
              <w:t xml:space="preserve"> (.406-12.832)</w:t>
            </w:r>
          </w:p>
        </w:tc>
      </w:tr>
      <w:tr w:rsidR="00F5408C" w:rsidRPr="00D265EC" w14:paraId="212ACE25"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04C4C7E"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10 or more times (vs Never)</w:t>
            </w:r>
          </w:p>
        </w:tc>
        <w:tc>
          <w:tcPr>
            <w:tcW w:w="1170" w:type="dxa"/>
          </w:tcPr>
          <w:p w14:paraId="4A1F4FB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.798</w:t>
            </w:r>
          </w:p>
        </w:tc>
        <w:tc>
          <w:tcPr>
            <w:tcW w:w="907" w:type="dxa"/>
          </w:tcPr>
          <w:p w14:paraId="2E43214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.494</w:t>
            </w:r>
          </w:p>
        </w:tc>
        <w:tc>
          <w:tcPr>
            <w:tcW w:w="995" w:type="dxa"/>
            <w:gridSpan w:val="2"/>
          </w:tcPr>
          <w:p w14:paraId="6060D19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2.611</w:t>
            </w:r>
          </w:p>
        </w:tc>
        <w:tc>
          <w:tcPr>
            <w:tcW w:w="894" w:type="dxa"/>
            <w:gridSpan w:val="2"/>
          </w:tcPr>
          <w:p w14:paraId="7D56B45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.106</w:t>
            </w:r>
          </w:p>
        </w:tc>
        <w:tc>
          <w:tcPr>
            <w:tcW w:w="1889" w:type="dxa"/>
          </w:tcPr>
          <w:p w14:paraId="0252AB22" w14:textId="374A09B1"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2.221</w:t>
            </w:r>
            <w:r>
              <w:rPr>
                <w:rFonts w:cs="Times New Roman"/>
                <w:color w:val="010205"/>
                <w:sz w:val="20"/>
                <w:szCs w:val="20"/>
              </w:rPr>
              <w:t xml:space="preserve"> (.844-5.848)</w:t>
            </w:r>
          </w:p>
        </w:tc>
      </w:tr>
      <w:tr w:rsidR="00F5408C" w:rsidRPr="00D265EC" w14:paraId="538484F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2332E19"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Witness Family Violence </w:t>
            </w:r>
          </w:p>
        </w:tc>
        <w:tc>
          <w:tcPr>
            <w:tcW w:w="1170" w:type="dxa"/>
          </w:tcPr>
          <w:p w14:paraId="007C219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352173A7"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5F5E9751"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4ADFDA5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08C786DC"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05A22B33"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1DEDB7A6"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Yes (vs No)</w:t>
            </w:r>
          </w:p>
        </w:tc>
        <w:tc>
          <w:tcPr>
            <w:tcW w:w="1170" w:type="dxa"/>
          </w:tcPr>
          <w:p w14:paraId="43AB0C75"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-.042</w:t>
            </w:r>
          </w:p>
        </w:tc>
        <w:tc>
          <w:tcPr>
            <w:tcW w:w="907" w:type="dxa"/>
          </w:tcPr>
          <w:p w14:paraId="1409C45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.434</w:t>
            </w:r>
          </w:p>
        </w:tc>
        <w:tc>
          <w:tcPr>
            <w:tcW w:w="995" w:type="dxa"/>
            <w:gridSpan w:val="2"/>
          </w:tcPr>
          <w:p w14:paraId="55BDFD4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.009</w:t>
            </w:r>
          </w:p>
        </w:tc>
        <w:tc>
          <w:tcPr>
            <w:tcW w:w="894" w:type="dxa"/>
            <w:gridSpan w:val="2"/>
          </w:tcPr>
          <w:p w14:paraId="74AB0F3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.923</w:t>
            </w:r>
          </w:p>
        </w:tc>
        <w:tc>
          <w:tcPr>
            <w:tcW w:w="1889" w:type="dxa"/>
          </w:tcPr>
          <w:p w14:paraId="6173C38A" w14:textId="2E62A59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.959</w:t>
            </w:r>
            <w:r>
              <w:rPr>
                <w:rFonts w:cs="Times New Roman"/>
                <w:color w:val="010205"/>
                <w:sz w:val="20"/>
                <w:szCs w:val="20"/>
              </w:rPr>
              <w:t xml:space="preserve"> (.410-2.244)</w:t>
            </w:r>
          </w:p>
        </w:tc>
      </w:tr>
      <w:tr w:rsidR="00F5408C" w:rsidRPr="00D265EC" w14:paraId="49A105D3"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95FFC79"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Parenting style </w:t>
            </w:r>
          </w:p>
        </w:tc>
        <w:tc>
          <w:tcPr>
            <w:tcW w:w="1170" w:type="dxa"/>
          </w:tcPr>
          <w:p w14:paraId="3265899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7C5C6BAD"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009BB56D"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708BC786"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3D7250F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3BDDA80E"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1695900"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 xml:space="preserve">Parental involvement </w:t>
            </w:r>
          </w:p>
        </w:tc>
        <w:tc>
          <w:tcPr>
            <w:tcW w:w="1170" w:type="dxa"/>
          </w:tcPr>
          <w:p w14:paraId="01883DA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-.042</w:t>
            </w:r>
          </w:p>
        </w:tc>
        <w:tc>
          <w:tcPr>
            <w:tcW w:w="907" w:type="dxa"/>
          </w:tcPr>
          <w:p w14:paraId="62B2E62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.042</w:t>
            </w:r>
          </w:p>
        </w:tc>
        <w:tc>
          <w:tcPr>
            <w:tcW w:w="995" w:type="dxa"/>
            <w:gridSpan w:val="2"/>
          </w:tcPr>
          <w:p w14:paraId="0434F50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.985</w:t>
            </w:r>
          </w:p>
        </w:tc>
        <w:tc>
          <w:tcPr>
            <w:tcW w:w="894" w:type="dxa"/>
            <w:gridSpan w:val="2"/>
          </w:tcPr>
          <w:p w14:paraId="7EA9316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.321</w:t>
            </w:r>
          </w:p>
        </w:tc>
        <w:tc>
          <w:tcPr>
            <w:tcW w:w="1889" w:type="dxa"/>
          </w:tcPr>
          <w:p w14:paraId="3BD96C80" w14:textId="197766FA"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.959</w:t>
            </w:r>
            <w:r>
              <w:rPr>
                <w:rFonts w:cs="Times New Roman"/>
                <w:color w:val="010205"/>
                <w:sz w:val="20"/>
                <w:szCs w:val="20"/>
              </w:rPr>
              <w:t xml:space="preserve"> (.883-1.042)</w:t>
            </w:r>
          </w:p>
        </w:tc>
      </w:tr>
      <w:tr w:rsidR="00F5408C" w:rsidRPr="00D265EC" w14:paraId="754EC91A"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184FAB3"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 xml:space="preserve">Psychological autonomy granting </w:t>
            </w:r>
          </w:p>
        </w:tc>
        <w:tc>
          <w:tcPr>
            <w:tcW w:w="1170" w:type="dxa"/>
          </w:tcPr>
          <w:p w14:paraId="2592882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.033</w:t>
            </w:r>
          </w:p>
        </w:tc>
        <w:tc>
          <w:tcPr>
            <w:tcW w:w="907" w:type="dxa"/>
          </w:tcPr>
          <w:p w14:paraId="017E4C4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.032</w:t>
            </w:r>
          </w:p>
        </w:tc>
        <w:tc>
          <w:tcPr>
            <w:tcW w:w="995" w:type="dxa"/>
            <w:gridSpan w:val="2"/>
          </w:tcPr>
          <w:p w14:paraId="6541599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1.059</w:t>
            </w:r>
          </w:p>
        </w:tc>
        <w:tc>
          <w:tcPr>
            <w:tcW w:w="894" w:type="dxa"/>
            <w:gridSpan w:val="2"/>
          </w:tcPr>
          <w:p w14:paraId="1717FF15"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.303</w:t>
            </w:r>
          </w:p>
        </w:tc>
        <w:tc>
          <w:tcPr>
            <w:tcW w:w="1889" w:type="dxa"/>
          </w:tcPr>
          <w:p w14:paraId="0EA1912A" w14:textId="14B6457D"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1.034</w:t>
            </w:r>
            <w:r>
              <w:rPr>
                <w:rFonts w:cs="Times New Roman"/>
                <w:color w:val="010205"/>
                <w:sz w:val="20"/>
                <w:szCs w:val="20"/>
              </w:rPr>
              <w:t xml:space="preserve"> (.970-1.101)</w:t>
            </w:r>
          </w:p>
        </w:tc>
      </w:tr>
      <w:tr w:rsidR="00F5408C" w:rsidRPr="00D265EC" w14:paraId="31DCA558"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A85E46D"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Peer deviance</w:t>
            </w:r>
          </w:p>
        </w:tc>
        <w:tc>
          <w:tcPr>
            <w:tcW w:w="1170" w:type="dxa"/>
          </w:tcPr>
          <w:p w14:paraId="2D991EB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.107</w:t>
            </w:r>
          </w:p>
        </w:tc>
        <w:tc>
          <w:tcPr>
            <w:tcW w:w="907" w:type="dxa"/>
          </w:tcPr>
          <w:p w14:paraId="663C024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.475</w:t>
            </w:r>
          </w:p>
        </w:tc>
        <w:tc>
          <w:tcPr>
            <w:tcW w:w="995" w:type="dxa"/>
            <w:gridSpan w:val="2"/>
          </w:tcPr>
          <w:p w14:paraId="27308004"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.051</w:t>
            </w:r>
          </w:p>
        </w:tc>
        <w:tc>
          <w:tcPr>
            <w:tcW w:w="894" w:type="dxa"/>
            <w:gridSpan w:val="2"/>
          </w:tcPr>
          <w:p w14:paraId="0AABD69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.821</w:t>
            </w:r>
          </w:p>
        </w:tc>
        <w:tc>
          <w:tcPr>
            <w:tcW w:w="1889" w:type="dxa"/>
          </w:tcPr>
          <w:p w14:paraId="7D546772" w14:textId="37D2E9B0" w:rsidR="00F5408C" w:rsidRPr="00D265EC" w:rsidRDefault="00F5408C" w:rsidP="006D501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1.113</w:t>
            </w:r>
            <w:r>
              <w:rPr>
                <w:rFonts w:cs="Times New Roman"/>
                <w:color w:val="010205"/>
                <w:sz w:val="20"/>
                <w:szCs w:val="20"/>
              </w:rPr>
              <w:t xml:space="preserve"> (.438-2.827)</w:t>
            </w:r>
          </w:p>
        </w:tc>
      </w:tr>
      <w:tr w:rsidR="00F5408C" w:rsidRPr="00D265EC" w14:paraId="360D8D45"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78C00033"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Length of the relationship </w:t>
            </w:r>
          </w:p>
        </w:tc>
        <w:tc>
          <w:tcPr>
            <w:tcW w:w="1170" w:type="dxa"/>
          </w:tcPr>
          <w:p w14:paraId="78D49F8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0FFA14AF"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07F82810"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5625A0EA"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7C9B063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73538947"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0F14FFB"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6 months to 1 year (vs less than 6  months)</w:t>
            </w:r>
          </w:p>
        </w:tc>
        <w:tc>
          <w:tcPr>
            <w:tcW w:w="1170" w:type="dxa"/>
          </w:tcPr>
          <w:p w14:paraId="049627B4"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-.090</w:t>
            </w:r>
          </w:p>
        </w:tc>
        <w:tc>
          <w:tcPr>
            <w:tcW w:w="907" w:type="dxa"/>
          </w:tcPr>
          <w:p w14:paraId="0F7DDDD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.461</w:t>
            </w:r>
          </w:p>
        </w:tc>
        <w:tc>
          <w:tcPr>
            <w:tcW w:w="995" w:type="dxa"/>
            <w:gridSpan w:val="2"/>
          </w:tcPr>
          <w:p w14:paraId="6AB526F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.038</w:t>
            </w:r>
          </w:p>
        </w:tc>
        <w:tc>
          <w:tcPr>
            <w:tcW w:w="894" w:type="dxa"/>
            <w:gridSpan w:val="2"/>
          </w:tcPr>
          <w:p w14:paraId="42A5076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.846</w:t>
            </w:r>
          </w:p>
        </w:tc>
        <w:tc>
          <w:tcPr>
            <w:tcW w:w="1889" w:type="dxa"/>
          </w:tcPr>
          <w:p w14:paraId="501AF328" w14:textId="02C981D9"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.914</w:t>
            </w:r>
            <w:r>
              <w:rPr>
                <w:rFonts w:cs="Times New Roman"/>
                <w:color w:val="010205"/>
                <w:sz w:val="20"/>
                <w:szCs w:val="20"/>
              </w:rPr>
              <w:t xml:space="preserve"> (.371-2.255)</w:t>
            </w:r>
          </w:p>
        </w:tc>
      </w:tr>
      <w:tr w:rsidR="00F5408C" w:rsidRPr="00D265EC" w14:paraId="4D943BC7"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6C66E77"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1- 3 years (vs less than 6  months)</w:t>
            </w:r>
          </w:p>
        </w:tc>
        <w:tc>
          <w:tcPr>
            <w:tcW w:w="1170" w:type="dxa"/>
          </w:tcPr>
          <w:p w14:paraId="6588A6D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-.492</w:t>
            </w:r>
          </w:p>
        </w:tc>
        <w:tc>
          <w:tcPr>
            <w:tcW w:w="907" w:type="dxa"/>
          </w:tcPr>
          <w:p w14:paraId="4676721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.435</w:t>
            </w:r>
          </w:p>
        </w:tc>
        <w:tc>
          <w:tcPr>
            <w:tcW w:w="995" w:type="dxa"/>
            <w:gridSpan w:val="2"/>
          </w:tcPr>
          <w:p w14:paraId="49045F6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1.279</w:t>
            </w:r>
          </w:p>
        </w:tc>
        <w:tc>
          <w:tcPr>
            <w:tcW w:w="894" w:type="dxa"/>
            <w:gridSpan w:val="2"/>
          </w:tcPr>
          <w:p w14:paraId="47CC09D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.258</w:t>
            </w:r>
          </w:p>
        </w:tc>
        <w:tc>
          <w:tcPr>
            <w:tcW w:w="1889" w:type="dxa"/>
          </w:tcPr>
          <w:p w14:paraId="79A1813F" w14:textId="078720DA"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.612</w:t>
            </w:r>
            <w:r>
              <w:rPr>
                <w:rFonts w:cs="Times New Roman"/>
                <w:color w:val="010205"/>
                <w:sz w:val="20"/>
                <w:szCs w:val="20"/>
              </w:rPr>
              <w:t xml:space="preserve"> (.261-1.434)</w:t>
            </w:r>
          </w:p>
        </w:tc>
      </w:tr>
      <w:tr w:rsidR="00F5408C" w:rsidRPr="00D265EC" w14:paraId="734993DA"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AC623AC"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3-5 years (vs less than 6  months)</w:t>
            </w:r>
          </w:p>
        </w:tc>
        <w:tc>
          <w:tcPr>
            <w:tcW w:w="1170" w:type="dxa"/>
          </w:tcPr>
          <w:p w14:paraId="2E536A4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.313</w:t>
            </w:r>
          </w:p>
        </w:tc>
        <w:tc>
          <w:tcPr>
            <w:tcW w:w="907" w:type="dxa"/>
          </w:tcPr>
          <w:p w14:paraId="51211C1B"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.548</w:t>
            </w:r>
          </w:p>
        </w:tc>
        <w:tc>
          <w:tcPr>
            <w:tcW w:w="995" w:type="dxa"/>
            <w:gridSpan w:val="2"/>
          </w:tcPr>
          <w:p w14:paraId="7E400A60"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.326</w:t>
            </w:r>
          </w:p>
        </w:tc>
        <w:tc>
          <w:tcPr>
            <w:tcW w:w="894" w:type="dxa"/>
            <w:gridSpan w:val="2"/>
          </w:tcPr>
          <w:p w14:paraId="79DB0B85"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.568</w:t>
            </w:r>
          </w:p>
        </w:tc>
        <w:tc>
          <w:tcPr>
            <w:tcW w:w="1889" w:type="dxa"/>
          </w:tcPr>
          <w:p w14:paraId="6355D6E3" w14:textId="6603F575"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1.368</w:t>
            </w:r>
            <w:r>
              <w:rPr>
                <w:rFonts w:cs="Times New Roman"/>
                <w:color w:val="010205"/>
                <w:sz w:val="20"/>
                <w:szCs w:val="20"/>
              </w:rPr>
              <w:t xml:space="preserve"> (.467-4.008)</w:t>
            </w:r>
          </w:p>
        </w:tc>
      </w:tr>
      <w:tr w:rsidR="00F5408C" w:rsidRPr="00D265EC" w14:paraId="7F893D12"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68B9FA1E"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More than 5 years (vs less than 6  months)</w:t>
            </w:r>
          </w:p>
        </w:tc>
        <w:tc>
          <w:tcPr>
            <w:tcW w:w="1170" w:type="dxa"/>
          </w:tcPr>
          <w:p w14:paraId="41BD4EB4"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-1.116</w:t>
            </w:r>
          </w:p>
        </w:tc>
        <w:tc>
          <w:tcPr>
            <w:tcW w:w="907" w:type="dxa"/>
          </w:tcPr>
          <w:p w14:paraId="1681284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1.325</w:t>
            </w:r>
          </w:p>
        </w:tc>
        <w:tc>
          <w:tcPr>
            <w:tcW w:w="995" w:type="dxa"/>
            <w:gridSpan w:val="2"/>
          </w:tcPr>
          <w:p w14:paraId="73F22FC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.709</w:t>
            </w:r>
          </w:p>
        </w:tc>
        <w:tc>
          <w:tcPr>
            <w:tcW w:w="894" w:type="dxa"/>
            <w:gridSpan w:val="2"/>
          </w:tcPr>
          <w:p w14:paraId="2D201A9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.400</w:t>
            </w:r>
          </w:p>
        </w:tc>
        <w:tc>
          <w:tcPr>
            <w:tcW w:w="1889" w:type="dxa"/>
          </w:tcPr>
          <w:p w14:paraId="43AA0F1E" w14:textId="40EC650F"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.328</w:t>
            </w:r>
            <w:r>
              <w:rPr>
                <w:rFonts w:cs="Times New Roman"/>
                <w:color w:val="010205"/>
                <w:sz w:val="20"/>
                <w:szCs w:val="20"/>
              </w:rPr>
              <w:t xml:space="preserve"> (.024-4.400)</w:t>
            </w:r>
          </w:p>
        </w:tc>
      </w:tr>
      <w:tr w:rsidR="00F5408C" w:rsidRPr="00D265EC" w14:paraId="76463C33"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EF8DC1E"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Social Support</w:t>
            </w:r>
          </w:p>
        </w:tc>
        <w:tc>
          <w:tcPr>
            <w:tcW w:w="1170" w:type="dxa"/>
          </w:tcPr>
          <w:p w14:paraId="3C21390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-.033</w:t>
            </w:r>
          </w:p>
        </w:tc>
        <w:tc>
          <w:tcPr>
            <w:tcW w:w="907" w:type="dxa"/>
          </w:tcPr>
          <w:p w14:paraId="61966C8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.041</w:t>
            </w:r>
          </w:p>
        </w:tc>
        <w:tc>
          <w:tcPr>
            <w:tcW w:w="995" w:type="dxa"/>
            <w:gridSpan w:val="2"/>
          </w:tcPr>
          <w:p w14:paraId="62CD875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.632</w:t>
            </w:r>
          </w:p>
        </w:tc>
        <w:tc>
          <w:tcPr>
            <w:tcW w:w="894" w:type="dxa"/>
            <w:gridSpan w:val="2"/>
          </w:tcPr>
          <w:p w14:paraId="01CD5BA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.427</w:t>
            </w:r>
          </w:p>
        </w:tc>
        <w:tc>
          <w:tcPr>
            <w:tcW w:w="1889" w:type="dxa"/>
          </w:tcPr>
          <w:p w14:paraId="3E423A70" w14:textId="47EDB9A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.968</w:t>
            </w:r>
            <w:r>
              <w:rPr>
                <w:rFonts w:cs="Times New Roman"/>
                <w:color w:val="010205"/>
                <w:sz w:val="20"/>
                <w:szCs w:val="20"/>
              </w:rPr>
              <w:t xml:space="preserve"> (.893-1.049)</w:t>
            </w:r>
          </w:p>
        </w:tc>
      </w:tr>
      <w:tr w:rsidR="00526352" w:rsidRPr="00D265EC" w14:paraId="23EC6C97" w14:textId="77777777" w:rsidTr="00104E92">
        <w:tc>
          <w:tcPr>
            <w:cnfStyle w:val="001000000000" w:firstRow="0" w:lastRow="0" w:firstColumn="1" w:lastColumn="0" w:oddVBand="0" w:evenVBand="0" w:oddHBand="0" w:evenHBand="0" w:firstRowFirstColumn="0" w:firstRowLastColumn="0" w:lastRowFirstColumn="0" w:lastRowLastColumn="0"/>
            <w:tcW w:w="8640" w:type="dxa"/>
            <w:gridSpan w:val="10"/>
          </w:tcPr>
          <w:p w14:paraId="608D330D" w14:textId="5C733DB5" w:rsidR="00526352" w:rsidRPr="00D265EC" w:rsidRDefault="00526352" w:rsidP="00676A44">
            <w:pPr>
              <w:spacing w:line="360" w:lineRule="auto"/>
              <w:jc w:val="both"/>
              <w:rPr>
                <w:rFonts w:cs="Times New Roman"/>
                <w:sz w:val="20"/>
                <w:szCs w:val="20"/>
              </w:rPr>
            </w:pPr>
            <w:r>
              <w:rPr>
                <w:rFonts w:cs="Times New Roman"/>
                <w:sz w:val="20"/>
                <w:szCs w:val="20"/>
              </w:rPr>
              <w:t xml:space="preserve">Community </w:t>
            </w:r>
          </w:p>
        </w:tc>
      </w:tr>
      <w:tr w:rsidR="00F5408C" w:rsidRPr="00D265EC" w14:paraId="2A3A867C"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5AF5C2D"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Place of residence</w:t>
            </w:r>
          </w:p>
        </w:tc>
        <w:tc>
          <w:tcPr>
            <w:tcW w:w="1170" w:type="dxa"/>
          </w:tcPr>
          <w:p w14:paraId="7370149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2DD2FACA"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11EBDCB2"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207E4CD1"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2855B196"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75DD5FB6"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22461C5D"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Fraternity/Sorority house (vs Residence Hall)</w:t>
            </w:r>
          </w:p>
        </w:tc>
        <w:tc>
          <w:tcPr>
            <w:tcW w:w="1170" w:type="dxa"/>
          </w:tcPr>
          <w:p w14:paraId="76BAE30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.489</w:t>
            </w:r>
          </w:p>
        </w:tc>
        <w:tc>
          <w:tcPr>
            <w:tcW w:w="907" w:type="dxa"/>
          </w:tcPr>
          <w:p w14:paraId="7AA4ECD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.917</w:t>
            </w:r>
          </w:p>
        </w:tc>
        <w:tc>
          <w:tcPr>
            <w:tcW w:w="995" w:type="dxa"/>
            <w:gridSpan w:val="2"/>
          </w:tcPr>
          <w:p w14:paraId="241FF2C4"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.284</w:t>
            </w:r>
          </w:p>
        </w:tc>
        <w:tc>
          <w:tcPr>
            <w:tcW w:w="894" w:type="dxa"/>
            <w:gridSpan w:val="2"/>
          </w:tcPr>
          <w:p w14:paraId="78B1154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.594</w:t>
            </w:r>
          </w:p>
        </w:tc>
        <w:tc>
          <w:tcPr>
            <w:tcW w:w="1889" w:type="dxa"/>
          </w:tcPr>
          <w:p w14:paraId="3C894677" w14:textId="05F82745"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1.630</w:t>
            </w:r>
            <w:r>
              <w:rPr>
                <w:rFonts w:cs="Times New Roman"/>
                <w:color w:val="010205"/>
                <w:sz w:val="20"/>
                <w:szCs w:val="20"/>
              </w:rPr>
              <w:t xml:space="preserve"> (.270-9.843)</w:t>
            </w:r>
          </w:p>
        </w:tc>
      </w:tr>
      <w:tr w:rsidR="00F5408C" w:rsidRPr="00D265EC" w14:paraId="612A3672"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8ADC38D"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Off campus alone or with non-romantic partner (vs Residence Hall)</w:t>
            </w:r>
          </w:p>
        </w:tc>
        <w:tc>
          <w:tcPr>
            <w:tcW w:w="1170" w:type="dxa"/>
          </w:tcPr>
          <w:p w14:paraId="4D33CA9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.578</w:t>
            </w:r>
          </w:p>
        </w:tc>
        <w:tc>
          <w:tcPr>
            <w:tcW w:w="907" w:type="dxa"/>
          </w:tcPr>
          <w:p w14:paraId="56EF0E6A"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.520</w:t>
            </w:r>
          </w:p>
        </w:tc>
        <w:tc>
          <w:tcPr>
            <w:tcW w:w="995" w:type="dxa"/>
            <w:gridSpan w:val="2"/>
          </w:tcPr>
          <w:p w14:paraId="2C08EE5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1.238</w:t>
            </w:r>
          </w:p>
        </w:tc>
        <w:tc>
          <w:tcPr>
            <w:tcW w:w="894" w:type="dxa"/>
            <w:gridSpan w:val="2"/>
          </w:tcPr>
          <w:p w14:paraId="6DAD81A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.266</w:t>
            </w:r>
          </w:p>
        </w:tc>
        <w:tc>
          <w:tcPr>
            <w:tcW w:w="1889" w:type="dxa"/>
          </w:tcPr>
          <w:p w14:paraId="34531CDD" w14:textId="1C072F40"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1.783</w:t>
            </w:r>
            <w:r>
              <w:rPr>
                <w:rFonts w:cs="Times New Roman"/>
                <w:color w:val="010205"/>
                <w:sz w:val="20"/>
                <w:szCs w:val="20"/>
              </w:rPr>
              <w:t xml:space="preserve"> (.644-4.937)</w:t>
            </w:r>
          </w:p>
        </w:tc>
      </w:tr>
      <w:tr w:rsidR="00F5408C" w:rsidRPr="00D265EC" w14:paraId="72ED99E3"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2B77ACA6"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Off campus with a romantic partner(vs Residence Hall)</w:t>
            </w:r>
          </w:p>
        </w:tc>
        <w:tc>
          <w:tcPr>
            <w:tcW w:w="1170" w:type="dxa"/>
          </w:tcPr>
          <w:p w14:paraId="2927321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.113</w:t>
            </w:r>
          </w:p>
        </w:tc>
        <w:tc>
          <w:tcPr>
            <w:tcW w:w="907" w:type="dxa"/>
          </w:tcPr>
          <w:p w14:paraId="5FB9C218"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.706</w:t>
            </w:r>
          </w:p>
        </w:tc>
        <w:tc>
          <w:tcPr>
            <w:tcW w:w="995" w:type="dxa"/>
            <w:gridSpan w:val="2"/>
          </w:tcPr>
          <w:p w14:paraId="74580AD3"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.026</w:t>
            </w:r>
          </w:p>
        </w:tc>
        <w:tc>
          <w:tcPr>
            <w:tcW w:w="894" w:type="dxa"/>
            <w:gridSpan w:val="2"/>
          </w:tcPr>
          <w:p w14:paraId="70A4475F"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.873</w:t>
            </w:r>
          </w:p>
        </w:tc>
        <w:tc>
          <w:tcPr>
            <w:tcW w:w="1889" w:type="dxa"/>
          </w:tcPr>
          <w:p w14:paraId="6952F820" w14:textId="5AAC7208"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1.120</w:t>
            </w:r>
            <w:r>
              <w:rPr>
                <w:rFonts w:cs="Times New Roman"/>
                <w:color w:val="010205"/>
                <w:sz w:val="20"/>
                <w:szCs w:val="20"/>
              </w:rPr>
              <w:t xml:space="preserve"> (.281-4.467)</w:t>
            </w:r>
          </w:p>
        </w:tc>
      </w:tr>
      <w:tr w:rsidR="00F5408C" w:rsidRPr="00D265EC" w14:paraId="31DE8243"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20358F8E"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At home with parents (vs Residence Hall)</w:t>
            </w:r>
          </w:p>
        </w:tc>
        <w:tc>
          <w:tcPr>
            <w:tcW w:w="1170" w:type="dxa"/>
          </w:tcPr>
          <w:p w14:paraId="41D0F84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.467</w:t>
            </w:r>
          </w:p>
        </w:tc>
        <w:tc>
          <w:tcPr>
            <w:tcW w:w="907" w:type="dxa"/>
          </w:tcPr>
          <w:p w14:paraId="08D09BE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.657</w:t>
            </w:r>
          </w:p>
        </w:tc>
        <w:tc>
          <w:tcPr>
            <w:tcW w:w="995" w:type="dxa"/>
            <w:gridSpan w:val="2"/>
          </w:tcPr>
          <w:p w14:paraId="45F98891"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.505</w:t>
            </w:r>
          </w:p>
        </w:tc>
        <w:tc>
          <w:tcPr>
            <w:tcW w:w="894" w:type="dxa"/>
            <w:gridSpan w:val="2"/>
          </w:tcPr>
          <w:p w14:paraId="10F8FD7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.477</w:t>
            </w:r>
          </w:p>
        </w:tc>
        <w:tc>
          <w:tcPr>
            <w:tcW w:w="1889" w:type="dxa"/>
          </w:tcPr>
          <w:p w14:paraId="3B2183F2" w14:textId="249F7732"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1.595</w:t>
            </w:r>
            <w:r>
              <w:rPr>
                <w:rFonts w:cs="Times New Roman"/>
                <w:color w:val="010205"/>
                <w:sz w:val="20"/>
                <w:szCs w:val="20"/>
              </w:rPr>
              <w:t xml:space="preserve"> (.440-5.782)</w:t>
            </w:r>
          </w:p>
        </w:tc>
      </w:tr>
      <w:tr w:rsidR="00F5408C" w:rsidRPr="00D265EC" w14:paraId="7AEF72CE"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03810FE"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Affiliation to Fraternity/ Sorority</w:t>
            </w:r>
          </w:p>
        </w:tc>
        <w:tc>
          <w:tcPr>
            <w:tcW w:w="1170" w:type="dxa"/>
          </w:tcPr>
          <w:p w14:paraId="41F0B325"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4A15683C"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324C9ED0"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4075634F"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726FAE0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3DF6AF97"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4F14375B"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Yes (vs No)</w:t>
            </w:r>
          </w:p>
        </w:tc>
        <w:tc>
          <w:tcPr>
            <w:tcW w:w="1170" w:type="dxa"/>
          </w:tcPr>
          <w:p w14:paraId="559C74E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-.116</w:t>
            </w:r>
          </w:p>
        </w:tc>
        <w:tc>
          <w:tcPr>
            <w:tcW w:w="907" w:type="dxa"/>
          </w:tcPr>
          <w:p w14:paraId="6E3D8966"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.381</w:t>
            </w:r>
          </w:p>
        </w:tc>
        <w:tc>
          <w:tcPr>
            <w:tcW w:w="995" w:type="dxa"/>
            <w:gridSpan w:val="2"/>
          </w:tcPr>
          <w:p w14:paraId="49CCF2D5"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093</w:t>
            </w:r>
          </w:p>
        </w:tc>
        <w:tc>
          <w:tcPr>
            <w:tcW w:w="894" w:type="dxa"/>
            <w:gridSpan w:val="2"/>
          </w:tcPr>
          <w:p w14:paraId="568CBB0E"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.761</w:t>
            </w:r>
          </w:p>
        </w:tc>
        <w:tc>
          <w:tcPr>
            <w:tcW w:w="1889" w:type="dxa"/>
          </w:tcPr>
          <w:p w14:paraId="6FF0F494" w14:textId="14AC8E49"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.890</w:t>
            </w:r>
            <w:r>
              <w:rPr>
                <w:rFonts w:cs="Times New Roman"/>
                <w:color w:val="010205"/>
                <w:sz w:val="20"/>
                <w:szCs w:val="20"/>
              </w:rPr>
              <w:t xml:space="preserve"> (.422-1.881)</w:t>
            </w:r>
          </w:p>
        </w:tc>
      </w:tr>
      <w:tr w:rsidR="00F5408C" w:rsidRPr="00D265EC" w14:paraId="7570D79B"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BBB00F5"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Affiliation to NGO</w:t>
            </w:r>
          </w:p>
        </w:tc>
        <w:tc>
          <w:tcPr>
            <w:tcW w:w="1170" w:type="dxa"/>
          </w:tcPr>
          <w:p w14:paraId="10208D53"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4BDA663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14904D9C"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7EFE164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74A9ECB2"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4DA22F4B"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050C55D1" w14:textId="77777777" w:rsidR="00F5408C" w:rsidRPr="00D265EC" w:rsidRDefault="00F5408C" w:rsidP="00676A44">
            <w:pPr>
              <w:spacing w:line="360" w:lineRule="auto"/>
              <w:jc w:val="both"/>
              <w:rPr>
                <w:rFonts w:cs="Times New Roman"/>
                <w:b w:val="0"/>
                <w:sz w:val="20"/>
                <w:szCs w:val="20"/>
              </w:rPr>
            </w:pPr>
            <w:r w:rsidRPr="00D265EC">
              <w:rPr>
                <w:rFonts w:cs="Times New Roman"/>
                <w:b w:val="0"/>
                <w:sz w:val="20"/>
                <w:szCs w:val="20"/>
              </w:rPr>
              <w:t>Yes (vs No)</w:t>
            </w:r>
          </w:p>
        </w:tc>
        <w:tc>
          <w:tcPr>
            <w:tcW w:w="1170" w:type="dxa"/>
          </w:tcPr>
          <w:p w14:paraId="4544D3D2"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.130</w:t>
            </w:r>
          </w:p>
        </w:tc>
        <w:tc>
          <w:tcPr>
            <w:tcW w:w="907" w:type="dxa"/>
          </w:tcPr>
          <w:p w14:paraId="7C7EEF29"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.354</w:t>
            </w:r>
          </w:p>
        </w:tc>
        <w:tc>
          <w:tcPr>
            <w:tcW w:w="995" w:type="dxa"/>
            <w:gridSpan w:val="2"/>
          </w:tcPr>
          <w:p w14:paraId="2CA9E9DD"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.134</w:t>
            </w:r>
          </w:p>
        </w:tc>
        <w:tc>
          <w:tcPr>
            <w:tcW w:w="894" w:type="dxa"/>
            <w:gridSpan w:val="2"/>
          </w:tcPr>
          <w:p w14:paraId="0D7D8167" w14:textId="77777777"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.715</w:t>
            </w:r>
          </w:p>
        </w:tc>
        <w:tc>
          <w:tcPr>
            <w:tcW w:w="1889" w:type="dxa"/>
          </w:tcPr>
          <w:p w14:paraId="22DA1626" w14:textId="3ADB472F" w:rsidR="00F5408C" w:rsidRPr="00D265EC"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D265EC">
              <w:rPr>
                <w:rFonts w:cs="Times New Roman"/>
                <w:color w:val="010205"/>
                <w:sz w:val="20"/>
                <w:szCs w:val="20"/>
              </w:rPr>
              <w:t>1.138</w:t>
            </w:r>
            <w:r>
              <w:rPr>
                <w:rFonts w:cs="Times New Roman"/>
                <w:color w:val="010205"/>
                <w:sz w:val="20"/>
                <w:szCs w:val="20"/>
              </w:rPr>
              <w:t xml:space="preserve"> (.568-2.280)</w:t>
            </w:r>
          </w:p>
        </w:tc>
      </w:tr>
      <w:tr w:rsidR="00526352" w:rsidRPr="00D265EC" w14:paraId="079BFE37" w14:textId="77777777" w:rsidTr="00104E92">
        <w:tc>
          <w:tcPr>
            <w:cnfStyle w:val="001000000000" w:firstRow="0" w:lastRow="0" w:firstColumn="1" w:lastColumn="0" w:oddVBand="0" w:evenVBand="0" w:oddHBand="0" w:evenHBand="0" w:firstRowFirstColumn="0" w:firstRowLastColumn="0" w:lastRowFirstColumn="0" w:lastRowLastColumn="0"/>
            <w:tcW w:w="8640" w:type="dxa"/>
            <w:gridSpan w:val="10"/>
          </w:tcPr>
          <w:p w14:paraId="1241F68B" w14:textId="0400EF57" w:rsidR="00526352" w:rsidRPr="00D265EC" w:rsidRDefault="00526352" w:rsidP="00676A44">
            <w:pPr>
              <w:spacing w:line="360" w:lineRule="auto"/>
              <w:jc w:val="both"/>
              <w:rPr>
                <w:rFonts w:cs="Times New Roman"/>
                <w:sz w:val="20"/>
                <w:szCs w:val="20"/>
              </w:rPr>
            </w:pPr>
            <w:r>
              <w:rPr>
                <w:rFonts w:cs="Times New Roman"/>
                <w:sz w:val="20"/>
                <w:szCs w:val="20"/>
              </w:rPr>
              <w:lastRenderedPageBreak/>
              <w:t xml:space="preserve">Societal </w:t>
            </w:r>
          </w:p>
        </w:tc>
      </w:tr>
      <w:tr w:rsidR="00F5408C" w:rsidRPr="00D265EC" w14:paraId="1AEEDC2F"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33C5C48E" w14:textId="77777777" w:rsidR="00F5408C" w:rsidRPr="00D265EC" w:rsidRDefault="00F5408C" w:rsidP="00676A44">
            <w:pPr>
              <w:spacing w:line="360" w:lineRule="auto"/>
              <w:jc w:val="both"/>
              <w:rPr>
                <w:rFonts w:cs="Times New Roman"/>
                <w:sz w:val="20"/>
                <w:szCs w:val="20"/>
              </w:rPr>
            </w:pPr>
            <w:r w:rsidRPr="00D265EC">
              <w:rPr>
                <w:rFonts w:cs="Times New Roman"/>
                <w:sz w:val="20"/>
                <w:szCs w:val="20"/>
              </w:rPr>
              <w:t xml:space="preserve">Perceived discrimination </w:t>
            </w:r>
          </w:p>
        </w:tc>
        <w:tc>
          <w:tcPr>
            <w:tcW w:w="1170" w:type="dxa"/>
          </w:tcPr>
          <w:p w14:paraId="45125CC5"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7" w:type="dxa"/>
          </w:tcPr>
          <w:p w14:paraId="6C7DBB98"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5" w:type="dxa"/>
            <w:gridSpan w:val="2"/>
          </w:tcPr>
          <w:p w14:paraId="2E92A1BE"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94" w:type="dxa"/>
            <w:gridSpan w:val="2"/>
          </w:tcPr>
          <w:p w14:paraId="4A53C2AD"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889" w:type="dxa"/>
          </w:tcPr>
          <w:p w14:paraId="0A6039B9" w14:textId="77777777" w:rsidR="00F5408C" w:rsidRPr="00D265EC" w:rsidRDefault="00F5408C" w:rsidP="00676A44">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F5408C" w:rsidRPr="00D265EC" w14:paraId="078B5CF7" w14:textId="77777777" w:rsidTr="00104E92">
        <w:tc>
          <w:tcPr>
            <w:cnfStyle w:val="001000000000" w:firstRow="0" w:lastRow="0" w:firstColumn="1" w:lastColumn="0" w:oddVBand="0" w:evenVBand="0" w:oddHBand="0" w:evenHBand="0" w:firstRowFirstColumn="0" w:firstRowLastColumn="0" w:lastRowFirstColumn="0" w:lastRowLastColumn="0"/>
            <w:tcW w:w="2785" w:type="dxa"/>
            <w:gridSpan w:val="3"/>
          </w:tcPr>
          <w:p w14:paraId="5881B111" w14:textId="77777777" w:rsidR="00F5408C" w:rsidRPr="00526352" w:rsidRDefault="00F5408C" w:rsidP="00676A44">
            <w:pPr>
              <w:spacing w:line="360" w:lineRule="auto"/>
              <w:jc w:val="both"/>
              <w:rPr>
                <w:rFonts w:cs="Times New Roman"/>
                <w:sz w:val="20"/>
                <w:szCs w:val="20"/>
              </w:rPr>
            </w:pPr>
            <w:r w:rsidRPr="00526352">
              <w:rPr>
                <w:rFonts w:cs="Times New Roman"/>
                <w:sz w:val="20"/>
                <w:szCs w:val="20"/>
              </w:rPr>
              <w:t>Yes (vs No)</w:t>
            </w:r>
          </w:p>
        </w:tc>
        <w:tc>
          <w:tcPr>
            <w:tcW w:w="1170" w:type="dxa"/>
          </w:tcPr>
          <w:p w14:paraId="0272C9A6"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.981</w:t>
            </w:r>
          </w:p>
        </w:tc>
        <w:tc>
          <w:tcPr>
            <w:tcW w:w="907" w:type="dxa"/>
          </w:tcPr>
          <w:p w14:paraId="08AE8B12"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.361</w:t>
            </w:r>
          </w:p>
        </w:tc>
        <w:tc>
          <w:tcPr>
            <w:tcW w:w="995" w:type="dxa"/>
            <w:gridSpan w:val="2"/>
          </w:tcPr>
          <w:p w14:paraId="2B19FA00"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7.403</w:t>
            </w:r>
          </w:p>
        </w:tc>
        <w:tc>
          <w:tcPr>
            <w:tcW w:w="894" w:type="dxa"/>
            <w:gridSpan w:val="2"/>
          </w:tcPr>
          <w:p w14:paraId="1E988EE9" w14:textId="77777777"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.007*</w:t>
            </w:r>
          </w:p>
        </w:tc>
        <w:tc>
          <w:tcPr>
            <w:tcW w:w="1889" w:type="dxa"/>
          </w:tcPr>
          <w:p w14:paraId="47802491" w14:textId="77777777" w:rsidR="00104E9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 xml:space="preserve">2.667 </w:t>
            </w:r>
          </w:p>
          <w:p w14:paraId="5DAF3EB9" w14:textId="1A07A705" w:rsidR="00F5408C" w:rsidRPr="00526352" w:rsidRDefault="00F5408C" w:rsidP="00676A44">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26352">
              <w:rPr>
                <w:rFonts w:cs="Times New Roman"/>
                <w:b/>
                <w:color w:val="010205"/>
                <w:sz w:val="20"/>
                <w:szCs w:val="20"/>
              </w:rPr>
              <w:t>(1.316-5.407)</w:t>
            </w:r>
          </w:p>
        </w:tc>
      </w:tr>
    </w:tbl>
    <w:p w14:paraId="087A2AC7" w14:textId="77777777" w:rsidR="00A50FA5" w:rsidRDefault="00A50FA5" w:rsidP="000D737D">
      <w:pPr>
        <w:spacing w:line="480" w:lineRule="auto"/>
        <w:jc w:val="both"/>
        <w:rPr>
          <w:rFonts w:cs="Times New Roman"/>
        </w:rPr>
      </w:pPr>
    </w:p>
    <w:p w14:paraId="51C7CCDD" w14:textId="77777777" w:rsidR="00A50FA5" w:rsidRDefault="00A50FA5" w:rsidP="000D737D">
      <w:pPr>
        <w:spacing w:line="480" w:lineRule="auto"/>
        <w:rPr>
          <w:rFonts w:cs="Times New Roman"/>
          <w:b/>
        </w:rPr>
      </w:pPr>
      <w:r>
        <w:rPr>
          <w:rFonts w:cs="Times New Roman"/>
          <w:b/>
        </w:rPr>
        <w:t xml:space="preserve">2. </w:t>
      </w:r>
      <w:r w:rsidRPr="00404F13">
        <w:rPr>
          <w:rFonts w:cs="Times New Roman"/>
          <w:b/>
        </w:rPr>
        <w:t>Negative Binomial Regression</w:t>
      </w:r>
    </w:p>
    <w:p w14:paraId="790B1971" w14:textId="5C6E7F32" w:rsidR="00A50FA5" w:rsidRDefault="00A50FA5" w:rsidP="00D265EC">
      <w:pPr>
        <w:spacing w:line="480" w:lineRule="auto"/>
        <w:ind w:firstLine="720"/>
        <w:rPr>
          <w:rFonts w:cs="Times New Roman"/>
        </w:rPr>
      </w:pPr>
      <w:r>
        <w:rPr>
          <w:rFonts w:cs="Times New Roman"/>
        </w:rPr>
        <w:t>Negative Binomial Regression models were used to predict the incidences of sexual violence victimization among college students in dating relations</w:t>
      </w:r>
      <w:r w:rsidR="00AC720A">
        <w:rPr>
          <w:rFonts w:cs="Times New Roman"/>
        </w:rPr>
        <w:t>hips. The dependent variable is</w:t>
      </w:r>
      <w:r>
        <w:rPr>
          <w:rFonts w:cs="Times New Roman"/>
        </w:rPr>
        <w:t xml:space="preserve"> the count outcomes of the number of times the participants have experienced unwanted sexual contact, attempted rape and completed rape. The results of the negative binomial regression model can be seen in the tables below. </w:t>
      </w:r>
    </w:p>
    <w:p w14:paraId="39DBF81E" w14:textId="34C490C5" w:rsidR="00A50FA5" w:rsidRPr="00C958D4" w:rsidRDefault="00A50FA5" w:rsidP="00D265EC">
      <w:pPr>
        <w:spacing w:line="480" w:lineRule="auto"/>
        <w:ind w:firstLine="720"/>
        <w:rPr>
          <w:rFonts w:cs="Times New Roman"/>
        </w:rPr>
      </w:pPr>
      <w:r>
        <w:rPr>
          <w:rFonts w:cs="Times New Roman"/>
        </w:rPr>
        <w:t>Model goodness o</w:t>
      </w:r>
      <w:r w:rsidR="00AC720A">
        <w:rPr>
          <w:rFonts w:cs="Times New Roman"/>
        </w:rPr>
        <w:t xml:space="preserve">f fit information, Omnibus test, </w:t>
      </w:r>
      <w:r>
        <w:rPr>
          <w:rFonts w:cs="Times New Roman"/>
        </w:rPr>
        <w:t xml:space="preserve">and Wald’s chi-square test determined the predictors of </w:t>
      </w:r>
      <w:r w:rsidR="00AC720A">
        <w:rPr>
          <w:rFonts w:cs="Times New Roman"/>
        </w:rPr>
        <w:t xml:space="preserve">the </w:t>
      </w:r>
      <w:r>
        <w:rPr>
          <w:rFonts w:cs="Times New Roman"/>
        </w:rPr>
        <w:t xml:space="preserve">individual, relationship, community and societal level associated with the counts of sexual violence victimization. </w:t>
      </w:r>
    </w:p>
    <w:p w14:paraId="46CA5850" w14:textId="77777777" w:rsidR="00A50FA5" w:rsidRDefault="00A50FA5" w:rsidP="000D737D">
      <w:pPr>
        <w:spacing w:line="480" w:lineRule="auto"/>
        <w:rPr>
          <w:rFonts w:cs="Times New Roman"/>
          <w:b/>
        </w:rPr>
      </w:pPr>
      <w:r>
        <w:rPr>
          <w:rFonts w:cs="Times New Roman"/>
          <w:b/>
        </w:rPr>
        <w:t xml:space="preserve">Predicting count variables of unwanted sexual contacts. </w:t>
      </w:r>
    </w:p>
    <w:p w14:paraId="61ADC8D3" w14:textId="62FE3A44" w:rsidR="00104E92" w:rsidRDefault="00104E92" w:rsidP="000D737D">
      <w:pPr>
        <w:spacing w:line="480" w:lineRule="auto"/>
        <w:rPr>
          <w:rFonts w:cs="Times New Roman"/>
          <w:b/>
        </w:rPr>
      </w:pPr>
      <w:r>
        <w:rPr>
          <w:rFonts w:cs="Times New Roman"/>
        </w:rPr>
        <w:t>The regression model showed that frequency of hooking up, gender, communication about sexual initiation and satisfaction, refusal of unwanted sex and parental involvement were significant in predicting the incidences of unwanted sexual contacts among college students</w:t>
      </w:r>
    </w:p>
    <w:p w14:paraId="54D63DB8" w14:textId="37C0EE80" w:rsidR="007363B8" w:rsidRDefault="007363B8" w:rsidP="000D737D">
      <w:pPr>
        <w:spacing w:line="480" w:lineRule="auto"/>
        <w:rPr>
          <w:rFonts w:cs="Times New Roman"/>
        </w:rPr>
      </w:pPr>
      <w:r w:rsidRPr="007363B8">
        <w:rPr>
          <w:rFonts w:cs="Times New Roman"/>
          <w:b/>
        </w:rPr>
        <w:t>Individual Level</w:t>
      </w:r>
      <w:r>
        <w:rPr>
          <w:rFonts w:cs="Times New Roman"/>
        </w:rPr>
        <w:t>:</w:t>
      </w:r>
      <w:r w:rsidR="00104E92">
        <w:rPr>
          <w:rFonts w:cs="Times New Roman"/>
        </w:rPr>
        <w:t xml:space="preserve"> </w:t>
      </w:r>
      <w:r w:rsidR="00A50FA5">
        <w:rPr>
          <w:rFonts w:cs="Times New Roman"/>
        </w:rPr>
        <w:t>Both female population (B=1.146, Wald X</w:t>
      </w:r>
      <w:r w:rsidR="00A50FA5" w:rsidRPr="00B9694F">
        <w:rPr>
          <w:rFonts w:cs="Times New Roman"/>
          <w:vertAlign w:val="superscript"/>
        </w:rPr>
        <w:t>2</w:t>
      </w:r>
      <w:r w:rsidR="00A50FA5">
        <w:rPr>
          <w:rFonts w:cs="Times New Roman"/>
        </w:rPr>
        <w:t xml:space="preserve"> (1) =16.071, p&lt;0.05) and coll</w:t>
      </w:r>
      <w:r w:rsidR="00104E92">
        <w:rPr>
          <w:rFonts w:cs="Times New Roman"/>
        </w:rPr>
        <w:t>ege youths identifying as “non-binary</w:t>
      </w:r>
      <w:r w:rsidR="00A50FA5">
        <w:rPr>
          <w:rFonts w:cs="Times New Roman"/>
        </w:rPr>
        <w:t>” gender (B=1.589, Wald X</w:t>
      </w:r>
      <w:r w:rsidR="00A50FA5" w:rsidRPr="00B9694F">
        <w:rPr>
          <w:rFonts w:cs="Times New Roman"/>
          <w:vertAlign w:val="superscript"/>
        </w:rPr>
        <w:t>2</w:t>
      </w:r>
      <w:r w:rsidR="00A50FA5">
        <w:rPr>
          <w:rFonts w:cs="Times New Roman"/>
        </w:rPr>
        <w:t xml:space="preserve"> (1) =5.896, p&lt;0.01) are more likely to have experienced unwanted </w:t>
      </w:r>
      <w:r>
        <w:rPr>
          <w:rFonts w:cs="Times New Roman"/>
        </w:rPr>
        <w:t>sexual contacts. Communication skills related with sexual initiation and satisfaction (B= -0.039, Wald X</w:t>
      </w:r>
      <w:r w:rsidRPr="00B9694F">
        <w:rPr>
          <w:rFonts w:cs="Times New Roman"/>
          <w:vertAlign w:val="superscript"/>
        </w:rPr>
        <w:t>2</w:t>
      </w:r>
      <w:r>
        <w:rPr>
          <w:rFonts w:cs="Times New Roman"/>
        </w:rPr>
        <w:t xml:space="preserve"> (1) =12.050, </w:t>
      </w:r>
      <w:r>
        <w:rPr>
          <w:rFonts w:cs="Times New Roman"/>
        </w:rPr>
        <w:lastRenderedPageBreak/>
        <w:t>p&lt;0.01) and refusal skills of unwanted sex (B=-0.109, Wald X</w:t>
      </w:r>
      <w:r w:rsidRPr="00B9694F">
        <w:rPr>
          <w:rFonts w:cs="Times New Roman"/>
          <w:vertAlign w:val="superscript"/>
        </w:rPr>
        <w:t>2</w:t>
      </w:r>
      <w:r>
        <w:rPr>
          <w:rFonts w:cs="Times New Roman"/>
        </w:rPr>
        <w:t xml:space="preserve"> (1) =41.522, p&lt;0.01) were negatively and significantly associated with the log counts of the number of unwanted sexual contacts among college students in dating relationships. </w:t>
      </w:r>
    </w:p>
    <w:p w14:paraId="5BAABE7E" w14:textId="74017BA0" w:rsidR="00A50FA5" w:rsidRDefault="007363B8" w:rsidP="000D737D">
      <w:pPr>
        <w:spacing w:line="480" w:lineRule="auto"/>
        <w:rPr>
          <w:rFonts w:cs="Times New Roman"/>
        </w:rPr>
      </w:pPr>
      <w:r w:rsidRPr="007363B8">
        <w:rPr>
          <w:rFonts w:cs="Times New Roman"/>
          <w:b/>
        </w:rPr>
        <w:t>Relationship Level</w:t>
      </w:r>
      <w:r w:rsidR="00104E92">
        <w:rPr>
          <w:rFonts w:cs="Times New Roman"/>
        </w:rPr>
        <w:t>: The frequency of hooking up</w:t>
      </w:r>
      <w:r w:rsidR="00A50FA5">
        <w:rPr>
          <w:rFonts w:cs="Times New Roman"/>
        </w:rPr>
        <w:t xml:space="preserve"> has a significant positive impact on the outcome variable</w:t>
      </w:r>
      <w:r w:rsidR="00104E92">
        <w:rPr>
          <w:rFonts w:cs="Times New Roman"/>
        </w:rPr>
        <w:t xml:space="preserve"> at p&lt;0.01</w:t>
      </w:r>
      <w:r w:rsidR="00A50FA5">
        <w:rPr>
          <w:rFonts w:cs="Times New Roman"/>
        </w:rPr>
        <w:t xml:space="preserve">. </w:t>
      </w:r>
      <w:r>
        <w:rPr>
          <w:rFonts w:cs="Times New Roman"/>
        </w:rPr>
        <w:t>P</w:t>
      </w:r>
      <w:r w:rsidR="00A50FA5">
        <w:rPr>
          <w:rFonts w:cs="Times New Roman"/>
        </w:rPr>
        <w:t>arental involvement (B=-0.061, Wald X</w:t>
      </w:r>
      <w:r w:rsidR="00A50FA5" w:rsidRPr="00B9694F">
        <w:rPr>
          <w:rFonts w:cs="Times New Roman"/>
          <w:vertAlign w:val="superscript"/>
        </w:rPr>
        <w:t>2</w:t>
      </w:r>
      <w:r w:rsidR="00A50FA5">
        <w:rPr>
          <w:rFonts w:cs="Times New Roman"/>
        </w:rPr>
        <w:t xml:space="preserve"> (1) =5.462, p&lt;0.05) have </w:t>
      </w:r>
      <w:r w:rsidR="00AC720A">
        <w:rPr>
          <w:rFonts w:cs="Times New Roman"/>
        </w:rPr>
        <w:t xml:space="preserve">the </w:t>
      </w:r>
      <w:r w:rsidR="00A50FA5">
        <w:rPr>
          <w:rFonts w:cs="Times New Roman"/>
        </w:rPr>
        <w:t xml:space="preserve">negative impact on the incidences of unwanted sexual contacts among students in dating relationships. </w:t>
      </w:r>
    </w:p>
    <w:p w14:paraId="3B3F600B" w14:textId="4F775988" w:rsidR="007363B8" w:rsidRPr="007363B8" w:rsidRDefault="007363B8" w:rsidP="000D737D">
      <w:pPr>
        <w:spacing w:line="480" w:lineRule="auto"/>
        <w:rPr>
          <w:rFonts w:cs="Times New Roman"/>
        </w:rPr>
      </w:pPr>
      <w:r w:rsidRPr="007363B8">
        <w:rPr>
          <w:rFonts w:cs="Times New Roman"/>
          <w:b/>
        </w:rPr>
        <w:t>Community and Societal Level</w:t>
      </w:r>
      <w:r>
        <w:rPr>
          <w:rFonts w:cs="Times New Roman"/>
          <w:b/>
        </w:rPr>
        <w:t xml:space="preserve">: </w:t>
      </w:r>
      <w:r>
        <w:rPr>
          <w:rFonts w:cs="Times New Roman"/>
        </w:rPr>
        <w:t xml:space="preserve">None of the variables related to community and societal level were found to be significantly associated with the log counts of the number of unwanted sexual contacts. </w:t>
      </w:r>
    </w:p>
    <w:p w14:paraId="5D9CBC59" w14:textId="7FE05003" w:rsidR="00676A44" w:rsidRDefault="00A50FA5" w:rsidP="00D265EC">
      <w:pPr>
        <w:spacing w:line="480" w:lineRule="auto"/>
        <w:ind w:firstLine="720"/>
        <w:rPr>
          <w:rFonts w:cs="Times New Roman"/>
        </w:rPr>
      </w:pPr>
      <w:r>
        <w:rPr>
          <w:rFonts w:cs="Times New Roman"/>
        </w:rPr>
        <w:t>An Omnibus test which compared this model with all predictors associated with ecological model against a constant-only model was statistically significant (X</w:t>
      </w:r>
      <w:r w:rsidRPr="008C6B15">
        <w:rPr>
          <w:rFonts w:cs="Times New Roman"/>
          <w:vertAlign w:val="superscript"/>
        </w:rPr>
        <w:t>2</w:t>
      </w:r>
      <w:r>
        <w:rPr>
          <w:rFonts w:cs="Times New Roman"/>
          <w:vertAlign w:val="superscript"/>
        </w:rPr>
        <w:t xml:space="preserve"> </w:t>
      </w:r>
      <w:r>
        <w:rPr>
          <w:rFonts w:cs="Times New Roman"/>
        </w:rPr>
        <w:t>=</w:t>
      </w:r>
      <w:r w:rsidR="00AC720A">
        <w:rPr>
          <w:rFonts w:cs="Times New Roman"/>
        </w:rPr>
        <w:t>242.365, p&lt;0.01). Default value</w:t>
      </w:r>
      <w:r>
        <w:rPr>
          <w:rFonts w:cs="Times New Roman"/>
        </w:rPr>
        <w:t xml:space="preserve"> of dispersion parameter was inputted in the model with value 1. The </w:t>
      </w:r>
      <w:proofErr w:type="spellStart"/>
      <w:r>
        <w:rPr>
          <w:rFonts w:cs="Times New Roman"/>
        </w:rPr>
        <w:t>Akaike`s</w:t>
      </w:r>
      <w:proofErr w:type="spellEnd"/>
      <w:r>
        <w:rPr>
          <w:rFonts w:cs="Times New Roman"/>
        </w:rPr>
        <w:t xml:space="preserve"> Information Criterion (AIC) value and Bayesian Information Criterion (BIC) value were found to be 845.244 and 995.814 respectively. </w:t>
      </w:r>
    </w:p>
    <w:p w14:paraId="52530CFE" w14:textId="77777777" w:rsidR="00676A44" w:rsidRDefault="00676A44">
      <w:pPr>
        <w:rPr>
          <w:rFonts w:cs="Times New Roman"/>
        </w:rPr>
      </w:pPr>
      <w:r>
        <w:rPr>
          <w:rFonts w:cs="Times New Roman"/>
        </w:rPr>
        <w:br w:type="page"/>
      </w:r>
    </w:p>
    <w:p w14:paraId="1C4421B5" w14:textId="60F28131" w:rsidR="00A50FA5" w:rsidRPr="00676A44" w:rsidRDefault="005D2CCA" w:rsidP="00803695">
      <w:pPr>
        <w:pStyle w:val="Caption"/>
        <w:spacing w:line="360" w:lineRule="auto"/>
        <w:rPr>
          <w:rFonts w:cs="Times New Roman"/>
        </w:rPr>
      </w:pPr>
      <w:bookmarkStart w:id="27" w:name="_Toc513529676"/>
      <w:r w:rsidRPr="005D2CCA">
        <w:lastRenderedPageBreak/>
        <w:t xml:space="preserve">Table 4. </w:t>
      </w:r>
      <w:fldSimple w:instr=" SEQ Table_4. \* ARABIC ">
        <w:r w:rsidR="00C7495D">
          <w:rPr>
            <w:noProof/>
          </w:rPr>
          <w:t>18</w:t>
        </w:r>
      </w:fldSimple>
      <w:r w:rsidR="00A50FA5" w:rsidRPr="005D2CCA">
        <w:t>: Parameter Estimates from Negative Binomial Regression for experiencing unwanted sexual contact by college students in dating relationships (n=351)</w:t>
      </w:r>
      <w:bookmarkEnd w:id="27"/>
    </w:p>
    <w:tbl>
      <w:tblPr>
        <w:tblStyle w:val="PlainTable2"/>
        <w:tblW w:w="8635" w:type="dxa"/>
        <w:tblLayout w:type="fixed"/>
        <w:tblLook w:val="06A0" w:firstRow="1" w:lastRow="0" w:firstColumn="1" w:lastColumn="0" w:noHBand="1" w:noVBand="1"/>
      </w:tblPr>
      <w:tblGrid>
        <w:gridCol w:w="2610"/>
        <w:gridCol w:w="985"/>
        <w:gridCol w:w="810"/>
        <w:gridCol w:w="1080"/>
        <w:gridCol w:w="900"/>
        <w:gridCol w:w="2250"/>
      </w:tblGrid>
      <w:tr w:rsidR="000D0D5A" w:rsidRPr="007C57FC" w14:paraId="743DFA93" w14:textId="77777777" w:rsidTr="007C57FC">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10" w:type="dxa"/>
            <w:vMerge w:val="restart"/>
          </w:tcPr>
          <w:p w14:paraId="7CCDEC8D"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Variables</w:t>
            </w:r>
          </w:p>
        </w:tc>
        <w:tc>
          <w:tcPr>
            <w:tcW w:w="985" w:type="dxa"/>
            <w:vMerge w:val="restart"/>
          </w:tcPr>
          <w:p w14:paraId="02F8C839" w14:textId="77777777" w:rsidR="000D0D5A" w:rsidRPr="007C57FC" w:rsidRDefault="000D0D5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sz w:val="20"/>
                <w:szCs w:val="20"/>
              </w:rPr>
              <w:t>B</w:t>
            </w:r>
          </w:p>
        </w:tc>
        <w:tc>
          <w:tcPr>
            <w:tcW w:w="810" w:type="dxa"/>
            <w:vMerge w:val="restart"/>
          </w:tcPr>
          <w:p w14:paraId="1D25F4DF" w14:textId="77777777" w:rsidR="000D0D5A" w:rsidRPr="007C57FC" w:rsidRDefault="000D0D5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sz w:val="20"/>
                <w:szCs w:val="20"/>
              </w:rPr>
              <w:t>S.E</w:t>
            </w:r>
          </w:p>
        </w:tc>
        <w:tc>
          <w:tcPr>
            <w:tcW w:w="1080" w:type="dxa"/>
            <w:vMerge w:val="restart"/>
          </w:tcPr>
          <w:p w14:paraId="542FD166" w14:textId="77777777" w:rsidR="000D0D5A" w:rsidRPr="007C57FC" w:rsidRDefault="000D0D5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sz w:val="20"/>
                <w:szCs w:val="20"/>
              </w:rPr>
              <w:t>Wald</w:t>
            </w:r>
          </w:p>
        </w:tc>
        <w:tc>
          <w:tcPr>
            <w:tcW w:w="900" w:type="dxa"/>
            <w:vMerge w:val="restart"/>
          </w:tcPr>
          <w:p w14:paraId="49812459" w14:textId="77777777" w:rsidR="000D0D5A" w:rsidRPr="007C57FC" w:rsidRDefault="000D0D5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sz w:val="20"/>
                <w:szCs w:val="20"/>
              </w:rPr>
              <w:t>Sig</w:t>
            </w:r>
          </w:p>
        </w:tc>
        <w:tc>
          <w:tcPr>
            <w:tcW w:w="2250" w:type="dxa"/>
            <w:vMerge w:val="restart"/>
          </w:tcPr>
          <w:p w14:paraId="7A5C528E" w14:textId="2E19B343" w:rsidR="000D0D5A" w:rsidRPr="007C57FC" w:rsidRDefault="000D0D5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proofErr w:type="spellStart"/>
            <w:r w:rsidRPr="007C57FC">
              <w:rPr>
                <w:rFonts w:cs="Times New Roman"/>
                <w:sz w:val="20"/>
                <w:szCs w:val="20"/>
              </w:rPr>
              <w:t>Exp</w:t>
            </w:r>
            <w:proofErr w:type="spellEnd"/>
            <w:r w:rsidRPr="007C57FC">
              <w:rPr>
                <w:rFonts w:cs="Times New Roman"/>
                <w:sz w:val="20"/>
                <w:szCs w:val="20"/>
              </w:rPr>
              <w:t xml:space="preserve"> (B)</w:t>
            </w:r>
            <w:r w:rsidR="007C57FC">
              <w:rPr>
                <w:rFonts w:cs="Times New Roman"/>
                <w:sz w:val="20"/>
                <w:szCs w:val="20"/>
              </w:rPr>
              <w:t xml:space="preserve"> (95% CI)</w:t>
            </w:r>
          </w:p>
        </w:tc>
      </w:tr>
      <w:tr w:rsidR="000D0D5A" w:rsidRPr="007C57FC" w14:paraId="3639216C" w14:textId="77777777" w:rsidTr="007C57FC">
        <w:trPr>
          <w:trHeight w:val="460"/>
        </w:trPr>
        <w:tc>
          <w:tcPr>
            <w:cnfStyle w:val="001000000000" w:firstRow="0" w:lastRow="0" w:firstColumn="1" w:lastColumn="0" w:oddVBand="0" w:evenVBand="0" w:oddHBand="0" w:evenHBand="0" w:firstRowFirstColumn="0" w:firstRowLastColumn="0" w:lastRowFirstColumn="0" w:lastRowLastColumn="0"/>
            <w:tcW w:w="2610" w:type="dxa"/>
            <w:vMerge/>
          </w:tcPr>
          <w:p w14:paraId="08C2D723" w14:textId="77777777" w:rsidR="000D0D5A" w:rsidRPr="007C57FC" w:rsidRDefault="000D0D5A" w:rsidP="000D737D">
            <w:pPr>
              <w:spacing w:line="480" w:lineRule="auto"/>
              <w:jc w:val="both"/>
              <w:rPr>
                <w:rFonts w:cs="Times New Roman"/>
                <w:sz w:val="20"/>
                <w:szCs w:val="20"/>
              </w:rPr>
            </w:pPr>
          </w:p>
        </w:tc>
        <w:tc>
          <w:tcPr>
            <w:tcW w:w="985" w:type="dxa"/>
            <w:vMerge/>
          </w:tcPr>
          <w:p w14:paraId="35C40566"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vMerge/>
          </w:tcPr>
          <w:p w14:paraId="3C0FEFEC"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vMerge/>
          </w:tcPr>
          <w:p w14:paraId="4A7410B8"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vMerge/>
          </w:tcPr>
          <w:p w14:paraId="61B23078"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vMerge/>
          </w:tcPr>
          <w:p w14:paraId="0BFA4C54"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803695" w:rsidRPr="007C57FC" w14:paraId="096C8C42" w14:textId="77777777" w:rsidTr="007C57FC">
        <w:tc>
          <w:tcPr>
            <w:cnfStyle w:val="001000000000" w:firstRow="0" w:lastRow="0" w:firstColumn="1" w:lastColumn="0" w:oddVBand="0" w:evenVBand="0" w:oddHBand="0" w:evenHBand="0" w:firstRowFirstColumn="0" w:firstRowLastColumn="0" w:lastRowFirstColumn="0" w:lastRowLastColumn="0"/>
            <w:tcW w:w="8635" w:type="dxa"/>
            <w:gridSpan w:val="6"/>
          </w:tcPr>
          <w:p w14:paraId="04FD6DDE" w14:textId="1A4EB0C5" w:rsidR="00803695" w:rsidRPr="007C57FC" w:rsidRDefault="00803695" w:rsidP="00803695">
            <w:pPr>
              <w:autoSpaceDE w:val="0"/>
              <w:autoSpaceDN w:val="0"/>
              <w:adjustRightInd w:val="0"/>
              <w:spacing w:line="480" w:lineRule="auto"/>
              <w:ind w:left="60" w:right="60"/>
              <w:rPr>
                <w:rFonts w:cs="Times New Roman"/>
                <w:color w:val="010205"/>
                <w:sz w:val="20"/>
                <w:szCs w:val="20"/>
              </w:rPr>
            </w:pPr>
            <w:r w:rsidRPr="007C57FC">
              <w:rPr>
                <w:rFonts w:cs="Times New Roman"/>
                <w:sz w:val="20"/>
                <w:szCs w:val="20"/>
              </w:rPr>
              <w:t>Individual</w:t>
            </w:r>
          </w:p>
        </w:tc>
      </w:tr>
      <w:tr w:rsidR="000D0D5A" w:rsidRPr="007C57FC" w14:paraId="05995185"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09074571"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Sexual Orientation </w:t>
            </w:r>
          </w:p>
        </w:tc>
        <w:tc>
          <w:tcPr>
            <w:tcW w:w="985" w:type="dxa"/>
          </w:tcPr>
          <w:p w14:paraId="76FFACA1" w14:textId="4C1AB31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0" w:type="dxa"/>
          </w:tcPr>
          <w:p w14:paraId="498E9F9D" w14:textId="597A83A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1080" w:type="dxa"/>
          </w:tcPr>
          <w:p w14:paraId="7F8E1F13" w14:textId="2147C5C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900" w:type="dxa"/>
          </w:tcPr>
          <w:p w14:paraId="0A4B2254" w14:textId="04613C0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2250" w:type="dxa"/>
          </w:tcPr>
          <w:p w14:paraId="7F709EE5" w14:textId="342ED9A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r>
      <w:tr w:rsidR="000D0D5A" w:rsidRPr="007C57FC" w14:paraId="4A7A0924"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65D901C1" w14:textId="77777777" w:rsidR="000D0D5A" w:rsidRPr="007C57FC" w:rsidRDefault="000D0D5A" w:rsidP="00676A44">
            <w:pPr>
              <w:spacing w:line="480" w:lineRule="auto"/>
              <w:jc w:val="both"/>
              <w:rPr>
                <w:rFonts w:cs="Times New Roman"/>
                <w:b w:val="0"/>
                <w:sz w:val="20"/>
                <w:szCs w:val="20"/>
              </w:rPr>
            </w:pPr>
            <w:r w:rsidRPr="007C57FC">
              <w:rPr>
                <w:rFonts w:cs="Times New Roman"/>
                <w:b w:val="0"/>
                <w:sz w:val="20"/>
                <w:szCs w:val="20"/>
              </w:rPr>
              <w:t>Heterosexual (vs LGBTQ)</w:t>
            </w:r>
          </w:p>
        </w:tc>
        <w:tc>
          <w:tcPr>
            <w:tcW w:w="985" w:type="dxa"/>
          </w:tcPr>
          <w:p w14:paraId="512529EB" w14:textId="7393E248" w:rsidR="000D0D5A" w:rsidRPr="007C57FC" w:rsidRDefault="000D0D5A" w:rsidP="00676A44">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color w:val="010205"/>
                <w:sz w:val="20"/>
                <w:szCs w:val="20"/>
              </w:rPr>
              <w:t>-.114</w:t>
            </w:r>
          </w:p>
        </w:tc>
        <w:tc>
          <w:tcPr>
            <w:tcW w:w="810" w:type="dxa"/>
          </w:tcPr>
          <w:p w14:paraId="19C6104A" w14:textId="4E492C36" w:rsidR="000D0D5A" w:rsidRPr="007C57FC" w:rsidRDefault="000D0D5A" w:rsidP="00676A44">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color w:val="010205"/>
                <w:sz w:val="20"/>
                <w:szCs w:val="20"/>
              </w:rPr>
              <w:t>.259</w:t>
            </w:r>
          </w:p>
        </w:tc>
        <w:tc>
          <w:tcPr>
            <w:tcW w:w="1080" w:type="dxa"/>
          </w:tcPr>
          <w:p w14:paraId="5E6B9A48" w14:textId="04D6F900" w:rsidR="000D0D5A" w:rsidRPr="007C57FC" w:rsidRDefault="000D0D5A" w:rsidP="00676A44">
            <w:pPr>
              <w:tabs>
                <w:tab w:val="left" w:pos="240"/>
              </w:tabs>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color w:val="010205"/>
                <w:sz w:val="20"/>
                <w:szCs w:val="20"/>
              </w:rPr>
              <w:t>.195</w:t>
            </w:r>
          </w:p>
        </w:tc>
        <w:tc>
          <w:tcPr>
            <w:tcW w:w="900" w:type="dxa"/>
          </w:tcPr>
          <w:p w14:paraId="610AAD39" w14:textId="461B354A" w:rsidR="000D0D5A" w:rsidRPr="007C57FC" w:rsidRDefault="000D0D5A" w:rsidP="00676A44">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color w:val="010205"/>
                <w:sz w:val="20"/>
                <w:szCs w:val="20"/>
              </w:rPr>
              <w:t>.659</w:t>
            </w:r>
          </w:p>
        </w:tc>
        <w:tc>
          <w:tcPr>
            <w:tcW w:w="2250" w:type="dxa"/>
          </w:tcPr>
          <w:p w14:paraId="71A44137" w14:textId="2BC1DEAF" w:rsidR="000D0D5A" w:rsidRPr="007C57FC" w:rsidRDefault="000D0D5A" w:rsidP="00676A44">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C57FC">
              <w:rPr>
                <w:rFonts w:cs="Times New Roman"/>
                <w:color w:val="010205"/>
                <w:sz w:val="20"/>
                <w:szCs w:val="20"/>
              </w:rPr>
              <w:t>.892 (.536-1.483)</w:t>
            </w:r>
          </w:p>
        </w:tc>
      </w:tr>
      <w:tr w:rsidR="000D0D5A" w:rsidRPr="007C57FC" w14:paraId="2FFD412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6BD84F7"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Gender</w:t>
            </w:r>
          </w:p>
        </w:tc>
        <w:tc>
          <w:tcPr>
            <w:tcW w:w="985" w:type="dxa"/>
          </w:tcPr>
          <w:p w14:paraId="6FA2DE3B"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563469DB"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33CDCA1B"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78CF3596"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4047BC25"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7B5C1915"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1BA8570" w14:textId="2F07BBCA" w:rsidR="000D0D5A" w:rsidRPr="007C57FC" w:rsidRDefault="000D0D5A" w:rsidP="000D737D">
            <w:pPr>
              <w:spacing w:line="480" w:lineRule="auto"/>
              <w:jc w:val="both"/>
              <w:rPr>
                <w:rFonts w:cs="Times New Roman"/>
                <w:bCs w:val="0"/>
                <w:sz w:val="20"/>
                <w:szCs w:val="20"/>
              </w:rPr>
            </w:pPr>
            <w:r w:rsidRPr="007C57FC">
              <w:rPr>
                <w:rFonts w:cs="Times New Roman"/>
                <w:sz w:val="20"/>
                <w:szCs w:val="20"/>
              </w:rPr>
              <w:t>Female (vs Male)</w:t>
            </w:r>
          </w:p>
          <w:p w14:paraId="56BBFB90" w14:textId="77777777" w:rsidR="000D0D5A" w:rsidRPr="007C57FC" w:rsidRDefault="000D0D5A" w:rsidP="00D265EC">
            <w:pPr>
              <w:jc w:val="center"/>
              <w:rPr>
                <w:rFonts w:cs="Times New Roman"/>
                <w:sz w:val="20"/>
                <w:szCs w:val="20"/>
              </w:rPr>
            </w:pPr>
          </w:p>
        </w:tc>
        <w:tc>
          <w:tcPr>
            <w:tcW w:w="985" w:type="dxa"/>
          </w:tcPr>
          <w:p w14:paraId="0B9DD99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1.146</w:t>
            </w:r>
          </w:p>
        </w:tc>
        <w:tc>
          <w:tcPr>
            <w:tcW w:w="810" w:type="dxa"/>
          </w:tcPr>
          <w:p w14:paraId="41B1C076" w14:textId="605AFD0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.286</w:t>
            </w:r>
          </w:p>
        </w:tc>
        <w:tc>
          <w:tcPr>
            <w:tcW w:w="1080" w:type="dxa"/>
          </w:tcPr>
          <w:p w14:paraId="5B314EB3"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16.071</w:t>
            </w:r>
          </w:p>
        </w:tc>
        <w:tc>
          <w:tcPr>
            <w:tcW w:w="900" w:type="dxa"/>
          </w:tcPr>
          <w:p w14:paraId="0DA50F1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.000*</w:t>
            </w:r>
          </w:p>
        </w:tc>
        <w:tc>
          <w:tcPr>
            <w:tcW w:w="2250" w:type="dxa"/>
          </w:tcPr>
          <w:p w14:paraId="10405B3E" w14:textId="4788B7F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3.147(1.797-5.511)</w:t>
            </w:r>
          </w:p>
        </w:tc>
      </w:tr>
      <w:tr w:rsidR="000D0D5A" w:rsidRPr="007C57FC" w14:paraId="6EBC7401"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73B3E48" w14:textId="7E65A98D" w:rsidR="000D0D5A" w:rsidRPr="007C57FC" w:rsidRDefault="00104E92" w:rsidP="000D737D">
            <w:pPr>
              <w:spacing w:line="480" w:lineRule="auto"/>
              <w:jc w:val="both"/>
              <w:rPr>
                <w:rFonts w:cs="Times New Roman"/>
                <w:sz w:val="20"/>
                <w:szCs w:val="20"/>
              </w:rPr>
            </w:pPr>
            <w:r>
              <w:rPr>
                <w:rFonts w:cs="Times New Roman"/>
                <w:sz w:val="20"/>
                <w:szCs w:val="20"/>
              </w:rPr>
              <w:t>Non-binary</w:t>
            </w:r>
            <w:r w:rsidR="000D0D5A" w:rsidRPr="007C57FC">
              <w:rPr>
                <w:rFonts w:cs="Times New Roman"/>
                <w:sz w:val="20"/>
                <w:szCs w:val="20"/>
              </w:rPr>
              <w:t xml:space="preserve"> (vs Male)</w:t>
            </w:r>
          </w:p>
        </w:tc>
        <w:tc>
          <w:tcPr>
            <w:tcW w:w="985" w:type="dxa"/>
          </w:tcPr>
          <w:p w14:paraId="56D1092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1.589</w:t>
            </w:r>
          </w:p>
        </w:tc>
        <w:tc>
          <w:tcPr>
            <w:tcW w:w="810" w:type="dxa"/>
          </w:tcPr>
          <w:p w14:paraId="2C59E5F4" w14:textId="4812D98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.654</w:t>
            </w:r>
          </w:p>
        </w:tc>
        <w:tc>
          <w:tcPr>
            <w:tcW w:w="1080" w:type="dxa"/>
          </w:tcPr>
          <w:p w14:paraId="0FD79CF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5.896</w:t>
            </w:r>
          </w:p>
        </w:tc>
        <w:tc>
          <w:tcPr>
            <w:tcW w:w="900" w:type="dxa"/>
          </w:tcPr>
          <w:p w14:paraId="5DAE0CC4"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.015*</w:t>
            </w:r>
          </w:p>
        </w:tc>
        <w:tc>
          <w:tcPr>
            <w:tcW w:w="2250" w:type="dxa"/>
          </w:tcPr>
          <w:p w14:paraId="792CB542" w14:textId="63074BA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4.900 (1.359-17.675)</w:t>
            </w:r>
          </w:p>
        </w:tc>
      </w:tr>
      <w:tr w:rsidR="000D0D5A" w:rsidRPr="007C57FC" w14:paraId="532DB179"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EBB2A59"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Year of Schooling </w:t>
            </w:r>
          </w:p>
        </w:tc>
        <w:tc>
          <w:tcPr>
            <w:tcW w:w="985" w:type="dxa"/>
          </w:tcPr>
          <w:p w14:paraId="7D546607"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29DB289C"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57B1AB22"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5FF159C"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35ECEED8"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7EDF55F9"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AFE46DA"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Sophomore (Vs Freshmen)</w:t>
            </w:r>
          </w:p>
        </w:tc>
        <w:tc>
          <w:tcPr>
            <w:tcW w:w="985" w:type="dxa"/>
          </w:tcPr>
          <w:p w14:paraId="27F0CF2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.494</w:t>
            </w:r>
          </w:p>
        </w:tc>
        <w:tc>
          <w:tcPr>
            <w:tcW w:w="810" w:type="dxa"/>
          </w:tcPr>
          <w:p w14:paraId="5C478FE3" w14:textId="74CB675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.379</w:t>
            </w:r>
          </w:p>
        </w:tc>
        <w:tc>
          <w:tcPr>
            <w:tcW w:w="1080" w:type="dxa"/>
          </w:tcPr>
          <w:p w14:paraId="4067E25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1.689</w:t>
            </w:r>
          </w:p>
        </w:tc>
        <w:tc>
          <w:tcPr>
            <w:tcW w:w="900" w:type="dxa"/>
          </w:tcPr>
          <w:p w14:paraId="6C61F1A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.194</w:t>
            </w:r>
          </w:p>
        </w:tc>
        <w:tc>
          <w:tcPr>
            <w:tcW w:w="2250" w:type="dxa"/>
          </w:tcPr>
          <w:p w14:paraId="04805E4D" w14:textId="29ED872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1.638 (.778-3.449)</w:t>
            </w:r>
          </w:p>
        </w:tc>
      </w:tr>
      <w:tr w:rsidR="000D0D5A" w:rsidRPr="007C57FC" w14:paraId="602724BB"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8F23C00"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Junior (Vs Freshmen)</w:t>
            </w:r>
          </w:p>
        </w:tc>
        <w:tc>
          <w:tcPr>
            <w:tcW w:w="985" w:type="dxa"/>
          </w:tcPr>
          <w:p w14:paraId="5FF4A04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-.247</w:t>
            </w:r>
          </w:p>
        </w:tc>
        <w:tc>
          <w:tcPr>
            <w:tcW w:w="810" w:type="dxa"/>
          </w:tcPr>
          <w:p w14:paraId="46B64459" w14:textId="694844DA"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.422</w:t>
            </w:r>
          </w:p>
        </w:tc>
        <w:tc>
          <w:tcPr>
            <w:tcW w:w="1080" w:type="dxa"/>
          </w:tcPr>
          <w:p w14:paraId="5968E1C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.342</w:t>
            </w:r>
          </w:p>
        </w:tc>
        <w:tc>
          <w:tcPr>
            <w:tcW w:w="900" w:type="dxa"/>
          </w:tcPr>
          <w:p w14:paraId="27AA41CC"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.559</w:t>
            </w:r>
          </w:p>
        </w:tc>
        <w:tc>
          <w:tcPr>
            <w:tcW w:w="2250" w:type="dxa"/>
          </w:tcPr>
          <w:p w14:paraId="49AAF2EB" w14:textId="1867B6D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.781 (.342-1.787)</w:t>
            </w:r>
          </w:p>
        </w:tc>
      </w:tr>
      <w:tr w:rsidR="000D0D5A" w:rsidRPr="007C57FC" w14:paraId="454697C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8B90B99"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Senior (Vs Freshmen)</w:t>
            </w:r>
          </w:p>
        </w:tc>
        <w:tc>
          <w:tcPr>
            <w:tcW w:w="985" w:type="dxa"/>
          </w:tcPr>
          <w:p w14:paraId="4DFEDB7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.376</w:t>
            </w:r>
          </w:p>
        </w:tc>
        <w:tc>
          <w:tcPr>
            <w:tcW w:w="810" w:type="dxa"/>
          </w:tcPr>
          <w:p w14:paraId="4536AA91" w14:textId="0015541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.414</w:t>
            </w:r>
          </w:p>
        </w:tc>
        <w:tc>
          <w:tcPr>
            <w:tcW w:w="1080" w:type="dxa"/>
          </w:tcPr>
          <w:p w14:paraId="5D3A4EF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.826</w:t>
            </w:r>
          </w:p>
        </w:tc>
        <w:tc>
          <w:tcPr>
            <w:tcW w:w="900" w:type="dxa"/>
          </w:tcPr>
          <w:p w14:paraId="20F384B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.363</w:t>
            </w:r>
          </w:p>
        </w:tc>
        <w:tc>
          <w:tcPr>
            <w:tcW w:w="2250" w:type="dxa"/>
          </w:tcPr>
          <w:p w14:paraId="3936278F" w14:textId="685B00A9"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1.457 (.647-3.281)</w:t>
            </w:r>
          </w:p>
        </w:tc>
      </w:tr>
      <w:tr w:rsidR="000D0D5A" w:rsidRPr="007C57FC" w14:paraId="03EF5E8C"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03AAB47"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5+ Senior (Vs Freshmen)</w:t>
            </w:r>
          </w:p>
        </w:tc>
        <w:tc>
          <w:tcPr>
            <w:tcW w:w="985" w:type="dxa"/>
          </w:tcPr>
          <w:p w14:paraId="25C99CC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.458</w:t>
            </w:r>
          </w:p>
        </w:tc>
        <w:tc>
          <w:tcPr>
            <w:tcW w:w="810" w:type="dxa"/>
          </w:tcPr>
          <w:p w14:paraId="42908444" w14:textId="265DECA5" w:rsidR="000D0D5A" w:rsidRPr="007C57FC" w:rsidRDefault="00803695"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 xml:space="preserve"> </w:t>
            </w:r>
            <w:r w:rsidR="000D0D5A" w:rsidRPr="007C57FC">
              <w:rPr>
                <w:rFonts w:cs="Times New Roman"/>
                <w:color w:val="010205"/>
                <w:sz w:val="20"/>
                <w:szCs w:val="20"/>
              </w:rPr>
              <w:t>.504</w:t>
            </w:r>
          </w:p>
        </w:tc>
        <w:tc>
          <w:tcPr>
            <w:tcW w:w="1080" w:type="dxa"/>
          </w:tcPr>
          <w:p w14:paraId="3D2EF5D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.824</w:t>
            </w:r>
          </w:p>
        </w:tc>
        <w:tc>
          <w:tcPr>
            <w:tcW w:w="900" w:type="dxa"/>
          </w:tcPr>
          <w:p w14:paraId="4D9A7B2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.364</w:t>
            </w:r>
          </w:p>
        </w:tc>
        <w:tc>
          <w:tcPr>
            <w:tcW w:w="2250" w:type="dxa"/>
          </w:tcPr>
          <w:p w14:paraId="3A740BB2" w14:textId="446DC1E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1.581 (.588-4.248)</w:t>
            </w:r>
          </w:p>
        </w:tc>
      </w:tr>
      <w:tr w:rsidR="000D0D5A" w:rsidRPr="007C57FC" w14:paraId="03B95585"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10AC1E8"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Race </w:t>
            </w:r>
          </w:p>
        </w:tc>
        <w:tc>
          <w:tcPr>
            <w:tcW w:w="985" w:type="dxa"/>
          </w:tcPr>
          <w:p w14:paraId="64BD98BA"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5899014B"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00D37F67"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CCB4E23"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2E8165A4" w14:textId="77777777" w:rsidR="000D0D5A" w:rsidRPr="007C57FC" w:rsidRDefault="000D0D5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5F72E7BE"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781284BD"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Black (vs White)</w:t>
            </w:r>
          </w:p>
        </w:tc>
        <w:tc>
          <w:tcPr>
            <w:tcW w:w="985" w:type="dxa"/>
          </w:tcPr>
          <w:p w14:paraId="797B340D" w14:textId="7BF91019" w:rsidR="000D0D5A" w:rsidRPr="007C57FC" w:rsidRDefault="00803695"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-1.122</w:t>
            </w:r>
          </w:p>
        </w:tc>
        <w:tc>
          <w:tcPr>
            <w:tcW w:w="810" w:type="dxa"/>
          </w:tcPr>
          <w:p w14:paraId="0688DE6C" w14:textId="5E15201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.857</w:t>
            </w:r>
          </w:p>
        </w:tc>
        <w:tc>
          <w:tcPr>
            <w:tcW w:w="1080" w:type="dxa"/>
          </w:tcPr>
          <w:p w14:paraId="4BC986E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1.714</w:t>
            </w:r>
          </w:p>
        </w:tc>
        <w:tc>
          <w:tcPr>
            <w:tcW w:w="900" w:type="dxa"/>
          </w:tcPr>
          <w:p w14:paraId="0D4982E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.190</w:t>
            </w:r>
          </w:p>
        </w:tc>
        <w:tc>
          <w:tcPr>
            <w:tcW w:w="2250" w:type="dxa"/>
          </w:tcPr>
          <w:p w14:paraId="582F5465" w14:textId="6FD75A3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.326 (.061-1.747)</w:t>
            </w:r>
          </w:p>
        </w:tc>
      </w:tr>
      <w:tr w:rsidR="000D0D5A" w:rsidRPr="007C57FC" w14:paraId="3A3DA30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6313E76"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American Indian (vs White)</w:t>
            </w:r>
          </w:p>
        </w:tc>
        <w:tc>
          <w:tcPr>
            <w:tcW w:w="985" w:type="dxa"/>
          </w:tcPr>
          <w:p w14:paraId="3A3617EC"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.304</w:t>
            </w:r>
          </w:p>
        </w:tc>
        <w:tc>
          <w:tcPr>
            <w:tcW w:w="810" w:type="dxa"/>
          </w:tcPr>
          <w:p w14:paraId="48409785" w14:textId="280FA3F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.537</w:t>
            </w:r>
          </w:p>
        </w:tc>
        <w:tc>
          <w:tcPr>
            <w:tcW w:w="1080" w:type="dxa"/>
          </w:tcPr>
          <w:p w14:paraId="71019A8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.321</w:t>
            </w:r>
          </w:p>
        </w:tc>
        <w:tc>
          <w:tcPr>
            <w:tcW w:w="900" w:type="dxa"/>
          </w:tcPr>
          <w:p w14:paraId="65927613"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.571</w:t>
            </w:r>
          </w:p>
        </w:tc>
        <w:tc>
          <w:tcPr>
            <w:tcW w:w="2250" w:type="dxa"/>
          </w:tcPr>
          <w:p w14:paraId="3EC89DEE" w14:textId="6BA0C7B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1.356 (.473-3.889)</w:t>
            </w:r>
          </w:p>
        </w:tc>
      </w:tr>
      <w:tr w:rsidR="000D0D5A" w:rsidRPr="007C57FC" w14:paraId="564C31D2"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69A2FCC2"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Asian (vs White)</w:t>
            </w:r>
          </w:p>
        </w:tc>
        <w:tc>
          <w:tcPr>
            <w:tcW w:w="985" w:type="dxa"/>
          </w:tcPr>
          <w:p w14:paraId="2CC77C7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-.145</w:t>
            </w:r>
          </w:p>
        </w:tc>
        <w:tc>
          <w:tcPr>
            <w:tcW w:w="810" w:type="dxa"/>
          </w:tcPr>
          <w:p w14:paraId="7BFDA5FB" w14:textId="156EBC1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.352</w:t>
            </w:r>
          </w:p>
        </w:tc>
        <w:tc>
          <w:tcPr>
            <w:tcW w:w="1080" w:type="dxa"/>
          </w:tcPr>
          <w:p w14:paraId="4CD5917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.170</w:t>
            </w:r>
          </w:p>
        </w:tc>
        <w:tc>
          <w:tcPr>
            <w:tcW w:w="900" w:type="dxa"/>
          </w:tcPr>
          <w:p w14:paraId="383A185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.680</w:t>
            </w:r>
          </w:p>
        </w:tc>
        <w:tc>
          <w:tcPr>
            <w:tcW w:w="2250" w:type="dxa"/>
          </w:tcPr>
          <w:p w14:paraId="27C46520" w14:textId="121BC10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.865 (.433-1.725)</w:t>
            </w:r>
          </w:p>
        </w:tc>
      </w:tr>
      <w:tr w:rsidR="000D0D5A" w:rsidRPr="007C57FC" w14:paraId="3C7476F9"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420263F"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Hispanic (vs White)</w:t>
            </w:r>
          </w:p>
        </w:tc>
        <w:tc>
          <w:tcPr>
            <w:tcW w:w="985" w:type="dxa"/>
          </w:tcPr>
          <w:p w14:paraId="20681A6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-.007</w:t>
            </w:r>
          </w:p>
        </w:tc>
        <w:tc>
          <w:tcPr>
            <w:tcW w:w="810" w:type="dxa"/>
          </w:tcPr>
          <w:p w14:paraId="54C8A665" w14:textId="21A6DB6A"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.483</w:t>
            </w:r>
          </w:p>
        </w:tc>
        <w:tc>
          <w:tcPr>
            <w:tcW w:w="1080" w:type="dxa"/>
          </w:tcPr>
          <w:p w14:paraId="30A4628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.000</w:t>
            </w:r>
          </w:p>
        </w:tc>
        <w:tc>
          <w:tcPr>
            <w:tcW w:w="900" w:type="dxa"/>
          </w:tcPr>
          <w:p w14:paraId="2D63EBB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.988</w:t>
            </w:r>
          </w:p>
        </w:tc>
        <w:tc>
          <w:tcPr>
            <w:tcW w:w="2250" w:type="dxa"/>
          </w:tcPr>
          <w:p w14:paraId="6D55D6AA" w14:textId="10F2A71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.993 (.385-2.562)</w:t>
            </w:r>
          </w:p>
        </w:tc>
      </w:tr>
      <w:tr w:rsidR="000D0D5A" w:rsidRPr="007C57FC" w14:paraId="3B52D2C6"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B0500F4"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Other (vs White)</w:t>
            </w:r>
          </w:p>
        </w:tc>
        <w:tc>
          <w:tcPr>
            <w:tcW w:w="985" w:type="dxa"/>
          </w:tcPr>
          <w:p w14:paraId="6A0269F4"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.368</w:t>
            </w:r>
          </w:p>
        </w:tc>
        <w:tc>
          <w:tcPr>
            <w:tcW w:w="810" w:type="dxa"/>
          </w:tcPr>
          <w:p w14:paraId="79A7A342" w14:textId="3796B8DA"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.506</w:t>
            </w:r>
          </w:p>
        </w:tc>
        <w:tc>
          <w:tcPr>
            <w:tcW w:w="1080" w:type="dxa"/>
          </w:tcPr>
          <w:p w14:paraId="2F2F113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.528</w:t>
            </w:r>
          </w:p>
        </w:tc>
        <w:tc>
          <w:tcPr>
            <w:tcW w:w="900" w:type="dxa"/>
          </w:tcPr>
          <w:p w14:paraId="3BB436BC"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.467</w:t>
            </w:r>
          </w:p>
        </w:tc>
        <w:tc>
          <w:tcPr>
            <w:tcW w:w="2250" w:type="dxa"/>
          </w:tcPr>
          <w:p w14:paraId="0BA49647" w14:textId="4801E804"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1.445 (.536-3.895)</w:t>
            </w:r>
          </w:p>
        </w:tc>
      </w:tr>
      <w:tr w:rsidR="000D0D5A" w:rsidRPr="007C57FC" w14:paraId="3A51172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736CC114"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Drinking Behavior</w:t>
            </w:r>
          </w:p>
        </w:tc>
        <w:tc>
          <w:tcPr>
            <w:tcW w:w="985" w:type="dxa"/>
          </w:tcPr>
          <w:p w14:paraId="2E38239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.007</w:t>
            </w:r>
          </w:p>
        </w:tc>
        <w:tc>
          <w:tcPr>
            <w:tcW w:w="810" w:type="dxa"/>
          </w:tcPr>
          <w:p w14:paraId="3ABA0D21" w14:textId="6E70005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.032</w:t>
            </w:r>
          </w:p>
        </w:tc>
        <w:tc>
          <w:tcPr>
            <w:tcW w:w="1080" w:type="dxa"/>
          </w:tcPr>
          <w:p w14:paraId="0E968A73"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.048</w:t>
            </w:r>
          </w:p>
        </w:tc>
        <w:tc>
          <w:tcPr>
            <w:tcW w:w="900" w:type="dxa"/>
          </w:tcPr>
          <w:p w14:paraId="404A20F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.826</w:t>
            </w:r>
          </w:p>
        </w:tc>
        <w:tc>
          <w:tcPr>
            <w:tcW w:w="2250" w:type="dxa"/>
          </w:tcPr>
          <w:p w14:paraId="76E06120" w14:textId="0C2EAB30"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1.007 (.945-1.074)</w:t>
            </w:r>
          </w:p>
        </w:tc>
      </w:tr>
      <w:tr w:rsidR="000D0D5A" w:rsidRPr="007C57FC" w14:paraId="1378F9F4"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3F0F693"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Mental Health </w:t>
            </w:r>
          </w:p>
        </w:tc>
        <w:tc>
          <w:tcPr>
            <w:tcW w:w="985" w:type="dxa"/>
          </w:tcPr>
          <w:p w14:paraId="5E3037F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-.028</w:t>
            </w:r>
          </w:p>
        </w:tc>
        <w:tc>
          <w:tcPr>
            <w:tcW w:w="810" w:type="dxa"/>
          </w:tcPr>
          <w:p w14:paraId="7AE02BBD" w14:textId="49E1016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.023</w:t>
            </w:r>
          </w:p>
        </w:tc>
        <w:tc>
          <w:tcPr>
            <w:tcW w:w="1080" w:type="dxa"/>
          </w:tcPr>
          <w:p w14:paraId="04FADB2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1.433</w:t>
            </w:r>
          </w:p>
        </w:tc>
        <w:tc>
          <w:tcPr>
            <w:tcW w:w="900" w:type="dxa"/>
          </w:tcPr>
          <w:p w14:paraId="26B6842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.231</w:t>
            </w:r>
          </w:p>
        </w:tc>
        <w:tc>
          <w:tcPr>
            <w:tcW w:w="2250" w:type="dxa"/>
          </w:tcPr>
          <w:p w14:paraId="42F84786" w14:textId="7569F9B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.972 (.928-1.018)</w:t>
            </w:r>
          </w:p>
        </w:tc>
      </w:tr>
      <w:tr w:rsidR="000D0D5A" w:rsidRPr="007C57FC" w14:paraId="230E221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319C807"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Risky Sexual Behavior</w:t>
            </w:r>
          </w:p>
        </w:tc>
        <w:tc>
          <w:tcPr>
            <w:tcW w:w="985" w:type="dxa"/>
          </w:tcPr>
          <w:p w14:paraId="2F1B8BD6"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4ED05BAB"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2A59A18A"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B96EC9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78006028"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13D4FCCD"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703D7AEE"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Yes (vs No)</w:t>
            </w:r>
          </w:p>
        </w:tc>
        <w:tc>
          <w:tcPr>
            <w:tcW w:w="985" w:type="dxa"/>
          </w:tcPr>
          <w:p w14:paraId="01A1E25E"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-.235</w:t>
            </w:r>
          </w:p>
        </w:tc>
        <w:tc>
          <w:tcPr>
            <w:tcW w:w="810" w:type="dxa"/>
          </w:tcPr>
          <w:p w14:paraId="3A75E4D3" w14:textId="6C76053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.271</w:t>
            </w:r>
          </w:p>
        </w:tc>
        <w:tc>
          <w:tcPr>
            <w:tcW w:w="1080" w:type="dxa"/>
          </w:tcPr>
          <w:p w14:paraId="57D840B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.753</w:t>
            </w:r>
          </w:p>
        </w:tc>
        <w:tc>
          <w:tcPr>
            <w:tcW w:w="900" w:type="dxa"/>
          </w:tcPr>
          <w:p w14:paraId="1E380F3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.386</w:t>
            </w:r>
          </w:p>
        </w:tc>
        <w:tc>
          <w:tcPr>
            <w:tcW w:w="2250" w:type="dxa"/>
          </w:tcPr>
          <w:p w14:paraId="67AC7D2E" w14:textId="7D9E0B44"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.790(.465-1.345)</w:t>
            </w:r>
          </w:p>
        </w:tc>
      </w:tr>
      <w:tr w:rsidR="000D0D5A" w:rsidRPr="007C57FC" w14:paraId="30EE9BC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6CF304FC"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Sexual Assertiveness </w:t>
            </w:r>
          </w:p>
        </w:tc>
        <w:tc>
          <w:tcPr>
            <w:tcW w:w="985" w:type="dxa"/>
          </w:tcPr>
          <w:p w14:paraId="4213207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72D09AA4"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47C96EA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15A5E37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18132E6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3D1A7261"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CDC2EDD"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lastRenderedPageBreak/>
              <w:t>Communication about sexual initiation and satisfaction</w:t>
            </w:r>
          </w:p>
        </w:tc>
        <w:tc>
          <w:tcPr>
            <w:tcW w:w="985" w:type="dxa"/>
          </w:tcPr>
          <w:p w14:paraId="35FEA5E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-.039</w:t>
            </w:r>
          </w:p>
        </w:tc>
        <w:tc>
          <w:tcPr>
            <w:tcW w:w="810" w:type="dxa"/>
          </w:tcPr>
          <w:p w14:paraId="052EA187" w14:textId="1003950C"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.011</w:t>
            </w:r>
          </w:p>
        </w:tc>
        <w:tc>
          <w:tcPr>
            <w:tcW w:w="1080" w:type="dxa"/>
          </w:tcPr>
          <w:p w14:paraId="68F7640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12.050</w:t>
            </w:r>
          </w:p>
        </w:tc>
        <w:tc>
          <w:tcPr>
            <w:tcW w:w="900" w:type="dxa"/>
          </w:tcPr>
          <w:p w14:paraId="75C52BE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.001*</w:t>
            </w:r>
          </w:p>
        </w:tc>
        <w:tc>
          <w:tcPr>
            <w:tcW w:w="2250" w:type="dxa"/>
          </w:tcPr>
          <w:p w14:paraId="2832CC3C" w14:textId="3323209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.962 (.941-.983)</w:t>
            </w:r>
          </w:p>
        </w:tc>
      </w:tr>
      <w:tr w:rsidR="000D0D5A" w:rsidRPr="007C57FC" w14:paraId="1D7D1D87"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AA2D911"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Refusal of unwanted sex </w:t>
            </w:r>
          </w:p>
        </w:tc>
        <w:tc>
          <w:tcPr>
            <w:tcW w:w="985" w:type="dxa"/>
          </w:tcPr>
          <w:p w14:paraId="146E354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-.109</w:t>
            </w:r>
          </w:p>
        </w:tc>
        <w:tc>
          <w:tcPr>
            <w:tcW w:w="810" w:type="dxa"/>
          </w:tcPr>
          <w:p w14:paraId="62FD8415" w14:textId="7C27005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.017</w:t>
            </w:r>
          </w:p>
        </w:tc>
        <w:tc>
          <w:tcPr>
            <w:tcW w:w="1080" w:type="dxa"/>
          </w:tcPr>
          <w:p w14:paraId="32C0FD6F"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41.522</w:t>
            </w:r>
          </w:p>
        </w:tc>
        <w:tc>
          <w:tcPr>
            <w:tcW w:w="900" w:type="dxa"/>
          </w:tcPr>
          <w:p w14:paraId="30C76311"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.000*</w:t>
            </w:r>
          </w:p>
        </w:tc>
        <w:tc>
          <w:tcPr>
            <w:tcW w:w="2250" w:type="dxa"/>
          </w:tcPr>
          <w:p w14:paraId="6C30518C" w14:textId="65A74369"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.896 (.867-.927)</w:t>
            </w:r>
          </w:p>
        </w:tc>
      </w:tr>
      <w:tr w:rsidR="000D0D5A" w:rsidRPr="007C57FC" w14:paraId="3B077249"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63E28D65"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Sexual history communication</w:t>
            </w:r>
          </w:p>
        </w:tc>
        <w:tc>
          <w:tcPr>
            <w:tcW w:w="985" w:type="dxa"/>
          </w:tcPr>
          <w:p w14:paraId="0557553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-.007</w:t>
            </w:r>
          </w:p>
        </w:tc>
        <w:tc>
          <w:tcPr>
            <w:tcW w:w="810" w:type="dxa"/>
          </w:tcPr>
          <w:p w14:paraId="026D5D61" w14:textId="386256A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.013</w:t>
            </w:r>
          </w:p>
        </w:tc>
        <w:tc>
          <w:tcPr>
            <w:tcW w:w="1080" w:type="dxa"/>
          </w:tcPr>
          <w:p w14:paraId="38A3F46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.296</w:t>
            </w:r>
          </w:p>
        </w:tc>
        <w:tc>
          <w:tcPr>
            <w:tcW w:w="900" w:type="dxa"/>
          </w:tcPr>
          <w:p w14:paraId="04E40D0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.587</w:t>
            </w:r>
          </w:p>
        </w:tc>
        <w:tc>
          <w:tcPr>
            <w:tcW w:w="2250" w:type="dxa"/>
          </w:tcPr>
          <w:p w14:paraId="3BD4AED1" w14:textId="5CD1F034"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.993 (.966-1.020)</w:t>
            </w:r>
          </w:p>
        </w:tc>
      </w:tr>
      <w:tr w:rsidR="00803695" w:rsidRPr="007C57FC" w14:paraId="2421AFAC" w14:textId="77777777" w:rsidTr="007C57FC">
        <w:tc>
          <w:tcPr>
            <w:cnfStyle w:val="001000000000" w:firstRow="0" w:lastRow="0" w:firstColumn="1" w:lastColumn="0" w:oddVBand="0" w:evenVBand="0" w:oddHBand="0" w:evenHBand="0" w:firstRowFirstColumn="0" w:firstRowLastColumn="0" w:lastRowFirstColumn="0" w:lastRowLastColumn="0"/>
            <w:tcW w:w="8635" w:type="dxa"/>
            <w:gridSpan w:val="6"/>
          </w:tcPr>
          <w:p w14:paraId="52FBE233" w14:textId="0439235B" w:rsidR="00803695" w:rsidRPr="007C57FC" w:rsidRDefault="00803695" w:rsidP="000D737D">
            <w:pPr>
              <w:spacing w:line="480" w:lineRule="auto"/>
              <w:jc w:val="both"/>
              <w:rPr>
                <w:rFonts w:cs="Times New Roman"/>
                <w:sz w:val="20"/>
                <w:szCs w:val="20"/>
              </w:rPr>
            </w:pPr>
            <w:r w:rsidRPr="007C57FC">
              <w:rPr>
                <w:rFonts w:cs="Times New Roman"/>
                <w:sz w:val="20"/>
                <w:szCs w:val="20"/>
              </w:rPr>
              <w:t>Relationship</w:t>
            </w:r>
          </w:p>
        </w:tc>
      </w:tr>
      <w:tr w:rsidR="000D0D5A" w:rsidRPr="007C57FC" w14:paraId="79617DF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92DA49B"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Hooking up</w:t>
            </w:r>
          </w:p>
        </w:tc>
        <w:tc>
          <w:tcPr>
            <w:tcW w:w="985" w:type="dxa"/>
          </w:tcPr>
          <w:p w14:paraId="57109B69"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3326E177"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75A44F4B"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3B82F1D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2985DB25"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189945B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C2BA96E"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1-2 times (vs Never)</w:t>
            </w:r>
          </w:p>
        </w:tc>
        <w:tc>
          <w:tcPr>
            <w:tcW w:w="985" w:type="dxa"/>
          </w:tcPr>
          <w:p w14:paraId="220FBC4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.983</w:t>
            </w:r>
          </w:p>
        </w:tc>
        <w:tc>
          <w:tcPr>
            <w:tcW w:w="810" w:type="dxa"/>
          </w:tcPr>
          <w:p w14:paraId="50B7998F" w14:textId="415D70B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.316</w:t>
            </w:r>
          </w:p>
        </w:tc>
        <w:tc>
          <w:tcPr>
            <w:tcW w:w="1080" w:type="dxa"/>
          </w:tcPr>
          <w:p w14:paraId="2E8AD6A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9.665</w:t>
            </w:r>
          </w:p>
        </w:tc>
        <w:tc>
          <w:tcPr>
            <w:tcW w:w="900" w:type="dxa"/>
          </w:tcPr>
          <w:p w14:paraId="1F594DA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.002*</w:t>
            </w:r>
          </w:p>
        </w:tc>
        <w:tc>
          <w:tcPr>
            <w:tcW w:w="2250" w:type="dxa"/>
          </w:tcPr>
          <w:p w14:paraId="40051E71" w14:textId="7CF8EBA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2.673 (1.438-4.969)</w:t>
            </w:r>
          </w:p>
        </w:tc>
      </w:tr>
      <w:tr w:rsidR="000D0D5A" w:rsidRPr="007C57FC" w14:paraId="0F5700B2"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B132B4E"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3-5 times (vs Never)</w:t>
            </w:r>
          </w:p>
        </w:tc>
        <w:tc>
          <w:tcPr>
            <w:tcW w:w="985" w:type="dxa"/>
          </w:tcPr>
          <w:p w14:paraId="39713C4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-.356</w:t>
            </w:r>
          </w:p>
        </w:tc>
        <w:tc>
          <w:tcPr>
            <w:tcW w:w="810" w:type="dxa"/>
          </w:tcPr>
          <w:p w14:paraId="4822740B" w14:textId="6977E199"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.403</w:t>
            </w:r>
          </w:p>
        </w:tc>
        <w:tc>
          <w:tcPr>
            <w:tcW w:w="1080" w:type="dxa"/>
          </w:tcPr>
          <w:p w14:paraId="6CCA9453"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.779</w:t>
            </w:r>
          </w:p>
        </w:tc>
        <w:tc>
          <w:tcPr>
            <w:tcW w:w="900" w:type="dxa"/>
          </w:tcPr>
          <w:p w14:paraId="32A9153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.377</w:t>
            </w:r>
          </w:p>
        </w:tc>
        <w:tc>
          <w:tcPr>
            <w:tcW w:w="2250" w:type="dxa"/>
          </w:tcPr>
          <w:p w14:paraId="1B9E8E9C" w14:textId="7475740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.701 (.318-1.544)</w:t>
            </w:r>
          </w:p>
        </w:tc>
      </w:tr>
      <w:tr w:rsidR="000D0D5A" w:rsidRPr="007C57FC" w14:paraId="2B3B0811"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7C25F8B"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5-10 times (vs Never)</w:t>
            </w:r>
          </w:p>
        </w:tc>
        <w:tc>
          <w:tcPr>
            <w:tcW w:w="985" w:type="dxa"/>
          </w:tcPr>
          <w:p w14:paraId="16D8234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1.306</w:t>
            </w:r>
          </w:p>
        </w:tc>
        <w:tc>
          <w:tcPr>
            <w:tcW w:w="810" w:type="dxa"/>
          </w:tcPr>
          <w:p w14:paraId="7CCE8A29" w14:textId="78EB11FC"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.470</w:t>
            </w:r>
          </w:p>
        </w:tc>
        <w:tc>
          <w:tcPr>
            <w:tcW w:w="1080" w:type="dxa"/>
          </w:tcPr>
          <w:p w14:paraId="1A9738E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7.714</w:t>
            </w:r>
          </w:p>
        </w:tc>
        <w:tc>
          <w:tcPr>
            <w:tcW w:w="900" w:type="dxa"/>
          </w:tcPr>
          <w:p w14:paraId="366EA44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.005*</w:t>
            </w:r>
          </w:p>
        </w:tc>
        <w:tc>
          <w:tcPr>
            <w:tcW w:w="2250" w:type="dxa"/>
          </w:tcPr>
          <w:p w14:paraId="4DA1E228" w14:textId="58F1353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3.690(1.469-9.271)</w:t>
            </w:r>
          </w:p>
        </w:tc>
      </w:tr>
      <w:tr w:rsidR="000D0D5A" w:rsidRPr="007C57FC" w14:paraId="11171DAD"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2B12DE0"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10 or more times (vs Never)</w:t>
            </w:r>
          </w:p>
        </w:tc>
        <w:tc>
          <w:tcPr>
            <w:tcW w:w="985" w:type="dxa"/>
          </w:tcPr>
          <w:p w14:paraId="3239989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.835</w:t>
            </w:r>
          </w:p>
        </w:tc>
        <w:tc>
          <w:tcPr>
            <w:tcW w:w="810" w:type="dxa"/>
          </w:tcPr>
          <w:p w14:paraId="66A04EEB" w14:textId="3092C88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.282</w:t>
            </w:r>
          </w:p>
        </w:tc>
        <w:tc>
          <w:tcPr>
            <w:tcW w:w="1080" w:type="dxa"/>
          </w:tcPr>
          <w:p w14:paraId="2F007AB1"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8.746</w:t>
            </w:r>
          </w:p>
        </w:tc>
        <w:tc>
          <w:tcPr>
            <w:tcW w:w="900" w:type="dxa"/>
          </w:tcPr>
          <w:p w14:paraId="406FB2A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.003*</w:t>
            </w:r>
          </w:p>
        </w:tc>
        <w:tc>
          <w:tcPr>
            <w:tcW w:w="2250" w:type="dxa"/>
          </w:tcPr>
          <w:p w14:paraId="1825FFD9" w14:textId="38945960"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2.306 (1.325-4.011)</w:t>
            </w:r>
          </w:p>
        </w:tc>
      </w:tr>
      <w:tr w:rsidR="000D0D5A" w:rsidRPr="007C57FC" w14:paraId="3D34CDA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EDA24D4"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Witness Family Violence </w:t>
            </w:r>
          </w:p>
        </w:tc>
        <w:tc>
          <w:tcPr>
            <w:tcW w:w="985" w:type="dxa"/>
          </w:tcPr>
          <w:p w14:paraId="51C3AE95"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5B0D749A"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2E3F160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53DF65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751F7C75"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66B1353A"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DC14792"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Yes (vs No)</w:t>
            </w:r>
          </w:p>
        </w:tc>
        <w:tc>
          <w:tcPr>
            <w:tcW w:w="985" w:type="dxa"/>
          </w:tcPr>
          <w:p w14:paraId="6AE37AB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-.053</w:t>
            </w:r>
          </w:p>
        </w:tc>
        <w:tc>
          <w:tcPr>
            <w:tcW w:w="810" w:type="dxa"/>
          </w:tcPr>
          <w:p w14:paraId="33E78DAE" w14:textId="1DFFB77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.267</w:t>
            </w:r>
          </w:p>
        </w:tc>
        <w:tc>
          <w:tcPr>
            <w:tcW w:w="1080" w:type="dxa"/>
          </w:tcPr>
          <w:p w14:paraId="553325E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.039</w:t>
            </w:r>
          </w:p>
        </w:tc>
        <w:tc>
          <w:tcPr>
            <w:tcW w:w="900" w:type="dxa"/>
          </w:tcPr>
          <w:p w14:paraId="2641D2A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.843</w:t>
            </w:r>
          </w:p>
        </w:tc>
        <w:tc>
          <w:tcPr>
            <w:tcW w:w="2250" w:type="dxa"/>
          </w:tcPr>
          <w:p w14:paraId="463B324D" w14:textId="568E9D6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.948 (.562-1.600)</w:t>
            </w:r>
          </w:p>
        </w:tc>
      </w:tr>
      <w:tr w:rsidR="000D0D5A" w:rsidRPr="007C57FC" w14:paraId="2A55D34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753CF35"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Parenting style </w:t>
            </w:r>
          </w:p>
        </w:tc>
        <w:tc>
          <w:tcPr>
            <w:tcW w:w="985" w:type="dxa"/>
          </w:tcPr>
          <w:p w14:paraId="2540F5A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481BDF0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7047081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700D8B27"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52A057AB"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3A8E319E"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99849AD"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Parental involvement </w:t>
            </w:r>
          </w:p>
        </w:tc>
        <w:tc>
          <w:tcPr>
            <w:tcW w:w="985" w:type="dxa"/>
          </w:tcPr>
          <w:p w14:paraId="224F52B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-.061</w:t>
            </w:r>
          </w:p>
        </w:tc>
        <w:tc>
          <w:tcPr>
            <w:tcW w:w="810" w:type="dxa"/>
          </w:tcPr>
          <w:p w14:paraId="5825A474" w14:textId="081BE714"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.026</w:t>
            </w:r>
          </w:p>
        </w:tc>
        <w:tc>
          <w:tcPr>
            <w:tcW w:w="1080" w:type="dxa"/>
          </w:tcPr>
          <w:p w14:paraId="3722CBC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5.462</w:t>
            </w:r>
          </w:p>
        </w:tc>
        <w:tc>
          <w:tcPr>
            <w:tcW w:w="900" w:type="dxa"/>
          </w:tcPr>
          <w:p w14:paraId="4CF0A91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.019*</w:t>
            </w:r>
          </w:p>
        </w:tc>
        <w:tc>
          <w:tcPr>
            <w:tcW w:w="2250" w:type="dxa"/>
          </w:tcPr>
          <w:p w14:paraId="4793FE12" w14:textId="73DCDF9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7C57FC">
              <w:rPr>
                <w:rFonts w:cs="Times New Roman"/>
                <w:b/>
                <w:color w:val="010205"/>
                <w:sz w:val="20"/>
                <w:szCs w:val="20"/>
              </w:rPr>
              <w:t>.941 (.894-.990)</w:t>
            </w:r>
          </w:p>
        </w:tc>
      </w:tr>
      <w:tr w:rsidR="000D0D5A" w:rsidRPr="007C57FC" w14:paraId="428513F3"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7C123F1B"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 xml:space="preserve">Psychological autonomy granting </w:t>
            </w:r>
          </w:p>
        </w:tc>
        <w:tc>
          <w:tcPr>
            <w:tcW w:w="985" w:type="dxa"/>
          </w:tcPr>
          <w:p w14:paraId="630BDE4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.016</w:t>
            </w:r>
          </w:p>
        </w:tc>
        <w:tc>
          <w:tcPr>
            <w:tcW w:w="810" w:type="dxa"/>
          </w:tcPr>
          <w:p w14:paraId="595C149A" w14:textId="15ADC8D6"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.020</w:t>
            </w:r>
          </w:p>
        </w:tc>
        <w:tc>
          <w:tcPr>
            <w:tcW w:w="1080" w:type="dxa"/>
          </w:tcPr>
          <w:p w14:paraId="3C8F2F9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.600</w:t>
            </w:r>
          </w:p>
        </w:tc>
        <w:tc>
          <w:tcPr>
            <w:tcW w:w="900" w:type="dxa"/>
          </w:tcPr>
          <w:p w14:paraId="5C226171"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.438</w:t>
            </w:r>
          </w:p>
        </w:tc>
        <w:tc>
          <w:tcPr>
            <w:tcW w:w="2250" w:type="dxa"/>
          </w:tcPr>
          <w:p w14:paraId="2E0109DD" w14:textId="7B7A471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1.016 (.976-1.058)</w:t>
            </w:r>
          </w:p>
        </w:tc>
      </w:tr>
      <w:tr w:rsidR="000D0D5A" w:rsidRPr="007C57FC" w14:paraId="4E5F610B"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065B3024"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Peer deviance</w:t>
            </w:r>
          </w:p>
        </w:tc>
        <w:tc>
          <w:tcPr>
            <w:tcW w:w="985" w:type="dxa"/>
          </w:tcPr>
          <w:p w14:paraId="735286E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.283</w:t>
            </w:r>
          </w:p>
        </w:tc>
        <w:tc>
          <w:tcPr>
            <w:tcW w:w="810" w:type="dxa"/>
          </w:tcPr>
          <w:p w14:paraId="400E441A" w14:textId="297D115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.266</w:t>
            </w:r>
          </w:p>
        </w:tc>
        <w:tc>
          <w:tcPr>
            <w:tcW w:w="1080" w:type="dxa"/>
          </w:tcPr>
          <w:p w14:paraId="7E5780C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1.127</w:t>
            </w:r>
          </w:p>
        </w:tc>
        <w:tc>
          <w:tcPr>
            <w:tcW w:w="900" w:type="dxa"/>
          </w:tcPr>
          <w:p w14:paraId="7DF3F1E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.288</w:t>
            </w:r>
          </w:p>
        </w:tc>
        <w:tc>
          <w:tcPr>
            <w:tcW w:w="2250" w:type="dxa"/>
          </w:tcPr>
          <w:p w14:paraId="12946AAA" w14:textId="1D0565C4"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1.327 (.787-2.239)</w:t>
            </w:r>
          </w:p>
        </w:tc>
      </w:tr>
      <w:tr w:rsidR="000D0D5A" w:rsidRPr="007C57FC" w14:paraId="13D67935"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C1AB51E"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Length of the relationship </w:t>
            </w:r>
          </w:p>
        </w:tc>
        <w:tc>
          <w:tcPr>
            <w:tcW w:w="985" w:type="dxa"/>
          </w:tcPr>
          <w:p w14:paraId="67A31CBC"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77923428"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3EE7D6E5"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F2BEC7A"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331BE3A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7785A779"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5F4971C"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6 months to 1 year (vs less than 6  months)</w:t>
            </w:r>
          </w:p>
        </w:tc>
        <w:tc>
          <w:tcPr>
            <w:tcW w:w="985" w:type="dxa"/>
          </w:tcPr>
          <w:p w14:paraId="3355D12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-.325</w:t>
            </w:r>
          </w:p>
        </w:tc>
        <w:tc>
          <w:tcPr>
            <w:tcW w:w="810" w:type="dxa"/>
          </w:tcPr>
          <w:p w14:paraId="7E44D585" w14:textId="68437A0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.291</w:t>
            </w:r>
          </w:p>
        </w:tc>
        <w:tc>
          <w:tcPr>
            <w:tcW w:w="1080" w:type="dxa"/>
          </w:tcPr>
          <w:p w14:paraId="31C05D2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1.243</w:t>
            </w:r>
          </w:p>
        </w:tc>
        <w:tc>
          <w:tcPr>
            <w:tcW w:w="900" w:type="dxa"/>
          </w:tcPr>
          <w:p w14:paraId="3BC29B8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.265</w:t>
            </w:r>
          </w:p>
        </w:tc>
        <w:tc>
          <w:tcPr>
            <w:tcW w:w="2250" w:type="dxa"/>
          </w:tcPr>
          <w:p w14:paraId="33D55546" w14:textId="731DDD2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.722 (.408-1.279)</w:t>
            </w:r>
          </w:p>
        </w:tc>
      </w:tr>
      <w:tr w:rsidR="000D0D5A" w:rsidRPr="007C57FC" w14:paraId="4D3EE5D8"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D76BB41"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1- 3 years (vs less than 6  months)</w:t>
            </w:r>
          </w:p>
        </w:tc>
        <w:tc>
          <w:tcPr>
            <w:tcW w:w="985" w:type="dxa"/>
          </w:tcPr>
          <w:p w14:paraId="2EFA858E"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-.184</w:t>
            </w:r>
          </w:p>
        </w:tc>
        <w:tc>
          <w:tcPr>
            <w:tcW w:w="810" w:type="dxa"/>
          </w:tcPr>
          <w:p w14:paraId="5BE2635D" w14:textId="4BFB7D8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.263</w:t>
            </w:r>
          </w:p>
        </w:tc>
        <w:tc>
          <w:tcPr>
            <w:tcW w:w="1080" w:type="dxa"/>
          </w:tcPr>
          <w:p w14:paraId="170ACB44"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.487</w:t>
            </w:r>
          </w:p>
        </w:tc>
        <w:tc>
          <w:tcPr>
            <w:tcW w:w="900" w:type="dxa"/>
          </w:tcPr>
          <w:p w14:paraId="1424B97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.485</w:t>
            </w:r>
          </w:p>
        </w:tc>
        <w:tc>
          <w:tcPr>
            <w:tcW w:w="2250" w:type="dxa"/>
          </w:tcPr>
          <w:p w14:paraId="5FEAA6F9" w14:textId="5BBA0FE9"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.832 (.497-1.394)</w:t>
            </w:r>
          </w:p>
        </w:tc>
      </w:tr>
      <w:tr w:rsidR="000D0D5A" w:rsidRPr="007C57FC" w14:paraId="13E9356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01046DCF"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3-5 years (vs less than 6  months)</w:t>
            </w:r>
          </w:p>
        </w:tc>
        <w:tc>
          <w:tcPr>
            <w:tcW w:w="985" w:type="dxa"/>
          </w:tcPr>
          <w:p w14:paraId="21F5459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.025</w:t>
            </w:r>
          </w:p>
        </w:tc>
        <w:tc>
          <w:tcPr>
            <w:tcW w:w="810" w:type="dxa"/>
          </w:tcPr>
          <w:p w14:paraId="597C6057" w14:textId="7D694261"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.353</w:t>
            </w:r>
          </w:p>
        </w:tc>
        <w:tc>
          <w:tcPr>
            <w:tcW w:w="1080" w:type="dxa"/>
          </w:tcPr>
          <w:p w14:paraId="1388D9D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.005</w:t>
            </w:r>
          </w:p>
        </w:tc>
        <w:tc>
          <w:tcPr>
            <w:tcW w:w="900" w:type="dxa"/>
          </w:tcPr>
          <w:p w14:paraId="0418C773"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.943</w:t>
            </w:r>
          </w:p>
        </w:tc>
        <w:tc>
          <w:tcPr>
            <w:tcW w:w="2250" w:type="dxa"/>
          </w:tcPr>
          <w:p w14:paraId="45A833CF" w14:textId="0C01497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1.025 (.513-2.050)</w:t>
            </w:r>
          </w:p>
        </w:tc>
      </w:tr>
      <w:tr w:rsidR="000D0D5A" w:rsidRPr="007C57FC" w14:paraId="4C78F0C4"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74B3AB07"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More than 5 years (vs less than 6  months)</w:t>
            </w:r>
          </w:p>
        </w:tc>
        <w:tc>
          <w:tcPr>
            <w:tcW w:w="985" w:type="dxa"/>
          </w:tcPr>
          <w:p w14:paraId="2BB5253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-.656</w:t>
            </w:r>
          </w:p>
        </w:tc>
        <w:tc>
          <w:tcPr>
            <w:tcW w:w="810" w:type="dxa"/>
          </w:tcPr>
          <w:p w14:paraId="5F61FB4F" w14:textId="77268889"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.894</w:t>
            </w:r>
          </w:p>
        </w:tc>
        <w:tc>
          <w:tcPr>
            <w:tcW w:w="1080" w:type="dxa"/>
          </w:tcPr>
          <w:p w14:paraId="4CF2EC5A"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.537</w:t>
            </w:r>
          </w:p>
        </w:tc>
        <w:tc>
          <w:tcPr>
            <w:tcW w:w="900" w:type="dxa"/>
          </w:tcPr>
          <w:p w14:paraId="1E620CB1"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.463</w:t>
            </w:r>
          </w:p>
        </w:tc>
        <w:tc>
          <w:tcPr>
            <w:tcW w:w="2250" w:type="dxa"/>
          </w:tcPr>
          <w:p w14:paraId="328DAD88" w14:textId="5C46EEFE"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.519 (.090-2.997)</w:t>
            </w:r>
          </w:p>
        </w:tc>
      </w:tr>
      <w:tr w:rsidR="000D0D5A" w:rsidRPr="007C57FC" w14:paraId="385255BC"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6B96585"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lastRenderedPageBreak/>
              <w:t>Social Support</w:t>
            </w:r>
          </w:p>
        </w:tc>
        <w:tc>
          <w:tcPr>
            <w:tcW w:w="985" w:type="dxa"/>
          </w:tcPr>
          <w:p w14:paraId="217882C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-.035</w:t>
            </w:r>
          </w:p>
        </w:tc>
        <w:tc>
          <w:tcPr>
            <w:tcW w:w="810" w:type="dxa"/>
          </w:tcPr>
          <w:p w14:paraId="273CB4A7" w14:textId="652A769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.025</w:t>
            </w:r>
          </w:p>
        </w:tc>
        <w:tc>
          <w:tcPr>
            <w:tcW w:w="1080" w:type="dxa"/>
          </w:tcPr>
          <w:p w14:paraId="5EEB274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1.843</w:t>
            </w:r>
          </w:p>
        </w:tc>
        <w:tc>
          <w:tcPr>
            <w:tcW w:w="900" w:type="dxa"/>
          </w:tcPr>
          <w:p w14:paraId="7E4EF355"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.175</w:t>
            </w:r>
          </w:p>
        </w:tc>
        <w:tc>
          <w:tcPr>
            <w:tcW w:w="2250" w:type="dxa"/>
          </w:tcPr>
          <w:p w14:paraId="35D9FF96" w14:textId="284B61B0"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.966 (.918-1.016)</w:t>
            </w:r>
          </w:p>
        </w:tc>
      </w:tr>
      <w:tr w:rsidR="00803695" w:rsidRPr="007C57FC" w14:paraId="0ABF4B5E" w14:textId="77777777" w:rsidTr="007C57FC">
        <w:tc>
          <w:tcPr>
            <w:cnfStyle w:val="001000000000" w:firstRow="0" w:lastRow="0" w:firstColumn="1" w:lastColumn="0" w:oddVBand="0" w:evenVBand="0" w:oddHBand="0" w:evenHBand="0" w:firstRowFirstColumn="0" w:firstRowLastColumn="0" w:lastRowFirstColumn="0" w:lastRowLastColumn="0"/>
            <w:tcW w:w="8635" w:type="dxa"/>
            <w:gridSpan w:val="6"/>
          </w:tcPr>
          <w:p w14:paraId="6AE9145E" w14:textId="7ADE1F0C" w:rsidR="00803695" w:rsidRPr="007C57FC" w:rsidRDefault="00803695" w:rsidP="000D737D">
            <w:pPr>
              <w:spacing w:line="480" w:lineRule="auto"/>
              <w:jc w:val="both"/>
              <w:rPr>
                <w:rFonts w:cs="Times New Roman"/>
                <w:sz w:val="20"/>
                <w:szCs w:val="20"/>
              </w:rPr>
            </w:pPr>
            <w:r w:rsidRPr="007C57FC">
              <w:rPr>
                <w:rFonts w:cs="Times New Roman"/>
                <w:sz w:val="20"/>
                <w:szCs w:val="20"/>
              </w:rPr>
              <w:t>Community</w:t>
            </w:r>
          </w:p>
        </w:tc>
      </w:tr>
      <w:tr w:rsidR="000D0D5A" w:rsidRPr="007C57FC" w14:paraId="59DDF95D"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6FD370C"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Place of residence</w:t>
            </w:r>
          </w:p>
        </w:tc>
        <w:tc>
          <w:tcPr>
            <w:tcW w:w="985" w:type="dxa"/>
          </w:tcPr>
          <w:p w14:paraId="4B359E6D"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630B97FC"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4ED276F6"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7B2AA217"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2D994DA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4065B963"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33B45720"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Fraternity/Sorority house (vs Residence Hall)</w:t>
            </w:r>
          </w:p>
        </w:tc>
        <w:tc>
          <w:tcPr>
            <w:tcW w:w="985" w:type="dxa"/>
          </w:tcPr>
          <w:p w14:paraId="287F478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.053</w:t>
            </w:r>
          </w:p>
        </w:tc>
        <w:tc>
          <w:tcPr>
            <w:tcW w:w="810" w:type="dxa"/>
          </w:tcPr>
          <w:p w14:paraId="35E71ABF" w14:textId="3F424EF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.613</w:t>
            </w:r>
          </w:p>
        </w:tc>
        <w:tc>
          <w:tcPr>
            <w:tcW w:w="1080" w:type="dxa"/>
          </w:tcPr>
          <w:p w14:paraId="7DF9E707"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.008</w:t>
            </w:r>
          </w:p>
        </w:tc>
        <w:tc>
          <w:tcPr>
            <w:tcW w:w="900" w:type="dxa"/>
          </w:tcPr>
          <w:p w14:paraId="7720E8F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.931</w:t>
            </w:r>
          </w:p>
        </w:tc>
        <w:tc>
          <w:tcPr>
            <w:tcW w:w="2250" w:type="dxa"/>
          </w:tcPr>
          <w:p w14:paraId="4496E5B0" w14:textId="6EEF677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1.055 (.317-3.507)</w:t>
            </w:r>
          </w:p>
        </w:tc>
      </w:tr>
      <w:tr w:rsidR="000D0D5A" w:rsidRPr="007C57FC" w14:paraId="56C96961"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985D6F2"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Off campus alone or with non-romantic partner (vs Residence Hall)</w:t>
            </w:r>
          </w:p>
        </w:tc>
        <w:tc>
          <w:tcPr>
            <w:tcW w:w="985" w:type="dxa"/>
          </w:tcPr>
          <w:p w14:paraId="3E93BC6F"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.477</w:t>
            </w:r>
          </w:p>
        </w:tc>
        <w:tc>
          <w:tcPr>
            <w:tcW w:w="810" w:type="dxa"/>
          </w:tcPr>
          <w:p w14:paraId="44B0C2D8" w14:textId="194D49C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.345</w:t>
            </w:r>
          </w:p>
        </w:tc>
        <w:tc>
          <w:tcPr>
            <w:tcW w:w="1080" w:type="dxa"/>
          </w:tcPr>
          <w:p w14:paraId="4C2FAE1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1.905</w:t>
            </w:r>
          </w:p>
        </w:tc>
        <w:tc>
          <w:tcPr>
            <w:tcW w:w="900" w:type="dxa"/>
          </w:tcPr>
          <w:p w14:paraId="5C37599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.168</w:t>
            </w:r>
          </w:p>
        </w:tc>
        <w:tc>
          <w:tcPr>
            <w:tcW w:w="2250" w:type="dxa"/>
          </w:tcPr>
          <w:p w14:paraId="5275B606" w14:textId="71621C58"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1.611 (.818-3.172)</w:t>
            </w:r>
          </w:p>
        </w:tc>
      </w:tr>
      <w:tr w:rsidR="000D0D5A" w:rsidRPr="007C57FC" w14:paraId="10F7AE82"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07DC9951"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Off campus with a romantic partner(vs Residence Hall)</w:t>
            </w:r>
          </w:p>
        </w:tc>
        <w:tc>
          <w:tcPr>
            <w:tcW w:w="985" w:type="dxa"/>
          </w:tcPr>
          <w:p w14:paraId="34F25B3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.094</w:t>
            </w:r>
          </w:p>
        </w:tc>
        <w:tc>
          <w:tcPr>
            <w:tcW w:w="810" w:type="dxa"/>
          </w:tcPr>
          <w:p w14:paraId="50A14B6E" w14:textId="1348A09F"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.462</w:t>
            </w:r>
          </w:p>
        </w:tc>
        <w:tc>
          <w:tcPr>
            <w:tcW w:w="1080" w:type="dxa"/>
          </w:tcPr>
          <w:p w14:paraId="56D792A0"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.041</w:t>
            </w:r>
          </w:p>
        </w:tc>
        <w:tc>
          <w:tcPr>
            <w:tcW w:w="900" w:type="dxa"/>
          </w:tcPr>
          <w:p w14:paraId="2720F1E6"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.840</w:t>
            </w:r>
          </w:p>
        </w:tc>
        <w:tc>
          <w:tcPr>
            <w:tcW w:w="2250" w:type="dxa"/>
          </w:tcPr>
          <w:p w14:paraId="35ECBC01" w14:textId="5BE65893"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1.098 (.443-2.719)</w:t>
            </w:r>
          </w:p>
        </w:tc>
      </w:tr>
      <w:tr w:rsidR="000D0D5A" w:rsidRPr="007C57FC" w14:paraId="2C5527B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08EE5BCA"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At home with parents (vs Residence Hall)</w:t>
            </w:r>
          </w:p>
        </w:tc>
        <w:tc>
          <w:tcPr>
            <w:tcW w:w="985" w:type="dxa"/>
          </w:tcPr>
          <w:p w14:paraId="3B440E74"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.510</w:t>
            </w:r>
          </w:p>
        </w:tc>
        <w:tc>
          <w:tcPr>
            <w:tcW w:w="810" w:type="dxa"/>
          </w:tcPr>
          <w:p w14:paraId="3CEB4937" w14:textId="077ECA5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.447</w:t>
            </w:r>
          </w:p>
        </w:tc>
        <w:tc>
          <w:tcPr>
            <w:tcW w:w="1080" w:type="dxa"/>
          </w:tcPr>
          <w:p w14:paraId="29648AF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1.299</w:t>
            </w:r>
          </w:p>
        </w:tc>
        <w:tc>
          <w:tcPr>
            <w:tcW w:w="900" w:type="dxa"/>
          </w:tcPr>
          <w:p w14:paraId="1134D4BE"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.254</w:t>
            </w:r>
          </w:p>
        </w:tc>
        <w:tc>
          <w:tcPr>
            <w:tcW w:w="2250" w:type="dxa"/>
          </w:tcPr>
          <w:p w14:paraId="32D245C8" w14:textId="2EE0DBF1"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1.664 (.693-3.998)</w:t>
            </w:r>
          </w:p>
        </w:tc>
      </w:tr>
      <w:tr w:rsidR="000D0D5A" w:rsidRPr="007C57FC" w14:paraId="1A17FADE"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59E053FE"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Affiliation to Fraternity/ Sorority</w:t>
            </w:r>
          </w:p>
        </w:tc>
        <w:tc>
          <w:tcPr>
            <w:tcW w:w="985" w:type="dxa"/>
          </w:tcPr>
          <w:p w14:paraId="0E0314F0"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2746F09D"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67897E1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20B63383"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08E2DA3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37EE40B0"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4FFDE59"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Yes (vs No)</w:t>
            </w:r>
          </w:p>
        </w:tc>
        <w:tc>
          <w:tcPr>
            <w:tcW w:w="985" w:type="dxa"/>
          </w:tcPr>
          <w:p w14:paraId="0701C068"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-.028</w:t>
            </w:r>
          </w:p>
        </w:tc>
        <w:tc>
          <w:tcPr>
            <w:tcW w:w="810" w:type="dxa"/>
          </w:tcPr>
          <w:p w14:paraId="693F1D39" w14:textId="6F5BAB12"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.239</w:t>
            </w:r>
          </w:p>
        </w:tc>
        <w:tc>
          <w:tcPr>
            <w:tcW w:w="1080" w:type="dxa"/>
          </w:tcPr>
          <w:p w14:paraId="3551082F"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.014</w:t>
            </w:r>
          </w:p>
        </w:tc>
        <w:tc>
          <w:tcPr>
            <w:tcW w:w="900" w:type="dxa"/>
          </w:tcPr>
          <w:p w14:paraId="00B3C79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.905</w:t>
            </w:r>
          </w:p>
        </w:tc>
        <w:tc>
          <w:tcPr>
            <w:tcW w:w="2250" w:type="dxa"/>
          </w:tcPr>
          <w:p w14:paraId="0BFCE7DE" w14:textId="03626C8B"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.972 (.608-1.554)</w:t>
            </w:r>
          </w:p>
        </w:tc>
      </w:tr>
      <w:tr w:rsidR="000D0D5A" w:rsidRPr="007C57FC" w14:paraId="0AFFCF93"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A347FD8"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Affiliation to NGO</w:t>
            </w:r>
          </w:p>
        </w:tc>
        <w:tc>
          <w:tcPr>
            <w:tcW w:w="985" w:type="dxa"/>
          </w:tcPr>
          <w:p w14:paraId="5B196E7D"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79B09643"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068174EA"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2F6EF021"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4DFEE187"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4E02BB76"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12CAE843"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Yes (vs No)</w:t>
            </w:r>
          </w:p>
        </w:tc>
        <w:tc>
          <w:tcPr>
            <w:tcW w:w="985" w:type="dxa"/>
          </w:tcPr>
          <w:p w14:paraId="0D3D0C1D"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-.164</w:t>
            </w:r>
          </w:p>
        </w:tc>
        <w:tc>
          <w:tcPr>
            <w:tcW w:w="810" w:type="dxa"/>
          </w:tcPr>
          <w:p w14:paraId="7A0669BB" w14:textId="738D0E45"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.224</w:t>
            </w:r>
          </w:p>
        </w:tc>
        <w:tc>
          <w:tcPr>
            <w:tcW w:w="1080" w:type="dxa"/>
          </w:tcPr>
          <w:p w14:paraId="631329C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.537</w:t>
            </w:r>
          </w:p>
        </w:tc>
        <w:tc>
          <w:tcPr>
            <w:tcW w:w="900" w:type="dxa"/>
          </w:tcPr>
          <w:p w14:paraId="7136F1C9"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.464</w:t>
            </w:r>
          </w:p>
        </w:tc>
        <w:tc>
          <w:tcPr>
            <w:tcW w:w="2250" w:type="dxa"/>
          </w:tcPr>
          <w:p w14:paraId="63E6B031" w14:textId="71EAC89D"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.848 (.546-1.317)</w:t>
            </w:r>
          </w:p>
        </w:tc>
      </w:tr>
      <w:tr w:rsidR="00803695" w:rsidRPr="007C57FC" w14:paraId="6B387944" w14:textId="77777777" w:rsidTr="007C57FC">
        <w:tc>
          <w:tcPr>
            <w:cnfStyle w:val="001000000000" w:firstRow="0" w:lastRow="0" w:firstColumn="1" w:lastColumn="0" w:oddVBand="0" w:evenVBand="0" w:oddHBand="0" w:evenHBand="0" w:firstRowFirstColumn="0" w:firstRowLastColumn="0" w:lastRowFirstColumn="0" w:lastRowLastColumn="0"/>
            <w:tcW w:w="8635" w:type="dxa"/>
            <w:gridSpan w:val="6"/>
          </w:tcPr>
          <w:p w14:paraId="34BDAA3B" w14:textId="34673561" w:rsidR="00803695" w:rsidRPr="007C57FC" w:rsidRDefault="00803695" w:rsidP="000D737D">
            <w:pPr>
              <w:spacing w:line="480" w:lineRule="auto"/>
              <w:jc w:val="both"/>
              <w:rPr>
                <w:rFonts w:cs="Times New Roman"/>
                <w:sz w:val="20"/>
                <w:szCs w:val="20"/>
              </w:rPr>
            </w:pPr>
            <w:r w:rsidRPr="007C57FC">
              <w:rPr>
                <w:rFonts w:cs="Times New Roman"/>
                <w:sz w:val="20"/>
                <w:szCs w:val="20"/>
              </w:rPr>
              <w:t xml:space="preserve">Societal </w:t>
            </w:r>
          </w:p>
        </w:tc>
      </w:tr>
      <w:tr w:rsidR="000D0D5A" w:rsidRPr="007C57FC" w14:paraId="37BED9AF"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4131AE71" w14:textId="77777777" w:rsidR="000D0D5A" w:rsidRPr="007C57FC" w:rsidRDefault="000D0D5A" w:rsidP="000D737D">
            <w:pPr>
              <w:spacing w:line="480" w:lineRule="auto"/>
              <w:jc w:val="both"/>
              <w:rPr>
                <w:rFonts w:cs="Times New Roman"/>
                <w:sz w:val="20"/>
                <w:szCs w:val="20"/>
              </w:rPr>
            </w:pPr>
            <w:r w:rsidRPr="007C57FC">
              <w:rPr>
                <w:rFonts w:cs="Times New Roman"/>
                <w:sz w:val="20"/>
                <w:szCs w:val="20"/>
              </w:rPr>
              <w:t xml:space="preserve">Perceived discrimination </w:t>
            </w:r>
          </w:p>
        </w:tc>
        <w:tc>
          <w:tcPr>
            <w:tcW w:w="985" w:type="dxa"/>
          </w:tcPr>
          <w:p w14:paraId="29FDEDCF"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0D98DFFD"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Pr>
          <w:p w14:paraId="3CD5B2D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6D39E7D2"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617F52B5" w14:textId="77777777" w:rsidR="000D0D5A" w:rsidRPr="007C57FC" w:rsidRDefault="000D0D5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D0D5A" w:rsidRPr="007C57FC" w14:paraId="2A479E2D" w14:textId="77777777" w:rsidTr="007C57FC">
        <w:tc>
          <w:tcPr>
            <w:cnfStyle w:val="001000000000" w:firstRow="0" w:lastRow="0" w:firstColumn="1" w:lastColumn="0" w:oddVBand="0" w:evenVBand="0" w:oddHBand="0" w:evenHBand="0" w:firstRowFirstColumn="0" w:firstRowLastColumn="0" w:lastRowFirstColumn="0" w:lastRowLastColumn="0"/>
            <w:tcW w:w="2610" w:type="dxa"/>
          </w:tcPr>
          <w:p w14:paraId="2FB1D7DB" w14:textId="77777777" w:rsidR="000D0D5A" w:rsidRPr="007C57FC" w:rsidRDefault="000D0D5A" w:rsidP="000D737D">
            <w:pPr>
              <w:spacing w:line="480" w:lineRule="auto"/>
              <w:jc w:val="both"/>
              <w:rPr>
                <w:rFonts w:cs="Times New Roman"/>
                <w:b w:val="0"/>
                <w:sz w:val="20"/>
                <w:szCs w:val="20"/>
              </w:rPr>
            </w:pPr>
            <w:r w:rsidRPr="007C57FC">
              <w:rPr>
                <w:rFonts w:cs="Times New Roman"/>
                <w:b w:val="0"/>
                <w:sz w:val="20"/>
                <w:szCs w:val="20"/>
              </w:rPr>
              <w:t>Yes (vs No)</w:t>
            </w:r>
          </w:p>
        </w:tc>
        <w:tc>
          <w:tcPr>
            <w:tcW w:w="985" w:type="dxa"/>
          </w:tcPr>
          <w:p w14:paraId="54B2B8C2"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-.304</w:t>
            </w:r>
          </w:p>
        </w:tc>
        <w:tc>
          <w:tcPr>
            <w:tcW w:w="810" w:type="dxa"/>
          </w:tcPr>
          <w:p w14:paraId="6766E043" w14:textId="37C5AAEC"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.217</w:t>
            </w:r>
          </w:p>
        </w:tc>
        <w:tc>
          <w:tcPr>
            <w:tcW w:w="1080" w:type="dxa"/>
          </w:tcPr>
          <w:p w14:paraId="70B658DB"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1.950</w:t>
            </w:r>
          </w:p>
        </w:tc>
        <w:tc>
          <w:tcPr>
            <w:tcW w:w="900" w:type="dxa"/>
          </w:tcPr>
          <w:p w14:paraId="1E7BC6B1" w14:textId="77777777"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.163</w:t>
            </w:r>
          </w:p>
        </w:tc>
        <w:tc>
          <w:tcPr>
            <w:tcW w:w="2250" w:type="dxa"/>
          </w:tcPr>
          <w:p w14:paraId="0D8234F8" w14:textId="571F311C" w:rsidR="000D0D5A" w:rsidRPr="007C57FC" w:rsidRDefault="000D0D5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7C57FC">
              <w:rPr>
                <w:rFonts w:cs="Times New Roman"/>
                <w:color w:val="010205"/>
                <w:sz w:val="20"/>
                <w:szCs w:val="20"/>
              </w:rPr>
              <w:t>.738 (.482-1.130)</w:t>
            </w:r>
          </w:p>
        </w:tc>
      </w:tr>
    </w:tbl>
    <w:p w14:paraId="188BEA1C" w14:textId="77777777" w:rsidR="00A50FA5" w:rsidRDefault="00A50FA5" w:rsidP="000D737D">
      <w:pPr>
        <w:spacing w:line="480" w:lineRule="auto"/>
        <w:rPr>
          <w:rFonts w:cs="Times New Roman"/>
          <w:b/>
        </w:rPr>
      </w:pPr>
    </w:p>
    <w:p w14:paraId="1A81B5DE" w14:textId="596636B8" w:rsidR="00A50FA5" w:rsidRDefault="00A50FA5" w:rsidP="000D737D">
      <w:pPr>
        <w:spacing w:line="480" w:lineRule="auto"/>
        <w:rPr>
          <w:rFonts w:cs="Times New Roman"/>
        </w:rPr>
      </w:pPr>
      <w:r>
        <w:rPr>
          <w:rFonts w:cs="Times New Roman"/>
          <w:b/>
        </w:rPr>
        <w:t xml:space="preserve">Predicting count variables of attempted rapes among college students. </w:t>
      </w:r>
    </w:p>
    <w:p w14:paraId="7AB95E9B" w14:textId="77777777" w:rsidR="005056BB" w:rsidRDefault="00A50FA5" w:rsidP="000D737D">
      <w:pPr>
        <w:spacing w:line="480" w:lineRule="auto"/>
        <w:rPr>
          <w:rFonts w:cs="Times New Roman"/>
        </w:rPr>
      </w:pPr>
      <w:r>
        <w:rPr>
          <w:rFonts w:cs="Times New Roman"/>
        </w:rPr>
        <w:t xml:space="preserve">The regression model showed that frequency of hooking up, gender, communication about sexual initiation and satisfaction, refusal of unwanted sex, length of relationship, parental involvement and peer deviance were significant in predicting the incidences of </w:t>
      </w:r>
      <w:r>
        <w:rPr>
          <w:rFonts w:cs="Times New Roman"/>
        </w:rPr>
        <w:lastRenderedPageBreak/>
        <w:t>attempted rapes by verbal coercion and physical force among college students in dating relationships.</w:t>
      </w:r>
    </w:p>
    <w:p w14:paraId="46D1789F" w14:textId="63267444" w:rsidR="005056BB" w:rsidRDefault="005056BB" w:rsidP="000D737D">
      <w:pPr>
        <w:spacing w:line="480" w:lineRule="auto"/>
        <w:rPr>
          <w:rFonts w:cs="Times New Roman"/>
        </w:rPr>
      </w:pPr>
      <w:r w:rsidRPr="005056BB">
        <w:rPr>
          <w:rFonts w:cs="Times New Roman"/>
          <w:b/>
        </w:rPr>
        <w:t>Individual Level:</w:t>
      </w:r>
      <w:r>
        <w:rPr>
          <w:rFonts w:cs="Times New Roman"/>
        </w:rPr>
        <w:t xml:space="preserve"> </w:t>
      </w:r>
      <w:r w:rsidR="00A50FA5">
        <w:rPr>
          <w:rFonts w:cs="Times New Roman"/>
        </w:rPr>
        <w:t xml:space="preserve"> Female students (B=0.951, Wald X</w:t>
      </w:r>
      <w:r w:rsidR="00A50FA5" w:rsidRPr="00B9694F">
        <w:rPr>
          <w:rFonts w:cs="Times New Roman"/>
          <w:vertAlign w:val="superscript"/>
        </w:rPr>
        <w:t>2</w:t>
      </w:r>
      <w:r w:rsidR="00A50FA5">
        <w:rPr>
          <w:rFonts w:cs="Times New Roman"/>
        </w:rPr>
        <w:t xml:space="preserve"> (1) =12.929, p&lt;0.05) were more likely to have experienced attempted rapes from their significant other in dating relationships. </w:t>
      </w:r>
      <w:r>
        <w:rPr>
          <w:rFonts w:cs="Times New Roman"/>
        </w:rPr>
        <w:t>Communication skills related with sexual initiation and satisfaction (B= -0.031, Wald X</w:t>
      </w:r>
      <w:r w:rsidRPr="00B9694F">
        <w:rPr>
          <w:rFonts w:cs="Times New Roman"/>
          <w:vertAlign w:val="superscript"/>
        </w:rPr>
        <w:t>2</w:t>
      </w:r>
      <w:r>
        <w:rPr>
          <w:rFonts w:cs="Times New Roman"/>
        </w:rPr>
        <w:t xml:space="preserve"> (1) =7.850, p&lt;0.01) and refusal skills of unwanted sex (B=-0.129, Wald X</w:t>
      </w:r>
      <w:r w:rsidRPr="00B9694F">
        <w:rPr>
          <w:rFonts w:cs="Times New Roman"/>
          <w:vertAlign w:val="superscript"/>
        </w:rPr>
        <w:t>2</w:t>
      </w:r>
      <w:r>
        <w:rPr>
          <w:rFonts w:cs="Times New Roman"/>
        </w:rPr>
        <w:t xml:space="preserve"> (1) =57.676, p&lt;0.01) were negatively and significantly associated with the log count of the number of the attempted rapes among college students in dating relationship. </w:t>
      </w:r>
    </w:p>
    <w:p w14:paraId="7D2ABC31" w14:textId="533A65C8" w:rsidR="00A50FA5" w:rsidRDefault="005056BB" w:rsidP="000D737D">
      <w:pPr>
        <w:spacing w:line="480" w:lineRule="auto"/>
        <w:rPr>
          <w:rFonts w:cs="Times New Roman"/>
        </w:rPr>
      </w:pPr>
      <w:r w:rsidRPr="005056BB">
        <w:rPr>
          <w:rFonts w:cs="Times New Roman"/>
          <w:b/>
        </w:rPr>
        <w:t>Relationship Level:</w:t>
      </w:r>
      <w:r>
        <w:rPr>
          <w:rFonts w:cs="Times New Roman"/>
        </w:rPr>
        <w:t xml:space="preserve"> Frequent hook-ups during college</w:t>
      </w:r>
      <w:r w:rsidR="00A50FA5">
        <w:rPr>
          <w:rFonts w:cs="Times New Roman"/>
        </w:rPr>
        <w:t xml:space="preserve"> was a</w:t>
      </w:r>
      <w:r w:rsidR="00104E92">
        <w:rPr>
          <w:rFonts w:cs="Times New Roman"/>
        </w:rPr>
        <w:t xml:space="preserve"> significant positive risk factor related with number</w:t>
      </w:r>
      <w:r w:rsidR="00A50FA5">
        <w:rPr>
          <w:rFonts w:cs="Times New Roman"/>
        </w:rPr>
        <w:t xml:space="preserve"> of attempted rapes. </w:t>
      </w:r>
      <w:r>
        <w:rPr>
          <w:rFonts w:cs="Times New Roman"/>
        </w:rPr>
        <w:t>L</w:t>
      </w:r>
      <w:r w:rsidR="00A50FA5">
        <w:rPr>
          <w:rFonts w:cs="Times New Roman"/>
        </w:rPr>
        <w:t>ength of relationship (B=-0.725, Wald X</w:t>
      </w:r>
      <w:r w:rsidR="00A50FA5" w:rsidRPr="00B9694F">
        <w:rPr>
          <w:rFonts w:cs="Times New Roman"/>
          <w:vertAlign w:val="superscript"/>
        </w:rPr>
        <w:t>2</w:t>
      </w:r>
      <w:r w:rsidR="00A50FA5">
        <w:rPr>
          <w:rFonts w:cs="Times New Roman"/>
        </w:rPr>
        <w:t xml:space="preserve"> (1) = 7.231, p&lt;0.01) and parental involvement (B=-0.063, Wald X</w:t>
      </w:r>
      <w:r w:rsidR="00A50FA5" w:rsidRPr="00B9694F">
        <w:rPr>
          <w:rFonts w:cs="Times New Roman"/>
          <w:vertAlign w:val="superscript"/>
        </w:rPr>
        <w:t>2</w:t>
      </w:r>
      <w:r w:rsidR="00A50FA5">
        <w:rPr>
          <w:rFonts w:cs="Times New Roman"/>
        </w:rPr>
        <w:t xml:space="preserve"> (1) =5.637, p&lt;0.05) had negative impact on the incidences of attempted rapes among students in dating relationships. On the other hand, peer influence (B=0.566, Wald X</w:t>
      </w:r>
      <w:r w:rsidR="00A50FA5" w:rsidRPr="00B9694F">
        <w:rPr>
          <w:rFonts w:cs="Times New Roman"/>
          <w:vertAlign w:val="superscript"/>
        </w:rPr>
        <w:t>2</w:t>
      </w:r>
      <w:r w:rsidR="00A50FA5">
        <w:rPr>
          <w:rFonts w:cs="Times New Roman"/>
        </w:rPr>
        <w:t xml:space="preserve"> (1) =3.963, p&lt;0.05) acted as </w:t>
      </w:r>
      <w:r w:rsidR="00104E92">
        <w:rPr>
          <w:rFonts w:cs="Times New Roman"/>
        </w:rPr>
        <w:t>a significant positive risk factor</w:t>
      </w:r>
      <w:r w:rsidR="00A50FA5">
        <w:rPr>
          <w:rFonts w:cs="Times New Roman"/>
        </w:rPr>
        <w:t xml:space="preserve"> of</w:t>
      </w:r>
      <w:r w:rsidR="00104E92">
        <w:rPr>
          <w:rFonts w:cs="Times New Roman"/>
        </w:rPr>
        <w:t xml:space="preserve"> additional count of</w:t>
      </w:r>
      <w:r w:rsidR="00A50FA5">
        <w:rPr>
          <w:rFonts w:cs="Times New Roman"/>
        </w:rPr>
        <w:t xml:space="preserve"> attempted rapes. </w:t>
      </w:r>
    </w:p>
    <w:p w14:paraId="7BB23DF3" w14:textId="5B6A74FB" w:rsidR="005056BB" w:rsidRDefault="005056BB" w:rsidP="000D737D">
      <w:pPr>
        <w:spacing w:line="480" w:lineRule="auto"/>
        <w:rPr>
          <w:rFonts w:cs="Times New Roman"/>
        </w:rPr>
      </w:pPr>
      <w:r>
        <w:rPr>
          <w:rFonts w:cs="Times New Roman"/>
          <w:b/>
        </w:rPr>
        <w:t>Community and Societal level</w:t>
      </w:r>
      <w:r w:rsidRPr="005056BB">
        <w:rPr>
          <w:rFonts w:cs="Times New Roman"/>
          <w:b/>
        </w:rPr>
        <w:t>:</w:t>
      </w:r>
      <w:r>
        <w:rPr>
          <w:rFonts w:cs="Times New Roman"/>
        </w:rPr>
        <w:t xml:space="preserve"> No variables related to both community and societal level were found to have</w:t>
      </w:r>
      <w:r w:rsidR="00AC720A">
        <w:rPr>
          <w:rFonts w:cs="Times New Roman"/>
        </w:rPr>
        <w:t xml:space="preserve"> a</w:t>
      </w:r>
      <w:r>
        <w:rPr>
          <w:rFonts w:cs="Times New Roman"/>
        </w:rPr>
        <w:t xml:space="preserve"> significant impact in predicting log counts of the number of attempted rapes. </w:t>
      </w:r>
    </w:p>
    <w:p w14:paraId="61560AFB" w14:textId="77777777" w:rsidR="00345BB7" w:rsidRDefault="00A50FA5" w:rsidP="00345BB7">
      <w:pPr>
        <w:spacing w:line="480" w:lineRule="auto"/>
        <w:rPr>
          <w:rFonts w:cs="Times New Roman"/>
        </w:rPr>
      </w:pPr>
      <w:r>
        <w:rPr>
          <w:rFonts w:cs="Times New Roman"/>
        </w:rPr>
        <w:t>An Omnibus test which compared this model with all predictors associated with the ecological model against a constant-only model was statistically significant (X</w:t>
      </w:r>
      <w:r w:rsidRPr="008C6B15">
        <w:rPr>
          <w:rFonts w:cs="Times New Roman"/>
          <w:vertAlign w:val="superscript"/>
        </w:rPr>
        <w:t>2</w:t>
      </w:r>
      <w:r>
        <w:rPr>
          <w:rFonts w:cs="Times New Roman"/>
          <w:vertAlign w:val="superscript"/>
        </w:rPr>
        <w:t xml:space="preserve"> </w:t>
      </w:r>
      <w:r>
        <w:rPr>
          <w:rFonts w:cs="Times New Roman"/>
        </w:rPr>
        <w:t>(38) =</w:t>
      </w:r>
      <w:r w:rsidR="00AC720A">
        <w:rPr>
          <w:rFonts w:cs="Times New Roman"/>
        </w:rPr>
        <w:t>377.964, p&lt;0.01). Default value</w:t>
      </w:r>
      <w:r>
        <w:rPr>
          <w:rFonts w:cs="Times New Roman"/>
        </w:rPr>
        <w:t xml:space="preserve"> of dispersion parameter was inputted in the model with value 1. The </w:t>
      </w:r>
      <w:proofErr w:type="spellStart"/>
      <w:r>
        <w:rPr>
          <w:rFonts w:cs="Times New Roman"/>
        </w:rPr>
        <w:t>Akaike`s</w:t>
      </w:r>
      <w:proofErr w:type="spellEnd"/>
      <w:r>
        <w:rPr>
          <w:rFonts w:cs="Times New Roman"/>
        </w:rPr>
        <w:t xml:space="preserve"> Information Criterion (AIC) value and Bayesian Information Criterion (BIC) value were found to be 887.347 and 1037.470 respectively. </w:t>
      </w:r>
    </w:p>
    <w:p w14:paraId="32BD19B7" w14:textId="4E2DD014" w:rsidR="00A50FA5" w:rsidRPr="00345BB7" w:rsidRDefault="00345BB7" w:rsidP="00AD6121">
      <w:pPr>
        <w:pStyle w:val="Caption"/>
        <w:spacing w:line="276" w:lineRule="auto"/>
        <w:rPr>
          <w:rFonts w:cs="Times New Roman"/>
          <w:b w:val="0"/>
        </w:rPr>
      </w:pPr>
      <w:bookmarkStart w:id="28" w:name="_Toc513529677"/>
      <w:r>
        <w:lastRenderedPageBreak/>
        <w:t xml:space="preserve">Table 4. </w:t>
      </w:r>
      <w:fldSimple w:instr=" SEQ Table_4. \* ARABIC ">
        <w:r w:rsidR="00C7495D">
          <w:rPr>
            <w:noProof/>
          </w:rPr>
          <w:t>19</w:t>
        </w:r>
      </w:fldSimple>
      <w:r w:rsidRPr="005D2CCA">
        <w:t>: Parameter Estimates from Negative Binomial Regression for experiencing attempted rapes by verbal coercion and physical force by college students in dating relationships (n=347)</w:t>
      </w:r>
      <w:bookmarkEnd w:id="28"/>
    </w:p>
    <w:tbl>
      <w:tblPr>
        <w:tblStyle w:val="PlainTable2"/>
        <w:tblW w:w="8725" w:type="dxa"/>
        <w:tblLayout w:type="fixed"/>
        <w:tblLook w:val="07A0" w:firstRow="1" w:lastRow="0" w:firstColumn="1" w:lastColumn="1" w:noHBand="1" w:noVBand="1"/>
      </w:tblPr>
      <w:tblGrid>
        <w:gridCol w:w="2515"/>
        <w:gridCol w:w="360"/>
        <w:gridCol w:w="540"/>
        <w:gridCol w:w="450"/>
        <w:gridCol w:w="360"/>
        <w:gridCol w:w="450"/>
        <w:gridCol w:w="990"/>
        <w:gridCol w:w="810"/>
        <w:gridCol w:w="2250"/>
      </w:tblGrid>
      <w:tr w:rsidR="007C57FC" w:rsidRPr="002C3BB2" w14:paraId="52E5CE0C" w14:textId="77777777" w:rsidTr="002C3BB2">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75" w:type="dxa"/>
            <w:gridSpan w:val="2"/>
            <w:vMerge w:val="restart"/>
          </w:tcPr>
          <w:p w14:paraId="1B9048E4"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Variables</w:t>
            </w:r>
          </w:p>
        </w:tc>
        <w:tc>
          <w:tcPr>
            <w:tcW w:w="990" w:type="dxa"/>
            <w:gridSpan w:val="2"/>
            <w:vMerge w:val="restart"/>
          </w:tcPr>
          <w:p w14:paraId="09490A47" w14:textId="77777777" w:rsidR="007C57FC" w:rsidRPr="002C3BB2" w:rsidRDefault="007C57FC"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C3BB2">
              <w:rPr>
                <w:rFonts w:cs="Times New Roman"/>
                <w:sz w:val="20"/>
                <w:szCs w:val="20"/>
              </w:rPr>
              <w:t>B</w:t>
            </w:r>
          </w:p>
        </w:tc>
        <w:tc>
          <w:tcPr>
            <w:tcW w:w="810" w:type="dxa"/>
            <w:gridSpan w:val="2"/>
            <w:vMerge w:val="restart"/>
          </w:tcPr>
          <w:p w14:paraId="521C0927" w14:textId="77777777" w:rsidR="007C57FC" w:rsidRPr="002C3BB2" w:rsidRDefault="007C57FC"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C3BB2">
              <w:rPr>
                <w:rFonts w:cs="Times New Roman"/>
                <w:sz w:val="20"/>
                <w:szCs w:val="20"/>
              </w:rPr>
              <w:t>S.E</w:t>
            </w:r>
          </w:p>
        </w:tc>
        <w:tc>
          <w:tcPr>
            <w:tcW w:w="990" w:type="dxa"/>
            <w:vMerge w:val="restart"/>
          </w:tcPr>
          <w:p w14:paraId="18980253" w14:textId="77777777" w:rsidR="007C57FC" w:rsidRPr="002C3BB2" w:rsidRDefault="007C57FC"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C3BB2">
              <w:rPr>
                <w:rFonts w:cs="Times New Roman"/>
                <w:sz w:val="20"/>
                <w:szCs w:val="20"/>
              </w:rPr>
              <w:t>Wald</w:t>
            </w:r>
          </w:p>
        </w:tc>
        <w:tc>
          <w:tcPr>
            <w:tcW w:w="810" w:type="dxa"/>
            <w:vMerge w:val="restart"/>
          </w:tcPr>
          <w:p w14:paraId="1A9DE5DF" w14:textId="77777777" w:rsidR="007C57FC" w:rsidRPr="002C3BB2" w:rsidRDefault="007C57FC"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C3BB2">
              <w:rPr>
                <w:rFonts w:cs="Times New Roman"/>
                <w:sz w:val="20"/>
                <w:szCs w:val="20"/>
              </w:rPr>
              <w:t>Sig</w:t>
            </w:r>
          </w:p>
        </w:tc>
        <w:tc>
          <w:tcPr>
            <w:cnfStyle w:val="000100000000" w:firstRow="0" w:lastRow="0" w:firstColumn="0" w:lastColumn="1" w:oddVBand="0" w:evenVBand="0" w:oddHBand="0" w:evenHBand="0" w:firstRowFirstColumn="0" w:firstRowLastColumn="0" w:lastRowFirstColumn="0" w:lastRowLastColumn="0"/>
            <w:tcW w:w="2250" w:type="dxa"/>
            <w:vMerge w:val="restart"/>
          </w:tcPr>
          <w:p w14:paraId="36886CEF" w14:textId="72EAFC11" w:rsidR="007C57FC" w:rsidRPr="002C3BB2" w:rsidRDefault="007C57FC" w:rsidP="007B33F6">
            <w:pPr>
              <w:spacing w:line="480" w:lineRule="auto"/>
              <w:jc w:val="right"/>
              <w:rPr>
                <w:rFonts w:cs="Times New Roman"/>
                <w:sz w:val="20"/>
                <w:szCs w:val="20"/>
              </w:rPr>
            </w:pPr>
            <w:proofErr w:type="spellStart"/>
            <w:r w:rsidRPr="002C3BB2">
              <w:rPr>
                <w:rFonts w:cs="Times New Roman"/>
                <w:sz w:val="20"/>
                <w:szCs w:val="20"/>
              </w:rPr>
              <w:t>Exp</w:t>
            </w:r>
            <w:proofErr w:type="spellEnd"/>
            <w:r w:rsidRPr="002C3BB2">
              <w:rPr>
                <w:rFonts w:cs="Times New Roman"/>
                <w:sz w:val="20"/>
                <w:szCs w:val="20"/>
              </w:rPr>
              <w:t xml:space="preserve"> (B)</w:t>
            </w:r>
            <w:r w:rsidR="002C3BB2" w:rsidRPr="002C3BB2">
              <w:rPr>
                <w:rFonts w:cs="Times New Roman"/>
                <w:sz w:val="20"/>
                <w:szCs w:val="20"/>
              </w:rPr>
              <w:t xml:space="preserve"> (95% CI)</w:t>
            </w:r>
          </w:p>
        </w:tc>
      </w:tr>
      <w:tr w:rsidR="007C57FC" w:rsidRPr="002C3BB2" w14:paraId="1D2ADD1B" w14:textId="77777777" w:rsidTr="002C3BB2">
        <w:trPr>
          <w:trHeight w:val="460"/>
        </w:trPr>
        <w:tc>
          <w:tcPr>
            <w:cnfStyle w:val="001000000000" w:firstRow="0" w:lastRow="0" w:firstColumn="1" w:lastColumn="0" w:oddVBand="0" w:evenVBand="0" w:oddHBand="0" w:evenHBand="0" w:firstRowFirstColumn="0" w:firstRowLastColumn="0" w:lastRowFirstColumn="0" w:lastRowLastColumn="0"/>
            <w:tcW w:w="2875" w:type="dxa"/>
            <w:gridSpan w:val="2"/>
            <w:vMerge/>
          </w:tcPr>
          <w:p w14:paraId="551E90BA" w14:textId="77777777" w:rsidR="007C57FC" w:rsidRPr="002C3BB2" w:rsidRDefault="007C57FC" w:rsidP="000D737D">
            <w:pPr>
              <w:spacing w:line="480" w:lineRule="auto"/>
              <w:jc w:val="both"/>
              <w:rPr>
                <w:rFonts w:cs="Times New Roman"/>
                <w:b w:val="0"/>
                <w:sz w:val="20"/>
                <w:szCs w:val="20"/>
              </w:rPr>
            </w:pPr>
          </w:p>
        </w:tc>
        <w:tc>
          <w:tcPr>
            <w:tcW w:w="990" w:type="dxa"/>
            <w:gridSpan w:val="2"/>
            <w:vMerge/>
          </w:tcPr>
          <w:p w14:paraId="10A31EC4"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vMerge/>
          </w:tcPr>
          <w:p w14:paraId="5CE00DF5"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vMerge/>
          </w:tcPr>
          <w:p w14:paraId="1A84582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vMerge/>
          </w:tcPr>
          <w:p w14:paraId="6236BC70"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vMerge/>
          </w:tcPr>
          <w:p w14:paraId="68E80095" w14:textId="77777777" w:rsidR="007C57FC" w:rsidRPr="002C3BB2" w:rsidRDefault="007C57FC" w:rsidP="000D737D">
            <w:pPr>
              <w:spacing w:line="480" w:lineRule="auto"/>
              <w:jc w:val="both"/>
              <w:rPr>
                <w:rFonts w:cs="Times New Roman"/>
                <w:b w:val="0"/>
                <w:sz w:val="20"/>
                <w:szCs w:val="20"/>
              </w:rPr>
            </w:pPr>
          </w:p>
        </w:tc>
      </w:tr>
      <w:tr w:rsidR="002C3BB2" w:rsidRPr="002C3BB2" w14:paraId="7B43B71D" w14:textId="77777777" w:rsidTr="002C3BB2">
        <w:tc>
          <w:tcPr>
            <w:cnfStyle w:val="001000000000" w:firstRow="0" w:lastRow="0" w:firstColumn="1" w:lastColumn="0" w:oddVBand="0" w:evenVBand="0" w:oddHBand="0" w:evenHBand="0" w:firstRowFirstColumn="0" w:firstRowLastColumn="0" w:lastRowFirstColumn="0" w:lastRowLastColumn="0"/>
            <w:tcW w:w="8725" w:type="dxa"/>
            <w:gridSpan w:val="9"/>
          </w:tcPr>
          <w:p w14:paraId="2BB28922" w14:textId="14CC0BBD" w:rsidR="002C3BB2" w:rsidRPr="002C3BB2" w:rsidRDefault="002C3BB2" w:rsidP="002C3BB2">
            <w:pPr>
              <w:autoSpaceDE w:val="0"/>
              <w:autoSpaceDN w:val="0"/>
              <w:adjustRightInd w:val="0"/>
              <w:spacing w:line="480" w:lineRule="auto"/>
              <w:ind w:left="60" w:right="60"/>
              <w:rPr>
                <w:rFonts w:cs="Times New Roman"/>
                <w:color w:val="010205"/>
                <w:sz w:val="20"/>
                <w:szCs w:val="20"/>
              </w:rPr>
            </w:pPr>
            <w:r w:rsidRPr="002C3BB2">
              <w:rPr>
                <w:rFonts w:cs="Times New Roman"/>
                <w:sz w:val="20"/>
                <w:szCs w:val="20"/>
              </w:rPr>
              <w:t>Individual</w:t>
            </w:r>
          </w:p>
        </w:tc>
      </w:tr>
      <w:tr w:rsidR="007C57FC" w:rsidRPr="002C3BB2" w14:paraId="399108B6"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13D431F3"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Sexual Orientation </w:t>
            </w:r>
          </w:p>
        </w:tc>
        <w:tc>
          <w:tcPr>
            <w:tcW w:w="990" w:type="dxa"/>
            <w:gridSpan w:val="2"/>
          </w:tcPr>
          <w:p w14:paraId="4E8D049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0" w:type="dxa"/>
            <w:gridSpan w:val="2"/>
          </w:tcPr>
          <w:p w14:paraId="12F6732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990" w:type="dxa"/>
          </w:tcPr>
          <w:p w14:paraId="13AD0FB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0" w:type="dxa"/>
          </w:tcPr>
          <w:p w14:paraId="713FAF5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3335DB92" w14:textId="77777777"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p>
        </w:tc>
      </w:tr>
      <w:tr w:rsidR="007C57FC" w:rsidRPr="002C3BB2" w14:paraId="7ED7B888"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0C07F022"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Heterosexual (vs LGBTQ)</w:t>
            </w:r>
          </w:p>
        </w:tc>
        <w:tc>
          <w:tcPr>
            <w:tcW w:w="990" w:type="dxa"/>
            <w:gridSpan w:val="2"/>
          </w:tcPr>
          <w:p w14:paraId="2793FCC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.184</w:t>
            </w:r>
          </w:p>
        </w:tc>
        <w:tc>
          <w:tcPr>
            <w:tcW w:w="810" w:type="dxa"/>
            <w:gridSpan w:val="2"/>
          </w:tcPr>
          <w:p w14:paraId="73562401" w14:textId="596C1F64"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.280</w:t>
            </w:r>
          </w:p>
        </w:tc>
        <w:tc>
          <w:tcPr>
            <w:tcW w:w="990" w:type="dxa"/>
          </w:tcPr>
          <w:p w14:paraId="4AB02AE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.431</w:t>
            </w:r>
          </w:p>
        </w:tc>
        <w:tc>
          <w:tcPr>
            <w:tcW w:w="810" w:type="dxa"/>
          </w:tcPr>
          <w:p w14:paraId="636AD98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.511</w:t>
            </w:r>
          </w:p>
        </w:tc>
        <w:tc>
          <w:tcPr>
            <w:cnfStyle w:val="000100000000" w:firstRow="0" w:lastRow="0" w:firstColumn="0" w:lastColumn="1" w:oddVBand="0" w:evenVBand="0" w:oddHBand="0" w:evenHBand="0" w:firstRowFirstColumn="0" w:firstRowLastColumn="0" w:lastRowFirstColumn="0" w:lastRowLastColumn="0"/>
            <w:tcW w:w="2250" w:type="dxa"/>
          </w:tcPr>
          <w:p w14:paraId="1527E251" w14:textId="11E24CE1"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1.202 (.694-2.082)</w:t>
            </w:r>
          </w:p>
        </w:tc>
      </w:tr>
      <w:tr w:rsidR="007C57FC" w:rsidRPr="002C3BB2" w14:paraId="5644C9A6"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34CF35F0"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Gender</w:t>
            </w:r>
          </w:p>
        </w:tc>
        <w:tc>
          <w:tcPr>
            <w:tcW w:w="990" w:type="dxa"/>
            <w:gridSpan w:val="2"/>
          </w:tcPr>
          <w:p w14:paraId="0C550DD6"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36006F75"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Pr>
          <w:p w14:paraId="49C0B57E"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00FF8263"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6539BABF" w14:textId="77777777" w:rsidR="007C57FC" w:rsidRPr="002C3BB2" w:rsidRDefault="007C57FC" w:rsidP="000D737D">
            <w:pPr>
              <w:spacing w:line="480" w:lineRule="auto"/>
              <w:jc w:val="right"/>
              <w:rPr>
                <w:rFonts w:cs="Times New Roman"/>
                <w:b w:val="0"/>
                <w:sz w:val="20"/>
                <w:szCs w:val="20"/>
              </w:rPr>
            </w:pPr>
          </w:p>
        </w:tc>
      </w:tr>
      <w:tr w:rsidR="007C57FC" w:rsidRPr="002C3BB2" w14:paraId="10733F11"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7F8C72A"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Female (vs Male)</w:t>
            </w:r>
          </w:p>
        </w:tc>
        <w:tc>
          <w:tcPr>
            <w:tcW w:w="990" w:type="dxa"/>
            <w:gridSpan w:val="2"/>
          </w:tcPr>
          <w:p w14:paraId="0DFD5247"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.951</w:t>
            </w:r>
          </w:p>
        </w:tc>
        <w:tc>
          <w:tcPr>
            <w:tcW w:w="810" w:type="dxa"/>
            <w:gridSpan w:val="2"/>
          </w:tcPr>
          <w:p w14:paraId="4A4A343A" w14:textId="405F30EC"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.264</w:t>
            </w:r>
          </w:p>
        </w:tc>
        <w:tc>
          <w:tcPr>
            <w:tcW w:w="990" w:type="dxa"/>
          </w:tcPr>
          <w:p w14:paraId="1BC26505"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12.929</w:t>
            </w:r>
          </w:p>
        </w:tc>
        <w:tc>
          <w:tcPr>
            <w:tcW w:w="810" w:type="dxa"/>
          </w:tcPr>
          <w:p w14:paraId="0BAA4364"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.000*</w:t>
            </w:r>
          </w:p>
        </w:tc>
        <w:tc>
          <w:tcPr>
            <w:cnfStyle w:val="000100000000" w:firstRow="0" w:lastRow="0" w:firstColumn="0" w:lastColumn="1" w:oddVBand="0" w:evenVBand="0" w:oddHBand="0" w:evenHBand="0" w:firstRowFirstColumn="0" w:firstRowLastColumn="0" w:lastRowFirstColumn="0" w:lastRowLastColumn="0"/>
            <w:tcW w:w="2250" w:type="dxa"/>
          </w:tcPr>
          <w:p w14:paraId="1DE80D40" w14:textId="31ABFF33"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2.589 (1.542-4.349)</w:t>
            </w:r>
          </w:p>
        </w:tc>
      </w:tr>
      <w:tr w:rsidR="007C57FC" w:rsidRPr="002C3BB2" w14:paraId="562AFAC1"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3047189D" w14:textId="693C5E23" w:rsidR="007C57FC" w:rsidRPr="002C3BB2" w:rsidRDefault="00104E92" w:rsidP="000D737D">
            <w:pPr>
              <w:spacing w:line="480" w:lineRule="auto"/>
              <w:jc w:val="both"/>
              <w:rPr>
                <w:rFonts w:cs="Times New Roman"/>
                <w:b w:val="0"/>
                <w:sz w:val="20"/>
                <w:szCs w:val="20"/>
              </w:rPr>
            </w:pPr>
            <w:r>
              <w:rPr>
                <w:rFonts w:cs="Times New Roman"/>
                <w:b w:val="0"/>
                <w:sz w:val="20"/>
                <w:szCs w:val="20"/>
              </w:rPr>
              <w:t>Non-binary</w:t>
            </w:r>
            <w:r w:rsidR="007C57FC" w:rsidRPr="002C3BB2">
              <w:rPr>
                <w:rFonts w:cs="Times New Roman"/>
                <w:b w:val="0"/>
                <w:sz w:val="20"/>
                <w:szCs w:val="20"/>
              </w:rPr>
              <w:t xml:space="preserve"> (vs Male)</w:t>
            </w:r>
          </w:p>
        </w:tc>
        <w:tc>
          <w:tcPr>
            <w:tcW w:w="990" w:type="dxa"/>
            <w:gridSpan w:val="2"/>
          </w:tcPr>
          <w:p w14:paraId="328803A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1.219</w:t>
            </w:r>
          </w:p>
        </w:tc>
        <w:tc>
          <w:tcPr>
            <w:tcW w:w="810" w:type="dxa"/>
            <w:gridSpan w:val="2"/>
          </w:tcPr>
          <w:p w14:paraId="27019FA6" w14:textId="44372CFF"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.699</w:t>
            </w:r>
          </w:p>
        </w:tc>
        <w:tc>
          <w:tcPr>
            <w:tcW w:w="990" w:type="dxa"/>
          </w:tcPr>
          <w:p w14:paraId="045665B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3.041</w:t>
            </w:r>
          </w:p>
        </w:tc>
        <w:tc>
          <w:tcPr>
            <w:tcW w:w="810" w:type="dxa"/>
          </w:tcPr>
          <w:p w14:paraId="01880E9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.081</w:t>
            </w:r>
          </w:p>
        </w:tc>
        <w:tc>
          <w:tcPr>
            <w:cnfStyle w:val="000100000000" w:firstRow="0" w:lastRow="0" w:firstColumn="0" w:lastColumn="1" w:oddVBand="0" w:evenVBand="0" w:oddHBand="0" w:evenHBand="0" w:firstRowFirstColumn="0" w:firstRowLastColumn="0" w:lastRowFirstColumn="0" w:lastRowLastColumn="0"/>
            <w:tcW w:w="2250" w:type="dxa"/>
          </w:tcPr>
          <w:p w14:paraId="5BA4A825" w14:textId="2E6A087E"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3.385 (.860-13.327)</w:t>
            </w:r>
          </w:p>
        </w:tc>
      </w:tr>
      <w:tr w:rsidR="007C57FC" w:rsidRPr="002C3BB2" w14:paraId="1BF3D8C3"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49E2A9C9"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Year of Schooling </w:t>
            </w:r>
          </w:p>
        </w:tc>
        <w:tc>
          <w:tcPr>
            <w:tcW w:w="990" w:type="dxa"/>
            <w:gridSpan w:val="2"/>
          </w:tcPr>
          <w:p w14:paraId="17985E89"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4B6F716E"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Pr>
          <w:p w14:paraId="0D5F63A1"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1F7DC2B9"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36A405A1" w14:textId="77777777" w:rsidR="007C57FC" w:rsidRPr="002C3BB2" w:rsidRDefault="007C57FC" w:rsidP="000D737D">
            <w:pPr>
              <w:spacing w:line="480" w:lineRule="auto"/>
              <w:jc w:val="right"/>
              <w:rPr>
                <w:rFonts w:cs="Times New Roman"/>
                <w:b w:val="0"/>
                <w:sz w:val="20"/>
                <w:szCs w:val="20"/>
              </w:rPr>
            </w:pPr>
          </w:p>
        </w:tc>
      </w:tr>
      <w:tr w:rsidR="007C57FC" w:rsidRPr="002C3BB2" w14:paraId="29450ECB"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74CF7FF6"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Sophomore (Vs Freshmen)</w:t>
            </w:r>
          </w:p>
        </w:tc>
        <w:tc>
          <w:tcPr>
            <w:tcW w:w="990" w:type="dxa"/>
            <w:gridSpan w:val="2"/>
          </w:tcPr>
          <w:p w14:paraId="576CF960"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.330</w:t>
            </w:r>
          </w:p>
        </w:tc>
        <w:tc>
          <w:tcPr>
            <w:tcW w:w="810" w:type="dxa"/>
            <w:gridSpan w:val="2"/>
          </w:tcPr>
          <w:p w14:paraId="0AA7BF34" w14:textId="3226BB7B"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.399</w:t>
            </w:r>
          </w:p>
        </w:tc>
        <w:tc>
          <w:tcPr>
            <w:tcW w:w="990" w:type="dxa"/>
          </w:tcPr>
          <w:p w14:paraId="605EF3D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.685</w:t>
            </w:r>
          </w:p>
        </w:tc>
        <w:tc>
          <w:tcPr>
            <w:tcW w:w="810" w:type="dxa"/>
          </w:tcPr>
          <w:p w14:paraId="35BEA4E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.408</w:t>
            </w:r>
          </w:p>
        </w:tc>
        <w:tc>
          <w:tcPr>
            <w:cnfStyle w:val="000100000000" w:firstRow="0" w:lastRow="0" w:firstColumn="0" w:lastColumn="1" w:oddVBand="0" w:evenVBand="0" w:oddHBand="0" w:evenHBand="0" w:firstRowFirstColumn="0" w:firstRowLastColumn="0" w:lastRowFirstColumn="0" w:lastRowLastColumn="0"/>
            <w:tcW w:w="2250" w:type="dxa"/>
          </w:tcPr>
          <w:p w14:paraId="6DC810AB" w14:textId="34D48FC2"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1.392 (.636-3.043)</w:t>
            </w:r>
          </w:p>
        </w:tc>
      </w:tr>
      <w:tr w:rsidR="007C57FC" w:rsidRPr="002C3BB2" w14:paraId="12C12B1F"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59553A77"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Junior (Vs Freshmen)</w:t>
            </w:r>
          </w:p>
        </w:tc>
        <w:tc>
          <w:tcPr>
            <w:tcW w:w="990" w:type="dxa"/>
            <w:gridSpan w:val="2"/>
          </w:tcPr>
          <w:p w14:paraId="35B0D454"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-.303</w:t>
            </w:r>
          </w:p>
        </w:tc>
        <w:tc>
          <w:tcPr>
            <w:tcW w:w="810" w:type="dxa"/>
            <w:gridSpan w:val="2"/>
          </w:tcPr>
          <w:p w14:paraId="5BCE5FF9" w14:textId="1775038E"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.431</w:t>
            </w:r>
          </w:p>
        </w:tc>
        <w:tc>
          <w:tcPr>
            <w:tcW w:w="990" w:type="dxa"/>
          </w:tcPr>
          <w:p w14:paraId="1744BBE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.494</w:t>
            </w:r>
          </w:p>
        </w:tc>
        <w:tc>
          <w:tcPr>
            <w:tcW w:w="810" w:type="dxa"/>
          </w:tcPr>
          <w:p w14:paraId="42E99510"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.482</w:t>
            </w:r>
          </w:p>
        </w:tc>
        <w:tc>
          <w:tcPr>
            <w:cnfStyle w:val="000100000000" w:firstRow="0" w:lastRow="0" w:firstColumn="0" w:lastColumn="1" w:oddVBand="0" w:evenVBand="0" w:oddHBand="0" w:evenHBand="0" w:firstRowFirstColumn="0" w:firstRowLastColumn="0" w:lastRowFirstColumn="0" w:lastRowLastColumn="0"/>
            <w:tcW w:w="2250" w:type="dxa"/>
          </w:tcPr>
          <w:p w14:paraId="1608623A" w14:textId="49D34F1E"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.738 (.317-1.720)</w:t>
            </w:r>
          </w:p>
        </w:tc>
      </w:tr>
      <w:tr w:rsidR="007C57FC" w:rsidRPr="002C3BB2" w14:paraId="38C73D86"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17A012CA"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Senior (Vs Freshmen)</w:t>
            </w:r>
          </w:p>
        </w:tc>
        <w:tc>
          <w:tcPr>
            <w:tcW w:w="990" w:type="dxa"/>
            <w:gridSpan w:val="2"/>
          </w:tcPr>
          <w:p w14:paraId="72FD90A4"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.423</w:t>
            </w:r>
          </w:p>
        </w:tc>
        <w:tc>
          <w:tcPr>
            <w:tcW w:w="810" w:type="dxa"/>
            <w:gridSpan w:val="2"/>
          </w:tcPr>
          <w:p w14:paraId="04A2EBCD" w14:textId="0BAEADC6"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.420</w:t>
            </w:r>
          </w:p>
        </w:tc>
        <w:tc>
          <w:tcPr>
            <w:tcW w:w="990" w:type="dxa"/>
          </w:tcPr>
          <w:p w14:paraId="793CD3A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1.011</w:t>
            </w:r>
          </w:p>
        </w:tc>
        <w:tc>
          <w:tcPr>
            <w:tcW w:w="810" w:type="dxa"/>
          </w:tcPr>
          <w:p w14:paraId="2D900EF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.315</w:t>
            </w:r>
          </w:p>
        </w:tc>
        <w:tc>
          <w:tcPr>
            <w:cnfStyle w:val="000100000000" w:firstRow="0" w:lastRow="0" w:firstColumn="0" w:lastColumn="1" w:oddVBand="0" w:evenVBand="0" w:oddHBand="0" w:evenHBand="0" w:firstRowFirstColumn="0" w:firstRowLastColumn="0" w:lastRowFirstColumn="0" w:lastRowLastColumn="0"/>
            <w:tcW w:w="2250" w:type="dxa"/>
          </w:tcPr>
          <w:p w14:paraId="0A9A4823" w14:textId="185F2F0D"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1.527 (.669-3.484)</w:t>
            </w:r>
          </w:p>
        </w:tc>
      </w:tr>
      <w:tr w:rsidR="007C57FC" w:rsidRPr="002C3BB2" w14:paraId="30E135C6"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4E900AA1"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5+ Senior (Vs Freshmen)</w:t>
            </w:r>
          </w:p>
        </w:tc>
        <w:tc>
          <w:tcPr>
            <w:tcW w:w="990" w:type="dxa"/>
            <w:gridSpan w:val="2"/>
          </w:tcPr>
          <w:p w14:paraId="06F4B13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.359</w:t>
            </w:r>
          </w:p>
        </w:tc>
        <w:tc>
          <w:tcPr>
            <w:tcW w:w="810" w:type="dxa"/>
            <w:gridSpan w:val="2"/>
          </w:tcPr>
          <w:p w14:paraId="7440101A" w14:textId="79993284"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.517</w:t>
            </w:r>
          </w:p>
        </w:tc>
        <w:tc>
          <w:tcPr>
            <w:tcW w:w="990" w:type="dxa"/>
          </w:tcPr>
          <w:p w14:paraId="58B6B65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.483</w:t>
            </w:r>
          </w:p>
        </w:tc>
        <w:tc>
          <w:tcPr>
            <w:tcW w:w="810" w:type="dxa"/>
          </w:tcPr>
          <w:p w14:paraId="747D51C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.487</w:t>
            </w:r>
          </w:p>
        </w:tc>
        <w:tc>
          <w:tcPr>
            <w:cnfStyle w:val="000100000000" w:firstRow="0" w:lastRow="0" w:firstColumn="0" w:lastColumn="1" w:oddVBand="0" w:evenVBand="0" w:oddHBand="0" w:evenHBand="0" w:firstRowFirstColumn="0" w:firstRowLastColumn="0" w:lastRowFirstColumn="0" w:lastRowLastColumn="0"/>
            <w:tcW w:w="2250" w:type="dxa"/>
          </w:tcPr>
          <w:p w14:paraId="06B8733B" w14:textId="169CD1C7"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1.432 (.520-3.947)</w:t>
            </w:r>
          </w:p>
        </w:tc>
      </w:tr>
      <w:tr w:rsidR="007C57FC" w:rsidRPr="002C3BB2" w14:paraId="26A9AFB7"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4AD8C6FE"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Race </w:t>
            </w:r>
          </w:p>
        </w:tc>
        <w:tc>
          <w:tcPr>
            <w:tcW w:w="990" w:type="dxa"/>
            <w:gridSpan w:val="2"/>
          </w:tcPr>
          <w:p w14:paraId="7956E4D9"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15964C39"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Pr>
          <w:p w14:paraId="41F6F60E"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3A4A5EA3" w14:textId="77777777" w:rsidR="007C57FC" w:rsidRPr="002C3BB2" w:rsidRDefault="007C57FC"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521D6E1A" w14:textId="77777777" w:rsidR="007C57FC" w:rsidRPr="002C3BB2" w:rsidRDefault="007C57FC" w:rsidP="000D737D">
            <w:pPr>
              <w:spacing w:line="480" w:lineRule="auto"/>
              <w:jc w:val="right"/>
              <w:rPr>
                <w:rFonts w:cs="Times New Roman"/>
                <w:b w:val="0"/>
                <w:sz w:val="20"/>
                <w:szCs w:val="20"/>
              </w:rPr>
            </w:pPr>
          </w:p>
        </w:tc>
      </w:tr>
      <w:tr w:rsidR="007C57FC" w:rsidRPr="002C3BB2" w14:paraId="7AC4D084"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56C6C04B"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Black (vs White)</w:t>
            </w:r>
          </w:p>
        </w:tc>
        <w:tc>
          <w:tcPr>
            <w:tcW w:w="990" w:type="dxa"/>
            <w:gridSpan w:val="2"/>
          </w:tcPr>
          <w:p w14:paraId="21CBDBA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-.946</w:t>
            </w:r>
          </w:p>
        </w:tc>
        <w:tc>
          <w:tcPr>
            <w:tcW w:w="810" w:type="dxa"/>
            <w:gridSpan w:val="2"/>
          </w:tcPr>
          <w:p w14:paraId="24B690C7" w14:textId="3647E9FC"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.866</w:t>
            </w:r>
          </w:p>
        </w:tc>
        <w:tc>
          <w:tcPr>
            <w:tcW w:w="990" w:type="dxa"/>
          </w:tcPr>
          <w:p w14:paraId="0ADCE67B"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1.191</w:t>
            </w:r>
          </w:p>
        </w:tc>
        <w:tc>
          <w:tcPr>
            <w:tcW w:w="810" w:type="dxa"/>
          </w:tcPr>
          <w:p w14:paraId="5782BB6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.275</w:t>
            </w:r>
          </w:p>
        </w:tc>
        <w:tc>
          <w:tcPr>
            <w:cnfStyle w:val="000100000000" w:firstRow="0" w:lastRow="0" w:firstColumn="0" w:lastColumn="1" w:oddVBand="0" w:evenVBand="0" w:oddHBand="0" w:evenHBand="0" w:firstRowFirstColumn="0" w:firstRowLastColumn="0" w:lastRowFirstColumn="0" w:lastRowLastColumn="0"/>
            <w:tcW w:w="2250" w:type="dxa"/>
          </w:tcPr>
          <w:p w14:paraId="4D5C132B" w14:textId="41E1490E"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.388 (.071-2.123)</w:t>
            </w:r>
          </w:p>
        </w:tc>
      </w:tr>
      <w:tr w:rsidR="007C57FC" w:rsidRPr="002C3BB2" w14:paraId="5FCF9AFE"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6B805AED"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American Indian (vs White)</w:t>
            </w:r>
          </w:p>
        </w:tc>
        <w:tc>
          <w:tcPr>
            <w:tcW w:w="990" w:type="dxa"/>
            <w:gridSpan w:val="2"/>
          </w:tcPr>
          <w:p w14:paraId="362D236B"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-.260</w:t>
            </w:r>
          </w:p>
        </w:tc>
        <w:tc>
          <w:tcPr>
            <w:tcW w:w="810" w:type="dxa"/>
            <w:gridSpan w:val="2"/>
          </w:tcPr>
          <w:p w14:paraId="7CB49A4E" w14:textId="0A2E19D3"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.563</w:t>
            </w:r>
          </w:p>
        </w:tc>
        <w:tc>
          <w:tcPr>
            <w:tcW w:w="990" w:type="dxa"/>
          </w:tcPr>
          <w:p w14:paraId="3790ABC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.213</w:t>
            </w:r>
          </w:p>
        </w:tc>
        <w:tc>
          <w:tcPr>
            <w:tcW w:w="810" w:type="dxa"/>
          </w:tcPr>
          <w:p w14:paraId="4419EA0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.645</w:t>
            </w:r>
          </w:p>
        </w:tc>
        <w:tc>
          <w:tcPr>
            <w:cnfStyle w:val="000100000000" w:firstRow="0" w:lastRow="0" w:firstColumn="0" w:lastColumn="1" w:oddVBand="0" w:evenVBand="0" w:oddHBand="0" w:evenHBand="0" w:firstRowFirstColumn="0" w:firstRowLastColumn="0" w:lastRowFirstColumn="0" w:lastRowLastColumn="0"/>
            <w:tcW w:w="2250" w:type="dxa"/>
          </w:tcPr>
          <w:p w14:paraId="3134AD85" w14:textId="7ABC741A"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.771 (.255-2.328)</w:t>
            </w:r>
          </w:p>
        </w:tc>
      </w:tr>
      <w:tr w:rsidR="007C57FC" w:rsidRPr="002C3BB2" w14:paraId="0DA7C971"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3A79E09C"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Asian (vs White)</w:t>
            </w:r>
          </w:p>
        </w:tc>
        <w:tc>
          <w:tcPr>
            <w:tcW w:w="990" w:type="dxa"/>
            <w:gridSpan w:val="2"/>
          </w:tcPr>
          <w:p w14:paraId="70AA8E7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-.713</w:t>
            </w:r>
          </w:p>
        </w:tc>
        <w:tc>
          <w:tcPr>
            <w:tcW w:w="810" w:type="dxa"/>
            <w:gridSpan w:val="2"/>
          </w:tcPr>
          <w:p w14:paraId="5A279A15" w14:textId="3C71297D"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.379</w:t>
            </w:r>
          </w:p>
        </w:tc>
        <w:tc>
          <w:tcPr>
            <w:tcW w:w="990" w:type="dxa"/>
          </w:tcPr>
          <w:p w14:paraId="3C4EFC6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3.531</w:t>
            </w:r>
          </w:p>
        </w:tc>
        <w:tc>
          <w:tcPr>
            <w:tcW w:w="810" w:type="dxa"/>
          </w:tcPr>
          <w:p w14:paraId="3D36076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.060</w:t>
            </w:r>
          </w:p>
        </w:tc>
        <w:tc>
          <w:tcPr>
            <w:cnfStyle w:val="000100000000" w:firstRow="0" w:lastRow="0" w:firstColumn="0" w:lastColumn="1" w:oddVBand="0" w:evenVBand="0" w:oddHBand="0" w:evenHBand="0" w:firstRowFirstColumn="0" w:firstRowLastColumn="0" w:lastRowFirstColumn="0" w:lastRowLastColumn="0"/>
            <w:tcW w:w="2250" w:type="dxa"/>
          </w:tcPr>
          <w:p w14:paraId="5CC62021" w14:textId="2ABEF75E"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.490(.233-1.031)</w:t>
            </w:r>
          </w:p>
        </w:tc>
      </w:tr>
      <w:tr w:rsidR="007C57FC" w:rsidRPr="002C3BB2" w14:paraId="7CA36B31"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78E7B383"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Hispanic (vs White)</w:t>
            </w:r>
          </w:p>
        </w:tc>
        <w:tc>
          <w:tcPr>
            <w:tcW w:w="990" w:type="dxa"/>
            <w:gridSpan w:val="2"/>
          </w:tcPr>
          <w:p w14:paraId="6BDEA305"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-.409</w:t>
            </w:r>
          </w:p>
        </w:tc>
        <w:tc>
          <w:tcPr>
            <w:tcW w:w="810" w:type="dxa"/>
            <w:gridSpan w:val="2"/>
          </w:tcPr>
          <w:p w14:paraId="5720EF86" w14:textId="3B058F5B"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.525</w:t>
            </w:r>
          </w:p>
        </w:tc>
        <w:tc>
          <w:tcPr>
            <w:tcW w:w="990" w:type="dxa"/>
          </w:tcPr>
          <w:p w14:paraId="2591D97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.606</w:t>
            </w:r>
          </w:p>
        </w:tc>
        <w:tc>
          <w:tcPr>
            <w:tcW w:w="810" w:type="dxa"/>
          </w:tcPr>
          <w:p w14:paraId="6751B39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.436</w:t>
            </w:r>
          </w:p>
        </w:tc>
        <w:tc>
          <w:tcPr>
            <w:cnfStyle w:val="000100000000" w:firstRow="0" w:lastRow="0" w:firstColumn="0" w:lastColumn="1" w:oddVBand="0" w:evenVBand="0" w:oddHBand="0" w:evenHBand="0" w:firstRowFirstColumn="0" w:firstRowLastColumn="0" w:lastRowFirstColumn="0" w:lastRowLastColumn="0"/>
            <w:tcW w:w="2250" w:type="dxa"/>
          </w:tcPr>
          <w:p w14:paraId="44640C50" w14:textId="7B24969B"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.664 (.237-1.861)</w:t>
            </w:r>
          </w:p>
        </w:tc>
      </w:tr>
      <w:tr w:rsidR="007C57FC" w:rsidRPr="002C3BB2" w14:paraId="0B42E8CB"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4542FAA"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Other (vs White)</w:t>
            </w:r>
          </w:p>
        </w:tc>
        <w:tc>
          <w:tcPr>
            <w:tcW w:w="990" w:type="dxa"/>
            <w:gridSpan w:val="2"/>
          </w:tcPr>
          <w:p w14:paraId="4CB53FC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-.972</w:t>
            </w:r>
          </w:p>
        </w:tc>
        <w:tc>
          <w:tcPr>
            <w:tcW w:w="810" w:type="dxa"/>
            <w:gridSpan w:val="2"/>
          </w:tcPr>
          <w:p w14:paraId="605CD03E" w14:textId="04ED1ED1"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.683</w:t>
            </w:r>
          </w:p>
        </w:tc>
        <w:tc>
          <w:tcPr>
            <w:tcW w:w="990" w:type="dxa"/>
          </w:tcPr>
          <w:p w14:paraId="63ADCCA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2.021</w:t>
            </w:r>
          </w:p>
        </w:tc>
        <w:tc>
          <w:tcPr>
            <w:tcW w:w="810" w:type="dxa"/>
          </w:tcPr>
          <w:p w14:paraId="1D907B8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.155</w:t>
            </w:r>
          </w:p>
        </w:tc>
        <w:tc>
          <w:tcPr>
            <w:cnfStyle w:val="000100000000" w:firstRow="0" w:lastRow="0" w:firstColumn="0" w:lastColumn="1" w:oddVBand="0" w:evenVBand="0" w:oddHBand="0" w:evenHBand="0" w:firstRowFirstColumn="0" w:firstRowLastColumn="0" w:lastRowFirstColumn="0" w:lastRowLastColumn="0"/>
            <w:tcW w:w="2250" w:type="dxa"/>
          </w:tcPr>
          <w:p w14:paraId="4AE0D778" w14:textId="45B2A0C2"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.378 (.099-1.445)</w:t>
            </w:r>
          </w:p>
        </w:tc>
      </w:tr>
      <w:tr w:rsidR="007C57FC" w:rsidRPr="002C3BB2" w14:paraId="17BC217B"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0E96760"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Drinking Behavior</w:t>
            </w:r>
          </w:p>
        </w:tc>
        <w:tc>
          <w:tcPr>
            <w:tcW w:w="990" w:type="dxa"/>
            <w:gridSpan w:val="2"/>
          </w:tcPr>
          <w:p w14:paraId="352F871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-.006</w:t>
            </w:r>
          </w:p>
        </w:tc>
        <w:tc>
          <w:tcPr>
            <w:tcW w:w="810" w:type="dxa"/>
            <w:gridSpan w:val="2"/>
          </w:tcPr>
          <w:p w14:paraId="7B5F8168" w14:textId="52F3D709"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.032</w:t>
            </w:r>
          </w:p>
        </w:tc>
        <w:tc>
          <w:tcPr>
            <w:tcW w:w="990" w:type="dxa"/>
          </w:tcPr>
          <w:p w14:paraId="19F4681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.037</w:t>
            </w:r>
          </w:p>
        </w:tc>
        <w:tc>
          <w:tcPr>
            <w:tcW w:w="810" w:type="dxa"/>
          </w:tcPr>
          <w:p w14:paraId="504B321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.848</w:t>
            </w:r>
          </w:p>
        </w:tc>
        <w:tc>
          <w:tcPr>
            <w:cnfStyle w:val="000100000000" w:firstRow="0" w:lastRow="0" w:firstColumn="0" w:lastColumn="1" w:oddVBand="0" w:evenVBand="0" w:oddHBand="0" w:evenHBand="0" w:firstRowFirstColumn="0" w:firstRowLastColumn="0" w:lastRowFirstColumn="0" w:lastRowLastColumn="0"/>
            <w:tcW w:w="2250" w:type="dxa"/>
          </w:tcPr>
          <w:p w14:paraId="6FCEA653" w14:textId="70CE1468"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.994 (.933-1.059)</w:t>
            </w:r>
          </w:p>
        </w:tc>
      </w:tr>
      <w:tr w:rsidR="007C57FC" w:rsidRPr="002C3BB2" w14:paraId="42F51D3E"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75D1C2A"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Mental Health </w:t>
            </w:r>
          </w:p>
        </w:tc>
        <w:tc>
          <w:tcPr>
            <w:tcW w:w="990" w:type="dxa"/>
            <w:gridSpan w:val="2"/>
          </w:tcPr>
          <w:p w14:paraId="3A0E3EB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-.022</w:t>
            </w:r>
          </w:p>
        </w:tc>
        <w:tc>
          <w:tcPr>
            <w:tcW w:w="810" w:type="dxa"/>
            <w:gridSpan w:val="2"/>
          </w:tcPr>
          <w:p w14:paraId="4F89BD70" w14:textId="1DAC3ACF"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.023</w:t>
            </w:r>
          </w:p>
        </w:tc>
        <w:tc>
          <w:tcPr>
            <w:tcW w:w="990" w:type="dxa"/>
          </w:tcPr>
          <w:p w14:paraId="7235574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.833</w:t>
            </w:r>
          </w:p>
        </w:tc>
        <w:tc>
          <w:tcPr>
            <w:tcW w:w="810" w:type="dxa"/>
          </w:tcPr>
          <w:p w14:paraId="0362976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.361</w:t>
            </w:r>
          </w:p>
        </w:tc>
        <w:tc>
          <w:tcPr>
            <w:cnfStyle w:val="000100000000" w:firstRow="0" w:lastRow="0" w:firstColumn="0" w:lastColumn="1" w:oddVBand="0" w:evenVBand="0" w:oddHBand="0" w:evenHBand="0" w:firstRowFirstColumn="0" w:firstRowLastColumn="0" w:lastRowFirstColumn="0" w:lastRowLastColumn="0"/>
            <w:tcW w:w="2250" w:type="dxa"/>
          </w:tcPr>
          <w:p w14:paraId="785775C7" w14:textId="2CF1C322"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.979 (.934-1.025)</w:t>
            </w:r>
          </w:p>
        </w:tc>
      </w:tr>
      <w:tr w:rsidR="007C57FC" w:rsidRPr="002C3BB2" w14:paraId="01F83760"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506F9BD4"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Risky Sexual Behavior</w:t>
            </w:r>
          </w:p>
        </w:tc>
        <w:tc>
          <w:tcPr>
            <w:tcW w:w="990" w:type="dxa"/>
            <w:gridSpan w:val="2"/>
          </w:tcPr>
          <w:p w14:paraId="64B9F8B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4D87897A"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Pr>
          <w:p w14:paraId="63B1F6F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3D5C6647"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1CCC97FF" w14:textId="77777777" w:rsidR="007C57FC" w:rsidRPr="002C3BB2" w:rsidRDefault="007C57FC" w:rsidP="000D737D">
            <w:pPr>
              <w:spacing w:line="480" w:lineRule="auto"/>
              <w:jc w:val="both"/>
              <w:rPr>
                <w:rFonts w:cs="Times New Roman"/>
                <w:b w:val="0"/>
                <w:sz w:val="20"/>
                <w:szCs w:val="20"/>
              </w:rPr>
            </w:pPr>
          </w:p>
        </w:tc>
      </w:tr>
      <w:tr w:rsidR="007C57FC" w:rsidRPr="002C3BB2" w14:paraId="3A05EF03"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A710B95"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Yes (vs No)</w:t>
            </w:r>
          </w:p>
        </w:tc>
        <w:tc>
          <w:tcPr>
            <w:tcW w:w="990" w:type="dxa"/>
            <w:gridSpan w:val="2"/>
          </w:tcPr>
          <w:p w14:paraId="4DD62554"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-.202</w:t>
            </w:r>
          </w:p>
        </w:tc>
        <w:tc>
          <w:tcPr>
            <w:tcW w:w="810" w:type="dxa"/>
            <w:gridSpan w:val="2"/>
          </w:tcPr>
          <w:p w14:paraId="2B62DBF6" w14:textId="319A928E"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.273</w:t>
            </w:r>
          </w:p>
        </w:tc>
        <w:tc>
          <w:tcPr>
            <w:tcW w:w="990" w:type="dxa"/>
          </w:tcPr>
          <w:p w14:paraId="0A9D3B0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.544</w:t>
            </w:r>
          </w:p>
        </w:tc>
        <w:tc>
          <w:tcPr>
            <w:tcW w:w="810" w:type="dxa"/>
          </w:tcPr>
          <w:p w14:paraId="4CEEE43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.461</w:t>
            </w:r>
          </w:p>
        </w:tc>
        <w:tc>
          <w:tcPr>
            <w:cnfStyle w:val="000100000000" w:firstRow="0" w:lastRow="0" w:firstColumn="0" w:lastColumn="1" w:oddVBand="0" w:evenVBand="0" w:oddHBand="0" w:evenHBand="0" w:firstRowFirstColumn="0" w:firstRowLastColumn="0" w:lastRowFirstColumn="0" w:lastRowLastColumn="0"/>
            <w:tcW w:w="2250" w:type="dxa"/>
          </w:tcPr>
          <w:p w14:paraId="03B52BC8" w14:textId="51D7B1D0"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.817 (.478-1.397)</w:t>
            </w:r>
          </w:p>
        </w:tc>
      </w:tr>
      <w:tr w:rsidR="007C57FC" w:rsidRPr="002C3BB2" w14:paraId="286F4FFA"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10AF1C69"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Sexual Assertiveness </w:t>
            </w:r>
          </w:p>
        </w:tc>
        <w:tc>
          <w:tcPr>
            <w:tcW w:w="990" w:type="dxa"/>
            <w:gridSpan w:val="2"/>
          </w:tcPr>
          <w:p w14:paraId="28E1A536"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738BE3E1"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Pr>
          <w:p w14:paraId="58B211B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425E97BC"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41EFE39C" w14:textId="77777777" w:rsidR="007C57FC" w:rsidRPr="002C3BB2" w:rsidRDefault="007C57FC" w:rsidP="000D737D">
            <w:pPr>
              <w:spacing w:line="480" w:lineRule="auto"/>
              <w:jc w:val="both"/>
              <w:rPr>
                <w:rFonts w:cs="Times New Roman"/>
                <w:b w:val="0"/>
                <w:sz w:val="20"/>
                <w:szCs w:val="20"/>
              </w:rPr>
            </w:pPr>
          </w:p>
        </w:tc>
      </w:tr>
      <w:tr w:rsidR="007C57FC" w:rsidRPr="002C3BB2" w14:paraId="155CDAA5"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515BF473"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lastRenderedPageBreak/>
              <w:t>Communication about sexual initiation and satisfaction</w:t>
            </w:r>
          </w:p>
        </w:tc>
        <w:tc>
          <w:tcPr>
            <w:tcW w:w="990" w:type="dxa"/>
            <w:gridSpan w:val="2"/>
          </w:tcPr>
          <w:p w14:paraId="4FBDB65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-.031</w:t>
            </w:r>
          </w:p>
        </w:tc>
        <w:tc>
          <w:tcPr>
            <w:tcW w:w="810" w:type="dxa"/>
            <w:gridSpan w:val="2"/>
          </w:tcPr>
          <w:p w14:paraId="3C0839C3" w14:textId="020EEEA0"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.011</w:t>
            </w:r>
          </w:p>
        </w:tc>
        <w:tc>
          <w:tcPr>
            <w:tcW w:w="990" w:type="dxa"/>
          </w:tcPr>
          <w:p w14:paraId="229CBCB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7.850</w:t>
            </w:r>
          </w:p>
        </w:tc>
        <w:tc>
          <w:tcPr>
            <w:tcW w:w="810" w:type="dxa"/>
          </w:tcPr>
          <w:p w14:paraId="720182C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.005*</w:t>
            </w:r>
          </w:p>
        </w:tc>
        <w:tc>
          <w:tcPr>
            <w:cnfStyle w:val="000100000000" w:firstRow="0" w:lastRow="0" w:firstColumn="0" w:lastColumn="1" w:oddVBand="0" w:evenVBand="0" w:oddHBand="0" w:evenHBand="0" w:firstRowFirstColumn="0" w:firstRowLastColumn="0" w:lastRowFirstColumn="0" w:lastRowLastColumn="0"/>
            <w:tcW w:w="2250" w:type="dxa"/>
          </w:tcPr>
          <w:p w14:paraId="3F026674" w14:textId="1288A376"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.970 (.949-.991)</w:t>
            </w:r>
          </w:p>
        </w:tc>
      </w:tr>
      <w:tr w:rsidR="007C57FC" w:rsidRPr="002C3BB2" w14:paraId="36A681AF"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63CA1E4"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Refusal of unwanted sex </w:t>
            </w:r>
          </w:p>
        </w:tc>
        <w:tc>
          <w:tcPr>
            <w:tcW w:w="990" w:type="dxa"/>
            <w:gridSpan w:val="2"/>
          </w:tcPr>
          <w:p w14:paraId="7F1B794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-.129</w:t>
            </w:r>
          </w:p>
        </w:tc>
        <w:tc>
          <w:tcPr>
            <w:tcW w:w="810" w:type="dxa"/>
            <w:gridSpan w:val="2"/>
          </w:tcPr>
          <w:p w14:paraId="5C085D47" w14:textId="1BB97D79"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.017</w:t>
            </w:r>
          </w:p>
        </w:tc>
        <w:tc>
          <w:tcPr>
            <w:tcW w:w="990" w:type="dxa"/>
          </w:tcPr>
          <w:p w14:paraId="47EF478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57.676</w:t>
            </w:r>
          </w:p>
        </w:tc>
        <w:tc>
          <w:tcPr>
            <w:tcW w:w="810" w:type="dxa"/>
          </w:tcPr>
          <w:p w14:paraId="419804F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.000*</w:t>
            </w:r>
          </w:p>
        </w:tc>
        <w:tc>
          <w:tcPr>
            <w:cnfStyle w:val="000100000000" w:firstRow="0" w:lastRow="0" w:firstColumn="0" w:lastColumn="1" w:oddVBand="0" w:evenVBand="0" w:oddHBand="0" w:evenHBand="0" w:firstRowFirstColumn="0" w:firstRowLastColumn="0" w:lastRowFirstColumn="0" w:lastRowLastColumn="0"/>
            <w:tcW w:w="2250" w:type="dxa"/>
          </w:tcPr>
          <w:p w14:paraId="000392C3" w14:textId="1EF3B24C"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.879 (.850-.909)</w:t>
            </w:r>
          </w:p>
        </w:tc>
      </w:tr>
      <w:tr w:rsidR="007C57FC" w:rsidRPr="002C3BB2" w14:paraId="5676C387" w14:textId="77777777" w:rsidTr="002C3BB2">
        <w:tc>
          <w:tcPr>
            <w:cnfStyle w:val="001000000000" w:firstRow="0" w:lastRow="0" w:firstColumn="1" w:lastColumn="0" w:oddVBand="0" w:evenVBand="0" w:oddHBand="0" w:evenHBand="0" w:firstRowFirstColumn="0" w:firstRowLastColumn="0" w:lastRowFirstColumn="0" w:lastRowLastColumn="0"/>
            <w:tcW w:w="2875" w:type="dxa"/>
            <w:gridSpan w:val="2"/>
          </w:tcPr>
          <w:p w14:paraId="2CC9E819"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Sexual history communication</w:t>
            </w:r>
          </w:p>
        </w:tc>
        <w:tc>
          <w:tcPr>
            <w:tcW w:w="990" w:type="dxa"/>
            <w:gridSpan w:val="2"/>
          </w:tcPr>
          <w:p w14:paraId="58D9D28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-.019</w:t>
            </w:r>
          </w:p>
        </w:tc>
        <w:tc>
          <w:tcPr>
            <w:tcW w:w="810" w:type="dxa"/>
            <w:gridSpan w:val="2"/>
          </w:tcPr>
          <w:p w14:paraId="376EA83D" w14:textId="01202268"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.013</w:t>
            </w:r>
          </w:p>
        </w:tc>
        <w:tc>
          <w:tcPr>
            <w:tcW w:w="990" w:type="dxa"/>
          </w:tcPr>
          <w:p w14:paraId="2B38F72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2.094</w:t>
            </w:r>
          </w:p>
        </w:tc>
        <w:tc>
          <w:tcPr>
            <w:tcW w:w="810" w:type="dxa"/>
          </w:tcPr>
          <w:p w14:paraId="436ED947"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.148</w:t>
            </w:r>
          </w:p>
        </w:tc>
        <w:tc>
          <w:tcPr>
            <w:cnfStyle w:val="000100000000" w:firstRow="0" w:lastRow="0" w:firstColumn="0" w:lastColumn="1" w:oddVBand="0" w:evenVBand="0" w:oddHBand="0" w:evenHBand="0" w:firstRowFirstColumn="0" w:firstRowLastColumn="0" w:lastRowFirstColumn="0" w:lastRowLastColumn="0"/>
            <w:tcW w:w="2250" w:type="dxa"/>
          </w:tcPr>
          <w:p w14:paraId="0E925C87" w14:textId="060BCB94"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.981 (.955-1.007)</w:t>
            </w:r>
          </w:p>
        </w:tc>
      </w:tr>
      <w:tr w:rsidR="002C3BB2" w:rsidRPr="002C3BB2" w14:paraId="0234E101" w14:textId="77777777" w:rsidTr="002C3BB2">
        <w:tc>
          <w:tcPr>
            <w:cnfStyle w:val="001000000000" w:firstRow="0" w:lastRow="0" w:firstColumn="1" w:lastColumn="0" w:oddVBand="0" w:evenVBand="0" w:oddHBand="0" w:evenHBand="0" w:firstRowFirstColumn="0" w:firstRowLastColumn="0" w:lastRowFirstColumn="0" w:lastRowLastColumn="0"/>
            <w:tcW w:w="8725" w:type="dxa"/>
            <w:gridSpan w:val="9"/>
          </w:tcPr>
          <w:p w14:paraId="57D42FA6" w14:textId="11EEE76E" w:rsidR="002C3BB2" w:rsidRPr="002C3BB2" w:rsidRDefault="002C3BB2" w:rsidP="000D737D">
            <w:pPr>
              <w:spacing w:line="480" w:lineRule="auto"/>
              <w:jc w:val="both"/>
              <w:rPr>
                <w:rFonts w:cs="Times New Roman"/>
                <w:sz w:val="20"/>
                <w:szCs w:val="20"/>
              </w:rPr>
            </w:pPr>
            <w:r w:rsidRPr="002C3BB2">
              <w:rPr>
                <w:rFonts w:cs="Times New Roman"/>
                <w:sz w:val="20"/>
                <w:szCs w:val="20"/>
              </w:rPr>
              <w:t>Relationship</w:t>
            </w:r>
          </w:p>
        </w:tc>
      </w:tr>
      <w:tr w:rsidR="007C57FC" w:rsidRPr="002C3BB2" w14:paraId="3F61FF7F"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A861C9F"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Hooking up</w:t>
            </w:r>
          </w:p>
        </w:tc>
        <w:tc>
          <w:tcPr>
            <w:tcW w:w="900" w:type="dxa"/>
            <w:gridSpan w:val="2"/>
          </w:tcPr>
          <w:p w14:paraId="7604C990"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810" w:type="dxa"/>
            <w:gridSpan w:val="2"/>
          </w:tcPr>
          <w:p w14:paraId="30B5964B"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1440" w:type="dxa"/>
            <w:gridSpan w:val="2"/>
          </w:tcPr>
          <w:p w14:paraId="41539430"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810" w:type="dxa"/>
          </w:tcPr>
          <w:p w14:paraId="3E68C037"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53A2E275" w14:textId="77777777" w:rsidR="007C57FC" w:rsidRPr="002C3BB2" w:rsidRDefault="007C57FC" w:rsidP="000D737D">
            <w:pPr>
              <w:spacing w:line="480" w:lineRule="auto"/>
              <w:jc w:val="both"/>
              <w:rPr>
                <w:rFonts w:cs="Times New Roman"/>
                <w:sz w:val="20"/>
                <w:szCs w:val="20"/>
              </w:rPr>
            </w:pPr>
          </w:p>
        </w:tc>
      </w:tr>
      <w:tr w:rsidR="007C57FC" w:rsidRPr="002C3BB2" w14:paraId="76304B2A"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D93758B" w14:textId="77777777" w:rsidR="007C57FC" w:rsidRPr="002C3BB2" w:rsidRDefault="007C57FC" w:rsidP="004D457A">
            <w:pPr>
              <w:spacing w:line="480" w:lineRule="auto"/>
              <w:jc w:val="both"/>
              <w:rPr>
                <w:rFonts w:cs="Times New Roman"/>
                <w:sz w:val="20"/>
                <w:szCs w:val="20"/>
              </w:rPr>
            </w:pPr>
            <w:r w:rsidRPr="002C3BB2">
              <w:rPr>
                <w:rFonts w:cs="Times New Roman"/>
                <w:sz w:val="20"/>
                <w:szCs w:val="20"/>
              </w:rPr>
              <w:t>1-2 times (vs Never)</w:t>
            </w:r>
          </w:p>
        </w:tc>
        <w:tc>
          <w:tcPr>
            <w:tcW w:w="900" w:type="dxa"/>
            <w:gridSpan w:val="2"/>
          </w:tcPr>
          <w:p w14:paraId="0D111723"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1.472</w:t>
            </w:r>
          </w:p>
        </w:tc>
        <w:tc>
          <w:tcPr>
            <w:tcW w:w="810" w:type="dxa"/>
            <w:gridSpan w:val="2"/>
          </w:tcPr>
          <w:p w14:paraId="63B151AF" w14:textId="205CCE9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.303</w:t>
            </w:r>
          </w:p>
        </w:tc>
        <w:tc>
          <w:tcPr>
            <w:tcW w:w="1440" w:type="dxa"/>
            <w:gridSpan w:val="2"/>
          </w:tcPr>
          <w:p w14:paraId="24979AB7" w14:textId="54F20103"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1.472</w:t>
            </w:r>
          </w:p>
        </w:tc>
        <w:tc>
          <w:tcPr>
            <w:tcW w:w="810" w:type="dxa"/>
          </w:tcPr>
          <w:p w14:paraId="671726C9"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.000*</w:t>
            </w:r>
          </w:p>
        </w:tc>
        <w:tc>
          <w:tcPr>
            <w:cnfStyle w:val="000100000000" w:firstRow="0" w:lastRow="0" w:firstColumn="0" w:lastColumn="1" w:oddVBand="0" w:evenVBand="0" w:oddHBand="0" w:evenHBand="0" w:firstRowFirstColumn="0" w:firstRowLastColumn="0" w:lastRowFirstColumn="0" w:lastRowLastColumn="0"/>
            <w:tcW w:w="2250" w:type="dxa"/>
          </w:tcPr>
          <w:p w14:paraId="7E37D1B8" w14:textId="0D8DA890" w:rsidR="007C57FC" w:rsidRPr="002C3BB2" w:rsidRDefault="007C57FC" w:rsidP="004D457A">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4.359 (2.406-7.899)</w:t>
            </w:r>
          </w:p>
        </w:tc>
      </w:tr>
      <w:tr w:rsidR="007C57FC" w:rsidRPr="002C3BB2" w14:paraId="4F3C3D36"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35C092B4" w14:textId="77777777" w:rsidR="007C57FC" w:rsidRPr="002C3BB2" w:rsidRDefault="007C57FC" w:rsidP="004D457A">
            <w:pPr>
              <w:spacing w:line="480" w:lineRule="auto"/>
              <w:jc w:val="both"/>
              <w:rPr>
                <w:rFonts w:cs="Times New Roman"/>
                <w:b w:val="0"/>
                <w:sz w:val="20"/>
                <w:szCs w:val="20"/>
              </w:rPr>
            </w:pPr>
            <w:r w:rsidRPr="002C3BB2">
              <w:rPr>
                <w:rFonts w:cs="Times New Roman"/>
                <w:b w:val="0"/>
                <w:sz w:val="20"/>
                <w:szCs w:val="20"/>
              </w:rPr>
              <w:t>3-5 times (vs Never)</w:t>
            </w:r>
          </w:p>
        </w:tc>
        <w:tc>
          <w:tcPr>
            <w:tcW w:w="900" w:type="dxa"/>
            <w:gridSpan w:val="2"/>
          </w:tcPr>
          <w:p w14:paraId="37C8D464"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-.192</w:t>
            </w:r>
          </w:p>
        </w:tc>
        <w:tc>
          <w:tcPr>
            <w:tcW w:w="810" w:type="dxa"/>
            <w:gridSpan w:val="2"/>
          </w:tcPr>
          <w:p w14:paraId="2E88C15E" w14:textId="5985150F"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.402</w:t>
            </w:r>
          </w:p>
        </w:tc>
        <w:tc>
          <w:tcPr>
            <w:tcW w:w="1440" w:type="dxa"/>
            <w:gridSpan w:val="2"/>
          </w:tcPr>
          <w:p w14:paraId="4F6F0019" w14:textId="070F3E7A"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-.192</w:t>
            </w:r>
          </w:p>
        </w:tc>
        <w:tc>
          <w:tcPr>
            <w:tcW w:w="810" w:type="dxa"/>
          </w:tcPr>
          <w:p w14:paraId="7063ADD3"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.633</w:t>
            </w:r>
          </w:p>
        </w:tc>
        <w:tc>
          <w:tcPr>
            <w:cnfStyle w:val="000100000000" w:firstRow="0" w:lastRow="0" w:firstColumn="0" w:lastColumn="1" w:oddVBand="0" w:evenVBand="0" w:oddHBand="0" w:evenHBand="0" w:firstRowFirstColumn="0" w:firstRowLastColumn="0" w:lastRowFirstColumn="0" w:lastRowLastColumn="0"/>
            <w:tcW w:w="2250" w:type="dxa"/>
          </w:tcPr>
          <w:p w14:paraId="3B106353" w14:textId="0E884DD8" w:rsidR="007C57FC" w:rsidRPr="002C3BB2" w:rsidRDefault="007C57FC" w:rsidP="004D457A">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.825 (.375-1.815)</w:t>
            </w:r>
          </w:p>
        </w:tc>
      </w:tr>
      <w:tr w:rsidR="007C57FC" w:rsidRPr="002C3BB2" w14:paraId="1ABE7FA4"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55051296" w14:textId="77777777" w:rsidR="007C57FC" w:rsidRPr="002C3BB2" w:rsidRDefault="007C57FC" w:rsidP="004D457A">
            <w:pPr>
              <w:spacing w:line="480" w:lineRule="auto"/>
              <w:jc w:val="both"/>
              <w:rPr>
                <w:rFonts w:cs="Times New Roman"/>
                <w:sz w:val="20"/>
                <w:szCs w:val="20"/>
              </w:rPr>
            </w:pPr>
            <w:r w:rsidRPr="002C3BB2">
              <w:rPr>
                <w:rFonts w:cs="Times New Roman"/>
                <w:sz w:val="20"/>
                <w:szCs w:val="20"/>
              </w:rPr>
              <w:t>5-10 times (vs Never)</w:t>
            </w:r>
          </w:p>
        </w:tc>
        <w:tc>
          <w:tcPr>
            <w:tcW w:w="900" w:type="dxa"/>
            <w:gridSpan w:val="2"/>
          </w:tcPr>
          <w:p w14:paraId="3EA6F9C1"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1.951</w:t>
            </w:r>
          </w:p>
        </w:tc>
        <w:tc>
          <w:tcPr>
            <w:tcW w:w="810" w:type="dxa"/>
            <w:gridSpan w:val="2"/>
          </w:tcPr>
          <w:p w14:paraId="26C84538" w14:textId="65959488"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.477</w:t>
            </w:r>
          </w:p>
        </w:tc>
        <w:tc>
          <w:tcPr>
            <w:tcW w:w="1440" w:type="dxa"/>
            <w:gridSpan w:val="2"/>
          </w:tcPr>
          <w:p w14:paraId="6C144298" w14:textId="1D917398"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1.951</w:t>
            </w:r>
          </w:p>
        </w:tc>
        <w:tc>
          <w:tcPr>
            <w:tcW w:w="810" w:type="dxa"/>
          </w:tcPr>
          <w:p w14:paraId="604BA579"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.000*</w:t>
            </w:r>
          </w:p>
        </w:tc>
        <w:tc>
          <w:tcPr>
            <w:cnfStyle w:val="000100000000" w:firstRow="0" w:lastRow="0" w:firstColumn="0" w:lastColumn="1" w:oddVBand="0" w:evenVBand="0" w:oddHBand="0" w:evenHBand="0" w:firstRowFirstColumn="0" w:firstRowLastColumn="0" w:lastRowFirstColumn="0" w:lastRowLastColumn="0"/>
            <w:tcW w:w="2250" w:type="dxa"/>
          </w:tcPr>
          <w:p w14:paraId="5117EE4B" w14:textId="1E1F0D6B" w:rsidR="007C57FC" w:rsidRPr="002C3BB2" w:rsidRDefault="007C57FC" w:rsidP="004D457A">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7.034 (2.761-17.920)</w:t>
            </w:r>
          </w:p>
        </w:tc>
      </w:tr>
      <w:tr w:rsidR="007C57FC" w:rsidRPr="002C3BB2" w14:paraId="0DCB649E"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193388A1" w14:textId="77777777" w:rsidR="007C57FC" w:rsidRPr="002C3BB2" w:rsidRDefault="007C57FC" w:rsidP="004D457A">
            <w:pPr>
              <w:spacing w:line="480" w:lineRule="auto"/>
              <w:jc w:val="both"/>
              <w:rPr>
                <w:rFonts w:cs="Times New Roman"/>
                <w:sz w:val="20"/>
                <w:szCs w:val="20"/>
              </w:rPr>
            </w:pPr>
            <w:r w:rsidRPr="002C3BB2">
              <w:rPr>
                <w:rFonts w:cs="Times New Roman"/>
                <w:sz w:val="20"/>
                <w:szCs w:val="20"/>
              </w:rPr>
              <w:t>10 or more times (vs Never)</w:t>
            </w:r>
          </w:p>
        </w:tc>
        <w:tc>
          <w:tcPr>
            <w:tcW w:w="900" w:type="dxa"/>
            <w:gridSpan w:val="2"/>
          </w:tcPr>
          <w:p w14:paraId="690D37FE"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1.081</w:t>
            </w:r>
          </w:p>
        </w:tc>
        <w:tc>
          <w:tcPr>
            <w:tcW w:w="810" w:type="dxa"/>
            <w:gridSpan w:val="2"/>
          </w:tcPr>
          <w:p w14:paraId="3B29EB42" w14:textId="03F5CAAA"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.291</w:t>
            </w:r>
          </w:p>
        </w:tc>
        <w:tc>
          <w:tcPr>
            <w:tcW w:w="1440" w:type="dxa"/>
            <w:gridSpan w:val="2"/>
          </w:tcPr>
          <w:p w14:paraId="5233109A" w14:textId="216F1945"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1.081</w:t>
            </w:r>
          </w:p>
        </w:tc>
        <w:tc>
          <w:tcPr>
            <w:tcW w:w="810" w:type="dxa"/>
          </w:tcPr>
          <w:p w14:paraId="0C10C4AE" w14:textId="77777777" w:rsidR="007C57FC" w:rsidRPr="002C3BB2" w:rsidRDefault="007C57FC" w:rsidP="004D457A">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.000*</w:t>
            </w:r>
          </w:p>
        </w:tc>
        <w:tc>
          <w:tcPr>
            <w:cnfStyle w:val="000100000000" w:firstRow="0" w:lastRow="0" w:firstColumn="0" w:lastColumn="1" w:oddVBand="0" w:evenVBand="0" w:oddHBand="0" w:evenHBand="0" w:firstRowFirstColumn="0" w:firstRowLastColumn="0" w:lastRowFirstColumn="0" w:lastRowLastColumn="0"/>
            <w:tcW w:w="2250" w:type="dxa"/>
          </w:tcPr>
          <w:p w14:paraId="7A560DCA" w14:textId="02EA7547" w:rsidR="007C57FC" w:rsidRPr="002C3BB2" w:rsidRDefault="007C57FC" w:rsidP="004D457A">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2.946(1.664-5.217)</w:t>
            </w:r>
          </w:p>
        </w:tc>
      </w:tr>
      <w:tr w:rsidR="007C57FC" w:rsidRPr="002C3BB2" w14:paraId="7E340F27"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4EDFB95F"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Witness Family Violence </w:t>
            </w:r>
          </w:p>
        </w:tc>
        <w:tc>
          <w:tcPr>
            <w:tcW w:w="900" w:type="dxa"/>
            <w:gridSpan w:val="2"/>
          </w:tcPr>
          <w:p w14:paraId="77D73F49"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17A3C231"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440" w:type="dxa"/>
            <w:gridSpan w:val="2"/>
          </w:tcPr>
          <w:p w14:paraId="005D903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20727396"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61C900A8" w14:textId="77777777" w:rsidR="007C57FC" w:rsidRPr="002C3BB2" w:rsidRDefault="007C57FC" w:rsidP="000D737D">
            <w:pPr>
              <w:spacing w:line="480" w:lineRule="auto"/>
              <w:jc w:val="both"/>
              <w:rPr>
                <w:rFonts w:cs="Times New Roman"/>
                <w:b w:val="0"/>
                <w:sz w:val="20"/>
                <w:szCs w:val="20"/>
              </w:rPr>
            </w:pPr>
          </w:p>
        </w:tc>
      </w:tr>
      <w:tr w:rsidR="007C57FC" w:rsidRPr="002C3BB2" w14:paraId="103180C7"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E365988"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Yes (vs No)</w:t>
            </w:r>
          </w:p>
        </w:tc>
        <w:tc>
          <w:tcPr>
            <w:tcW w:w="900" w:type="dxa"/>
            <w:gridSpan w:val="2"/>
          </w:tcPr>
          <w:p w14:paraId="761594B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-.070</w:t>
            </w:r>
          </w:p>
        </w:tc>
        <w:tc>
          <w:tcPr>
            <w:tcW w:w="810" w:type="dxa"/>
            <w:gridSpan w:val="2"/>
          </w:tcPr>
          <w:p w14:paraId="34F80ACD" w14:textId="68B49A01"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.277</w:t>
            </w:r>
          </w:p>
        </w:tc>
        <w:tc>
          <w:tcPr>
            <w:tcW w:w="1440" w:type="dxa"/>
            <w:gridSpan w:val="2"/>
          </w:tcPr>
          <w:p w14:paraId="2AC322E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.063</w:t>
            </w:r>
          </w:p>
        </w:tc>
        <w:tc>
          <w:tcPr>
            <w:tcW w:w="810" w:type="dxa"/>
          </w:tcPr>
          <w:p w14:paraId="1B1FD0B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.802</w:t>
            </w:r>
          </w:p>
        </w:tc>
        <w:tc>
          <w:tcPr>
            <w:cnfStyle w:val="000100000000" w:firstRow="0" w:lastRow="0" w:firstColumn="0" w:lastColumn="1" w:oddVBand="0" w:evenVBand="0" w:oddHBand="0" w:evenHBand="0" w:firstRowFirstColumn="0" w:firstRowLastColumn="0" w:lastRowFirstColumn="0" w:lastRowLastColumn="0"/>
            <w:tcW w:w="2250" w:type="dxa"/>
          </w:tcPr>
          <w:p w14:paraId="2E97B90E" w14:textId="77A1D904"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.933 (.541-1.607)</w:t>
            </w:r>
          </w:p>
        </w:tc>
      </w:tr>
      <w:tr w:rsidR="007C57FC" w:rsidRPr="002C3BB2" w14:paraId="02753049"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56260039"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Parenting style </w:t>
            </w:r>
          </w:p>
        </w:tc>
        <w:tc>
          <w:tcPr>
            <w:tcW w:w="900" w:type="dxa"/>
            <w:gridSpan w:val="2"/>
          </w:tcPr>
          <w:p w14:paraId="0AE371D0"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810" w:type="dxa"/>
            <w:gridSpan w:val="2"/>
          </w:tcPr>
          <w:p w14:paraId="5291E9A4"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1440" w:type="dxa"/>
            <w:gridSpan w:val="2"/>
          </w:tcPr>
          <w:p w14:paraId="42BD1171"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810" w:type="dxa"/>
          </w:tcPr>
          <w:p w14:paraId="6A530639"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0E22A14F" w14:textId="77777777" w:rsidR="007C57FC" w:rsidRPr="002C3BB2" w:rsidRDefault="007C57FC" w:rsidP="000D737D">
            <w:pPr>
              <w:spacing w:line="480" w:lineRule="auto"/>
              <w:jc w:val="both"/>
              <w:rPr>
                <w:rFonts w:cs="Times New Roman"/>
                <w:sz w:val="20"/>
                <w:szCs w:val="20"/>
              </w:rPr>
            </w:pPr>
          </w:p>
        </w:tc>
      </w:tr>
      <w:tr w:rsidR="007C57FC" w:rsidRPr="002C3BB2" w14:paraId="44B693EA"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64CA02AF"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Parental involvement </w:t>
            </w:r>
          </w:p>
        </w:tc>
        <w:tc>
          <w:tcPr>
            <w:tcW w:w="900" w:type="dxa"/>
            <w:gridSpan w:val="2"/>
          </w:tcPr>
          <w:p w14:paraId="34D5ED30"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-.063</w:t>
            </w:r>
          </w:p>
        </w:tc>
        <w:tc>
          <w:tcPr>
            <w:tcW w:w="810" w:type="dxa"/>
            <w:gridSpan w:val="2"/>
          </w:tcPr>
          <w:p w14:paraId="0DF90D5A" w14:textId="5165E2DE"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.026</w:t>
            </w:r>
          </w:p>
        </w:tc>
        <w:tc>
          <w:tcPr>
            <w:tcW w:w="1440" w:type="dxa"/>
            <w:gridSpan w:val="2"/>
          </w:tcPr>
          <w:p w14:paraId="2681F10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5.637</w:t>
            </w:r>
          </w:p>
        </w:tc>
        <w:tc>
          <w:tcPr>
            <w:tcW w:w="810" w:type="dxa"/>
          </w:tcPr>
          <w:p w14:paraId="6208E11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.018*</w:t>
            </w:r>
          </w:p>
        </w:tc>
        <w:tc>
          <w:tcPr>
            <w:cnfStyle w:val="000100000000" w:firstRow="0" w:lastRow="0" w:firstColumn="0" w:lastColumn="1" w:oddVBand="0" w:evenVBand="0" w:oddHBand="0" w:evenHBand="0" w:firstRowFirstColumn="0" w:firstRowLastColumn="0" w:lastRowFirstColumn="0" w:lastRowLastColumn="0"/>
            <w:tcW w:w="2250" w:type="dxa"/>
          </w:tcPr>
          <w:p w14:paraId="09AF8AF2" w14:textId="170F5F73"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.939 (.891-.989)</w:t>
            </w:r>
          </w:p>
        </w:tc>
      </w:tr>
      <w:tr w:rsidR="007C57FC" w:rsidRPr="002C3BB2" w14:paraId="772C79A4"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B555DC3"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 xml:space="preserve">Psychological autonomy granting </w:t>
            </w:r>
          </w:p>
        </w:tc>
        <w:tc>
          <w:tcPr>
            <w:tcW w:w="900" w:type="dxa"/>
            <w:gridSpan w:val="2"/>
          </w:tcPr>
          <w:p w14:paraId="04FACEF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-.002</w:t>
            </w:r>
          </w:p>
        </w:tc>
        <w:tc>
          <w:tcPr>
            <w:tcW w:w="810" w:type="dxa"/>
            <w:gridSpan w:val="2"/>
          </w:tcPr>
          <w:p w14:paraId="24E1C9DF" w14:textId="1426CE53"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.020</w:t>
            </w:r>
          </w:p>
        </w:tc>
        <w:tc>
          <w:tcPr>
            <w:tcW w:w="1440" w:type="dxa"/>
            <w:gridSpan w:val="2"/>
          </w:tcPr>
          <w:p w14:paraId="050A2D15"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.008</w:t>
            </w:r>
          </w:p>
        </w:tc>
        <w:tc>
          <w:tcPr>
            <w:tcW w:w="810" w:type="dxa"/>
          </w:tcPr>
          <w:p w14:paraId="72703387"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.929</w:t>
            </w:r>
          </w:p>
        </w:tc>
        <w:tc>
          <w:tcPr>
            <w:cnfStyle w:val="000100000000" w:firstRow="0" w:lastRow="0" w:firstColumn="0" w:lastColumn="1" w:oddVBand="0" w:evenVBand="0" w:oddHBand="0" w:evenHBand="0" w:firstRowFirstColumn="0" w:firstRowLastColumn="0" w:lastRowFirstColumn="0" w:lastRowLastColumn="0"/>
            <w:tcW w:w="2250" w:type="dxa"/>
          </w:tcPr>
          <w:p w14:paraId="5575A506" w14:textId="43CD8609"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.998 (.958-1.040)</w:t>
            </w:r>
          </w:p>
        </w:tc>
      </w:tr>
      <w:tr w:rsidR="007C57FC" w:rsidRPr="002C3BB2" w14:paraId="1CDA3DB6"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0043736E"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Peer deviance</w:t>
            </w:r>
          </w:p>
        </w:tc>
        <w:tc>
          <w:tcPr>
            <w:tcW w:w="900" w:type="dxa"/>
            <w:gridSpan w:val="2"/>
          </w:tcPr>
          <w:p w14:paraId="36AFF75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.566</w:t>
            </w:r>
          </w:p>
        </w:tc>
        <w:tc>
          <w:tcPr>
            <w:tcW w:w="810" w:type="dxa"/>
            <w:gridSpan w:val="2"/>
          </w:tcPr>
          <w:p w14:paraId="17B076D0" w14:textId="597F21BA"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.284</w:t>
            </w:r>
          </w:p>
        </w:tc>
        <w:tc>
          <w:tcPr>
            <w:tcW w:w="1440" w:type="dxa"/>
            <w:gridSpan w:val="2"/>
          </w:tcPr>
          <w:p w14:paraId="67CABFE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3.963</w:t>
            </w:r>
          </w:p>
        </w:tc>
        <w:tc>
          <w:tcPr>
            <w:tcW w:w="810" w:type="dxa"/>
          </w:tcPr>
          <w:p w14:paraId="6830356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.047*</w:t>
            </w:r>
          </w:p>
        </w:tc>
        <w:tc>
          <w:tcPr>
            <w:cnfStyle w:val="000100000000" w:firstRow="0" w:lastRow="0" w:firstColumn="0" w:lastColumn="1" w:oddVBand="0" w:evenVBand="0" w:oddHBand="0" w:evenHBand="0" w:firstRowFirstColumn="0" w:firstRowLastColumn="0" w:lastRowFirstColumn="0" w:lastRowLastColumn="0"/>
            <w:tcW w:w="2250" w:type="dxa"/>
          </w:tcPr>
          <w:p w14:paraId="1C7D1393" w14:textId="3E9BD725"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1.761 (1.009-3.075)</w:t>
            </w:r>
          </w:p>
        </w:tc>
      </w:tr>
      <w:tr w:rsidR="007C57FC" w:rsidRPr="002C3BB2" w14:paraId="5B1949BF"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B7E2417"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Length of the relationship </w:t>
            </w:r>
          </w:p>
        </w:tc>
        <w:tc>
          <w:tcPr>
            <w:tcW w:w="900" w:type="dxa"/>
            <w:gridSpan w:val="2"/>
          </w:tcPr>
          <w:p w14:paraId="313B7BCF"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52097037"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440" w:type="dxa"/>
            <w:gridSpan w:val="2"/>
          </w:tcPr>
          <w:p w14:paraId="4F22DAC7"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072FD43F"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50EE2118" w14:textId="77777777" w:rsidR="007C57FC" w:rsidRPr="002C3BB2" w:rsidRDefault="007C57FC" w:rsidP="000D737D">
            <w:pPr>
              <w:spacing w:line="480" w:lineRule="auto"/>
              <w:jc w:val="both"/>
              <w:rPr>
                <w:rFonts w:cs="Times New Roman"/>
                <w:b w:val="0"/>
                <w:sz w:val="20"/>
                <w:szCs w:val="20"/>
              </w:rPr>
            </w:pPr>
          </w:p>
        </w:tc>
      </w:tr>
      <w:tr w:rsidR="007C57FC" w:rsidRPr="002C3BB2" w14:paraId="35233176"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42F12D4"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6 months to 1 year (vs less than 6  months)</w:t>
            </w:r>
          </w:p>
        </w:tc>
        <w:tc>
          <w:tcPr>
            <w:tcW w:w="900" w:type="dxa"/>
            <w:gridSpan w:val="2"/>
          </w:tcPr>
          <w:p w14:paraId="4CF2452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-.214</w:t>
            </w:r>
          </w:p>
        </w:tc>
        <w:tc>
          <w:tcPr>
            <w:tcW w:w="810" w:type="dxa"/>
            <w:gridSpan w:val="2"/>
          </w:tcPr>
          <w:p w14:paraId="0554BA6D" w14:textId="46490C43"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.284</w:t>
            </w:r>
          </w:p>
        </w:tc>
        <w:tc>
          <w:tcPr>
            <w:tcW w:w="1440" w:type="dxa"/>
            <w:gridSpan w:val="2"/>
          </w:tcPr>
          <w:p w14:paraId="1E808A5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.566</w:t>
            </w:r>
          </w:p>
        </w:tc>
        <w:tc>
          <w:tcPr>
            <w:tcW w:w="810" w:type="dxa"/>
          </w:tcPr>
          <w:p w14:paraId="4448F66A"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.452</w:t>
            </w:r>
          </w:p>
        </w:tc>
        <w:tc>
          <w:tcPr>
            <w:cnfStyle w:val="000100000000" w:firstRow="0" w:lastRow="0" w:firstColumn="0" w:lastColumn="1" w:oddVBand="0" w:evenVBand="0" w:oddHBand="0" w:evenHBand="0" w:firstRowFirstColumn="0" w:firstRowLastColumn="0" w:lastRowFirstColumn="0" w:lastRowLastColumn="0"/>
            <w:tcW w:w="2250" w:type="dxa"/>
          </w:tcPr>
          <w:p w14:paraId="3E22182D" w14:textId="7B99720A"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.807 (.462-1.410)</w:t>
            </w:r>
          </w:p>
        </w:tc>
      </w:tr>
      <w:tr w:rsidR="007C57FC" w:rsidRPr="002C3BB2" w14:paraId="7711C021"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22D3AA9"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1- 3 years (vs less than 6  months)</w:t>
            </w:r>
          </w:p>
        </w:tc>
        <w:tc>
          <w:tcPr>
            <w:tcW w:w="900" w:type="dxa"/>
            <w:gridSpan w:val="2"/>
          </w:tcPr>
          <w:p w14:paraId="3C30211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-.725</w:t>
            </w:r>
          </w:p>
        </w:tc>
        <w:tc>
          <w:tcPr>
            <w:tcW w:w="810" w:type="dxa"/>
            <w:gridSpan w:val="2"/>
          </w:tcPr>
          <w:p w14:paraId="1D732676" w14:textId="683104DD"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.269</w:t>
            </w:r>
          </w:p>
        </w:tc>
        <w:tc>
          <w:tcPr>
            <w:tcW w:w="1440" w:type="dxa"/>
            <w:gridSpan w:val="2"/>
          </w:tcPr>
          <w:p w14:paraId="659736EF"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7.231</w:t>
            </w:r>
          </w:p>
        </w:tc>
        <w:tc>
          <w:tcPr>
            <w:tcW w:w="810" w:type="dxa"/>
          </w:tcPr>
          <w:p w14:paraId="7523664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2C3BB2">
              <w:rPr>
                <w:rFonts w:cs="Times New Roman"/>
                <w:b/>
                <w:color w:val="010205"/>
                <w:sz w:val="20"/>
                <w:szCs w:val="20"/>
              </w:rPr>
              <w:t>.007*</w:t>
            </w:r>
          </w:p>
        </w:tc>
        <w:tc>
          <w:tcPr>
            <w:cnfStyle w:val="000100000000" w:firstRow="0" w:lastRow="0" w:firstColumn="0" w:lastColumn="1" w:oddVBand="0" w:evenVBand="0" w:oddHBand="0" w:evenHBand="0" w:firstRowFirstColumn="0" w:firstRowLastColumn="0" w:lastRowFirstColumn="0" w:lastRowLastColumn="0"/>
            <w:tcW w:w="2250" w:type="dxa"/>
          </w:tcPr>
          <w:p w14:paraId="6A16E058" w14:textId="48B8F466" w:rsidR="007C57FC" w:rsidRPr="002C3BB2" w:rsidRDefault="007C57FC" w:rsidP="000D737D">
            <w:pPr>
              <w:autoSpaceDE w:val="0"/>
              <w:autoSpaceDN w:val="0"/>
              <w:adjustRightInd w:val="0"/>
              <w:spacing w:line="480" w:lineRule="auto"/>
              <w:ind w:left="60" w:right="60"/>
              <w:jc w:val="right"/>
              <w:rPr>
                <w:rFonts w:cs="Times New Roman"/>
                <w:color w:val="010205"/>
                <w:sz w:val="20"/>
                <w:szCs w:val="20"/>
              </w:rPr>
            </w:pPr>
            <w:r w:rsidRPr="002C3BB2">
              <w:rPr>
                <w:rFonts w:cs="Times New Roman"/>
                <w:color w:val="010205"/>
                <w:sz w:val="20"/>
                <w:szCs w:val="20"/>
              </w:rPr>
              <w:t>.485 (.286-.822)</w:t>
            </w:r>
          </w:p>
        </w:tc>
      </w:tr>
      <w:tr w:rsidR="007C57FC" w:rsidRPr="002C3BB2" w14:paraId="1FC96F2B"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F049EA1"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3-5 years (vs less than 6  months)</w:t>
            </w:r>
          </w:p>
        </w:tc>
        <w:tc>
          <w:tcPr>
            <w:tcW w:w="900" w:type="dxa"/>
            <w:gridSpan w:val="2"/>
          </w:tcPr>
          <w:p w14:paraId="6F469560"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-.170</w:t>
            </w:r>
          </w:p>
        </w:tc>
        <w:tc>
          <w:tcPr>
            <w:tcW w:w="810" w:type="dxa"/>
            <w:gridSpan w:val="2"/>
          </w:tcPr>
          <w:p w14:paraId="01DD6CB4" w14:textId="4DE71588"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.351</w:t>
            </w:r>
          </w:p>
        </w:tc>
        <w:tc>
          <w:tcPr>
            <w:tcW w:w="1440" w:type="dxa"/>
            <w:gridSpan w:val="2"/>
          </w:tcPr>
          <w:p w14:paraId="269FED5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.235</w:t>
            </w:r>
          </w:p>
        </w:tc>
        <w:tc>
          <w:tcPr>
            <w:tcW w:w="810" w:type="dxa"/>
          </w:tcPr>
          <w:p w14:paraId="6061D690"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.628</w:t>
            </w:r>
          </w:p>
        </w:tc>
        <w:tc>
          <w:tcPr>
            <w:cnfStyle w:val="000100000000" w:firstRow="0" w:lastRow="0" w:firstColumn="0" w:lastColumn="1" w:oddVBand="0" w:evenVBand="0" w:oddHBand="0" w:evenHBand="0" w:firstRowFirstColumn="0" w:firstRowLastColumn="0" w:lastRowFirstColumn="0" w:lastRowLastColumn="0"/>
            <w:tcW w:w="2250" w:type="dxa"/>
          </w:tcPr>
          <w:p w14:paraId="247131A0" w14:textId="7A84D62D"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.844 (.424-1.679)</w:t>
            </w:r>
          </w:p>
        </w:tc>
      </w:tr>
      <w:tr w:rsidR="007C57FC" w:rsidRPr="002C3BB2" w14:paraId="58A2F939"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0DBA757A"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More than 5 years (vs less than 6  months)</w:t>
            </w:r>
          </w:p>
        </w:tc>
        <w:tc>
          <w:tcPr>
            <w:tcW w:w="900" w:type="dxa"/>
            <w:gridSpan w:val="2"/>
          </w:tcPr>
          <w:p w14:paraId="45398D4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-.737</w:t>
            </w:r>
          </w:p>
        </w:tc>
        <w:tc>
          <w:tcPr>
            <w:tcW w:w="810" w:type="dxa"/>
            <w:gridSpan w:val="2"/>
          </w:tcPr>
          <w:p w14:paraId="4BEDD354" w14:textId="53208279"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.912</w:t>
            </w:r>
          </w:p>
        </w:tc>
        <w:tc>
          <w:tcPr>
            <w:tcW w:w="1440" w:type="dxa"/>
            <w:gridSpan w:val="2"/>
          </w:tcPr>
          <w:p w14:paraId="7DD124F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.652</w:t>
            </w:r>
          </w:p>
        </w:tc>
        <w:tc>
          <w:tcPr>
            <w:tcW w:w="810" w:type="dxa"/>
          </w:tcPr>
          <w:p w14:paraId="5B84F83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.419</w:t>
            </w:r>
          </w:p>
        </w:tc>
        <w:tc>
          <w:tcPr>
            <w:cnfStyle w:val="000100000000" w:firstRow="0" w:lastRow="0" w:firstColumn="0" w:lastColumn="1" w:oddVBand="0" w:evenVBand="0" w:oddHBand="0" w:evenHBand="0" w:firstRowFirstColumn="0" w:firstRowLastColumn="0" w:lastRowFirstColumn="0" w:lastRowLastColumn="0"/>
            <w:tcW w:w="2250" w:type="dxa"/>
          </w:tcPr>
          <w:p w14:paraId="17325A6D" w14:textId="5519767B"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.478 (.080-2.864)</w:t>
            </w:r>
          </w:p>
        </w:tc>
      </w:tr>
      <w:tr w:rsidR="007C57FC" w:rsidRPr="002C3BB2" w14:paraId="0D4B6A4E"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F3FF33E"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Social Support</w:t>
            </w:r>
          </w:p>
        </w:tc>
        <w:tc>
          <w:tcPr>
            <w:tcW w:w="900" w:type="dxa"/>
            <w:gridSpan w:val="2"/>
          </w:tcPr>
          <w:p w14:paraId="5363952C" w14:textId="26634EF1" w:rsidR="007C57FC"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Pr>
                <w:rFonts w:cs="Times New Roman"/>
                <w:color w:val="010205"/>
                <w:sz w:val="20"/>
                <w:szCs w:val="20"/>
              </w:rPr>
              <w:t>-.005</w:t>
            </w:r>
          </w:p>
        </w:tc>
        <w:tc>
          <w:tcPr>
            <w:tcW w:w="810" w:type="dxa"/>
            <w:gridSpan w:val="2"/>
          </w:tcPr>
          <w:p w14:paraId="2E5E985F" w14:textId="4AD834F6" w:rsidR="007C57FC"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Pr>
                <w:rFonts w:cs="Times New Roman"/>
                <w:color w:val="010205"/>
                <w:sz w:val="20"/>
                <w:szCs w:val="20"/>
              </w:rPr>
              <w:t>.025</w:t>
            </w:r>
          </w:p>
        </w:tc>
        <w:tc>
          <w:tcPr>
            <w:tcW w:w="1440" w:type="dxa"/>
            <w:gridSpan w:val="2"/>
          </w:tcPr>
          <w:p w14:paraId="7E0830C0" w14:textId="6374B129" w:rsidR="007C57FC"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Pr>
                <w:rFonts w:cs="Times New Roman"/>
                <w:color w:val="010205"/>
                <w:sz w:val="20"/>
                <w:szCs w:val="20"/>
              </w:rPr>
              <w:t>-.033</w:t>
            </w:r>
          </w:p>
        </w:tc>
        <w:tc>
          <w:tcPr>
            <w:tcW w:w="810" w:type="dxa"/>
          </w:tcPr>
          <w:p w14:paraId="1B433774" w14:textId="0EBD4C09" w:rsidR="007C57FC"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Pr>
                <w:rFonts w:cs="Times New Roman"/>
                <w:color w:val="010205"/>
                <w:sz w:val="20"/>
                <w:szCs w:val="20"/>
              </w:rPr>
              <w:t>.856</w:t>
            </w:r>
          </w:p>
        </w:tc>
        <w:tc>
          <w:tcPr>
            <w:cnfStyle w:val="000100000000" w:firstRow="0" w:lastRow="0" w:firstColumn="0" w:lastColumn="1" w:oddVBand="0" w:evenVBand="0" w:oddHBand="0" w:evenHBand="0" w:firstRowFirstColumn="0" w:firstRowLastColumn="0" w:lastRowFirstColumn="0" w:lastRowLastColumn="0"/>
            <w:tcW w:w="2250" w:type="dxa"/>
          </w:tcPr>
          <w:p w14:paraId="7CB320CC" w14:textId="0FBC770D" w:rsidR="007C57FC" w:rsidRPr="002C3BB2" w:rsidRDefault="00451A11" w:rsidP="000D737D">
            <w:pPr>
              <w:autoSpaceDE w:val="0"/>
              <w:autoSpaceDN w:val="0"/>
              <w:adjustRightInd w:val="0"/>
              <w:spacing w:line="480" w:lineRule="auto"/>
              <w:ind w:left="60" w:right="60"/>
              <w:jc w:val="right"/>
              <w:rPr>
                <w:rFonts w:cs="Times New Roman"/>
                <w:b w:val="0"/>
                <w:color w:val="010205"/>
                <w:sz w:val="20"/>
                <w:szCs w:val="20"/>
              </w:rPr>
            </w:pPr>
            <w:r>
              <w:rPr>
                <w:rFonts w:cs="Times New Roman"/>
                <w:b w:val="0"/>
                <w:color w:val="010205"/>
                <w:sz w:val="20"/>
                <w:szCs w:val="20"/>
              </w:rPr>
              <w:t>.995 (.947-1.046)</w:t>
            </w:r>
          </w:p>
        </w:tc>
      </w:tr>
      <w:tr w:rsidR="002C3BB2" w:rsidRPr="002C3BB2" w14:paraId="3D0C3951" w14:textId="77777777" w:rsidTr="002C3BB2">
        <w:tc>
          <w:tcPr>
            <w:cnfStyle w:val="001000000000" w:firstRow="0" w:lastRow="0" w:firstColumn="1" w:lastColumn="0" w:oddVBand="0" w:evenVBand="0" w:oddHBand="0" w:evenHBand="0" w:firstRowFirstColumn="0" w:firstRowLastColumn="0" w:lastRowFirstColumn="0" w:lastRowLastColumn="0"/>
            <w:tcW w:w="8725" w:type="dxa"/>
            <w:gridSpan w:val="9"/>
          </w:tcPr>
          <w:p w14:paraId="6D32484A" w14:textId="36D121BE" w:rsidR="002C3BB2" w:rsidRPr="002C3BB2" w:rsidRDefault="002C3BB2" w:rsidP="000D737D">
            <w:pPr>
              <w:spacing w:line="480" w:lineRule="auto"/>
              <w:jc w:val="both"/>
              <w:rPr>
                <w:rFonts w:cs="Times New Roman"/>
                <w:sz w:val="20"/>
                <w:szCs w:val="20"/>
              </w:rPr>
            </w:pPr>
            <w:r w:rsidRPr="002C3BB2">
              <w:rPr>
                <w:rFonts w:cs="Times New Roman"/>
                <w:sz w:val="20"/>
                <w:szCs w:val="20"/>
              </w:rPr>
              <w:t xml:space="preserve">Community </w:t>
            </w:r>
          </w:p>
        </w:tc>
      </w:tr>
      <w:tr w:rsidR="007C57FC" w:rsidRPr="002C3BB2" w14:paraId="10C4A19D"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63B4E124"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lastRenderedPageBreak/>
              <w:t>Place of residence</w:t>
            </w:r>
          </w:p>
        </w:tc>
        <w:tc>
          <w:tcPr>
            <w:tcW w:w="900" w:type="dxa"/>
            <w:gridSpan w:val="2"/>
          </w:tcPr>
          <w:p w14:paraId="2D2E06B5"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59C4256B"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440" w:type="dxa"/>
            <w:gridSpan w:val="2"/>
          </w:tcPr>
          <w:p w14:paraId="54DC67A4"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2680DC64"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3893ABB0" w14:textId="77777777" w:rsidR="007C57FC" w:rsidRPr="002C3BB2" w:rsidRDefault="007C57FC" w:rsidP="000D737D">
            <w:pPr>
              <w:spacing w:line="480" w:lineRule="auto"/>
              <w:jc w:val="both"/>
              <w:rPr>
                <w:rFonts w:cs="Times New Roman"/>
                <w:b w:val="0"/>
                <w:sz w:val="20"/>
                <w:szCs w:val="20"/>
              </w:rPr>
            </w:pPr>
          </w:p>
        </w:tc>
      </w:tr>
      <w:tr w:rsidR="007C57FC" w:rsidRPr="002C3BB2" w14:paraId="4046B405"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6278BE1A"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Fraternity/Sorority house (vs Residence Hall)</w:t>
            </w:r>
          </w:p>
        </w:tc>
        <w:tc>
          <w:tcPr>
            <w:tcW w:w="900" w:type="dxa"/>
            <w:gridSpan w:val="2"/>
          </w:tcPr>
          <w:p w14:paraId="4D21E2E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-.309</w:t>
            </w:r>
          </w:p>
        </w:tc>
        <w:tc>
          <w:tcPr>
            <w:tcW w:w="810" w:type="dxa"/>
            <w:gridSpan w:val="2"/>
          </w:tcPr>
          <w:p w14:paraId="2809C01C" w14:textId="543C819B"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.629</w:t>
            </w:r>
          </w:p>
        </w:tc>
        <w:tc>
          <w:tcPr>
            <w:tcW w:w="1440" w:type="dxa"/>
            <w:gridSpan w:val="2"/>
          </w:tcPr>
          <w:p w14:paraId="191BBB0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.241</w:t>
            </w:r>
          </w:p>
        </w:tc>
        <w:tc>
          <w:tcPr>
            <w:tcW w:w="810" w:type="dxa"/>
          </w:tcPr>
          <w:p w14:paraId="57E1DE1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.624</w:t>
            </w:r>
          </w:p>
        </w:tc>
        <w:tc>
          <w:tcPr>
            <w:cnfStyle w:val="000100000000" w:firstRow="0" w:lastRow="0" w:firstColumn="0" w:lastColumn="1" w:oddVBand="0" w:evenVBand="0" w:oddHBand="0" w:evenHBand="0" w:firstRowFirstColumn="0" w:firstRowLastColumn="0" w:lastRowFirstColumn="0" w:lastRowLastColumn="0"/>
            <w:tcW w:w="2250" w:type="dxa"/>
          </w:tcPr>
          <w:p w14:paraId="0F130D0D" w14:textId="4CE32985"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.734 (.214-2.523)</w:t>
            </w:r>
          </w:p>
        </w:tc>
      </w:tr>
      <w:tr w:rsidR="007C57FC" w:rsidRPr="002C3BB2" w14:paraId="544F3FB8"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3750179"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Off campus alone or with non-romantic partner (vs Residence Hall)</w:t>
            </w:r>
          </w:p>
        </w:tc>
        <w:tc>
          <w:tcPr>
            <w:tcW w:w="900" w:type="dxa"/>
            <w:gridSpan w:val="2"/>
          </w:tcPr>
          <w:p w14:paraId="6AC6811B"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.380</w:t>
            </w:r>
          </w:p>
        </w:tc>
        <w:tc>
          <w:tcPr>
            <w:tcW w:w="810" w:type="dxa"/>
            <w:gridSpan w:val="2"/>
          </w:tcPr>
          <w:p w14:paraId="5C53D647" w14:textId="5E90DFBC"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.365</w:t>
            </w:r>
          </w:p>
        </w:tc>
        <w:tc>
          <w:tcPr>
            <w:tcW w:w="1440" w:type="dxa"/>
            <w:gridSpan w:val="2"/>
          </w:tcPr>
          <w:p w14:paraId="17504A2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1.080</w:t>
            </w:r>
          </w:p>
        </w:tc>
        <w:tc>
          <w:tcPr>
            <w:tcW w:w="810" w:type="dxa"/>
          </w:tcPr>
          <w:p w14:paraId="7E3A2E6E"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.299</w:t>
            </w:r>
          </w:p>
        </w:tc>
        <w:tc>
          <w:tcPr>
            <w:cnfStyle w:val="000100000000" w:firstRow="0" w:lastRow="0" w:firstColumn="0" w:lastColumn="1" w:oddVBand="0" w:evenVBand="0" w:oddHBand="0" w:evenHBand="0" w:firstRowFirstColumn="0" w:firstRowLastColumn="0" w:lastRowFirstColumn="0" w:lastRowLastColumn="0"/>
            <w:tcW w:w="2250" w:type="dxa"/>
          </w:tcPr>
          <w:p w14:paraId="191437DC" w14:textId="41BCAF2E"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1.462(.714-2.995)</w:t>
            </w:r>
          </w:p>
        </w:tc>
      </w:tr>
      <w:tr w:rsidR="007C57FC" w:rsidRPr="002C3BB2" w14:paraId="51368857"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F4C694E"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Off campus with a romantic partner(vs Residence Hall)</w:t>
            </w:r>
          </w:p>
        </w:tc>
        <w:tc>
          <w:tcPr>
            <w:tcW w:w="900" w:type="dxa"/>
            <w:gridSpan w:val="2"/>
          </w:tcPr>
          <w:p w14:paraId="3170D205"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.765</w:t>
            </w:r>
          </w:p>
        </w:tc>
        <w:tc>
          <w:tcPr>
            <w:tcW w:w="810" w:type="dxa"/>
            <w:gridSpan w:val="2"/>
          </w:tcPr>
          <w:p w14:paraId="5035C6E2" w14:textId="2910A96B"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.459</w:t>
            </w:r>
          </w:p>
        </w:tc>
        <w:tc>
          <w:tcPr>
            <w:tcW w:w="1440" w:type="dxa"/>
            <w:gridSpan w:val="2"/>
          </w:tcPr>
          <w:p w14:paraId="3A1BA75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2.773</w:t>
            </w:r>
          </w:p>
        </w:tc>
        <w:tc>
          <w:tcPr>
            <w:tcW w:w="810" w:type="dxa"/>
          </w:tcPr>
          <w:p w14:paraId="51F07DC4"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.096</w:t>
            </w:r>
          </w:p>
        </w:tc>
        <w:tc>
          <w:tcPr>
            <w:cnfStyle w:val="000100000000" w:firstRow="0" w:lastRow="0" w:firstColumn="0" w:lastColumn="1" w:oddVBand="0" w:evenVBand="0" w:oddHBand="0" w:evenHBand="0" w:firstRowFirstColumn="0" w:firstRowLastColumn="0" w:lastRowFirstColumn="0" w:lastRowLastColumn="0"/>
            <w:tcW w:w="2250" w:type="dxa"/>
          </w:tcPr>
          <w:p w14:paraId="1215A006" w14:textId="7E9945B5"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2.148 (.873-5.283)</w:t>
            </w:r>
          </w:p>
        </w:tc>
      </w:tr>
      <w:tr w:rsidR="007C57FC" w:rsidRPr="002C3BB2" w14:paraId="17497765"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34194FCB"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At home with parents (vs Residence Hall)</w:t>
            </w:r>
          </w:p>
        </w:tc>
        <w:tc>
          <w:tcPr>
            <w:tcW w:w="900" w:type="dxa"/>
            <w:gridSpan w:val="2"/>
          </w:tcPr>
          <w:p w14:paraId="4A16DE9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.198</w:t>
            </w:r>
          </w:p>
        </w:tc>
        <w:tc>
          <w:tcPr>
            <w:tcW w:w="810" w:type="dxa"/>
            <w:gridSpan w:val="2"/>
          </w:tcPr>
          <w:p w14:paraId="6A65F10A" w14:textId="5CFE05F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.490</w:t>
            </w:r>
          </w:p>
        </w:tc>
        <w:tc>
          <w:tcPr>
            <w:tcW w:w="1440" w:type="dxa"/>
            <w:gridSpan w:val="2"/>
          </w:tcPr>
          <w:p w14:paraId="63DCF096"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.163</w:t>
            </w:r>
          </w:p>
        </w:tc>
        <w:tc>
          <w:tcPr>
            <w:tcW w:w="810" w:type="dxa"/>
          </w:tcPr>
          <w:p w14:paraId="2E06902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.686</w:t>
            </w:r>
          </w:p>
        </w:tc>
        <w:tc>
          <w:tcPr>
            <w:cnfStyle w:val="000100000000" w:firstRow="0" w:lastRow="0" w:firstColumn="0" w:lastColumn="1" w:oddVBand="0" w:evenVBand="0" w:oddHBand="0" w:evenHBand="0" w:firstRowFirstColumn="0" w:firstRowLastColumn="0" w:lastRowFirstColumn="0" w:lastRowLastColumn="0"/>
            <w:tcW w:w="2250" w:type="dxa"/>
          </w:tcPr>
          <w:p w14:paraId="4CD5AE1E" w14:textId="59143454"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1.219 (.466-3.188)</w:t>
            </w:r>
          </w:p>
        </w:tc>
      </w:tr>
      <w:tr w:rsidR="00451A11" w:rsidRPr="002C3BB2" w14:paraId="63E54001"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22D032A7" w14:textId="08224951" w:rsidR="00451A11" w:rsidRPr="002C3BB2" w:rsidRDefault="00451A11" w:rsidP="000D737D">
            <w:pPr>
              <w:spacing w:line="480" w:lineRule="auto"/>
              <w:jc w:val="both"/>
              <w:rPr>
                <w:rFonts w:cs="Times New Roman"/>
                <w:sz w:val="20"/>
                <w:szCs w:val="20"/>
              </w:rPr>
            </w:pPr>
            <w:r>
              <w:rPr>
                <w:rFonts w:cs="Times New Roman"/>
                <w:sz w:val="20"/>
                <w:szCs w:val="20"/>
              </w:rPr>
              <w:t>Affiliation to Fraternity/ Sorority</w:t>
            </w:r>
          </w:p>
        </w:tc>
        <w:tc>
          <w:tcPr>
            <w:tcW w:w="900" w:type="dxa"/>
            <w:gridSpan w:val="2"/>
          </w:tcPr>
          <w:p w14:paraId="2833E38C" w14:textId="77777777" w:rsidR="00451A11"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0" w:type="dxa"/>
            <w:gridSpan w:val="2"/>
          </w:tcPr>
          <w:p w14:paraId="69AD3225" w14:textId="77777777" w:rsidR="00451A11"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1440" w:type="dxa"/>
            <w:gridSpan w:val="2"/>
          </w:tcPr>
          <w:p w14:paraId="3469AFCD" w14:textId="77777777" w:rsidR="00451A11"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0" w:type="dxa"/>
          </w:tcPr>
          <w:p w14:paraId="558A16B3" w14:textId="77777777" w:rsidR="00451A11" w:rsidRPr="002C3BB2" w:rsidRDefault="00451A11"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2D95B8F4" w14:textId="77777777" w:rsidR="00451A11" w:rsidRPr="002C3BB2" w:rsidRDefault="00451A11" w:rsidP="000D737D">
            <w:pPr>
              <w:autoSpaceDE w:val="0"/>
              <w:autoSpaceDN w:val="0"/>
              <w:adjustRightInd w:val="0"/>
              <w:spacing w:line="480" w:lineRule="auto"/>
              <w:ind w:left="60" w:right="60"/>
              <w:jc w:val="right"/>
              <w:rPr>
                <w:rFonts w:cs="Times New Roman"/>
                <w:color w:val="010205"/>
                <w:sz w:val="20"/>
                <w:szCs w:val="20"/>
              </w:rPr>
            </w:pPr>
          </w:p>
        </w:tc>
      </w:tr>
      <w:tr w:rsidR="007C57FC" w:rsidRPr="002C3BB2" w14:paraId="3B65CDA5"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09C723E4"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Yes (vs No)</w:t>
            </w:r>
          </w:p>
        </w:tc>
        <w:tc>
          <w:tcPr>
            <w:tcW w:w="900" w:type="dxa"/>
            <w:gridSpan w:val="2"/>
          </w:tcPr>
          <w:p w14:paraId="37B886EB"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.039</w:t>
            </w:r>
          </w:p>
        </w:tc>
        <w:tc>
          <w:tcPr>
            <w:tcW w:w="810" w:type="dxa"/>
            <w:gridSpan w:val="2"/>
          </w:tcPr>
          <w:p w14:paraId="3D1CBBD7" w14:textId="2C675ABF"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.249</w:t>
            </w:r>
          </w:p>
        </w:tc>
        <w:tc>
          <w:tcPr>
            <w:tcW w:w="1440" w:type="dxa"/>
            <w:gridSpan w:val="2"/>
          </w:tcPr>
          <w:p w14:paraId="125EF21D"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.025</w:t>
            </w:r>
          </w:p>
        </w:tc>
        <w:tc>
          <w:tcPr>
            <w:tcW w:w="810" w:type="dxa"/>
          </w:tcPr>
          <w:p w14:paraId="5F7AEF31"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.875</w:t>
            </w:r>
          </w:p>
        </w:tc>
        <w:tc>
          <w:tcPr>
            <w:cnfStyle w:val="000100000000" w:firstRow="0" w:lastRow="0" w:firstColumn="0" w:lastColumn="1" w:oddVBand="0" w:evenVBand="0" w:oddHBand="0" w:evenHBand="0" w:firstRowFirstColumn="0" w:firstRowLastColumn="0" w:lastRowFirstColumn="0" w:lastRowLastColumn="0"/>
            <w:tcW w:w="2250" w:type="dxa"/>
          </w:tcPr>
          <w:p w14:paraId="0A370E89" w14:textId="772852DA"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1.040 (.638-1.695)</w:t>
            </w:r>
          </w:p>
        </w:tc>
      </w:tr>
      <w:tr w:rsidR="007C57FC" w:rsidRPr="002C3BB2" w14:paraId="6178D404"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4B8F012B"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Affiliation to NGO</w:t>
            </w:r>
          </w:p>
        </w:tc>
        <w:tc>
          <w:tcPr>
            <w:tcW w:w="900" w:type="dxa"/>
            <w:gridSpan w:val="2"/>
          </w:tcPr>
          <w:p w14:paraId="482CA8C2"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74530805"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440" w:type="dxa"/>
            <w:gridSpan w:val="2"/>
          </w:tcPr>
          <w:p w14:paraId="30679716"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111BF6CB"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78D78E61" w14:textId="77777777" w:rsidR="007C57FC" w:rsidRPr="002C3BB2" w:rsidRDefault="007C57FC" w:rsidP="000D737D">
            <w:pPr>
              <w:spacing w:line="480" w:lineRule="auto"/>
              <w:jc w:val="both"/>
              <w:rPr>
                <w:rFonts w:cs="Times New Roman"/>
                <w:b w:val="0"/>
                <w:sz w:val="20"/>
                <w:szCs w:val="20"/>
              </w:rPr>
            </w:pPr>
          </w:p>
        </w:tc>
      </w:tr>
      <w:tr w:rsidR="007C57FC" w:rsidRPr="002C3BB2" w14:paraId="1FA71659"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36A9629"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Yes (vs No)</w:t>
            </w:r>
          </w:p>
        </w:tc>
        <w:tc>
          <w:tcPr>
            <w:tcW w:w="900" w:type="dxa"/>
            <w:gridSpan w:val="2"/>
          </w:tcPr>
          <w:p w14:paraId="5B0F94A2"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-.206</w:t>
            </w:r>
          </w:p>
        </w:tc>
        <w:tc>
          <w:tcPr>
            <w:tcW w:w="810" w:type="dxa"/>
            <w:gridSpan w:val="2"/>
          </w:tcPr>
          <w:p w14:paraId="7FC600DC" w14:textId="6E2D8A59"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.231</w:t>
            </w:r>
          </w:p>
        </w:tc>
        <w:tc>
          <w:tcPr>
            <w:tcW w:w="1440" w:type="dxa"/>
            <w:gridSpan w:val="2"/>
          </w:tcPr>
          <w:p w14:paraId="6A1BFB58"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.794</w:t>
            </w:r>
          </w:p>
        </w:tc>
        <w:tc>
          <w:tcPr>
            <w:tcW w:w="810" w:type="dxa"/>
          </w:tcPr>
          <w:p w14:paraId="4E864FE3"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.373</w:t>
            </w:r>
          </w:p>
        </w:tc>
        <w:tc>
          <w:tcPr>
            <w:cnfStyle w:val="000100000000" w:firstRow="0" w:lastRow="0" w:firstColumn="0" w:lastColumn="1" w:oddVBand="0" w:evenVBand="0" w:oddHBand="0" w:evenHBand="0" w:firstRowFirstColumn="0" w:firstRowLastColumn="0" w:lastRowFirstColumn="0" w:lastRowLastColumn="0"/>
            <w:tcW w:w="2250" w:type="dxa"/>
          </w:tcPr>
          <w:p w14:paraId="11B3870B" w14:textId="60FF7B51"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.814 (.518-1.280)</w:t>
            </w:r>
          </w:p>
        </w:tc>
      </w:tr>
      <w:tr w:rsidR="002C3BB2" w:rsidRPr="002C3BB2" w14:paraId="06BCB6EC" w14:textId="77777777" w:rsidTr="002C3BB2">
        <w:tc>
          <w:tcPr>
            <w:cnfStyle w:val="001000000000" w:firstRow="0" w:lastRow="0" w:firstColumn="1" w:lastColumn="0" w:oddVBand="0" w:evenVBand="0" w:oddHBand="0" w:evenHBand="0" w:firstRowFirstColumn="0" w:firstRowLastColumn="0" w:lastRowFirstColumn="0" w:lastRowLastColumn="0"/>
            <w:tcW w:w="8725" w:type="dxa"/>
            <w:gridSpan w:val="9"/>
          </w:tcPr>
          <w:p w14:paraId="576632EE" w14:textId="2FC9C3DA" w:rsidR="002C3BB2" w:rsidRPr="002C3BB2" w:rsidRDefault="002C3BB2" w:rsidP="002C3BB2">
            <w:pPr>
              <w:autoSpaceDE w:val="0"/>
              <w:autoSpaceDN w:val="0"/>
              <w:adjustRightInd w:val="0"/>
              <w:spacing w:line="480" w:lineRule="auto"/>
              <w:ind w:left="60" w:right="60"/>
              <w:rPr>
                <w:rFonts w:cs="Times New Roman"/>
                <w:color w:val="010205"/>
                <w:sz w:val="20"/>
                <w:szCs w:val="20"/>
              </w:rPr>
            </w:pPr>
            <w:r w:rsidRPr="002C3BB2">
              <w:rPr>
                <w:rFonts w:cs="Times New Roman"/>
                <w:sz w:val="20"/>
                <w:szCs w:val="20"/>
              </w:rPr>
              <w:t xml:space="preserve">Societal </w:t>
            </w:r>
          </w:p>
        </w:tc>
      </w:tr>
      <w:tr w:rsidR="007C57FC" w:rsidRPr="002C3BB2" w14:paraId="3DF86120"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311EA057" w14:textId="77777777" w:rsidR="007C57FC" w:rsidRPr="002C3BB2" w:rsidRDefault="007C57FC" w:rsidP="000D737D">
            <w:pPr>
              <w:spacing w:line="480" w:lineRule="auto"/>
              <w:jc w:val="both"/>
              <w:rPr>
                <w:rFonts w:cs="Times New Roman"/>
                <w:sz w:val="20"/>
                <w:szCs w:val="20"/>
              </w:rPr>
            </w:pPr>
            <w:r w:rsidRPr="002C3BB2">
              <w:rPr>
                <w:rFonts w:cs="Times New Roman"/>
                <w:sz w:val="20"/>
                <w:szCs w:val="20"/>
              </w:rPr>
              <w:t xml:space="preserve">Perceived discrimination </w:t>
            </w:r>
          </w:p>
        </w:tc>
        <w:tc>
          <w:tcPr>
            <w:tcW w:w="900" w:type="dxa"/>
            <w:gridSpan w:val="2"/>
          </w:tcPr>
          <w:p w14:paraId="7EF9FC2C"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gridSpan w:val="2"/>
          </w:tcPr>
          <w:p w14:paraId="574C2AA1"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440" w:type="dxa"/>
            <w:gridSpan w:val="2"/>
          </w:tcPr>
          <w:p w14:paraId="200C4C11"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0" w:type="dxa"/>
          </w:tcPr>
          <w:p w14:paraId="12CED908" w14:textId="77777777" w:rsidR="007C57FC" w:rsidRPr="002C3BB2" w:rsidRDefault="007C57FC"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250" w:type="dxa"/>
          </w:tcPr>
          <w:p w14:paraId="2468CBDE" w14:textId="77777777" w:rsidR="007C57FC" w:rsidRPr="002C3BB2" w:rsidRDefault="007C57FC" w:rsidP="000D737D">
            <w:pPr>
              <w:spacing w:line="480" w:lineRule="auto"/>
              <w:jc w:val="both"/>
              <w:rPr>
                <w:rFonts w:cs="Times New Roman"/>
                <w:b w:val="0"/>
                <w:sz w:val="20"/>
                <w:szCs w:val="20"/>
              </w:rPr>
            </w:pPr>
          </w:p>
        </w:tc>
      </w:tr>
      <w:tr w:rsidR="007C57FC" w:rsidRPr="002C3BB2" w14:paraId="45C3A2EB" w14:textId="77777777" w:rsidTr="002C3BB2">
        <w:tc>
          <w:tcPr>
            <w:cnfStyle w:val="001000000000" w:firstRow="0" w:lastRow="0" w:firstColumn="1" w:lastColumn="0" w:oddVBand="0" w:evenVBand="0" w:oddHBand="0" w:evenHBand="0" w:firstRowFirstColumn="0" w:firstRowLastColumn="0" w:lastRowFirstColumn="0" w:lastRowLastColumn="0"/>
            <w:tcW w:w="2515" w:type="dxa"/>
          </w:tcPr>
          <w:p w14:paraId="7CB2CCE2" w14:textId="77777777" w:rsidR="007C57FC" w:rsidRPr="002C3BB2" w:rsidRDefault="007C57FC" w:rsidP="000D737D">
            <w:pPr>
              <w:spacing w:line="480" w:lineRule="auto"/>
              <w:jc w:val="both"/>
              <w:rPr>
                <w:rFonts w:cs="Times New Roman"/>
                <w:b w:val="0"/>
                <w:sz w:val="20"/>
                <w:szCs w:val="20"/>
              </w:rPr>
            </w:pPr>
            <w:r w:rsidRPr="002C3BB2">
              <w:rPr>
                <w:rFonts w:cs="Times New Roman"/>
                <w:b w:val="0"/>
                <w:sz w:val="20"/>
                <w:szCs w:val="20"/>
              </w:rPr>
              <w:t>Yes (vs No)</w:t>
            </w:r>
          </w:p>
        </w:tc>
        <w:tc>
          <w:tcPr>
            <w:tcW w:w="900" w:type="dxa"/>
            <w:gridSpan w:val="2"/>
          </w:tcPr>
          <w:p w14:paraId="726AE625"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.080</w:t>
            </w:r>
          </w:p>
        </w:tc>
        <w:tc>
          <w:tcPr>
            <w:tcW w:w="810" w:type="dxa"/>
            <w:gridSpan w:val="2"/>
          </w:tcPr>
          <w:p w14:paraId="0A0C16F3" w14:textId="717C0423"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.224</w:t>
            </w:r>
          </w:p>
        </w:tc>
        <w:tc>
          <w:tcPr>
            <w:tcW w:w="1440" w:type="dxa"/>
            <w:gridSpan w:val="2"/>
          </w:tcPr>
          <w:p w14:paraId="0CD92559"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.126</w:t>
            </w:r>
          </w:p>
        </w:tc>
        <w:tc>
          <w:tcPr>
            <w:tcW w:w="810" w:type="dxa"/>
          </w:tcPr>
          <w:p w14:paraId="017A7C3C" w14:textId="77777777" w:rsidR="007C57FC" w:rsidRPr="002C3BB2" w:rsidRDefault="007C57FC"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2C3BB2">
              <w:rPr>
                <w:rFonts w:cs="Times New Roman"/>
                <w:color w:val="010205"/>
                <w:sz w:val="20"/>
                <w:szCs w:val="20"/>
              </w:rPr>
              <w:t>.723</w:t>
            </w:r>
          </w:p>
        </w:tc>
        <w:tc>
          <w:tcPr>
            <w:cnfStyle w:val="000100000000" w:firstRow="0" w:lastRow="0" w:firstColumn="0" w:lastColumn="1" w:oddVBand="0" w:evenVBand="0" w:oddHBand="0" w:evenHBand="0" w:firstRowFirstColumn="0" w:firstRowLastColumn="0" w:lastRowFirstColumn="0" w:lastRowLastColumn="0"/>
            <w:tcW w:w="2250" w:type="dxa"/>
          </w:tcPr>
          <w:p w14:paraId="52FCC66A" w14:textId="34EE7511" w:rsidR="007C57FC" w:rsidRPr="002C3BB2" w:rsidRDefault="007C57FC" w:rsidP="000D737D">
            <w:pPr>
              <w:autoSpaceDE w:val="0"/>
              <w:autoSpaceDN w:val="0"/>
              <w:adjustRightInd w:val="0"/>
              <w:spacing w:line="480" w:lineRule="auto"/>
              <w:ind w:left="60" w:right="60"/>
              <w:jc w:val="right"/>
              <w:rPr>
                <w:rFonts w:cs="Times New Roman"/>
                <w:b w:val="0"/>
                <w:color w:val="010205"/>
                <w:sz w:val="20"/>
                <w:szCs w:val="20"/>
              </w:rPr>
            </w:pPr>
            <w:r w:rsidRPr="002C3BB2">
              <w:rPr>
                <w:rFonts w:cs="Times New Roman"/>
                <w:b w:val="0"/>
                <w:color w:val="010205"/>
                <w:sz w:val="20"/>
                <w:szCs w:val="20"/>
              </w:rPr>
              <w:t>1.083 (.697-1.683)</w:t>
            </w:r>
          </w:p>
        </w:tc>
      </w:tr>
    </w:tbl>
    <w:p w14:paraId="7D4DEB22" w14:textId="77777777" w:rsidR="00A50FA5" w:rsidRPr="00404F13" w:rsidRDefault="00A50FA5" w:rsidP="000D737D">
      <w:pPr>
        <w:spacing w:line="480" w:lineRule="auto"/>
        <w:jc w:val="both"/>
        <w:rPr>
          <w:rFonts w:cs="Times New Roman"/>
          <w:b/>
        </w:rPr>
      </w:pPr>
    </w:p>
    <w:p w14:paraId="5BACAE75" w14:textId="2FF92B6F" w:rsidR="00A50FA5" w:rsidRDefault="00A50FA5" w:rsidP="000D737D">
      <w:pPr>
        <w:spacing w:line="480" w:lineRule="auto"/>
        <w:rPr>
          <w:rFonts w:cs="Times New Roman"/>
        </w:rPr>
      </w:pPr>
      <w:r>
        <w:rPr>
          <w:rFonts w:cs="Times New Roman"/>
          <w:b/>
        </w:rPr>
        <w:t xml:space="preserve">Predicting count variables of completed rapes among college students. </w:t>
      </w:r>
    </w:p>
    <w:p w14:paraId="5E56891C" w14:textId="77777777" w:rsidR="00992598" w:rsidRDefault="00A50FA5" w:rsidP="00A44262">
      <w:pPr>
        <w:spacing w:line="480" w:lineRule="auto"/>
        <w:ind w:firstLine="720"/>
        <w:rPr>
          <w:rFonts w:cs="Times New Roman"/>
        </w:rPr>
      </w:pPr>
      <w:r>
        <w:rPr>
          <w:rFonts w:cs="Times New Roman"/>
        </w:rPr>
        <w:t xml:space="preserve">The regression model showed that frequency of hooking up, gender, communication about sexual initiation and satisfaction, refusal of unwanted sex, length of relationship and perceived discrimination were significant in predicting the incidences of completed rapes by verbal coercion and physical force among college students in dating relationships. </w:t>
      </w:r>
    </w:p>
    <w:p w14:paraId="34D99A12" w14:textId="3EEDAE4E" w:rsidR="00992598" w:rsidRDefault="00992598" w:rsidP="000D737D">
      <w:pPr>
        <w:spacing w:line="480" w:lineRule="auto"/>
        <w:rPr>
          <w:rFonts w:cs="Times New Roman"/>
        </w:rPr>
      </w:pPr>
      <w:r w:rsidRPr="00992598">
        <w:rPr>
          <w:rFonts w:cs="Times New Roman"/>
          <w:b/>
        </w:rPr>
        <w:lastRenderedPageBreak/>
        <w:t>Individual Level</w:t>
      </w:r>
      <w:r>
        <w:rPr>
          <w:rFonts w:cs="Times New Roman"/>
        </w:rPr>
        <w:t xml:space="preserve">: </w:t>
      </w:r>
      <w:r w:rsidR="00A50FA5">
        <w:rPr>
          <w:rFonts w:cs="Times New Roman"/>
        </w:rPr>
        <w:t>Both female population (B=0.839, Wald X</w:t>
      </w:r>
      <w:r w:rsidR="00A50FA5" w:rsidRPr="00B9694F">
        <w:rPr>
          <w:rFonts w:cs="Times New Roman"/>
          <w:vertAlign w:val="superscript"/>
        </w:rPr>
        <w:t>2</w:t>
      </w:r>
      <w:r w:rsidR="00A50FA5">
        <w:rPr>
          <w:rFonts w:cs="Times New Roman"/>
        </w:rPr>
        <w:t xml:space="preserve"> (1) =6.211, p&lt;0.05) and population identifying as “Other” (B=1.595, Wald X</w:t>
      </w:r>
      <w:r w:rsidR="00A50FA5" w:rsidRPr="00B9694F">
        <w:rPr>
          <w:rFonts w:cs="Times New Roman"/>
          <w:vertAlign w:val="superscript"/>
        </w:rPr>
        <w:t>2</w:t>
      </w:r>
      <w:r w:rsidR="00A50FA5">
        <w:rPr>
          <w:rFonts w:cs="Times New Roman"/>
        </w:rPr>
        <w:t xml:space="preserve"> (1) =4.2751, p&lt;0.05) were more likely to have </w:t>
      </w:r>
      <w:r w:rsidR="00324EB8">
        <w:rPr>
          <w:rFonts w:cs="Times New Roman"/>
        </w:rPr>
        <w:t xml:space="preserve">had </w:t>
      </w:r>
      <w:r w:rsidR="00A50FA5">
        <w:rPr>
          <w:rFonts w:cs="Times New Roman"/>
        </w:rPr>
        <w:t xml:space="preserve">experienced completed rapes in dating relationships. </w:t>
      </w:r>
      <w:r>
        <w:rPr>
          <w:rFonts w:cs="Times New Roman"/>
        </w:rPr>
        <w:t>Communication skills related with sexual initiation and satisfaction (B= -0.042, Wald X</w:t>
      </w:r>
      <w:r w:rsidRPr="00B9694F">
        <w:rPr>
          <w:rFonts w:cs="Times New Roman"/>
          <w:vertAlign w:val="superscript"/>
        </w:rPr>
        <w:t>2</w:t>
      </w:r>
      <w:r w:rsidR="00332E81">
        <w:rPr>
          <w:rFonts w:cs="Times New Roman"/>
        </w:rPr>
        <w:t xml:space="preserve"> (1) =9.948, p&lt;0.01) and </w:t>
      </w:r>
      <w:r>
        <w:rPr>
          <w:rFonts w:cs="Times New Roman"/>
        </w:rPr>
        <w:t>refusal skills of unwanted sex (B=-.121, Wald X</w:t>
      </w:r>
      <w:r w:rsidRPr="00B9694F">
        <w:rPr>
          <w:rFonts w:cs="Times New Roman"/>
          <w:vertAlign w:val="superscript"/>
        </w:rPr>
        <w:t>2</w:t>
      </w:r>
      <w:r>
        <w:rPr>
          <w:rFonts w:cs="Times New Roman"/>
        </w:rPr>
        <w:t xml:space="preserve"> (1) =38.118, p&lt;0.01)</w:t>
      </w:r>
      <w:r w:rsidR="00332E81">
        <w:rPr>
          <w:rFonts w:cs="Times New Roman"/>
        </w:rPr>
        <w:t xml:space="preserve"> decreased the incidence rate of completed rapes among college students in</w:t>
      </w:r>
      <w:r w:rsidR="00AC720A">
        <w:rPr>
          <w:rFonts w:cs="Times New Roman"/>
        </w:rPr>
        <w:t xml:space="preserve"> the</w:t>
      </w:r>
      <w:r w:rsidR="00332E81">
        <w:rPr>
          <w:rFonts w:cs="Times New Roman"/>
        </w:rPr>
        <w:t xml:space="preserve"> dating relationship. </w:t>
      </w:r>
    </w:p>
    <w:p w14:paraId="0AAD9354" w14:textId="3575F758" w:rsidR="00A50FA5" w:rsidRDefault="00992598" w:rsidP="000D737D">
      <w:pPr>
        <w:spacing w:line="480" w:lineRule="auto"/>
        <w:rPr>
          <w:rFonts w:cs="Times New Roman"/>
        </w:rPr>
      </w:pPr>
      <w:r w:rsidRPr="00332E81">
        <w:rPr>
          <w:rFonts w:cs="Times New Roman"/>
          <w:b/>
        </w:rPr>
        <w:t>Relationship Level</w:t>
      </w:r>
      <w:r w:rsidR="00E75413">
        <w:rPr>
          <w:rFonts w:cs="Times New Roman"/>
        </w:rPr>
        <w:t xml:space="preserve">: </w:t>
      </w:r>
      <w:proofErr w:type="spellStart"/>
      <w:r w:rsidR="00E75413">
        <w:rPr>
          <w:rFonts w:cs="Times New Roman"/>
        </w:rPr>
        <w:t>Frequenct</w:t>
      </w:r>
      <w:proofErr w:type="spellEnd"/>
      <w:r w:rsidR="00A50FA5">
        <w:rPr>
          <w:rFonts w:cs="Times New Roman"/>
        </w:rPr>
        <w:t xml:space="preserve"> hooking up</w:t>
      </w:r>
      <w:r w:rsidR="00E75413">
        <w:rPr>
          <w:rFonts w:cs="Times New Roman"/>
        </w:rPr>
        <w:t>s</w:t>
      </w:r>
      <w:r w:rsidR="00A50FA5">
        <w:rPr>
          <w:rFonts w:cs="Times New Roman"/>
        </w:rPr>
        <w:t xml:space="preserve"> </w:t>
      </w:r>
      <w:r w:rsidR="00E75413">
        <w:rPr>
          <w:rFonts w:cs="Times New Roman"/>
        </w:rPr>
        <w:t>was a significant risk factor related to number of completed rapes at p&lt;0.01.</w:t>
      </w:r>
      <w:r w:rsidR="00332E81">
        <w:rPr>
          <w:rFonts w:cs="Times New Roman"/>
        </w:rPr>
        <w:t xml:space="preserve"> L</w:t>
      </w:r>
      <w:r w:rsidR="00A50FA5">
        <w:rPr>
          <w:rFonts w:cs="Times New Roman"/>
        </w:rPr>
        <w:t>ength of relationship (B=-1.031, Wald X</w:t>
      </w:r>
      <w:r w:rsidR="00A50FA5" w:rsidRPr="00B9694F">
        <w:rPr>
          <w:rFonts w:cs="Times New Roman"/>
          <w:vertAlign w:val="superscript"/>
        </w:rPr>
        <w:t>2</w:t>
      </w:r>
      <w:r w:rsidR="00A50FA5">
        <w:rPr>
          <w:rFonts w:cs="Times New Roman"/>
        </w:rPr>
        <w:t xml:space="preserve"> (1) = 4.481, p&lt;0.05) had a negative impact on the incidences of completed rapes among students in dating relationships. </w:t>
      </w:r>
    </w:p>
    <w:p w14:paraId="2A2177DC" w14:textId="7B10AA4E" w:rsidR="00332E81" w:rsidRDefault="00332E81" w:rsidP="000D737D">
      <w:pPr>
        <w:spacing w:line="480" w:lineRule="auto"/>
        <w:rPr>
          <w:rFonts w:cs="Times New Roman"/>
        </w:rPr>
      </w:pPr>
      <w:r w:rsidRPr="00332E81">
        <w:rPr>
          <w:rFonts w:cs="Times New Roman"/>
          <w:b/>
        </w:rPr>
        <w:t>Community and Societal Level</w:t>
      </w:r>
      <w:r>
        <w:rPr>
          <w:rFonts w:cs="Times New Roman"/>
        </w:rPr>
        <w:t xml:space="preserve">: No variables of community level were found to have </w:t>
      </w:r>
      <w:r w:rsidR="00AC720A">
        <w:rPr>
          <w:rFonts w:cs="Times New Roman"/>
        </w:rPr>
        <w:t xml:space="preserve">a </w:t>
      </w:r>
      <w:r>
        <w:rPr>
          <w:rFonts w:cs="Times New Roman"/>
        </w:rPr>
        <w:t>significant association with the incidence of completed rape. Nevertheless, having faced discrimination based on sexual orientation, race</w:t>
      </w:r>
      <w:r w:rsidR="00AC720A">
        <w:rPr>
          <w:rFonts w:cs="Times New Roman"/>
        </w:rPr>
        <w:t>,</w:t>
      </w:r>
      <w:r>
        <w:rPr>
          <w:rFonts w:cs="Times New Roman"/>
        </w:rPr>
        <w:t xml:space="preserve"> and nationality (B=-.777, Wald X</w:t>
      </w:r>
      <w:r w:rsidRPr="00B9694F">
        <w:rPr>
          <w:rFonts w:cs="Times New Roman"/>
          <w:vertAlign w:val="superscript"/>
        </w:rPr>
        <w:t>2</w:t>
      </w:r>
      <w:r>
        <w:rPr>
          <w:rFonts w:cs="Times New Roman"/>
        </w:rPr>
        <w:t xml:space="preserve"> (1) =9.328, p&lt;0.01) had a negative impact on the incidences of completed rapes among students in dating relationships. </w:t>
      </w:r>
    </w:p>
    <w:p w14:paraId="3FF9A24E" w14:textId="5FFF1365" w:rsidR="00A50FA5" w:rsidRPr="008C6B15" w:rsidRDefault="00A50FA5" w:rsidP="000D737D">
      <w:pPr>
        <w:spacing w:line="480" w:lineRule="auto"/>
        <w:rPr>
          <w:rFonts w:cs="Times New Roman"/>
        </w:rPr>
      </w:pPr>
      <w:r>
        <w:rPr>
          <w:rFonts w:cs="Times New Roman"/>
        </w:rPr>
        <w:t>An Omnibus test which compared this model with all predictors associated with ecological model against a constant-only model was statistically significant (X</w:t>
      </w:r>
      <w:r w:rsidRPr="008C6B15">
        <w:rPr>
          <w:rFonts w:cs="Times New Roman"/>
          <w:vertAlign w:val="superscript"/>
        </w:rPr>
        <w:t>2</w:t>
      </w:r>
      <w:r>
        <w:rPr>
          <w:rFonts w:cs="Times New Roman"/>
          <w:vertAlign w:val="superscript"/>
        </w:rPr>
        <w:t xml:space="preserve"> </w:t>
      </w:r>
      <w:r>
        <w:rPr>
          <w:rFonts w:cs="Times New Roman"/>
        </w:rPr>
        <w:t>(38) =225.321, p&lt;</w:t>
      </w:r>
      <w:r w:rsidR="00AC720A">
        <w:rPr>
          <w:rFonts w:cs="Times New Roman"/>
        </w:rPr>
        <w:t>0.01). Default value</w:t>
      </w:r>
      <w:r>
        <w:rPr>
          <w:rFonts w:cs="Times New Roman"/>
        </w:rPr>
        <w:t xml:space="preserve"> of dispersion parameter was inputted in the model with value 1. The </w:t>
      </w:r>
      <w:proofErr w:type="spellStart"/>
      <w:r>
        <w:rPr>
          <w:rFonts w:cs="Times New Roman"/>
        </w:rPr>
        <w:t>Akaike`s</w:t>
      </w:r>
      <w:proofErr w:type="spellEnd"/>
      <w:r>
        <w:rPr>
          <w:rFonts w:cs="Times New Roman"/>
        </w:rPr>
        <w:t xml:space="preserve"> Information Criterion (AIC) value and Bayesian Information Criterion (BIC) value were found to be 625.275 and 775.846 respectively. </w:t>
      </w:r>
    </w:p>
    <w:p w14:paraId="51D81E91" w14:textId="5C9FCA9D" w:rsidR="00A50FA5" w:rsidRPr="002C3BB2" w:rsidRDefault="005D2CCA" w:rsidP="0055209A">
      <w:pPr>
        <w:pStyle w:val="Caption"/>
        <w:spacing w:line="360" w:lineRule="auto"/>
      </w:pPr>
      <w:bookmarkStart w:id="29" w:name="_Toc513529678"/>
      <w:r w:rsidRPr="005D2CCA">
        <w:lastRenderedPageBreak/>
        <w:t xml:space="preserve">Table 4. </w:t>
      </w:r>
      <w:fldSimple w:instr=" SEQ Table_4. \* ARABIC ">
        <w:r w:rsidR="00C7495D">
          <w:rPr>
            <w:noProof/>
          </w:rPr>
          <w:t>20</w:t>
        </w:r>
      </w:fldSimple>
      <w:r w:rsidR="00A50FA5" w:rsidRPr="005D2CCA">
        <w:t>: Parameter Estimates from Negative Binomial Regression for experiencing completed rapes by verbal coercion and physical force by college students in dating relationships (n=351</w:t>
      </w:r>
      <w:r w:rsidR="00A50FA5">
        <w:rPr>
          <w:rFonts w:cs="Times New Roman"/>
        </w:rPr>
        <w:t>)</w:t>
      </w:r>
      <w:bookmarkEnd w:id="29"/>
    </w:p>
    <w:tbl>
      <w:tblPr>
        <w:tblStyle w:val="PlainTable2"/>
        <w:tblW w:w="8725" w:type="dxa"/>
        <w:tblLayout w:type="fixed"/>
        <w:tblLook w:val="06A0" w:firstRow="1" w:lastRow="0" w:firstColumn="1" w:lastColumn="0" w:noHBand="1" w:noVBand="1"/>
      </w:tblPr>
      <w:tblGrid>
        <w:gridCol w:w="2515"/>
        <w:gridCol w:w="990"/>
        <w:gridCol w:w="815"/>
        <w:gridCol w:w="1255"/>
        <w:gridCol w:w="900"/>
        <w:gridCol w:w="2250"/>
      </w:tblGrid>
      <w:tr w:rsidR="0055209A" w:rsidRPr="0055209A" w14:paraId="64D40BF4" w14:textId="77777777" w:rsidTr="007B33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15" w:type="dxa"/>
            <w:vMerge w:val="restart"/>
          </w:tcPr>
          <w:p w14:paraId="6B1972A5"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Variables</w:t>
            </w:r>
          </w:p>
        </w:tc>
        <w:tc>
          <w:tcPr>
            <w:tcW w:w="990" w:type="dxa"/>
            <w:vMerge w:val="restart"/>
          </w:tcPr>
          <w:p w14:paraId="4A501934" w14:textId="77777777" w:rsidR="0055209A" w:rsidRPr="0055209A" w:rsidRDefault="0055209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5209A">
              <w:rPr>
                <w:rFonts w:cs="Times New Roman"/>
                <w:sz w:val="20"/>
                <w:szCs w:val="20"/>
              </w:rPr>
              <w:t>B</w:t>
            </w:r>
          </w:p>
        </w:tc>
        <w:tc>
          <w:tcPr>
            <w:tcW w:w="815" w:type="dxa"/>
            <w:vMerge w:val="restart"/>
          </w:tcPr>
          <w:p w14:paraId="7DE3C411" w14:textId="77777777" w:rsidR="0055209A" w:rsidRPr="0055209A" w:rsidRDefault="0055209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5209A">
              <w:rPr>
                <w:rFonts w:cs="Times New Roman"/>
                <w:sz w:val="20"/>
                <w:szCs w:val="20"/>
              </w:rPr>
              <w:t>S.E</w:t>
            </w:r>
          </w:p>
        </w:tc>
        <w:tc>
          <w:tcPr>
            <w:tcW w:w="1255" w:type="dxa"/>
            <w:vMerge w:val="restart"/>
          </w:tcPr>
          <w:p w14:paraId="25E5BAC3" w14:textId="77777777" w:rsidR="0055209A" w:rsidRPr="0055209A" w:rsidRDefault="0055209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5209A">
              <w:rPr>
                <w:rFonts w:cs="Times New Roman"/>
                <w:sz w:val="20"/>
                <w:szCs w:val="20"/>
              </w:rPr>
              <w:t>Wald</w:t>
            </w:r>
          </w:p>
        </w:tc>
        <w:tc>
          <w:tcPr>
            <w:tcW w:w="900" w:type="dxa"/>
            <w:vMerge w:val="restart"/>
          </w:tcPr>
          <w:p w14:paraId="793A849B" w14:textId="77777777" w:rsidR="0055209A" w:rsidRPr="0055209A" w:rsidRDefault="0055209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5209A">
              <w:rPr>
                <w:rFonts w:cs="Times New Roman"/>
                <w:sz w:val="20"/>
                <w:szCs w:val="20"/>
              </w:rPr>
              <w:t>Sig</w:t>
            </w:r>
          </w:p>
        </w:tc>
        <w:tc>
          <w:tcPr>
            <w:tcW w:w="2250" w:type="dxa"/>
            <w:vMerge w:val="restart"/>
          </w:tcPr>
          <w:p w14:paraId="54FE303C" w14:textId="77777777" w:rsidR="0055209A" w:rsidRPr="0055209A" w:rsidRDefault="0055209A"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proofErr w:type="spellStart"/>
            <w:r w:rsidRPr="0055209A">
              <w:rPr>
                <w:rFonts w:cs="Times New Roman"/>
                <w:sz w:val="20"/>
                <w:szCs w:val="20"/>
              </w:rPr>
              <w:t>Exp</w:t>
            </w:r>
            <w:proofErr w:type="spellEnd"/>
            <w:r w:rsidRPr="0055209A">
              <w:rPr>
                <w:rFonts w:cs="Times New Roman"/>
                <w:sz w:val="20"/>
                <w:szCs w:val="20"/>
              </w:rPr>
              <w:t xml:space="preserve"> (B)</w:t>
            </w:r>
          </w:p>
        </w:tc>
      </w:tr>
      <w:tr w:rsidR="0055209A" w:rsidRPr="0055209A" w14:paraId="7227D597" w14:textId="77777777" w:rsidTr="007B33F6">
        <w:trPr>
          <w:trHeight w:val="460"/>
        </w:trPr>
        <w:tc>
          <w:tcPr>
            <w:cnfStyle w:val="001000000000" w:firstRow="0" w:lastRow="0" w:firstColumn="1" w:lastColumn="0" w:oddVBand="0" w:evenVBand="0" w:oddHBand="0" w:evenHBand="0" w:firstRowFirstColumn="0" w:firstRowLastColumn="0" w:lastRowFirstColumn="0" w:lastRowLastColumn="0"/>
            <w:tcW w:w="2515" w:type="dxa"/>
            <w:vMerge/>
          </w:tcPr>
          <w:p w14:paraId="35DB849B" w14:textId="77777777" w:rsidR="0055209A" w:rsidRPr="0055209A" w:rsidRDefault="0055209A" w:rsidP="000D737D">
            <w:pPr>
              <w:spacing w:line="480" w:lineRule="auto"/>
              <w:jc w:val="both"/>
              <w:rPr>
                <w:rFonts w:cs="Times New Roman"/>
                <w:sz w:val="20"/>
                <w:szCs w:val="20"/>
              </w:rPr>
            </w:pPr>
          </w:p>
        </w:tc>
        <w:tc>
          <w:tcPr>
            <w:tcW w:w="990" w:type="dxa"/>
            <w:vMerge/>
          </w:tcPr>
          <w:p w14:paraId="417AF68A"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vMerge/>
          </w:tcPr>
          <w:p w14:paraId="2550E9DF"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vMerge/>
          </w:tcPr>
          <w:p w14:paraId="2C28CC68"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vMerge/>
          </w:tcPr>
          <w:p w14:paraId="343674B1"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vMerge/>
          </w:tcPr>
          <w:p w14:paraId="28278C02"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066F677C" w14:textId="77777777" w:rsidTr="007B33F6">
        <w:tc>
          <w:tcPr>
            <w:cnfStyle w:val="001000000000" w:firstRow="0" w:lastRow="0" w:firstColumn="1" w:lastColumn="0" w:oddVBand="0" w:evenVBand="0" w:oddHBand="0" w:evenHBand="0" w:firstRowFirstColumn="0" w:firstRowLastColumn="0" w:lastRowFirstColumn="0" w:lastRowLastColumn="0"/>
            <w:tcW w:w="8725" w:type="dxa"/>
            <w:gridSpan w:val="6"/>
          </w:tcPr>
          <w:p w14:paraId="352C7ACA" w14:textId="1A132303" w:rsidR="0055209A" w:rsidRPr="0055209A" w:rsidRDefault="0055209A" w:rsidP="0055209A">
            <w:pPr>
              <w:autoSpaceDE w:val="0"/>
              <w:autoSpaceDN w:val="0"/>
              <w:adjustRightInd w:val="0"/>
              <w:spacing w:line="480" w:lineRule="auto"/>
              <w:ind w:left="60" w:right="60"/>
              <w:rPr>
                <w:rFonts w:cs="Times New Roman"/>
                <w:b w:val="0"/>
                <w:color w:val="010205"/>
                <w:sz w:val="20"/>
                <w:szCs w:val="20"/>
              </w:rPr>
            </w:pPr>
            <w:r w:rsidRPr="0055209A">
              <w:rPr>
                <w:rFonts w:cs="Times New Roman"/>
                <w:sz w:val="20"/>
                <w:szCs w:val="20"/>
              </w:rPr>
              <w:t>Individual</w:t>
            </w:r>
          </w:p>
        </w:tc>
      </w:tr>
      <w:tr w:rsidR="0055209A" w:rsidRPr="0055209A" w14:paraId="37A92533"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665ED27"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Sexual Orientation </w:t>
            </w:r>
          </w:p>
        </w:tc>
        <w:tc>
          <w:tcPr>
            <w:tcW w:w="990" w:type="dxa"/>
          </w:tcPr>
          <w:p w14:paraId="3F47E9B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p>
        </w:tc>
        <w:tc>
          <w:tcPr>
            <w:tcW w:w="815" w:type="dxa"/>
          </w:tcPr>
          <w:p w14:paraId="44DE687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p>
        </w:tc>
        <w:tc>
          <w:tcPr>
            <w:tcW w:w="1255" w:type="dxa"/>
          </w:tcPr>
          <w:p w14:paraId="2359E27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p>
        </w:tc>
        <w:tc>
          <w:tcPr>
            <w:tcW w:w="900" w:type="dxa"/>
          </w:tcPr>
          <w:p w14:paraId="4A529FA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p>
        </w:tc>
        <w:tc>
          <w:tcPr>
            <w:tcW w:w="2250" w:type="dxa"/>
          </w:tcPr>
          <w:p w14:paraId="5EC416D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p>
        </w:tc>
      </w:tr>
      <w:tr w:rsidR="0055209A" w:rsidRPr="0055209A" w14:paraId="2F7C0B36"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F04D6B6" w14:textId="0EFE7208"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Heterosexual(vs LGBTQ)</w:t>
            </w:r>
          </w:p>
        </w:tc>
        <w:tc>
          <w:tcPr>
            <w:tcW w:w="990" w:type="dxa"/>
          </w:tcPr>
          <w:p w14:paraId="27AE055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-.070</w:t>
            </w:r>
          </w:p>
        </w:tc>
        <w:tc>
          <w:tcPr>
            <w:tcW w:w="815" w:type="dxa"/>
          </w:tcPr>
          <w:p w14:paraId="5A10CDB9" w14:textId="1B3C4CE6"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.318</w:t>
            </w:r>
          </w:p>
        </w:tc>
        <w:tc>
          <w:tcPr>
            <w:tcW w:w="1255" w:type="dxa"/>
          </w:tcPr>
          <w:p w14:paraId="51B12599"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.048</w:t>
            </w:r>
          </w:p>
        </w:tc>
        <w:tc>
          <w:tcPr>
            <w:tcW w:w="900" w:type="dxa"/>
          </w:tcPr>
          <w:p w14:paraId="13FC2DE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.826</w:t>
            </w:r>
          </w:p>
        </w:tc>
        <w:tc>
          <w:tcPr>
            <w:tcW w:w="2250" w:type="dxa"/>
          </w:tcPr>
          <w:p w14:paraId="4C7AEB03" w14:textId="2F0A6ED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.932 (.499-1.742)</w:t>
            </w:r>
          </w:p>
        </w:tc>
      </w:tr>
      <w:tr w:rsidR="0055209A" w:rsidRPr="0055209A" w14:paraId="36DF6931"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4C6EA16"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Gender</w:t>
            </w:r>
          </w:p>
        </w:tc>
        <w:tc>
          <w:tcPr>
            <w:tcW w:w="990" w:type="dxa"/>
          </w:tcPr>
          <w:p w14:paraId="1E0F352C"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48779108"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2E03B4A7"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F362EDA"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3CB04646"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59659750"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33D3518C" w14:textId="77777777" w:rsidR="0055209A" w:rsidRPr="0055209A" w:rsidRDefault="0055209A" w:rsidP="00D20D64">
            <w:pPr>
              <w:spacing w:line="480" w:lineRule="auto"/>
              <w:ind w:right="67"/>
              <w:jc w:val="both"/>
              <w:rPr>
                <w:rFonts w:cs="Times New Roman"/>
                <w:sz w:val="20"/>
                <w:szCs w:val="20"/>
              </w:rPr>
            </w:pPr>
            <w:r w:rsidRPr="0055209A">
              <w:rPr>
                <w:rFonts w:cs="Times New Roman"/>
                <w:sz w:val="20"/>
                <w:szCs w:val="20"/>
              </w:rPr>
              <w:t>Female (vs Male)</w:t>
            </w:r>
          </w:p>
        </w:tc>
        <w:tc>
          <w:tcPr>
            <w:tcW w:w="990" w:type="dxa"/>
          </w:tcPr>
          <w:p w14:paraId="4CEC2C0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1.595</w:t>
            </w:r>
          </w:p>
        </w:tc>
        <w:tc>
          <w:tcPr>
            <w:tcW w:w="815" w:type="dxa"/>
          </w:tcPr>
          <w:p w14:paraId="1B628714" w14:textId="196D486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.771</w:t>
            </w:r>
          </w:p>
        </w:tc>
        <w:tc>
          <w:tcPr>
            <w:tcW w:w="1255" w:type="dxa"/>
          </w:tcPr>
          <w:p w14:paraId="2DE4BF0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4.275</w:t>
            </w:r>
          </w:p>
        </w:tc>
        <w:tc>
          <w:tcPr>
            <w:tcW w:w="900" w:type="dxa"/>
          </w:tcPr>
          <w:p w14:paraId="3B80D17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.039*</w:t>
            </w:r>
          </w:p>
        </w:tc>
        <w:tc>
          <w:tcPr>
            <w:tcW w:w="2250" w:type="dxa"/>
          </w:tcPr>
          <w:p w14:paraId="57F1D532" w14:textId="3E49E8AB"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4.929 (1.087-22.363)</w:t>
            </w:r>
          </w:p>
        </w:tc>
      </w:tr>
      <w:tr w:rsidR="0055209A" w:rsidRPr="0055209A" w14:paraId="4C2269E2"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96AB281" w14:textId="76CB1FD4" w:rsidR="0055209A" w:rsidRPr="0055209A" w:rsidRDefault="00104E92" w:rsidP="000D737D">
            <w:pPr>
              <w:spacing w:line="480" w:lineRule="auto"/>
              <w:jc w:val="both"/>
              <w:rPr>
                <w:rFonts w:cs="Times New Roman"/>
                <w:sz w:val="20"/>
                <w:szCs w:val="20"/>
              </w:rPr>
            </w:pPr>
            <w:r>
              <w:rPr>
                <w:rFonts w:cs="Times New Roman"/>
                <w:sz w:val="20"/>
                <w:szCs w:val="20"/>
              </w:rPr>
              <w:t>Non-binary</w:t>
            </w:r>
            <w:r w:rsidR="0055209A" w:rsidRPr="0055209A">
              <w:rPr>
                <w:rFonts w:cs="Times New Roman"/>
                <w:sz w:val="20"/>
                <w:szCs w:val="20"/>
              </w:rPr>
              <w:t>(vs Male)</w:t>
            </w:r>
          </w:p>
        </w:tc>
        <w:tc>
          <w:tcPr>
            <w:tcW w:w="990" w:type="dxa"/>
          </w:tcPr>
          <w:p w14:paraId="7D4EBB8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.839</w:t>
            </w:r>
          </w:p>
        </w:tc>
        <w:tc>
          <w:tcPr>
            <w:tcW w:w="815" w:type="dxa"/>
          </w:tcPr>
          <w:p w14:paraId="507E155F" w14:textId="75732C1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.336</w:t>
            </w:r>
          </w:p>
        </w:tc>
        <w:tc>
          <w:tcPr>
            <w:tcW w:w="1255" w:type="dxa"/>
          </w:tcPr>
          <w:p w14:paraId="1006AED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6.211</w:t>
            </w:r>
          </w:p>
        </w:tc>
        <w:tc>
          <w:tcPr>
            <w:tcW w:w="900" w:type="dxa"/>
          </w:tcPr>
          <w:p w14:paraId="6B6D181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.013*</w:t>
            </w:r>
          </w:p>
        </w:tc>
        <w:tc>
          <w:tcPr>
            <w:tcW w:w="2250" w:type="dxa"/>
          </w:tcPr>
          <w:p w14:paraId="5342CD00" w14:textId="346FD06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2.314 (1.196-4.478)</w:t>
            </w:r>
          </w:p>
        </w:tc>
      </w:tr>
      <w:tr w:rsidR="0055209A" w:rsidRPr="0055209A" w14:paraId="2B9A65CB"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F44CEB4"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Year of Schooling </w:t>
            </w:r>
          </w:p>
        </w:tc>
        <w:tc>
          <w:tcPr>
            <w:tcW w:w="990" w:type="dxa"/>
          </w:tcPr>
          <w:p w14:paraId="6DBAB3CB"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2E905BDF"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73214DDB"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FB4AE36"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318C3DF0"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31A4E794"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D3FDAC9"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Sophomore (Vs Freshmen)</w:t>
            </w:r>
          </w:p>
        </w:tc>
        <w:tc>
          <w:tcPr>
            <w:tcW w:w="990" w:type="dxa"/>
          </w:tcPr>
          <w:p w14:paraId="75B93A2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.834</w:t>
            </w:r>
          </w:p>
        </w:tc>
        <w:tc>
          <w:tcPr>
            <w:tcW w:w="815" w:type="dxa"/>
          </w:tcPr>
          <w:p w14:paraId="5DF87136" w14:textId="4A09985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.440</w:t>
            </w:r>
          </w:p>
        </w:tc>
        <w:tc>
          <w:tcPr>
            <w:tcW w:w="1255" w:type="dxa"/>
          </w:tcPr>
          <w:p w14:paraId="1F1C017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3.583</w:t>
            </w:r>
          </w:p>
        </w:tc>
        <w:tc>
          <w:tcPr>
            <w:tcW w:w="900" w:type="dxa"/>
          </w:tcPr>
          <w:p w14:paraId="10709B0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.058</w:t>
            </w:r>
          </w:p>
        </w:tc>
        <w:tc>
          <w:tcPr>
            <w:tcW w:w="2250" w:type="dxa"/>
          </w:tcPr>
          <w:p w14:paraId="4AF7435D" w14:textId="0E2EAC8B"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2.302 (.971-5.457)</w:t>
            </w:r>
          </w:p>
        </w:tc>
      </w:tr>
      <w:tr w:rsidR="0055209A" w:rsidRPr="0055209A" w14:paraId="77C045F4"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1E54F7DA"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Junior (Vs Freshmen)</w:t>
            </w:r>
          </w:p>
        </w:tc>
        <w:tc>
          <w:tcPr>
            <w:tcW w:w="990" w:type="dxa"/>
          </w:tcPr>
          <w:p w14:paraId="3CB52CE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-.162</w:t>
            </w:r>
          </w:p>
        </w:tc>
        <w:tc>
          <w:tcPr>
            <w:tcW w:w="815" w:type="dxa"/>
          </w:tcPr>
          <w:p w14:paraId="0D896BEC" w14:textId="6A5C518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.508</w:t>
            </w:r>
          </w:p>
        </w:tc>
        <w:tc>
          <w:tcPr>
            <w:tcW w:w="1255" w:type="dxa"/>
          </w:tcPr>
          <w:p w14:paraId="6BFDFED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.102</w:t>
            </w:r>
          </w:p>
        </w:tc>
        <w:tc>
          <w:tcPr>
            <w:tcW w:w="900" w:type="dxa"/>
          </w:tcPr>
          <w:p w14:paraId="0A25A01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.749</w:t>
            </w:r>
          </w:p>
        </w:tc>
        <w:tc>
          <w:tcPr>
            <w:tcW w:w="2250" w:type="dxa"/>
          </w:tcPr>
          <w:p w14:paraId="607AAE06" w14:textId="5B8F9EB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.850 (.314-2.304)</w:t>
            </w:r>
          </w:p>
        </w:tc>
      </w:tr>
      <w:tr w:rsidR="0055209A" w:rsidRPr="0055209A" w14:paraId="2994BE39"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6489302"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Senior (Vs Freshmen)</w:t>
            </w:r>
          </w:p>
        </w:tc>
        <w:tc>
          <w:tcPr>
            <w:tcW w:w="990" w:type="dxa"/>
          </w:tcPr>
          <w:p w14:paraId="493C86D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.532</w:t>
            </w:r>
          </w:p>
        </w:tc>
        <w:tc>
          <w:tcPr>
            <w:tcW w:w="815" w:type="dxa"/>
          </w:tcPr>
          <w:p w14:paraId="320D10FD" w14:textId="27C4ABC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.500</w:t>
            </w:r>
          </w:p>
        </w:tc>
        <w:tc>
          <w:tcPr>
            <w:tcW w:w="1255" w:type="dxa"/>
          </w:tcPr>
          <w:p w14:paraId="3A51869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1.131</w:t>
            </w:r>
          </w:p>
        </w:tc>
        <w:tc>
          <w:tcPr>
            <w:tcW w:w="900" w:type="dxa"/>
          </w:tcPr>
          <w:p w14:paraId="64A4152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.288</w:t>
            </w:r>
          </w:p>
        </w:tc>
        <w:tc>
          <w:tcPr>
            <w:tcW w:w="2250" w:type="dxa"/>
          </w:tcPr>
          <w:p w14:paraId="05CD81DF" w14:textId="2FC7B71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1.702 (.639-4.536)</w:t>
            </w:r>
          </w:p>
        </w:tc>
      </w:tr>
      <w:tr w:rsidR="0055209A" w:rsidRPr="0055209A" w14:paraId="383D64EE"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A525AD0"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5+ Senior (Vs Freshmen)</w:t>
            </w:r>
          </w:p>
        </w:tc>
        <w:tc>
          <w:tcPr>
            <w:tcW w:w="990" w:type="dxa"/>
          </w:tcPr>
          <w:p w14:paraId="5472A9B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.581</w:t>
            </w:r>
          </w:p>
        </w:tc>
        <w:tc>
          <w:tcPr>
            <w:tcW w:w="815" w:type="dxa"/>
          </w:tcPr>
          <w:p w14:paraId="4DE4B3C2" w14:textId="688E8B7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.597</w:t>
            </w:r>
          </w:p>
        </w:tc>
        <w:tc>
          <w:tcPr>
            <w:tcW w:w="1255" w:type="dxa"/>
          </w:tcPr>
          <w:p w14:paraId="59D0E5C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.944</w:t>
            </w:r>
          </w:p>
        </w:tc>
        <w:tc>
          <w:tcPr>
            <w:tcW w:w="900" w:type="dxa"/>
          </w:tcPr>
          <w:p w14:paraId="3E0AF38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.331</w:t>
            </w:r>
          </w:p>
        </w:tc>
        <w:tc>
          <w:tcPr>
            <w:tcW w:w="2250" w:type="dxa"/>
          </w:tcPr>
          <w:p w14:paraId="452C8643" w14:textId="1BC75EB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1.787 (.554-5.765)</w:t>
            </w:r>
          </w:p>
        </w:tc>
      </w:tr>
      <w:tr w:rsidR="0055209A" w:rsidRPr="0055209A" w14:paraId="791B67CF"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655BF34"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Race </w:t>
            </w:r>
          </w:p>
        </w:tc>
        <w:tc>
          <w:tcPr>
            <w:tcW w:w="990" w:type="dxa"/>
          </w:tcPr>
          <w:p w14:paraId="4294EA6F"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65F2752B"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2185F273"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2AB2FAF9"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2F52EA17" w14:textId="77777777" w:rsidR="0055209A" w:rsidRPr="0055209A" w:rsidRDefault="0055209A"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2688FDC6"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B6A6E15"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Black (vs White)</w:t>
            </w:r>
          </w:p>
        </w:tc>
        <w:tc>
          <w:tcPr>
            <w:tcW w:w="990" w:type="dxa"/>
          </w:tcPr>
          <w:p w14:paraId="2D0DD51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-1.840</w:t>
            </w:r>
          </w:p>
        </w:tc>
        <w:tc>
          <w:tcPr>
            <w:tcW w:w="815" w:type="dxa"/>
          </w:tcPr>
          <w:p w14:paraId="06B50623" w14:textId="171382F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1.043</w:t>
            </w:r>
          </w:p>
        </w:tc>
        <w:tc>
          <w:tcPr>
            <w:tcW w:w="1255" w:type="dxa"/>
          </w:tcPr>
          <w:p w14:paraId="69B92F5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3.108</w:t>
            </w:r>
          </w:p>
        </w:tc>
        <w:tc>
          <w:tcPr>
            <w:tcW w:w="900" w:type="dxa"/>
          </w:tcPr>
          <w:p w14:paraId="00596F5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.078</w:t>
            </w:r>
          </w:p>
        </w:tc>
        <w:tc>
          <w:tcPr>
            <w:tcW w:w="2250" w:type="dxa"/>
          </w:tcPr>
          <w:p w14:paraId="02118E44" w14:textId="4A8A8F1E"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.159 (.021-1.228)</w:t>
            </w:r>
          </w:p>
        </w:tc>
      </w:tr>
      <w:tr w:rsidR="0055209A" w:rsidRPr="0055209A" w14:paraId="2C8F66D1"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07C6D7E"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American Indian (vs White)</w:t>
            </w:r>
          </w:p>
        </w:tc>
        <w:tc>
          <w:tcPr>
            <w:tcW w:w="990" w:type="dxa"/>
          </w:tcPr>
          <w:p w14:paraId="70816F6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.995</w:t>
            </w:r>
          </w:p>
        </w:tc>
        <w:tc>
          <w:tcPr>
            <w:tcW w:w="815" w:type="dxa"/>
          </w:tcPr>
          <w:p w14:paraId="309CEE7C" w14:textId="71880CE6"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.601</w:t>
            </w:r>
          </w:p>
        </w:tc>
        <w:tc>
          <w:tcPr>
            <w:tcW w:w="1255" w:type="dxa"/>
          </w:tcPr>
          <w:p w14:paraId="0F75D9F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2.742</w:t>
            </w:r>
          </w:p>
        </w:tc>
        <w:tc>
          <w:tcPr>
            <w:tcW w:w="900" w:type="dxa"/>
          </w:tcPr>
          <w:p w14:paraId="3736FD0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.098</w:t>
            </w:r>
          </w:p>
        </w:tc>
        <w:tc>
          <w:tcPr>
            <w:tcW w:w="2250" w:type="dxa"/>
          </w:tcPr>
          <w:p w14:paraId="53957611" w14:textId="40A1418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2.705 (.833-8.785)</w:t>
            </w:r>
          </w:p>
        </w:tc>
      </w:tr>
      <w:tr w:rsidR="0055209A" w:rsidRPr="0055209A" w14:paraId="664E47D3"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14683BDE"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Asian (vs White)</w:t>
            </w:r>
          </w:p>
        </w:tc>
        <w:tc>
          <w:tcPr>
            <w:tcW w:w="990" w:type="dxa"/>
          </w:tcPr>
          <w:p w14:paraId="7DCD624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.144</w:t>
            </w:r>
          </w:p>
        </w:tc>
        <w:tc>
          <w:tcPr>
            <w:tcW w:w="815" w:type="dxa"/>
          </w:tcPr>
          <w:p w14:paraId="4B3F30B4" w14:textId="0FB9CB7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.414</w:t>
            </w:r>
          </w:p>
        </w:tc>
        <w:tc>
          <w:tcPr>
            <w:tcW w:w="1255" w:type="dxa"/>
          </w:tcPr>
          <w:p w14:paraId="523C422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.121</w:t>
            </w:r>
          </w:p>
        </w:tc>
        <w:tc>
          <w:tcPr>
            <w:tcW w:w="900" w:type="dxa"/>
          </w:tcPr>
          <w:p w14:paraId="6CC3C1E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.728</w:t>
            </w:r>
          </w:p>
        </w:tc>
        <w:tc>
          <w:tcPr>
            <w:tcW w:w="2250" w:type="dxa"/>
          </w:tcPr>
          <w:p w14:paraId="2CF31ABB" w14:textId="055C74ED"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1.155 (.513-2.601)</w:t>
            </w:r>
          </w:p>
        </w:tc>
      </w:tr>
      <w:tr w:rsidR="0055209A" w:rsidRPr="0055209A" w14:paraId="4932A76B"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426570C"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Hispanic (vs White)</w:t>
            </w:r>
          </w:p>
        </w:tc>
        <w:tc>
          <w:tcPr>
            <w:tcW w:w="990" w:type="dxa"/>
          </w:tcPr>
          <w:p w14:paraId="2DE648B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-.173</w:t>
            </w:r>
          </w:p>
        </w:tc>
        <w:tc>
          <w:tcPr>
            <w:tcW w:w="815" w:type="dxa"/>
          </w:tcPr>
          <w:p w14:paraId="767F8643" w14:textId="1523B7E1"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.553</w:t>
            </w:r>
          </w:p>
        </w:tc>
        <w:tc>
          <w:tcPr>
            <w:tcW w:w="1255" w:type="dxa"/>
          </w:tcPr>
          <w:p w14:paraId="154EC1F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.098</w:t>
            </w:r>
          </w:p>
        </w:tc>
        <w:tc>
          <w:tcPr>
            <w:tcW w:w="900" w:type="dxa"/>
          </w:tcPr>
          <w:p w14:paraId="0974ADF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.755</w:t>
            </w:r>
          </w:p>
        </w:tc>
        <w:tc>
          <w:tcPr>
            <w:tcW w:w="2250" w:type="dxa"/>
          </w:tcPr>
          <w:p w14:paraId="5C420F1A" w14:textId="46FE4C23"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.841 (.284-2.490)</w:t>
            </w:r>
          </w:p>
        </w:tc>
      </w:tr>
      <w:tr w:rsidR="0055209A" w:rsidRPr="0055209A" w14:paraId="59C6F51B"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374D93EE"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Other (vs White)</w:t>
            </w:r>
          </w:p>
        </w:tc>
        <w:tc>
          <w:tcPr>
            <w:tcW w:w="990" w:type="dxa"/>
          </w:tcPr>
          <w:p w14:paraId="3630E60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.892</w:t>
            </w:r>
          </w:p>
        </w:tc>
        <w:tc>
          <w:tcPr>
            <w:tcW w:w="815" w:type="dxa"/>
          </w:tcPr>
          <w:p w14:paraId="0CF683B3" w14:textId="5DF9C929"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.610</w:t>
            </w:r>
          </w:p>
        </w:tc>
        <w:tc>
          <w:tcPr>
            <w:tcW w:w="1255" w:type="dxa"/>
          </w:tcPr>
          <w:p w14:paraId="682730F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2.134</w:t>
            </w:r>
          </w:p>
        </w:tc>
        <w:tc>
          <w:tcPr>
            <w:tcW w:w="900" w:type="dxa"/>
          </w:tcPr>
          <w:p w14:paraId="428F0DE9"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.144</w:t>
            </w:r>
          </w:p>
        </w:tc>
        <w:tc>
          <w:tcPr>
            <w:tcW w:w="2250" w:type="dxa"/>
          </w:tcPr>
          <w:p w14:paraId="05157FBC" w14:textId="24BBC2B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2.440 (.737-8.078)</w:t>
            </w:r>
          </w:p>
        </w:tc>
      </w:tr>
      <w:tr w:rsidR="0055209A" w:rsidRPr="0055209A" w14:paraId="7E433B5B"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0B5E201"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Drinking Behavior</w:t>
            </w:r>
          </w:p>
        </w:tc>
        <w:tc>
          <w:tcPr>
            <w:tcW w:w="990" w:type="dxa"/>
          </w:tcPr>
          <w:p w14:paraId="1CAC07F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.054</w:t>
            </w:r>
          </w:p>
        </w:tc>
        <w:tc>
          <w:tcPr>
            <w:tcW w:w="815" w:type="dxa"/>
          </w:tcPr>
          <w:p w14:paraId="0EBB8DFE" w14:textId="6F6ED0A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.037</w:t>
            </w:r>
          </w:p>
        </w:tc>
        <w:tc>
          <w:tcPr>
            <w:tcW w:w="1255" w:type="dxa"/>
          </w:tcPr>
          <w:p w14:paraId="4C43004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2.005</w:t>
            </w:r>
          </w:p>
        </w:tc>
        <w:tc>
          <w:tcPr>
            <w:tcW w:w="900" w:type="dxa"/>
          </w:tcPr>
          <w:p w14:paraId="416E3D58"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.157</w:t>
            </w:r>
          </w:p>
        </w:tc>
        <w:tc>
          <w:tcPr>
            <w:tcW w:w="2250" w:type="dxa"/>
          </w:tcPr>
          <w:p w14:paraId="3D34307C" w14:textId="5229C4D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1.055 (.980-1.136)</w:t>
            </w:r>
          </w:p>
        </w:tc>
      </w:tr>
      <w:tr w:rsidR="0055209A" w:rsidRPr="0055209A" w14:paraId="3F186C33"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448FE41"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Mental Health </w:t>
            </w:r>
          </w:p>
        </w:tc>
        <w:tc>
          <w:tcPr>
            <w:tcW w:w="990" w:type="dxa"/>
          </w:tcPr>
          <w:p w14:paraId="2F4EE88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.002</w:t>
            </w:r>
          </w:p>
        </w:tc>
        <w:tc>
          <w:tcPr>
            <w:tcW w:w="815" w:type="dxa"/>
          </w:tcPr>
          <w:p w14:paraId="013BE9C0" w14:textId="71133766"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.026</w:t>
            </w:r>
          </w:p>
        </w:tc>
        <w:tc>
          <w:tcPr>
            <w:tcW w:w="1255" w:type="dxa"/>
          </w:tcPr>
          <w:p w14:paraId="728328A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.008</w:t>
            </w:r>
          </w:p>
        </w:tc>
        <w:tc>
          <w:tcPr>
            <w:tcW w:w="900" w:type="dxa"/>
          </w:tcPr>
          <w:p w14:paraId="2CBAF6C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.930</w:t>
            </w:r>
          </w:p>
        </w:tc>
        <w:tc>
          <w:tcPr>
            <w:tcW w:w="2250" w:type="dxa"/>
          </w:tcPr>
          <w:p w14:paraId="1B99A4D5" w14:textId="277053B4"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1.002 (.952-1.055)</w:t>
            </w:r>
          </w:p>
        </w:tc>
      </w:tr>
      <w:tr w:rsidR="0055209A" w:rsidRPr="0055209A" w14:paraId="4E214780"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6FBB772"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Risky Sexual Behavior</w:t>
            </w:r>
          </w:p>
        </w:tc>
        <w:tc>
          <w:tcPr>
            <w:tcW w:w="990" w:type="dxa"/>
          </w:tcPr>
          <w:p w14:paraId="21B95EDE"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5F7924F1"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458B178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0412780E"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539454AD"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1C611687"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DC0DDE7"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Yes (vs No)</w:t>
            </w:r>
          </w:p>
        </w:tc>
        <w:tc>
          <w:tcPr>
            <w:tcW w:w="990" w:type="dxa"/>
          </w:tcPr>
          <w:p w14:paraId="1B0DD00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.093</w:t>
            </w:r>
          </w:p>
        </w:tc>
        <w:tc>
          <w:tcPr>
            <w:tcW w:w="815" w:type="dxa"/>
          </w:tcPr>
          <w:p w14:paraId="7BF309D6" w14:textId="234CBEB2"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.330</w:t>
            </w:r>
          </w:p>
        </w:tc>
        <w:tc>
          <w:tcPr>
            <w:tcW w:w="1255" w:type="dxa"/>
          </w:tcPr>
          <w:p w14:paraId="35CD60C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.079</w:t>
            </w:r>
          </w:p>
        </w:tc>
        <w:tc>
          <w:tcPr>
            <w:tcW w:w="900" w:type="dxa"/>
          </w:tcPr>
          <w:p w14:paraId="2305E2C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.779</w:t>
            </w:r>
          </w:p>
        </w:tc>
        <w:tc>
          <w:tcPr>
            <w:tcW w:w="2250" w:type="dxa"/>
          </w:tcPr>
          <w:p w14:paraId="33DA6A4D" w14:textId="1B47E8B3"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1.097 (.574-2.099)</w:t>
            </w:r>
          </w:p>
        </w:tc>
      </w:tr>
      <w:tr w:rsidR="0055209A" w:rsidRPr="0055209A" w14:paraId="66B239B4"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3A9FFED"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Sexual Assertiveness </w:t>
            </w:r>
          </w:p>
        </w:tc>
        <w:tc>
          <w:tcPr>
            <w:tcW w:w="990" w:type="dxa"/>
          </w:tcPr>
          <w:p w14:paraId="3BCBFA7E"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1B5593FC"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3D1AE6B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C11CED9"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623948E6"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35735C66"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E5CA8BF"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lastRenderedPageBreak/>
              <w:t>Communication about sexual initiation and satisfaction</w:t>
            </w:r>
          </w:p>
        </w:tc>
        <w:tc>
          <w:tcPr>
            <w:tcW w:w="990" w:type="dxa"/>
          </w:tcPr>
          <w:p w14:paraId="23C298F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-.042</w:t>
            </w:r>
          </w:p>
        </w:tc>
        <w:tc>
          <w:tcPr>
            <w:tcW w:w="815" w:type="dxa"/>
          </w:tcPr>
          <w:p w14:paraId="7B7396BE" w14:textId="73CDD1B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.013</w:t>
            </w:r>
          </w:p>
        </w:tc>
        <w:tc>
          <w:tcPr>
            <w:tcW w:w="1255" w:type="dxa"/>
          </w:tcPr>
          <w:p w14:paraId="1C6AF4C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9.948</w:t>
            </w:r>
          </w:p>
        </w:tc>
        <w:tc>
          <w:tcPr>
            <w:tcW w:w="900" w:type="dxa"/>
          </w:tcPr>
          <w:p w14:paraId="4E3C6229" w14:textId="2DDCA024"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.002*</w:t>
            </w:r>
          </w:p>
        </w:tc>
        <w:tc>
          <w:tcPr>
            <w:tcW w:w="2250" w:type="dxa"/>
          </w:tcPr>
          <w:p w14:paraId="7D8E94C2" w14:textId="30B6D95E"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.959 (.935-.984)</w:t>
            </w:r>
          </w:p>
        </w:tc>
      </w:tr>
      <w:tr w:rsidR="0055209A" w:rsidRPr="0055209A" w14:paraId="72F941D1"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5AC7785"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Refusal of unwanted sex </w:t>
            </w:r>
          </w:p>
        </w:tc>
        <w:tc>
          <w:tcPr>
            <w:tcW w:w="990" w:type="dxa"/>
          </w:tcPr>
          <w:p w14:paraId="6471E136"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-.121</w:t>
            </w:r>
          </w:p>
        </w:tc>
        <w:tc>
          <w:tcPr>
            <w:tcW w:w="815" w:type="dxa"/>
          </w:tcPr>
          <w:p w14:paraId="7FD9C1C9" w14:textId="65A5681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.019</w:t>
            </w:r>
          </w:p>
        </w:tc>
        <w:tc>
          <w:tcPr>
            <w:tcW w:w="1255" w:type="dxa"/>
          </w:tcPr>
          <w:p w14:paraId="5FEC2EC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38.118</w:t>
            </w:r>
          </w:p>
        </w:tc>
        <w:tc>
          <w:tcPr>
            <w:tcW w:w="900" w:type="dxa"/>
          </w:tcPr>
          <w:p w14:paraId="02CC9F88" w14:textId="03F857CE"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.000*</w:t>
            </w:r>
          </w:p>
        </w:tc>
        <w:tc>
          <w:tcPr>
            <w:tcW w:w="2250" w:type="dxa"/>
          </w:tcPr>
          <w:p w14:paraId="7F10E032" w14:textId="71BDC9C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.886 (.852-.921)</w:t>
            </w:r>
          </w:p>
        </w:tc>
      </w:tr>
      <w:tr w:rsidR="0055209A" w:rsidRPr="0055209A" w14:paraId="5B9DB87F"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F5EDA99"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Sexual history communication</w:t>
            </w:r>
          </w:p>
        </w:tc>
        <w:tc>
          <w:tcPr>
            <w:tcW w:w="990" w:type="dxa"/>
          </w:tcPr>
          <w:p w14:paraId="54F4FA2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-.004</w:t>
            </w:r>
          </w:p>
        </w:tc>
        <w:tc>
          <w:tcPr>
            <w:tcW w:w="815" w:type="dxa"/>
          </w:tcPr>
          <w:p w14:paraId="552E349D" w14:textId="7D795F93"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.017</w:t>
            </w:r>
          </w:p>
        </w:tc>
        <w:tc>
          <w:tcPr>
            <w:tcW w:w="1255" w:type="dxa"/>
          </w:tcPr>
          <w:p w14:paraId="68A5419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.056</w:t>
            </w:r>
          </w:p>
        </w:tc>
        <w:tc>
          <w:tcPr>
            <w:tcW w:w="900" w:type="dxa"/>
          </w:tcPr>
          <w:p w14:paraId="26D19CB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.813</w:t>
            </w:r>
          </w:p>
        </w:tc>
        <w:tc>
          <w:tcPr>
            <w:tcW w:w="2250" w:type="dxa"/>
          </w:tcPr>
          <w:p w14:paraId="5276CD8F" w14:textId="18F2E74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.996 (.963-1.030)</w:t>
            </w:r>
          </w:p>
        </w:tc>
      </w:tr>
      <w:tr w:rsidR="0055209A" w:rsidRPr="0055209A" w14:paraId="5C813C1E" w14:textId="77777777" w:rsidTr="007B33F6">
        <w:tc>
          <w:tcPr>
            <w:cnfStyle w:val="001000000000" w:firstRow="0" w:lastRow="0" w:firstColumn="1" w:lastColumn="0" w:oddVBand="0" w:evenVBand="0" w:oddHBand="0" w:evenHBand="0" w:firstRowFirstColumn="0" w:firstRowLastColumn="0" w:lastRowFirstColumn="0" w:lastRowLastColumn="0"/>
            <w:tcW w:w="8725" w:type="dxa"/>
            <w:gridSpan w:val="6"/>
          </w:tcPr>
          <w:p w14:paraId="0D7855D3" w14:textId="3BDAE901"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Relationship </w:t>
            </w:r>
          </w:p>
        </w:tc>
      </w:tr>
      <w:tr w:rsidR="0055209A" w:rsidRPr="0055209A" w14:paraId="7600EC88"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227718A"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Hooking up</w:t>
            </w:r>
          </w:p>
        </w:tc>
        <w:tc>
          <w:tcPr>
            <w:tcW w:w="990" w:type="dxa"/>
          </w:tcPr>
          <w:p w14:paraId="7E3B8D2D"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4DA3F394"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25C454E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77F9D71D"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46BE7264"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05535071"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1C7F0290"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1-2 times (vs Never)</w:t>
            </w:r>
          </w:p>
        </w:tc>
        <w:tc>
          <w:tcPr>
            <w:tcW w:w="990" w:type="dxa"/>
          </w:tcPr>
          <w:p w14:paraId="4F920A2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.527</w:t>
            </w:r>
          </w:p>
        </w:tc>
        <w:tc>
          <w:tcPr>
            <w:tcW w:w="815" w:type="dxa"/>
          </w:tcPr>
          <w:p w14:paraId="309D6592" w14:textId="2C69F60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.388</w:t>
            </w:r>
          </w:p>
        </w:tc>
        <w:tc>
          <w:tcPr>
            <w:tcW w:w="1255" w:type="dxa"/>
          </w:tcPr>
          <w:p w14:paraId="214E6A3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1.843</w:t>
            </w:r>
          </w:p>
        </w:tc>
        <w:tc>
          <w:tcPr>
            <w:tcW w:w="900" w:type="dxa"/>
          </w:tcPr>
          <w:p w14:paraId="584E2B4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.175</w:t>
            </w:r>
          </w:p>
        </w:tc>
        <w:tc>
          <w:tcPr>
            <w:tcW w:w="2250" w:type="dxa"/>
          </w:tcPr>
          <w:p w14:paraId="49DE43F0" w14:textId="39A079A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1.694 (.791-3.624)</w:t>
            </w:r>
          </w:p>
        </w:tc>
      </w:tr>
      <w:tr w:rsidR="0055209A" w:rsidRPr="0055209A" w14:paraId="05FEB335"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841BDB0"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3-5 times (vs Never)</w:t>
            </w:r>
          </w:p>
        </w:tc>
        <w:tc>
          <w:tcPr>
            <w:tcW w:w="990" w:type="dxa"/>
          </w:tcPr>
          <w:p w14:paraId="3D17037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-.638</w:t>
            </w:r>
          </w:p>
        </w:tc>
        <w:tc>
          <w:tcPr>
            <w:tcW w:w="815" w:type="dxa"/>
          </w:tcPr>
          <w:p w14:paraId="36EC0594" w14:textId="4C03FE24"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.496</w:t>
            </w:r>
          </w:p>
        </w:tc>
        <w:tc>
          <w:tcPr>
            <w:tcW w:w="1255" w:type="dxa"/>
          </w:tcPr>
          <w:p w14:paraId="179EDE7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1.648</w:t>
            </w:r>
          </w:p>
        </w:tc>
        <w:tc>
          <w:tcPr>
            <w:tcW w:w="900" w:type="dxa"/>
          </w:tcPr>
          <w:p w14:paraId="44C8B9E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.199</w:t>
            </w:r>
          </w:p>
        </w:tc>
        <w:tc>
          <w:tcPr>
            <w:tcW w:w="2250" w:type="dxa"/>
          </w:tcPr>
          <w:p w14:paraId="6390510B" w14:textId="5C688942"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.528 (.200-1.399)</w:t>
            </w:r>
          </w:p>
        </w:tc>
      </w:tr>
      <w:tr w:rsidR="0055209A" w:rsidRPr="0055209A" w14:paraId="023BD5B7"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172DAB6F"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5-10 times (vs Never)</w:t>
            </w:r>
          </w:p>
        </w:tc>
        <w:tc>
          <w:tcPr>
            <w:tcW w:w="990" w:type="dxa"/>
          </w:tcPr>
          <w:p w14:paraId="4E16771F"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1.367</w:t>
            </w:r>
          </w:p>
        </w:tc>
        <w:tc>
          <w:tcPr>
            <w:tcW w:w="815" w:type="dxa"/>
          </w:tcPr>
          <w:p w14:paraId="4EE4CA23" w14:textId="47AD541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.515</w:t>
            </w:r>
          </w:p>
        </w:tc>
        <w:tc>
          <w:tcPr>
            <w:tcW w:w="1255" w:type="dxa"/>
          </w:tcPr>
          <w:p w14:paraId="3A2B6D7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7.023</w:t>
            </w:r>
          </w:p>
        </w:tc>
        <w:tc>
          <w:tcPr>
            <w:tcW w:w="900" w:type="dxa"/>
          </w:tcPr>
          <w:p w14:paraId="2F1261E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.008*</w:t>
            </w:r>
          </w:p>
        </w:tc>
        <w:tc>
          <w:tcPr>
            <w:tcW w:w="2250" w:type="dxa"/>
          </w:tcPr>
          <w:p w14:paraId="6F42397F" w14:textId="1EF8161F" w:rsidR="0055209A" w:rsidRPr="0055209A" w:rsidRDefault="0055209A" w:rsidP="0055209A">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3.922 (1.427-10.776)</w:t>
            </w:r>
          </w:p>
        </w:tc>
      </w:tr>
      <w:tr w:rsidR="0055209A" w:rsidRPr="0055209A" w14:paraId="7282F6AA"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C826EF9"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10 or more times (vs Never)</w:t>
            </w:r>
          </w:p>
        </w:tc>
        <w:tc>
          <w:tcPr>
            <w:tcW w:w="990" w:type="dxa"/>
          </w:tcPr>
          <w:p w14:paraId="42E827B7"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.990</w:t>
            </w:r>
          </w:p>
        </w:tc>
        <w:tc>
          <w:tcPr>
            <w:tcW w:w="815" w:type="dxa"/>
          </w:tcPr>
          <w:p w14:paraId="5F487F7B" w14:textId="1DC5A81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.333</w:t>
            </w:r>
          </w:p>
        </w:tc>
        <w:tc>
          <w:tcPr>
            <w:tcW w:w="1255" w:type="dxa"/>
          </w:tcPr>
          <w:p w14:paraId="7B4F700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8.812</w:t>
            </w:r>
          </w:p>
        </w:tc>
        <w:tc>
          <w:tcPr>
            <w:tcW w:w="900" w:type="dxa"/>
          </w:tcPr>
          <w:p w14:paraId="31893D98"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.003*</w:t>
            </w:r>
          </w:p>
        </w:tc>
        <w:tc>
          <w:tcPr>
            <w:tcW w:w="2250" w:type="dxa"/>
          </w:tcPr>
          <w:p w14:paraId="790CB8AC" w14:textId="47D479A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2.692 (1.400-5.175)</w:t>
            </w:r>
          </w:p>
        </w:tc>
      </w:tr>
      <w:tr w:rsidR="0055209A" w:rsidRPr="0055209A" w14:paraId="3EDE2592"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53DD411"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Witness Family Violence </w:t>
            </w:r>
          </w:p>
        </w:tc>
        <w:tc>
          <w:tcPr>
            <w:tcW w:w="990" w:type="dxa"/>
          </w:tcPr>
          <w:p w14:paraId="4FFD50D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b/>
                <w:sz w:val="20"/>
                <w:szCs w:val="20"/>
              </w:rPr>
            </w:pPr>
          </w:p>
        </w:tc>
        <w:tc>
          <w:tcPr>
            <w:tcW w:w="815" w:type="dxa"/>
          </w:tcPr>
          <w:p w14:paraId="44131894"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2BA2C2C1"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1E16298D"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5344CBFB"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583ABD2E"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B5434DE"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Yes (vs No)</w:t>
            </w:r>
          </w:p>
        </w:tc>
        <w:tc>
          <w:tcPr>
            <w:tcW w:w="990" w:type="dxa"/>
          </w:tcPr>
          <w:p w14:paraId="187D18E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-.268</w:t>
            </w:r>
          </w:p>
        </w:tc>
        <w:tc>
          <w:tcPr>
            <w:tcW w:w="815" w:type="dxa"/>
          </w:tcPr>
          <w:p w14:paraId="1230C091" w14:textId="0BD8113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.308</w:t>
            </w:r>
          </w:p>
        </w:tc>
        <w:tc>
          <w:tcPr>
            <w:tcW w:w="1255" w:type="dxa"/>
          </w:tcPr>
          <w:p w14:paraId="7358371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.756</w:t>
            </w:r>
          </w:p>
        </w:tc>
        <w:tc>
          <w:tcPr>
            <w:tcW w:w="900" w:type="dxa"/>
          </w:tcPr>
          <w:p w14:paraId="1A45707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.385</w:t>
            </w:r>
          </w:p>
        </w:tc>
        <w:tc>
          <w:tcPr>
            <w:tcW w:w="2250" w:type="dxa"/>
          </w:tcPr>
          <w:p w14:paraId="74F7CD8E" w14:textId="3D4B8D94"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.765 (.418-1.399)</w:t>
            </w:r>
          </w:p>
        </w:tc>
      </w:tr>
      <w:tr w:rsidR="0055209A" w:rsidRPr="0055209A" w14:paraId="6BD17CBA"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07863CD"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Parenting style </w:t>
            </w:r>
          </w:p>
        </w:tc>
        <w:tc>
          <w:tcPr>
            <w:tcW w:w="990" w:type="dxa"/>
          </w:tcPr>
          <w:p w14:paraId="0599A45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15" w:type="dxa"/>
          </w:tcPr>
          <w:p w14:paraId="7243450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1255" w:type="dxa"/>
          </w:tcPr>
          <w:p w14:paraId="19BCBF38"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900" w:type="dxa"/>
          </w:tcPr>
          <w:p w14:paraId="7900838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2250" w:type="dxa"/>
          </w:tcPr>
          <w:p w14:paraId="23C20CF6"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r>
      <w:tr w:rsidR="0055209A" w:rsidRPr="0055209A" w14:paraId="2036BCAF"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EAAD2F8"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 xml:space="preserve">Parental involvement </w:t>
            </w:r>
          </w:p>
        </w:tc>
        <w:tc>
          <w:tcPr>
            <w:tcW w:w="990" w:type="dxa"/>
          </w:tcPr>
          <w:p w14:paraId="5A6C6768"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-.040</w:t>
            </w:r>
          </w:p>
        </w:tc>
        <w:tc>
          <w:tcPr>
            <w:tcW w:w="815" w:type="dxa"/>
          </w:tcPr>
          <w:p w14:paraId="0BC7EF87" w14:textId="16465D6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.031</w:t>
            </w:r>
          </w:p>
        </w:tc>
        <w:tc>
          <w:tcPr>
            <w:tcW w:w="1255" w:type="dxa"/>
          </w:tcPr>
          <w:p w14:paraId="103CD35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1.605</w:t>
            </w:r>
          </w:p>
        </w:tc>
        <w:tc>
          <w:tcPr>
            <w:tcW w:w="900" w:type="dxa"/>
          </w:tcPr>
          <w:p w14:paraId="0884FE36"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.205</w:t>
            </w:r>
          </w:p>
        </w:tc>
        <w:tc>
          <w:tcPr>
            <w:tcW w:w="2250" w:type="dxa"/>
          </w:tcPr>
          <w:p w14:paraId="71192146" w14:textId="16832A0E"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.961 (.904-1.022)</w:t>
            </w:r>
          </w:p>
        </w:tc>
      </w:tr>
      <w:tr w:rsidR="0055209A" w:rsidRPr="0055209A" w14:paraId="39F1D227"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EF156A5"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 xml:space="preserve">Psychological autonomy granting </w:t>
            </w:r>
          </w:p>
        </w:tc>
        <w:tc>
          <w:tcPr>
            <w:tcW w:w="990" w:type="dxa"/>
          </w:tcPr>
          <w:p w14:paraId="3B95E65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.008</w:t>
            </w:r>
          </w:p>
        </w:tc>
        <w:tc>
          <w:tcPr>
            <w:tcW w:w="815" w:type="dxa"/>
          </w:tcPr>
          <w:p w14:paraId="00B153F9" w14:textId="4BAA568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.024</w:t>
            </w:r>
          </w:p>
        </w:tc>
        <w:tc>
          <w:tcPr>
            <w:tcW w:w="1255" w:type="dxa"/>
          </w:tcPr>
          <w:p w14:paraId="2DEF20D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.110</w:t>
            </w:r>
          </w:p>
        </w:tc>
        <w:tc>
          <w:tcPr>
            <w:tcW w:w="900" w:type="dxa"/>
          </w:tcPr>
          <w:p w14:paraId="49CAD5F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.740</w:t>
            </w:r>
          </w:p>
        </w:tc>
        <w:tc>
          <w:tcPr>
            <w:tcW w:w="2250" w:type="dxa"/>
          </w:tcPr>
          <w:p w14:paraId="057EE9CB" w14:textId="40F112E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1.008 (.961-1.058)</w:t>
            </w:r>
          </w:p>
        </w:tc>
      </w:tr>
      <w:tr w:rsidR="0055209A" w:rsidRPr="0055209A" w14:paraId="4C04D179"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0D17EFA6" w14:textId="3EB4D6A6" w:rsidR="0055209A" w:rsidRPr="0055209A" w:rsidRDefault="0055209A" w:rsidP="00BD0B1E">
            <w:pPr>
              <w:tabs>
                <w:tab w:val="right" w:pos="2299"/>
              </w:tabs>
              <w:spacing w:line="480" w:lineRule="auto"/>
              <w:rPr>
                <w:rFonts w:cs="Times New Roman"/>
                <w:sz w:val="20"/>
                <w:szCs w:val="20"/>
              </w:rPr>
            </w:pPr>
            <w:r w:rsidRPr="0055209A">
              <w:rPr>
                <w:rFonts w:cs="Times New Roman"/>
                <w:sz w:val="20"/>
                <w:szCs w:val="20"/>
              </w:rPr>
              <w:t>Peer deviance</w:t>
            </w:r>
            <w:r w:rsidRPr="0055209A">
              <w:rPr>
                <w:rFonts w:cs="Times New Roman"/>
                <w:sz w:val="20"/>
                <w:szCs w:val="20"/>
              </w:rPr>
              <w:tab/>
            </w:r>
          </w:p>
        </w:tc>
        <w:tc>
          <w:tcPr>
            <w:tcW w:w="990" w:type="dxa"/>
          </w:tcPr>
          <w:p w14:paraId="6A515FB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.544</w:t>
            </w:r>
          </w:p>
        </w:tc>
        <w:tc>
          <w:tcPr>
            <w:tcW w:w="815" w:type="dxa"/>
          </w:tcPr>
          <w:p w14:paraId="4ED2A47C" w14:textId="4649603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.308</w:t>
            </w:r>
          </w:p>
        </w:tc>
        <w:tc>
          <w:tcPr>
            <w:tcW w:w="1255" w:type="dxa"/>
          </w:tcPr>
          <w:p w14:paraId="01FD063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3.122</w:t>
            </w:r>
          </w:p>
        </w:tc>
        <w:tc>
          <w:tcPr>
            <w:tcW w:w="900" w:type="dxa"/>
          </w:tcPr>
          <w:p w14:paraId="62E30A7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.077</w:t>
            </w:r>
          </w:p>
        </w:tc>
        <w:tc>
          <w:tcPr>
            <w:tcW w:w="2250" w:type="dxa"/>
          </w:tcPr>
          <w:p w14:paraId="3B149B4C" w14:textId="7B6F347B"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1.724 (.942-3.153)</w:t>
            </w:r>
          </w:p>
        </w:tc>
      </w:tr>
      <w:tr w:rsidR="0055209A" w:rsidRPr="0055209A" w14:paraId="2B808936"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FE4F575" w14:textId="77777777" w:rsidR="0055209A" w:rsidRPr="0055209A" w:rsidRDefault="0055209A" w:rsidP="00BD0B1E">
            <w:pPr>
              <w:spacing w:line="480" w:lineRule="auto"/>
              <w:rPr>
                <w:rFonts w:cs="Times New Roman"/>
                <w:sz w:val="20"/>
                <w:szCs w:val="20"/>
              </w:rPr>
            </w:pPr>
            <w:r w:rsidRPr="0055209A">
              <w:rPr>
                <w:rFonts w:cs="Times New Roman"/>
                <w:sz w:val="20"/>
                <w:szCs w:val="20"/>
              </w:rPr>
              <w:t xml:space="preserve">Length of the relationship </w:t>
            </w:r>
          </w:p>
        </w:tc>
        <w:tc>
          <w:tcPr>
            <w:tcW w:w="990" w:type="dxa"/>
          </w:tcPr>
          <w:p w14:paraId="3DA975ED"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291DD8A5"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790CF9B8"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01D50880"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64B3C554"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09ADE34D"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D1C9D5A"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6 months to 1 year (vs less than 6  months)</w:t>
            </w:r>
          </w:p>
        </w:tc>
        <w:tc>
          <w:tcPr>
            <w:tcW w:w="990" w:type="dxa"/>
          </w:tcPr>
          <w:p w14:paraId="4DCD8F0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-.666</w:t>
            </w:r>
          </w:p>
        </w:tc>
        <w:tc>
          <w:tcPr>
            <w:tcW w:w="815" w:type="dxa"/>
          </w:tcPr>
          <w:p w14:paraId="61F3DAA0" w14:textId="3E7A5F11"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.351</w:t>
            </w:r>
          </w:p>
        </w:tc>
        <w:tc>
          <w:tcPr>
            <w:tcW w:w="1255" w:type="dxa"/>
          </w:tcPr>
          <w:p w14:paraId="63170DF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3.587</w:t>
            </w:r>
          </w:p>
        </w:tc>
        <w:tc>
          <w:tcPr>
            <w:tcW w:w="900" w:type="dxa"/>
          </w:tcPr>
          <w:p w14:paraId="0680389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.058</w:t>
            </w:r>
          </w:p>
        </w:tc>
        <w:tc>
          <w:tcPr>
            <w:tcW w:w="2250" w:type="dxa"/>
          </w:tcPr>
          <w:p w14:paraId="0006D91D" w14:textId="743D499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.514 (.258-1.024)</w:t>
            </w:r>
          </w:p>
        </w:tc>
      </w:tr>
      <w:tr w:rsidR="0055209A" w:rsidRPr="0055209A" w14:paraId="7D0E38AF"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EF5C66E"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1- 3 years (vs less than 6  months)</w:t>
            </w:r>
          </w:p>
        </w:tc>
        <w:tc>
          <w:tcPr>
            <w:tcW w:w="990" w:type="dxa"/>
          </w:tcPr>
          <w:p w14:paraId="65CA5269"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-.380</w:t>
            </w:r>
          </w:p>
        </w:tc>
        <w:tc>
          <w:tcPr>
            <w:tcW w:w="815" w:type="dxa"/>
          </w:tcPr>
          <w:p w14:paraId="1DC86814" w14:textId="015440DE"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.301</w:t>
            </w:r>
          </w:p>
        </w:tc>
        <w:tc>
          <w:tcPr>
            <w:tcW w:w="1255" w:type="dxa"/>
          </w:tcPr>
          <w:p w14:paraId="2C4D8A4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1.590</w:t>
            </w:r>
          </w:p>
        </w:tc>
        <w:tc>
          <w:tcPr>
            <w:tcW w:w="900" w:type="dxa"/>
          </w:tcPr>
          <w:p w14:paraId="35BDA1E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.207</w:t>
            </w:r>
          </w:p>
        </w:tc>
        <w:tc>
          <w:tcPr>
            <w:tcW w:w="2250" w:type="dxa"/>
          </w:tcPr>
          <w:p w14:paraId="46F9D16C" w14:textId="6E3D303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.684 (.379-1.235)</w:t>
            </w:r>
          </w:p>
        </w:tc>
      </w:tr>
      <w:tr w:rsidR="0055209A" w:rsidRPr="0055209A" w14:paraId="70C091F2"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5A18484"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3-5 years (vs less than 6  months)</w:t>
            </w:r>
          </w:p>
        </w:tc>
        <w:tc>
          <w:tcPr>
            <w:tcW w:w="990" w:type="dxa"/>
          </w:tcPr>
          <w:p w14:paraId="4065880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-1.031</w:t>
            </w:r>
          </w:p>
        </w:tc>
        <w:tc>
          <w:tcPr>
            <w:tcW w:w="815" w:type="dxa"/>
          </w:tcPr>
          <w:p w14:paraId="121F7638" w14:textId="4DC6E09B"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.487</w:t>
            </w:r>
          </w:p>
        </w:tc>
        <w:tc>
          <w:tcPr>
            <w:tcW w:w="1255" w:type="dxa"/>
          </w:tcPr>
          <w:p w14:paraId="5C06EC6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4.481</w:t>
            </w:r>
          </w:p>
        </w:tc>
        <w:tc>
          <w:tcPr>
            <w:tcW w:w="900" w:type="dxa"/>
          </w:tcPr>
          <w:p w14:paraId="10A71B4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.034*</w:t>
            </w:r>
          </w:p>
        </w:tc>
        <w:tc>
          <w:tcPr>
            <w:tcW w:w="2250" w:type="dxa"/>
          </w:tcPr>
          <w:p w14:paraId="75CD7A88" w14:textId="3C70CD9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.357 (.137-.926)</w:t>
            </w:r>
          </w:p>
        </w:tc>
      </w:tr>
      <w:tr w:rsidR="0055209A" w:rsidRPr="0055209A" w14:paraId="10466E1D"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6ABEA13"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More than 5 years (vs less than 6  months)</w:t>
            </w:r>
          </w:p>
        </w:tc>
        <w:tc>
          <w:tcPr>
            <w:tcW w:w="990" w:type="dxa"/>
          </w:tcPr>
          <w:p w14:paraId="2C3FA9C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-29.046</w:t>
            </w:r>
            <w:r w:rsidRPr="0055209A">
              <w:rPr>
                <w:rFonts w:cs="Times New Roman"/>
                <w:color w:val="010205"/>
                <w:sz w:val="20"/>
                <w:szCs w:val="20"/>
                <w:vertAlign w:val="superscript"/>
              </w:rPr>
              <w:t>b</w:t>
            </w:r>
          </w:p>
        </w:tc>
        <w:tc>
          <w:tcPr>
            <w:tcW w:w="815" w:type="dxa"/>
          </w:tcPr>
          <w:p w14:paraId="2162019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w:t>
            </w:r>
          </w:p>
        </w:tc>
        <w:tc>
          <w:tcPr>
            <w:tcW w:w="1255" w:type="dxa"/>
          </w:tcPr>
          <w:p w14:paraId="47E3580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w:t>
            </w:r>
          </w:p>
        </w:tc>
        <w:tc>
          <w:tcPr>
            <w:tcW w:w="900" w:type="dxa"/>
          </w:tcPr>
          <w:p w14:paraId="77B475B4"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w:t>
            </w:r>
          </w:p>
        </w:tc>
        <w:tc>
          <w:tcPr>
            <w:tcW w:w="2250" w:type="dxa"/>
          </w:tcPr>
          <w:p w14:paraId="61147BF1" w14:textId="6FE2F65E" w:rsidR="0055209A" w:rsidRPr="0055209A" w:rsidRDefault="0055209A" w:rsidP="0055209A">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2.428E-13 (.000-.00)</w:t>
            </w:r>
          </w:p>
        </w:tc>
      </w:tr>
      <w:tr w:rsidR="0055209A" w:rsidRPr="0055209A" w14:paraId="5EEBB36C"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8FB01A2"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lastRenderedPageBreak/>
              <w:t>Social Support</w:t>
            </w:r>
          </w:p>
        </w:tc>
        <w:tc>
          <w:tcPr>
            <w:tcW w:w="990" w:type="dxa"/>
          </w:tcPr>
          <w:p w14:paraId="507A9F68"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-.019</w:t>
            </w:r>
          </w:p>
        </w:tc>
        <w:tc>
          <w:tcPr>
            <w:tcW w:w="815" w:type="dxa"/>
          </w:tcPr>
          <w:p w14:paraId="0B4246DB" w14:textId="573FB0D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.030</w:t>
            </w:r>
          </w:p>
        </w:tc>
        <w:tc>
          <w:tcPr>
            <w:tcW w:w="1255" w:type="dxa"/>
          </w:tcPr>
          <w:p w14:paraId="08A4EC8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.416</w:t>
            </w:r>
          </w:p>
        </w:tc>
        <w:tc>
          <w:tcPr>
            <w:tcW w:w="900" w:type="dxa"/>
          </w:tcPr>
          <w:p w14:paraId="3A125D3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.519</w:t>
            </w:r>
          </w:p>
        </w:tc>
        <w:tc>
          <w:tcPr>
            <w:tcW w:w="2250" w:type="dxa"/>
          </w:tcPr>
          <w:p w14:paraId="6D8E0773" w14:textId="764C4C0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.981 (.924-1.041)</w:t>
            </w:r>
          </w:p>
        </w:tc>
      </w:tr>
      <w:tr w:rsidR="0055209A" w:rsidRPr="0055209A" w14:paraId="6017B0E0" w14:textId="77777777" w:rsidTr="007B33F6">
        <w:tc>
          <w:tcPr>
            <w:cnfStyle w:val="001000000000" w:firstRow="0" w:lastRow="0" w:firstColumn="1" w:lastColumn="0" w:oddVBand="0" w:evenVBand="0" w:oddHBand="0" w:evenHBand="0" w:firstRowFirstColumn="0" w:firstRowLastColumn="0" w:lastRowFirstColumn="0" w:lastRowLastColumn="0"/>
            <w:tcW w:w="8725" w:type="dxa"/>
            <w:gridSpan w:val="6"/>
          </w:tcPr>
          <w:p w14:paraId="73500689" w14:textId="5F3E560A"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Community </w:t>
            </w:r>
          </w:p>
        </w:tc>
      </w:tr>
      <w:tr w:rsidR="0055209A" w:rsidRPr="0055209A" w14:paraId="53E3E46C"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2F6DF4FD"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Place of residence</w:t>
            </w:r>
          </w:p>
        </w:tc>
        <w:tc>
          <w:tcPr>
            <w:tcW w:w="990" w:type="dxa"/>
          </w:tcPr>
          <w:p w14:paraId="285C480E"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77451920"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30E1CAE0"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6130BCBA"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25C5251B"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64902BCA"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8BED581"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Fraternity/Sorority house (vs Residence Hall)</w:t>
            </w:r>
          </w:p>
        </w:tc>
        <w:tc>
          <w:tcPr>
            <w:tcW w:w="990" w:type="dxa"/>
          </w:tcPr>
          <w:p w14:paraId="7C11A0A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-.556</w:t>
            </w:r>
          </w:p>
        </w:tc>
        <w:tc>
          <w:tcPr>
            <w:tcW w:w="815" w:type="dxa"/>
          </w:tcPr>
          <w:p w14:paraId="4B4C60D6" w14:textId="156B87B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.707</w:t>
            </w:r>
          </w:p>
        </w:tc>
        <w:tc>
          <w:tcPr>
            <w:tcW w:w="1255" w:type="dxa"/>
          </w:tcPr>
          <w:p w14:paraId="4C2BC07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.619</w:t>
            </w:r>
          </w:p>
        </w:tc>
        <w:tc>
          <w:tcPr>
            <w:tcW w:w="900" w:type="dxa"/>
          </w:tcPr>
          <w:p w14:paraId="458477F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.432</w:t>
            </w:r>
          </w:p>
        </w:tc>
        <w:tc>
          <w:tcPr>
            <w:tcW w:w="2250" w:type="dxa"/>
          </w:tcPr>
          <w:p w14:paraId="05FA2E0C" w14:textId="680D9F2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.573 (.143-2.294)</w:t>
            </w:r>
          </w:p>
        </w:tc>
      </w:tr>
      <w:tr w:rsidR="0055209A" w:rsidRPr="0055209A" w14:paraId="170F5736"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09ECE2F1"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Off campus alone or with non-romantic partner (vs Residence Hall)</w:t>
            </w:r>
          </w:p>
        </w:tc>
        <w:tc>
          <w:tcPr>
            <w:tcW w:w="990" w:type="dxa"/>
          </w:tcPr>
          <w:p w14:paraId="5FCAE30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.176</w:t>
            </w:r>
          </w:p>
        </w:tc>
        <w:tc>
          <w:tcPr>
            <w:tcW w:w="815" w:type="dxa"/>
          </w:tcPr>
          <w:p w14:paraId="0573AB0E" w14:textId="76B1458C"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.406</w:t>
            </w:r>
          </w:p>
        </w:tc>
        <w:tc>
          <w:tcPr>
            <w:tcW w:w="1255" w:type="dxa"/>
          </w:tcPr>
          <w:p w14:paraId="4175FE1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.189</w:t>
            </w:r>
          </w:p>
        </w:tc>
        <w:tc>
          <w:tcPr>
            <w:tcW w:w="900" w:type="dxa"/>
          </w:tcPr>
          <w:p w14:paraId="66A0C50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.664</w:t>
            </w:r>
          </w:p>
        </w:tc>
        <w:tc>
          <w:tcPr>
            <w:tcW w:w="2250" w:type="dxa"/>
          </w:tcPr>
          <w:p w14:paraId="40B3FBEE" w14:textId="6D9F89AF"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1.193 (.538-2.643)</w:t>
            </w:r>
          </w:p>
        </w:tc>
      </w:tr>
      <w:tr w:rsidR="0055209A" w:rsidRPr="0055209A" w14:paraId="4BF5459E"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2916F76"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Off campus with a romantic partner(vs Residence Hall)</w:t>
            </w:r>
          </w:p>
        </w:tc>
        <w:tc>
          <w:tcPr>
            <w:tcW w:w="990" w:type="dxa"/>
          </w:tcPr>
          <w:p w14:paraId="606DC839"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.041</w:t>
            </w:r>
          </w:p>
        </w:tc>
        <w:tc>
          <w:tcPr>
            <w:tcW w:w="815" w:type="dxa"/>
          </w:tcPr>
          <w:p w14:paraId="6EA7220C" w14:textId="0D621838"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.558</w:t>
            </w:r>
          </w:p>
        </w:tc>
        <w:tc>
          <w:tcPr>
            <w:tcW w:w="1255" w:type="dxa"/>
          </w:tcPr>
          <w:p w14:paraId="1CD2236B"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.005</w:t>
            </w:r>
          </w:p>
        </w:tc>
        <w:tc>
          <w:tcPr>
            <w:tcW w:w="900" w:type="dxa"/>
          </w:tcPr>
          <w:p w14:paraId="44A5797E"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.941</w:t>
            </w:r>
          </w:p>
        </w:tc>
        <w:tc>
          <w:tcPr>
            <w:tcW w:w="2250" w:type="dxa"/>
          </w:tcPr>
          <w:p w14:paraId="1B32A467" w14:textId="1C71FBB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1.042 (.349-3.114)</w:t>
            </w:r>
          </w:p>
        </w:tc>
      </w:tr>
      <w:tr w:rsidR="0055209A" w:rsidRPr="0055209A" w14:paraId="04769018"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1B7C9432"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At home with parents (vs Residence Hall)</w:t>
            </w:r>
          </w:p>
        </w:tc>
        <w:tc>
          <w:tcPr>
            <w:tcW w:w="990" w:type="dxa"/>
          </w:tcPr>
          <w:p w14:paraId="154DF4D2"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.497</w:t>
            </w:r>
          </w:p>
        </w:tc>
        <w:tc>
          <w:tcPr>
            <w:tcW w:w="815" w:type="dxa"/>
          </w:tcPr>
          <w:p w14:paraId="6AB5C7AC" w14:textId="69331A8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.550</w:t>
            </w:r>
          </w:p>
        </w:tc>
        <w:tc>
          <w:tcPr>
            <w:tcW w:w="1255" w:type="dxa"/>
          </w:tcPr>
          <w:p w14:paraId="5AB9F1D7"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.814</w:t>
            </w:r>
          </w:p>
        </w:tc>
        <w:tc>
          <w:tcPr>
            <w:tcW w:w="900" w:type="dxa"/>
          </w:tcPr>
          <w:p w14:paraId="2A7FB593"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.367</w:t>
            </w:r>
          </w:p>
        </w:tc>
        <w:tc>
          <w:tcPr>
            <w:tcW w:w="2250" w:type="dxa"/>
          </w:tcPr>
          <w:p w14:paraId="00659489" w14:textId="5BD20F6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1.643 (.559-4.831)</w:t>
            </w:r>
          </w:p>
        </w:tc>
      </w:tr>
      <w:tr w:rsidR="0055209A" w:rsidRPr="0055209A" w14:paraId="79F4F57F"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5382A7F5"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Affiliation to Fraternity/ Sorority</w:t>
            </w:r>
          </w:p>
        </w:tc>
        <w:tc>
          <w:tcPr>
            <w:tcW w:w="990" w:type="dxa"/>
          </w:tcPr>
          <w:p w14:paraId="56724788"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792F0AF6"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1CC4886A"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3AB2068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5AB12F79"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644FDBC2"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457AF2A3"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Yes (vs No)</w:t>
            </w:r>
          </w:p>
        </w:tc>
        <w:tc>
          <w:tcPr>
            <w:tcW w:w="990" w:type="dxa"/>
          </w:tcPr>
          <w:p w14:paraId="18BB2777"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-.278</w:t>
            </w:r>
          </w:p>
        </w:tc>
        <w:tc>
          <w:tcPr>
            <w:tcW w:w="815" w:type="dxa"/>
          </w:tcPr>
          <w:p w14:paraId="5EE5C84F" w14:textId="75B04E8D"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.296</w:t>
            </w:r>
          </w:p>
        </w:tc>
        <w:tc>
          <w:tcPr>
            <w:tcW w:w="1255" w:type="dxa"/>
          </w:tcPr>
          <w:p w14:paraId="304274D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.880</w:t>
            </w:r>
          </w:p>
        </w:tc>
        <w:tc>
          <w:tcPr>
            <w:tcW w:w="900" w:type="dxa"/>
          </w:tcPr>
          <w:p w14:paraId="008A06EC"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.348</w:t>
            </w:r>
          </w:p>
        </w:tc>
        <w:tc>
          <w:tcPr>
            <w:tcW w:w="2250" w:type="dxa"/>
          </w:tcPr>
          <w:p w14:paraId="4A384DE5" w14:textId="24A64C59"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.758 (.424-1.353)</w:t>
            </w:r>
          </w:p>
        </w:tc>
      </w:tr>
      <w:tr w:rsidR="0055209A" w:rsidRPr="0055209A" w14:paraId="1994E19D"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6AE911E"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Affiliation to NGO</w:t>
            </w:r>
          </w:p>
        </w:tc>
        <w:tc>
          <w:tcPr>
            <w:tcW w:w="990" w:type="dxa"/>
          </w:tcPr>
          <w:p w14:paraId="52021E77"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36578AA8"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576F1730"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BD96334"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3DBFA8C5"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3643D420"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7F9FF170" w14:textId="77777777" w:rsidR="0055209A" w:rsidRPr="0055209A" w:rsidRDefault="0055209A" w:rsidP="000D737D">
            <w:pPr>
              <w:spacing w:line="480" w:lineRule="auto"/>
              <w:jc w:val="both"/>
              <w:rPr>
                <w:rFonts w:cs="Times New Roman"/>
                <w:b w:val="0"/>
                <w:sz w:val="20"/>
                <w:szCs w:val="20"/>
              </w:rPr>
            </w:pPr>
            <w:r w:rsidRPr="0055209A">
              <w:rPr>
                <w:rFonts w:cs="Times New Roman"/>
                <w:b w:val="0"/>
                <w:sz w:val="20"/>
                <w:szCs w:val="20"/>
              </w:rPr>
              <w:t>Yes (vs No)</w:t>
            </w:r>
          </w:p>
        </w:tc>
        <w:tc>
          <w:tcPr>
            <w:tcW w:w="990" w:type="dxa"/>
          </w:tcPr>
          <w:p w14:paraId="35FE58BD"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-.101</w:t>
            </w:r>
          </w:p>
        </w:tc>
        <w:tc>
          <w:tcPr>
            <w:tcW w:w="815" w:type="dxa"/>
          </w:tcPr>
          <w:p w14:paraId="799F18A8" w14:textId="49C889CA"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.268</w:t>
            </w:r>
          </w:p>
        </w:tc>
        <w:tc>
          <w:tcPr>
            <w:tcW w:w="1255" w:type="dxa"/>
          </w:tcPr>
          <w:p w14:paraId="6781E89A"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.142</w:t>
            </w:r>
          </w:p>
        </w:tc>
        <w:tc>
          <w:tcPr>
            <w:tcW w:w="900" w:type="dxa"/>
          </w:tcPr>
          <w:p w14:paraId="7DC55AA5"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.707</w:t>
            </w:r>
          </w:p>
        </w:tc>
        <w:tc>
          <w:tcPr>
            <w:tcW w:w="2250" w:type="dxa"/>
          </w:tcPr>
          <w:p w14:paraId="17337211" w14:textId="1ACBA8F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55209A">
              <w:rPr>
                <w:rFonts w:cs="Times New Roman"/>
                <w:color w:val="010205"/>
                <w:sz w:val="20"/>
                <w:szCs w:val="20"/>
              </w:rPr>
              <w:t>.904 (.534-1.530)</w:t>
            </w:r>
          </w:p>
        </w:tc>
      </w:tr>
      <w:tr w:rsidR="0055209A" w:rsidRPr="0055209A" w14:paraId="378A0C1F" w14:textId="77777777" w:rsidTr="007B33F6">
        <w:tc>
          <w:tcPr>
            <w:cnfStyle w:val="001000000000" w:firstRow="0" w:lastRow="0" w:firstColumn="1" w:lastColumn="0" w:oddVBand="0" w:evenVBand="0" w:oddHBand="0" w:evenHBand="0" w:firstRowFirstColumn="0" w:firstRowLastColumn="0" w:lastRowFirstColumn="0" w:lastRowLastColumn="0"/>
            <w:tcW w:w="8725" w:type="dxa"/>
            <w:gridSpan w:val="6"/>
          </w:tcPr>
          <w:p w14:paraId="5D87A321" w14:textId="40CAA21A" w:rsidR="0055209A" w:rsidRPr="0055209A" w:rsidRDefault="0055209A" w:rsidP="000D737D">
            <w:pPr>
              <w:spacing w:line="480" w:lineRule="auto"/>
              <w:jc w:val="both"/>
              <w:rPr>
                <w:rFonts w:cs="Times New Roman"/>
                <w:sz w:val="20"/>
                <w:szCs w:val="20"/>
              </w:rPr>
            </w:pPr>
            <w:r w:rsidRPr="0055209A">
              <w:rPr>
                <w:rFonts w:cs="Times New Roman"/>
                <w:sz w:val="20"/>
                <w:szCs w:val="20"/>
              </w:rPr>
              <w:t>Societal</w:t>
            </w:r>
          </w:p>
        </w:tc>
      </w:tr>
      <w:tr w:rsidR="0055209A" w:rsidRPr="0055209A" w14:paraId="1BF70378" w14:textId="77777777" w:rsidTr="007B33F6">
        <w:trPr>
          <w:trHeight w:val="252"/>
        </w:trPr>
        <w:tc>
          <w:tcPr>
            <w:cnfStyle w:val="001000000000" w:firstRow="0" w:lastRow="0" w:firstColumn="1" w:lastColumn="0" w:oddVBand="0" w:evenVBand="0" w:oddHBand="0" w:evenHBand="0" w:firstRowFirstColumn="0" w:firstRowLastColumn="0" w:lastRowFirstColumn="0" w:lastRowLastColumn="0"/>
            <w:tcW w:w="2515" w:type="dxa"/>
          </w:tcPr>
          <w:p w14:paraId="4253A4E1"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 xml:space="preserve">Perceived discrimination </w:t>
            </w:r>
          </w:p>
        </w:tc>
        <w:tc>
          <w:tcPr>
            <w:tcW w:w="990" w:type="dxa"/>
          </w:tcPr>
          <w:p w14:paraId="1DE91AF1"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5" w:type="dxa"/>
          </w:tcPr>
          <w:p w14:paraId="12BB42CE"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55" w:type="dxa"/>
          </w:tcPr>
          <w:p w14:paraId="34FE959B"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25BE1AB3"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250" w:type="dxa"/>
          </w:tcPr>
          <w:p w14:paraId="09131222" w14:textId="77777777" w:rsidR="0055209A" w:rsidRPr="0055209A" w:rsidRDefault="0055209A"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5209A" w:rsidRPr="0055209A" w14:paraId="39FA0915" w14:textId="77777777" w:rsidTr="007B33F6">
        <w:tc>
          <w:tcPr>
            <w:cnfStyle w:val="001000000000" w:firstRow="0" w:lastRow="0" w:firstColumn="1" w:lastColumn="0" w:oddVBand="0" w:evenVBand="0" w:oddHBand="0" w:evenHBand="0" w:firstRowFirstColumn="0" w:firstRowLastColumn="0" w:lastRowFirstColumn="0" w:lastRowLastColumn="0"/>
            <w:tcW w:w="2515" w:type="dxa"/>
          </w:tcPr>
          <w:p w14:paraId="6E4CCF35" w14:textId="77777777" w:rsidR="0055209A" w:rsidRPr="0055209A" w:rsidRDefault="0055209A" w:rsidP="000D737D">
            <w:pPr>
              <w:spacing w:line="480" w:lineRule="auto"/>
              <w:jc w:val="both"/>
              <w:rPr>
                <w:rFonts w:cs="Times New Roman"/>
                <w:sz w:val="20"/>
                <w:szCs w:val="20"/>
              </w:rPr>
            </w:pPr>
            <w:r w:rsidRPr="0055209A">
              <w:rPr>
                <w:rFonts w:cs="Times New Roman"/>
                <w:sz w:val="20"/>
                <w:szCs w:val="20"/>
              </w:rPr>
              <w:t>Yes (vs No)</w:t>
            </w:r>
          </w:p>
        </w:tc>
        <w:tc>
          <w:tcPr>
            <w:tcW w:w="990" w:type="dxa"/>
          </w:tcPr>
          <w:p w14:paraId="13B62270"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-.777</w:t>
            </w:r>
          </w:p>
        </w:tc>
        <w:tc>
          <w:tcPr>
            <w:tcW w:w="815" w:type="dxa"/>
          </w:tcPr>
          <w:p w14:paraId="4D53D1AB" w14:textId="15ACB0F5"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.254</w:t>
            </w:r>
          </w:p>
        </w:tc>
        <w:tc>
          <w:tcPr>
            <w:tcW w:w="1255" w:type="dxa"/>
          </w:tcPr>
          <w:p w14:paraId="239F62B1" w14:textId="7777777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9.328</w:t>
            </w:r>
          </w:p>
        </w:tc>
        <w:tc>
          <w:tcPr>
            <w:tcW w:w="900" w:type="dxa"/>
          </w:tcPr>
          <w:p w14:paraId="3499E469" w14:textId="50E07BB7"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.002</w:t>
            </w:r>
            <w:r>
              <w:rPr>
                <w:rFonts w:cs="Times New Roman"/>
                <w:b/>
                <w:color w:val="010205"/>
                <w:sz w:val="20"/>
                <w:szCs w:val="20"/>
              </w:rPr>
              <w:t>*</w:t>
            </w:r>
            <w:r w:rsidR="00355039">
              <w:rPr>
                <w:rFonts w:cs="Times New Roman"/>
                <w:b/>
                <w:color w:val="010205"/>
                <w:sz w:val="20"/>
                <w:szCs w:val="20"/>
              </w:rPr>
              <w:t xml:space="preserve"> </w:t>
            </w:r>
          </w:p>
        </w:tc>
        <w:tc>
          <w:tcPr>
            <w:tcW w:w="2250" w:type="dxa"/>
          </w:tcPr>
          <w:p w14:paraId="0EDC6E42" w14:textId="1121EED0" w:rsidR="0055209A" w:rsidRPr="0055209A" w:rsidRDefault="0055209A"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55209A">
              <w:rPr>
                <w:rFonts w:cs="Times New Roman"/>
                <w:b/>
                <w:color w:val="010205"/>
                <w:sz w:val="20"/>
                <w:szCs w:val="20"/>
              </w:rPr>
              <w:t xml:space="preserve">.460 (.279-.757) </w:t>
            </w:r>
          </w:p>
        </w:tc>
      </w:tr>
    </w:tbl>
    <w:p w14:paraId="483B2D77" w14:textId="77777777" w:rsidR="00A50FA5" w:rsidRPr="000E25AF" w:rsidRDefault="00A50FA5" w:rsidP="000D737D">
      <w:pPr>
        <w:spacing w:line="480" w:lineRule="auto"/>
        <w:jc w:val="both"/>
        <w:rPr>
          <w:rFonts w:cs="Times New Roman"/>
        </w:rPr>
      </w:pPr>
    </w:p>
    <w:p w14:paraId="214C08F9" w14:textId="77777777" w:rsidR="00A50FA5" w:rsidRDefault="00A50FA5" w:rsidP="000D737D">
      <w:pPr>
        <w:spacing w:line="480" w:lineRule="auto"/>
        <w:rPr>
          <w:rFonts w:cs="Times New Roman"/>
          <w:b/>
        </w:rPr>
      </w:pPr>
      <w:r w:rsidRPr="0001676B">
        <w:rPr>
          <w:rFonts w:cs="Times New Roman"/>
          <w:b/>
        </w:rPr>
        <w:t>3. Multiple Linear Regression</w:t>
      </w:r>
    </w:p>
    <w:p w14:paraId="7D00EAA8" w14:textId="45141242" w:rsidR="00A50FA5" w:rsidRDefault="00A50FA5" w:rsidP="000D737D">
      <w:pPr>
        <w:spacing w:line="480" w:lineRule="auto"/>
        <w:rPr>
          <w:rFonts w:cs="Times New Roman"/>
        </w:rPr>
      </w:pPr>
      <w:r>
        <w:rPr>
          <w:rFonts w:cs="Times New Roman"/>
        </w:rPr>
        <w:t xml:space="preserve">Multiple linear regression was used to determine the weighted score of severity and frequency of the sexual violence victimization among college students in dating relationships. All the constructs that have had </w:t>
      </w:r>
      <w:r w:rsidR="00AC720A">
        <w:rPr>
          <w:rFonts w:cs="Times New Roman"/>
        </w:rPr>
        <w:t xml:space="preserve">a </w:t>
      </w:r>
      <w:r>
        <w:rPr>
          <w:rFonts w:cs="Times New Roman"/>
        </w:rPr>
        <w:t xml:space="preserve">significant impact in previous </w:t>
      </w:r>
      <w:r>
        <w:rPr>
          <w:rFonts w:cs="Times New Roman"/>
        </w:rPr>
        <w:lastRenderedPageBreak/>
        <w:t>regression mo</w:t>
      </w:r>
      <w:r w:rsidR="00AC720A">
        <w:rPr>
          <w:rFonts w:cs="Times New Roman"/>
        </w:rPr>
        <w:t>del have</w:t>
      </w:r>
      <w:r>
        <w:rPr>
          <w:rFonts w:cs="Times New Roman"/>
        </w:rPr>
        <w:t xml:space="preserve"> been regarded as the independent variables for this regression model. </w:t>
      </w:r>
    </w:p>
    <w:p w14:paraId="273723B2" w14:textId="77777777" w:rsidR="00A50FA5" w:rsidRDefault="00A50FA5" w:rsidP="000D737D">
      <w:pPr>
        <w:spacing w:line="480" w:lineRule="auto"/>
        <w:rPr>
          <w:rFonts w:cs="Times New Roman"/>
        </w:rPr>
      </w:pPr>
      <w:r>
        <w:rPr>
          <w:rFonts w:cs="Times New Roman"/>
        </w:rPr>
        <w:t xml:space="preserve">The direct entry method was used to model gender, year of schooling, hooking up culture, sexual assertiveness, parenting style and perceived discrimination in predicting the severity and frequency of the sexual violence. ANOVA test determined the significance of the model and R square value determined the variance that can be predicted by the independent variable. </w:t>
      </w:r>
    </w:p>
    <w:p w14:paraId="447923DC" w14:textId="497987F2" w:rsidR="00332E81" w:rsidRDefault="00332E81" w:rsidP="000D737D">
      <w:pPr>
        <w:spacing w:line="480" w:lineRule="auto"/>
        <w:rPr>
          <w:rFonts w:cs="Times New Roman"/>
        </w:rPr>
      </w:pPr>
      <w:r w:rsidRPr="00332E81">
        <w:rPr>
          <w:rFonts w:cs="Times New Roman"/>
          <w:b/>
        </w:rPr>
        <w:t>Individual level</w:t>
      </w:r>
      <w:r>
        <w:rPr>
          <w:rFonts w:cs="Times New Roman"/>
        </w:rPr>
        <w:t xml:space="preserve">: </w:t>
      </w:r>
      <w:r w:rsidR="00A50FA5">
        <w:rPr>
          <w:rFonts w:cs="Times New Roman"/>
        </w:rPr>
        <w:t xml:space="preserve">The regression model showed that being a female (B=.277, t=4.097, p&lt;0.05) </w:t>
      </w:r>
      <w:r>
        <w:rPr>
          <w:rFonts w:cs="Times New Roman"/>
        </w:rPr>
        <w:t xml:space="preserve">was </w:t>
      </w:r>
      <w:r w:rsidR="00A50FA5">
        <w:rPr>
          <w:rFonts w:cs="Times New Roman"/>
        </w:rPr>
        <w:t xml:space="preserve">the </w:t>
      </w:r>
      <w:r>
        <w:rPr>
          <w:rFonts w:cs="Times New Roman"/>
        </w:rPr>
        <w:t xml:space="preserve">significant positive predictors </w:t>
      </w:r>
      <w:r w:rsidR="00A50FA5">
        <w:rPr>
          <w:rFonts w:cs="Times New Roman"/>
        </w:rPr>
        <w:t>of severe and frequent sexual violence victimization among college students in dating relationships. Communication skills (B=-.013, t=-3.799, p&lt;0.01) and refusal skills (B=-.043, t=-8.89</w:t>
      </w:r>
      <w:r w:rsidR="00324EB8">
        <w:rPr>
          <w:rFonts w:cs="Times New Roman"/>
        </w:rPr>
        <w:t>4, p&lt;0.01) were major factors</w:t>
      </w:r>
      <w:r w:rsidR="00A50FA5">
        <w:rPr>
          <w:rFonts w:cs="Times New Roman"/>
        </w:rPr>
        <w:t xml:space="preserve"> in decreasing the severity and frequency of the sexual violence. </w:t>
      </w:r>
    </w:p>
    <w:p w14:paraId="13FF9296" w14:textId="42947832" w:rsidR="00332E81" w:rsidRDefault="00332E81" w:rsidP="000D737D">
      <w:pPr>
        <w:spacing w:line="480" w:lineRule="auto"/>
        <w:rPr>
          <w:rFonts w:cs="Times New Roman"/>
        </w:rPr>
      </w:pPr>
      <w:r w:rsidRPr="00332E81">
        <w:rPr>
          <w:rFonts w:cs="Times New Roman"/>
          <w:b/>
        </w:rPr>
        <w:t>Relationship Level</w:t>
      </w:r>
      <w:r>
        <w:rPr>
          <w:rFonts w:cs="Times New Roman"/>
        </w:rPr>
        <w:t>: Engag</w:t>
      </w:r>
      <w:r w:rsidR="00E75413">
        <w:rPr>
          <w:rFonts w:cs="Times New Roman"/>
        </w:rPr>
        <w:t xml:space="preserve">ing in hook ups </w:t>
      </w:r>
      <w:r>
        <w:rPr>
          <w:rFonts w:cs="Times New Roman"/>
        </w:rPr>
        <w:t>during college were the significant posi</w:t>
      </w:r>
      <w:r w:rsidR="00324EB8">
        <w:rPr>
          <w:rFonts w:cs="Times New Roman"/>
        </w:rPr>
        <w:t xml:space="preserve">tive </w:t>
      </w:r>
      <w:r w:rsidR="00E75413">
        <w:rPr>
          <w:rFonts w:cs="Times New Roman"/>
        </w:rPr>
        <w:t xml:space="preserve">risk </w:t>
      </w:r>
      <w:r w:rsidR="00324EB8">
        <w:rPr>
          <w:rFonts w:cs="Times New Roman"/>
        </w:rPr>
        <w:t>factor</w:t>
      </w:r>
      <w:r>
        <w:rPr>
          <w:rFonts w:cs="Times New Roman"/>
        </w:rPr>
        <w:t xml:space="preserve"> of severe and frequent sexual violence victimization among college students in dating relationships</w:t>
      </w:r>
    </w:p>
    <w:p w14:paraId="09613677" w14:textId="51350FD1" w:rsidR="00BD0B1E" w:rsidRDefault="00A50FA5" w:rsidP="000D737D">
      <w:pPr>
        <w:spacing w:line="480" w:lineRule="auto"/>
        <w:rPr>
          <w:rFonts w:cs="Times New Roman"/>
        </w:rPr>
      </w:pPr>
      <w:r>
        <w:rPr>
          <w:rFonts w:cs="Times New Roman"/>
        </w:rPr>
        <w:t>Th</w:t>
      </w:r>
      <w:r w:rsidR="00AC720A">
        <w:rPr>
          <w:rFonts w:cs="Times New Roman"/>
        </w:rPr>
        <w:t>ese four variables</w:t>
      </w:r>
      <w:r>
        <w:rPr>
          <w:rFonts w:cs="Times New Roman"/>
        </w:rPr>
        <w:t xml:space="preserve"> significantly predicted the weighted score of sexual violence, F (21,325) = 10.761, p&lt;0.01). The value of R</w:t>
      </w:r>
      <w:r w:rsidRPr="000046D1">
        <w:rPr>
          <w:rFonts w:cs="Times New Roman"/>
          <w:vertAlign w:val="superscript"/>
        </w:rPr>
        <w:t>2</w:t>
      </w:r>
      <w:r>
        <w:rPr>
          <w:rFonts w:cs="Times New Roman"/>
        </w:rPr>
        <w:t xml:space="preserve"> for this model is 0.410 which signifies that these variables account for 41% of the variance related to the dependent variable. </w:t>
      </w:r>
      <w:r w:rsidR="00332E81">
        <w:rPr>
          <w:rFonts w:cs="Times New Roman"/>
        </w:rPr>
        <w:t xml:space="preserve">No variables associated with community and societal level of the ecological model had significant association with severe and frequent sexual violence in college. </w:t>
      </w:r>
    </w:p>
    <w:p w14:paraId="4163F50B" w14:textId="77777777" w:rsidR="00BD0B1E" w:rsidRDefault="00BD0B1E">
      <w:pPr>
        <w:rPr>
          <w:rFonts w:cs="Times New Roman"/>
        </w:rPr>
      </w:pPr>
      <w:r>
        <w:rPr>
          <w:rFonts w:cs="Times New Roman"/>
        </w:rPr>
        <w:br w:type="page"/>
      </w:r>
    </w:p>
    <w:p w14:paraId="79D88F8D" w14:textId="77777777" w:rsidR="00A50FA5" w:rsidRPr="000046D1" w:rsidRDefault="00A50FA5" w:rsidP="000D737D">
      <w:pPr>
        <w:spacing w:line="480" w:lineRule="auto"/>
        <w:rPr>
          <w:rFonts w:cs="Times New Roman"/>
        </w:rPr>
      </w:pPr>
    </w:p>
    <w:p w14:paraId="71731BB0" w14:textId="00CDC698" w:rsidR="00A50FA5" w:rsidRPr="005D2CCA" w:rsidRDefault="005D2CCA" w:rsidP="000D737D">
      <w:pPr>
        <w:pStyle w:val="Caption"/>
        <w:spacing w:line="480" w:lineRule="auto"/>
      </w:pPr>
      <w:bookmarkStart w:id="30" w:name="_Toc513529679"/>
      <w:r w:rsidRPr="005D2CCA">
        <w:t xml:space="preserve">Table 4. </w:t>
      </w:r>
      <w:fldSimple w:instr=" SEQ Table_4. \* ARABIC ">
        <w:r w:rsidR="00C7495D">
          <w:rPr>
            <w:noProof/>
          </w:rPr>
          <w:t>21</w:t>
        </w:r>
      </w:fldSimple>
      <w:r w:rsidR="00A50FA5" w:rsidRPr="005D2CCA">
        <w:t>: Parameter Estimates from multiple linear regression for predicting sexual violence by college students in dating relationships (n=347)</w:t>
      </w:r>
      <w:bookmarkEnd w:id="30"/>
    </w:p>
    <w:tbl>
      <w:tblPr>
        <w:tblStyle w:val="PlainTable2"/>
        <w:tblW w:w="8725" w:type="dxa"/>
        <w:tblLook w:val="06A0" w:firstRow="1" w:lastRow="0" w:firstColumn="1" w:lastColumn="0" w:noHBand="1" w:noVBand="1"/>
      </w:tblPr>
      <w:tblGrid>
        <w:gridCol w:w="4040"/>
        <w:gridCol w:w="915"/>
        <w:gridCol w:w="803"/>
        <w:gridCol w:w="900"/>
        <w:gridCol w:w="2067"/>
      </w:tblGrid>
      <w:tr w:rsidR="00355039" w:rsidRPr="00355039" w14:paraId="3AACA4C3" w14:textId="77777777" w:rsidTr="00355039">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045" w:type="dxa"/>
            <w:vMerge w:val="restart"/>
          </w:tcPr>
          <w:p w14:paraId="67FA326F"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Variables</w:t>
            </w:r>
          </w:p>
        </w:tc>
        <w:tc>
          <w:tcPr>
            <w:tcW w:w="907" w:type="dxa"/>
            <w:vMerge w:val="restart"/>
          </w:tcPr>
          <w:p w14:paraId="046DC423" w14:textId="77777777" w:rsidR="00355039" w:rsidRPr="00355039" w:rsidRDefault="00355039"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5039">
              <w:rPr>
                <w:rFonts w:cs="Times New Roman"/>
                <w:sz w:val="20"/>
                <w:szCs w:val="20"/>
              </w:rPr>
              <w:t>B</w:t>
            </w:r>
          </w:p>
        </w:tc>
        <w:tc>
          <w:tcPr>
            <w:tcW w:w="803" w:type="dxa"/>
            <w:vMerge w:val="restart"/>
          </w:tcPr>
          <w:p w14:paraId="020A3734" w14:textId="77777777" w:rsidR="00355039" w:rsidRPr="00355039" w:rsidRDefault="00355039"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5039">
              <w:rPr>
                <w:rFonts w:cs="Times New Roman"/>
                <w:sz w:val="20"/>
                <w:szCs w:val="20"/>
              </w:rPr>
              <w:t>S.E</w:t>
            </w:r>
          </w:p>
        </w:tc>
        <w:tc>
          <w:tcPr>
            <w:tcW w:w="900" w:type="dxa"/>
            <w:vMerge w:val="restart"/>
          </w:tcPr>
          <w:p w14:paraId="5CF47A1D" w14:textId="77777777" w:rsidR="00355039" w:rsidRPr="00355039" w:rsidRDefault="00355039"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5039">
              <w:rPr>
                <w:rFonts w:cs="Times New Roman"/>
                <w:sz w:val="20"/>
                <w:szCs w:val="20"/>
              </w:rPr>
              <w:t>t</w:t>
            </w:r>
          </w:p>
        </w:tc>
        <w:tc>
          <w:tcPr>
            <w:tcW w:w="2070" w:type="dxa"/>
            <w:vMerge w:val="restart"/>
          </w:tcPr>
          <w:p w14:paraId="29FD9B88" w14:textId="77777777" w:rsidR="00355039" w:rsidRPr="00355039" w:rsidRDefault="00355039" w:rsidP="007B33F6">
            <w:pPr>
              <w:spacing w:line="48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5039">
              <w:rPr>
                <w:rFonts w:cs="Times New Roman"/>
                <w:sz w:val="20"/>
                <w:szCs w:val="20"/>
              </w:rPr>
              <w:t>Sig</w:t>
            </w:r>
          </w:p>
        </w:tc>
      </w:tr>
      <w:tr w:rsidR="00355039" w:rsidRPr="00355039" w14:paraId="543D32B1" w14:textId="77777777" w:rsidTr="00355039">
        <w:trPr>
          <w:trHeight w:val="552"/>
        </w:trPr>
        <w:tc>
          <w:tcPr>
            <w:cnfStyle w:val="001000000000" w:firstRow="0" w:lastRow="0" w:firstColumn="1" w:lastColumn="0" w:oddVBand="0" w:evenVBand="0" w:oddHBand="0" w:evenHBand="0" w:firstRowFirstColumn="0" w:firstRowLastColumn="0" w:lastRowFirstColumn="0" w:lastRowLastColumn="0"/>
            <w:tcW w:w="4045" w:type="dxa"/>
            <w:vMerge/>
          </w:tcPr>
          <w:p w14:paraId="0C399C91" w14:textId="77777777" w:rsidR="00355039" w:rsidRPr="00355039" w:rsidRDefault="00355039" w:rsidP="000D737D">
            <w:pPr>
              <w:spacing w:line="480" w:lineRule="auto"/>
              <w:jc w:val="both"/>
              <w:rPr>
                <w:rFonts w:cs="Times New Roman"/>
                <w:sz w:val="20"/>
                <w:szCs w:val="20"/>
              </w:rPr>
            </w:pPr>
          </w:p>
        </w:tc>
        <w:tc>
          <w:tcPr>
            <w:tcW w:w="907" w:type="dxa"/>
            <w:vMerge/>
          </w:tcPr>
          <w:p w14:paraId="19382FCF"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vMerge/>
          </w:tcPr>
          <w:p w14:paraId="1B8ED678"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vMerge/>
          </w:tcPr>
          <w:p w14:paraId="51C66AE5"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vMerge/>
          </w:tcPr>
          <w:p w14:paraId="43FFC0F6"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56DFC345"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4ACE9262" w14:textId="336ACB48" w:rsidR="00355039" w:rsidRPr="00355039" w:rsidRDefault="00355039" w:rsidP="000D737D">
            <w:pPr>
              <w:spacing w:line="480" w:lineRule="auto"/>
              <w:jc w:val="both"/>
              <w:rPr>
                <w:rFonts w:cs="Times New Roman"/>
                <w:sz w:val="20"/>
                <w:szCs w:val="20"/>
              </w:rPr>
            </w:pPr>
            <w:r w:rsidRPr="00355039">
              <w:rPr>
                <w:rFonts w:cs="Times New Roman"/>
                <w:sz w:val="20"/>
                <w:szCs w:val="20"/>
              </w:rPr>
              <w:t>Gender</w:t>
            </w:r>
            <w:r w:rsidR="00451A11">
              <w:rPr>
                <w:rFonts w:cs="Times New Roman"/>
                <w:sz w:val="20"/>
                <w:szCs w:val="20"/>
              </w:rPr>
              <w:t xml:space="preserve"> </w:t>
            </w:r>
          </w:p>
        </w:tc>
        <w:tc>
          <w:tcPr>
            <w:tcW w:w="907" w:type="dxa"/>
          </w:tcPr>
          <w:p w14:paraId="71D28A85"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3519171D"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1E9884AF"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5C26FC8C"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13BBE49D"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615305BB"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Female (vs Male)</w:t>
            </w:r>
          </w:p>
        </w:tc>
        <w:tc>
          <w:tcPr>
            <w:tcW w:w="907" w:type="dxa"/>
          </w:tcPr>
          <w:p w14:paraId="490FC4B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.277</w:t>
            </w:r>
          </w:p>
        </w:tc>
        <w:tc>
          <w:tcPr>
            <w:tcW w:w="803" w:type="dxa"/>
          </w:tcPr>
          <w:p w14:paraId="7CFA0B33"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.068</w:t>
            </w:r>
          </w:p>
        </w:tc>
        <w:tc>
          <w:tcPr>
            <w:tcW w:w="900" w:type="dxa"/>
          </w:tcPr>
          <w:p w14:paraId="1F8C8D41"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4.097</w:t>
            </w:r>
          </w:p>
        </w:tc>
        <w:tc>
          <w:tcPr>
            <w:tcW w:w="2070" w:type="dxa"/>
          </w:tcPr>
          <w:p w14:paraId="6E13B57A" w14:textId="0071B0CD"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.000* (.144-.411)</w:t>
            </w:r>
          </w:p>
        </w:tc>
      </w:tr>
      <w:tr w:rsidR="00355039" w:rsidRPr="00355039" w14:paraId="7C948EEC"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A3E2058" w14:textId="7B4B85A4" w:rsidR="00355039" w:rsidRPr="00355039" w:rsidRDefault="00104E92" w:rsidP="000D737D">
            <w:pPr>
              <w:spacing w:line="480" w:lineRule="auto"/>
              <w:jc w:val="both"/>
              <w:rPr>
                <w:rFonts w:cs="Times New Roman"/>
                <w:b w:val="0"/>
                <w:sz w:val="20"/>
                <w:szCs w:val="20"/>
              </w:rPr>
            </w:pPr>
            <w:r>
              <w:rPr>
                <w:rFonts w:cs="Times New Roman"/>
                <w:b w:val="0"/>
                <w:sz w:val="20"/>
                <w:szCs w:val="20"/>
              </w:rPr>
              <w:t>Non-binary</w:t>
            </w:r>
            <w:r w:rsidR="00355039" w:rsidRPr="00355039">
              <w:rPr>
                <w:rFonts w:cs="Times New Roman"/>
                <w:b w:val="0"/>
                <w:sz w:val="20"/>
                <w:szCs w:val="20"/>
              </w:rPr>
              <w:t xml:space="preserve"> (vs Male)</w:t>
            </w:r>
          </w:p>
        </w:tc>
        <w:tc>
          <w:tcPr>
            <w:tcW w:w="907" w:type="dxa"/>
          </w:tcPr>
          <w:p w14:paraId="2C6BAA7C"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.283</w:t>
            </w:r>
          </w:p>
        </w:tc>
        <w:tc>
          <w:tcPr>
            <w:tcW w:w="803" w:type="dxa"/>
          </w:tcPr>
          <w:p w14:paraId="39781AB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.208</w:t>
            </w:r>
          </w:p>
        </w:tc>
        <w:tc>
          <w:tcPr>
            <w:tcW w:w="900" w:type="dxa"/>
          </w:tcPr>
          <w:p w14:paraId="4FA56C6B"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1.362</w:t>
            </w:r>
          </w:p>
        </w:tc>
        <w:tc>
          <w:tcPr>
            <w:tcW w:w="2070" w:type="dxa"/>
          </w:tcPr>
          <w:p w14:paraId="183D1679" w14:textId="24986B3C"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.174 (-.126-.692)</w:t>
            </w:r>
          </w:p>
        </w:tc>
      </w:tr>
      <w:tr w:rsidR="00355039" w:rsidRPr="00355039" w14:paraId="3D8A5ADD"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6A3BF090"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Year of Schooling </w:t>
            </w:r>
          </w:p>
        </w:tc>
        <w:tc>
          <w:tcPr>
            <w:tcW w:w="907" w:type="dxa"/>
          </w:tcPr>
          <w:p w14:paraId="1888B5D5"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4FB466F9"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6DF39F2"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4CBECA70" w14:textId="77777777" w:rsidR="00355039" w:rsidRPr="00355039" w:rsidRDefault="00355039" w:rsidP="000D737D">
            <w:pPr>
              <w:spacing w:line="48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480DCCEF"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7FCCA34D"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Sophomore (Vs Freshmen)</w:t>
            </w:r>
          </w:p>
        </w:tc>
        <w:tc>
          <w:tcPr>
            <w:tcW w:w="907" w:type="dxa"/>
          </w:tcPr>
          <w:p w14:paraId="68A1CB10"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.158</w:t>
            </w:r>
          </w:p>
        </w:tc>
        <w:tc>
          <w:tcPr>
            <w:tcW w:w="803" w:type="dxa"/>
          </w:tcPr>
          <w:p w14:paraId="21F81C07"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.087</w:t>
            </w:r>
          </w:p>
        </w:tc>
        <w:tc>
          <w:tcPr>
            <w:tcW w:w="900" w:type="dxa"/>
          </w:tcPr>
          <w:p w14:paraId="4657EBA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1.820</w:t>
            </w:r>
          </w:p>
        </w:tc>
        <w:tc>
          <w:tcPr>
            <w:tcW w:w="2070" w:type="dxa"/>
          </w:tcPr>
          <w:p w14:paraId="35F7EE23" w14:textId="46C092DD"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.070 (-.013-.330)</w:t>
            </w:r>
          </w:p>
        </w:tc>
      </w:tr>
      <w:tr w:rsidR="00355039" w:rsidRPr="00355039" w14:paraId="35901096"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47BD31A"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Junior (Vs Freshmen)</w:t>
            </w:r>
          </w:p>
        </w:tc>
        <w:tc>
          <w:tcPr>
            <w:tcW w:w="907" w:type="dxa"/>
          </w:tcPr>
          <w:p w14:paraId="2D5E63F7"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.056</w:t>
            </w:r>
          </w:p>
        </w:tc>
        <w:tc>
          <w:tcPr>
            <w:tcW w:w="803" w:type="dxa"/>
          </w:tcPr>
          <w:p w14:paraId="192DB43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.088</w:t>
            </w:r>
          </w:p>
        </w:tc>
        <w:tc>
          <w:tcPr>
            <w:tcW w:w="900" w:type="dxa"/>
          </w:tcPr>
          <w:p w14:paraId="0966EE9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.641</w:t>
            </w:r>
          </w:p>
        </w:tc>
        <w:tc>
          <w:tcPr>
            <w:tcW w:w="2070" w:type="dxa"/>
          </w:tcPr>
          <w:p w14:paraId="4CDB8CBD" w14:textId="64CF04DB"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.522 (-.116-.229)</w:t>
            </w:r>
          </w:p>
        </w:tc>
      </w:tr>
      <w:tr w:rsidR="00355039" w:rsidRPr="00355039" w14:paraId="33335580"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72D927ED"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Senior (Vs Freshmen)</w:t>
            </w:r>
          </w:p>
        </w:tc>
        <w:tc>
          <w:tcPr>
            <w:tcW w:w="907" w:type="dxa"/>
          </w:tcPr>
          <w:p w14:paraId="0FDD9C5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.177</w:t>
            </w:r>
          </w:p>
        </w:tc>
        <w:tc>
          <w:tcPr>
            <w:tcW w:w="803" w:type="dxa"/>
          </w:tcPr>
          <w:p w14:paraId="43C3AF8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.092</w:t>
            </w:r>
          </w:p>
        </w:tc>
        <w:tc>
          <w:tcPr>
            <w:tcW w:w="900" w:type="dxa"/>
          </w:tcPr>
          <w:p w14:paraId="453122BC"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1.926</w:t>
            </w:r>
          </w:p>
        </w:tc>
        <w:tc>
          <w:tcPr>
            <w:tcW w:w="2070" w:type="dxa"/>
          </w:tcPr>
          <w:p w14:paraId="090E6097" w14:textId="74FA4289"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.055 (-.004-.357)</w:t>
            </w:r>
          </w:p>
        </w:tc>
      </w:tr>
      <w:tr w:rsidR="00355039" w:rsidRPr="00355039" w14:paraId="6618737B"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363EC7C"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5+ Senior (Vs Freshmen)</w:t>
            </w:r>
          </w:p>
        </w:tc>
        <w:tc>
          <w:tcPr>
            <w:tcW w:w="907" w:type="dxa"/>
          </w:tcPr>
          <w:p w14:paraId="3B743AD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.252</w:t>
            </w:r>
          </w:p>
        </w:tc>
        <w:tc>
          <w:tcPr>
            <w:tcW w:w="803" w:type="dxa"/>
          </w:tcPr>
          <w:p w14:paraId="75025C96"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.130</w:t>
            </w:r>
          </w:p>
        </w:tc>
        <w:tc>
          <w:tcPr>
            <w:tcW w:w="900" w:type="dxa"/>
          </w:tcPr>
          <w:p w14:paraId="76A6EAD0"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1.940</w:t>
            </w:r>
          </w:p>
        </w:tc>
        <w:tc>
          <w:tcPr>
            <w:tcW w:w="2070" w:type="dxa"/>
          </w:tcPr>
          <w:p w14:paraId="7C8B255F" w14:textId="3B7B5790"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.053 (-.004-.508)</w:t>
            </w:r>
          </w:p>
        </w:tc>
      </w:tr>
      <w:tr w:rsidR="00355039" w:rsidRPr="00355039" w14:paraId="3B927ECE"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31313FB"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Sexual Assertiveness </w:t>
            </w:r>
          </w:p>
        </w:tc>
        <w:tc>
          <w:tcPr>
            <w:tcW w:w="907" w:type="dxa"/>
          </w:tcPr>
          <w:p w14:paraId="1DF261B2"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769AB783"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287F123B"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2DEB1BCE"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3ABAF36F"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7E1785DD"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Communication about sexual initiation and satisfaction</w:t>
            </w:r>
          </w:p>
        </w:tc>
        <w:tc>
          <w:tcPr>
            <w:tcW w:w="907" w:type="dxa"/>
          </w:tcPr>
          <w:p w14:paraId="6777781A"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-.013</w:t>
            </w:r>
          </w:p>
        </w:tc>
        <w:tc>
          <w:tcPr>
            <w:tcW w:w="803" w:type="dxa"/>
          </w:tcPr>
          <w:p w14:paraId="6D47715B"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.003</w:t>
            </w:r>
          </w:p>
        </w:tc>
        <w:tc>
          <w:tcPr>
            <w:tcW w:w="900" w:type="dxa"/>
          </w:tcPr>
          <w:p w14:paraId="68D4B02F"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-3.799</w:t>
            </w:r>
          </w:p>
        </w:tc>
        <w:tc>
          <w:tcPr>
            <w:tcW w:w="2070" w:type="dxa"/>
          </w:tcPr>
          <w:p w14:paraId="4277EC4B" w14:textId="58047CEA"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.000* (-.019- (-.006)</w:t>
            </w:r>
          </w:p>
        </w:tc>
      </w:tr>
      <w:tr w:rsidR="00355039" w:rsidRPr="00355039" w14:paraId="7708723B"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3119C2DD"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Refusal of unwanted sex </w:t>
            </w:r>
          </w:p>
        </w:tc>
        <w:tc>
          <w:tcPr>
            <w:tcW w:w="907" w:type="dxa"/>
          </w:tcPr>
          <w:p w14:paraId="44557472"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-.043</w:t>
            </w:r>
          </w:p>
        </w:tc>
        <w:tc>
          <w:tcPr>
            <w:tcW w:w="803" w:type="dxa"/>
          </w:tcPr>
          <w:p w14:paraId="1D61234A"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.005</w:t>
            </w:r>
          </w:p>
        </w:tc>
        <w:tc>
          <w:tcPr>
            <w:tcW w:w="900" w:type="dxa"/>
          </w:tcPr>
          <w:p w14:paraId="32939A9C"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-8.894</w:t>
            </w:r>
          </w:p>
        </w:tc>
        <w:tc>
          <w:tcPr>
            <w:tcW w:w="2070" w:type="dxa"/>
          </w:tcPr>
          <w:p w14:paraId="639F2C82" w14:textId="67B2ECDF"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.000* (-.053- (-.034)</w:t>
            </w:r>
          </w:p>
        </w:tc>
      </w:tr>
      <w:tr w:rsidR="00355039" w:rsidRPr="00355039" w14:paraId="0DB676D4"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1A133A85"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Sexual history communication</w:t>
            </w:r>
          </w:p>
        </w:tc>
        <w:tc>
          <w:tcPr>
            <w:tcW w:w="907" w:type="dxa"/>
          </w:tcPr>
          <w:p w14:paraId="6EB8C82C" w14:textId="77777777" w:rsidR="00355039" w:rsidRPr="00355039" w:rsidRDefault="00355039" w:rsidP="000D737D">
            <w:pPr>
              <w:autoSpaceDE w:val="0"/>
              <w:autoSpaceDN w:val="0"/>
              <w:adjustRightInd w:val="0"/>
              <w:spacing w:line="480" w:lineRule="auto"/>
              <w:ind w:right="60"/>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-9.181E-5</w:t>
            </w:r>
          </w:p>
        </w:tc>
        <w:tc>
          <w:tcPr>
            <w:tcW w:w="803" w:type="dxa"/>
          </w:tcPr>
          <w:p w14:paraId="41E4213E"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.004</w:t>
            </w:r>
          </w:p>
        </w:tc>
        <w:tc>
          <w:tcPr>
            <w:tcW w:w="900" w:type="dxa"/>
          </w:tcPr>
          <w:p w14:paraId="67DC18AB"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-.022</w:t>
            </w:r>
          </w:p>
        </w:tc>
        <w:tc>
          <w:tcPr>
            <w:tcW w:w="2070" w:type="dxa"/>
          </w:tcPr>
          <w:p w14:paraId="01AB4D77" w14:textId="6D65D903"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.982 (-.008-.008)</w:t>
            </w:r>
          </w:p>
        </w:tc>
      </w:tr>
      <w:tr w:rsidR="00355039" w:rsidRPr="00355039" w14:paraId="58E5D546"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BF94B41"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Hooking up</w:t>
            </w:r>
          </w:p>
        </w:tc>
        <w:tc>
          <w:tcPr>
            <w:tcW w:w="907" w:type="dxa"/>
          </w:tcPr>
          <w:p w14:paraId="15C8C4D9"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52347034"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0C15DA5"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55326C37"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5433839D"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0433D3FF"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1-2 times (vs Never)</w:t>
            </w:r>
          </w:p>
        </w:tc>
        <w:tc>
          <w:tcPr>
            <w:tcW w:w="907" w:type="dxa"/>
          </w:tcPr>
          <w:p w14:paraId="535890E3"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.297</w:t>
            </w:r>
          </w:p>
        </w:tc>
        <w:tc>
          <w:tcPr>
            <w:tcW w:w="803" w:type="dxa"/>
          </w:tcPr>
          <w:p w14:paraId="07BB379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.097</w:t>
            </w:r>
          </w:p>
        </w:tc>
        <w:tc>
          <w:tcPr>
            <w:tcW w:w="900" w:type="dxa"/>
          </w:tcPr>
          <w:p w14:paraId="3450A7F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3.062</w:t>
            </w:r>
          </w:p>
        </w:tc>
        <w:tc>
          <w:tcPr>
            <w:tcW w:w="2070" w:type="dxa"/>
          </w:tcPr>
          <w:p w14:paraId="1548C890" w14:textId="77434A9D"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.002* (.106-.488)</w:t>
            </w:r>
          </w:p>
        </w:tc>
      </w:tr>
      <w:tr w:rsidR="00355039" w:rsidRPr="00355039" w14:paraId="59370B66"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74D0104"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3-5 times (vs Never)</w:t>
            </w:r>
          </w:p>
        </w:tc>
        <w:tc>
          <w:tcPr>
            <w:tcW w:w="907" w:type="dxa"/>
          </w:tcPr>
          <w:p w14:paraId="402CCE4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.009</w:t>
            </w:r>
          </w:p>
        </w:tc>
        <w:tc>
          <w:tcPr>
            <w:tcW w:w="803" w:type="dxa"/>
          </w:tcPr>
          <w:p w14:paraId="11F2026A"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.128</w:t>
            </w:r>
          </w:p>
        </w:tc>
        <w:tc>
          <w:tcPr>
            <w:tcW w:w="900" w:type="dxa"/>
          </w:tcPr>
          <w:p w14:paraId="0C534BB7"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.074</w:t>
            </w:r>
          </w:p>
        </w:tc>
        <w:tc>
          <w:tcPr>
            <w:tcW w:w="2070" w:type="dxa"/>
          </w:tcPr>
          <w:p w14:paraId="728C6F96" w14:textId="6B92530E"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.941 (-.241-.260)</w:t>
            </w:r>
          </w:p>
        </w:tc>
      </w:tr>
      <w:tr w:rsidR="00355039" w:rsidRPr="00355039" w14:paraId="5F5F7031"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FBD2BA3"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5-10 times (vs Never)</w:t>
            </w:r>
          </w:p>
        </w:tc>
        <w:tc>
          <w:tcPr>
            <w:tcW w:w="907" w:type="dxa"/>
          </w:tcPr>
          <w:p w14:paraId="073FCF0E"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.458</w:t>
            </w:r>
          </w:p>
        </w:tc>
        <w:tc>
          <w:tcPr>
            <w:tcW w:w="803" w:type="dxa"/>
          </w:tcPr>
          <w:p w14:paraId="35F70076"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.165</w:t>
            </w:r>
          </w:p>
        </w:tc>
        <w:tc>
          <w:tcPr>
            <w:tcW w:w="900" w:type="dxa"/>
          </w:tcPr>
          <w:p w14:paraId="5FD9876E"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2.776</w:t>
            </w:r>
          </w:p>
        </w:tc>
        <w:tc>
          <w:tcPr>
            <w:tcW w:w="2070" w:type="dxa"/>
          </w:tcPr>
          <w:p w14:paraId="372D7BA0" w14:textId="6789412F"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.006* (.133-.783)</w:t>
            </w:r>
          </w:p>
        </w:tc>
      </w:tr>
      <w:tr w:rsidR="00355039" w:rsidRPr="00355039" w14:paraId="5B8F6F8F"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6B5FFF29"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10 or more times (vs Never)</w:t>
            </w:r>
          </w:p>
        </w:tc>
        <w:tc>
          <w:tcPr>
            <w:tcW w:w="907" w:type="dxa"/>
          </w:tcPr>
          <w:p w14:paraId="5CCCAF4B"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.217</w:t>
            </w:r>
          </w:p>
        </w:tc>
        <w:tc>
          <w:tcPr>
            <w:tcW w:w="803" w:type="dxa"/>
          </w:tcPr>
          <w:p w14:paraId="336DC390"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.085</w:t>
            </w:r>
          </w:p>
        </w:tc>
        <w:tc>
          <w:tcPr>
            <w:tcW w:w="900" w:type="dxa"/>
          </w:tcPr>
          <w:p w14:paraId="14F433B2"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2.561</w:t>
            </w:r>
          </w:p>
        </w:tc>
        <w:tc>
          <w:tcPr>
            <w:tcW w:w="2070" w:type="dxa"/>
          </w:tcPr>
          <w:p w14:paraId="776FF8F8" w14:textId="1796A715"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b/>
                <w:color w:val="010205"/>
                <w:sz w:val="20"/>
                <w:szCs w:val="20"/>
              </w:rPr>
            </w:pPr>
            <w:r w:rsidRPr="00355039">
              <w:rPr>
                <w:rFonts w:cs="Times New Roman"/>
                <w:b/>
                <w:color w:val="010205"/>
                <w:sz w:val="20"/>
                <w:szCs w:val="20"/>
              </w:rPr>
              <w:t>.011* (.050-.383)</w:t>
            </w:r>
          </w:p>
        </w:tc>
      </w:tr>
      <w:tr w:rsidR="00355039" w:rsidRPr="00355039" w14:paraId="7DFA6177"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8B7B8E9"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Parenting style </w:t>
            </w:r>
          </w:p>
        </w:tc>
        <w:tc>
          <w:tcPr>
            <w:tcW w:w="907" w:type="dxa"/>
          </w:tcPr>
          <w:p w14:paraId="2B3D9511"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803" w:type="dxa"/>
          </w:tcPr>
          <w:p w14:paraId="748C7F8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900" w:type="dxa"/>
          </w:tcPr>
          <w:p w14:paraId="4D05030F"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c>
          <w:tcPr>
            <w:tcW w:w="2070" w:type="dxa"/>
          </w:tcPr>
          <w:p w14:paraId="5453261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p>
        </w:tc>
      </w:tr>
      <w:tr w:rsidR="00355039" w:rsidRPr="00355039" w14:paraId="5DE818FF"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097A16EF"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lastRenderedPageBreak/>
              <w:t xml:space="preserve">Parental involvement </w:t>
            </w:r>
          </w:p>
        </w:tc>
        <w:tc>
          <w:tcPr>
            <w:tcW w:w="907" w:type="dxa"/>
          </w:tcPr>
          <w:p w14:paraId="2BCE7650"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-.010</w:t>
            </w:r>
          </w:p>
        </w:tc>
        <w:tc>
          <w:tcPr>
            <w:tcW w:w="803" w:type="dxa"/>
          </w:tcPr>
          <w:p w14:paraId="2A9DAA57"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.007</w:t>
            </w:r>
          </w:p>
        </w:tc>
        <w:tc>
          <w:tcPr>
            <w:tcW w:w="900" w:type="dxa"/>
          </w:tcPr>
          <w:p w14:paraId="7D9C85D2"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-1.409</w:t>
            </w:r>
          </w:p>
        </w:tc>
        <w:tc>
          <w:tcPr>
            <w:tcW w:w="2070" w:type="dxa"/>
          </w:tcPr>
          <w:p w14:paraId="78C6CEA9" w14:textId="09947F8A"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.160 (-.024-.004)</w:t>
            </w:r>
          </w:p>
        </w:tc>
      </w:tr>
      <w:tr w:rsidR="00355039" w:rsidRPr="00355039" w14:paraId="252EF6A7"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C13D6DD"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 xml:space="preserve">Psychological autonomy granting </w:t>
            </w:r>
          </w:p>
        </w:tc>
        <w:tc>
          <w:tcPr>
            <w:tcW w:w="907" w:type="dxa"/>
          </w:tcPr>
          <w:p w14:paraId="1026A92A"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0.005</w:t>
            </w:r>
          </w:p>
        </w:tc>
        <w:tc>
          <w:tcPr>
            <w:tcW w:w="803" w:type="dxa"/>
          </w:tcPr>
          <w:p w14:paraId="363471AC"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0.006</w:t>
            </w:r>
          </w:p>
        </w:tc>
        <w:tc>
          <w:tcPr>
            <w:tcW w:w="900" w:type="dxa"/>
          </w:tcPr>
          <w:p w14:paraId="14F99CEB"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.931</w:t>
            </w:r>
          </w:p>
        </w:tc>
        <w:tc>
          <w:tcPr>
            <w:tcW w:w="2070" w:type="dxa"/>
          </w:tcPr>
          <w:p w14:paraId="47059725" w14:textId="20ED795F"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.353 (-.006-0.16)</w:t>
            </w:r>
          </w:p>
        </w:tc>
      </w:tr>
      <w:tr w:rsidR="00355039" w:rsidRPr="00355039" w14:paraId="2707485B"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15B92256"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Peer deviance</w:t>
            </w:r>
          </w:p>
        </w:tc>
        <w:tc>
          <w:tcPr>
            <w:tcW w:w="907" w:type="dxa"/>
          </w:tcPr>
          <w:p w14:paraId="7A670386"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.062</w:t>
            </w:r>
          </w:p>
        </w:tc>
        <w:tc>
          <w:tcPr>
            <w:tcW w:w="803" w:type="dxa"/>
          </w:tcPr>
          <w:p w14:paraId="5CFF140E"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.088</w:t>
            </w:r>
          </w:p>
        </w:tc>
        <w:tc>
          <w:tcPr>
            <w:tcW w:w="900" w:type="dxa"/>
          </w:tcPr>
          <w:p w14:paraId="40B137F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.701</w:t>
            </w:r>
          </w:p>
        </w:tc>
        <w:tc>
          <w:tcPr>
            <w:tcW w:w="2070" w:type="dxa"/>
          </w:tcPr>
          <w:p w14:paraId="69BD31F5" w14:textId="5155F9BE"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.484 (-.112-.236)</w:t>
            </w:r>
          </w:p>
        </w:tc>
      </w:tr>
      <w:tr w:rsidR="00355039" w:rsidRPr="00355039" w14:paraId="045E09F5"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D6F831A"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Length of the relationship </w:t>
            </w:r>
          </w:p>
        </w:tc>
        <w:tc>
          <w:tcPr>
            <w:tcW w:w="907" w:type="dxa"/>
          </w:tcPr>
          <w:p w14:paraId="1A05778E"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5EC846C5"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444FD8A5"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46370D0E"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5B6081F0"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6B0B241"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6 months to 1 year (vs less than 6  months)</w:t>
            </w:r>
          </w:p>
        </w:tc>
        <w:tc>
          <w:tcPr>
            <w:tcW w:w="907" w:type="dxa"/>
          </w:tcPr>
          <w:p w14:paraId="63B32E92"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-.055</w:t>
            </w:r>
          </w:p>
        </w:tc>
        <w:tc>
          <w:tcPr>
            <w:tcW w:w="803" w:type="dxa"/>
          </w:tcPr>
          <w:p w14:paraId="6C0E7166"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.088</w:t>
            </w:r>
          </w:p>
        </w:tc>
        <w:tc>
          <w:tcPr>
            <w:tcW w:w="900" w:type="dxa"/>
          </w:tcPr>
          <w:p w14:paraId="01215882"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-.625</w:t>
            </w:r>
          </w:p>
        </w:tc>
        <w:tc>
          <w:tcPr>
            <w:tcW w:w="2070" w:type="dxa"/>
          </w:tcPr>
          <w:p w14:paraId="774D2FD7" w14:textId="31DA24B6"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.532 (-.228-.118)</w:t>
            </w:r>
          </w:p>
        </w:tc>
      </w:tr>
      <w:tr w:rsidR="00355039" w:rsidRPr="00355039" w14:paraId="20B18087"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065A9D5"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1- 3 years (vs less than 6  months)</w:t>
            </w:r>
          </w:p>
        </w:tc>
        <w:tc>
          <w:tcPr>
            <w:tcW w:w="907" w:type="dxa"/>
          </w:tcPr>
          <w:p w14:paraId="77311B7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-.114</w:t>
            </w:r>
          </w:p>
        </w:tc>
        <w:tc>
          <w:tcPr>
            <w:tcW w:w="803" w:type="dxa"/>
          </w:tcPr>
          <w:p w14:paraId="31F7317E"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.081</w:t>
            </w:r>
          </w:p>
        </w:tc>
        <w:tc>
          <w:tcPr>
            <w:tcW w:w="900" w:type="dxa"/>
          </w:tcPr>
          <w:p w14:paraId="73328E7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-1.411</w:t>
            </w:r>
          </w:p>
        </w:tc>
        <w:tc>
          <w:tcPr>
            <w:tcW w:w="2070" w:type="dxa"/>
          </w:tcPr>
          <w:p w14:paraId="758FF69E" w14:textId="18BF15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.159 (-.272-.045)</w:t>
            </w:r>
          </w:p>
        </w:tc>
      </w:tr>
      <w:tr w:rsidR="00355039" w:rsidRPr="00355039" w14:paraId="36567E40"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549C86F2"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3-5 years (vs less than 6  months)</w:t>
            </w:r>
          </w:p>
        </w:tc>
        <w:tc>
          <w:tcPr>
            <w:tcW w:w="907" w:type="dxa"/>
          </w:tcPr>
          <w:p w14:paraId="13F1CBD5"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.033</w:t>
            </w:r>
          </w:p>
        </w:tc>
        <w:tc>
          <w:tcPr>
            <w:tcW w:w="803" w:type="dxa"/>
          </w:tcPr>
          <w:p w14:paraId="3E255CA8"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.103</w:t>
            </w:r>
          </w:p>
        </w:tc>
        <w:tc>
          <w:tcPr>
            <w:tcW w:w="900" w:type="dxa"/>
          </w:tcPr>
          <w:p w14:paraId="3A606E4D"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.323</w:t>
            </w:r>
          </w:p>
        </w:tc>
        <w:tc>
          <w:tcPr>
            <w:tcW w:w="2070" w:type="dxa"/>
          </w:tcPr>
          <w:p w14:paraId="20744E93" w14:textId="75A7244F"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.747 (-.170-.237)</w:t>
            </w:r>
          </w:p>
        </w:tc>
      </w:tr>
      <w:tr w:rsidR="00355039" w:rsidRPr="00355039" w14:paraId="762618D2"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F36202A"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More than 5 years (vs less than 6  months)</w:t>
            </w:r>
          </w:p>
        </w:tc>
        <w:tc>
          <w:tcPr>
            <w:tcW w:w="907" w:type="dxa"/>
          </w:tcPr>
          <w:p w14:paraId="4A7CA69A"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-.216</w:t>
            </w:r>
          </w:p>
        </w:tc>
        <w:tc>
          <w:tcPr>
            <w:tcW w:w="803" w:type="dxa"/>
          </w:tcPr>
          <w:p w14:paraId="2B103664"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.215</w:t>
            </w:r>
          </w:p>
        </w:tc>
        <w:tc>
          <w:tcPr>
            <w:tcW w:w="900" w:type="dxa"/>
          </w:tcPr>
          <w:p w14:paraId="28036901"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-1.007</w:t>
            </w:r>
          </w:p>
        </w:tc>
        <w:tc>
          <w:tcPr>
            <w:tcW w:w="2070" w:type="dxa"/>
          </w:tcPr>
          <w:p w14:paraId="25E01A90" w14:textId="2828DFBD"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.315 (-.639-.206)</w:t>
            </w:r>
          </w:p>
        </w:tc>
      </w:tr>
      <w:tr w:rsidR="00355039" w:rsidRPr="00355039" w14:paraId="2AF2453F"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E9323C1" w14:textId="77777777" w:rsidR="00355039" w:rsidRPr="00355039" w:rsidRDefault="00355039" w:rsidP="000D737D">
            <w:pPr>
              <w:spacing w:line="480" w:lineRule="auto"/>
              <w:jc w:val="both"/>
              <w:rPr>
                <w:rFonts w:cs="Times New Roman"/>
                <w:sz w:val="20"/>
                <w:szCs w:val="20"/>
              </w:rPr>
            </w:pPr>
            <w:r w:rsidRPr="00355039">
              <w:rPr>
                <w:rFonts w:cs="Times New Roman"/>
                <w:sz w:val="20"/>
                <w:szCs w:val="20"/>
              </w:rPr>
              <w:t xml:space="preserve">Perceived discrimination </w:t>
            </w:r>
          </w:p>
        </w:tc>
        <w:tc>
          <w:tcPr>
            <w:tcW w:w="907" w:type="dxa"/>
          </w:tcPr>
          <w:p w14:paraId="5DCF7981"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03" w:type="dxa"/>
          </w:tcPr>
          <w:p w14:paraId="7B753442"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00" w:type="dxa"/>
          </w:tcPr>
          <w:p w14:paraId="5A62C57B"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070" w:type="dxa"/>
          </w:tcPr>
          <w:p w14:paraId="1A3EE31E" w14:textId="77777777" w:rsidR="00355039" w:rsidRPr="00355039" w:rsidRDefault="00355039" w:rsidP="000D737D">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55039" w:rsidRPr="00355039" w14:paraId="316E6421" w14:textId="77777777" w:rsidTr="00355039">
        <w:tc>
          <w:tcPr>
            <w:cnfStyle w:val="001000000000" w:firstRow="0" w:lastRow="0" w:firstColumn="1" w:lastColumn="0" w:oddVBand="0" w:evenVBand="0" w:oddHBand="0" w:evenHBand="0" w:firstRowFirstColumn="0" w:firstRowLastColumn="0" w:lastRowFirstColumn="0" w:lastRowLastColumn="0"/>
            <w:tcW w:w="4045" w:type="dxa"/>
          </w:tcPr>
          <w:p w14:paraId="2B575E33" w14:textId="77777777" w:rsidR="00355039" w:rsidRPr="00355039" w:rsidRDefault="00355039" w:rsidP="000D737D">
            <w:pPr>
              <w:spacing w:line="480" w:lineRule="auto"/>
              <w:jc w:val="both"/>
              <w:rPr>
                <w:rFonts w:cs="Times New Roman"/>
                <w:b w:val="0"/>
                <w:sz w:val="20"/>
                <w:szCs w:val="20"/>
              </w:rPr>
            </w:pPr>
            <w:r w:rsidRPr="00355039">
              <w:rPr>
                <w:rFonts w:cs="Times New Roman"/>
                <w:b w:val="0"/>
                <w:sz w:val="20"/>
                <w:szCs w:val="20"/>
              </w:rPr>
              <w:t>Yes (vs No)</w:t>
            </w:r>
          </w:p>
        </w:tc>
        <w:tc>
          <w:tcPr>
            <w:tcW w:w="907" w:type="dxa"/>
          </w:tcPr>
          <w:p w14:paraId="51C59BF9"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-.216</w:t>
            </w:r>
          </w:p>
        </w:tc>
        <w:tc>
          <w:tcPr>
            <w:tcW w:w="803" w:type="dxa"/>
          </w:tcPr>
          <w:p w14:paraId="24FD8A4F"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.215</w:t>
            </w:r>
          </w:p>
        </w:tc>
        <w:tc>
          <w:tcPr>
            <w:tcW w:w="900" w:type="dxa"/>
          </w:tcPr>
          <w:p w14:paraId="2DAFACED" w14:textId="77777777"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-1.007</w:t>
            </w:r>
          </w:p>
        </w:tc>
        <w:tc>
          <w:tcPr>
            <w:tcW w:w="2070" w:type="dxa"/>
          </w:tcPr>
          <w:p w14:paraId="4789CABA" w14:textId="431C2502" w:rsidR="00355039" w:rsidRPr="00355039" w:rsidRDefault="00355039" w:rsidP="000D737D">
            <w:pPr>
              <w:autoSpaceDE w:val="0"/>
              <w:autoSpaceDN w:val="0"/>
              <w:adjustRightInd w:val="0"/>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cs="Times New Roman"/>
                <w:color w:val="010205"/>
                <w:sz w:val="20"/>
                <w:szCs w:val="20"/>
              </w:rPr>
            </w:pPr>
            <w:r w:rsidRPr="00355039">
              <w:rPr>
                <w:rFonts w:cs="Times New Roman"/>
                <w:color w:val="010205"/>
                <w:sz w:val="20"/>
                <w:szCs w:val="20"/>
              </w:rPr>
              <w:t>.315 (-.639-.206)</w:t>
            </w:r>
          </w:p>
        </w:tc>
      </w:tr>
    </w:tbl>
    <w:p w14:paraId="730403BA" w14:textId="77777777" w:rsidR="00A50FA5" w:rsidRPr="000E25AF" w:rsidRDefault="00A50FA5" w:rsidP="000D737D">
      <w:pPr>
        <w:spacing w:line="480" w:lineRule="auto"/>
        <w:jc w:val="both"/>
        <w:rPr>
          <w:rFonts w:cs="Times New Roman"/>
        </w:rPr>
      </w:pPr>
    </w:p>
    <w:p w14:paraId="7C0FEA2E" w14:textId="77777777" w:rsidR="00A50FA5" w:rsidRDefault="00A50FA5" w:rsidP="000D737D">
      <w:pPr>
        <w:spacing w:line="480" w:lineRule="auto"/>
        <w:rPr>
          <w:rFonts w:cs="Times New Roman"/>
          <w:b/>
        </w:rPr>
      </w:pPr>
      <w:r w:rsidRPr="002C13FF">
        <w:rPr>
          <w:rFonts w:cs="Times New Roman"/>
          <w:b/>
        </w:rPr>
        <w:t>Summary of Results:</w:t>
      </w:r>
    </w:p>
    <w:p w14:paraId="0997F168" w14:textId="54D2377F" w:rsidR="00A50FA5" w:rsidRPr="002C13FF" w:rsidRDefault="00A50FA5" w:rsidP="000D737D">
      <w:pPr>
        <w:spacing w:line="480" w:lineRule="auto"/>
        <w:rPr>
          <w:rFonts w:cs="Times New Roman"/>
          <w:b/>
          <w:noProof/>
        </w:rPr>
      </w:pPr>
      <w:r>
        <w:rPr>
          <w:rFonts w:cs="Times New Roman"/>
        </w:rPr>
        <w:t>This chapter presented the results of the hypothesis and research questions for this research. Exploring the relation between gender and sexual violence victimization, it has been confirmed that gender plays a significant role in predicting all forms of se</w:t>
      </w:r>
      <w:r w:rsidR="00AC720A">
        <w:rPr>
          <w:rFonts w:cs="Times New Roman"/>
        </w:rPr>
        <w:t>xual violence of varying</w:t>
      </w:r>
      <w:r>
        <w:rPr>
          <w:rFonts w:cs="Times New Roman"/>
        </w:rPr>
        <w:t xml:space="preserve"> severity. On the other hand, the sexual orientation of th</w:t>
      </w:r>
      <w:r w:rsidR="006658B1">
        <w:rPr>
          <w:rFonts w:cs="Times New Roman"/>
        </w:rPr>
        <w:t>e college students only has association with</w:t>
      </w:r>
      <w:r>
        <w:rPr>
          <w:rFonts w:cs="Times New Roman"/>
        </w:rPr>
        <w:t xml:space="preserve"> the overall sexual violence and unwanted sexual contacts. These findings also put the light on the constructs of the individual level, relationship level and societal level factors of the ecological model. G</w:t>
      </w:r>
      <w:r w:rsidR="00332E81">
        <w:rPr>
          <w:rFonts w:cs="Times New Roman"/>
        </w:rPr>
        <w:t xml:space="preserve">ender and year of schooling related to individual level, </w:t>
      </w:r>
      <w:r>
        <w:rPr>
          <w:rFonts w:cs="Times New Roman"/>
        </w:rPr>
        <w:t>hooking up culture, parental involvement in</w:t>
      </w:r>
      <w:r w:rsidR="00AC720A">
        <w:rPr>
          <w:rFonts w:cs="Times New Roman"/>
        </w:rPr>
        <w:t xml:space="preserve"> the</w:t>
      </w:r>
      <w:r>
        <w:rPr>
          <w:rFonts w:cs="Times New Roman"/>
        </w:rPr>
        <w:t xml:space="preserve"> upbringing of the students</w:t>
      </w:r>
      <w:r w:rsidR="00332E81">
        <w:rPr>
          <w:rFonts w:cs="Times New Roman"/>
        </w:rPr>
        <w:t xml:space="preserve"> related to relationship level</w:t>
      </w:r>
      <w:r>
        <w:rPr>
          <w:rFonts w:cs="Times New Roman"/>
        </w:rPr>
        <w:t xml:space="preserve"> </w:t>
      </w:r>
      <w:r w:rsidR="00332E81">
        <w:rPr>
          <w:rFonts w:cs="Times New Roman"/>
        </w:rPr>
        <w:t>were significantly associated wit</w:t>
      </w:r>
      <w:r w:rsidR="00AC720A">
        <w:rPr>
          <w:rFonts w:cs="Times New Roman"/>
        </w:rPr>
        <w:t>h</w:t>
      </w:r>
      <w:r>
        <w:rPr>
          <w:rFonts w:cs="Times New Roman"/>
        </w:rPr>
        <w:t xml:space="preserve"> the severity and frequency of the sexual violence. Having good communication skills about sexual feelings and refusal skills stood out as the strong positive predictors </w:t>
      </w:r>
      <w:r w:rsidR="00332E81">
        <w:rPr>
          <w:rFonts w:cs="Times New Roman"/>
        </w:rPr>
        <w:t>in all of our regression models.</w:t>
      </w:r>
      <w:r w:rsidRPr="002C13FF">
        <w:rPr>
          <w:rFonts w:cs="Times New Roman"/>
          <w:b/>
        </w:rPr>
        <w:br w:type="page"/>
      </w:r>
    </w:p>
    <w:p w14:paraId="2514DEA7" w14:textId="77777777" w:rsidR="00A50FA5" w:rsidRPr="005551E0" w:rsidRDefault="00A50FA5" w:rsidP="000D737D">
      <w:pPr>
        <w:pStyle w:val="Heading1"/>
        <w:spacing w:line="480" w:lineRule="auto"/>
      </w:pPr>
      <w:bookmarkStart w:id="31" w:name="_Toc513529650"/>
      <w:r w:rsidRPr="005551E0">
        <w:lastRenderedPageBreak/>
        <w:t>Chapter 5</w:t>
      </w:r>
      <w:bookmarkEnd w:id="31"/>
    </w:p>
    <w:p w14:paraId="2CAE652A" w14:textId="77777777" w:rsidR="00A50FA5" w:rsidRPr="0031723C" w:rsidRDefault="00A50FA5" w:rsidP="000D737D">
      <w:pPr>
        <w:spacing w:line="480" w:lineRule="auto"/>
        <w:jc w:val="center"/>
        <w:rPr>
          <w:rFonts w:cs="Times New Roman"/>
          <w:b/>
          <w:sz w:val="28"/>
          <w:szCs w:val="28"/>
        </w:rPr>
      </w:pPr>
      <w:r w:rsidRPr="0031723C">
        <w:rPr>
          <w:rFonts w:cs="Times New Roman"/>
          <w:b/>
          <w:sz w:val="28"/>
          <w:szCs w:val="28"/>
        </w:rPr>
        <w:t>Discussion</w:t>
      </w:r>
    </w:p>
    <w:p w14:paraId="384206A3" w14:textId="1FA7F2C8" w:rsidR="00196EEC" w:rsidRPr="005551E0" w:rsidRDefault="00196EEC" w:rsidP="00AC720A">
      <w:pPr>
        <w:spacing w:line="480" w:lineRule="auto"/>
        <w:ind w:firstLine="720"/>
        <w:rPr>
          <w:rFonts w:cs="Times New Roman"/>
        </w:rPr>
      </w:pPr>
      <w:r w:rsidRPr="005551E0">
        <w:rPr>
          <w:rFonts w:cs="Times New Roman"/>
        </w:rPr>
        <w:t xml:space="preserve">Although there have been numerous studies </w:t>
      </w:r>
      <w:r>
        <w:rPr>
          <w:rFonts w:cs="Times New Roman"/>
        </w:rPr>
        <w:t>conducted about</w:t>
      </w:r>
      <w:r w:rsidRPr="005551E0">
        <w:rPr>
          <w:rFonts w:cs="Times New Roman"/>
        </w:rPr>
        <w:t xml:space="preserve"> sexual violence </w:t>
      </w:r>
      <w:r>
        <w:rPr>
          <w:rFonts w:cs="Times New Roman"/>
        </w:rPr>
        <w:t>in</w:t>
      </w:r>
      <w:r w:rsidRPr="005551E0">
        <w:rPr>
          <w:rFonts w:cs="Times New Roman"/>
        </w:rPr>
        <w:t xml:space="preserve"> college population</w:t>
      </w:r>
      <w:r>
        <w:rPr>
          <w:rFonts w:cs="Times New Roman"/>
        </w:rPr>
        <w:t>s</w:t>
      </w:r>
      <w:r w:rsidRPr="005551E0">
        <w:rPr>
          <w:rFonts w:cs="Times New Roman"/>
        </w:rPr>
        <w:t>, there is limited research exploring sexual violence victimization in dating relationships.</w:t>
      </w:r>
      <w:r w:rsidR="00322154">
        <w:rPr>
          <w:rFonts w:cs="Times New Roman"/>
        </w:rPr>
        <w:t xml:space="preserve"> Our study investigated whether prevalence of sexual victimization differ</w:t>
      </w:r>
      <w:r w:rsidR="00324EB8">
        <w:rPr>
          <w:rFonts w:cs="Times New Roman"/>
        </w:rPr>
        <w:t>ed</w:t>
      </w:r>
      <w:r w:rsidR="00322154">
        <w:rPr>
          <w:rFonts w:cs="Times New Roman"/>
        </w:rPr>
        <w:t xml:space="preserve"> by gender and sexual orientation and explored the risk factors associated with sexual violence including unwanted sexual contacts, attempted rapes and completed rape</w:t>
      </w:r>
      <w:r w:rsidR="006658B1">
        <w:rPr>
          <w:rFonts w:cs="Times New Roman"/>
        </w:rPr>
        <w:t xml:space="preserve"> using the ecological model</w:t>
      </w:r>
      <w:r w:rsidRPr="005551E0">
        <w:rPr>
          <w:rFonts w:cs="Times New Roman"/>
        </w:rPr>
        <w:t xml:space="preserve">.  </w:t>
      </w:r>
      <w:r w:rsidR="00324EB8">
        <w:rPr>
          <w:rFonts w:cs="Times New Roman"/>
        </w:rPr>
        <w:t xml:space="preserve">This study suggested </w:t>
      </w:r>
      <w:r>
        <w:rPr>
          <w:rFonts w:cs="Times New Roman"/>
        </w:rPr>
        <w:t xml:space="preserve">that being female, engaging in hook-ups, having low sexual assertiveness, low parental involvement and peer influence are associated with sexual violence victimization among college students in dating relationships. Unlike previous studies, this study did not find an increased risk of sexual violence among sexual minority college students in comparison to heterosexual college students in dating relationships. This chapter includes prevalence of sexual violence victimization, </w:t>
      </w:r>
      <w:r w:rsidRPr="005551E0">
        <w:rPr>
          <w:rFonts w:cs="Times New Roman"/>
        </w:rPr>
        <w:t>evaluation of hypothesis testing, discussion of results, reliability and validity of the instrument used, limitations, implications</w:t>
      </w:r>
      <w:r>
        <w:rPr>
          <w:rFonts w:cs="Times New Roman"/>
        </w:rPr>
        <w:t xml:space="preserve">, </w:t>
      </w:r>
      <w:r w:rsidRPr="005551E0">
        <w:rPr>
          <w:rFonts w:cs="Times New Roman"/>
        </w:rPr>
        <w:t xml:space="preserve">recommendations for future research and conclusions. </w:t>
      </w:r>
    </w:p>
    <w:p w14:paraId="58057521" w14:textId="6E4679FB" w:rsidR="00196EEC" w:rsidRPr="005551E0" w:rsidRDefault="00196EEC" w:rsidP="00196EEC">
      <w:pPr>
        <w:spacing w:line="480" w:lineRule="auto"/>
        <w:rPr>
          <w:rFonts w:cs="Times New Roman"/>
          <w:b/>
        </w:rPr>
      </w:pPr>
      <w:r w:rsidRPr="005551E0">
        <w:rPr>
          <w:rFonts w:cs="Times New Roman"/>
          <w:b/>
        </w:rPr>
        <w:t>Prevalence of Sexual Violence Victimization among college students in dating relationships</w:t>
      </w:r>
    </w:p>
    <w:p w14:paraId="646B4BA0" w14:textId="6E84AED4" w:rsidR="00196EEC" w:rsidRPr="005551E0" w:rsidRDefault="00196EEC" w:rsidP="00AC720A">
      <w:pPr>
        <w:spacing w:line="480" w:lineRule="auto"/>
        <w:ind w:firstLine="720"/>
        <w:rPr>
          <w:rFonts w:cs="Times New Roman"/>
        </w:rPr>
      </w:pPr>
      <w:r w:rsidRPr="005551E0">
        <w:rPr>
          <w:rFonts w:cs="Times New Roman"/>
        </w:rPr>
        <w:t>Among 351 college s</w:t>
      </w:r>
      <w:r w:rsidR="00C80B9A">
        <w:rPr>
          <w:rFonts w:cs="Times New Roman"/>
        </w:rPr>
        <w:t>tudents who completed the survey</w:t>
      </w:r>
      <w:r w:rsidRPr="005551E0">
        <w:rPr>
          <w:rFonts w:cs="Times New Roman"/>
        </w:rPr>
        <w:t xml:space="preserve">, 123 participants (35.04%) have experienced at least </w:t>
      </w:r>
      <w:r>
        <w:rPr>
          <w:rFonts w:cs="Times New Roman"/>
        </w:rPr>
        <w:t>one</w:t>
      </w:r>
      <w:r w:rsidRPr="005551E0">
        <w:rPr>
          <w:rFonts w:cs="Times New Roman"/>
        </w:rPr>
        <w:t xml:space="preserve"> type of sexual violence while in </w:t>
      </w:r>
      <w:r>
        <w:rPr>
          <w:rFonts w:cs="Times New Roman"/>
        </w:rPr>
        <w:t xml:space="preserve">a </w:t>
      </w:r>
      <w:r w:rsidRPr="005551E0">
        <w:rPr>
          <w:rFonts w:cs="Times New Roman"/>
        </w:rPr>
        <w:t xml:space="preserve">college </w:t>
      </w:r>
      <w:r w:rsidR="00951986">
        <w:rPr>
          <w:rFonts w:cs="Times New Roman"/>
        </w:rPr>
        <w:t>from their dating partners</w:t>
      </w:r>
      <w:r w:rsidRPr="005551E0">
        <w:rPr>
          <w:rFonts w:cs="Times New Roman"/>
        </w:rPr>
        <w:t xml:space="preserve">.  29.7% of the undergraduate girls </w:t>
      </w:r>
      <w:r>
        <w:rPr>
          <w:rFonts w:cs="Times New Roman"/>
        </w:rPr>
        <w:t xml:space="preserve">reported </w:t>
      </w:r>
      <w:r w:rsidRPr="005551E0">
        <w:rPr>
          <w:rFonts w:cs="Times New Roman"/>
        </w:rPr>
        <w:t>some type of sexual violence in compar</w:t>
      </w:r>
      <w:r>
        <w:rPr>
          <w:rFonts w:cs="Times New Roman"/>
        </w:rPr>
        <w:t>ison with</w:t>
      </w:r>
      <w:r w:rsidR="001F40D4">
        <w:rPr>
          <w:rFonts w:cs="Times New Roman"/>
        </w:rPr>
        <w:t xml:space="preserve"> 5.2% of</w:t>
      </w:r>
      <w:r w:rsidRPr="005551E0">
        <w:rPr>
          <w:rFonts w:cs="Times New Roman"/>
        </w:rPr>
        <w:t xml:space="preserve"> male participants. </w:t>
      </w:r>
      <w:r>
        <w:rPr>
          <w:rFonts w:cs="Times New Roman"/>
        </w:rPr>
        <w:t xml:space="preserve">In regards to the male sample, </w:t>
      </w:r>
      <w:r>
        <w:rPr>
          <w:rFonts w:cs="Times New Roman"/>
        </w:rPr>
        <w:lastRenderedPageBreak/>
        <w:t xml:space="preserve">the prevalence of sexual violence victimization is low in comparison to previous studies </w:t>
      </w:r>
      <w:r>
        <w:rPr>
          <w:rFonts w:cs="Times New Roman"/>
        </w:rPr>
        <w:fldChar w:fldCharType="begin"/>
      </w:r>
      <w:r>
        <w:rPr>
          <w:rFonts w:cs="Times New Roman"/>
        </w:rPr>
        <w:instrText xml:space="preserve"> ADDIN EN.CITE &lt;EndNote&gt;&lt;Cite&gt;&lt;Author&gt;Mellins&lt;/Author&gt;&lt;Year&gt;2017&lt;/Year&gt;&lt;RecNum&gt;120&lt;/RecNum&gt;&lt;DisplayText&gt;(Mellins et al., 2017)&lt;/DisplayText&gt;&lt;record&gt;&lt;rec-number&gt;120&lt;/rec-number&gt;&lt;foreign-keys&gt;&lt;key app="EN" db-id="95vvwtev39zwdqe9adcvs99655xxwsfa95xd" timestamp="1521478982"&gt;120&lt;/key&gt;&lt;/foreign-keys&gt;&lt;ref-type name="Journal Article"&gt;17&lt;/ref-type&gt;&lt;contributors&gt;&lt;authors&gt;&lt;author&gt;Mellins, Claude A&lt;/author&gt;&lt;author&gt;Walsh, Kate&lt;/author&gt;&lt;author&gt;Sarvet, Aaron L&lt;/author&gt;&lt;author&gt;Wall, Melanie&lt;/author&gt;&lt;author&gt;Gilbert, Louisa&lt;/author&gt;&lt;author&gt;Santelli, John S&lt;/author&gt;&lt;author&gt;Thompson, Martie&lt;/author&gt;&lt;author&gt;Wilson, Patrick A&lt;/author&gt;&lt;author&gt;Khan, Shamus&lt;/author&gt;&lt;author&gt;Benson, Stephanie&lt;/author&gt;&lt;/authors&gt;&lt;/contributors&gt;&lt;titles&gt;&lt;title&gt;Sexual assault incidents among college undergraduates: Prevalence and factors associated with risk&lt;/title&gt;&lt;secondary-title&gt;PLoS one&lt;/secondary-title&gt;&lt;/titles&gt;&lt;periodical&gt;&lt;full-title&gt;PLoS one&lt;/full-title&gt;&lt;/periodical&gt;&lt;pages&gt;e0186471&lt;/pages&gt;&lt;volume&gt;12&lt;/volume&gt;&lt;number&gt;11&lt;/number&gt;&lt;dates&gt;&lt;year&gt;2017&lt;/year&gt;&lt;/dates&gt;&lt;isbn&gt;1932-6203&lt;/isbn&gt;&lt;urls&gt;&lt;/urls&gt;&lt;/record&gt;&lt;/Cite&gt;&lt;/EndNote&gt;</w:instrText>
      </w:r>
      <w:r>
        <w:rPr>
          <w:rFonts w:cs="Times New Roman"/>
        </w:rPr>
        <w:fldChar w:fldCharType="separate"/>
      </w:r>
      <w:r>
        <w:rPr>
          <w:rFonts w:cs="Times New Roman"/>
          <w:noProof/>
        </w:rPr>
        <w:t>(Mellins et al., 2017)</w:t>
      </w:r>
      <w:r>
        <w:rPr>
          <w:rFonts w:cs="Times New Roman"/>
        </w:rPr>
        <w:fldChar w:fldCharType="end"/>
      </w:r>
      <w:r>
        <w:rPr>
          <w:rFonts w:cs="Times New Roman"/>
        </w:rPr>
        <w:t xml:space="preserve">. However, as most of the studies conducted to date have enrolled college women as their target population, it is difficult to compare the prevalence based on few studies that looked into some dimensions of sexual violence for a brief period of time.  </w:t>
      </w:r>
      <w:r w:rsidRPr="005551E0">
        <w:rPr>
          <w:rFonts w:cs="Times New Roman"/>
        </w:rPr>
        <w:t xml:space="preserve">A similar rate of prevalence was reported in a comprehensive report from Department of Justice with a stark difference between the male and female college students (Fisher, Daigle, Cullen, &amp; Turner, 2003). </w:t>
      </w:r>
      <w:r>
        <w:rPr>
          <w:rFonts w:cs="Times New Roman"/>
        </w:rPr>
        <w:t>Our</w:t>
      </w:r>
      <w:r w:rsidRPr="005551E0">
        <w:rPr>
          <w:rFonts w:cs="Times New Roman"/>
        </w:rPr>
        <w:t xml:space="preserve"> </w:t>
      </w:r>
      <w:r>
        <w:rPr>
          <w:rFonts w:cs="Times New Roman"/>
        </w:rPr>
        <w:t>data</w:t>
      </w:r>
      <w:r w:rsidRPr="005551E0">
        <w:rPr>
          <w:rFonts w:cs="Times New Roman"/>
        </w:rPr>
        <w:t xml:space="preserve"> </w:t>
      </w:r>
      <w:r>
        <w:rPr>
          <w:rFonts w:cs="Times New Roman"/>
        </w:rPr>
        <w:t>suggest</w:t>
      </w:r>
      <w:r w:rsidRPr="005551E0">
        <w:rPr>
          <w:rFonts w:cs="Times New Roman"/>
        </w:rPr>
        <w:t xml:space="preserve"> a higher prevalence than 1 in 4 or 1 in 5 prevalence estimates by previous studies with the national sample concerning sexual assault on campus</w:t>
      </w:r>
      <w:r>
        <w:rPr>
          <w:rFonts w:cs="Times New Roman"/>
        </w:rPr>
        <w:t xml:space="preserve"> </w:t>
      </w:r>
      <w:r w:rsidRPr="005551E0">
        <w:rPr>
          <w:rFonts w:cs="Times New Roman"/>
        </w:rPr>
        <w:t xml:space="preserve">(Cantor et al., 2015; Krebs et al., 2016). </w:t>
      </w:r>
      <w:r>
        <w:rPr>
          <w:rFonts w:cs="Times New Roman"/>
        </w:rPr>
        <w:t xml:space="preserve">Since 9 out of 10 sexual violence cases are documented to be perpetrated by a casual  acquaintance, first date or friend </w:t>
      </w:r>
      <w:r>
        <w:rPr>
          <w:rFonts w:cs="Times New Roman"/>
        </w:rPr>
        <w:fldChar w:fldCharType="begin"/>
      </w:r>
      <w:r>
        <w:rPr>
          <w:rFonts w:cs="Times New Roman"/>
        </w:rPr>
        <w:instrText xml:space="preserve"> ADDIN EN.CITE &lt;EndNote&gt;&lt;Cite&gt;&lt;Author&gt;Gidycz&lt;/Author&gt;&lt;Year&gt;2008&lt;/Year&gt;&lt;RecNum&gt;14&lt;/RecNum&gt;&lt;DisplayText&gt;(Gidycz et al., 2008)&lt;/DisplayText&gt;&lt;record&gt;&lt;rec-number&gt;14&lt;/rec-number&gt;&lt;foreign-keys&gt;&lt;key app="EN" db-id="95vvwtev39zwdqe9adcvs99655xxwsfa95xd" timestamp="1505617001"&gt;14&lt;/key&gt;&lt;/foreign-keys&gt;&lt;ref-type name="Journal Article"&gt;17&lt;/ref-type&gt;&lt;contributors&gt;&lt;authors&gt;&lt;author&gt;Gidycz, Christine A&lt;/author&gt;&lt;author&gt;Orchowski, Lindsay M&lt;/author&gt;&lt;author&gt;King, Carrie R&lt;/author&gt;&lt;author&gt;Rich, Cindy L&lt;/author&gt;&lt;/authors&gt;&lt;/contributors&gt;&lt;titles&gt;&lt;title&gt;Sexual victimization and health-risk behaviors: A prospective analysis of college women&lt;/title&gt;&lt;secondary-title&gt;Journal of interpersonal violence&lt;/secondary-title&gt;&lt;/titles&gt;&lt;periodical&gt;&lt;full-title&gt;Journal of interpersonal violence&lt;/full-title&gt;&lt;/periodical&gt;&lt;pages&gt;744-763&lt;/pages&gt;&lt;volume&gt;23&lt;/volume&gt;&lt;number&gt;6&lt;/number&gt;&lt;dates&gt;&lt;year&gt;2008&lt;/year&gt;&lt;/dates&gt;&lt;isbn&gt;0886-2605&lt;/isbn&gt;&lt;urls&gt;&lt;/urls&gt;&lt;/record&gt;&lt;/Cite&gt;&lt;/EndNote&gt;</w:instrText>
      </w:r>
      <w:r>
        <w:rPr>
          <w:rFonts w:cs="Times New Roman"/>
        </w:rPr>
        <w:fldChar w:fldCharType="separate"/>
      </w:r>
      <w:r>
        <w:rPr>
          <w:rFonts w:cs="Times New Roman"/>
          <w:noProof/>
        </w:rPr>
        <w:t>(Gidycz et al., 2008)</w:t>
      </w:r>
      <w:r>
        <w:rPr>
          <w:rFonts w:cs="Times New Roman"/>
        </w:rPr>
        <w:fldChar w:fldCharType="end"/>
      </w:r>
      <w:r w:rsidR="00951986">
        <w:rPr>
          <w:rFonts w:cs="Times New Roman"/>
        </w:rPr>
        <w:t>, it is acceptable</w:t>
      </w:r>
      <w:r>
        <w:rPr>
          <w:rFonts w:cs="Times New Roman"/>
        </w:rPr>
        <w:t xml:space="preserve"> that the prevalence found is higher when considering only those relationships.  </w:t>
      </w:r>
    </w:p>
    <w:p w14:paraId="034134C3" w14:textId="420ED869" w:rsidR="00196EEC" w:rsidRPr="005551E0" w:rsidRDefault="00196EEC" w:rsidP="00AC720A">
      <w:pPr>
        <w:spacing w:line="480" w:lineRule="auto"/>
        <w:ind w:firstLine="720"/>
        <w:rPr>
          <w:rFonts w:cs="Times New Roman"/>
        </w:rPr>
      </w:pPr>
      <w:r w:rsidRPr="005551E0">
        <w:rPr>
          <w:rFonts w:cs="Times New Roman"/>
        </w:rPr>
        <w:t xml:space="preserve">All of 123 participants </w:t>
      </w:r>
      <w:r>
        <w:rPr>
          <w:rFonts w:cs="Times New Roman"/>
        </w:rPr>
        <w:t>reported</w:t>
      </w:r>
      <w:r w:rsidRPr="005551E0">
        <w:rPr>
          <w:rFonts w:cs="Times New Roman"/>
        </w:rPr>
        <w:t xml:space="preserve"> experienc</w:t>
      </w:r>
      <w:r>
        <w:rPr>
          <w:rFonts w:cs="Times New Roman"/>
        </w:rPr>
        <w:t>ing</w:t>
      </w:r>
      <w:r w:rsidRPr="005551E0">
        <w:rPr>
          <w:rFonts w:cs="Times New Roman"/>
        </w:rPr>
        <w:t xml:space="preserve"> some form of unwanted sexual contact</w:t>
      </w:r>
      <w:r>
        <w:rPr>
          <w:rFonts w:cs="Times New Roman"/>
        </w:rPr>
        <w:t xml:space="preserve"> in dating relationships while in college</w:t>
      </w:r>
      <w:r w:rsidRPr="005551E0">
        <w:rPr>
          <w:rFonts w:cs="Times New Roman"/>
        </w:rPr>
        <w:t>. 31% of the undergraduate participants had experienced attempted rape either by verbal coercion or physical force</w:t>
      </w:r>
      <w:r>
        <w:rPr>
          <w:rFonts w:cs="Times New Roman"/>
        </w:rPr>
        <w:t xml:space="preserve"> from their romantic partner</w:t>
      </w:r>
      <w:r w:rsidRPr="005551E0">
        <w:rPr>
          <w:rFonts w:cs="Times New Roman"/>
        </w:rPr>
        <w:t xml:space="preserve">. Similarly, 24.6% of the participants had experienced completed rape either by verbal coercion or physical force. In both of the cases, the prevalence of female sexual violence victimization by their partners is almost 5 times greater than male victimization (5.2% male vs 25.8% female for attempted rape; 4.3% males vs 20.3% females for completed rapes.) While there are numerous studies which are focused on the sexual violence/ sexual assault </w:t>
      </w:r>
      <w:r>
        <w:rPr>
          <w:rFonts w:cs="Times New Roman"/>
        </w:rPr>
        <w:t xml:space="preserve">on </w:t>
      </w:r>
      <w:r w:rsidR="007F2E9B">
        <w:rPr>
          <w:rFonts w:cs="Times New Roman"/>
        </w:rPr>
        <w:t>campus, only two studies have</w:t>
      </w:r>
      <w:r>
        <w:rPr>
          <w:rFonts w:cs="Times New Roman"/>
        </w:rPr>
        <w:t xml:space="preserve"> acknowledge the sexual violence perpetrated by their dating partner</w:t>
      </w:r>
      <w:r w:rsidRPr="005551E0">
        <w:rPr>
          <w:rFonts w:cs="Times New Roman"/>
        </w:rPr>
        <w:t xml:space="preserve">. A study conducted among Spanish college women confirms the prevalence rate of attempted rape among </w:t>
      </w:r>
      <w:r w:rsidRPr="005551E0">
        <w:rPr>
          <w:rFonts w:cs="Times New Roman"/>
        </w:rPr>
        <w:lastRenderedPageBreak/>
        <w:t xml:space="preserve">college women (Santos-Iglesias &amp; Sierra, 2012). However, this study reports a subsequent higher percentage of rape cases perpetrated by their dating partners in comparison to our study. </w:t>
      </w:r>
      <w:r w:rsidR="007F2E9B">
        <w:rPr>
          <w:rFonts w:cs="Times New Roman"/>
        </w:rPr>
        <w:t xml:space="preserve">A recent study looking at unwanted sexual acts among university students documented that the most frequently reported victim of unwanted sexual contact was a current or former partner while strangers were the most frequently reported victims of sexual violence </w:t>
      </w:r>
      <w:r w:rsidR="007F2E9B">
        <w:rPr>
          <w:rFonts w:cs="Times New Roman"/>
        </w:rPr>
        <w:fldChar w:fldCharType="begin"/>
      </w:r>
      <w:r w:rsidR="007F2E9B">
        <w:rPr>
          <w:rFonts w:cs="Times New Roman"/>
        </w:rPr>
        <w:instrText xml:space="preserve"> ADDIN EN.CITE &lt;EndNote&gt;&lt;Cite&gt;&lt;Author&gt;Campbell&lt;/Author&gt;&lt;Year&gt;2017&lt;/Year&gt;&lt;RecNum&gt;129&lt;/RecNum&gt;&lt;DisplayText&gt;(J. C. Campbell et al., 2017)&lt;/DisplayText&gt;&lt;record&gt;&lt;rec-number&gt;129&lt;/rec-number&gt;&lt;foreign-keys&gt;&lt;key app="EN" db-id="95vvwtev39zwdqe9adcvs99655xxwsfa95xd" timestamp="1523226933"&gt;129&lt;/key&gt;&lt;/foreign-keys&gt;&lt;ref-type name="Journal Article"&gt;17&lt;/ref-type&gt;&lt;contributors&gt;&lt;authors&gt;&lt;author&gt;Campbell, Jacquelyn C&lt;/author&gt;&lt;author&gt;Sabri, Bushra&lt;/author&gt;&lt;author&gt;Budhathoki, Chakra&lt;/author&gt;&lt;author&gt;Kaufman, Michelle R&lt;/author&gt;&lt;author&gt;Alhusen, Jeanne&lt;/author&gt;&lt;author&gt;Decker, Michele R&lt;/author&gt;&lt;/authors&gt;&lt;/contributors&gt;&lt;titles&gt;&lt;title&gt;Unwanted sexual acts among university students: correlates of victimization and perpetration&lt;/title&gt;&lt;secondary-title&gt;Journal of interpersonal violence&lt;/secondary-title&gt;&lt;/titles&gt;&lt;periodical&gt;&lt;full-title&gt;Journal of interpersonal violence&lt;/full-title&gt;&lt;/periodical&gt;&lt;pages&gt;0886260517734221&lt;/pages&gt;&lt;dates&gt;&lt;year&gt;2017&lt;/year&gt;&lt;/dates&gt;&lt;isbn&gt;0886-2605&lt;/isbn&gt;&lt;urls&gt;&lt;/urls&gt;&lt;/record&gt;&lt;/Cite&gt;&lt;/EndNote&gt;</w:instrText>
      </w:r>
      <w:r w:rsidR="007F2E9B">
        <w:rPr>
          <w:rFonts w:cs="Times New Roman"/>
        </w:rPr>
        <w:fldChar w:fldCharType="separate"/>
      </w:r>
      <w:r w:rsidR="007F2E9B">
        <w:rPr>
          <w:rFonts w:cs="Times New Roman"/>
          <w:noProof/>
        </w:rPr>
        <w:t>(J. C. Campbell et al., 2017)</w:t>
      </w:r>
      <w:r w:rsidR="007F2E9B">
        <w:rPr>
          <w:rFonts w:cs="Times New Roman"/>
        </w:rPr>
        <w:fldChar w:fldCharType="end"/>
      </w:r>
      <w:r w:rsidR="007F2E9B">
        <w:rPr>
          <w:rFonts w:cs="Times New Roman"/>
        </w:rPr>
        <w:t xml:space="preserve">. </w:t>
      </w:r>
    </w:p>
    <w:p w14:paraId="7791C513" w14:textId="77777777" w:rsidR="00196EEC" w:rsidRPr="005551E0" w:rsidRDefault="00196EEC" w:rsidP="00196EEC">
      <w:pPr>
        <w:spacing w:line="480" w:lineRule="auto"/>
        <w:rPr>
          <w:rFonts w:cs="Times New Roman"/>
          <w:b/>
        </w:rPr>
      </w:pPr>
      <w:r w:rsidRPr="005551E0">
        <w:rPr>
          <w:rFonts w:cs="Times New Roman"/>
          <w:b/>
        </w:rPr>
        <w:t>Results of Hypothesis Testing:</w:t>
      </w:r>
    </w:p>
    <w:p w14:paraId="2E425880" w14:textId="77777777" w:rsidR="00196EEC" w:rsidRPr="005551E0" w:rsidRDefault="00196EEC" w:rsidP="00AC720A">
      <w:pPr>
        <w:spacing w:line="480" w:lineRule="auto"/>
        <w:ind w:firstLine="720"/>
        <w:rPr>
          <w:rFonts w:cs="Times New Roman"/>
        </w:rPr>
      </w:pPr>
      <w:r w:rsidRPr="005551E0">
        <w:rPr>
          <w:rFonts w:cs="Times New Roman"/>
        </w:rPr>
        <w:t xml:space="preserve">Three phases of research questions were developed for this study. Two of the research questions based on the difference in gender and sexual orientation were then used to create two sets of hypotheses that consists of the null hypothesis and alternative hypothesis. The third research question of our study was to explore the relationship between the constructs related to the individual, relationship, community, and societal level. </w:t>
      </w:r>
    </w:p>
    <w:p w14:paraId="4249F4F3" w14:textId="77777777" w:rsidR="00196EEC" w:rsidRPr="005551E0" w:rsidRDefault="00196EEC" w:rsidP="00196EEC">
      <w:pPr>
        <w:spacing w:line="480" w:lineRule="auto"/>
        <w:rPr>
          <w:rFonts w:cs="Times New Roman"/>
        </w:rPr>
      </w:pPr>
      <w:r w:rsidRPr="005551E0">
        <w:rPr>
          <w:rFonts w:cs="Times New Roman"/>
          <w:u w:val="single"/>
        </w:rPr>
        <w:t>Hypothesis 1:</w:t>
      </w:r>
      <w:r w:rsidRPr="005551E0">
        <w:rPr>
          <w:rFonts w:cs="Times New Roman"/>
        </w:rPr>
        <w:t xml:space="preserve"> The prevalence of sexual violence victimization in OU students is higher in sexual minority college students than heterosexual college students. </w:t>
      </w:r>
    </w:p>
    <w:p w14:paraId="2A46EEF0" w14:textId="77777777" w:rsidR="00196EEC" w:rsidRPr="005551E0" w:rsidRDefault="00196EEC" w:rsidP="00196EEC">
      <w:pPr>
        <w:spacing w:line="480" w:lineRule="auto"/>
        <w:rPr>
          <w:rFonts w:cs="Times New Roman"/>
        </w:rPr>
      </w:pPr>
      <w:r w:rsidRPr="005551E0">
        <w:rPr>
          <w:rFonts w:cs="Times New Roman"/>
          <w:u w:val="single"/>
        </w:rPr>
        <w:t>Alternative Hypothesis 1</w:t>
      </w:r>
      <w:r w:rsidRPr="005551E0">
        <w:rPr>
          <w:rFonts w:cs="Times New Roman"/>
        </w:rPr>
        <w:t xml:space="preserve">: The prevalence of sexual violence victimization is significantly higher in heterosexual college students than sexual minority college students. </w:t>
      </w:r>
    </w:p>
    <w:p w14:paraId="7E492CCC" w14:textId="77777777" w:rsidR="00196EEC" w:rsidRPr="005551E0" w:rsidRDefault="00196EEC" w:rsidP="00196EEC">
      <w:pPr>
        <w:spacing w:line="480" w:lineRule="auto"/>
        <w:rPr>
          <w:rFonts w:cs="Times New Roman"/>
        </w:rPr>
      </w:pPr>
      <w:r w:rsidRPr="005551E0">
        <w:rPr>
          <w:rFonts w:cs="Times New Roman"/>
          <w:u w:val="single"/>
        </w:rPr>
        <w:t>Null Hypothesis 1</w:t>
      </w:r>
      <w:r w:rsidRPr="005551E0">
        <w:rPr>
          <w:rFonts w:cs="Times New Roman"/>
        </w:rPr>
        <w:t>: There is no significant difference in prevalence of sexual violence victimization among sexual minority and heterosexual students.</w:t>
      </w:r>
    </w:p>
    <w:p w14:paraId="5848967A" w14:textId="7333EE67" w:rsidR="00196EEC" w:rsidRDefault="00196EEC" w:rsidP="00AC720A">
      <w:pPr>
        <w:spacing w:line="480" w:lineRule="auto"/>
        <w:ind w:firstLine="720"/>
        <w:rPr>
          <w:rFonts w:cs="Times New Roman"/>
        </w:rPr>
      </w:pPr>
      <w:r w:rsidRPr="005551E0">
        <w:rPr>
          <w:rFonts w:cs="Times New Roman"/>
        </w:rPr>
        <w:lastRenderedPageBreak/>
        <w:t xml:space="preserve">The results showed that there was a significant difference in prevalence of </w:t>
      </w:r>
      <w:r>
        <w:rPr>
          <w:rFonts w:cs="Times New Roman"/>
        </w:rPr>
        <w:t xml:space="preserve">any type of sexual violence </w:t>
      </w:r>
      <w:r w:rsidRPr="005551E0">
        <w:rPr>
          <w:rFonts w:cs="Times New Roman"/>
        </w:rPr>
        <w:t xml:space="preserve">sexual violence and unwanted sexual contacts between </w:t>
      </w:r>
      <w:r>
        <w:rPr>
          <w:rFonts w:cs="Times New Roman"/>
        </w:rPr>
        <w:t>sexual minority and heterosexual college students</w:t>
      </w:r>
      <w:r w:rsidR="006658B1">
        <w:rPr>
          <w:rFonts w:cs="Times New Roman"/>
        </w:rPr>
        <w:t>. Therefore, we reject the null hypothesis</w:t>
      </w:r>
      <w:r w:rsidRPr="005551E0">
        <w:rPr>
          <w:rFonts w:cs="Times New Roman"/>
        </w:rPr>
        <w:t xml:space="preserve"> as the prevalence of sexual violence victimization is significantly higher in heterosexual students as compared to sexual minority college students while comparing overall </w:t>
      </w:r>
      <w:r w:rsidR="00951986">
        <w:rPr>
          <w:rFonts w:cs="Times New Roman"/>
        </w:rPr>
        <w:t xml:space="preserve">for </w:t>
      </w:r>
      <w:r w:rsidRPr="005551E0">
        <w:rPr>
          <w:rFonts w:cs="Times New Roman"/>
        </w:rPr>
        <w:t xml:space="preserve">sexual violence and unwanted sexual contacts. For attempted rapes and completed rapes, there is no any significant differences between these groups. </w:t>
      </w:r>
    </w:p>
    <w:p w14:paraId="73C1B6A3" w14:textId="5006470D" w:rsidR="00196EEC" w:rsidRPr="005551E0" w:rsidRDefault="00196EEC" w:rsidP="00AC720A">
      <w:pPr>
        <w:spacing w:line="480" w:lineRule="auto"/>
        <w:ind w:firstLine="720"/>
        <w:rPr>
          <w:rFonts w:cs="Times New Roman"/>
        </w:rPr>
      </w:pPr>
      <w:r>
        <w:rPr>
          <w:rFonts w:cs="Times New Roman"/>
        </w:rPr>
        <w:t xml:space="preserve">In contrary to most of the previous research </w:t>
      </w:r>
      <w:r>
        <w:rPr>
          <w:rFonts w:cs="Times New Roman"/>
        </w:rPr>
        <w:fldChar w:fldCharType="begin"/>
      </w:r>
      <w:r>
        <w:rPr>
          <w:rFonts w:cs="Times New Roman"/>
        </w:rPr>
        <w:instrText xml:space="preserve"> ADDIN EN.CITE &lt;EndNote&gt;&lt;Cite&gt;&lt;Author&gt;Dank&lt;/Author&gt;&lt;Year&gt;2014&lt;/Year&gt;&lt;RecNum&gt;75&lt;/RecNum&gt;&lt;DisplayText&gt;(Dank et al., 2014; Reuter et al., 2017)&lt;/DisplayText&gt;&lt;record&gt;&lt;rec-number&gt;75&lt;/rec-number&gt;&lt;foreign-keys&gt;&lt;key app="EN" db-id="95vvwtev39zwdqe9adcvs99655xxwsfa95xd" timestamp="1506883896"&gt;75&lt;/key&gt;&lt;/foreign-keys&gt;&lt;ref-type name="Journal Article"&gt;17&lt;/ref-type&gt;&lt;contributors&gt;&lt;authors&gt;&lt;author&gt;Dank, Meredith&lt;/author&gt;&lt;author&gt;Lachman, Pamela&lt;/author&gt;&lt;author&gt;Zweig, Janine M&lt;/author&gt;&lt;author&gt;Yahner, Jennifer&lt;/author&gt;&lt;/authors&gt;&lt;/contributors&gt;&lt;titles&gt;&lt;title&gt;Dating violence experiences of lesbian, gay, bisexual, and transgender youth&lt;/title&gt;&lt;secondary-title&gt;Journal of youth and adolescence&lt;/secondary-title&gt;&lt;/titles&gt;&lt;periodical&gt;&lt;full-title&gt;Journal of youth and adolescence&lt;/full-title&gt;&lt;/periodical&gt;&lt;pages&gt;846-857&lt;/pages&gt;&lt;volume&gt;43&lt;/volume&gt;&lt;number&gt;5&lt;/number&gt;&lt;dates&gt;&lt;year&gt;2014&lt;/year&gt;&lt;/dates&gt;&lt;isbn&gt;0047-2891&lt;/isbn&gt;&lt;urls&gt;&lt;/urls&gt;&lt;/record&gt;&lt;/Cite&gt;&lt;Cite&gt;&lt;Author&gt;Reuter&lt;/Author&gt;&lt;Year&gt;2017&lt;/Year&gt;&lt;RecNum&gt;31&lt;/RecNum&gt;&lt;record&gt;&lt;rec-number&gt;31&lt;/rec-number&gt;&lt;foreign-keys&gt;&lt;key app="EN" db-id="95vvwtev39zwdqe9adcvs99655xxwsfa95xd" timestamp="1505791172"&gt;31&lt;/key&gt;&lt;/foreign-keys&gt;&lt;ref-type name="Journal Article"&gt;17&lt;/ref-type&gt;&lt;contributors&gt;&lt;authors&gt;&lt;author&gt;Reuter, Tyson R&lt;/author&gt;&lt;author&gt;Newcomb, Michael E&lt;/author&gt;&lt;author&gt;Whitton, Sarah W&lt;/author&gt;&lt;author&gt;Mustanski, Brian&lt;/author&gt;&lt;/authors&gt;&lt;/contributors&gt;&lt;titles&gt;&lt;title&gt;Intimate partner violence victimization in LGBT young adults: Demographic differences and associations with health behaviors&lt;/title&gt;&lt;secondary-title&gt;Psychology of violence&lt;/secondary-title&gt;&lt;/titles&gt;&lt;periodical&gt;&lt;full-title&gt;Psychology of violence&lt;/full-title&gt;&lt;/periodical&gt;&lt;pages&gt;101&lt;/pages&gt;&lt;volume&gt;7&lt;/volume&gt;&lt;number&gt;1&lt;/number&gt;&lt;dates&gt;&lt;year&gt;2017&lt;/year&gt;&lt;/dates&gt;&lt;isbn&gt;2152-081X&lt;/isbn&gt;&lt;urls&gt;&lt;/urls&gt;&lt;/record&gt;&lt;/Cite&gt;&lt;/EndNote&gt;</w:instrText>
      </w:r>
      <w:r>
        <w:rPr>
          <w:rFonts w:cs="Times New Roman"/>
        </w:rPr>
        <w:fldChar w:fldCharType="separate"/>
      </w:r>
      <w:r>
        <w:rPr>
          <w:rFonts w:cs="Times New Roman"/>
          <w:noProof/>
        </w:rPr>
        <w:t>(Dank et al., 2014; Reuter et al., 2017)</w:t>
      </w:r>
      <w:r>
        <w:rPr>
          <w:rFonts w:cs="Times New Roman"/>
        </w:rPr>
        <w:fldChar w:fldCharType="end"/>
      </w:r>
      <w:r w:rsidR="00AC720A">
        <w:rPr>
          <w:rFonts w:cs="Times New Roman"/>
        </w:rPr>
        <w:t>, our study found</w:t>
      </w:r>
      <w:r>
        <w:rPr>
          <w:rFonts w:cs="Times New Roman"/>
        </w:rPr>
        <w:t xml:space="preserve"> results supporting heightened risk</w:t>
      </w:r>
      <w:r w:rsidR="00951986">
        <w:rPr>
          <w:rFonts w:cs="Times New Roman"/>
        </w:rPr>
        <w:t xml:space="preserve"> for sexual violence among heterosexual</w:t>
      </w:r>
      <w:r>
        <w:rPr>
          <w:rFonts w:cs="Times New Roman"/>
        </w:rPr>
        <w:t xml:space="preserve"> college students. The difference in the prevalence rates is almost double in heterosexual college students when compared with sexual minority college students in all types of sexual violence. This variation in comparison to previous studies could be because of our low sample size of students representing LGBTQ community. Also, all the previous studies have reported the prevalence of campus sexual assault perpetrated by various perpetrators while this study specifically studied the violence perpetrated by their current or recent dating partners. More research within each of these groups, preferably using mixed methods, is needed to understand their relationship with the perpetrators of the sexual violence. </w:t>
      </w:r>
    </w:p>
    <w:p w14:paraId="69886FC4" w14:textId="1BE08DAC" w:rsidR="00196EEC" w:rsidRPr="005551E0" w:rsidRDefault="00196EEC" w:rsidP="00196EEC">
      <w:pPr>
        <w:spacing w:line="480" w:lineRule="auto"/>
        <w:rPr>
          <w:rFonts w:cs="Times New Roman"/>
        </w:rPr>
      </w:pPr>
      <w:r w:rsidRPr="005551E0">
        <w:rPr>
          <w:rFonts w:cs="Times New Roman"/>
          <w:u w:val="single"/>
        </w:rPr>
        <w:t>Hypothesis 2:</w:t>
      </w:r>
      <w:r w:rsidRPr="005551E0">
        <w:rPr>
          <w:rFonts w:cs="Times New Roman"/>
        </w:rPr>
        <w:t xml:space="preserve"> The prevalence of sexual violence victimization will be higher </w:t>
      </w:r>
      <w:r w:rsidR="00951986">
        <w:rPr>
          <w:rFonts w:cs="Times New Roman"/>
        </w:rPr>
        <w:t xml:space="preserve">among </w:t>
      </w:r>
      <w:r w:rsidRPr="005551E0">
        <w:rPr>
          <w:rFonts w:cs="Times New Roman"/>
        </w:rPr>
        <w:t>female college students than in other college students.</w:t>
      </w:r>
    </w:p>
    <w:p w14:paraId="3234A96A" w14:textId="1132435F" w:rsidR="00196EEC" w:rsidRPr="005551E0" w:rsidRDefault="00196EEC" w:rsidP="00196EEC">
      <w:pPr>
        <w:spacing w:line="480" w:lineRule="auto"/>
        <w:rPr>
          <w:rFonts w:cs="Times New Roman"/>
        </w:rPr>
      </w:pPr>
      <w:r w:rsidRPr="005551E0">
        <w:rPr>
          <w:rFonts w:cs="Times New Roman"/>
          <w:u w:val="single"/>
        </w:rPr>
        <w:t>Alternative Hypothesis 2:</w:t>
      </w:r>
      <w:r w:rsidRPr="005551E0">
        <w:rPr>
          <w:rFonts w:cs="Times New Roman"/>
        </w:rPr>
        <w:t xml:space="preserve"> The prevalence of sexual violence</w:t>
      </w:r>
      <w:r w:rsidR="00951986">
        <w:rPr>
          <w:rFonts w:cs="Times New Roman"/>
        </w:rPr>
        <w:t xml:space="preserve"> victimization will be higher among</w:t>
      </w:r>
      <w:r w:rsidRPr="005551E0">
        <w:rPr>
          <w:rFonts w:cs="Times New Roman"/>
        </w:rPr>
        <w:t xml:space="preserve"> male college students than in other college students.</w:t>
      </w:r>
    </w:p>
    <w:p w14:paraId="295420F9" w14:textId="77777777" w:rsidR="00196EEC" w:rsidRPr="005551E0" w:rsidRDefault="00196EEC" w:rsidP="00196EEC">
      <w:pPr>
        <w:spacing w:line="480" w:lineRule="auto"/>
        <w:rPr>
          <w:rFonts w:cs="Times New Roman"/>
        </w:rPr>
      </w:pPr>
      <w:r w:rsidRPr="005551E0">
        <w:rPr>
          <w:rFonts w:cs="Times New Roman"/>
          <w:u w:val="single"/>
        </w:rPr>
        <w:lastRenderedPageBreak/>
        <w:t>Null Hypothesis 2</w:t>
      </w:r>
      <w:r w:rsidRPr="005551E0">
        <w:rPr>
          <w:rFonts w:cs="Times New Roman"/>
        </w:rPr>
        <w:t>: There will be no significant difference in prevalence of sexual violence victimization among college students in regards to their gender.</w:t>
      </w:r>
    </w:p>
    <w:p w14:paraId="1B81C5A7" w14:textId="153B299C" w:rsidR="00196EEC" w:rsidRDefault="00196EEC" w:rsidP="00AC720A">
      <w:pPr>
        <w:spacing w:line="480" w:lineRule="auto"/>
        <w:ind w:firstLine="720"/>
        <w:rPr>
          <w:rFonts w:cs="Times New Roman"/>
        </w:rPr>
      </w:pPr>
      <w:r w:rsidRPr="005551E0">
        <w:rPr>
          <w:rFonts w:cs="Times New Roman"/>
        </w:rPr>
        <w:t xml:space="preserve">The Chi-square test examined the difference between the prevalence of sexual violence victimization among male and female college students of OU. As like in Hypothesis 1, the differences were evaluated on 4 categories. For all these four categories, the prevalence of sexual violence victimization was significantly higher in female college students. Based on these findings, </w:t>
      </w:r>
      <w:r w:rsidR="006658B1">
        <w:rPr>
          <w:rFonts w:cs="Times New Roman"/>
        </w:rPr>
        <w:t xml:space="preserve">the null hypothesis was rejected. </w:t>
      </w:r>
      <w:r w:rsidRPr="005551E0">
        <w:rPr>
          <w:rFonts w:cs="Times New Roman"/>
        </w:rPr>
        <w:t xml:space="preserve"> </w:t>
      </w:r>
    </w:p>
    <w:p w14:paraId="5C885F4C" w14:textId="6703C0EB" w:rsidR="00196EEC" w:rsidRDefault="00196EEC" w:rsidP="00AC720A">
      <w:pPr>
        <w:spacing w:line="480" w:lineRule="auto"/>
        <w:ind w:firstLine="720"/>
        <w:rPr>
          <w:rFonts w:cs="Times New Roman"/>
        </w:rPr>
      </w:pPr>
      <w:r>
        <w:rPr>
          <w:rFonts w:cs="Times New Roman"/>
        </w:rPr>
        <w:t xml:space="preserve">Similar to other studies </w:t>
      </w:r>
      <w:r>
        <w:rPr>
          <w:rFonts w:cs="Times New Roman"/>
        </w:rPr>
        <w:fldChar w:fldCharType="begin"/>
      </w:r>
      <w:r>
        <w:rPr>
          <w:rFonts w:cs="Times New Roman"/>
        </w:rPr>
        <w:instrText xml:space="preserve"> ADDIN EN.CITE &lt;EndNote&gt;&lt;Cite&gt;&lt;Author&gt;Conley&lt;/Author&gt;&lt;Year&gt;2017&lt;/Year&gt;&lt;RecNum&gt;4&lt;/RecNum&gt;&lt;DisplayText&gt;(Conley et al., 2017; Turchik &amp;amp; Hassija, 2014)&lt;/DisplayText&gt;&lt;record&gt;&lt;rec-number&gt;4&lt;/rec-number&gt;&lt;foreign-keys&gt;&lt;key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Cite&gt;&lt;Author&gt;Turchik&lt;/Author&gt;&lt;Year&gt;2014&lt;/Year&gt;&lt;RecNum&gt;22&lt;/RecNum&gt;&lt;record&gt;&lt;rec-number&gt;22&lt;/rec-number&gt;&lt;foreign-keys&gt;&lt;key app="EN" db-id="95vvwtev39zwdqe9adcvs99655xxwsfa95xd" timestamp="1505701621"&gt;22&lt;/key&gt;&lt;/foreign-keys&gt;&lt;ref-type name="Journal Article"&gt;17&lt;/ref-type&gt;&lt;contributors&gt;&lt;authors&gt;&lt;author&gt;Turchik, Jessica A&lt;/author&gt;&lt;author&gt;Hassija, Christina M&lt;/author&gt;&lt;/authors&gt;&lt;/contributors&gt;&lt;titles&gt;&lt;title&gt;Female sexual victimization among college students: Assault severity, health risk behaviors, and sexual functioning&lt;/title&gt;&lt;secondary-title&gt;Journal of interpersonal violence&lt;/secondary-title&gt;&lt;/titles&gt;&lt;periodical&gt;&lt;full-title&gt;Journal of interpersonal violence&lt;/full-title&gt;&lt;/periodical&gt;&lt;pages&gt;2439-2457&lt;/pages&gt;&lt;volume&gt;29&lt;/volume&gt;&lt;number&gt;13&lt;/number&gt;&lt;dates&gt;&lt;year&gt;2014&lt;/year&gt;&lt;/dates&gt;&lt;isbn&gt;0886-2605&lt;/isbn&gt;&lt;urls&gt;&lt;/urls&gt;&lt;/record&gt;&lt;/Cite&gt;&lt;/EndNote&gt;</w:instrText>
      </w:r>
      <w:r>
        <w:rPr>
          <w:rFonts w:cs="Times New Roman"/>
        </w:rPr>
        <w:fldChar w:fldCharType="separate"/>
      </w:r>
      <w:r>
        <w:rPr>
          <w:rFonts w:cs="Times New Roman"/>
          <w:noProof/>
        </w:rPr>
        <w:t>(Conley et al., 2017; Turchik &amp; Hassija, 2014)</w:t>
      </w:r>
      <w:r>
        <w:rPr>
          <w:rFonts w:cs="Times New Roman"/>
        </w:rPr>
        <w:fldChar w:fldCharType="end"/>
      </w:r>
      <w:r>
        <w:rPr>
          <w:rFonts w:cs="Times New Roman"/>
        </w:rPr>
        <w:t xml:space="preserve">, college women had much higher rates of experiencing any type of sexual violence </w:t>
      </w:r>
      <w:r w:rsidR="00951986">
        <w:rPr>
          <w:rFonts w:cs="Times New Roman"/>
        </w:rPr>
        <w:t xml:space="preserve">while in college </w:t>
      </w:r>
      <w:r>
        <w:rPr>
          <w:rFonts w:cs="Times New Roman"/>
        </w:rPr>
        <w:t>compared to the college men in dating relationships. Irrespective of the relation with the perpetrators, women are five times more vulnerable to sexual violence including rape. Due to this distinct difference, most of the research in this a</w:t>
      </w:r>
      <w:r w:rsidR="00951986">
        <w:rPr>
          <w:rFonts w:cs="Times New Roman"/>
        </w:rPr>
        <w:t xml:space="preserve">rea are </w:t>
      </w:r>
      <w:r w:rsidR="00AC720A">
        <w:rPr>
          <w:rFonts w:cs="Times New Roman"/>
        </w:rPr>
        <w:t xml:space="preserve">targeted to only women </w:t>
      </w:r>
      <w:r>
        <w:rPr>
          <w:rFonts w:cs="Times New Roman"/>
        </w:rPr>
        <w:t xml:space="preserve">even though a percentage of men are also sexually victimized by their partners. It is interesting to note that the prevalence of rape cases in men is relatively low than what has been reported in the previous studies where the prevalence rate ranges from 11%-17% </w:t>
      </w:r>
      <w:r>
        <w:rPr>
          <w:rFonts w:cs="Times New Roman"/>
        </w:rPr>
        <w:fldChar w:fldCharType="begin"/>
      </w:r>
      <w:r>
        <w:rPr>
          <w:rFonts w:cs="Times New Roman"/>
        </w:rPr>
        <w:instrText xml:space="preserve"> ADDIN EN.CITE &lt;EndNote&gt;&lt;Cite&gt;&lt;Author&gt;Conley&lt;/Author&gt;&lt;Year&gt;2017&lt;/Year&gt;&lt;RecNum&gt;4&lt;/RecNum&gt;&lt;DisplayText&gt;(Conley et al., 2017; Turchik, 2012)&lt;/DisplayText&gt;&lt;record&gt;&lt;rec-number&gt;4&lt;/rec-number&gt;&lt;foreign-keys&gt;&lt;key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Cite&gt;&lt;Author&gt;Turchik&lt;/Author&gt;&lt;Year&gt;2012&lt;/Year&gt;&lt;RecNum&gt;23&lt;/RecNum&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rPr>
        <w:fldChar w:fldCharType="separate"/>
      </w:r>
      <w:r>
        <w:rPr>
          <w:rFonts w:cs="Times New Roman"/>
          <w:noProof/>
        </w:rPr>
        <w:t>(Conley et al., 2017; Turchik, 2012)</w:t>
      </w:r>
      <w:r>
        <w:rPr>
          <w:rFonts w:cs="Times New Roman"/>
        </w:rPr>
        <w:fldChar w:fldCharType="end"/>
      </w:r>
      <w:r>
        <w:rPr>
          <w:rFonts w:cs="Times New Roman"/>
        </w:rPr>
        <w:t xml:space="preserve">, One possible explanation for these results may be that men who experience victimization are more likely to experience violence from people other than their romantic partner.  Additionally, male victims having more adherence to traditional masculine ideals might deny that they were raped by their current or recent love interest and would further be less likely to report or seek help </w:t>
      </w:r>
      <w:r>
        <w:rPr>
          <w:rFonts w:cs="Times New Roman"/>
        </w:rPr>
        <w:fldChar w:fldCharType="begin"/>
      </w:r>
      <w:r>
        <w:rPr>
          <w:rFonts w:cs="Times New Roman"/>
        </w:rPr>
        <w:instrText xml:space="preserve"> ADDIN EN.CITE &lt;EndNote&gt;&lt;Cite&gt;&lt;Author&gt;Turchik&lt;/Author&gt;&lt;Year&gt;2012&lt;/Year&gt;&lt;RecNum&gt;23&lt;/RecNum&gt;&lt;DisplayText&gt;(Turchik, 2012)&lt;/DisplayText&gt;&lt;record&gt;&lt;rec-number&gt;23&lt;/rec-number&gt;&lt;foreign-keys&gt;&lt;key app="EN" db-id="95vvwtev39zwdqe9adcvs99655xxwsfa95xd" timestamp="1505702229"&gt;23&lt;/key&gt;&lt;/foreign-keys&gt;&lt;ref-type name="Journal Article"&gt;17&lt;/ref-type&gt;&lt;contributors&gt;&lt;authors&gt;&lt;author&gt;Turchik, Jessica A&lt;/author&gt;&lt;/authors&gt;&lt;/contributors&gt;&lt;titles&gt;&lt;title&gt;Sexual victimization among male college students: Assault severity, sexual functioning, and health risk behaviors&lt;/title&gt;&lt;secondary-title&gt;Psychology of Men &amp;amp; Masculinity&lt;/secondary-title&gt;&lt;/titles&gt;&lt;periodical&gt;&lt;full-title&gt;Psychology of Men &amp;amp; Masculinity&lt;/full-title&gt;&lt;/periodical&gt;&lt;pages&gt;243&lt;/pages&gt;&lt;volume&gt;13&lt;/volume&gt;&lt;number&gt;3&lt;/number&gt;&lt;dates&gt;&lt;year&gt;2012&lt;/year&gt;&lt;/dates&gt;&lt;isbn&gt;1939-151X&lt;/isbn&gt;&lt;urls&gt;&lt;/urls&gt;&lt;/record&gt;&lt;/Cite&gt;&lt;/EndNote&gt;</w:instrText>
      </w:r>
      <w:r>
        <w:rPr>
          <w:rFonts w:cs="Times New Roman"/>
        </w:rPr>
        <w:fldChar w:fldCharType="separate"/>
      </w:r>
      <w:r>
        <w:rPr>
          <w:rFonts w:cs="Times New Roman"/>
          <w:noProof/>
        </w:rPr>
        <w:t>(Turchik, 2012)</w:t>
      </w:r>
      <w:r>
        <w:rPr>
          <w:rFonts w:cs="Times New Roman"/>
        </w:rPr>
        <w:fldChar w:fldCharType="end"/>
      </w:r>
      <w:r>
        <w:rPr>
          <w:rFonts w:cs="Times New Roman"/>
        </w:rPr>
        <w:t xml:space="preserve">. Also, reporting bias could come into play when they are reporting about something very personal like sexual violence in </w:t>
      </w:r>
      <w:r w:rsidR="007F2E9B">
        <w:rPr>
          <w:rFonts w:cs="Times New Roman"/>
        </w:rPr>
        <w:t xml:space="preserve">the </w:t>
      </w:r>
      <w:r>
        <w:rPr>
          <w:rFonts w:cs="Times New Roman"/>
        </w:rPr>
        <w:lastRenderedPageBreak/>
        <w:t xml:space="preserve">dating relationship. Further research is necessary to know more about male college students and their experiences related to sexual violence. </w:t>
      </w:r>
    </w:p>
    <w:p w14:paraId="76BCD952" w14:textId="77777777" w:rsidR="00196EEC" w:rsidRPr="005551E0" w:rsidRDefault="00196EEC" w:rsidP="00196EEC">
      <w:pPr>
        <w:spacing w:line="480" w:lineRule="auto"/>
        <w:rPr>
          <w:rFonts w:cs="Times New Roman"/>
        </w:rPr>
      </w:pPr>
      <w:r w:rsidRPr="005551E0">
        <w:rPr>
          <w:rFonts w:cs="Times New Roman"/>
          <w:u w:val="single"/>
        </w:rPr>
        <w:t>Research Question 3</w:t>
      </w:r>
      <w:r w:rsidRPr="005551E0">
        <w:rPr>
          <w:rFonts w:cs="Times New Roman"/>
        </w:rPr>
        <w:t>: From a social ecological perspective, what are the risk factors of sexual violence victimization among college students in dating relationships at a southwestern university?</w:t>
      </w:r>
    </w:p>
    <w:p w14:paraId="45EA2283" w14:textId="77777777" w:rsidR="00196EEC" w:rsidRPr="005551E0" w:rsidRDefault="00196EEC" w:rsidP="00324EB8">
      <w:pPr>
        <w:spacing w:line="480" w:lineRule="auto"/>
        <w:ind w:firstLine="720"/>
        <w:rPr>
          <w:rFonts w:cs="Times New Roman"/>
        </w:rPr>
      </w:pPr>
      <w:r w:rsidRPr="005551E0">
        <w:rPr>
          <w:rFonts w:cs="Times New Roman"/>
        </w:rPr>
        <w:t>Each of the constructs associated with</w:t>
      </w:r>
      <w:r>
        <w:rPr>
          <w:rFonts w:cs="Times New Roman"/>
        </w:rPr>
        <w:t xml:space="preserve"> each</w:t>
      </w:r>
      <w:r w:rsidRPr="005551E0">
        <w:rPr>
          <w:rFonts w:cs="Times New Roman"/>
        </w:rPr>
        <w:t xml:space="preserve"> level of the social ecological model was analyzed using the regression model with sexual violence victimization, counts of unwanted sexual contacts, attempted rapes, completed rapes and the combined score of severity and frequency of the sexual violence as the dependent variables. </w:t>
      </w:r>
    </w:p>
    <w:p w14:paraId="423AE204" w14:textId="77777777" w:rsidR="00196EEC" w:rsidRPr="005551E0" w:rsidRDefault="00196EEC" w:rsidP="00196EEC">
      <w:pPr>
        <w:spacing w:line="480" w:lineRule="auto"/>
        <w:rPr>
          <w:rFonts w:cs="Times New Roman"/>
          <w:u w:val="single"/>
        </w:rPr>
      </w:pPr>
      <w:r w:rsidRPr="005551E0">
        <w:rPr>
          <w:rFonts w:cs="Times New Roman"/>
          <w:u w:val="single"/>
        </w:rPr>
        <w:t>Individual-level constructs:</w:t>
      </w:r>
    </w:p>
    <w:p w14:paraId="67FD98E7" w14:textId="0FAD39E5" w:rsidR="00196EEC" w:rsidRPr="005551E0" w:rsidRDefault="00196EEC" w:rsidP="00324EB8">
      <w:pPr>
        <w:spacing w:line="480" w:lineRule="auto"/>
        <w:ind w:firstLine="720"/>
        <w:rPr>
          <w:rFonts w:cs="Times New Roman"/>
        </w:rPr>
      </w:pPr>
      <w:r w:rsidRPr="005551E0">
        <w:rPr>
          <w:rFonts w:cs="Times New Roman"/>
        </w:rPr>
        <w:t>The year of schooling and participants’ sexual assertiveness were found</w:t>
      </w:r>
      <w:r w:rsidR="00951986">
        <w:rPr>
          <w:rFonts w:cs="Times New Roman"/>
        </w:rPr>
        <w:t xml:space="preserve"> to be determining factors that were found to be associated with</w:t>
      </w:r>
      <w:r w:rsidRPr="005551E0">
        <w:rPr>
          <w:rFonts w:cs="Times New Roman"/>
        </w:rPr>
        <w:t xml:space="preserve"> sexual violence experienced in the dating relationships while in college. Both being in senior year and having strong sexual assertiveness (better communication skills about sexual initiation and satisfaction and refusal skills of unwanted sex) was found to be</w:t>
      </w:r>
      <w:r w:rsidR="00951986">
        <w:rPr>
          <w:rFonts w:cs="Times New Roman"/>
        </w:rPr>
        <w:t xml:space="preserve"> significant negative risk factors</w:t>
      </w:r>
      <w:r w:rsidRPr="005551E0">
        <w:rPr>
          <w:rFonts w:cs="Times New Roman"/>
        </w:rPr>
        <w:t xml:space="preserve"> of ever experiencing sexual violence in dating relationships while in college. Although no reports were found that claimed the significant differences among college students in </w:t>
      </w:r>
      <w:r>
        <w:rPr>
          <w:rFonts w:cs="Times New Roman"/>
        </w:rPr>
        <w:t xml:space="preserve">various years of </w:t>
      </w:r>
      <w:r w:rsidRPr="005551E0">
        <w:rPr>
          <w:rFonts w:cs="Times New Roman"/>
        </w:rPr>
        <w:t xml:space="preserve">schooling (Coulter et al., 2017), gaining maturity and having knowledge on what is right or wrong while dating with </w:t>
      </w:r>
      <w:r>
        <w:rPr>
          <w:rFonts w:cs="Times New Roman"/>
        </w:rPr>
        <w:t xml:space="preserve">growing age </w:t>
      </w:r>
      <w:r w:rsidRPr="005551E0">
        <w:rPr>
          <w:rFonts w:cs="Times New Roman"/>
        </w:rPr>
        <w:t>could be the factor</w:t>
      </w:r>
      <w:r>
        <w:rPr>
          <w:rFonts w:cs="Times New Roman"/>
        </w:rPr>
        <w:t>s</w:t>
      </w:r>
      <w:r w:rsidRPr="005551E0">
        <w:rPr>
          <w:rFonts w:cs="Times New Roman"/>
        </w:rPr>
        <w:t xml:space="preserve"> behind making students in senior years a less vulnerable population. </w:t>
      </w:r>
      <w:r>
        <w:rPr>
          <w:rFonts w:cs="Times New Roman"/>
        </w:rPr>
        <w:t xml:space="preserve">Since freshman year was treated as a reference group in all of our analysis and no rigorous comparison were done between the participants from different school years, our study cannot </w:t>
      </w:r>
      <w:r>
        <w:rPr>
          <w:rFonts w:cs="Times New Roman"/>
        </w:rPr>
        <w:lastRenderedPageBreak/>
        <w:t>confirm that the red zone exists during the freshman year. Many of the p</w:t>
      </w:r>
      <w:r w:rsidR="007F2E9B">
        <w:rPr>
          <w:rFonts w:cs="Times New Roman"/>
        </w:rPr>
        <w:t>revious studies support</w:t>
      </w:r>
      <w:r>
        <w:rPr>
          <w:rFonts w:cs="Times New Roman"/>
        </w:rPr>
        <w:t xml:space="preserve"> the existence of a “red zone” which is defined as the length near the beginning of the students’ time at a university in which they are at a heightened risk of sexual violence </w:t>
      </w:r>
      <w:r>
        <w:rPr>
          <w:rFonts w:cs="Times New Roman"/>
        </w:rPr>
        <w:fldChar w:fldCharType="begin"/>
      </w:r>
      <w:r>
        <w:rPr>
          <w:rFonts w:cs="Times New Roman"/>
        </w:rPr>
        <w:instrText xml:space="preserve"> ADDIN EN.CITE &lt;EndNote&gt;&lt;Cite&gt;&lt;Author&gt;Cranney&lt;/Author&gt;&lt;Year&gt;2015&lt;/Year&gt;&lt;RecNum&gt;19&lt;/RecNum&gt;&lt;DisplayText&gt;(Cranney, 2015; Flack Jr et al., 2008)&lt;/DisplayText&gt;&lt;record&gt;&lt;rec-number&gt;19&lt;/rec-number&gt;&lt;foreign-keys&gt;&lt;key app="EN" db-id="95vvwtev39zwdqe9adcvs99655xxwsfa95xd" timestamp="1505683454"&gt;19&lt;/key&gt;&lt;/foreign-keys&gt;&lt;ref-type name="Journal Article"&gt;17&lt;/ref-type&gt;&lt;contributors&gt;&lt;authors&gt;&lt;author&gt;Cranney, Stephen&lt;/author&gt;&lt;/authors&gt;&lt;/contributors&gt;&lt;titles&gt;&lt;title&gt;The relationship between sexual victimization and year in school in us colleges: Investigating the parameters of the “red zone”&lt;/title&gt;&lt;secondary-title&gt;Journal of interpersonal violence&lt;/secondary-title&gt;&lt;/titles&gt;&lt;periodical&gt;&lt;full-title&gt;Journal of interpersonal violence&lt;/full-title&gt;&lt;/periodical&gt;&lt;pages&gt;3133-3145&lt;/pages&gt;&lt;volume&gt;30&lt;/volume&gt;&lt;number&gt;17&lt;/number&gt;&lt;dates&gt;&lt;year&gt;2015&lt;/year&gt;&lt;/dates&gt;&lt;isbn&gt;0886-2605&lt;/isbn&gt;&lt;urls&gt;&lt;/urls&gt;&lt;/record&gt;&lt;/Cite&gt;&lt;Cite&gt;&lt;Author&gt;Flack Jr&lt;/Author&gt;&lt;Year&gt;2008&lt;/Year&gt;&lt;RecNum&gt;101&lt;/RecNum&gt;&lt;record&gt;&lt;rec-number&gt;101&lt;/rec-number&gt;&lt;foreign-keys&gt;&lt;key app="EN" db-id="95vvwtev39zwdqe9adcvs99655xxwsfa95xd" timestamp="1509396115"&gt;101&lt;/key&gt;&lt;/foreign-keys&gt;&lt;ref-type name="Journal Article"&gt;17&lt;/ref-type&gt;&lt;contributors&gt;&lt;authors&gt;&lt;author&gt;Flack Jr, William F&lt;/author&gt;&lt;author&gt;Caron, Marcia L&lt;/author&gt;&lt;author&gt;Leinen, Sarah J&lt;/author&gt;&lt;author&gt;Breitenbach, Katherine G&lt;/author&gt;&lt;author&gt;Barber, Ann M&lt;/author&gt;&lt;author&gt;Brown, Elaine N&lt;/author&gt;&lt;author&gt;Gilbert, Caitlin T&lt;/author&gt;&lt;author&gt;Harchak, Taylor F&lt;/author&gt;&lt;author&gt;Hendricks, Melissa M&lt;/author&gt;&lt;author&gt;Rector, Catherine E&lt;/author&gt;&lt;/authors&gt;&lt;/contributors&gt;&lt;titles&gt;&lt;title&gt;“The red zone” temporal risk for unwanted sex among college students&lt;/title&gt;&lt;secondary-title&gt;Journal of interpersonal violence&lt;/secondary-title&gt;&lt;/titles&gt;&lt;periodical&gt;&lt;full-title&gt;Journal of interpersonal violence&lt;/full-title&gt;&lt;/periodical&gt;&lt;pages&gt;1177-1196&lt;/pages&gt;&lt;volume&gt;23&lt;/volume&gt;&lt;number&gt;9&lt;/number&gt;&lt;dates&gt;&lt;year&gt;2008&lt;/year&gt;&lt;/dates&gt;&lt;isbn&gt;0886-2605&lt;/isbn&gt;&lt;urls&gt;&lt;/urls&gt;&lt;/record&gt;&lt;/Cite&gt;&lt;/EndNote&gt;</w:instrText>
      </w:r>
      <w:r>
        <w:rPr>
          <w:rFonts w:cs="Times New Roman"/>
        </w:rPr>
        <w:fldChar w:fldCharType="separate"/>
      </w:r>
      <w:r>
        <w:rPr>
          <w:rFonts w:cs="Times New Roman"/>
          <w:noProof/>
        </w:rPr>
        <w:t>(Cranney, 2015; Flack Jr et al., 2008)</w:t>
      </w:r>
      <w:r>
        <w:rPr>
          <w:rFonts w:cs="Times New Roman"/>
        </w:rPr>
        <w:fldChar w:fldCharType="end"/>
      </w:r>
      <w:r w:rsidRPr="005551E0">
        <w:rPr>
          <w:rFonts w:cs="Times New Roman"/>
        </w:rPr>
        <w:t xml:space="preserve">Similar to our study, lower sexual assertiveness has been documented as the only risk factor of the adolescent and adult sexual victimization in college students (Santos-Iglesias &amp; Sierra, 2012). Feeling obliged to fulfill their partner’s sexual needs make them less able to directly refuse undesired sexual contact with proper communication skills. </w:t>
      </w:r>
    </w:p>
    <w:p w14:paraId="06DFD3E0" w14:textId="0E0874EA" w:rsidR="00196EEC" w:rsidRPr="005551E0" w:rsidRDefault="00951986" w:rsidP="00324EB8">
      <w:pPr>
        <w:spacing w:line="480" w:lineRule="auto"/>
        <w:ind w:firstLine="720"/>
        <w:rPr>
          <w:rFonts w:cs="Times New Roman"/>
        </w:rPr>
      </w:pPr>
      <w:r>
        <w:rPr>
          <w:rFonts w:cs="Times New Roman"/>
        </w:rPr>
        <w:t>Similarly, p</w:t>
      </w:r>
      <w:r w:rsidR="00196EEC" w:rsidRPr="005551E0">
        <w:rPr>
          <w:rFonts w:cs="Times New Roman"/>
        </w:rPr>
        <w:t>articipants’ gender and the</w:t>
      </w:r>
      <w:r w:rsidR="00196EEC">
        <w:rPr>
          <w:rFonts w:cs="Times New Roman"/>
        </w:rPr>
        <w:t xml:space="preserve">ir </w:t>
      </w:r>
      <w:r w:rsidR="00196EEC" w:rsidRPr="005551E0">
        <w:rPr>
          <w:rFonts w:cs="Times New Roman"/>
        </w:rPr>
        <w:t>sexual assertiveness especially communication and refusal skills associated with unwanted sex</w:t>
      </w:r>
      <w:r w:rsidR="00196EEC">
        <w:rPr>
          <w:rFonts w:cs="Times New Roman"/>
        </w:rPr>
        <w:t xml:space="preserve"> are the significant risk factors associated with </w:t>
      </w:r>
      <w:proofErr w:type="spellStart"/>
      <w:r w:rsidR="00196EEC">
        <w:rPr>
          <w:rFonts w:cs="Times New Roman"/>
        </w:rPr>
        <w:t>revictimization</w:t>
      </w:r>
      <w:proofErr w:type="spellEnd"/>
      <w:r w:rsidR="00196EEC">
        <w:rPr>
          <w:rFonts w:cs="Times New Roman"/>
        </w:rPr>
        <w:t xml:space="preserve"> of sexual violence including attempted and completed rape. In this study, the change in the counts of sexual violence portrays the </w:t>
      </w:r>
      <w:proofErr w:type="spellStart"/>
      <w:r w:rsidR="00196EEC">
        <w:rPr>
          <w:rFonts w:cs="Times New Roman"/>
        </w:rPr>
        <w:t>revictimization</w:t>
      </w:r>
      <w:proofErr w:type="spellEnd"/>
      <w:r w:rsidR="00196EEC">
        <w:rPr>
          <w:rFonts w:cs="Times New Roman"/>
        </w:rPr>
        <w:t xml:space="preserve"> scenario among the college students</w:t>
      </w:r>
      <w:r w:rsidR="00196EEC" w:rsidRPr="005551E0">
        <w:rPr>
          <w:rFonts w:cs="Times New Roman"/>
        </w:rPr>
        <w:t xml:space="preserve">. </w:t>
      </w:r>
      <w:r w:rsidR="00196EEC">
        <w:rPr>
          <w:rFonts w:cs="Times New Roman"/>
        </w:rPr>
        <w:t xml:space="preserve">Notably, in the case of the dating relationships, women who have experienced prior sexual violence victimization </w:t>
      </w:r>
      <w:r w:rsidR="006658B1">
        <w:rPr>
          <w:rFonts w:cs="Times New Roman"/>
        </w:rPr>
        <w:t xml:space="preserve">may </w:t>
      </w:r>
      <w:r w:rsidR="00196EEC">
        <w:rPr>
          <w:rFonts w:cs="Times New Roman"/>
        </w:rPr>
        <w:t xml:space="preserve">refrain from acting assertively even in future encounters because they believe that their efforts will be ignored or dismissed like in previous situations  </w:t>
      </w:r>
      <w:r w:rsidR="00196EEC">
        <w:rPr>
          <w:rFonts w:cs="Times New Roman"/>
        </w:rPr>
        <w:fldChar w:fldCharType="begin"/>
      </w:r>
      <w:r w:rsidR="00196EEC">
        <w:rPr>
          <w:rFonts w:cs="Times New Roman"/>
        </w:rPr>
        <w:instrText xml:space="preserve"> ADDIN EN.CITE &lt;EndNote&gt;&lt;Cite&gt;&lt;Author&gt;Kelley&lt;/Author&gt;&lt;Year&gt;2016&lt;/Year&gt;&lt;RecNum&gt;12&lt;/RecNum&gt;&lt;DisplayText&gt;(Kelley et al., 2016)&lt;/DisplayText&gt;&lt;record&gt;&lt;rec-number&gt;12&lt;/rec-number&gt;&lt;foreign-keys&gt;&lt;key app="EN" db-id="95vvwtev39zwdqe9adcvs99655xxwsfa95xd" timestamp="1505598086"&gt;12&lt;/key&gt;&lt;/foreign-keys&gt;&lt;ref-type name="Journal Article"&gt;17&lt;/ref-type&gt;&lt;contributors&gt;&lt;authors&gt;&lt;author&gt;Kelley, Erika L&lt;/author&gt;&lt;author&gt;Orchowski, Lindsay M&lt;/author&gt;&lt;author&gt;Gidycz, Christine A&lt;/author&gt;&lt;/authors&gt;&lt;/contributors&gt;&lt;titles&gt;&lt;title&gt;Sexual victimization among college women: Role of sexual assertiveness and resistance variables&lt;/title&gt;&lt;secondary-title&gt;Psychology of violence&lt;/secondary-title&gt;&lt;/titles&gt;&lt;periodical&gt;&lt;full-title&gt;Psychology of violence&lt;/full-title&gt;&lt;/periodical&gt;&lt;pages&gt;243&lt;/pages&gt;&lt;volume&gt;6&lt;/volume&gt;&lt;number&gt;2&lt;/number&gt;&lt;dates&gt;&lt;year&gt;2016&lt;/year&gt;&lt;/dates&gt;&lt;isbn&gt;2152-081X&lt;/isbn&gt;&lt;urls&gt;&lt;/urls&gt;&lt;/record&gt;&lt;/Cite&gt;&lt;/EndNote&gt;</w:instrText>
      </w:r>
      <w:r w:rsidR="00196EEC">
        <w:rPr>
          <w:rFonts w:cs="Times New Roman"/>
        </w:rPr>
        <w:fldChar w:fldCharType="separate"/>
      </w:r>
      <w:r w:rsidR="00196EEC">
        <w:rPr>
          <w:rFonts w:cs="Times New Roman"/>
          <w:noProof/>
        </w:rPr>
        <w:t>(Kelley et al., 2016)</w:t>
      </w:r>
      <w:r w:rsidR="00196EEC">
        <w:rPr>
          <w:rFonts w:cs="Times New Roman"/>
        </w:rPr>
        <w:fldChar w:fldCharType="end"/>
      </w:r>
      <w:r w:rsidR="00196EEC">
        <w:rPr>
          <w:rFonts w:cs="Times New Roman"/>
        </w:rPr>
        <w:t xml:space="preserve">. </w:t>
      </w:r>
    </w:p>
    <w:p w14:paraId="53CFF8D0" w14:textId="71840D91" w:rsidR="00196EEC" w:rsidRDefault="007F2E9B" w:rsidP="00324EB8">
      <w:pPr>
        <w:spacing w:line="480" w:lineRule="auto"/>
        <w:ind w:firstLine="720"/>
        <w:rPr>
          <w:rFonts w:cs="Times New Roman"/>
        </w:rPr>
      </w:pPr>
      <w:r>
        <w:rPr>
          <w:rFonts w:cs="Times New Roman"/>
        </w:rPr>
        <w:t>No significant association was</w:t>
      </w:r>
      <w:r w:rsidR="00196EEC">
        <w:rPr>
          <w:rFonts w:cs="Times New Roman"/>
        </w:rPr>
        <w:t xml:space="preserve"> found between </w:t>
      </w:r>
      <w:r w:rsidR="00196EEC" w:rsidRPr="005551E0">
        <w:rPr>
          <w:rFonts w:cs="Times New Roman"/>
        </w:rPr>
        <w:t xml:space="preserve">drinking behavior </w:t>
      </w:r>
      <w:r w:rsidR="00196EEC">
        <w:rPr>
          <w:rFonts w:cs="Times New Roman"/>
        </w:rPr>
        <w:t xml:space="preserve">and </w:t>
      </w:r>
      <w:r w:rsidR="00196EEC" w:rsidRPr="005551E0">
        <w:rPr>
          <w:rFonts w:cs="Times New Roman"/>
        </w:rPr>
        <w:t>sexual violence among college students</w:t>
      </w:r>
      <w:r w:rsidR="00196EEC">
        <w:rPr>
          <w:rFonts w:cs="Times New Roman"/>
        </w:rPr>
        <w:t xml:space="preserve"> in dating relationships in our study</w:t>
      </w:r>
      <w:r w:rsidR="00196EEC" w:rsidRPr="005551E0">
        <w:rPr>
          <w:rFonts w:cs="Times New Roman"/>
        </w:rPr>
        <w:t xml:space="preserve">. </w:t>
      </w:r>
      <w:r w:rsidR="00196EEC">
        <w:rPr>
          <w:rFonts w:cs="Times New Roman"/>
        </w:rPr>
        <w:t>Drinking b</w:t>
      </w:r>
      <w:r>
        <w:rPr>
          <w:rFonts w:cs="Times New Roman"/>
        </w:rPr>
        <w:t>ehaviors of college students have</w:t>
      </w:r>
      <w:r w:rsidR="001F40D4">
        <w:rPr>
          <w:rFonts w:cs="Times New Roman"/>
        </w:rPr>
        <w:t xml:space="preserve"> </w:t>
      </w:r>
      <w:r w:rsidR="00196EEC">
        <w:rPr>
          <w:rFonts w:cs="Times New Roman"/>
        </w:rPr>
        <w:t xml:space="preserve">been documented as a strong mediator in predicting sexual victimization among female and male college students in general college setting </w:t>
      </w:r>
      <w:r w:rsidR="00196EEC">
        <w:rPr>
          <w:rFonts w:cs="Times New Roman"/>
        </w:rPr>
        <w:fldChar w:fldCharType="begin"/>
      </w:r>
      <w:r w:rsidR="00196EEC">
        <w:rPr>
          <w:rFonts w:cs="Times New Roman"/>
        </w:rPr>
        <w:instrText xml:space="preserve"> ADDIN EN.CITE &lt;EndNote&gt;&lt;Cite&gt;&lt;Author&gt;Tyler&lt;/Author&gt;&lt;Year&gt;2017&lt;/Year&gt;&lt;RecNum&gt;2&lt;/RecNum&gt;&lt;DisplayText&gt;(Tyler et al.,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EndNote&gt;</w:instrText>
      </w:r>
      <w:r w:rsidR="00196EEC">
        <w:rPr>
          <w:rFonts w:cs="Times New Roman"/>
        </w:rPr>
        <w:fldChar w:fldCharType="separate"/>
      </w:r>
      <w:r w:rsidR="00196EEC">
        <w:rPr>
          <w:rFonts w:cs="Times New Roman"/>
          <w:noProof/>
        </w:rPr>
        <w:t>(Tyler et al., 2017)</w:t>
      </w:r>
      <w:r w:rsidR="00196EEC">
        <w:rPr>
          <w:rFonts w:cs="Times New Roman"/>
        </w:rPr>
        <w:fldChar w:fldCharType="end"/>
      </w:r>
      <w:r w:rsidR="00196EEC">
        <w:rPr>
          <w:rFonts w:cs="Times New Roman"/>
        </w:rPr>
        <w:t xml:space="preserve">. It is possible that college students use alcohol to initiate sexual assaults in other environment like gatherings or parties in campus, but the intake of alcohol may not be a significant reason behind sexual violence in dating relationships. </w:t>
      </w:r>
    </w:p>
    <w:p w14:paraId="6C89257E" w14:textId="7579FA63" w:rsidR="00196EEC" w:rsidRPr="005551E0" w:rsidRDefault="00196EEC" w:rsidP="00324EB8">
      <w:pPr>
        <w:spacing w:line="480" w:lineRule="auto"/>
        <w:ind w:firstLine="720"/>
        <w:rPr>
          <w:rFonts w:cs="Times New Roman"/>
        </w:rPr>
      </w:pPr>
      <w:r>
        <w:rPr>
          <w:rFonts w:cs="Times New Roman"/>
        </w:rPr>
        <w:lastRenderedPageBreak/>
        <w:t>Similarly, no significant differences were found in sexual violence victimization among college students from varied race/ethnicity. Nevertheless, there might be a possibility of differences in the prevalence when looked into the intersection of gender identity, sexual identity and race/ethnicity as presented by research conducted by Coulter et al.</w:t>
      </w:r>
      <w:proofErr w:type="gramStart"/>
      <w:r>
        <w:rPr>
          <w:rFonts w:cs="Times New Roman"/>
        </w:rPr>
        <w:t>,2017</w:t>
      </w:r>
      <w:proofErr w:type="gramEnd"/>
      <w:r>
        <w:rPr>
          <w:rFonts w:cs="Times New Roman"/>
        </w:rPr>
        <w:t xml:space="preserve">.  Both mental health status and risky sexual behavior of the participants’ made no significant association with the incidences of the sexual violence victimization in college men and women. Our study used Kessler Psychological Distress Scale K6 to assess the serious mental illness comprehensively among college sample and was not used to differentiate into depression and anxiety symptoms.  Particularly in female sample, the depressive symptoms were found to be associated with the sexual assaults faced while in college </w:t>
      </w:r>
      <w:r>
        <w:rPr>
          <w:rFonts w:cs="Times New Roman"/>
        </w:rPr>
        <w:fldChar w:fldCharType="begin"/>
      </w:r>
      <w:r>
        <w:rPr>
          <w:rFonts w:cs="Times New Roma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rPr>
        <w:fldChar w:fldCharType="separate"/>
      </w:r>
      <w:r>
        <w:rPr>
          <w:rFonts w:cs="Times New Roman"/>
          <w:noProof/>
        </w:rPr>
        <w:t>(Conley et al., 2017)</w:t>
      </w:r>
      <w:r>
        <w:rPr>
          <w:rFonts w:cs="Times New Roman"/>
        </w:rPr>
        <w:fldChar w:fldCharType="end"/>
      </w:r>
      <w:r>
        <w:rPr>
          <w:rFonts w:cs="Times New Roman"/>
        </w:rPr>
        <w:t xml:space="preserve"> but, </w:t>
      </w:r>
      <w:r w:rsidR="00951986">
        <w:rPr>
          <w:rFonts w:cs="Times New Roman"/>
        </w:rPr>
        <w:t xml:space="preserve">in another study, </w:t>
      </w:r>
      <w:r>
        <w:rPr>
          <w:rFonts w:cs="Times New Roman"/>
        </w:rPr>
        <w:t xml:space="preserve">the components of mental health did not relate to sexual violence outcomes among sexual minority college students </w:t>
      </w:r>
      <w:r>
        <w:rPr>
          <w:rFonts w:cs="Times New Roman"/>
        </w:rPr>
        <w:fldChar w:fldCharType="begin"/>
      </w:r>
      <w:r>
        <w:rPr>
          <w:rFonts w:cs="Times New Roman"/>
        </w:rPr>
        <w:instrText xml:space="preserve"> ADDIN EN.CITE &lt;EndNote&gt;&lt;Cite&gt;&lt;Author&gt;Reuter&lt;/Author&gt;&lt;Year&gt;2017&lt;/Year&gt;&lt;RecNum&gt;31&lt;/RecNum&gt;&lt;DisplayText&gt;(Reuter et al., 2017)&lt;/DisplayText&gt;&lt;record&gt;&lt;rec-number&gt;31&lt;/rec-number&gt;&lt;foreign-keys&gt;&lt;key app="EN" db-id="95vvwtev39zwdqe9adcvs99655xxwsfa95xd" timestamp="1505791172"&gt;31&lt;/key&gt;&lt;/foreign-keys&gt;&lt;ref-type name="Journal Article"&gt;17&lt;/ref-type&gt;&lt;contributors&gt;&lt;authors&gt;&lt;author&gt;Reuter, Tyson R&lt;/author&gt;&lt;author&gt;Newcomb, Michael E&lt;/author&gt;&lt;author&gt;Whitton, Sarah W&lt;/author&gt;&lt;author&gt;Mustanski, Brian&lt;/author&gt;&lt;/authors&gt;&lt;/contributors&gt;&lt;titles&gt;&lt;title&gt;Intimate partner violence victimization in LGBT young adults: Demographic differences and associations with health behaviors&lt;/title&gt;&lt;secondary-title&gt;Psychology of violence&lt;/secondary-title&gt;&lt;/titles&gt;&lt;periodical&gt;&lt;full-title&gt;Psychology of violence&lt;/full-title&gt;&lt;/periodical&gt;&lt;pages&gt;101&lt;/pages&gt;&lt;volume&gt;7&lt;/volume&gt;&lt;number&gt;1&lt;/number&gt;&lt;dates&gt;&lt;year&gt;2017&lt;/year&gt;&lt;/dates&gt;&lt;isbn&gt;2152-081X&lt;/isbn&gt;&lt;urls&gt;&lt;/urls&gt;&lt;/record&gt;&lt;/Cite&gt;&lt;/EndNote&gt;</w:instrText>
      </w:r>
      <w:r>
        <w:rPr>
          <w:rFonts w:cs="Times New Roman"/>
        </w:rPr>
        <w:fldChar w:fldCharType="separate"/>
      </w:r>
      <w:r>
        <w:rPr>
          <w:rFonts w:cs="Times New Roman"/>
          <w:noProof/>
        </w:rPr>
        <w:t>(Reuter et al., 2017)</w:t>
      </w:r>
      <w:r>
        <w:rPr>
          <w:rFonts w:cs="Times New Roman"/>
        </w:rPr>
        <w:fldChar w:fldCharType="end"/>
      </w:r>
      <w:r>
        <w:rPr>
          <w:rFonts w:cs="Times New Roman"/>
        </w:rPr>
        <w:t>.</w:t>
      </w:r>
    </w:p>
    <w:p w14:paraId="64703C1F" w14:textId="77777777" w:rsidR="00196EEC" w:rsidRPr="005551E0" w:rsidRDefault="00196EEC" w:rsidP="00196EEC">
      <w:pPr>
        <w:spacing w:line="480" w:lineRule="auto"/>
        <w:rPr>
          <w:rFonts w:cs="Times New Roman"/>
          <w:u w:val="single"/>
        </w:rPr>
      </w:pPr>
      <w:r w:rsidRPr="005551E0">
        <w:rPr>
          <w:rFonts w:cs="Times New Roman"/>
          <w:u w:val="single"/>
        </w:rPr>
        <w:t>Relationship level constructs</w:t>
      </w:r>
    </w:p>
    <w:p w14:paraId="40BF5A16" w14:textId="410006A5" w:rsidR="00196EEC" w:rsidRPr="005551E0" w:rsidRDefault="00196EEC" w:rsidP="00324EB8">
      <w:pPr>
        <w:spacing w:line="480" w:lineRule="auto"/>
        <w:ind w:firstLine="720"/>
        <w:rPr>
          <w:rFonts w:cs="Times New Roman"/>
        </w:rPr>
      </w:pPr>
      <w:r w:rsidRPr="005551E0">
        <w:rPr>
          <w:rFonts w:cs="Times New Roman"/>
        </w:rPr>
        <w:t>The results of the logistic regression model showed that the frequency of hooking up was the strongest predictor of experiencing sexual violence in dating relationship</w:t>
      </w:r>
      <w:r>
        <w:rPr>
          <w:rFonts w:cs="Times New Roman"/>
        </w:rPr>
        <w:t>s</w:t>
      </w:r>
      <w:r w:rsidRPr="005551E0">
        <w:rPr>
          <w:rFonts w:cs="Times New Roman"/>
        </w:rPr>
        <w:t xml:space="preserve"> while in college. Interestingly, the fewer frequency of hook ups that a person ha</w:t>
      </w:r>
      <w:r>
        <w:rPr>
          <w:rFonts w:cs="Times New Roman"/>
        </w:rPr>
        <w:t xml:space="preserve">d </w:t>
      </w:r>
      <w:r w:rsidRPr="005551E0">
        <w:rPr>
          <w:rFonts w:cs="Times New Roman"/>
        </w:rPr>
        <w:t xml:space="preserve">in comparison to never being involved in the one was a strong predictor in ever experiencing the sexual violence among undergraduates in the dating relationship. This result differs with our other results that have frequency and severity of sexual victimization as the </w:t>
      </w:r>
      <w:r w:rsidR="00951986">
        <w:rPr>
          <w:rFonts w:cs="Times New Roman"/>
        </w:rPr>
        <w:t xml:space="preserve">dependent variable later in the study. </w:t>
      </w:r>
    </w:p>
    <w:p w14:paraId="07EFDC41" w14:textId="435C0526" w:rsidR="00196EEC" w:rsidRDefault="00196EEC" w:rsidP="00324EB8">
      <w:pPr>
        <w:spacing w:line="480" w:lineRule="auto"/>
        <w:ind w:firstLine="720"/>
        <w:rPr>
          <w:rFonts w:cs="Times New Roman"/>
        </w:rPr>
      </w:pPr>
      <w:r w:rsidRPr="005551E0">
        <w:rPr>
          <w:rFonts w:cs="Times New Roman"/>
        </w:rPr>
        <w:lastRenderedPageBreak/>
        <w:t>College students who hooked up more often were significantly more likely to experience</w:t>
      </w:r>
      <w:r>
        <w:rPr>
          <w:rFonts w:cs="Times New Roman"/>
        </w:rPr>
        <w:t xml:space="preserve"> frequent</w:t>
      </w:r>
      <w:r w:rsidRPr="005551E0">
        <w:rPr>
          <w:rFonts w:cs="Times New Roman"/>
        </w:rPr>
        <w:t xml:space="preserve"> sexual victimization including attempted and completed rapes</w:t>
      </w:r>
      <w:r>
        <w:rPr>
          <w:rFonts w:cs="Times New Roman"/>
        </w:rPr>
        <w:t xml:space="preserve"> confirming </w:t>
      </w:r>
      <w:proofErr w:type="spellStart"/>
      <w:r>
        <w:rPr>
          <w:rFonts w:cs="Times New Roman"/>
        </w:rPr>
        <w:t>revictimization</w:t>
      </w:r>
      <w:proofErr w:type="spellEnd"/>
      <w:r>
        <w:rPr>
          <w:rFonts w:cs="Times New Roman"/>
        </w:rPr>
        <w:t xml:space="preserve"> in dating relationships</w:t>
      </w:r>
      <w:r w:rsidRPr="005551E0">
        <w:rPr>
          <w:rFonts w:cs="Times New Roman"/>
        </w:rPr>
        <w:t xml:space="preserve">. This relation has also been confirmed by few previous research conducted among female students while in college (Sutton &amp; Simons, 2015; Tyler, Schmitz, &amp; Adams, 2017). </w:t>
      </w:r>
      <w:r>
        <w:rPr>
          <w:rFonts w:cs="Times New Roman"/>
        </w:rPr>
        <w:t>College wom</w:t>
      </w:r>
      <w:r w:rsidR="007F2E9B">
        <w:rPr>
          <w:rFonts w:cs="Times New Roman"/>
        </w:rPr>
        <w:t>en who are involved in frequent</w:t>
      </w:r>
      <w:r>
        <w:rPr>
          <w:rFonts w:cs="Times New Roman"/>
        </w:rPr>
        <w:t xml:space="preserve"> hook-up relationships have increased </w:t>
      </w:r>
      <w:r w:rsidR="002E4ED3">
        <w:rPr>
          <w:rFonts w:cs="Times New Roman"/>
        </w:rPr>
        <w:t xml:space="preserve">the </w:t>
      </w:r>
      <w:r>
        <w:rPr>
          <w:rFonts w:cs="Times New Roman"/>
        </w:rPr>
        <w:t xml:space="preserve">risk for sexualized touching, attempted penetrative and penetrative acts while college men have been documented to only have heightened risk for sexual touching </w:t>
      </w:r>
      <w:r>
        <w:rPr>
          <w:rFonts w:cs="Times New Roman"/>
        </w:rPr>
        <w:fldChar w:fldCharType="begin"/>
      </w:r>
      <w:r>
        <w:rPr>
          <w:rFonts w:cs="Times New Roman"/>
        </w:rPr>
        <w:instrText xml:space="preserve"> ADDIN EN.CITE &lt;EndNote&gt;&lt;Cite&gt;&lt;Author&gt;Mellins&lt;/Author&gt;&lt;Year&gt;2017&lt;/Year&gt;&lt;RecNum&gt;120&lt;/RecNum&gt;&lt;DisplayText&gt;(Mellins et al., 2017)&lt;/DisplayText&gt;&lt;record&gt;&lt;rec-number&gt;120&lt;/rec-number&gt;&lt;foreign-keys&gt;&lt;key app="EN" db-id="95vvwtev39zwdqe9adcvs99655xxwsfa95xd" timestamp="1521478982"&gt;120&lt;/key&gt;&lt;/foreign-keys&gt;&lt;ref-type name="Journal Article"&gt;17&lt;/ref-type&gt;&lt;contributors&gt;&lt;authors&gt;&lt;author&gt;Mellins, Claude A&lt;/author&gt;&lt;author&gt;Walsh, Kate&lt;/author&gt;&lt;author&gt;Sarvet, Aaron L&lt;/author&gt;&lt;author&gt;Wall, Melanie&lt;/author&gt;&lt;author&gt;Gilbert, Louisa&lt;/author&gt;&lt;author&gt;Santelli, John S&lt;/author&gt;&lt;author&gt;Thompson, Martie&lt;/author&gt;&lt;author&gt;Wilson, Patrick A&lt;/author&gt;&lt;author&gt;Khan, Shamus&lt;/author&gt;&lt;author&gt;Benson, Stephanie&lt;/author&gt;&lt;/authors&gt;&lt;/contributors&gt;&lt;titles&gt;&lt;title&gt;Sexual assault incidents among college undergraduates: Prevalence and factors associated with risk&lt;/title&gt;&lt;secondary-title&gt;PLoS one&lt;/secondary-title&gt;&lt;/titles&gt;&lt;periodical&gt;&lt;full-title&gt;PLoS one&lt;/full-title&gt;&lt;/periodical&gt;&lt;pages&gt;e0186471&lt;/pages&gt;&lt;volume&gt;12&lt;/volume&gt;&lt;number&gt;11&lt;/number&gt;&lt;dates&gt;&lt;year&gt;2017&lt;/year&gt;&lt;/dates&gt;&lt;isbn&gt;1932-6203&lt;/isbn&gt;&lt;urls&gt;&lt;/urls&gt;&lt;/record&gt;&lt;/Cite&gt;&lt;/EndNote&gt;</w:instrText>
      </w:r>
      <w:r>
        <w:rPr>
          <w:rFonts w:cs="Times New Roman"/>
        </w:rPr>
        <w:fldChar w:fldCharType="separate"/>
      </w:r>
      <w:r>
        <w:rPr>
          <w:rFonts w:cs="Times New Roman"/>
          <w:noProof/>
        </w:rPr>
        <w:t>(Mellins et al., 2017)</w:t>
      </w:r>
      <w:r>
        <w:rPr>
          <w:rFonts w:cs="Times New Roman"/>
        </w:rPr>
        <w:fldChar w:fldCharType="end"/>
      </w:r>
      <w:r>
        <w:rPr>
          <w:rFonts w:cs="Times New Roman"/>
        </w:rPr>
        <w:t xml:space="preserve">. </w:t>
      </w:r>
    </w:p>
    <w:p w14:paraId="17E1706C" w14:textId="63D6000E" w:rsidR="00196EEC" w:rsidRDefault="00196EEC" w:rsidP="00324EB8">
      <w:pPr>
        <w:spacing w:line="480" w:lineRule="auto"/>
        <w:ind w:firstLine="720"/>
        <w:rPr>
          <w:rFonts w:cs="Times New Roman"/>
        </w:rPr>
      </w:pPr>
      <w:r w:rsidRPr="005551E0">
        <w:rPr>
          <w:rFonts w:cs="Times New Roman"/>
        </w:rPr>
        <w:t xml:space="preserve">Parental involvement was found to be the significant negative predictor of unwanted sexual contacts and attempted rapes. Similar to our study, lower levels of reported parental involvement has been associated with increased risk of sexual violence among college males and females (Conley et al., 2017). </w:t>
      </w:r>
      <w:r>
        <w:rPr>
          <w:rFonts w:cs="Times New Roman"/>
        </w:rPr>
        <w:t xml:space="preserve">Thus, </w:t>
      </w:r>
      <w:r w:rsidRPr="005551E0">
        <w:rPr>
          <w:rFonts w:cs="Times New Roman"/>
        </w:rPr>
        <w:t xml:space="preserve">parents have now emerged as a focal point, to partner with, for possible collaboration in structuring strategies against violence in the campus. Relatively shorter length of relationships (few years long) could reduce the risk of sexual violence among college students while comparing with new or longer than 5 years of relationship. </w:t>
      </w:r>
      <w:r>
        <w:rPr>
          <w:rFonts w:cs="Times New Roman"/>
        </w:rPr>
        <w:t xml:space="preserve">This result contradicts with </w:t>
      </w:r>
      <w:r w:rsidR="002E4ED3">
        <w:rPr>
          <w:rFonts w:cs="Times New Roman"/>
        </w:rPr>
        <w:t>the previous research which has</w:t>
      </w:r>
      <w:r>
        <w:rPr>
          <w:rFonts w:cs="Times New Roman"/>
        </w:rPr>
        <w:t xml:space="preserve"> stated that nature and frequency of violence changes over time and after the commitment have been established in dating relationships </w:t>
      </w:r>
      <w:r>
        <w:rPr>
          <w:rFonts w:cs="Times New Roman"/>
        </w:rPr>
        <w:fldChar w:fldCharType="begin"/>
      </w:r>
      <w:r w:rsidR="00EC61B5">
        <w:rPr>
          <w:rFonts w:cs="Times New Roman"/>
        </w:rPr>
        <w:instrText xml:space="preserve"> ADDIN EN.CITE &lt;EndNote&gt;&lt;Cite&gt;&lt;Author&gt;Kaukinen&lt;/Author&gt;&lt;Year&gt;2012&lt;/Year&gt;&lt;RecNum&gt;28&lt;/RecNum&gt;&lt;DisplayText&gt;(Kaukinen et al., 2012)&lt;/DisplayText&gt;&lt;record&gt;&lt;rec-number&gt;28&lt;/rec-number&gt;&lt;foreign-keys&gt;&lt;key app="EN" db-id="95vvwtev39zwdqe9adcvs99655xxwsfa95xd" timestamp="1505755823"&gt;28&lt;/key&gt;&lt;/foreign-keys&gt;&lt;ref-type name="Journal Article"&gt;17&lt;/ref-type&gt;&lt;contributors&gt;&lt;authors&gt;&lt;author&gt;Kaukinen, Catherine&lt;/author&gt;&lt;author&gt;Gover, Angela R&lt;/author&gt;&lt;author&gt;Hartman, Jennifer L&lt;/author&gt;&lt;/authors&gt;&lt;/contributors&gt;&lt;titles&gt;&lt;title&gt;College women’s experiences of dating violence in casual and exclusive relationships&lt;/title&gt;&lt;secondary-title&gt;American Journal of Criminal Justice&lt;/secondary-title&gt;&lt;/titles&gt;&lt;periodical&gt;&lt;full-title&gt;American Journal of Criminal Justice&lt;/full-title&gt;&lt;/periodical&gt;&lt;pages&gt;146-162&lt;/pages&gt;&lt;volume&gt;37&lt;/volume&gt;&lt;number&gt;2&lt;/number&gt;&lt;dates&gt;&lt;year&gt;2012&lt;/year&gt;&lt;/dates&gt;&lt;isbn&gt;1066-2316&lt;/isbn&gt;&lt;urls&gt;&lt;/urls&gt;&lt;/record&gt;&lt;/Cite&gt;&lt;/EndNote&gt;</w:instrText>
      </w:r>
      <w:r>
        <w:rPr>
          <w:rFonts w:cs="Times New Roman"/>
        </w:rPr>
        <w:fldChar w:fldCharType="separate"/>
      </w:r>
      <w:r w:rsidR="00EC61B5" w:rsidRPr="00EC61B5">
        <w:rPr>
          <w:rFonts w:cs="Times New Roman"/>
          <w:noProof/>
        </w:rPr>
        <w:t>(Kaukinen et al., 2012)</w:t>
      </w:r>
      <w:r>
        <w:rPr>
          <w:rFonts w:cs="Times New Roman"/>
        </w:rPr>
        <w:fldChar w:fldCharType="end"/>
      </w:r>
      <w:r>
        <w:rPr>
          <w:rFonts w:cs="Times New Roman"/>
        </w:rPr>
        <w:t>.</w:t>
      </w:r>
    </w:p>
    <w:p w14:paraId="3EA2ABA9" w14:textId="1D94471A" w:rsidR="00196EEC" w:rsidRPr="005551E0" w:rsidRDefault="00196EEC" w:rsidP="00324EB8">
      <w:pPr>
        <w:spacing w:line="480" w:lineRule="auto"/>
        <w:ind w:firstLine="720"/>
        <w:rPr>
          <w:rFonts w:cs="Times New Roman"/>
        </w:rPr>
      </w:pPr>
      <w:r>
        <w:rPr>
          <w:rFonts w:cs="Times New Roman"/>
        </w:rPr>
        <w:t>P</w:t>
      </w:r>
      <w:r w:rsidRPr="005551E0">
        <w:rPr>
          <w:rFonts w:cs="Times New Roman"/>
        </w:rPr>
        <w:t>eer influence increased the risk of attempted rapes by verbal coercion and physical force</w:t>
      </w:r>
      <w:r>
        <w:rPr>
          <w:rFonts w:cs="Times New Roman"/>
        </w:rPr>
        <w:t xml:space="preserve">. As the scale used to measure the peer influence was not found to be reliable for college students aged 18-24, more research is needed to understand the relationship between victimization and peer influence. Although there is a paucity of </w:t>
      </w:r>
      <w:r>
        <w:rPr>
          <w:rFonts w:cs="Times New Roman"/>
        </w:rPr>
        <w:lastRenderedPageBreak/>
        <w:t xml:space="preserve">research looking into social support in relation to sexual violence, </w:t>
      </w:r>
      <w:r w:rsidR="002E4ED3">
        <w:rPr>
          <w:rFonts w:cs="Times New Roman"/>
        </w:rPr>
        <w:t xml:space="preserve">the </w:t>
      </w:r>
      <w:r>
        <w:rPr>
          <w:rFonts w:cs="Times New Roman"/>
        </w:rPr>
        <w:t xml:space="preserve">higher level of social support has been documented to serve as a protective factor for sexual victimization among college students </w:t>
      </w:r>
      <w:r>
        <w:rPr>
          <w:rFonts w:cs="Times New Roman"/>
        </w:rPr>
        <w:fldChar w:fldCharType="begin"/>
      </w:r>
      <w:r>
        <w:rPr>
          <w:rFonts w:cs="Times New Roma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rPr>
        <w:fldChar w:fldCharType="separate"/>
      </w:r>
      <w:r>
        <w:rPr>
          <w:rFonts w:cs="Times New Roman"/>
          <w:noProof/>
        </w:rPr>
        <w:t>(Conley et al., 2017)</w:t>
      </w:r>
      <w:r>
        <w:rPr>
          <w:rFonts w:cs="Times New Roman"/>
        </w:rPr>
        <w:fldChar w:fldCharType="end"/>
      </w:r>
      <w:r>
        <w:rPr>
          <w:rFonts w:cs="Times New Roman"/>
        </w:rPr>
        <w:t xml:space="preserve">. This finding promotes and encourages active bystander intervention programs in college settings that can reduce sexual harassment in </w:t>
      </w:r>
      <w:r w:rsidR="002E4ED3">
        <w:rPr>
          <w:rFonts w:cs="Times New Roman"/>
        </w:rPr>
        <w:t xml:space="preserve">the </w:t>
      </w:r>
      <w:r>
        <w:rPr>
          <w:rFonts w:cs="Times New Roman"/>
        </w:rPr>
        <w:t xml:space="preserve">college environment. Given that our study only looked into sexual violence among college students in dating relationships, social support was found to have negligible effect in protecting against the sexual violence. Because of this, may be, the active bystander prevention program may not be a sufficient program to reduce sexual violence victimization among college students in intimate relationships. </w:t>
      </w:r>
    </w:p>
    <w:p w14:paraId="01A056BA" w14:textId="763903D5" w:rsidR="00196EEC" w:rsidRPr="005551E0" w:rsidRDefault="006658B1" w:rsidP="00324EB8">
      <w:pPr>
        <w:spacing w:line="480" w:lineRule="auto"/>
        <w:ind w:firstLine="720"/>
        <w:rPr>
          <w:rFonts w:cs="Times New Roman"/>
        </w:rPr>
      </w:pPr>
      <w:r>
        <w:rPr>
          <w:rFonts w:cs="Times New Roman"/>
        </w:rPr>
        <w:t>E</w:t>
      </w:r>
      <w:r w:rsidR="00196EEC" w:rsidRPr="005551E0">
        <w:rPr>
          <w:rFonts w:cs="Times New Roman"/>
        </w:rPr>
        <w:t>ven though students with a history of hooking up were more likely to report incidents of unwanted sexual intercourse,</w:t>
      </w:r>
      <w:r w:rsidR="00196EEC">
        <w:rPr>
          <w:rFonts w:cs="Times New Roman"/>
        </w:rPr>
        <w:t xml:space="preserve"> unlike in our study, the </w:t>
      </w:r>
      <w:r w:rsidR="00196EEC" w:rsidRPr="005551E0">
        <w:rPr>
          <w:rFonts w:cs="Times New Roman"/>
        </w:rPr>
        <w:t xml:space="preserve">number of hookups was not a contributing factor for experiencing unwanted intercourse among students from a northeastern university of the United States (Flack Jr et al., 2007). </w:t>
      </w:r>
      <w:r w:rsidR="00196EEC">
        <w:rPr>
          <w:rFonts w:cs="Times New Roman"/>
        </w:rPr>
        <w:t xml:space="preserve">Our study stresses on the </w:t>
      </w:r>
      <w:r>
        <w:rPr>
          <w:rFonts w:cs="Times New Roman"/>
        </w:rPr>
        <w:t xml:space="preserve">need to address and intervene </w:t>
      </w:r>
      <w:r w:rsidR="00196EEC">
        <w:rPr>
          <w:rFonts w:cs="Times New Roman"/>
        </w:rPr>
        <w:t xml:space="preserve">hook-up culture in the United States that has the potential to increase sexual violence and affect college students. </w:t>
      </w:r>
    </w:p>
    <w:p w14:paraId="7F2BD95C" w14:textId="77777777" w:rsidR="00196EEC" w:rsidRPr="005551E0" w:rsidRDefault="00196EEC" w:rsidP="00196EEC">
      <w:pPr>
        <w:spacing w:line="480" w:lineRule="auto"/>
        <w:rPr>
          <w:rFonts w:cs="Times New Roman"/>
          <w:u w:val="single"/>
        </w:rPr>
      </w:pPr>
      <w:r w:rsidRPr="005551E0">
        <w:rPr>
          <w:rFonts w:cs="Times New Roman"/>
          <w:u w:val="single"/>
        </w:rPr>
        <w:t>Community-level constructs:</w:t>
      </w:r>
    </w:p>
    <w:p w14:paraId="503E9CAD" w14:textId="11B7371C" w:rsidR="00196EEC" w:rsidRDefault="00196EEC" w:rsidP="00324EB8">
      <w:pPr>
        <w:spacing w:line="480" w:lineRule="auto"/>
        <w:ind w:firstLine="720"/>
        <w:rPr>
          <w:rFonts w:cs="Times New Roman"/>
        </w:rPr>
      </w:pPr>
      <w:r>
        <w:rPr>
          <w:rFonts w:cs="Times New Roman"/>
        </w:rPr>
        <w:t>Our study investigated whether the place of residence, involvement in Non-Government Organization (NGO) and affiliation</w:t>
      </w:r>
      <w:r w:rsidR="002E4ED3">
        <w:rPr>
          <w:rFonts w:cs="Times New Roman"/>
        </w:rPr>
        <w:t xml:space="preserve"> to fraternity/sorority groups o</w:t>
      </w:r>
      <w:r w:rsidR="00951986">
        <w:rPr>
          <w:rFonts w:cs="Times New Roman"/>
        </w:rPr>
        <w:t>n campus are</w:t>
      </w:r>
      <w:r>
        <w:rPr>
          <w:rFonts w:cs="Times New Roman"/>
        </w:rPr>
        <w:t xml:space="preserve"> correlated with sexual victimization among college students in dating relationships. </w:t>
      </w:r>
      <w:r w:rsidRPr="005551E0">
        <w:rPr>
          <w:rFonts w:cs="Times New Roman"/>
        </w:rPr>
        <w:t xml:space="preserve">Based on the logistic regression and negative binomial regression models, none of the constructs related with the community level of an ecological model were found to be the </w:t>
      </w:r>
      <w:r w:rsidRPr="005551E0">
        <w:rPr>
          <w:rFonts w:cs="Times New Roman"/>
        </w:rPr>
        <w:lastRenderedPageBreak/>
        <w:t>significant predictors of the sexual violence victimization among college students in the dating relationship.</w:t>
      </w:r>
    </w:p>
    <w:p w14:paraId="0D0D80C7" w14:textId="554668C8" w:rsidR="00196EEC" w:rsidRPr="005551E0" w:rsidRDefault="001F40D4" w:rsidP="00324EB8">
      <w:pPr>
        <w:spacing w:line="480" w:lineRule="auto"/>
        <w:ind w:firstLine="720"/>
        <w:rPr>
          <w:rFonts w:cs="Times New Roman"/>
        </w:rPr>
      </w:pPr>
      <w:r>
        <w:rPr>
          <w:rFonts w:cs="Times New Roman"/>
        </w:rPr>
        <w:t>The finding of this study contradicts with previous studies.</w:t>
      </w:r>
      <w:r w:rsidR="00196EEC" w:rsidRPr="005551E0">
        <w:rPr>
          <w:rFonts w:cs="Times New Roman"/>
        </w:rPr>
        <w:t xml:space="preserve"> Participants associated with NGO for LGBT were found to be more likely to have had experienced sexual violence among Males Having Sex with Men (MSM) in Brazil (</w:t>
      </w:r>
      <w:proofErr w:type="spellStart"/>
      <w:r w:rsidR="00196EEC" w:rsidRPr="005551E0">
        <w:rPr>
          <w:rFonts w:cs="Times New Roman"/>
        </w:rPr>
        <w:t>Sabidó</w:t>
      </w:r>
      <w:proofErr w:type="spellEnd"/>
      <w:r w:rsidR="00196EEC" w:rsidRPr="005551E0">
        <w:rPr>
          <w:rFonts w:cs="Times New Roman"/>
        </w:rPr>
        <w:t xml:space="preserve"> et al., 2015). Similarly, </w:t>
      </w:r>
      <w:r w:rsidR="00196EEC">
        <w:rPr>
          <w:rFonts w:cs="Times New Roman"/>
        </w:rPr>
        <w:t>colleg</w:t>
      </w:r>
      <w:r w:rsidR="002E4ED3">
        <w:rPr>
          <w:rFonts w:cs="Times New Roman"/>
        </w:rPr>
        <w:t>e students who are affiliated with</w:t>
      </w:r>
      <w:r w:rsidR="00196EEC">
        <w:rPr>
          <w:rFonts w:cs="Times New Roman"/>
        </w:rPr>
        <w:t xml:space="preserve"> fraternities and sororities were more likely to experience any sexual assault than those who are not </w:t>
      </w:r>
      <w:r w:rsidR="00196EEC" w:rsidRPr="005551E0">
        <w:rPr>
          <w:rFonts w:cs="Times New Roman"/>
        </w:rPr>
        <w:t>(</w:t>
      </w:r>
      <w:proofErr w:type="spellStart"/>
      <w:r w:rsidR="00196EEC" w:rsidRPr="005551E0">
        <w:rPr>
          <w:rFonts w:cs="Times New Roman"/>
        </w:rPr>
        <w:t>Mellins</w:t>
      </w:r>
      <w:proofErr w:type="spellEnd"/>
      <w:r w:rsidR="00196EEC" w:rsidRPr="005551E0">
        <w:rPr>
          <w:rFonts w:cs="Times New Roman"/>
        </w:rPr>
        <w:t xml:space="preserve"> et al., 2017).</w:t>
      </w:r>
      <w:r w:rsidR="00196EEC">
        <w:rPr>
          <w:rFonts w:cs="Times New Roman"/>
        </w:rPr>
        <w:t xml:space="preserve"> Sorority membership also increased the risk of attempted rape and completed rape among college women </w:t>
      </w:r>
      <w:r w:rsidR="00196EEC">
        <w:rPr>
          <w:rFonts w:cs="Times New Roman"/>
        </w:rPr>
        <w:fldChar w:fldCharType="begin"/>
      </w:r>
      <w:r w:rsidR="00196EEC">
        <w:rPr>
          <w:rFonts w:cs="Times New Roman"/>
        </w:rPr>
        <w:instrText xml:space="preserve"> ADDIN EN.CITE &lt;EndNote&gt;&lt;Cite&gt;&lt;Author&gt;Minow&lt;/Author&gt;&lt;Year&gt;2009&lt;/Year&gt;&lt;RecNum&gt;124&lt;/RecNum&gt;&lt;DisplayText&gt;(Minow &amp;amp; Einolf, 2009)&lt;/DisplayText&gt;&lt;record&gt;&lt;rec-number&gt;124&lt;/rec-number&gt;&lt;foreign-keys&gt;&lt;key app="EN" db-id="95vvwtev39zwdqe9adcvs99655xxwsfa95xd" timestamp="1522529833"&gt;124&lt;/key&gt;&lt;/foreign-keys&gt;&lt;ref-type name="Journal Article"&gt;17&lt;/ref-type&gt;&lt;contributors&gt;&lt;authors&gt;&lt;author&gt;Minow, Jacqueline Chevalier&lt;/author&gt;&lt;author&gt;Einolf, Christopher J&lt;/author&gt;&lt;/authors&gt;&lt;/contributors&gt;&lt;titles&gt;&lt;title&gt;Sorority participation and sexual assault risk&lt;/title&gt;&lt;secondary-title&gt;Violence Against Women&lt;/secondary-title&gt;&lt;/titles&gt;&lt;periodical&gt;&lt;full-title&gt;Violence against women&lt;/full-title&gt;&lt;/periodical&gt;&lt;pages&gt;835-851&lt;/pages&gt;&lt;volume&gt;15&lt;/volume&gt;&lt;number&gt;7&lt;/number&gt;&lt;dates&gt;&lt;year&gt;2009&lt;/year&gt;&lt;/dates&gt;&lt;isbn&gt;1077-8012&lt;/isbn&gt;&lt;urls&gt;&lt;/urls&gt;&lt;/record&gt;&lt;/Cite&gt;&lt;/EndNote&gt;</w:instrText>
      </w:r>
      <w:r w:rsidR="00196EEC">
        <w:rPr>
          <w:rFonts w:cs="Times New Roman"/>
        </w:rPr>
        <w:fldChar w:fldCharType="separate"/>
      </w:r>
      <w:r w:rsidR="00196EEC">
        <w:rPr>
          <w:rFonts w:cs="Times New Roman"/>
          <w:noProof/>
        </w:rPr>
        <w:t>(Minow &amp; Einolf, 2009)</w:t>
      </w:r>
      <w:r w:rsidR="00196EEC">
        <w:rPr>
          <w:rFonts w:cs="Times New Roman"/>
        </w:rPr>
        <w:fldChar w:fldCharType="end"/>
      </w:r>
      <w:r w:rsidR="00196EEC">
        <w:rPr>
          <w:rFonts w:cs="Times New Roman"/>
        </w:rPr>
        <w:t>. This study also suggested that the weekly alcohol consumption acts as a covariate in predicting all thre</w:t>
      </w:r>
      <w:r>
        <w:rPr>
          <w:rFonts w:cs="Times New Roman"/>
        </w:rPr>
        <w:t>e types of sexual victimization</w:t>
      </w:r>
      <w:r w:rsidR="00196EEC">
        <w:rPr>
          <w:rFonts w:cs="Times New Roman"/>
        </w:rPr>
        <w:t>.</w:t>
      </w:r>
      <w:r w:rsidR="00196EEC" w:rsidRPr="005551E0">
        <w:rPr>
          <w:rFonts w:cs="Times New Roman"/>
        </w:rPr>
        <w:t xml:space="preserve"> On the contrary, no factors of community-level were associated with sexual violence perpetrated by participants’ partner/s. This may be due to the fact that sexual violence between couples is majorly determined by their behavior and way these students handle relationships rather than other environmental and community factors</w:t>
      </w:r>
      <w:r w:rsidR="00196EEC">
        <w:rPr>
          <w:rFonts w:cs="Times New Roman"/>
        </w:rPr>
        <w:t xml:space="preserve"> surrounding them</w:t>
      </w:r>
      <w:r w:rsidR="00196EEC" w:rsidRPr="005551E0">
        <w:rPr>
          <w:rFonts w:cs="Times New Roman"/>
        </w:rPr>
        <w:t xml:space="preserve">. </w:t>
      </w:r>
    </w:p>
    <w:p w14:paraId="5A12034B" w14:textId="77777777" w:rsidR="00196EEC" w:rsidRPr="005551E0" w:rsidRDefault="00196EEC" w:rsidP="00196EEC">
      <w:pPr>
        <w:spacing w:line="480" w:lineRule="auto"/>
        <w:rPr>
          <w:rFonts w:cs="Times New Roman"/>
          <w:u w:val="single"/>
        </w:rPr>
      </w:pPr>
      <w:r w:rsidRPr="005551E0">
        <w:rPr>
          <w:rFonts w:cs="Times New Roman"/>
          <w:u w:val="single"/>
        </w:rPr>
        <w:t>Societal level constructs</w:t>
      </w:r>
    </w:p>
    <w:p w14:paraId="00154C83" w14:textId="25D9B711" w:rsidR="00196EEC" w:rsidRDefault="00196EEC" w:rsidP="00324EB8">
      <w:pPr>
        <w:spacing w:line="480" w:lineRule="auto"/>
        <w:ind w:firstLine="720"/>
        <w:rPr>
          <w:rFonts w:cs="Times New Roman"/>
        </w:rPr>
      </w:pPr>
      <w:r w:rsidRPr="005551E0">
        <w:rPr>
          <w:rFonts w:cs="Times New Roman"/>
        </w:rPr>
        <w:t xml:space="preserve">This study suggested that perceived discrimination based on race/ethnicity/nationality/ sexual orientation was </w:t>
      </w:r>
      <w:r>
        <w:rPr>
          <w:rFonts w:cs="Times New Roman"/>
        </w:rPr>
        <w:t xml:space="preserve">a risk factor </w:t>
      </w:r>
      <w:r w:rsidRPr="005551E0">
        <w:rPr>
          <w:rFonts w:cs="Times New Roman"/>
        </w:rPr>
        <w:t>of sexual violence victimiz</w:t>
      </w:r>
      <w:r w:rsidR="001F40D4">
        <w:rPr>
          <w:rFonts w:cs="Times New Roman"/>
        </w:rPr>
        <w:t>ation among college students in</w:t>
      </w:r>
      <w:r w:rsidRPr="005551E0">
        <w:rPr>
          <w:rFonts w:cs="Times New Roman"/>
        </w:rPr>
        <w:t xml:space="preserve"> dating relationship</w:t>
      </w:r>
      <w:r>
        <w:rPr>
          <w:rFonts w:cs="Times New Roman"/>
        </w:rPr>
        <w:t>s</w:t>
      </w:r>
      <w:r w:rsidRPr="005551E0">
        <w:rPr>
          <w:rFonts w:cs="Times New Roman"/>
        </w:rPr>
        <w:t xml:space="preserve">. Interestingly, perceived discrimination was found to have </w:t>
      </w:r>
      <w:r>
        <w:rPr>
          <w:rFonts w:cs="Times New Roman"/>
        </w:rPr>
        <w:t>a</w:t>
      </w:r>
      <w:r w:rsidRPr="005551E0">
        <w:rPr>
          <w:rFonts w:cs="Times New Roman"/>
        </w:rPr>
        <w:t xml:space="preserve"> significant positive impact on determining whether or not a person in dating relationship ever experienced sexual violence or not. On the other hand, it was found to increase the risk of completed rapes in undergraduates in </w:t>
      </w:r>
      <w:r w:rsidRPr="005551E0">
        <w:rPr>
          <w:rFonts w:cs="Times New Roman"/>
        </w:rPr>
        <w:lastRenderedPageBreak/>
        <w:t xml:space="preserve">dating relationship while there was no significant impact of perceived discrimination in determining the severity and frequency of the sexual violence in the dating relationship. </w:t>
      </w:r>
      <w:r w:rsidRPr="003D2715">
        <w:rPr>
          <w:rFonts w:cs="Times New Roman"/>
        </w:rPr>
        <w:t xml:space="preserve"> </w:t>
      </w:r>
      <w:r w:rsidRPr="005551E0">
        <w:rPr>
          <w:rFonts w:cs="Times New Roman"/>
        </w:rPr>
        <w:t>As the perceived discrimination</w:t>
      </w:r>
      <w:r w:rsidR="001F40D4">
        <w:rPr>
          <w:rFonts w:cs="Times New Roman"/>
        </w:rPr>
        <w:t xml:space="preserve"> experienced by the participants were asked using only a question</w:t>
      </w:r>
      <w:r w:rsidRPr="005551E0">
        <w:rPr>
          <w:rFonts w:cs="Times New Roman"/>
        </w:rPr>
        <w:t>,</w:t>
      </w:r>
      <w:r w:rsidR="001F40D4">
        <w:rPr>
          <w:rFonts w:cs="Times New Roman"/>
        </w:rPr>
        <w:t xml:space="preserve"> our instrument may have inadequately captured this domain. Since not a lot of research has included this domain in their research,</w:t>
      </w:r>
      <w:r w:rsidRPr="005551E0">
        <w:rPr>
          <w:rFonts w:cs="Times New Roman"/>
        </w:rPr>
        <w:t xml:space="preserve"> further detailed research is needed to explain this association.</w:t>
      </w:r>
    </w:p>
    <w:p w14:paraId="4C24DF28" w14:textId="77777777" w:rsidR="00196EEC" w:rsidRPr="005551E0" w:rsidRDefault="00196EEC" w:rsidP="00196EEC">
      <w:pPr>
        <w:spacing w:line="480" w:lineRule="auto"/>
        <w:rPr>
          <w:rFonts w:cs="Times New Roman"/>
          <w:b/>
        </w:rPr>
      </w:pPr>
      <w:r w:rsidRPr="005551E0">
        <w:rPr>
          <w:rFonts w:cs="Times New Roman"/>
          <w:b/>
        </w:rPr>
        <w:t>Evaluation of Instrument Reliability and Validity:</w:t>
      </w:r>
      <w:r>
        <w:rPr>
          <w:rFonts w:cs="Times New Roman"/>
          <w:b/>
        </w:rPr>
        <w:t xml:space="preserve">   </w:t>
      </w:r>
    </w:p>
    <w:p w14:paraId="3D91E9C2" w14:textId="5E329C5E" w:rsidR="00196EEC" w:rsidRDefault="00196EEC" w:rsidP="00324EB8">
      <w:pPr>
        <w:spacing w:line="480" w:lineRule="auto"/>
        <w:ind w:firstLine="720"/>
        <w:rPr>
          <w:rFonts w:cs="Times New Roman"/>
        </w:rPr>
      </w:pPr>
      <w:r w:rsidRPr="005551E0">
        <w:rPr>
          <w:rFonts w:cs="Times New Roman"/>
        </w:rPr>
        <w:t xml:space="preserve">All the scales used in this study are the validated </w:t>
      </w:r>
      <w:r>
        <w:rPr>
          <w:rFonts w:cs="Times New Roman"/>
        </w:rPr>
        <w:t xml:space="preserve">tools used in previous studies and have been reviewed for </w:t>
      </w:r>
      <w:r w:rsidRPr="005551E0">
        <w:rPr>
          <w:rFonts w:cs="Times New Roman"/>
        </w:rPr>
        <w:t xml:space="preserve">reliability </w:t>
      </w:r>
      <w:r>
        <w:rPr>
          <w:rFonts w:cs="Times New Roman"/>
        </w:rPr>
        <w:t xml:space="preserve">and validity </w:t>
      </w:r>
      <w:r w:rsidRPr="005551E0">
        <w:rPr>
          <w:rFonts w:cs="Times New Roman"/>
        </w:rPr>
        <w:t xml:space="preserve">using Cronbach’s alpha </w:t>
      </w:r>
      <w:r>
        <w:rPr>
          <w:rFonts w:cs="Times New Roman"/>
        </w:rPr>
        <w:t xml:space="preserve">and </w:t>
      </w:r>
      <w:r w:rsidRPr="005551E0">
        <w:rPr>
          <w:rFonts w:cs="Times New Roman"/>
        </w:rPr>
        <w:t>confirmatory factor analysis</w:t>
      </w:r>
      <w:r>
        <w:rPr>
          <w:rFonts w:cs="Times New Roman"/>
        </w:rPr>
        <w:t xml:space="preserve"> respectively</w:t>
      </w:r>
      <w:r w:rsidRPr="005551E0">
        <w:rPr>
          <w:rFonts w:cs="Times New Roman"/>
        </w:rPr>
        <w:t>.</w:t>
      </w:r>
      <w:r>
        <w:rPr>
          <w:rFonts w:cs="Times New Roman"/>
        </w:rPr>
        <w:t xml:space="preserve"> Scales used in this study have been previously used in studies involving adolescents and college students.  Once the instrument was compiled, some students from Department of Health and Exercise Science were asked to be involved in the pre-testing of the tool using both traditional pen-paper method and through </w:t>
      </w:r>
      <w:r w:rsidR="002E4ED3">
        <w:rPr>
          <w:rFonts w:cs="Times New Roman"/>
        </w:rPr>
        <w:t xml:space="preserve">the </w:t>
      </w:r>
      <w:proofErr w:type="spellStart"/>
      <w:r w:rsidR="00891339">
        <w:rPr>
          <w:rFonts w:cs="Times New Roman"/>
        </w:rPr>
        <w:t>Q</w:t>
      </w:r>
      <w:r>
        <w:rPr>
          <w:rFonts w:cs="Times New Roman"/>
        </w:rPr>
        <w:t>ualtrics</w:t>
      </w:r>
      <w:proofErr w:type="spellEnd"/>
      <w:r>
        <w:rPr>
          <w:rFonts w:cs="Times New Roman"/>
        </w:rPr>
        <w:t xml:space="preserve"> survey. According to their suggestions, few typos were corrected and updated tool was used to enroll participants through </w:t>
      </w:r>
      <w:r w:rsidR="00791A61">
        <w:rPr>
          <w:rFonts w:cs="Times New Roman"/>
        </w:rPr>
        <w:t>the</w:t>
      </w:r>
      <w:r w:rsidR="002E4ED3">
        <w:rPr>
          <w:rFonts w:cs="Times New Roman"/>
        </w:rPr>
        <w:t xml:space="preserve"> </w:t>
      </w:r>
      <w:r>
        <w:rPr>
          <w:rFonts w:cs="Times New Roman"/>
        </w:rPr>
        <w:t xml:space="preserve">mass email system. </w:t>
      </w:r>
    </w:p>
    <w:p w14:paraId="21C191FE" w14:textId="51AB1281" w:rsidR="00196EEC" w:rsidRPr="005551E0" w:rsidRDefault="00196EEC" w:rsidP="00324EB8">
      <w:pPr>
        <w:spacing w:line="480" w:lineRule="auto"/>
        <w:ind w:firstLine="720"/>
        <w:rPr>
          <w:rFonts w:cs="Times New Roman"/>
        </w:rPr>
      </w:pPr>
      <w:r>
        <w:rPr>
          <w:rFonts w:cs="Times New Roman"/>
        </w:rPr>
        <w:t>Out of 7 sca</w:t>
      </w:r>
      <w:r w:rsidR="006658B1">
        <w:rPr>
          <w:rFonts w:cs="Times New Roman"/>
        </w:rPr>
        <w:t>les used in this study, the risky sexual behavior scale and peer deviance scale</w:t>
      </w:r>
      <w:r>
        <w:rPr>
          <w:rFonts w:cs="Times New Roman"/>
        </w:rPr>
        <w:t xml:space="preserve"> were found be unreliable for our study sample. The scale related to risky sexual behavior had a reliability coefficient of 0.25 which was very less than the optimum reliability coefficient of 0.7. This scale has also been documented to have reliability coefficients of 0.70-0.85 across 4 time points in a study conducted among high school students.  As our target population involved college youths, a revised edition of this scale could help us capture the risky sexual behaviors of 18-24 aged </w:t>
      </w:r>
      <w:r>
        <w:rPr>
          <w:rFonts w:cs="Times New Roman"/>
        </w:rPr>
        <w:lastRenderedPageBreak/>
        <w:t>population. Due to this reason, this scale was not used in our further analysis. Nevertheless, the item related to “ever have had sexual intercourse without condom” has been treated as the risky sexual behavior in the analysis.  This item has been dichotomized and used as a risk factor in individual level of ecological model. Moreover, t</w:t>
      </w:r>
      <w:r w:rsidRPr="005551E0">
        <w:rPr>
          <w:rFonts w:cs="Times New Roman"/>
        </w:rPr>
        <w:t>he model risk scale that measured peer deviance had unsatisfactory reliability coefficients of 0.49 even after elimination of one item. This scale was also a pre-validated and reliability tool which had an average α of 0.75 (</w:t>
      </w:r>
      <w:proofErr w:type="spellStart"/>
      <w:r w:rsidRPr="005551E0">
        <w:rPr>
          <w:rFonts w:cs="Times New Roman"/>
        </w:rPr>
        <w:t>Vazsonyi</w:t>
      </w:r>
      <w:proofErr w:type="spellEnd"/>
      <w:r w:rsidRPr="005551E0">
        <w:rPr>
          <w:rFonts w:cs="Times New Roman"/>
        </w:rPr>
        <w:t xml:space="preserve"> et al., 2010). Since this previous study was conducted for a large sample of middle and late adolescents living in vari</w:t>
      </w:r>
      <w:r>
        <w:rPr>
          <w:rFonts w:cs="Times New Roman"/>
        </w:rPr>
        <w:t>ous countries of two different continents</w:t>
      </w:r>
      <w:r w:rsidRPr="005551E0">
        <w:rPr>
          <w:rFonts w:cs="Times New Roman"/>
        </w:rPr>
        <w:t>, the sampling mismatch could be a problem while assessing peer deviance in a different age-group population.</w:t>
      </w:r>
    </w:p>
    <w:p w14:paraId="1A0A80F0" w14:textId="0DB7404A" w:rsidR="00196EEC" w:rsidRPr="005551E0" w:rsidRDefault="00196EEC" w:rsidP="00324EB8">
      <w:pPr>
        <w:spacing w:line="480" w:lineRule="auto"/>
        <w:ind w:firstLine="720"/>
        <w:rPr>
          <w:rFonts w:cs="Times New Roman"/>
        </w:rPr>
      </w:pPr>
      <w:r w:rsidRPr="005551E0">
        <w:rPr>
          <w:rFonts w:cs="Times New Roman"/>
        </w:rPr>
        <w:t xml:space="preserve">Confirmatory factor analysis using principal component method was used to look into the construct validity of the scales used in this study. </w:t>
      </w:r>
      <w:r>
        <w:rPr>
          <w:rFonts w:cs="Times New Roman"/>
        </w:rPr>
        <w:t xml:space="preserve">Given that no instrument/scales were created specifically for this study and all the scales were validated in the previous studies, confirmatory factor analysis was conducted to reconfirm the factor loading. Considering factor loading of 0.40 as a cut-off point </w:t>
      </w:r>
      <w:r>
        <w:rPr>
          <w:rFonts w:cs="Times New Roman"/>
        </w:rPr>
        <w:fldChar w:fldCharType="begin"/>
      </w:r>
      <w:r>
        <w:rPr>
          <w:rFonts w:cs="Times New Roman"/>
        </w:rPr>
        <w:instrText xml:space="preserve"> ADDIN EN.CITE &lt;EndNote&gt;&lt;Cite&gt;&lt;Author&gt;Tabachnick&lt;/Author&gt;&lt;Year&gt;2007&lt;/Year&gt;&lt;RecNum&gt;126&lt;/RecNum&gt;&lt;DisplayText&gt;(B. G. Tabachnick &amp;amp; Fidell, 2007)&lt;/DisplayText&gt;&lt;record&gt;&lt;rec-number&gt;126&lt;/rec-number&gt;&lt;foreign-keys&gt;&lt;key app="EN" db-id="95vvwtev39zwdqe9adcvs99655xxwsfa95xd" timestamp="1522605797"&gt;126&lt;/key&gt;&lt;/foreign-keys&gt;&lt;ref-type name="Book"&gt;6&lt;/ref-type&gt;&lt;contributors&gt;&lt;authors&gt;&lt;author&gt;Tabachnick, Barbara G&lt;/author&gt;&lt;author&gt;Fidell, Linda S&lt;/author&gt;&lt;/authors&gt;&lt;/contributors&gt;&lt;titles&gt;&lt;title&gt;Using multivariate statistics&lt;/title&gt;&lt;/titles&gt;&lt;dates&gt;&lt;year&gt;2007&lt;/year&gt;&lt;/dates&gt;&lt;publisher&gt;Allyn &amp;amp; Bacon/Pearson Education&lt;/publisher&gt;&lt;isbn&gt;0205459382&lt;/isbn&gt;&lt;urls&gt;&lt;/urls&gt;&lt;/record&gt;&lt;/Cite&gt;&lt;/EndNote&gt;</w:instrText>
      </w:r>
      <w:r>
        <w:rPr>
          <w:rFonts w:cs="Times New Roman"/>
        </w:rPr>
        <w:fldChar w:fldCharType="separate"/>
      </w:r>
      <w:r>
        <w:rPr>
          <w:rFonts w:cs="Times New Roman"/>
          <w:noProof/>
        </w:rPr>
        <w:t>(B. G. Tabachnick &amp; Fidell, 2007)</w:t>
      </w:r>
      <w:r>
        <w:rPr>
          <w:rFonts w:cs="Times New Roman"/>
        </w:rPr>
        <w:fldChar w:fldCharType="end"/>
      </w:r>
      <w:r>
        <w:rPr>
          <w:rFonts w:cs="Times New Roman"/>
        </w:rPr>
        <w:t xml:space="preserve">, all the items were retained. Given that the shorter version of scales have excellent goodness-of-fit indices and were similar to those with more number of items </w:t>
      </w:r>
      <w:r>
        <w:rPr>
          <w:rFonts w:cs="Times New Roman"/>
        </w:rPr>
        <w:fldChar w:fldCharType="begin"/>
      </w:r>
      <w:r>
        <w:rPr>
          <w:rFonts w:cs="Times New Roman"/>
        </w:rPr>
        <w:instrText xml:space="preserve"> ADDIN EN.CITE &lt;EndNote&gt;&lt;Cite&gt;&lt;Author&gt;Holden&lt;/Author&gt;&lt;Year&gt;2014&lt;/Year&gt;&lt;RecNum&gt;5&lt;/RecNum&gt;&lt;DisplayText&gt;(Holden et al., 2014)&lt;/DisplayText&gt;&lt;record&gt;&lt;rec-number&gt;5&lt;/rec-number&gt;&lt;foreign-keys&gt;&lt;key app="EN" db-id="95vvwtev39zwdqe9adcvs99655xxwsfa95xd" timestamp="1505521376"&gt;5&lt;/key&gt;&lt;/foreign-keys&gt;&lt;ref-type name="Journal Article"&gt;17&lt;/ref-type&gt;&lt;contributors&gt;&lt;authors&gt;&lt;author&gt;Holden, Libby&lt;/author&gt;&lt;author&gt;Lee, Christina&lt;/author&gt;&lt;author&gt;Hockey, Richard&lt;/author&gt;&lt;author&gt;Ware, Robert S&lt;/author&gt;&lt;author&gt;Dobson, Annette J&lt;/author&gt;&lt;/authors&gt;&lt;/contributors&gt;&lt;titles&gt;&lt;title&gt;Validation of the MOS Social Support Survey 6-item (MOS-SSS-6) measure with two large population-based samples of Australian women&lt;/title&gt;&lt;secondary-title&gt;Quality of Life Research&lt;/secondary-title&gt;&lt;/titles&gt;&lt;periodical&gt;&lt;full-title&gt;Quality of Life Research&lt;/full-title&gt;&lt;/periodical&gt;&lt;pages&gt;2849-2853&lt;/pages&gt;&lt;volume&gt;23&lt;/volume&gt;&lt;number&gt;10&lt;/number&gt;&lt;dates&gt;&lt;year&gt;2014&lt;/year&gt;&lt;/dates&gt;&lt;isbn&gt;0962-9343&lt;/isbn&gt;&lt;urls&gt;&lt;/urls&gt;&lt;/record&gt;&lt;/Cite&gt;&lt;/EndNote&gt;</w:instrText>
      </w:r>
      <w:r>
        <w:rPr>
          <w:rFonts w:cs="Times New Roman"/>
        </w:rPr>
        <w:fldChar w:fldCharType="separate"/>
      </w:r>
      <w:r>
        <w:rPr>
          <w:rFonts w:cs="Times New Roman"/>
          <w:noProof/>
        </w:rPr>
        <w:t>(Holden et al., 2014)</w:t>
      </w:r>
      <w:r>
        <w:rPr>
          <w:rFonts w:cs="Times New Roman"/>
        </w:rPr>
        <w:fldChar w:fldCharType="end"/>
      </w:r>
      <w:r>
        <w:rPr>
          <w:rFonts w:cs="Times New Roman"/>
        </w:rPr>
        <w:t xml:space="preserve">, for both sexual assertiveness and social support scale, the scales with fewer items were used. </w:t>
      </w:r>
    </w:p>
    <w:p w14:paraId="39B793C1" w14:textId="77777777" w:rsidR="00810D8E" w:rsidRDefault="00810D8E">
      <w:pPr>
        <w:rPr>
          <w:rFonts w:cs="Times New Roman"/>
          <w:b/>
        </w:rPr>
      </w:pPr>
      <w:r>
        <w:rPr>
          <w:rFonts w:cs="Times New Roman"/>
          <w:b/>
        </w:rPr>
        <w:br w:type="page"/>
      </w:r>
    </w:p>
    <w:p w14:paraId="20012B7D" w14:textId="22733B53" w:rsidR="00196EEC" w:rsidRPr="005551E0" w:rsidRDefault="00196EEC" w:rsidP="00196EEC">
      <w:pPr>
        <w:spacing w:line="480" w:lineRule="auto"/>
        <w:rPr>
          <w:rFonts w:cs="Times New Roman"/>
          <w:b/>
        </w:rPr>
      </w:pPr>
      <w:r w:rsidRPr="005551E0">
        <w:rPr>
          <w:rFonts w:cs="Times New Roman"/>
          <w:b/>
        </w:rPr>
        <w:lastRenderedPageBreak/>
        <w:t>Limitations:</w:t>
      </w:r>
    </w:p>
    <w:p w14:paraId="67EE2C01" w14:textId="77777777" w:rsidR="00196EEC" w:rsidRPr="005551E0" w:rsidRDefault="00196EEC" w:rsidP="00324EB8">
      <w:pPr>
        <w:spacing w:line="480" w:lineRule="auto"/>
        <w:ind w:firstLine="720"/>
        <w:rPr>
          <w:rFonts w:cs="Times New Roman"/>
        </w:rPr>
      </w:pPr>
      <w:r w:rsidRPr="005551E0">
        <w:rPr>
          <w:rFonts w:cs="Times New Roman"/>
        </w:rPr>
        <w:t>Several limitations should be considered while interpreting the results and explanations of this study. This study only focused in sexual violence among undergraduate students who are in dating relationship</w:t>
      </w:r>
      <w:r>
        <w:rPr>
          <w:rFonts w:cs="Times New Roman"/>
        </w:rPr>
        <w:t>s</w:t>
      </w:r>
      <w:r w:rsidRPr="005551E0">
        <w:rPr>
          <w:rFonts w:cs="Times New Roman"/>
        </w:rPr>
        <w:t xml:space="preserve"> while in the college, thus the results might be different from studies that looked into sexual assault in college in general or </w:t>
      </w:r>
      <w:r>
        <w:rPr>
          <w:rFonts w:cs="Times New Roman"/>
        </w:rPr>
        <w:t>that focused on a certain time period</w:t>
      </w:r>
      <w:r w:rsidRPr="005551E0">
        <w:rPr>
          <w:rFonts w:cs="Times New Roman"/>
        </w:rPr>
        <w:t>. Also, the only perpetrators of these kinds of sexual violence have been regarded as the participants’ romantic partner</w:t>
      </w:r>
      <w:r>
        <w:rPr>
          <w:rFonts w:cs="Times New Roman"/>
        </w:rPr>
        <w:t xml:space="preserve"> which could limit the incidences of sexual violence victimization among college students</w:t>
      </w:r>
      <w:r w:rsidRPr="005551E0">
        <w:rPr>
          <w:rFonts w:cs="Times New Roman"/>
        </w:rPr>
        <w:t xml:space="preserve">. The study design is cross-sectional, therefore the associations found between the variables cannot be assumed to have casual relationships. </w:t>
      </w:r>
    </w:p>
    <w:p w14:paraId="371B1B26" w14:textId="77777777" w:rsidR="00196EEC" w:rsidRPr="005551E0" w:rsidRDefault="00196EEC" w:rsidP="00324EB8">
      <w:pPr>
        <w:spacing w:line="480" w:lineRule="auto"/>
        <w:ind w:firstLine="720"/>
        <w:rPr>
          <w:rFonts w:cs="Times New Roman"/>
        </w:rPr>
      </w:pPr>
      <w:r w:rsidRPr="005551E0">
        <w:rPr>
          <w:rFonts w:cs="Times New Roman"/>
        </w:rPr>
        <w:t xml:space="preserve">Participation in this study was voluntary and was recruited from a convenience sample of undergraduates students at the University of Oklahoma, thus the findings may not be generalized to other general youths of same age group. Since the participants were asked about the incidents that happened while they were in college, they may or may not have recalled the information correctly. Moreover, the data collection was conducted through the long self-administered online survey which increases the chances of dropping out between the sections of the survey. Although </w:t>
      </w:r>
      <w:r>
        <w:rPr>
          <w:rFonts w:cs="Times New Roman"/>
        </w:rPr>
        <w:t xml:space="preserve"> </w:t>
      </w:r>
      <w:r w:rsidRPr="005551E0">
        <w:rPr>
          <w:rFonts w:cs="Times New Roman"/>
        </w:rPr>
        <w:t>the instrument used were divided into sections, around 17% of the participants who started the survey dropped out or did not complete enough portion of the survey needed to be included in the data analysis.  A</w:t>
      </w:r>
      <w:r>
        <w:rPr>
          <w:rFonts w:cs="Times New Roman"/>
        </w:rPr>
        <w:t>dditionally</w:t>
      </w:r>
      <w:r w:rsidRPr="005551E0">
        <w:rPr>
          <w:rFonts w:cs="Times New Roman"/>
        </w:rPr>
        <w:t xml:space="preserve">, the self-reported data has its own share of issues related to dishonesty and inaccuracy. </w:t>
      </w:r>
    </w:p>
    <w:p w14:paraId="25ED5327" w14:textId="77777777" w:rsidR="00196EEC" w:rsidRPr="005551E0" w:rsidRDefault="00196EEC" w:rsidP="00324EB8">
      <w:pPr>
        <w:spacing w:line="480" w:lineRule="auto"/>
        <w:ind w:firstLine="720"/>
        <w:rPr>
          <w:rFonts w:cs="Times New Roman"/>
        </w:rPr>
      </w:pPr>
      <w:r>
        <w:rPr>
          <w:rFonts w:cs="Times New Roman"/>
        </w:rPr>
        <w:lastRenderedPageBreak/>
        <w:t xml:space="preserve">  </w:t>
      </w:r>
      <w:r w:rsidRPr="005551E0">
        <w:rPr>
          <w:rFonts w:cs="Times New Roman"/>
        </w:rPr>
        <w:t xml:space="preserve">Another limitation of this study was the exclusion of the construct- Child Sexual Abuse -while assessing the individual level of the ecological model. Even though this variable has been documented to be the strongest predictor of adolescent sexual abuse, the questions related to this variable were not asked in our instrument in order to refrain from mandatory reporting laws that require reporting child abuse and neglect to a proper authority. Future research could include this variable and use shorter instruments in order to have a better study on this topic. </w:t>
      </w:r>
    </w:p>
    <w:p w14:paraId="1C9BCA8C" w14:textId="77777777" w:rsidR="00196EEC" w:rsidRPr="005551E0" w:rsidRDefault="00196EEC" w:rsidP="00196EEC">
      <w:pPr>
        <w:spacing w:line="480" w:lineRule="auto"/>
        <w:rPr>
          <w:rFonts w:cs="Times New Roman"/>
          <w:b/>
        </w:rPr>
      </w:pPr>
      <w:r w:rsidRPr="005551E0">
        <w:rPr>
          <w:rFonts w:cs="Times New Roman"/>
          <w:b/>
        </w:rPr>
        <w:t>Recommendations for future research</w:t>
      </w:r>
    </w:p>
    <w:p w14:paraId="1FB62C5C" w14:textId="191082FE" w:rsidR="00196EEC" w:rsidRPr="005551E0" w:rsidRDefault="00324EB8" w:rsidP="00196EEC">
      <w:pPr>
        <w:spacing w:line="480" w:lineRule="auto"/>
        <w:rPr>
          <w:rFonts w:cs="Times New Roman"/>
        </w:rPr>
      </w:pPr>
      <w:r>
        <w:rPr>
          <w:rFonts w:cs="Times New Roman"/>
        </w:rPr>
        <w:t xml:space="preserve"> </w:t>
      </w:r>
      <w:r>
        <w:rPr>
          <w:rFonts w:cs="Times New Roman"/>
        </w:rPr>
        <w:tab/>
      </w:r>
      <w:r w:rsidR="00196EEC" w:rsidRPr="005551E0">
        <w:rPr>
          <w:rFonts w:cs="Times New Roman"/>
        </w:rPr>
        <w:t xml:space="preserve">This study used </w:t>
      </w:r>
      <w:r w:rsidR="00196EEC">
        <w:rPr>
          <w:rFonts w:cs="Times New Roman"/>
        </w:rPr>
        <w:t xml:space="preserve">an </w:t>
      </w:r>
      <w:r w:rsidR="00196EEC" w:rsidRPr="005551E0">
        <w:rPr>
          <w:rFonts w:cs="Times New Roman"/>
        </w:rPr>
        <w:t xml:space="preserve">ecological model in order to </w:t>
      </w:r>
      <w:r w:rsidR="00196EEC">
        <w:rPr>
          <w:rFonts w:cs="Times New Roman"/>
        </w:rPr>
        <w:t>assess</w:t>
      </w:r>
      <w:r w:rsidR="00196EEC" w:rsidRPr="005551E0">
        <w:rPr>
          <w:rFonts w:cs="Times New Roman"/>
        </w:rPr>
        <w:t xml:space="preserve"> the </w:t>
      </w:r>
      <w:r w:rsidR="00196EEC">
        <w:rPr>
          <w:rFonts w:cs="Times New Roman"/>
        </w:rPr>
        <w:t>risk factors</w:t>
      </w:r>
      <w:r w:rsidR="00196EEC" w:rsidRPr="005551E0">
        <w:rPr>
          <w:rFonts w:cs="Times New Roman"/>
        </w:rPr>
        <w:t xml:space="preserve"> of sexual violence among the college students in dating relationships. Various previous researchers have used the term sexual violence, sexual assault, and sexual harassment interchangeably and have defined them in their own terms and scope of the study. It will be useful if the future research adhered to an inclusive and comprehensive definition of the sexual violence so that they can be easily compared and generalized. Further studies also can have these research implicated across other population which includes the vulnerable groups of the population like LGBTQ po</w:t>
      </w:r>
      <w:r w:rsidR="006658B1">
        <w:rPr>
          <w:rFonts w:cs="Times New Roman"/>
        </w:rPr>
        <w:t xml:space="preserve">pulation. As a majority of people </w:t>
      </w:r>
      <w:r w:rsidR="00196EEC" w:rsidRPr="005551E0">
        <w:rPr>
          <w:rFonts w:cs="Times New Roman"/>
        </w:rPr>
        <w:t>suffer sexual violence from their significant partner, it is deemed necessary to conduct more research in this area to identify risk factors and design and impl</w:t>
      </w:r>
      <w:r w:rsidR="00196EEC">
        <w:rPr>
          <w:rFonts w:cs="Times New Roman"/>
        </w:rPr>
        <w:t xml:space="preserve">ement the prevention programs. </w:t>
      </w:r>
    </w:p>
    <w:p w14:paraId="2AD0948C" w14:textId="297E0B17" w:rsidR="00196EEC" w:rsidRDefault="00196EEC" w:rsidP="00324EB8">
      <w:pPr>
        <w:spacing w:line="480" w:lineRule="auto"/>
        <w:ind w:firstLine="720"/>
        <w:rPr>
          <w:rFonts w:cs="Times New Roman"/>
        </w:rPr>
      </w:pPr>
      <w:r w:rsidRPr="005551E0">
        <w:rPr>
          <w:rFonts w:cs="Times New Roman"/>
        </w:rPr>
        <w:t xml:space="preserve">On the other hand, the behavior like sexual violence follows the history of violence that may have had started from childhood. Longitudinal research starting from early life or middle school can provide some rationales on how adolescent sexual </w:t>
      </w:r>
      <w:r w:rsidRPr="005551E0">
        <w:rPr>
          <w:rFonts w:cs="Times New Roman"/>
        </w:rPr>
        <w:lastRenderedPageBreak/>
        <w:t>violence occur and reoccur throughout their adult life</w:t>
      </w:r>
      <w:r>
        <w:rPr>
          <w:rFonts w:cs="Times New Roman"/>
        </w:rPr>
        <w:t xml:space="preserve"> and manifest in their dating relationships</w:t>
      </w:r>
      <w:r w:rsidRPr="005551E0">
        <w:rPr>
          <w:rFonts w:cs="Times New Roman"/>
        </w:rPr>
        <w:t xml:space="preserve">. These research </w:t>
      </w:r>
      <w:r w:rsidR="006658B1">
        <w:rPr>
          <w:rFonts w:cs="Times New Roman"/>
        </w:rPr>
        <w:t xml:space="preserve">findings </w:t>
      </w:r>
      <w:r w:rsidRPr="005551E0">
        <w:rPr>
          <w:rFonts w:cs="Times New Roman"/>
        </w:rPr>
        <w:t>can then be used as a foundation to initiate prevention strategies and intervention early in the middle school where most of the school students start to hit puberty</w:t>
      </w:r>
      <w:r>
        <w:rPr>
          <w:rFonts w:cs="Times New Roman"/>
        </w:rPr>
        <w:t xml:space="preserve"> and engage in dating relationships. Epidemiological research and intervention on the sexual violence victimization across sexual identity and gender identity would better help us tailor sexual assault prevention and treatment for college students. </w:t>
      </w:r>
      <w:r w:rsidRPr="005551E0">
        <w:rPr>
          <w:rFonts w:cs="Times New Roman"/>
        </w:rPr>
        <w:t xml:space="preserve">These recommendations would contribute to the existing body of literature and produce research worth consulting before planning the intervention against sexual violence. </w:t>
      </w:r>
    </w:p>
    <w:p w14:paraId="1EDF9182" w14:textId="7FD0E19E" w:rsidR="00196EEC" w:rsidRDefault="00196EEC" w:rsidP="00324EB8">
      <w:pPr>
        <w:spacing w:line="480" w:lineRule="auto"/>
        <w:ind w:firstLine="720"/>
        <w:rPr>
          <w:rFonts w:cs="Times New Roman"/>
        </w:rPr>
      </w:pPr>
      <w:r>
        <w:rPr>
          <w:rFonts w:cs="Times New Roman"/>
        </w:rPr>
        <w:t>To date, research has mainly examined the relationship between individual variables in relation to sexual violence. This study shows additional</w:t>
      </w:r>
      <w:r w:rsidRPr="005551E0">
        <w:rPr>
          <w:rFonts w:cs="Times New Roman"/>
        </w:rPr>
        <w:t xml:space="preserve"> variables</w:t>
      </w:r>
      <w:r>
        <w:rPr>
          <w:rFonts w:cs="Times New Roman"/>
        </w:rPr>
        <w:t xml:space="preserve"> at multiple levels of an ecological framework</w:t>
      </w:r>
      <w:r w:rsidRPr="005551E0">
        <w:rPr>
          <w:rFonts w:cs="Times New Roman"/>
        </w:rPr>
        <w:t xml:space="preserve"> </w:t>
      </w:r>
      <w:r>
        <w:rPr>
          <w:rFonts w:cs="Times New Roman"/>
        </w:rPr>
        <w:t>are associated with</w:t>
      </w:r>
      <w:r w:rsidRPr="005551E0">
        <w:rPr>
          <w:rFonts w:cs="Times New Roman"/>
        </w:rPr>
        <w:t xml:space="preserve"> sexual violence victimization among college students. Future research could look into variables related to the social environment that could increase the risk of sexual assaults in domestic and campus environment. </w:t>
      </w:r>
      <w:r>
        <w:rPr>
          <w:rFonts w:cs="Times New Roman"/>
        </w:rPr>
        <w:t xml:space="preserve">The prevention programs directed to minimize sexual violence in youths promoted by Center of Disease Control (CDC) and World Health Organization (WHO) are based on the ecological model given that sexual violence is a complicated public health issue </w:t>
      </w:r>
      <w:r>
        <w:rPr>
          <w:rFonts w:cs="Times New Roman"/>
        </w:rPr>
        <w:fldChar w:fldCharType="begin"/>
      </w:r>
      <w:r>
        <w:rPr>
          <w:rFonts w:cs="Times New Roman"/>
        </w:rPr>
        <w:instrText xml:space="preserve"> ADDIN EN.CITE &lt;EndNote&gt;&lt;Cite&gt;&lt;Author&gt;Organization&lt;/Author&gt;&lt;Year&gt;2013&lt;/Year&gt;&lt;RecNum&gt;83&lt;/RecNum&gt;&lt;DisplayText&gt;(Organization, 2013a)&lt;/DisplayText&gt;&lt;record&gt;&lt;rec-number&gt;83&lt;/rec-number&gt;&lt;foreign-keys&gt;&lt;key app="EN" db-id="95vvwtev39zwdqe9adcvs99655xxwsfa95xd" timestamp="1506885052"&gt;83&lt;/key&gt;&lt;/foreign-keys&gt;&lt;ref-type name="Book Section"&gt;5&lt;/ref-type&gt;&lt;contributors&gt;&lt;authors&gt;&lt;author&gt;World Health Organization&lt;/author&gt;&lt;/authors&gt;&lt;/contributors&gt;&lt;titles&gt;&lt;title&gt;Global and regional estimates of violence against women: prevalence and health effects of intimate partner violence and non-partner sexual violence: executive summary&lt;/title&gt;&lt;secondary-title&gt;Global and regional estimates of violence against women: prevalence and health effects of intimate partner violence and non-partner sexual violence: executive summary&lt;/secondary-title&gt;&lt;/titles&gt;&lt;dates&gt;&lt;year&gt;2013&lt;/year&gt;&lt;/dates&gt;&lt;urls&gt;&lt;/urls&gt;&lt;/record&gt;&lt;/Cite&gt;&lt;/EndNote&gt;</w:instrText>
      </w:r>
      <w:r>
        <w:rPr>
          <w:rFonts w:cs="Times New Roman"/>
        </w:rPr>
        <w:fldChar w:fldCharType="separate"/>
      </w:r>
      <w:r>
        <w:rPr>
          <w:rFonts w:cs="Times New Roman"/>
          <w:noProof/>
        </w:rPr>
        <w:t>(Organization, 2013a)</w:t>
      </w:r>
      <w:r>
        <w:rPr>
          <w:rFonts w:cs="Times New Roman"/>
        </w:rPr>
        <w:fldChar w:fldCharType="end"/>
      </w:r>
      <w:r>
        <w:rPr>
          <w:rFonts w:cs="Times New Roman"/>
        </w:rPr>
        <w:t xml:space="preserve">. Modifying these programs to address sexual violence’s prominent risk factors related to various level of ecological model could maximize the effectiveness of the program at a limited cost.  </w:t>
      </w:r>
      <w:r w:rsidRPr="005551E0">
        <w:rPr>
          <w:rFonts w:cs="Times New Roman"/>
        </w:rPr>
        <w:t xml:space="preserve">Additionally, rigorous statistical analyses like structural equation modeling can be implied to determine the variables with direct and indirect effects on the sexual violence victimization among college population. This could help the health promoters and program planners to </w:t>
      </w:r>
      <w:r w:rsidRPr="005551E0">
        <w:rPr>
          <w:rFonts w:cs="Times New Roman"/>
        </w:rPr>
        <w:lastRenderedPageBreak/>
        <w:t>design, pre-test and implement the prevention programs surrounding those variables with the high association with the outcome.</w:t>
      </w:r>
    </w:p>
    <w:p w14:paraId="01DDE91E" w14:textId="77777777" w:rsidR="00196EEC" w:rsidRPr="00E62B50" w:rsidRDefault="00196EEC" w:rsidP="00196EEC">
      <w:pPr>
        <w:spacing w:line="480" w:lineRule="auto"/>
        <w:rPr>
          <w:rFonts w:cs="Times New Roman"/>
        </w:rPr>
      </w:pPr>
      <w:r>
        <w:rPr>
          <w:rFonts w:cs="Times New Roman"/>
        </w:rPr>
        <w:t xml:space="preserve"> </w:t>
      </w:r>
      <w:r w:rsidRPr="005551E0">
        <w:rPr>
          <w:rFonts w:cs="Times New Roman"/>
          <w:b/>
        </w:rPr>
        <w:t>Conclusion:</w:t>
      </w:r>
    </w:p>
    <w:p w14:paraId="3944E2EA" w14:textId="77777777" w:rsidR="00196EEC" w:rsidRPr="005551E0" w:rsidRDefault="00196EEC" w:rsidP="00324EB8">
      <w:pPr>
        <w:spacing w:line="480" w:lineRule="auto"/>
        <w:ind w:firstLine="720"/>
        <w:rPr>
          <w:rFonts w:cs="Times New Roman"/>
        </w:rPr>
      </w:pPr>
      <w:r w:rsidRPr="005551E0">
        <w:rPr>
          <w:rFonts w:cs="Times New Roman"/>
        </w:rPr>
        <w:t xml:space="preserve">Although factors related to sexual assault on campus have been identified </w:t>
      </w:r>
      <w:r>
        <w:rPr>
          <w:rFonts w:cs="Times New Roman"/>
        </w:rPr>
        <w:t>in the</w:t>
      </w:r>
      <w:r w:rsidRPr="005551E0">
        <w:rPr>
          <w:rFonts w:cs="Times New Roman"/>
        </w:rPr>
        <w:t xml:space="preserve"> previous literature, this study uniquely examines the factors of sexual violence among college students in dating relationships</w:t>
      </w:r>
      <w:r>
        <w:rPr>
          <w:rFonts w:cs="Times New Roman"/>
        </w:rPr>
        <w:t xml:space="preserve"> using an ecological framework</w:t>
      </w:r>
      <w:r w:rsidRPr="005551E0">
        <w:rPr>
          <w:rFonts w:cs="Times New Roman"/>
        </w:rPr>
        <w:t>. Almost 4 in 10 college students are experiencing sexual violence perpetrated by their dating partners while every 2 in 10 college students have experienced rapes, with</w:t>
      </w:r>
      <w:r>
        <w:rPr>
          <w:rFonts w:cs="Times New Roman"/>
        </w:rPr>
        <w:t xml:space="preserve"> college</w:t>
      </w:r>
      <w:r w:rsidRPr="005551E0">
        <w:rPr>
          <w:rFonts w:cs="Times New Roman"/>
        </w:rPr>
        <w:t xml:space="preserve"> women experiencing significantly higher rates compared with </w:t>
      </w:r>
      <w:r>
        <w:rPr>
          <w:rFonts w:cs="Times New Roman"/>
        </w:rPr>
        <w:t xml:space="preserve">college </w:t>
      </w:r>
      <w:r w:rsidRPr="005551E0">
        <w:rPr>
          <w:rFonts w:cs="Times New Roman"/>
        </w:rPr>
        <w:t xml:space="preserve">men. This study also sheds light on the sexual violence victimization in men thus validating the prevention program to be gender inclusive. </w:t>
      </w:r>
      <w:r>
        <w:rPr>
          <w:rFonts w:cs="Times New Roman"/>
        </w:rPr>
        <w:t xml:space="preserve">Clearly, the prominent risk factors of sexual violence victimization among college students in dating relationship are different than college students facing wide range of sexual assaults from different perpetrators. The use of alcohol seemed to have a prominent link in increasing the risk of sexual violence in general </w:t>
      </w:r>
      <w:r>
        <w:rPr>
          <w:rFonts w:cs="Times New Roman"/>
        </w:rPr>
        <w:fldChar w:fldCharType="begin"/>
      </w:r>
      <w:r>
        <w:rPr>
          <w:rFonts w:cs="Times New Roman"/>
        </w:rPr>
        <w:instrText xml:space="preserve"> ADDIN EN.CITE &lt;EndNote&gt;&lt;Cite&gt;&lt;Author&gt;Tyler&lt;/Author&gt;&lt;Year&gt;2017&lt;/Year&gt;&lt;RecNum&gt;2&lt;/RecNum&gt;&lt;DisplayText&gt;(Tyler et al., 2017)&lt;/DisplayText&gt;&lt;record&gt;&lt;rec-number&gt;2&lt;/rec-number&gt;&lt;foreign-keys&gt;&lt;key app="EN" db-id="95vvwtev39zwdqe9adcvs99655xxwsfa95xd" timestamp="1505519081"&gt;2&lt;/key&gt;&lt;/foreign-keys&gt;&lt;ref-type name="Journal Article"&gt;17&lt;/ref-type&gt;&lt;contributors&gt;&lt;authors&gt;&lt;author&gt;Tyler, Kimberly A&lt;/author&gt;&lt;author&gt;Schmitz, Rachel M&lt;/author&gt;&lt;author&gt;Adams, Scott A&lt;/author&gt;&lt;/authors&gt;&lt;/contributors&gt;&lt;titles&gt;&lt;title&gt;Alcohol expectancy, drinking behavior, and sexual victimization among female and male college students&lt;/title&gt;&lt;secondary-title&gt;Journal of interpersonal violence&lt;/secondary-title&gt;&lt;/titles&gt;&lt;periodical&gt;&lt;full-title&gt;Journal of interpersonal violence&lt;/full-title&gt;&lt;/periodical&gt;&lt;pages&gt;2298-2322&lt;/pages&gt;&lt;volume&gt;32&lt;/volume&gt;&lt;number&gt;15&lt;/number&gt;&lt;dates&gt;&lt;year&gt;2017&lt;/year&gt;&lt;/dates&gt;&lt;isbn&gt;0886-2605&lt;/isbn&gt;&lt;urls&gt;&lt;/urls&gt;&lt;/record&gt;&lt;/Cite&gt;&lt;/EndNote&gt;</w:instrText>
      </w:r>
      <w:r>
        <w:rPr>
          <w:rFonts w:cs="Times New Roman"/>
        </w:rPr>
        <w:fldChar w:fldCharType="separate"/>
      </w:r>
      <w:r>
        <w:rPr>
          <w:rFonts w:cs="Times New Roman"/>
          <w:noProof/>
        </w:rPr>
        <w:t>(Tyler et al., 2017)</w:t>
      </w:r>
      <w:r>
        <w:rPr>
          <w:rFonts w:cs="Times New Roman"/>
        </w:rPr>
        <w:fldChar w:fldCharType="end"/>
      </w:r>
      <w:r>
        <w:rPr>
          <w:rFonts w:cs="Times New Roman"/>
        </w:rPr>
        <w:t>and social support were found to have lessen the sexual violence incidences</w:t>
      </w:r>
      <w:r>
        <w:rPr>
          <w:rFonts w:cs="Times New Roman"/>
        </w:rPr>
        <w:fldChar w:fldCharType="begin"/>
      </w:r>
      <w:r>
        <w:rPr>
          <w:rFonts w:cs="Times New Roman"/>
        </w:rPr>
        <w:instrText xml:space="preserve"> ADDIN EN.CITE &lt;EndNote&gt;&lt;Cite&gt;&lt;Author&gt;Conley&lt;/Author&gt;&lt;Year&gt;2017&lt;/Year&gt;&lt;RecNum&gt;4&lt;/RecNum&gt;&lt;DisplayText&gt;(Conley et al., 2017)&lt;/DisplayText&gt;&lt;record&gt;&lt;rec-number&gt;4&lt;/rec-number&gt;&lt;foreign-keys&gt;&lt;key app="EN" db-id="95vvwtev39zwdqe9adcvs99655xxwsfa95xd" timestamp="1505520772"&gt;4&lt;/key&gt;&lt;/foreign-keys&gt;&lt;ref-type name="Journal Article"&gt;17&lt;/ref-type&gt;&lt;contributors&gt;&lt;authors&gt;&lt;author&gt;Conley, AH&lt;/author&gt;&lt;author&gt;Overstreet, CM&lt;/author&gt;&lt;author&gt;Hawn, SE&lt;/author&gt;&lt;author&gt;Kendler, KS&lt;/author&gt;&lt;author&gt;Dick, DM&lt;/author&gt;&lt;author&gt;Amstadter, AB&lt;/author&gt;&lt;/authors&gt;&lt;/contributors&gt;&lt;titles&gt;&lt;title&gt;Prevalence and predictors of sexual assault among a college sample&lt;/title&gt;&lt;secondary-title&gt;Journal of American college health&lt;/secondary-title&gt;&lt;/titles&gt;&lt;periodical&gt;&lt;full-title&gt;Journal of American college health&lt;/full-title&gt;&lt;/periodical&gt;&lt;pages&gt;41-49&lt;/pages&gt;&lt;volume&gt;65&lt;/volume&gt;&lt;number&gt;1&lt;/number&gt;&lt;dates&gt;&lt;year&gt;2017&lt;/year&gt;&lt;/dates&gt;&lt;isbn&gt;0744-8481&lt;/isbn&gt;&lt;urls&gt;&lt;/urls&gt;&lt;/record&gt;&lt;/Cite&gt;&lt;/EndNote&gt;</w:instrText>
      </w:r>
      <w:r>
        <w:rPr>
          <w:rFonts w:cs="Times New Roman"/>
        </w:rPr>
        <w:fldChar w:fldCharType="separate"/>
      </w:r>
      <w:r>
        <w:rPr>
          <w:rFonts w:cs="Times New Roman"/>
          <w:noProof/>
        </w:rPr>
        <w:t>(Conley et al., 2017)</w:t>
      </w:r>
      <w:r>
        <w:rPr>
          <w:rFonts w:cs="Times New Roman"/>
        </w:rPr>
        <w:fldChar w:fldCharType="end"/>
      </w:r>
      <w:r>
        <w:rPr>
          <w:rFonts w:cs="Times New Roman"/>
        </w:rPr>
        <w:t xml:space="preserve">. But, as our study only considered the sexual violence that have occurred in the dating relationships, the risk factors did not necessarily coincide with the previous studies. Thus, a key conclusion is that a “one size fits all” intervention programs may need to be altered to target college students experiencing sexual violence from their dating partners </w:t>
      </w:r>
      <w:r>
        <w:rPr>
          <w:rFonts w:cs="Times New Roman"/>
        </w:rPr>
        <w:fldChar w:fldCharType="begin"/>
      </w:r>
      <w:r>
        <w:rPr>
          <w:rFonts w:cs="Times New Roman"/>
        </w:rPr>
        <w:instrText xml:space="preserve"> ADDIN EN.CITE &lt;EndNote&gt;&lt;Cite&gt;&lt;Author&gt;Mellins&lt;/Author&gt;&lt;Year&gt;2017&lt;/Year&gt;&lt;RecNum&gt;120&lt;/RecNum&gt;&lt;DisplayText&gt;(Mellins et al., 2017)&lt;/DisplayText&gt;&lt;record&gt;&lt;rec-number&gt;120&lt;/rec-number&gt;&lt;foreign-keys&gt;&lt;key app="EN" db-id="95vvwtev39zwdqe9adcvs99655xxwsfa95xd" timestamp="1521478982"&gt;120&lt;/key&gt;&lt;/foreign-keys&gt;&lt;ref-type name="Journal Article"&gt;17&lt;/ref-type&gt;&lt;contributors&gt;&lt;authors&gt;&lt;author&gt;Mellins, Claude A&lt;/author&gt;&lt;author&gt;Walsh, Kate&lt;/author&gt;&lt;author&gt;Sarvet, Aaron L&lt;/author&gt;&lt;author&gt;Wall, Melanie&lt;/author&gt;&lt;author&gt;Gilbert, Louisa&lt;/author&gt;&lt;author&gt;Santelli, John S&lt;/author&gt;&lt;author&gt;Thompson, Martie&lt;/author&gt;&lt;author&gt;Wilson, Patrick A&lt;/author&gt;&lt;author&gt;Khan, Shamus&lt;/author&gt;&lt;author&gt;Benson, Stephanie&lt;/author&gt;&lt;/authors&gt;&lt;/contributors&gt;&lt;titles&gt;&lt;title&gt;Sexual assault incidents among college undergraduates: Prevalence and factors associated with risk&lt;/title&gt;&lt;secondary-title&gt;PLoS one&lt;/secondary-title&gt;&lt;/titles&gt;&lt;periodical&gt;&lt;full-title&gt;PLoS one&lt;/full-title&gt;&lt;/periodical&gt;&lt;pages&gt;e0186471&lt;/pages&gt;&lt;volume&gt;12&lt;/volume&gt;&lt;number&gt;11&lt;/number&gt;&lt;dates&gt;&lt;year&gt;2017&lt;/year&gt;&lt;/dates&gt;&lt;isbn&gt;1932-6203&lt;/isbn&gt;&lt;urls&gt;&lt;/urls&gt;&lt;/record&gt;&lt;/Cite&gt;&lt;/EndNote&gt;</w:instrText>
      </w:r>
      <w:r>
        <w:rPr>
          <w:rFonts w:cs="Times New Roman"/>
        </w:rPr>
        <w:fldChar w:fldCharType="separate"/>
      </w:r>
      <w:r>
        <w:rPr>
          <w:rFonts w:cs="Times New Roman"/>
          <w:noProof/>
        </w:rPr>
        <w:t>(Mellins et al., 2017)</w:t>
      </w:r>
      <w:r>
        <w:rPr>
          <w:rFonts w:cs="Times New Roman"/>
        </w:rPr>
        <w:fldChar w:fldCharType="end"/>
      </w:r>
      <w:r>
        <w:rPr>
          <w:rFonts w:cs="Times New Roman"/>
        </w:rPr>
        <w:t xml:space="preserve">. Even though, bystander intervention have shown to reduce sexual violence incidences in social situations, same intervention would not work when two dating partners are involved in a private place.  Creating effective intervention and strategies involving </w:t>
      </w:r>
      <w:r>
        <w:rPr>
          <w:rFonts w:cs="Times New Roman"/>
        </w:rPr>
        <w:lastRenderedPageBreak/>
        <w:t xml:space="preserve">parents and peers and designing consent education to boost their sexual assertiveness skills could empower the possible victims of the sexual assaults even from their loved ones. </w:t>
      </w:r>
    </w:p>
    <w:p w14:paraId="22AAD2A1" w14:textId="77777777" w:rsidR="00324EB8" w:rsidRDefault="00196EEC" w:rsidP="00324EB8">
      <w:pPr>
        <w:spacing w:line="480" w:lineRule="auto"/>
        <w:rPr>
          <w:rFonts w:cs="Times New Roman"/>
        </w:rPr>
      </w:pPr>
      <w:r w:rsidRPr="005551E0">
        <w:rPr>
          <w:rFonts w:cs="Times New Roman"/>
        </w:rPr>
        <w:t xml:space="preserve"> </w:t>
      </w:r>
    </w:p>
    <w:p w14:paraId="2D4D292A" w14:textId="77777777" w:rsidR="006658B1" w:rsidRDefault="006658B1">
      <w:pPr>
        <w:rPr>
          <w:rFonts w:asciiTheme="minorHAnsi" w:eastAsiaTheme="minorEastAsia" w:hAnsiTheme="minorHAnsi" w:cstheme="minorBidi"/>
          <w:b/>
          <w:bCs/>
          <w:color w:val="404040" w:themeColor="text1" w:themeTint="BF"/>
          <w:szCs w:val="16"/>
        </w:rPr>
      </w:pPr>
      <w:r>
        <w:br w:type="page"/>
      </w:r>
    </w:p>
    <w:p w14:paraId="0CD3A4AD" w14:textId="637C2966" w:rsidR="00A50FA5" w:rsidRPr="0083104F" w:rsidRDefault="0031723C" w:rsidP="0083104F">
      <w:pPr>
        <w:pStyle w:val="Heading1"/>
      </w:pPr>
      <w:bookmarkStart w:id="32" w:name="_Toc513529651"/>
      <w:r w:rsidRPr="0083104F">
        <w:lastRenderedPageBreak/>
        <w:t>References</w:t>
      </w:r>
      <w:bookmarkEnd w:id="32"/>
    </w:p>
    <w:p w14:paraId="2E6131C7" w14:textId="77777777" w:rsidR="00A50FA5" w:rsidRPr="006658B1" w:rsidRDefault="00A50FA5" w:rsidP="00A50FA5">
      <w:pPr>
        <w:pStyle w:val="EndNoteBibliography"/>
        <w:spacing w:after="0"/>
        <w:ind w:left="720" w:hanging="720"/>
        <w:rPr>
          <w:rFonts w:ascii="Times New Roman" w:hAnsi="Times New Roman" w:cs="Times New Roman"/>
        </w:rPr>
      </w:pPr>
    </w:p>
    <w:p w14:paraId="381A1C5C" w14:textId="77777777" w:rsidR="00EC61B5" w:rsidRPr="00FC35A1" w:rsidRDefault="00A50FA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fldChar w:fldCharType="begin"/>
      </w:r>
      <w:r w:rsidRPr="00FC35A1">
        <w:rPr>
          <w:rFonts w:ascii="Times New Roman" w:hAnsi="Times New Roman" w:cs="Times New Roman"/>
          <w:sz w:val="24"/>
          <w:szCs w:val="24"/>
        </w:rPr>
        <w:instrText xml:space="preserve"> ADDIN EN.REFLIST </w:instrText>
      </w:r>
      <w:r w:rsidRPr="00FC35A1">
        <w:rPr>
          <w:rFonts w:ascii="Times New Roman" w:hAnsi="Times New Roman" w:cs="Times New Roman"/>
          <w:sz w:val="24"/>
          <w:szCs w:val="24"/>
        </w:rPr>
        <w:fldChar w:fldCharType="separate"/>
      </w:r>
      <w:r w:rsidRPr="00FC35A1">
        <w:rPr>
          <w:rFonts w:ascii="Times New Roman" w:hAnsi="Times New Roman" w:cs="Times New Roman"/>
          <w:sz w:val="24"/>
          <w:szCs w:val="24"/>
        </w:rPr>
        <w:fldChar w:fldCharType="begin"/>
      </w:r>
      <w:r w:rsidRPr="00FC35A1">
        <w:rPr>
          <w:rFonts w:ascii="Times New Roman" w:hAnsi="Times New Roman" w:cs="Times New Roman"/>
          <w:sz w:val="24"/>
          <w:szCs w:val="24"/>
        </w:rPr>
        <w:instrText xml:space="preserve"> ADDIN EN.REFLIST </w:instrText>
      </w:r>
      <w:r w:rsidRPr="00FC35A1">
        <w:rPr>
          <w:rFonts w:ascii="Times New Roman" w:hAnsi="Times New Roman" w:cs="Times New Roman"/>
          <w:sz w:val="24"/>
          <w:szCs w:val="24"/>
        </w:rPr>
        <w:fldChar w:fldCharType="separate"/>
      </w:r>
      <w:r w:rsidR="00EC61B5" w:rsidRPr="00FC35A1">
        <w:rPr>
          <w:rFonts w:ascii="Times New Roman" w:hAnsi="Times New Roman" w:cs="Times New Roman"/>
          <w:sz w:val="24"/>
          <w:szCs w:val="24"/>
        </w:rPr>
        <w:t xml:space="preserve">Abrahams, N., Devries, K., Watts, C., Pallitto, C., Petzold, M., Shamu, S., &amp; García-Moreno, C. (2014). Worldwide prevalence of non-partner sexual violence: a systematic review. </w:t>
      </w:r>
      <w:r w:rsidR="00EC61B5" w:rsidRPr="00FC35A1">
        <w:rPr>
          <w:rFonts w:ascii="Times New Roman" w:hAnsi="Times New Roman" w:cs="Times New Roman"/>
          <w:i/>
          <w:sz w:val="24"/>
          <w:szCs w:val="24"/>
        </w:rPr>
        <w:t>The Lancet, 383</w:t>
      </w:r>
      <w:r w:rsidR="00EC61B5" w:rsidRPr="00FC35A1">
        <w:rPr>
          <w:rFonts w:ascii="Times New Roman" w:hAnsi="Times New Roman" w:cs="Times New Roman"/>
          <w:sz w:val="24"/>
          <w:szCs w:val="24"/>
        </w:rPr>
        <w:t xml:space="preserve">(9929), 1648-1654. </w:t>
      </w:r>
    </w:p>
    <w:p w14:paraId="52AC1A3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DB7201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Anderson, R. E., Wandrey, R. L., Klossner, S. C., Cahill, S. P., &amp; Delahanty, D. L. (2017). Sexual minority status and interpersonal victimization in college men. </w:t>
      </w:r>
      <w:r w:rsidRPr="00FC35A1">
        <w:rPr>
          <w:rFonts w:ascii="Times New Roman" w:hAnsi="Times New Roman" w:cs="Times New Roman"/>
          <w:i/>
          <w:sz w:val="24"/>
          <w:szCs w:val="24"/>
        </w:rPr>
        <w:t>Psychology of Sexual Orientation and Gender Diversity, 4</w:t>
      </w:r>
      <w:r w:rsidRPr="00FC35A1">
        <w:rPr>
          <w:rFonts w:ascii="Times New Roman" w:hAnsi="Times New Roman" w:cs="Times New Roman"/>
          <w:sz w:val="24"/>
          <w:szCs w:val="24"/>
        </w:rPr>
        <w:t xml:space="preserve">(1), 130. </w:t>
      </w:r>
    </w:p>
    <w:p w14:paraId="6468DBC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210F06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Baams, L., Overbeek, G., Dubas, J. S., &amp; Van Aken, M. A. (2014). On early starters and late bloomers: The development of sexual behavior in adolescence across personality types. </w:t>
      </w:r>
      <w:r w:rsidRPr="00FC35A1">
        <w:rPr>
          <w:rFonts w:ascii="Times New Roman" w:hAnsi="Times New Roman" w:cs="Times New Roman"/>
          <w:i/>
          <w:sz w:val="24"/>
          <w:szCs w:val="24"/>
        </w:rPr>
        <w:t>The Journal of Sex Research, 51</w:t>
      </w:r>
      <w:r w:rsidRPr="00FC35A1">
        <w:rPr>
          <w:rFonts w:ascii="Times New Roman" w:hAnsi="Times New Roman" w:cs="Times New Roman"/>
          <w:sz w:val="24"/>
          <w:szCs w:val="24"/>
        </w:rPr>
        <w:t xml:space="preserve">(7), 754-764. </w:t>
      </w:r>
    </w:p>
    <w:p w14:paraId="7ED1EBA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918D569"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Baggaley, R., Ganaba, R., Filippi, V., Kere, M., Marshall, T., Sombie, I., . . . Patel, V. (2007). Detecting depression after pregnancy: the validity of the K10 and K6 in Burkina Faso. </w:t>
      </w:r>
      <w:r w:rsidRPr="00FC35A1">
        <w:rPr>
          <w:rFonts w:ascii="Times New Roman" w:hAnsi="Times New Roman" w:cs="Times New Roman"/>
          <w:i/>
          <w:sz w:val="24"/>
          <w:szCs w:val="24"/>
        </w:rPr>
        <w:t>Tropical Medicine &amp; International Health, 12</w:t>
      </w:r>
      <w:r w:rsidRPr="00FC35A1">
        <w:rPr>
          <w:rFonts w:ascii="Times New Roman" w:hAnsi="Times New Roman" w:cs="Times New Roman"/>
          <w:sz w:val="24"/>
          <w:szCs w:val="24"/>
        </w:rPr>
        <w:t xml:space="preserve">(10), 1225-1229. </w:t>
      </w:r>
    </w:p>
    <w:p w14:paraId="564B9F25"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E5C88A8"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Baker, A. W., &amp; Duncan, S. P. (1985). Child sexual abuse: A study of prevalence in Great Britain. </w:t>
      </w:r>
      <w:r w:rsidRPr="00FC35A1">
        <w:rPr>
          <w:rFonts w:ascii="Times New Roman" w:hAnsi="Times New Roman" w:cs="Times New Roman"/>
          <w:i/>
          <w:sz w:val="24"/>
          <w:szCs w:val="24"/>
        </w:rPr>
        <w:t>Child abuse &amp; neglect, 9</w:t>
      </w:r>
      <w:r w:rsidRPr="00FC35A1">
        <w:rPr>
          <w:rFonts w:ascii="Times New Roman" w:hAnsi="Times New Roman" w:cs="Times New Roman"/>
          <w:sz w:val="24"/>
          <w:szCs w:val="24"/>
        </w:rPr>
        <w:t xml:space="preserve">(4), 457-467. </w:t>
      </w:r>
    </w:p>
    <w:p w14:paraId="2E2530F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C922B7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Baldry, A. C., &amp; Pagliaro, S. (2014). Helping victims of intimate partner violence: The influence of group norms among lay people and the police. </w:t>
      </w:r>
      <w:r w:rsidRPr="00FC35A1">
        <w:rPr>
          <w:rFonts w:ascii="Times New Roman" w:hAnsi="Times New Roman" w:cs="Times New Roman"/>
          <w:i/>
          <w:sz w:val="24"/>
          <w:szCs w:val="24"/>
        </w:rPr>
        <w:t>Psychology of violence, 4</w:t>
      </w:r>
      <w:r w:rsidRPr="00FC35A1">
        <w:rPr>
          <w:rFonts w:ascii="Times New Roman" w:hAnsi="Times New Roman" w:cs="Times New Roman"/>
          <w:sz w:val="24"/>
          <w:szCs w:val="24"/>
        </w:rPr>
        <w:t xml:space="preserve">(3), 334. </w:t>
      </w:r>
    </w:p>
    <w:p w14:paraId="63D494D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D3F884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Banks, K. H., Kohn-Wood, L. P., &amp; Spencer, M. (2006). An examination of the African American experience of everyday discrimination and symptoms of psychological distress. </w:t>
      </w:r>
      <w:r w:rsidRPr="00FC35A1">
        <w:rPr>
          <w:rFonts w:ascii="Times New Roman" w:hAnsi="Times New Roman" w:cs="Times New Roman"/>
          <w:i/>
          <w:sz w:val="24"/>
          <w:szCs w:val="24"/>
        </w:rPr>
        <w:t>Community mental health journal, 42</w:t>
      </w:r>
      <w:r w:rsidRPr="00FC35A1">
        <w:rPr>
          <w:rFonts w:ascii="Times New Roman" w:hAnsi="Times New Roman" w:cs="Times New Roman"/>
          <w:sz w:val="24"/>
          <w:szCs w:val="24"/>
        </w:rPr>
        <w:t xml:space="preserve">(6), 555-570. </w:t>
      </w:r>
    </w:p>
    <w:p w14:paraId="6D5E50B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BB0A1A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Banyard, V. L. (2011). Who will help prevent sexual violence: Creating an ecological model of bystander intervention. </w:t>
      </w:r>
      <w:r w:rsidRPr="00FC35A1">
        <w:rPr>
          <w:rFonts w:ascii="Times New Roman" w:hAnsi="Times New Roman" w:cs="Times New Roman"/>
          <w:i/>
          <w:sz w:val="24"/>
          <w:szCs w:val="24"/>
        </w:rPr>
        <w:t>Psychology of violence, 1</w:t>
      </w:r>
      <w:r w:rsidRPr="00FC35A1">
        <w:rPr>
          <w:rFonts w:ascii="Times New Roman" w:hAnsi="Times New Roman" w:cs="Times New Roman"/>
          <w:sz w:val="24"/>
          <w:szCs w:val="24"/>
        </w:rPr>
        <w:t xml:space="preserve">(3), 216. </w:t>
      </w:r>
    </w:p>
    <w:p w14:paraId="564B9C8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30D6DF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Banyard, V. L., Cross, C., &amp; Modecki, K. L. (2006). Interpersonal violence in adolescence: Ecological correlates of self-reported perpetration. </w:t>
      </w:r>
      <w:r w:rsidRPr="00FC35A1">
        <w:rPr>
          <w:rFonts w:ascii="Times New Roman" w:hAnsi="Times New Roman" w:cs="Times New Roman"/>
          <w:i/>
          <w:sz w:val="24"/>
          <w:szCs w:val="24"/>
        </w:rPr>
        <w:t>Journal of interpersonal violence, 21</w:t>
      </w:r>
      <w:r w:rsidRPr="00FC35A1">
        <w:rPr>
          <w:rFonts w:ascii="Times New Roman" w:hAnsi="Times New Roman" w:cs="Times New Roman"/>
          <w:sz w:val="24"/>
          <w:szCs w:val="24"/>
        </w:rPr>
        <w:t xml:space="preserve">(10), 1314-1332. </w:t>
      </w:r>
    </w:p>
    <w:p w14:paraId="2DC0C04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CAE01E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Basile, K. C. (2003). Implications of public health for policy on sexual violence. </w:t>
      </w:r>
      <w:r w:rsidRPr="00FC35A1">
        <w:rPr>
          <w:rFonts w:ascii="Times New Roman" w:hAnsi="Times New Roman" w:cs="Times New Roman"/>
          <w:i/>
          <w:sz w:val="24"/>
          <w:szCs w:val="24"/>
        </w:rPr>
        <w:t>Annals of the New York Academy of Sciences, 989</w:t>
      </w:r>
      <w:r w:rsidRPr="00FC35A1">
        <w:rPr>
          <w:rFonts w:ascii="Times New Roman" w:hAnsi="Times New Roman" w:cs="Times New Roman"/>
          <w:sz w:val="24"/>
          <w:szCs w:val="24"/>
        </w:rPr>
        <w:t xml:space="preserve">(1), 446-463. </w:t>
      </w:r>
    </w:p>
    <w:p w14:paraId="569D70C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13E2981"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Basile, K. C., &amp; Saltzman, L. E. (2002). </w:t>
      </w:r>
      <w:r w:rsidRPr="00FC35A1">
        <w:rPr>
          <w:rFonts w:ascii="Times New Roman" w:hAnsi="Times New Roman" w:cs="Times New Roman"/>
          <w:i/>
          <w:sz w:val="24"/>
          <w:szCs w:val="24"/>
        </w:rPr>
        <w:t>Sexual violence surveillance: Uniform definitions and recommended data elements</w:t>
      </w:r>
      <w:r w:rsidRPr="00FC35A1">
        <w:rPr>
          <w:rFonts w:ascii="Times New Roman" w:hAnsi="Times New Roman" w:cs="Times New Roman"/>
          <w:sz w:val="24"/>
          <w:szCs w:val="24"/>
        </w:rPr>
        <w:t>: Centers for Disease Control and Prevention, National Center for Injury Prevention and Control Atlanta, GA.</w:t>
      </w:r>
    </w:p>
    <w:p w14:paraId="60C856A2"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4F683E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Baumrind, D. (1991). The influence of parenting style on adolescent competence and substance use. </w:t>
      </w:r>
      <w:r w:rsidRPr="00FC35A1">
        <w:rPr>
          <w:rFonts w:ascii="Times New Roman" w:hAnsi="Times New Roman" w:cs="Times New Roman"/>
          <w:i/>
          <w:sz w:val="24"/>
          <w:szCs w:val="24"/>
        </w:rPr>
        <w:t>The Journal of Early Adolescence, 11</w:t>
      </w:r>
      <w:r w:rsidRPr="00FC35A1">
        <w:rPr>
          <w:rFonts w:ascii="Times New Roman" w:hAnsi="Times New Roman" w:cs="Times New Roman"/>
          <w:sz w:val="24"/>
          <w:szCs w:val="24"/>
        </w:rPr>
        <w:t xml:space="preserve">(1), 56-95. </w:t>
      </w:r>
    </w:p>
    <w:p w14:paraId="00B0740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533CD6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Breiding, M. J. (2014). Prevalence and characteristics of sexual violence, stalking, and intimate partner violence victimization—National Intimate Partner and Sexual Violence Survey, United States, 2011. </w:t>
      </w:r>
      <w:r w:rsidRPr="00FC35A1">
        <w:rPr>
          <w:rFonts w:ascii="Times New Roman" w:hAnsi="Times New Roman" w:cs="Times New Roman"/>
          <w:i/>
          <w:sz w:val="24"/>
          <w:szCs w:val="24"/>
        </w:rPr>
        <w:t>Morbidity and mortality weekly report. Surveillance summaries (Washington, DC: 2002), 63</w:t>
      </w:r>
      <w:r w:rsidRPr="00FC35A1">
        <w:rPr>
          <w:rFonts w:ascii="Times New Roman" w:hAnsi="Times New Roman" w:cs="Times New Roman"/>
          <w:sz w:val="24"/>
          <w:szCs w:val="24"/>
        </w:rPr>
        <w:t xml:space="preserve">(8), 1. </w:t>
      </w:r>
    </w:p>
    <w:p w14:paraId="2DB6B98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12BF95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Brener, N. D., McMahon, P. M., Warren, C. W., &amp; Douglas, K. A. (1999). Forced sexual intercourse and associated health-risk behaviors among female college students in the United States. </w:t>
      </w:r>
      <w:r w:rsidRPr="00FC35A1">
        <w:rPr>
          <w:rFonts w:ascii="Times New Roman" w:hAnsi="Times New Roman" w:cs="Times New Roman"/>
          <w:i/>
          <w:sz w:val="24"/>
          <w:szCs w:val="24"/>
        </w:rPr>
        <w:t>Journal of consulting and clinical psychology, 67</w:t>
      </w:r>
      <w:r w:rsidRPr="00FC35A1">
        <w:rPr>
          <w:rFonts w:ascii="Times New Roman" w:hAnsi="Times New Roman" w:cs="Times New Roman"/>
          <w:sz w:val="24"/>
          <w:szCs w:val="24"/>
        </w:rPr>
        <w:t xml:space="preserve">(2), 252. </w:t>
      </w:r>
    </w:p>
    <w:p w14:paraId="55F7AF7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04B88A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Bronfenbrenner, U. (1977). Toward an experimental ecology of human development. </w:t>
      </w:r>
      <w:r w:rsidRPr="00FC35A1">
        <w:rPr>
          <w:rFonts w:ascii="Times New Roman" w:hAnsi="Times New Roman" w:cs="Times New Roman"/>
          <w:i/>
          <w:sz w:val="24"/>
          <w:szCs w:val="24"/>
        </w:rPr>
        <w:t>American psychologist, 32</w:t>
      </w:r>
      <w:r w:rsidRPr="00FC35A1">
        <w:rPr>
          <w:rFonts w:ascii="Times New Roman" w:hAnsi="Times New Roman" w:cs="Times New Roman"/>
          <w:sz w:val="24"/>
          <w:szCs w:val="24"/>
        </w:rPr>
        <w:t xml:space="preserve">(7), 513. </w:t>
      </w:r>
    </w:p>
    <w:p w14:paraId="1A12DF51"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E1C055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Campbell, J. C., Sabri, B., Budhathoki, C., Kaufman, M. R., Alhusen, J., &amp; Decker, M. R. (2017). Unwanted sexual acts among university students: correlates of victimization and perpetration. </w:t>
      </w:r>
      <w:r w:rsidRPr="00FC35A1">
        <w:rPr>
          <w:rFonts w:ascii="Times New Roman" w:hAnsi="Times New Roman" w:cs="Times New Roman"/>
          <w:i/>
          <w:sz w:val="24"/>
          <w:szCs w:val="24"/>
        </w:rPr>
        <w:t>Journal of interpersonal violence</w:t>
      </w:r>
      <w:r w:rsidRPr="00FC35A1">
        <w:rPr>
          <w:rFonts w:ascii="Times New Roman" w:hAnsi="Times New Roman" w:cs="Times New Roman"/>
          <w:sz w:val="24"/>
          <w:szCs w:val="24"/>
        </w:rPr>
        <w:t xml:space="preserve">, 0886260517734221. </w:t>
      </w:r>
    </w:p>
    <w:p w14:paraId="610DE8A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A69B1A2"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Campbell, R., Sefl, T., &amp; Ahrens, C. E. (2004). The impact of rape on women's sexual health risk behaviors. </w:t>
      </w:r>
      <w:r w:rsidRPr="00FC35A1">
        <w:rPr>
          <w:rFonts w:ascii="Times New Roman" w:hAnsi="Times New Roman" w:cs="Times New Roman"/>
          <w:i/>
          <w:sz w:val="24"/>
          <w:szCs w:val="24"/>
        </w:rPr>
        <w:t>Health Psychology, 23</w:t>
      </w:r>
      <w:r w:rsidRPr="00FC35A1">
        <w:rPr>
          <w:rFonts w:ascii="Times New Roman" w:hAnsi="Times New Roman" w:cs="Times New Roman"/>
          <w:sz w:val="24"/>
          <w:szCs w:val="24"/>
        </w:rPr>
        <w:t xml:space="preserve">(1), 67. </w:t>
      </w:r>
    </w:p>
    <w:p w14:paraId="6DA38B1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DFBB1B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Carlson, B. E. (1984). Causes and maintenance of domestic violence: An ecological analysis. </w:t>
      </w:r>
      <w:r w:rsidRPr="00FC35A1">
        <w:rPr>
          <w:rFonts w:ascii="Times New Roman" w:hAnsi="Times New Roman" w:cs="Times New Roman"/>
          <w:i/>
          <w:sz w:val="24"/>
          <w:szCs w:val="24"/>
        </w:rPr>
        <w:t>Social Service Review, 58</w:t>
      </w:r>
      <w:r w:rsidRPr="00FC35A1">
        <w:rPr>
          <w:rFonts w:ascii="Times New Roman" w:hAnsi="Times New Roman" w:cs="Times New Roman"/>
          <w:sz w:val="24"/>
          <w:szCs w:val="24"/>
        </w:rPr>
        <w:t xml:space="preserve">(4), 569-587. </w:t>
      </w:r>
    </w:p>
    <w:p w14:paraId="361CAAB5"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87DE6F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Clinton-Sherrod, M., Gibbs, D., Vincus, A., Squire, S., Cignetti, C., Pettibone, K., &amp; Igoe, J. (2003). Report describing projects designed to prevent first-time male perpetration of sexual violence. </w:t>
      </w:r>
      <w:r w:rsidRPr="00FC35A1">
        <w:rPr>
          <w:rFonts w:ascii="Times New Roman" w:hAnsi="Times New Roman" w:cs="Times New Roman"/>
          <w:i/>
          <w:sz w:val="24"/>
          <w:szCs w:val="24"/>
        </w:rPr>
        <w:t>Report for Centers for Disease Control and Prevention</w:t>
      </w:r>
      <w:r w:rsidRPr="00FC35A1">
        <w:rPr>
          <w:rFonts w:ascii="Times New Roman" w:hAnsi="Times New Roman" w:cs="Times New Roman"/>
          <w:sz w:val="24"/>
          <w:szCs w:val="24"/>
        </w:rPr>
        <w:t xml:space="preserve">. </w:t>
      </w:r>
    </w:p>
    <w:p w14:paraId="04CDAD3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4F1E5F5"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Conley, A., Overstreet, C., Hawn, S., Kendler, K., Dick, D., &amp; Amstadter, A. (2017). Prevalence and predictors of sexual assault among a college sample. </w:t>
      </w:r>
      <w:r w:rsidRPr="00FC35A1">
        <w:rPr>
          <w:rFonts w:ascii="Times New Roman" w:hAnsi="Times New Roman" w:cs="Times New Roman"/>
          <w:i/>
          <w:sz w:val="24"/>
          <w:szCs w:val="24"/>
        </w:rPr>
        <w:t>Journal of American college health, 65</w:t>
      </w:r>
      <w:r w:rsidRPr="00FC35A1">
        <w:rPr>
          <w:rFonts w:ascii="Times New Roman" w:hAnsi="Times New Roman" w:cs="Times New Roman"/>
          <w:sz w:val="24"/>
          <w:szCs w:val="24"/>
        </w:rPr>
        <w:t xml:space="preserve">(1), 41-49. </w:t>
      </w:r>
    </w:p>
    <w:p w14:paraId="617AA0B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84A826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Coulter, R. W., Mair, C., Miller, E., Blosnich, J. R., Matthews, D. D., &amp; McCauley, H. L. (2017). Prevalence of past-year sexual assault victimization among undergraduate students: exploring differences by and intersections of gender identity, sexual identity, and race/ethnicity. </w:t>
      </w:r>
      <w:r w:rsidRPr="00FC35A1">
        <w:rPr>
          <w:rFonts w:ascii="Times New Roman" w:hAnsi="Times New Roman" w:cs="Times New Roman"/>
          <w:i/>
          <w:sz w:val="24"/>
          <w:szCs w:val="24"/>
        </w:rPr>
        <w:t>Prevention Science</w:t>
      </w:r>
      <w:r w:rsidRPr="00FC35A1">
        <w:rPr>
          <w:rFonts w:ascii="Times New Roman" w:hAnsi="Times New Roman" w:cs="Times New Roman"/>
          <w:sz w:val="24"/>
          <w:szCs w:val="24"/>
        </w:rPr>
        <w:t xml:space="preserve">, 1-11. </w:t>
      </w:r>
    </w:p>
    <w:p w14:paraId="3874A43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0BC5FA9"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Cranney, S. (2015). The relationship between sexual victimization and year in school in us colleges: Investigating the parameters of the “red zone”. </w:t>
      </w:r>
      <w:r w:rsidRPr="00FC35A1">
        <w:rPr>
          <w:rFonts w:ascii="Times New Roman" w:hAnsi="Times New Roman" w:cs="Times New Roman"/>
          <w:i/>
          <w:sz w:val="24"/>
          <w:szCs w:val="24"/>
        </w:rPr>
        <w:t>Journal of interpersonal violence, 30</w:t>
      </w:r>
      <w:r w:rsidRPr="00FC35A1">
        <w:rPr>
          <w:rFonts w:ascii="Times New Roman" w:hAnsi="Times New Roman" w:cs="Times New Roman"/>
          <w:sz w:val="24"/>
          <w:szCs w:val="24"/>
        </w:rPr>
        <w:t xml:space="preserve">(17), 3133-3145. </w:t>
      </w:r>
    </w:p>
    <w:p w14:paraId="6DCC7EA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DB70F32"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D’Abreu, L. C. F., &amp; Krahé, B. (2016). Vulnerability to sexual victimization in female and male college students in Brazil: cross-sectional and prospective evidence. </w:t>
      </w:r>
      <w:r w:rsidRPr="00FC35A1">
        <w:rPr>
          <w:rFonts w:ascii="Times New Roman" w:hAnsi="Times New Roman" w:cs="Times New Roman"/>
          <w:i/>
          <w:sz w:val="24"/>
          <w:szCs w:val="24"/>
        </w:rPr>
        <w:t>Archives of sexual behavior, 45</w:t>
      </w:r>
      <w:r w:rsidRPr="00FC35A1">
        <w:rPr>
          <w:rFonts w:ascii="Times New Roman" w:hAnsi="Times New Roman" w:cs="Times New Roman"/>
          <w:sz w:val="24"/>
          <w:szCs w:val="24"/>
        </w:rPr>
        <w:t xml:space="preserve">(5), 1101-1115. </w:t>
      </w:r>
    </w:p>
    <w:p w14:paraId="592316F1"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9243125"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Dank, M., Lachman, P., Zweig, J. M., &amp; Yahner, J. (2014). Dating violence experiences of lesbian, gay, bisexual, and transgender youth. </w:t>
      </w:r>
      <w:r w:rsidRPr="00FC35A1">
        <w:rPr>
          <w:rFonts w:ascii="Times New Roman" w:hAnsi="Times New Roman" w:cs="Times New Roman"/>
          <w:i/>
          <w:sz w:val="24"/>
          <w:szCs w:val="24"/>
        </w:rPr>
        <w:t>Journal of youth and adolescence, 43</w:t>
      </w:r>
      <w:r w:rsidRPr="00FC35A1">
        <w:rPr>
          <w:rFonts w:ascii="Times New Roman" w:hAnsi="Times New Roman" w:cs="Times New Roman"/>
          <w:sz w:val="24"/>
          <w:szCs w:val="24"/>
        </w:rPr>
        <w:t xml:space="preserve">(5), 846-857. </w:t>
      </w:r>
    </w:p>
    <w:p w14:paraId="323412C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FE8CB0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Davis, K. C., Gilmore, A. K., Stappenbeck, C. A., Balsan, M. J., George, W. H., &amp; Norris, J. (2014). How to score the sexual experiences survey? A comparison of nine methods. </w:t>
      </w:r>
      <w:r w:rsidRPr="00FC35A1">
        <w:rPr>
          <w:rFonts w:ascii="Times New Roman" w:hAnsi="Times New Roman" w:cs="Times New Roman"/>
          <w:i/>
          <w:sz w:val="24"/>
          <w:szCs w:val="24"/>
        </w:rPr>
        <w:t>Psychology of violence, 4</w:t>
      </w:r>
      <w:r w:rsidRPr="00FC35A1">
        <w:rPr>
          <w:rFonts w:ascii="Times New Roman" w:hAnsi="Times New Roman" w:cs="Times New Roman"/>
          <w:sz w:val="24"/>
          <w:szCs w:val="24"/>
        </w:rPr>
        <w:t xml:space="preserve">(4), 445-461. </w:t>
      </w:r>
    </w:p>
    <w:p w14:paraId="4012F90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DeGue, S., Massetti, G. M., Holt, M. K., Tharp, A. T., Valle, L. A., Matjasko, J. L., &amp; Lippy, C. (2013). Identifying links between sexual violence and youth violence perpetration: New opportunities for sexual violence prevention. </w:t>
      </w:r>
      <w:r w:rsidRPr="00FC35A1">
        <w:rPr>
          <w:rFonts w:ascii="Times New Roman" w:hAnsi="Times New Roman" w:cs="Times New Roman"/>
          <w:i/>
          <w:sz w:val="24"/>
          <w:szCs w:val="24"/>
        </w:rPr>
        <w:t>Psychology of violence, 3</w:t>
      </w:r>
      <w:r w:rsidRPr="00FC35A1">
        <w:rPr>
          <w:rFonts w:ascii="Times New Roman" w:hAnsi="Times New Roman" w:cs="Times New Roman"/>
          <w:sz w:val="24"/>
          <w:szCs w:val="24"/>
        </w:rPr>
        <w:t xml:space="preserve">(2), 140. </w:t>
      </w:r>
    </w:p>
    <w:p w14:paraId="12C09C4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7FD9D72"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Edleson, J. L. (1999). Children's witnessing of adult domestic violence. </w:t>
      </w:r>
      <w:r w:rsidRPr="00FC35A1">
        <w:rPr>
          <w:rFonts w:ascii="Times New Roman" w:hAnsi="Times New Roman" w:cs="Times New Roman"/>
          <w:i/>
          <w:sz w:val="24"/>
          <w:szCs w:val="24"/>
        </w:rPr>
        <w:t>Journal of interpersonal violence, 14</w:t>
      </w:r>
      <w:r w:rsidRPr="00FC35A1">
        <w:rPr>
          <w:rFonts w:ascii="Times New Roman" w:hAnsi="Times New Roman" w:cs="Times New Roman"/>
          <w:sz w:val="24"/>
          <w:szCs w:val="24"/>
        </w:rPr>
        <w:t xml:space="preserve">(8), 839-870. </w:t>
      </w:r>
    </w:p>
    <w:p w14:paraId="0239318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EC4DC9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Edwards, K. M., &amp; Neal, A. M. (2017). School and community characteristics related to dating violence victimization among high school youth. </w:t>
      </w:r>
      <w:r w:rsidRPr="00FC35A1">
        <w:rPr>
          <w:rFonts w:ascii="Times New Roman" w:hAnsi="Times New Roman" w:cs="Times New Roman"/>
          <w:i/>
          <w:sz w:val="24"/>
          <w:szCs w:val="24"/>
        </w:rPr>
        <w:t>Psychology of violence, 7</w:t>
      </w:r>
      <w:r w:rsidRPr="00FC35A1">
        <w:rPr>
          <w:rFonts w:ascii="Times New Roman" w:hAnsi="Times New Roman" w:cs="Times New Roman"/>
          <w:sz w:val="24"/>
          <w:szCs w:val="24"/>
        </w:rPr>
        <w:t xml:space="preserve">(2), 203. </w:t>
      </w:r>
    </w:p>
    <w:p w14:paraId="672DF60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335729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Edwards, K. M., Sylaska, K. M., Barry, J. E., Moynihan, M. M., Banyard, V. L., Cohn, E. S., . . . Ward, S. K. (2015). Physical dating violence, sexual violence, and unwanted pursuit victimization: A comparison of incidence rates among sexual-minority and heterosexual college students. </w:t>
      </w:r>
      <w:r w:rsidRPr="00FC35A1">
        <w:rPr>
          <w:rFonts w:ascii="Times New Roman" w:hAnsi="Times New Roman" w:cs="Times New Roman"/>
          <w:i/>
          <w:sz w:val="24"/>
          <w:szCs w:val="24"/>
        </w:rPr>
        <w:t>Journal of interpersonal violence, 30</w:t>
      </w:r>
      <w:r w:rsidRPr="00FC35A1">
        <w:rPr>
          <w:rFonts w:ascii="Times New Roman" w:hAnsi="Times New Roman" w:cs="Times New Roman"/>
          <w:sz w:val="24"/>
          <w:szCs w:val="24"/>
        </w:rPr>
        <w:t xml:space="preserve">(4), 580-600. </w:t>
      </w:r>
    </w:p>
    <w:p w14:paraId="6944A9F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67176B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Fisher, B. S., Cullen, F. T., &amp; Turner, M. G. (2000). The Sexual Victimization of College Women. Research Report. </w:t>
      </w:r>
    </w:p>
    <w:p w14:paraId="0A3A1CE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DCD5E0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Flack Jr, W. F., Caron, M. L., Leinen, S. J., Breitenbach, K. G., Barber, A. M., Brown, E. N., . . . Rector, C. E. (2008). “The red zone” temporal risk for unwanted sex among college students. </w:t>
      </w:r>
      <w:r w:rsidRPr="00FC35A1">
        <w:rPr>
          <w:rFonts w:ascii="Times New Roman" w:hAnsi="Times New Roman" w:cs="Times New Roman"/>
          <w:i/>
          <w:sz w:val="24"/>
          <w:szCs w:val="24"/>
        </w:rPr>
        <w:t>Journal of interpersonal violence, 23</w:t>
      </w:r>
      <w:r w:rsidRPr="00FC35A1">
        <w:rPr>
          <w:rFonts w:ascii="Times New Roman" w:hAnsi="Times New Roman" w:cs="Times New Roman"/>
          <w:sz w:val="24"/>
          <w:szCs w:val="24"/>
        </w:rPr>
        <w:t xml:space="preserve">(9), 1177-1196. </w:t>
      </w:r>
    </w:p>
    <w:p w14:paraId="7273F3D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DB5D08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Flack Jr, W. F., Hansen, B. E., Hopper, A. B., Bryant, L. A., Lang, K. W., Massa, A. A., &amp; Whalen, J. E. (2016). Some types of hookups may be riskier than others for campus sexual assault. </w:t>
      </w:r>
      <w:r w:rsidRPr="00FC35A1">
        <w:rPr>
          <w:rFonts w:ascii="Times New Roman" w:hAnsi="Times New Roman" w:cs="Times New Roman"/>
          <w:i/>
          <w:sz w:val="24"/>
          <w:szCs w:val="24"/>
        </w:rPr>
        <w:t>Psychological trauma: theory, research, practice, and policy, 8</w:t>
      </w:r>
      <w:r w:rsidRPr="00FC35A1">
        <w:rPr>
          <w:rFonts w:ascii="Times New Roman" w:hAnsi="Times New Roman" w:cs="Times New Roman"/>
          <w:sz w:val="24"/>
          <w:szCs w:val="24"/>
        </w:rPr>
        <w:t xml:space="preserve">(4), 413. </w:t>
      </w:r>
    </w:p>
    <w:p w14:paraId="655EF0E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0B1A7F7"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Foshee, V. A., Reyes, H. L. M., Ennett, S. T., Suchindran, C., Mathias, J. P., Karriker-Jaffe, K. J., . . . Benefield, T. S. (2011). Risk and protective factors distinguishing profiles of adolescent peer and dating violence perpetration. </w:t>
      </w:r>
      <w:r w:rsidRPr="00FC35A1">
        <w:rPr>
          <w:rFonts w:ascii="Times New Roman" w:hAnsi="Times New Roman" w:cs="Times New Roman"/>
          <w:i/>
          <w:sz w:val="24"/>
          <w:szCs w:val="24"/>
        </w:rPr>
        <w:t>Journal of Adolescent Health, 48</w:t>
      </w:r>
      <w:r w:rsidRPr="00FC35A1">
        <w:rPr>
          <w:rFonts w:ascii="Times New Roman" w:hAnsi="Times New Roman" w:cs="Times New Roman"/>
          <w:sz w:val="24"/>
          <w:szCs w:val="24"/>
        </w:rPr>
        <w:t xml:space="preserve">(4), 344-350. </w:t>
      </w:r>
    </w:p>
    <w:p w14:paraId="064C876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0F2C704" w14:textId="77777777" w:rsidR="00810D8E"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Freedner, N., Freed, L. H., Yang, Y. W., &amp; Austin, S. B. (2002). Dating violence among gay, lesbian, and bisexual adolescents: Results from a community survey. </w:t>
      </w:r>
      <w:r w:rsidRPr="00FC35A1">
        <w:rPr>
          <w:rFonts w:ascii="Times New Roman" w:hAnsi="Times New Roman" w:cs="Times New Roman"/>
          <w:i/>
          <w:sz w:val="24"/>
          <w:szCs w:val="24"/>
        </w:rPr>
        <w:t>Journal of Adolescent Health, 31</w:t>
      </w:r>
      <w:r w:rsidRPr="00FC35A1">
        <w:rPr>
          <w:rFonts w:ascii="Times New Roman" w:hAnsi="Times New Roman" w:cs="Times New Roman"/>
          <w:sz w:val="24"/>
          <w:szCs w:val="24"/>
        </w:rPr>
        <w:t>(6), 469-474.</w:t>
      </w:r>
    </w:p>
    <w:p w14:paraId="29CAA04B" w14:textId="3CC9CD6E"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 </w:t>
      </w:r>
    </w:p>
    <w:p w14:paraId="269C38A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Fulu, E., &amp; Miedema, S. (2015). Violence against women: globalizing the integrated ecological model. </w:t>
      </w:r>
      <w:r w:rsidRPr="00FC35A1">
        <w:rPr>
          <w:rFonts w:ascii="Times New Roman" w:hAnsi="Times New Roman" w:cs="Times New Roman"/>
          <w:i/>
          <w:sz w:val="24"/>
          <w:szCs w:val="24"/>
        </w:rPr>
        <w:t>Violence against women, 21</w:t>
      </w:r>
      <w:r w:rsidRPr="00FC35A1">
        <w:rPr>
          <w:rFonts w:ascii="Times New Roman" w:hAnsi="Times New Roman" w:cs="Times New Roman"/>
          <w:sz w:val="24"/>
          <w:szCs w:val="24"/>
        </w:rPr>
        <w:t xml:space="preserve">(12), 1431-1455. </w:t>
      </w:r>
    </w:p>
    <w:p w14:paraId="24DABAC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D360371"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Furukawa, T. A., Kessler, R. C., Slade, T., &amp; Andrews, G. (2003). The performance of the K6 and K10 screening scales for psychological distress in the Australian National Survey of Mental Health and Well-Being. </w:t>
      </w:r>
      <w:r w:rsidRPr="00FC35A1">
        <w:rPr>
          <w:rFonts w:ascii="Times New Roman" w:hAnsi="Times New Roman" w:cs="Times New Roman"/>
          <w:i/>
          <w:sz w:val="24"/>
          <w:szCs w:val="24"/>
        </w:rPr>
        <w:t>Psychological medicine, 33</w:t>
      </w:r>
      <w:r w:rsidRPr="00FC35A1">
        <w:rPr>
          <w:rFonts w:ascii="Times New Roman" w:hAnsi="Times New Roman" w:cs="Times New Roman"/>
          <w:sz w:val="24"/>
          <w:szCs w:val="24"/>
        </w:rPr>
        <w:t xml:space="preserve">(2), 357-362. </w:t>
      </w:r>
    </w:p>
    <w:p w14:paraId="763CE2A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E9D988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Gidycz, C. A., Orchowski, L. M., King, C. R., &amp; Rich, C. L. (2008). Sexual victimization and health-risk behaviors: A prospective analysis of college women. </w:t>
      </w:r>
      <w:r w:rsidRPr="00FC35A1">
        <w:rPr>
          <w:rFonts w:ascii="Times New Roman" w:hAnsi="Times New Roman" w:cs="Times New Roman"/>
          <w:i/>
          <w:sz w:val="24"/>
          <w:szCs w:val="24"/>
        </w:rPr>
        <w:t>Journal of interpersonal violence, 23</w:t>
      </w:r>
      <w:r w:rsidRPr="00FC35A1">
        <w:rPr>
          <w:rFonts w:ascii="Times New Roman" w:hAnsi="Times New Roman" w:cs="Times New Roman"/>
          <w:sz w:val="24"/>
          <w:szCs w:val="24"/>
        </w:rPr>
        <w:t xml:space="preserve">(6), 744-763. </w:t>
      </w:r>
    </w:p>
    <w:p w14:paraId="18D0D40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290927B"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Gossaye, Y., Deyessa, N., Berhane, Y., Ellsberg, M., Emmelin, M., Ashenafi, M., . . . Kebede, D. (2003). Women’s health and life events study in rural Ethiopia. </w:t>
      </w:r>
      <w:r w:rsidRPr="00FC35A1">
        <w:rPr>
          <w:rFonts w:ascii="Times New Roman" w:hAnsi="Times New Roman" w:cs="Times New Roman"/>
          <w:i/>
          <w:sz w:val="24"/>
          <w:szCs w:val="24"/>
        </w:rPr>
        <w:t>Ethiopian Journal of Health Development, 17</w:t>
      </w:r>
      <w:r w:rsidRPr="00FC35A1">
        <w:rPr>
          <w:rFonts w:ascii="Times New Roman" w:hAnsi="Times New Roman" w:cs="Times New Roman"/>
          <w:sz w:val="24"/>
          <w:szCs w:val="24"/>
        </w:rPr>
        <w:t xml:space="preserve">(5). </w:t>
      </w:r>
    </w:p>
    <w:p w14:paraId="1E62C79E"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932576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Griner, S. B., Vamos, C. A., Thompson, E. L., Logan, R., Vázquez-Otero, C., &amp; Daley, E. M. (2017). The Intersection of Gender Identity and Violence: Victimization Experienced by Transgender College Students. </w:t>
      </w:r>
      <w:r w:rsidRPr="00FC35A1">
        <w:rPr>
          <w:rFonts w:ascii="Times New Roman" w:hAnsi="Times New Roman" w:cs="Times New Roman"/>
          <w:i/>
          <w:sz w:val="24"/>
          <w:szCs w:val="24"/>
        </w:rPr>
        <w:t>Journal of interpersonal violence</w:t>
      </w:r>
      <w:r w:rsidRPr="00FC35A1">
        <w:rPr>
          <w:rFonts w:ascii="Times New Roman" w:hAnsi="Times New Roman" w:cs="Times New Roman"/>
          <w:sz w:val="24"/>
          <w:szCs w:val="24"/>
        </w:rPr>
        <w:t xml:space="preserve">, 0886260517723743. </w:t>
      </w:r>
    </w:p>
    <w:p w14:paraId="4E90BF4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B71F74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Heise, L. L. (1998). Violence against women: an integrated, ecological framework. </w:t>
      </w:r>
      <w:r w:rsidRPr="00FC35A1">
        <w:rPr>
          <w:rFonts w:ascii="Times New Roman" w:hAnsi="Times New Roman" w:cs="Times New Roman"/>
          <w:i/>
          <w:sz w:val="24"/>
          <w:szCs w:val="24"/>
        </w:rPr>
        <w:t>Violence against women, 4</w:t>
      </w:r>
      <w:r w:rsidRPr="00FC35A1">
        <w:rPr>
          <w:rFonts w:ascii="Times New Roman" w:hAnsi="Times New Roman" w:cs="Times New Roman"/>
          <w:sz w:val="24"/>
          <w:szCs w:val="24"/>
        </w:rPr>
        <w:t xml:space="preserve">(3), 262-290. </w:t>
      </w:r>
    </w:p>
    <w:p w14:paraId="2207008E"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867FC2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Hill, C., &amp; Kearl, H. (2011). </w:t>
      </w:r>
      <w:r w:rsidRPr="00FC35A1">
        <w:rPr>
          <w:rFonts w:ascii="Times New Roman" w:hAnsi="Times New Roman" w:cs="Times New Roman"/>
          <w:i/>
          <w:sz w:val="24"/>
          <w:szCs w:val="24"/>
        </w:rPr>
        <w:t>Crossing the line: Sexual harassment at school</w:t>
      </w:r>
      <w:r w:rsidRPr="00FC35A1">
        <w:rPr>
          <w:rFonts w:ascii="Times New Roman" w:hAnsi="Times New Roman" w:cs="Times New Roman"/>
          <w:sz w:val="24"/>
          <w:szCs w:val="24"/>
        </w:rPr>
        <w:t>: ERIC.</w:t>
      </w:r>
    </w:p>
    <w:p w14:paraId="01AD016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7F6EFD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Holden, L., Lee, C., Hockey, R., Ware, R. S., &amp; Dobson, A. J. (2014). Validation of the MOS Social Support Survey 6-item (MOS-SSS-6) measure with two large population-based samples of Australian women. </w:t>
      </w:r>
      <w:r w:rsidRPr="00FC35A1">
        <w:rPr>
          <w:rFonts w:ascii="Times New Roman" w:hAnsi="Times New Roman" w:cs="Times New Roman"/>
          <w:i/>
          <w:sz w:val="24"/>
          <w:szCs w:val="24"/>
        </w:rPr>
        <w:t>Quality of Life Research, 23</w:t>
      </w:r>
      <w:r w:rsidRPr="00FC35A1">
        <w:rPr>
          <w:rFonts w:ascii="Times New Roman" w:hAnsi="Times New Roman" w:cs="Times New Roman"/>
          <w:sz w:val="24"/>
          <w:szCs w:val="24"/>
        </w:rPr>
        <w:t xml:space="preserve">(10), 2849-2853. </w:t>
      </w:r>
    </w:p>
    <w:p w14:paraId="651CBB7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B24F36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James, S. E., Herman, J. L., Rankin, S., Keisling, M., Mottet, L., &amp; Anafi, M. a. (2016). The report of the 2015 US transgender survey. </w:t>
      </w:r>
      <w:r w:rsidRPr="00FC35A1">
        <w:rPr>
          <w:rFonts w:ascii="Times New Roman" w:hAnsi="Times New Roman" w:cs="Times New Roman"/>
          <w:i/>
          <w:sz w:val="24"/>
          <w:szCs w:val="24"/>
        </w:rPr>
        <w:t>Washington, DC: National Center for Transgender Equality</w:t>
      </w:r>
      <w:r w:rsidRPr="00FC35A1">
        <w:rPr>
          <w:rFonts w:ascii="Times New Roman" w:hAnsi="Times New Roman" w:cs="Times New Roman"/>
          <w:sz w:val="24"/>
          <w:szCs w:val="24"/>
        </w:rPr>
        <w:t xml:space="preserve">. </w:t>
      </w:r>
    </w:p>
    <w:p w14:paraId="1A51A52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C996985"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Jouriles, E. N., Simpson Rowe, L., McDonald, R., &amp; Kleinsasser, A. L. (2014). Women’s expression of anger in response to unwanted sexual advances: Associations with sexual victimization. </w:t>
      </w:r>
      <w:r w:rsidRPr="00FC35A1">
        <w:rPr>
          <w:rFonts w:ascii="Times New Roman" w:hAnsi="Times New Roman" w:cs="Times New Roman"/>
          <w:i/>
          <w:sz w:val="24"/>
          <w:szCs w:val="24"/>
        </w:rPr>
        <w:t>Psychology of violence, 4</w:t>
      </w:r>
      <w:r w:rsidRPr="00FC35A1">
        <w:rPr>
          <w:rFonts w:ascii="Times New Roman" w:hAnsi="Times New Roman" w:cs="Times New Roman"/>
          <w:sz w:val="24"/>
          <w:szCs w:val="24"/>
        </w:rPr>
        <w:t xml:space="preserve">(2), 170. </w:t>
      </w:r>
    </w:p>
    <w:p w14:paraId="49395B2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2955E6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Kandel, D. B. (1980). Drug and drinking behavior among youth. </w:t>
      </w:r>
      <w:r w:rsidRPr="00FC35A1">
        <w:rPr>
          <w:rFonts w:ascii="Times New Roman" w:hAnsi="Times New Roman" w:cs="Times New Roman"/>
          <w:i/>
          <w:sz w:val="24"/>
          <w:szCs w:val="24"/>
        </w:rPr>
        <w:t>Annual review of sociology, 6</w:t>
      </w:r>
      <w:r w:rsidRPr="00FC35A1">
        <w:rPr>
          <w:rFonts w:ascii="Times New Roman" w:hAnsi="Times New Roman" w:cs="Times New Roman"/>
          <w:sz w:val="24"/>
          <w:szCs w:val="24"/>
        </w:rPr>
        <w:t xml:space="preserve">(1), 235-285. </w:t>
      </w:r>
    </w:p>
    <w:p w14:paraId="386AB16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0D4FF8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Kaukinen, C. (2014). Dating violence among college students: The risk and protective factors. </w:t>
      </w:r>
      <w:r w:rsidRPr="00FC35A1">
        <w:rPr>
          <w:rFonts w:ascii="Times New Roman" w:hAnsi="Times New Roman" w:cs="Times New Roman"/>
          <w:i/>
          <w:sz w:val="24"/>
          <w:szCs w:val="24"/>
        </w:rPr>
        <w:t>Trauma, Violence, &amp; Abuse, 15</w:t>
      </w:r>
      <w:r w:rsidRPr="00FC35A1">
        <w:rPr>
          <w:rFonts w:ascii="Times New Roman" w:hAnsi="Times New Roman" w:cs="Times New Roman"/>
          <w:sz w:val="24"/>
          <w:szCs w:val="24"/>
        </w:rPr>
        <w:t xml:space="preserve">(4), 283-296. </w:t>
      </w:r>
    </w:p>
    <w:p w14:paraId="7025564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7B1776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Kaukinen, C., Gover, A. R., &amp; Hartman, J. L. (2012). College women’s experiences of dating violence in casual and exclusive relationships. </w:t>
      </w:r>
      <w:r w:rsidRPr="00FC35A1">
        <w:rPr>
          <w:rFonts w:ascii="Times New Roman" w:hAnsi="Times New Roman" w:cs="Times New Roman"/>
          <w:i/>
          <w:sz w:val="24"/>
          <w:szCs w:val="24"/>
        </w:rPr>
        <w:t>American Journal of Criminal Justice, 37</w:t>
      </w:r>
      <w:r w:rsidRPr="00FC35A1">
        <w:rPr>
          <w:rFonts w:ascii="Times New Roman" w:hAnsi="Times New Roman" w:cs="Times New Roman"/>
          <w:sz w:val="24"/>
          <w:szCs w:val="24"/>
        </w:rPr>
        <w:t xml:space="preserve">(2), 146-162. </w:t>
      </w:r>
    </w:p>
    <w:p w14:paraId="636C882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BEF893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Kelley, E. L., Orchowski, L. M., &amp; Gidycz, C. A. (2016). Sexual victimization among college women: Role of sexual assertiveness and resistance variables. </w:t>
      </w:r>
      <w:r w:rsidRPr="00FC35A1">
        <w:rPr>
          <w:rFonts w:ascii="Times New Roman" w:hAnsi="Times New Roman" w:cs="Times New Roman"/>
          <w:i/>
          <w:sz w:val="24"/>
          <w:szCs w:val="24"/>
        </w:rPr>
        <w:t>Psychology of violence, 6</w:t>
      </w:r>
      <w:r w:rsidRPr="00FC35A1">
        <w:rPr>
          <w:rFonts w:ascii="Times New Roman" w:hAnsi="Times New Roman" w:cs="Times New Roman"/>
          <w:sz w:val="24"/>
          <w:szCs w:val="24"/>
        </w:rPr>
        <w:t xml:space="preserve">(2), 243. </w:t>
      </w:r>
    </w:p>
    <w:p w14:paraId="55B1668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DC8AFC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Kilpatrick, D. G., Resick, P. A., &amp; Veronen, L. J. (1981). Effects of a rape experience: A longitudinal study. </w:t>
      </w:r>
      <w:r w:rsidRPr="00FC35A1">
        <w:rPr>
          <w:rFonts w:ascii="Times New Roman" w:hAnsi="Times New Roman" w:cs="Times New Roman"/>
          <w:i/>
          <w:sz w:val="24"/>
          <w:szCs w:val="24"/>
        </w:rPr>
        <w:t>Journal of social issues, 37</w:t>
      </w:r>
      <w:r w:rsidRPr="00FC35A1">
        <w:rPr>
          <w:rFonts w:ascii="Times New Roman" w:hAnsi="Times New Roman" w:cs="Times New Roman"/>
          <w:sz w:val="24"/>
          <w:szCs w:val="24"/>
        </w:rPr>
        <w:t xml:space="preserve">(4), 105-122. </w:t>
      </w:r>
    </w:p>
    <w:p w14:paraId="11B7927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C49CCC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Koss, M. P., Gidycz, C. A., &amp; Wisniewski, N. (1987). The scope of rape: incidence and prevalence of sexual aggression and victimization in a national sample of higher education students. </w:t>
      </w:r>
      <w:r w:rsidRPr="00FC35A1">
        <w:rPr>
          <w:rFonts w:ascii="Times New Roman" w:hAnsi="Times New Roman" w:cs="Times New Roman"/>
          <w:i/>
          <w:sz w:val="24"/>
          <w:szCs w:val="24"/>
        </w:rPr>
        <w:t>Journal of consulting and clinical psychology, 55</w:t>
      </w:r>
      <w:r w:rsidRPr="00FC35A1">
        <w:rPr>
          <w:rFonts w:ascii="Times New Roman" w:hAnsi="Times New Roman" w:cs="Times New Roman"/>
          <w:sz w:val="24"/>
          <w:szCs w:val="24"/>
        </w:rPr>
        <w:t xml:space="preserve">(2), 162. </w:t>
      </w:r>
    </w:p>
    <w:p w14:paraId="4A7A2935"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6AFA8B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Krahé, B., &amp; Berger, A. (2017). Gendered pathways from child sexual abuse to sexual aggression victimization and perpetration in adolescence and young adulthood. </w:t>
      </w:r>
      <w:r w:rsidRPr="00FC35A1">
        <w:rPr>
          <w:rFonts w:ascii="Times New Roman" w:hAnsi="Times New Roman" w:cs="Times New Roman"/>
          <w:i/>
          <w:sz w:val="24"/>
          <w:szCs w:val="24"/>
        </w:rPr>
        <w:t>Child abuse &amp; neglect, 63</w:t>
      </w:r>
      <w:r w:rsidRPr="00FC35A1">
        <w:rPr>
          <w:rFonts w:ascii="Times New Roman" w:hAnsi="Times New Roman" w:cs="Times New Roman"/>
          <w:sz w:val="24"/>
          <w:szCs w:val="24"/>
        </w:rPr>
        <w:t xml:space="preserve">, 261-272. </w:t>
      </w:r>
    </w:p>
    <w:p w14:paraId="4B8BB18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AAB0C7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Krahé, B., Tomaszewska, P., Kuyper, L., &amp; Vanwesenbeeck, I. (2014). Prevalence of sexual aggression among young people in Europe: A review of the evidence from 27 EU countries. </w:t>
      </w:r>
      <w:r w:rsidRPr="00FC35A1">
        <w:rPr>
          <w:rFonts w:ascii="Times New Roman" w:hAnsi="Times New Roman" w:cs="Times New Roman"/>
          <w:i/>
          <w:sz w:val="24"/>
          <w:szCs w:val="24"/>
        </w:rPr>
        <w:t>Aggression and Violent Behavior, 19</w:t>
      </w:r>
      <w:r w:rsidRPr="00FC35A1">
        <w:rPr>
          <w:rFonts w:ascii="Times New Roman" w:hAnsi="Times New Roman" w:cs="Times New Roman"/>
          <w:sz w:val="24"/>
          <w:szCs w:val="24"/>
        </w:rPr>
        <w:t xml:space="preserve">(5), 545-558. </w:t>
      </w:r>
    </w:p>
    <w:p w14:paraId="4925F7E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AE00139"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Krugg, E., Dahlberg, L., Mercy, J., Zwi, A., &amp; Lozano, R. (2002). Violence—a global public health approach. World report on violence and health: Geneva, Switz: World Health Organization.</w:t>
      </w:r>
    </w:p>
    <w:p w14:paraId="50A563A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C8D194B"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Lee, M., Reese-Weber, M., &amp; Kahn, J. H. (2014). Exposure to family violence and attachment styles as predictors of dating violence perpetration among men and women: A mediational model. </w:t>
      </w:r>
      <w:r w:rsidRPr="00FC35A1">
        <w:rPr>
          <w:rFonts w:ascii="Times New Roman" w:hAnsi="Times New Roman" w:cs="Times New Roman"/>
          <w:i/>
          <w:sz w:val="24"/>
          <w:szCs w:val="24"/>
        </w:rPr>
        <w:t>Journal of interpersonal violence, 29</w:t>
      </w:r>
      <w:r w:rsidRPr="00FC35A1">
        <w:rPr>
          <w:rFonts w:ascii="Times New Roman" w:hAnsi="Times New Roman" w:cs="Times New Roman"/>
          <w:sz w:val="24"/>
          <w:szCs w:val="24"/>
        </w:rPr>
        <w:t xml:space="preserve">(1), 20-43. </w:t>
      </w:r>
    </w:p>
    <w:p w14:paraId="73EC5FEB"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83672A2"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Lehrer, J. A., Lehrer, V. L., Lehrer, E. L., &amp; Oyarzún, P. B. (2007). Prevalence of and risk factors for sexual victimization in college women in Chile. </w:t>
      </w:r>
      <w:r w:rsidRPr="00FC35A1">
        <w:rPr>
          <w:rFonts w:ascii="Times New Roman" w:hAnsi="Times New Roman" w:cs="Times New Roman"/>
          <w:i/>
          <w:sz w:val="24"/>
          <w:szCs w:val="24"/>
        </w:rPr>
        <w:t>International Family Planning Perspectives</w:t>
      </w:r>
      <w:r w:rsidRPr="00FC35A1">
        <w:rPr>
          <w:rFonts w:ascii="Times New Roman" w:hAnsi="Times New Roman" w:cs="Times New Roman"/>
          <w:sz w:val="24"/>
          <w:szCs w:val="24"/>
        </w:rPr>
        <w:t xml:space="preserve">, 168-175. </w:t>
      </w:r>
    </w:p>
    <w:p w14:paraId="4E28B64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D48365B"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Little, L., &amp; Kaufman Kantor, G. (2002). Using ecological theory to understand intimate partner violence and child maltreatment. </w:t>
      </w:r>
      <w:r w:rsidRPr="00FC35A1">
        <w:rPr>
          <w:rFonts w:ascii="Times New Roman" w:hAnsi="Times New Roman" w:cs="Times New Roman"/>
          <w:i/>
          <w:sz w:val="24"/>
          <w:szCs w:val="24"/>
        </w:rPr>
        <w:t>Journal of community health nursing, 19</w:t>
      </w:r>
      <w:r w:rsidRPr="00FC35A1">
        <w:rPr>
          <w:rFonts w:ascii="Times New Roman" w:hAnsi="Times New Roman" w:cs="Times New Roman"/>
          <w:sz w:val="24"/>
          <w:szCs w:val="24"/>
        </w:rPr>
        <w:t xml:space="preserve">(3), 133-145. </w:t>
      </w:r>
    </w:p>
    <w:p w14:paraId="0AE69299"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6C6E0F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Logan, J., Crosby, A., &amp; Hamburger, M. (2011). Suicidal ideation, friendships with delinquents, social and parental connectedness, and differential associations by sex. </w:t>
      </w:r>
      <w:r w:rsidRPr="00FC35A1">
        <w:rPr>
          <w:rFonts w:ascii="Times New Roman" w:hAnsi="Times New Roman" w:cs="Times New Roman"/>
          <w:i/>
          <w:sz w:val="24"/>
          <w:szCs w:val="24"/>
        </w:rPr>
        <w:t>Crisis</w:t>
      </w:r>
      <w:r w:rsidRPr="00FC35A1">
        <w:rPr>
          <w:rFonts w:ascii="Times New Roman" w:hAnsi="Times New Roman" w:cs="Times New Roman"/>
          <w:sz w:val="24"/>
          <w:szCs w:val="24"/>
        </w:rPr>
        <w:t xml:space="preserve">. </w:t>
      </w:r>
    </w:p>
    <w:p w14:paraId="6906D82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0518EB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Logie, C., Alaggia, R., &amp; Rwigema, M.-J. (2014). A social ecological approach to understanding correlates of lifetime sexual assault among sexual minority </w:t>
      </w:r>
      <w:r w:rsidRPr="00FC35A1">
        <w:rPr>
          <w:rFonts w:ascii="Times New Roman" w:hAnsi="Times New Roman" w:cs="Times New Roman"/>
          <w:sz w:val="24"/>
          <w:szCs w:val="24"/>
        </w:rPr>
        <w:lastRenderedPageBreak/>
        <w:t xml:space="preserve">women in Toronto, Canada: results from a cross-sectional internet-based survey. </w:t>
      </w:r>
      <w:r w:rsidRPr="00FC35A1">
        <w:rPr>
          <w:rFonts w:ascii="Times New Roman" w:hAnsi="Times New Roman" w:cs="Times New Roman"/>
          <w:i/>
          <w:sz w:val="24"/>
          <w:szCs w:val="24"/>
        </w:rPr>
        <w:t>Health education research, 29</w:t>
      </w:r>
      <w:r w:rsidRPr="00FC35A1">
        <w:rPr>
          <w:rFonts w:ascii="Times New Roman" w:hAnsi="Times New Roman" w:cs="Times New Roman"/>
          <w:sz w:val="24"/>
          <w:szCs w:val="24"/>
        </w:rPr>
        <w:t xml:space="preserve">(4), 671-682. </w:t>
      </w:r>
    </w:p>
    <w:p w14:paraId="469F523E"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B3D080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Loshek, E., &amp; Terrell, H. K. (2015). The development of the Sexual Assertiveness Questionnaire (SAQ): A comprehensive measure of sexual assertiveness for women. </w:t>
      </w:r>
      <w:r w:rsidRPr="00FC35A1">
        <w:rPr>
          <w:rFonts w:ascii="Times New Roman" w:hAnsi="Times New Roman" w:cs="Times New Roman"/>
          <w:i/>
          <w:sz w:val="24"/>
          <w:szCs w:val="24"/>
        </w:rPr>
        <w:t>The Journal of Sex Research, 52</w:t>
      </w:r>
      <w:r w:rsidRPr="00FC35A1">
        <w:rPr>
          <w:rFonts w:ascii="Times New Roman" w:hAnsi="Times New Roman" w:cs="Times New Roman"/>
          <w:sz w:val="24"/>
          <w:szCs w:val="24"/>
        </w:rPr>
        <w:t xml:space="preserve">(9), 1017-1027. </w:t>
      </w:r>
    </w:p>
    <w:p w14:paraId="6922FAF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5BB660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Luthra, R., &amp; Gidycz, C. A. (2006). Dating violence among college men and women: Evaluation of a theoretical model. </w:t>
      </w:r>
      <w:r w:rsidRPr="00FC35A1">
        <w:rPr>
          <w:rFonts w:ascii="Times New Roman" w:hAnsi="Times New Roman" w:cs="Times New Roman"/>
          <w:i/>
          <w:sz w:val="24"/>
          <w:szCs w:val="24"/>
        </w:rPr>
        <w:t>Journal of interpersonal violence, 21</w:t>
      </w:r>
      <w:r w:rsidRPr="00FC35A1">
        <w:rPr>
          <w:rFonts w:ascii="Times New Roman" w:hAnsi="Times New Roman" w:cs="Times New Roman"/>
          <w:sz w:val="24"/>
          <w:szCs w:val="24"/>
        </w:rPr>
        <w:t xml:space="preserve">(6), 717-731. </w:t>
      </w:r>
    </w:p>
    <w:p w14:paraId="7E0221B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88FFE17"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MacGreene, D., &amp; Navarro, R. L. (1998). SITUATION</w:t>
      </w:r>
      <w:r w:rsidRPr="00FC35A1">
        <w:rPr>
          <w:rFonts w:ascii="Cambria Math" w:hAnsi="Cambria Math" w:cs="Cambria Math"/>
          <w:sz w:val="24"/>
          <w:szCs w:val="24"/>
        </w:rPr>
        <w:t>‐</w:t>
      </w:r>
      <w:r w:rsidRPr="00FC35A1">
        <w:rPr>
          <w:rFonts w:ascii="Times New Roman" w:hAnsi="Times New Roman" w:cs="Times New Roman"/>
          <w:sz w:val="24"/>
          <w:szCs w:val="24"/>
        </w:rPr>
        <w:t xml:space="preserve">SPECIFIC ASSERTIVENESS IN THE EPIDEMIOLOGY OF SEXUAL VICTIMIZATION AMONG UNIVERSITY WOMEN. </w:t>
      </w:r>
      <w:r w:rsidRPr="00FC35A1">
        <w:rPr>
          <w:rFonts w:ascii="Times New Roman" w:hAnsi="Times New Roman" w:cs="Times New Roman"/>
          <w:i/>
          <w:sz w:val="24"/>
          <w:szCs w:val="24"/>
        </w:rPr>
        <w:t>Psychology of Women Quarterly, 22</w:t>
      </w:r>
      <w:r w:rsidRPr="00FC35A1">
        <w:rPr>
          <w:rFonts w:ascii="Times New Roman" w:hAnsi="Times New Roman" w:cs="Times New Roman"/>
          <w:sz w:val="24"/>
          <w:szCs w:val="24"/>
        </w:rPr>
        <w:t xml:space="preserve">(4), 589-604. </w:t>
      </w:r>
    </w:p>
    <w:p w14:paraId="2AD02D8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1CE7D0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Makepeace, J. M. (1981). Courtship violence among college students. </w:t>
      </w:r>
      <w:r w:rsidRPr="00FC35A1">
        <w:rPr>
          <w:rFonts w:ascii="Times New Roman" w:hAnsi="Times New Roman" w:cs="Times New Roman"/>
          <w:i/>
          <w:sz w:val="24"/>
          <w:szCs w:val="24"/>
        </w:rPr>
        <w:t>Family relations</w:t>
      </w:r>
      <w:r w:rsidRPr="00FC35A1">
        <w:rPr>
          <w:rFonts w:ascii="Times New Roman" w:hAnsi="Times New Roman" w:cs="Times New Roman"/>
          <w:sz w:val="24"/>
          <w:szCs w:val="24"/>
        </w:rPr>
        <w:t xml:space="preserve">, 97-102. </w:t>
      </w:r>
    </w:p>
    <w:p w14:paraId="0F70897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B7BF32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Mason, G. E., Ullman, S., Long, S. E., Long, L., &amp; Starzynski, L. (2009). Social support and risk of sexual assault revictimization. </w:t>
      </w:r>
      <w:r w:rsidRPr="00FC35A1">
        <w:rPr>
          <w:rFonts w:ascii="Times New Roman" w:hAnsi="Times New Roman" w:cs="Times New Roman"/>
          <w:i/>
          <w:sz w:val="24"/>
          <w:szCs w:val="24"/>
        </w:rPr>
        <w:t>Journal of Community Psychology, 37</w:t>
      </w:r>
      <w:r w:rsidRPr="00FC35A1">
        <w:rPr>
          <w:rFonts w:ascii="Times New Roman" w:hAnsi="Times New Roman" w:cs="Times New Roman"/>
          <w:sz w:val="24"/>
          <w:szCs w:val="24"/>
        </w:rPr>
        <w:t xml:space="preserve">(1), 58-72. </w:t>
      </w:r>
    </w:p>
    <w:p w14:paraId="2300DE6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Meerwijk, E. L., &amp; Sevelius, J. M. (2017). Transgender Population Size in the United States: a Meta-Regression of Population-Based Probability Samples. </w:t>
      </w:r>
      <w:r w:rsidRPr="00FC35A1">
        <w:rPr>
          <w:rFonts w:ascii="Times New Roman" w:hAnsi="Times New Roman" w:cs="Times New Roman"/>
          <w:i/>
          <w:sz w:val="24"/>
          <w:szCs w:val="24"/>
        </w:rPr>
        <w:t>American journal of public health, 107</w:t>
      </w:r>
      <w:r w:rsidRPr="00FC35A1">
        <w:rPr>
          <w:rFonts w:ascii="Times New Roman" w:hAnsi="Times New Roman" w:cs="Times New Roman"/>
          <w:sz w:val="24"/>
          <w:szCs w:val="24"/>
        </w:rPr>
        <w:t xml:space="preserve">(2), e1-e8. </w:t>
      </w:r>
    </w:p>
    <w:p w14:paraId="6B573F4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C9125D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Mellins, C. A., Walsh, K., Sarvet, A. L., Wall, M., Gilbert, L., Santelli, J. S., . . . Benson, S. (2017). Sexual assault incidents among college undergraduates: Prevalence and factors associated with risk. </w:t>
      </w:r>
      <w:r w:rsidRPr="00FC35A1">
        <w:rPr>
          <w:rFonts w:ascii="Times New Roman" w:hAnsi="Times New Roman" w:cs="Times New Roman"/>
          <w:i/>
          <w:sz w:val="24"/>
          <w:szCs w:val="24"/>
        </w:rPr>
        <w:t>PLoS one, 12</w:t>
      </w:r>
      <w:r w:rsidRPr="00FC35A1">
        <w:rPr>
          <w:rFonts w:ascii="Times New Roman" w:hAnsi="Times New Roman" w:cs="Times New Roman"/>
          <w:sz w:val="24"/>
          <w:szCs w:val="24"/>
        </w:rPr>
        <w:t xml:space="preserve">(11), e0186471. </w:t>
      </w:r>
    </w:p>
    <w:p w14:paraId="0D23497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D5FB4D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Messman-Moore, T. L., Long, P. J., &amp; Siegfried, N. J. (2000). The revictimization of child sexual abuse survivors: An examination of the adjustment of college women with child sexual abuse, adult sexual assault, and adult physical abuse. </w:t>
      </w:r>
      <w:r w:rsidRPr="00FC35A1">
        <w:rPr>
          <w:rFonts w:ascii="Times New Roman" w:hAnsi="Times New Roman" w:cs="Times New Roman"/>
          <w:i/>
          <w:sz w:val="24"/>
          <w:szCs w:val="24"/>
        </w:rPr>
        <w:t>Child maltreatment, 5</w:t>
      </w:r>
      <w:r w:rsidRPr="00FC35A1">
        <w:rPr>
          <w:rFonts w:ascii="Times New Roman" w:hAnsi="Times New Roman" w:cs="Times New Roman"/>
          <w:sz w:val="24"/>
          <w:szCs w:val="24"/>
        </w:rPr>
        <w:t xml:space="preserve">(1), 18-27. </w:t>
      </w:r>
    </w:p>
    <w:p w14:paraId="1DC6C0A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CD4806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Minow, J. C., &amp; Einolf, C. J. (2009). Sorority participation and sexual assault risk. </w:t>
      </w:r>
      <w:r w:rsidRPr="00FC35A1">
        <w:rPr>
          <w:rFonts w:ascii="Times New Roman" w:hAnsi="Times New Roman" w:cs="Times New Roman"/>
          <w:i/>
          <w:sz w:val="24"/>
          <w:szCs w:val="24"/>
        </w:rPr>
        <w:t>Violence against women, 15</w:t>
      </w:r>
      <w:r w:rsidRPr="00FC35A1">
        <w:rPr>
          <w:rFonts w:ascii="Times New Roman" w:hAnsi="Times New Roman" w:cs="Times New Roman"/>
          <w:sz w:val="24"/>
          <w:szCs w:val="24"/>
        </w:rPr>
        <w:t xml:space="preserve">(7), 835-851. </w:t>
      </w:r>
    </w:p>
    <w:p w14:paraId="6CD8F59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DD6E19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Nadal, K. L., Skolnik, A., &amp; Wong, Y. (2012). Interpersonal and systemic microaggressions toward transgender people: Implications for counseling. </w:t>
      </w:r>
      <w:r w:rsidRPr="00FC35A1">
        <w:rPr>
          <w:rFonts w:ascii="Times New Roman" w:hAnsi="Times New Roman" w:cs="Times New Roman"/>
          <w:i/>
          <w:sz w:val="24"/>
          <w:szCs w:val="24"/>
        </w:rPr>
        <w:t>Journal of LGBT Issues in Counseling, 6</w:t>
      </w:r>
      <w:r w:rsidRPr="00FC35A1">
        <w:rPr>
          <w:rFonts w:ascii="Times New Roman" w:hAnsi="Times New Roman" w:cs="Times New Roman"/>
          <w:sz w:val="24"/>
          <w:szCs w:val="24"/>
        </w:rPr>
        <w:t xml:space="preserve">(1), 55-82. </w:t>
      </w:r>
    </w:p>
    <w:p w14:paraId="5A52B3E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0C6B928"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Organization, W. H. (2013a). Global and regional estimates of violence against women: prevalence and health effects of intimate partner violence and non-partner sexual violence: executive summary </w:t>
      </w:r>
      <w:r w:rsidRPr="00FC35A1">
        <w:rPr>
          <w:rFonts w:ascii="Times New Roman" w:hAnsi="Times New Roman" w:cs="Times New Roman"/>
          <w:i/>
          <w:sz w:val="24"/>
          <w:szCs w:val="24"/>
        </w:rPr>
        <w:t>Global and regional estimates of violence against women: prevalence and health effects of intimate partner violence and non-partner sexual violence: executive summary</w:t>
      </w:r>
      <w:r w:rsidRPr="00FC35A1">
        <w:rPr>
          <w:rFonts w:ascii="Times New Roman" w:hAnsi="Times New Roman" w:cs="Times New Roman"/>
          <w:sz w:val="24"/>
          <w:szCs w:val="24"/>
        </w:rPr>
        <w:t>.</w:t>
      </w:r>
    </w:p>
    <w:p w14:paraId="31CC0C6B"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10E12D5"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Organization, W. H. (2013b). </w:t>
      </w:r>
      <w:r w:rsidRPr="00FC35A1">
        <w:rPr>
          <w:rFonts w:ascii="Times New Roman" w:hAnsi="Times New Roman" w:cs="Times New Roman"/>
          <w:i/>
          <w:sz w:val="24"/>
          <w:szCs w:val="24"/>
        </w:rPr>
        <w:t>Responding to intimate partner violence and sexual violence against women: WHO clinical and policy guidelines</w:t>
      </w:r>
      <w:r w:rsidRPr="00FC35A1">
        <w:rPr>
          <w:rFonts w:ascii="Times New Roman" w:hAnsi="Times New Roman" w:cs="Times New Roman"/>
          <w:sz w:val="24"/>
          <w:szCs w:val="24"/>
        </w:rPr>
        <w:t>: World Health Organization.</w:t>
      </w:r>
    </w:p>
    <w:p w14:paraId="7C052F7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B9B425D"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Purdie, M. P., Abbey, A., &amp; Jacques-Tiura, A. J. (2010). Perpetrators of intimate partner sexual violence: Are there unique characteristics associated with making partners have sex without a condom? </w:t>
      </w:r>
      <w:r w:rsidRPr="00FC35A1">
        <w:rPr>
          <w:rFonts w:ascii="Times New Roman" w:hAnsi="Times New Roman" w:cs="Times New Roman"/>
          <w:i/>
          <w:sz w:val="24"/>
          <w:szCs w:val="24"/>
        </w:rPr>
        <w:t>Violence against women, 16</w:t>
      </w:r>
      <w:r w:rsidRPr="00FC35A1">
        <w:rPr>
          <w:rFonts w:ascii="Times New Roman" w:hAnsi="Times New Roman" w:cs="Times New Roman"/>
          <w:sz w:val="24"/>
          <w:szCs w:val="24"/>
        </w:rPr>
        <w:t xml:space="preserve">(10), 1086-1097. </w:t>
      </w:r>
    </w:p>
    <w:p w14:paraId="6DFC180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988F9F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Reidy, D. E., Smith-Darden, J. P., Cortina, K. S., Kernsmith, R. M., &amp; Kernsmith, P. D. (2015). Masculine discrepancy stress, teen dating violence, and sexual violence perpetration among adolescent boys. </w:t>
      </w:r>
      <w:r w:rsidRPr="00FC35A1">
        <w:rPr>
          <w:rFonts w:ascii="Times New Roman" w:hAnsi="Times New Roman" w:cs="Times New Roman"/>
          <w:i/>
          <w:sz w:val="24"/>
          <w:szCs w:val="24"/>
        </w:rPr>
        <w:t>Journal of Adolescent Health, 56</w:t>
      </w:r>
      <w:r w:rsidRPr="00FC35A1">
        <w:rPr>
          <w:rFonts w:ascii="Times New Roman" w:hAnsi="Times New Roman" w:cs="Times New Roman"/>
          <w:sz w:val="24"/>
          <w:szCs w:val="24"/>
        </w:rPr>
        <w:t xml:space="preserve">(6), 619-624. </w:t>
      </w:r>
    </w:p>
    <w:p w14:paraId="7B33300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00DBD3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Reuter, T. R., Newcomb, M. E., Whitton, S. W., &amp; Mustanski, B. (2017). Intimate partner violence victimization in LGBT young adults: Demographic differences and associations with health behaviors. </w:t>
      </w:r>
      <w:r w:rsidRPr="00FC35A1">
        <w:rPr>
          <w:rFonts w:ascii="Times New Roman" w:hAnsi="Times New Roman" w:cs="Times New Roman"/>
          <w:i/>
          <w:sz w:val="24"/>
          <w:szCs w:val="24"/>
        </w:rPr>
        <w:t>Psychology of violence, 7</w:t>
      </w:r>
      <w:r w:rsidRPr="00FC35A1">
        <w:rPr>
          <w:rFonts w:ascii="Times New Roman" w:hAnsi="Times New Roman" w:cs="Times New Roman"/>
          <w:sz w:val="24"/>
          <w:szCs w:val="24"/>
        </w:rPr>
        <w:t xml:space="preserve">(1), 101. </w:t>
      </w:r>
    </w:p>
    <w:p w14:paraId="75C6EBF0"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7ED37A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Rivers, R. (2000). Shattered Hopes: study of sexual abuse of girls. </w:t>
      </w:r>
      <w:r w:rsidRPr="00FC35A1">
        <w:rPr>
          <w:rFonts w:ascii="Times New Roman" w:hAnsi="Times New Roman" w:cs="Times New Roman"/>
          <w:i/>
          <w:sz w:val="24"/>
          <w:szCs w:val="24"/>
        </w:rPr>
        <w:t>UNICEF Botswana</w:t>
      </w:r>
      <w:r w:rsidRPr="00FC35A1">
        <w:rPr>
          <w:rFonts w:ascii="Times New Roman" w:hAnsi="Times New Roman" w:cs="Times New Roman"/>
          <w:sz w:val="24"/>
          <w:szCs w:val="24"/>
        </w:rPr>
        <w:t xml:space="preserve">, 34-45. </w:t>
      </w:r>
    </w:p>
    <w:p w14:paraId="6B563D3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430CF11"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Rozee, P. D., &amp; Koss, M. P. (2001). Rape: A century of resistance. </w:t>
      </w:r>
      <w:r w:rsidRPr="00FC35A1">
        <w:rPr>
          <w:rFonts w:ascii="Times New Roman" w:hAnsi="Times New Roman" w:cs="Times New Roman"/>
          <w:i/>
          <w:sz w:val="24"/>
          <w:szCs w:val="24"/>
        </w:rPr>
        <w:t>Psychology of Women Quarterly, 25</w:t>
      </w:r>
      <w:r w:rsidRPr="00FC35A1">
        <w:rPr>
          <w:rFonts w:ascii="Times New Roman" w:hAnsi="Times New Roman" w:cs="Times New Roman"/>
          <w:sz w:val="24"/>
          <w:szCs w:val="24"/>
        </w:rPr>
        <w:t xml:space="preserve">(4), 295-311. </w:t>
      </w:r>
    </w:p>
    <w:p w14:paraId="6677378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99E3B1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Rueda, H. A., Williams, L. R., &amp; Nagoshi, J. L. (2015). Help-seeking and help-offering for teen dating violence among acculturating Mexican American adolescents. </w:t>
      </w:r>
      <w:r w:rsidRPr="00FC35A1">
        <w:rPr>
          <w:rFonts w:ascii="Times New Roman" w:hAnsi="Times New Roman" w:cs="Times New Roman"/>
          <w:i/>
          <w:sz w:val="24"/>
          <w:szCs w:val="24"/>
        </w:rPr>
        <w:t>Children and youth services review, 53</w:t>
      </w:r>
      <w:r w:rsidRPr="00FC35A1">
        <w:rPr>
          <w:rFonts w:ascii="Times New Roman" w:hAnsi="Times New Roman" w:cs="Times New Roman"/>
          <w:sz w:val="24"/>
          <w:szCs w:val="24"/>
        </w:rPr>
        <w:t xml:space="preserve">, 219-228. </w:t>
      </w:r>
    </w:p>
    <w:p w14:paraId="47CE4AF3"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Sabidó, M., Kerr, L. R. F. S., Mota, R. S., Benzaken, A. S., Pinho, A. d. A., Guimaraes, M. D., . . . Kendall, C. (2015). Sexual violence against men who have sex with men in Brazil: A Respondent-Driven Sampling Survey. </w:t>
      </w:r>
      <w:r w:rsidRPr="00FC35A1">
        <w:rPr>
          <w:rFonts w:ascii="Times New Roman" w:hAnsi="Times New Roman" w:cs="Times New Roman"/>
          <w:i/>
          <w:sz w:val="24"/>
          <w:szCs w:val="24"/>
        </w:rPr>
        <w:t>AIDS and Behavior, 19</w:t>
      </w:r>
      <w:r w:rsidRPr="00FC35A1">
        <w:rPr>
          <w:rFonts w:ascii="Times New Roman" w:hAnsi="Times New Roman" w:cs="Times New Roman"/>
          <w:sz w:val="24"/>
          <w:szCs w:val="24"/>
        </w:rPr>
        <w:t xml:space="preserve">(9), 1630-1641. </w:t>
      </w:r>
    </w:p>
    <w:p w14:paraId="069A1A1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2861D98"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Santos-Iglesias, P., &amp; Sierra, J. C. (2012). Sexual victimization among Spanish college women and risk factors for sexual revictimization. </w:t>
      </w:r>
      <w:r w:rsidRPr="00FC35A1">
        <w:rPr>
          <w:rFonts w:ascii="Times New Roman" w:hAnsi="Times New Roman" w:cs="Times New Roman"/>
          <w:i/>
          <w:sz w:val="24"/>
          <w:szCs w:val="24"/>
        </w:rPr>
        <w:t>Journal of interpersonal violence, 27</w:t>
      </w:r>
      <w:r w:rsidRPr="00FC35A1">
        <w:rPr>
          <w:rFonts w:ascii="Times New Roman" w:hAnsi="Times New Roman" w:cs="Times New Roman"/>
          <w:sz w:val="24"/>
          <w:szCs w:val="24"/>
        </w:rPr>
        <w:t xml:space="preserve">(17), 3468-3485. </w:t>
      </w:r>
    </w:p>
    <w:p w14:paraId="60E7112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73E0648"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Schuster, I., Krahé, B., Baeza, P. I., &amp; Muñoz-Reyes, J. A. (2016). Sexual aggression victimization and perpetration among male and female college students in Chile. </w:t>
      </w:r>
      <w:r w:rsidRPr="00FC35A1">
        <w:rPr>
          <w:rFonts w:ascii="Times New Roman" w:hAnsi="Times New Roman" w:cs="Times New Roman"/>
          <w:i/>
          <w:sz w:val="24"/>
          <w:szCs w:val="24"/>
        </w:rPr>
        <w:t>Frontiers in psychology, 7</w:t>
      </w:r>
      <w:r w:rsidRPr="00FC35A1">
        <w:rPr>
          <w:rFonts w:ascii="Times New Roman" w:hAnsi="Times New Roman" w:cs="Times New Roman"/>
          <w:sz w:val="24"/>
          <w:szCs w:val="24"/>
        </w:rPr>
        <w:t xml:space="preserve">. </w:t>
      </w:r>
    </w:p>
    <w:p w14:paraId="1B8B2074"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368B697" w14:textId="77777777" w:rsidR="00810D8E"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Schuster, I., Krahé, B., &amp; Toplu-Demirtaş, E. (2016). Prevalence of sexual aggression victimization and perpetration in a sample of female and male college students in Turkey. </w:t>
      </w:r>
      <w:r w:rsidRPr="00FC35A1">
        <w:rPr>
          <w:rFonts w:ascii="Times New Roman" w:hAnsi="Times New Roman" w:cs="Times New Roman"/>
          <w:i/>
          <w:sz w:val="24"/>
          <w:szCs w:val="24"/>
        </w:rPr>
        <w:t>The Journal of Sex Research, 53</w:t>
      </w:r>
      <w:r w:rsidRPr="00FC35A1">
        <w:rPr>
          <w:rFonts w:ascii="Times New Roman" w:hAnsi="Times New Roman" w:cs="Times New Roman"/>
          <w:sz w:val="24"/>
          <w:szCs w:val="24"/>
        </w:rPr>
        <w:t>(9), 1139-1152.</w:t>
      </w:r>
    </w:p>
    <w:p w14:paraId="5BC9CF42" w14:textId="23319E64"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 </w:t>
      </w:r>
    </w:p>
    <w:p w14:paraId="77250FB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Shumaker, S. A., &amp; Brownell, A. (1984). Toward a theory of social support: Closing conceptual gaps. </w:t>
      </w:r>
      <w:r w:rsidRPr="00FC35A1">
        <w:rPr>
          <w:rFonts w:ascii="Times New Roman" w:hAnsi="Times New Roman" w:cs="Times New Roman"/>
          <w:i/>
          <w:sz w:val="24"/>
          <w:szCs w:val="24"/>
        </w:rPr>
        <w:t>Journal of social issues, 40</w:t>
      </w:r>
      <w:r w:rsidRPr="00FC35A1">
        <w:rPr>
          <w:rFonts w:ascii="Times New Roman" w:hAnsi="Times New Roman" w:cs="Times New Roman"/>
          <w:sz w:val="24"/>
          <w:szCs w:val="24"/>
        </w:rPr>
        <w:t xml:space="preserve">(4), 11-36. </w:t>
      </w:r>
    </w:p>
    <w:p w14:paraId="41962C82"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13DCFC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Shumba, A. (2001). 'Who Guards the Guards in Schools?'A Study of Reported Cases of Child Abuse by Teachers in Zimbabwean Secondary Schools. </w:t>
      </w:r>
      <w:r w:rsidRPr="00FC35A1">
        <w:rPr>
          <w:rFonts w:ascii="Times New Roman" w:hAnsi="Times New Roman" w:cs="Times New Roman"/>
          <w:i/>
          <w:sz w:val="24"/>
          <w:szCs w:val="24"/>
        </w:rPr>
        <w:t>Sex Education: Sexuality, society and learning, 1</w:t>
      </w:r>
      <w:r w:rsidRPr="00FC35A1">
        <w:rPr>
          <w:rFonts w:ascii="Times New Roman" w:hAnsi="Times New Roman" w:cs="Times New Roman"/>
          <w:sz w:val="24"/>
          <w:szCs w:val="24"/>
        </w:rPr>
        <w:t xml:space="preserve">(1), 77-86. </w:t>
      </w:r>
    </w:p>
    <w:p w14:paraId="39364A5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3242137"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Smith Slep, A. M., Foran, H. M., &amp; Heyman, R. E. (2014). An ecological model of intimate partner violence perpetration at different levels of severity. </w:t>
      </w:r>
      <w:r w:rsidRPr="00FC35A1">
        <w:rPr>
          <w:rFonts w:ascii="Times New Roman" w:hAnsi="Times New Roman" w:cs="Times New Roman"/>
          <w:i/>
          <w:sz w:val="24"/>
          <w:szCs w:val="24"/>
        </w:rPr>
        <w:t>Journal of family psychology, 28</w:t>
      </w:r>
      <w:r w:rsidRPr="00FC35A1">
        <w:rPr>
          <w:rFonts w:ascii="Times New Roman" w:hAnsi="Times New Roman" w:cs="Times New Roman"/>
          <w:sz w:val="24"/>
          <w:szCs w:val="24"/>
        </w:rPr>
        <w:t xml:space="preserve">(4), 470. </w:t>
      </w:r>
    </w:p>
    <w:p w14:paraId="72CE167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49E1BD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St Pierre, M., &amp; Senn, C. Y. (2010). External barriers to help-seeking encountered by Canadian gay and lesbian victims of intimate partner abuse: An application of the barriers model. </w:t>
      </w:r>
      <w:r w:rsidRPr="00FC35A1">
        <w:rPr>
          <w:rFonts w:ascii="Times New Roman" w:hAnsi="Times New Roman" w:cs="Times New Roman"/>
          <w:i/>
          <w:sz w:val="24"/>
          <w:szCs w:val="24"/>
        </w:rPr>
        <w:t>Violence and victims, 25</w:t>
      </w:r>
      <w:r w:rsidRPr="00FC35A1">
        <w:rPr>
          <w:rFonts w:ascii="Times New Roman" w:hAnsi="Times New Roman" w:cs="Times New Roman"/>
          <w:sz w:val="24"/>
          <w:szCs w:val="24"/>
        </w:rPr>
        <w:t xml:space="preserve">(4), 536. </w:t>
      </w:r>
    </w:p>
    <w:p w14:paraId="6741860F"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D6AEC70"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Steinberg, L., Lamborn, S. D., Dornbusch, S. M., &amp; Darling, N. (1992). Impact of parenting practices on adolescent achievement: Authoritative parenting, school involvement, and encouragement to succeed. </w:t>
      </w:r>
      <w:r w:rsidRPr="00FC35A1">
        <w:rPr>
          <w:rFonts w:ascii="Times New Roman" w:hAnsi="Times New Roman" w:cs="Times New Roman"/>
          <w:i/>
          <w:sz w:val="24"/>
          <w:szCs w:val="24"/>
        </w:rPr>
        <w:t>Child development, 63</w:t>
      </w:r>
      <w:r w:rsidRPr="00FC35A1">
        <w:rPr>
          <w:rFonts w:ascii="Times New Roman" w:hAnsi="Times New Roman" w:cs="Times New Roman"/>
          <w:sz w:val="24"/>
          <w:szCs w:val="24"/>
        </w:rPr>
        <w:t xml:space="preserve">(5), 1266-1281. </w:t>
      </w:r>
    </w:p>
    <w:p w14:paraId="57C0E6C2"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2E9A17D1"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Straus, M. A. (2004). Prevalence of violence against dating partners by male and female university students worldwide. </w:t>
      </w:r>
      <w:r w:rsidRPr="00FC35A1">
        <w:rPr>
          <w:rFonts w:ascii="Times New Roman" w:hAnsi="Times New Roman" w:cs="Times New Roman"/>
          <w:i/>
          <w:sz w:val="24"/>
          <w:szCs w:val="24"/>
        </w:rPr>
        <w:t>Violence against women, 10</w:t>
      </w:r>
      <w:r w:rsidRPr="00FC35A1">
        <w:rPr>
          <w:rFonts w:ascii="Times New Roman" w:hAnsi="Times New Roman" w:cs="Times New Roman"/>
          <w:sz w:val="24"/>
          <w:szCs w:val="24"/>
        </w:rPr>
        <w:t xml:space="preserve">(7), 790-811. </w:t>
      </w:r>
    </w:p>
    <w:p w14:paraId="1E617D3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858C3D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Sutton, T. E., &amp; Simons, L. G. (2015). Sexual assault among college students: Family of origin hostility, attachment, and the hook-up culture as risk factors. </w:t>
      </w:r>
      <w:r w:rsidRPr="00FC35A1">
        <w:rPr>
          <w:rFonts w:ascii="Times New Roman" w:hAnsi="Times New Roman" w:cs="Times New Roman"/>
          <w:i/>
          <w:sz w:val="24"/>
          <w:szCs w:val="24"/>
        </w:rPr>
        <w:t>Journal of Child and Family Studies, 24</w:t>
      </w:r>
      <w:r w:rsidRPr="00FC35A1">
        <w:rPr>
          <w:rFonts w:ascii="Times New Roman" w:hAnsi="Times New Roman" w:cs="Times New Roman"/>
          <w:sz w:val="24"/>
          <w:szCs w:val="24"/>
        </w:rPr>
        <w:t xml:space="preserve">(10), 2827-2840. </w:t>
      </w:r>
    </w:p>
    <w:p w14:paraId="1D0E620E"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E93636F"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Swartout, K. M., Swartout, A. G., &amp; White, J. W. (2011). A person-centered, longitudinal approach to sexual victimization. </w:t>
      </w:r>
      <w:r w:rsidRPr="00FC35A1">
        <w:rPr>
          <w:rFonts w:ascii="Times New Roman" w:hAnsi="Times New Roman" w:cs="Times New Roman"/>
          <w:i/>
          <w:sz w:val="24"/>
          <w:szCs w:val="24"/>
        </w:rPr>
        <w:t>Psychology of violence, 1</w:t>
      </w:r>
      <w:r w:rsidRPr="00FC35A1">
        <w:rPr>
          <w:rFonts w:ascii="Times New Roman" w:hAnsi="Times New Roman" w:cs="Times New Roman"/>
          <w:sz w:val="24"/>
          <w:szCs w:val="24"/>
        </w:rPr>
        <w:t xml:space="preserve">(1), 29. </w:t>
      </w:r>
    </w:p>
    <w:p w14:paraId="4BD48535"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214C537"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Tabachnick, B. G., &amp; Fidell, L. S. (2007). </w:t>
      </w:r>
      <w:r w:rsidRPr="00FC35A1">
        <w:rPr>
          <w:rFonts w:ascii="Times New Roman" w:hAnsi="Times New Roman" w:cs="Times New Roman"/>
          <w:i/>
          <w:sz w:val="24"/>
          <w:szCs w:val="24"/>
        </w:rPr>
        <w:t>Using multivariate statistics</w:t>
      </w:r>
      <w:r w:rsidRPr="00FC35A1">
        <w:rPr>
          <w:rFonts w:ascii="Times New Roman" w:hAnsi="Times New Roman" w:cs="Times New Roman"/>
          <w:sz w:val="24"/>
          <w:szCs w:val="24"/>
        </w:rPr>
        <w:t>: Allyn &amp; Bacon/Pearson Education.</w:t>
      </w:r>
    </w:p>
    <w:p w14:paraId="01002B8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Tabachnick, J. (2013). Why prevention? Why now? </w:t>
      </w:r>
      <w:r w:rsidRPr="00FC35A1">
        <w:rPr>
          <w:rFonts w:ascii="Times New Roman" w:hAnsi="Times New Roman" w:cs="Times New Roman"/>
          <w:i/>
          <w:sz w:val="24"/>
          <w:szCs w:val="24"/>
        </w:rPr>
        <w:t>International journal of behavioral consultation and therapy, 8</w:t>
      </w:r>
      <w:r w:rsidRPr="00FC35A1">
        <w:rPr>
          <w:rFonts w:ascii="Times New Roman" w:hAnsi="Times New Roman" w:cs="Times New Roman"/>
          <w:sz w:val="24"/>
          <w:szCs w:val="24"/>
        </w:rPr>
        <w:t xml:space="preserve">(3-4), 55. </w:t>
      </w:r>
    </w:p>
    <w:p w14:paraId="33071F17"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92348E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Testa, M., Livingston, J. A., &amp; Leonard, K. E. (2003). Women's substance use and experiences of intimate partner violence: A longitudinal investigation among a community sample. </w:t>
      </w:r>
      <w:r w:rsidRPr="00FC35A1">
        <w:rPr>
          <w:rFonts w:ascii="Times New Roman" w:hAnsi="Times New Roman" w:cs="Times New Roman"/>
          <w:i/>
          <w:sz w:val="24"/>
          <w:szCs w:val="24"/>
        </w:rPr>
        <w:t>Addictive behaviors, 28</w:t>
      </w:r>
      <w:r w:rsidRPr="00FC35A1">
        <w:rPr>
          <w:rFonts w:ascii="Times New Roman" w:hAnsi="Times New Roman" w:cs="Times New Roman"/>
          <w:sz w:val="24"/>
          <w:szCs w:val="24"/>
        </w:rPr>
        <w:t xml:space="preserve">(9), 1649-1664. </w:t>
      </w:r>
    </w:p>
    <w:p w14:paraId="3340913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697B96E"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Tornello, S. L., Riskind, R. G., &amp; Patterson, C. J. (2014). Sexual orientation and sexual and reproductive health among adolescent young women in the United States. </w:t>
      </w:r>
      <w:r w:rsidRPr="00FC35A1">
        <w:rPr>
          <w:rFonts w:ascii="Times New Roman" w:hAnsi="Times New Roman" w:cs="Times New Roman"/>
          <w:i/>
          <w:sz w:val="24"/>
          <w:szCs w:val="24"/>
        </w:rPr>
        <w:t>Journal of Adolescent Health, 54</w:t>
      </w:r>
      <w:r w:rsidRPr="00FC35A1">
        <w:rPr>
          <w:rFonts w:ascii="Times New Roman" w:hAnsi="Times New Roman" w:cs="Times New Roman"/>
          <w:sz w:val="24"/>
          <w:szCs w:val="24"/>
        </w:rPr>
        <w:t xml:space="preserve">(2), 160-168. </w:t>
      </w:r>
    </w:p>
    <w:p w14:paraId="4F0FDF58"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71E0C88"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Turchik, J. A. (2012). Sexual victimization among male college students: Assault severity, sexual functioning, and health risk behaviors. </w:t>
      </w:r>
      <w:r w:rsidRPr="00FC35A1">
        <w:rPr>
          <w:rFonts w:ascii="Times New Roman" w:hAnsi="Times New Roman" w:cs="Times New Roman"/>
          <w:i/>
          <w:sz w:val="24"/>
          <w:szCs w:val="24"/>
        </w:rPr>
        <w:t>Psychology of Men &amp; Masculinity, 13</w:t>
      </w:r>
      <w:r w:rsidRPr="00FC35A1">
        <w:rPr>
          <w:rFonts w:ascii="Times New Roman" w:hAnsi="Times New Roman" w:cs="Times New Roman"/>
          <w:sz w:val="24"/>
          <w:szCs w:val="24"/>
        </w:rPr>
        <w:t xml:space="preserve">(3), 243. </w:t>
      </w:r>
    </w:p>
    <w:p w14:paraId="2EF8102E"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595C94F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Turchik, J. A., &amp; Hassija, C. M. (2014). Female sexual victimization among college students: Assault severity, health risk behaviors, and sexual functioning. </w:t>
      </w:r>
      <w:r w:rsidRPr="00FC35A1">
        <w:rPr>
          <w:rFonts w:ascii="Times New Roman" w:hAnsi="Times New Roman" w:cs="Times New Roman"/>
          <w:i/>
          <w:sz w:val="24"/>
          <w:szCs w:val="24"/>
        </w:rPr>
        <w:t>Journal of interpersonal violence, 29</w:t>
      </w:r>
      <w:r w:rsidRPr="00FC35A1">
        <w:rPr>
          <w:rFonts w:ascii="Times New Roman" w:hAnsi="Times New Roman" w:cs="Times New Roman"/>
          <w:sz w:val="24"/>
          <w:szCs w:val="24"/>
        </w:rPr>
        <w:t xml:space="preserve">(13), 2439-2457. </w:t>
      </w:r>
    </w:p>
    <w:p w14:paraId="7D918D0C"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5A6CC74"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Tyler, K. A., Schmitz, R. M., &amp; Adams, S. A. (2017). Alcohol expectancy, drinking behavior, and sexual victimization among female and male college students. </w:t>
      </w:r>
      <w:r w:rsidRPr="00FC35A1">
        <w:rPr>
          <w:rFonts w:ascii="Times New Roman" w:hAnsi="Times New Roman" w:cs="Times New Roman"/>
          <w:i/>
          <w:sz w:val="24"/>
          <w:szCs w:val="24"/>
        </w:rPr>
        <w:t>Journal of interpersonal violence, 32</w:t>
      </w:r>
      <w:r w:rsidRPr="00FC35A1">
        <w:rPr>
          <w:rFonts w:ascii="Times New Roman" w:hAnsi="Times New Roman" w:cs="Times New Roman"/>
          <w:sz w:val="24"/>
          <w:szCs w:val="24"/>
        </w:rPr>
        <w:t xml:space="preserve">(15), 2298-2322. </w:t>
      </w:r>
    </w:p>
    <w:p w14:paraId="53DD0B7B"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7853C4E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Ullman, S. E., &amp; Brecklin, L. R. (2003). Sexual assault history and health-related outcomes in a national sample of women. </w:t>
      </w:r>
      <w:r w:rsidRPr="00FC35A1">
        <w:rPr>
          <w:rFonts w:ascii="Times New Roman" w:hAnsi="Times New Roman" w:cs="Times New Roman"/>
          <w:i/>
          <w:sz w:val="24"/>
          <w:szCs w:val="24"/>
        </w:rPr>
        <w:t>Psychology of Women Quarterly, 27</w:t>
      </w:r>
      <w:r w:rsidRPr="00FC35A1">
        <w:rPr>
          <w:rFonts w:ascii="Times New Roman" w:hAnsi="Times New Roman" w:cs="Times New Roman"/>
          <w:sz w:val="24"/>
          <w:szCs w:val="24"/>
        </w:rPr>
        <w:t xml:space="preserve">(1), 46-57. </w:t>
      </w:r>
    </w:p>
    <w:p w14:paraId="620E4CE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48438DC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Ullman, S. E., Starzynski, L. L., Long, S. M., Mason, G. E., &amp; Long, L. M. (2008). Exploring the relationships of women's sexual assault disclosure, social reactions, and problem drinking. </w:t>
      </w:r>
      <w:r w:rsidRPr="00FC35A1">
        <w:rPr>
          <w:rFonts w:ascii="Times New Roman" w:hAnsi="Times New Roman" w:cs="Times New Roman"/>
          <w:i/>
          <w:sz w:val="24"/>
          <w:szCs w:val="24"/>
        </w:rPr>
        <w:t>Journal of interpersonal violence, 23</w:t>
      </w:r>
      <w:r w:rsidRPr="00FC35A1">
        <w:rPr>
          <w:rFonts w:ascii="Times New Roman" w:hAnsi="Times New Roman" w:cs="Times New Roman"/>
          <w:sz w:val="24"/>
          <w:szCs w:val="24"/>
        </w:rPr>
        <w:t xml:space="preserve">(9), 1235-1257. </w:t>
      </w:r>
    </w:p>
    <w:p w14:paraId="59A9A80A"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2537C1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van Rosmalen-Nooijens, K. A., Lahaije, F. A., Lo Fo Wong, S. H., Prins, J. B., &amp; Lagro-Janssen, A. L. (2017). Does Witnessing Family Violence Influence Sexual and Reproductive Health of Adolescents and Young Adults? A Systematic Review. </w:t>
      </w:r>
    </w:p>
    <w:p w14:paraId="5CA06B36"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F2AFEC7"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Vanwesenbeeck, I. (2008). Sexual violence and the MDGs. </w:t>
      </w:r>
      <w:r w:rsidRPr="00FC35A1">
        <w:rPr>
          <w:rFonts w:ascii="Times New Roman" w:hAnsi="Times New Roman" w:cs="Times New Roman"/>
          <w:i/>
          <w:sz w:val="24"/>
          <w:szCs w:val="24"/>
        </w:rPr>
        <w:t>International Journal of Sexual Health, 20</w:t>
      </w:r>
      <w:r w:rsidRPr="00FC35A1">
        <w:rPr>
          <w:rFonts w:ascii="Times New Roman" w:hAnsi="Times New Roman" w:cs="Times New Roman"/>
          <w:sz w:val="24"/>
          <w:szCs w:val="24"/>
        </w:rPr>
        <w:t xml:space="preserve">(1-2), 25-49. </w:t>
      </w:r>
    </w:p>
    <w:p w14:paraId="113DDFD2"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3E10DC1A"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Vanzile-Tamsen, C., Testa, M., &amp; Livingston, J. A. (2005). The impact of sexual assault history and relationship context on appraisal of and responses to acquaintance sexual assault risk. </w:t>
      </w:r>
      <w:r w:rsidRPr="00FC35A1">
        <w:rPr>
          <w:rFonts w:ascii="Times New Roman" w:hAnsi="Times New Roman" w:cs="Times New Roman"/>
          <w:i/>
          <w:sz w:val="24"/>
          <w:szCs w:val="24"/>
        </w:rPr>
        <w:t>Journal of interpersonal violence, 20</w:t>
      </w:r>
      <w:r w:rsidRPr="00FC35A1">
        <w:rPr>
          <w:rFonts w:ascii="Times New Roman" w:hAnsi="Times New Roman" w:cs="Times New Roman"/>
          <w:sz w:val="24"/>
          <w:szCs w:val="24"/>
        </w:rPr>
        <w:t xml:space="preserve">(7), 813-832. </w:t>
      </w:r>
    </w:p>
    <w:p w14:paraId="0DC02FAB"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B03E42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Vazsonyi, A. T., Chen, P., Jenkins, D. D., Burcu, E., Torrente, G., &amp; Sheu, C.-J. (2010). Jessor's problem behavior theory: Cross-national evidence from Hungary, the Netherlands, Slovenia, Spain, Switzerland, Taiwan, Turkey, and the United States. </w:t>
      </w:r>
      <w:r w:rsidRPr="00FC35A1">
        <w:rPr>
          <w:rFonts w:ascii="Times New Roman" w:hAnsi="Times New Roman" w:cs="Times New Roman"/>
          <w:i/>
          <w:sz w:val="24"/>
          <w:szCs w:val="24"/>
        </w:rPr>
        <w:t>Developmental psychology, 46</w:t>
      </w:r>
      <w:r w:rsidRPr="00FC35A1">
        <w:rPr>
          <w:rFonts w:ascii="Times New Roman" w:hAnsi="Times New Roman" w:cs="Times New Roman"/>
          <w:sz w:val="24"/>
          <w:szCs w:val="24"/>
        </w:rPr>
        <w:t xml:space="preserve">(6), 1779. </w:t>
      </w:r>
    </w:p>
    <w:p w14:paraId="20F1655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1179B29B"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Vladutiu, C. J., Martin, S. L., &amp; Macy, R. J. (2011). College-or university-based sexual assault prevention programs: A review of program outcomes, characteristics, and recommendations. </w:t>
      </w:r>
      <w:r w:rsidRPr="00FC35A1">
        <w:rPr>
          <w:rFonts w:ascii="Times New Roman" w:hAnsi="Times New Roman" w:cs="Times New Roman"/>
          <w:i/>
          <w:sz w:val="24"/>
          <w:szCs w:val="24"/>
        </w:rPr>
        <w:t>Trauma, Violence, &amp; Abuse, 12</w:t>
      </w:r>
      <w:r w:rsidRPr="00FC35A1">
        <w:rPr>
          <w:rFonts w:ascii="Times New Roman" w:hAnsi="Times New Roman" w:cs="Times New Roman"/>
          <w:sz w:val="24"/>
          <w:szCs w:val="24"/>
        </w:rPr>
        <w:t xml:space="preserve">(2), 67-86. </w:t>
      </w:r>
    </w:p>
    <w:p w14:paraId="48C39E9C"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Wolfe, D. A., Scott, K., Reitzel-Jaffe, D., Wekerle, C., Grasley, C., &amp; Straatman, A.-L. (2001). Development and validation of the conflict in adolescent dating relationships inventory. </w:t>
      </w:r>
      <w:r w:rsidRPr="00FC35A1">
        <w:rPr>
          <w:rFonts w:ascii="Times New Roman" w:hAnsi="Times New Roman" w:cs="Times New Roman"/>
          <w:i/>
          <w:sz w:val="24"/>
          <w:szCs w:val="24"/>
        </w:rPr>
        <w:t>Psychological assessment, 13</w:t>
      </w:r>
      <w:r w:rsidRPr="00FC35A1">
        <w:rPr>
          <w:rFonts w:ascii="Times New Roman" w:hAnsi="Times New Roman" w:cs="Times New Roman"/>
          <w:sz w:val="24"/>
          <w:szCs w:val="24"/>
        </w:rPr>
        <w:t xml:space="preserve">(2), 277. </w:t>
      </w:r>
    </w:p>
    <w:p w14:paraId="67C8EF73"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6B315536" w14:textId="77777777" w:rsidR="00EC61B5" w:rsidRPr="00FC35A1" w:rsidRDefault="00EC61B5" w:rsidP="005D182F">
      <w:pPr>
        <w:pStyle w:val="EndNoteBibliography"/>
        <w:spacing w:after="0"/>
        <w:ind w:left="720" w:hanging="720"/>
        <w:rPr>
          <w:rFonts w:ascii="Times New Roman" w:hAnsi="Times New Roman" w:cs="Times New Roman"/>
          <w:sz w:val="24"/>
          <w:szCs w:val="24"/>
        </w:rPr>
      </w:pPr>
      <w:r w:rsidRPr="00FC35A1">
        <w:rPr>
          <w:rFonts w:ascii="Times New Roman" w:hAnsi="Times New Roman" w:cs="Times New Roman"/>
          <w:sz w:val="24"/>
          <w:szCs w:val="24"/>
        </w:rPr>
        <w:t xml:space="preserve">Zamboni, B. D., Crawford, I., &amp; Williams, P. G. (2000). Examining communication and assertiveness as predictors of condom use: Implications for HIV prevention. </w:t>
      </w:r>
      <w:r w:rsidRPr="00FC35A1">
        <w:rPr>
          <w:rFonts w:ascii="Times New Roman" w:hAnsi="Times New Roman" w:cs="Times New Roman"/>
          <w:i/>
          <w:sz w:val="24"/>
          <w:szCs w:val="24"/>
        </w:rPr>
        <w:t>AIDS education and prevention, 12</w:t>
      </w:r>
      <w:r w:rsidRPr="00FC35A1">
        <w:rPr>
          <w:rFonts w:ascii="Times New Roman" w:hAnsi="Times New Roman" w:cs="Times New Roman"/>
          <w:sz w:val="24"/>
          <w:szCs w:val="24"/>
        </w:rPr>
        <w:t xml:space="preserve">(6), 492. </w:t>
      </w:r>
    </w:p>
    <w:p w14:paraId="229707DD" w14:textId="77777777" w:rsidR="00810D8E" w:rsidRPr="00FC35A1" w:rsidRDefault="00810D8E" w:rsidP="005D182F">
      <w:pPr>
        <w:pStyle w:val="EndNoteBibliography"/>
        <w:spacing w:after="0"/>
        <w:ind w:left="720" w:hanging="720"/>
        <w:rPr>
          <w:rFonts w:ascii="Times New Roman" w:hAnsi="Times New Roman" w:cs="Times New Roman"/>
          <w:sz w:val="24"/>
          <w:szCs w:val="24"/>
        </w:rPr>
      </w:pPr>
    </w:p>
    <w:p w14:paraId="0FB19099" w14:textId="77777777" w:rsidR="00EC61B5" w:rsidRPr="00FC35A1" w:rsidRDefault="00EC61B5" w:rsidP="005D182F">
      <w:pPr>
        <w:pStyle w:val="EndNoteBibliography"/>
        <w:ind w:left="720" w:hanging="720"/>
        <w:rPr>
          <w:rFonts w:ascii="Times New Roman" w:hAnsi="Times New Roman" w:cs="Times New Roman"/>
          <w:sz w:val="24"/>
          <w:szCs w:val="24"/>
        </w:rPr>
      </w:pPr>
      <w:r w:rsidRPr="00FC35A1">
        <w:rPr>
          <w:rFonts w:ascii="Times New Roman" w:hAnsi="Times New Roman" w:cs="Times New Roman"/>
          <w:sz w:val="24"/>
          <w:szCs w:val="24"/>
        </w:rPr>
        <w:lastRenderedPageBreak/>
        <w:t xml:space="preserve">Zinzow, H. M., &amp; Thompson, M. (2015). A longitudinal study of risk factors for repeated sexual coercion and assault in US college men. </w:t>
      </w:r>
      <w:r w:rsidRPr="00FC35A1">
        <w:rPr>
          <w:rFonts w:ascii="Times New Roman" w:hAnsi="Times New Roman" w:cs="Times New Roman"/>
          <w:i/>
          <w:sz w:val="24"/>
          <w:szCs w:val="24"/>
        </w:rPr>
        <w:t>Archives of sexual behavior, 44</w:t>
      </w:r>
      <w:r w:rsidRPr="00FC35A1">
        <w:rPr>
          <w:rFonts w:ascii="Times New Roman" w:hAnsi="Times New Roman" w:cs="Times New Roman"/>
          <w:sz w:val="24"/>
          <w:szCs w:val="24"/>
        </w:rPr>
        <w:t xml:space="preserve">(1), 213-222. </w:t>
      </w:r>
    </w:p>
    <w:p w14:paraId="36898AEA" w14:textId="5E9EDDD8" w:rsidR="0031723C" w:rsidRPr="00FC35A1" w:rsidRDefault="00A50FA5" w:rsidP="005D182F">
      <w:pPr>
        <w:spacing w:after="240"/>
        <w:contextualSpacing/>
        <w:rPr>
          <w:rFonts w:cs="Times New Roman"/>
        </w:rPr>
      </w:pPr>
      <w:r w:rsidRPr="00FC35A1">
        <w:rPr>
          <w:rFonts w:cs="Times New Roman"/>
        </w:rPr>
        <w:fldChar w:fldCharType="end"/>
      </w:r>
    </w:p>
    <w:p w14:paraId="3EE83FC4" w14:textId="4EB917B5" w:rsidR="0071216E" w:rsidRPr="00FC35A1" w:rsidRDefault="0071216E" w:rsidP="005D182F">
      <w:pPr>
        <w:tabs>
          <w:tab w:val="left" w:pos="3780"/>
        </w:tabs>
        <w:spacing w:after="240"/>
        <w:rPr>
          <w:rFonts w:cs="Times New Roman"/>
        </w:rPr>
      </w:pPr>
      <w:r w:rsidRPr="00FC35A1">
        <w:rPr>
          <w:rFonts w:cs="Times New Roman"/>
        </w:rPr>
        <w:tab/>
      </w:r>
    </w:p>
    <w:p w14:paraId="5E47D0D0" w14:textId="77777777" w:rsidR="0031723C" w:rsidRPr="00FC35A1" w:rsidRDefault="0031723C" w:rsidP="005D182F">
      <w:pPr>
        <w:tabs>
          <w:tab w:val="left" w:pos="3780"/>
        </w:tabs>
        <w:spacing w:after="240"/>
        <w:rPr>
          <w:rFonts w:cs="Times New Roman"/>
        </w:rPr>
      </w:pPr>
      <w:r w:rsidRPr="00FC35A1">
        <w:rPr>
          <w:rFonts w:cs="Times New Roman"/>
        </w:rPr>
        <w:br w:type="page"/>
      </w:r>
      <w:r w:rsidR="0071216E" w:rsidRPr="00FC35A1">
        <w:rPr>
          <w:rFonts w:cs="Times New Roman"/>
        </w:rPr>
        <w:lastRenderedPageBreak/>
        <w:tab/>
      </w:r>
    </w:p>
    <w:p w14:paraId="576B7211" w14:textId="6EE308C8" w:rsidR="00A50FA5" w:rsidRPr="00FC35A1" w:rsidRDefault="0031723C" w:rsidP="005D182F">
      <w:pPr>
        <w:pStyle w:val="Heading1"/>
        <w:rPr>
          <w:rFonts w:ascii="Times New Roman" w:hAnsi="Times New Roman" w:cs="Times New Roman"/>
          <w:sz w:val="24"/>
          <w:szCs w:val="24"/>
        </w:rPr>
      </w:pPr>
      <w:bookmarkStart w:id="33" w:name="_Toc513529652"/>
      <w:r w:rsidRPr="00FC35A1">
        <w:rPr>
          <w:rFonts w:ascii="Times New Roman" w:hAnsi="Times New Roman" w:cs="Times New Roman"/>
          <w:sz w:val="24"/>
          <w:szCs w:val="24"/>
        </w:rPr>
        <w:t>Appendix A Instrument</w:t>
      </w:r>
      <w:bookmarkEnd w:id="33"/>
      <w:r w:rsidRPr="00FC35A1">
        <w:rPr>
          <w:rFonts w:ascii="Times New Roman" w:hAnsi="Times New Roman" w:cs="Times New Roman"/>
          <w:sz w:val="24"/>
          <w:szCs w:val="24"/>
        </w:rPr>
        <w:t xml:space="preserve"> </w:t>
      </w:r>
    </w:p>
    <w:p w14:paraId="55A2FE9C" w14:textId="77777777" w:rsidR="00A50FA5" w:rsidRPr="00FC35A1" w:rsidRDefault="00A50FA5" w:rsidP="005D182F">
      <w:pPr>
        <w:pStyle w:val="EndNoteBibliography"/>
        <w:ind w:left="720" w:hanging="720"/>
        <w:rPr>
          <w:rFonts w:ascii="Times New Roman" w:hAnsi="Times New Roman" w:cs="Times New Roman"/>
          <w:sz w:val="24"/>
          <w:szCs w:val="24"/>
        </w:rPr>
      </w:pPr>
    </w:p>
    <w:p w14:paraId="66FF0BBA" w14:textId="77777777" w:rsidR="00E844AC" w:rsidRPr="00FC35A1" w:rsidRDefault="00E844AC" w:rsidP="005D182F">
      <w:pPr>
        <w:keepNext/>
        <w:rPr>
          <w:rFonts w:cs="Times New Roman"/>
          <w:b/>
        </w:rPr>
      </w:pPr>
      <w:r w:rsidRPr="00FC35A1">
        <w:rPr>
          <w:rFonts w:cs="Times New Roman"/>
          <w:b/>
        </w:rPr>
        <w:t>Consent Form to Participate in a Research Study</w:t>
      </w:r>
    </w:p>
    <w:p w14:paraId="6171D99A" w14:textId="77777777" w:rsidR="00E844AC" w:rsidRPr="00FC35A1" w:rsidRDefault="00E844AC" w:rsidP="005D182F">
      <w:pPr>
        <w:keepNext/>
        <w:rPr>
          <w:rFonts w:cs="Times New Roman"/>
          <w:b/>
        </w:rPr>
      </w:pPr>
    </w:p>
    <w:p w14:paraId="67B5CC86" w14:textId="2DB5F6A1" w:rsidR="00E844AC" w:rsidRPr="00FC35A1" w:rsidRDefault="00E844AC" w:rsidP="005D182F">
      <w:pPr>
        <w:keepNext/>
        <w:rPr>
          <w:rFonts w:cs="Times New Roman"/>
        </w:rPr>
      </w:pPr>
      <w:r w:rsidRPr="00FC35A1">
        <w:rPr>
          <w:rFonts w:cs="Times New Roman"/>
        </w:rPr>
        <w:t>You are being asked to participate in a study that is titled “</w:t>
      </w:r>
      <w:r w:rsidRPr="00FC35A1">
        <w:rPr>
          <w:rFonts w:cs="Times New Roman"/>
          <w:u w:val="single"/>
        </w:rPr>
        <w:t>Risk Factors for sexual violence among College Students in dating relationships: An ecological study.”</w:t>
      </w:r>
      <w:r w:rsidRPr="00FC35A1">
        <w:rPr>
          <w:rFonts w:cs="Times New Roman"/>
        </w:rPr>
        <w:t> Shristi Bhochhibhoya, a graduate student of Master in Health Promotion is leading this study as the principal investigator under the mentorship of Dr Sarah Maness. This research is being conducted through the University of Oklahoma. You are being asked to volunteer for this research study. You were invited to participate because you are a young adult</w:t>
      </w:r>
      <w:r w:rsidR="00810D8E" w:rsidRPr="00FC35A1">
        <w:rPr>
          <w:rFonts w:cs="Times New Roman"/>
        </w:rPr>
        <w:t xml:space="preserve"> </w:t>
      </w:r>
      <w:r w:rsidRPr="00FC35A1">
        <w:rPr>
          <w:rFonts w:cs="Times New Roman"/>
        </w:rPr>
        <w:t>between the ages of 18-24. You must be at least 18 years old and a student at OU. Employees of the University of Oklahoma are not eligible to participate in the study. </w:t>
      </w:r>
    </w:p>
    <w:p w14:paraId="3511A77A" w14:textId="77777777" w:rsidR="00E844AC" w:rsidRPr="00FC35A1" w:rsidRDefault="00E844AC" w:rsidP="005D182F">
      <w:pPr>
        <w:keepNext/>
        <w:rPr>
          <w:rFonts w:cs="Times New Roman"/>
          <w:b/>
        </w:rPr>
      </w:pPr>
      <w:r w:rsidRPr="00FC35A1">
        <w:rPr>
          <w:rFonts w:cs="Times New Roman"/>
        </w:rPr>
        <w:t>Please read this document in its entirety before agreeing to take part in this research:</w:t>
      </w:r>
      <w:r w:rsidRPr="00FC35A1">
        <w:rPr>
          <w:rFonts w:cs="Times New Roman"/>
          <w:b/>
        </w:rPr>
        <w:t> </w:t>
      </w:r>
    </w:p>
    <w:p w14:paraId="0152CBE4" w14:textId="77777777" w:rsidR="00E844AC" w:rsidRPr="00FC35A1" w:rsidRDefault="00E844AC" w:rsidP="005D182F">
      <w:pPr>
        <w:keepNext/>
        <w:rPr>
          <w:rFonts w:cs="Times New Roman"/>
          <w:b/>
        </w:rPr>
      </w:pPr>
    </w:p>
    <w:p w14:paraId="606491C3" w14:textId="77777777" w:rsidR="00E844AC" w:rsidRPr="00FC35A1" w:rsidRDefault="00E844AC" w:rsidP="005D182F">
      <w:pPr>
        <w:keepNext/>
        <w:rPr>
          <w:rFonts w:cs="Times New Roman"/>
          <w:b/>
        </w:rPr>
      </w:pPr>
      <w:r w:rsidRPr="00FC35A1">
        <w:rPr>
          <w:rFonts w:cs="Times New Roman"/>
          <w:b/>
        </w:rPr>
        <w:t>What is the purpose of the study?</w:t>
      </w:r>
    </w:p>
    <w:p w14:paraId="59CCFD6B" w14:textId="77777777" w:rsidR="00E844AC" w:rsidRPr="00FC35A1" w:rsidRDefault="00E844AC" w:rsidP="005D182F">
      <w:pPr>
        <w:keepNext/>
        <w:rPr>
          <w:rFonts w:cs="Times New Roman"/>
        </w:rPr>
      </w:pPr>
      <w:r w:rsidRPr="00FC35A1">
        <w:rPr>
          <w:rFonts w:cs="Times New Roman"/>
        </w:rPr>
        <w:t xml:space="preserve">The purpose of this study is to determine prevalence and predictors of sexual violence among college students in the dating relationship. The goal of this research is to identify predictors related to the individual, interpersonal, community, and societal level. </w:t>
      </w:r>
    </w:p>
    <w:p w14:paraId="2822CB1D" w14:textId="77777777" w:rsidR="00E844AC" w:rsidRPr="00FC35A1" w:rsidRDefault="00E844AC" w:rsidP="005D182F">
      <w:pPr>
        <w:keepNext/>
        <w:rPr>
          <w:rFonts w:cs="Times New Roman"/>
          <w:b/>
        </w:rPr>
      </w:pPr>
      <w:r w:rsidRPr="00FC35A1">
        <w:rPr>
          <w:rFonts w:cs="Times New Roman"/>
          <w:b/>
        </w:rPr>
        <w:br/>
        <w:t>How many participants will be in this research?</w:t>
      </w:r>
    </w:p>
    <w:p w14:paraId="59D6D7D3" w14:textId="77777777" w:rsidR="00E844AC" w:rsidRPr="00FC35A1" w:rsidRDefault="00E844AC" w:rsidP="005D182F">
      <w:pPr>
        <w:keepNext/>
        <w:rPr>
          <w:rFonts w:cs="Times New Roman"/>
          <w:b/>
        </w:rPr>
      </w:pPr>
      <w:r w:rsidRPr="00FC35A1">
        <w:rPr>
          <w:rFonts w:cs="Times New Roman"/>
        </w:rPr>
        <w:t>About 400 students will take part in this study</w:t>
      </w:r>
      <w:r w:rsidRPr="00FC35A1">
        <w:rPr>
          <w:rFonts w:cs="Times New Roman"/>
          <w:b/>
        </w:rPr>
        <w:t> </w:t>
      </w:r>
    </w:p>
    <w:p w14:paraId="22228DA6" w14:textId="77777777" w:rsidR="00E844AC" w:rsidRPr="00FC35A1" w:rsidRDefault="00E844AC" w:rsidP="005D182F">
      <w:pPr>
        <w:keepNext/>
        <w:rPr>
          <w:rFonts w:cs="Times New Roman"/>
          <w:b/>
        </w:rPr>
      </w:pPr>
    </w:p>
    <w:p w14:paraId="22A0E489" w14:textId="77777777" w:rsidR="00E844AC" w:rsidRPr="00FC35A1" w:rsidRDefault="00E844AC" w:rsidP="005D182F">
      <w:pPr>
        <w:keepNext/>
        <w:rPr>
          <w:rFonts w:cs="Times New Roman"/>
          <w:b/>
        </w:rPr>
      </w:pPr>
      <w:r w:rsidRPr="00FC35A1">
        <w:rPr>
          <w:rFonts w:cs="Times New Roman"/>
          <w:b/>
        </w:rPr>
        <w:t>What will I be asked to do?</w:t>
      </w:r>
    </w:p>
    <w:p w14:paraId="116C1D56" w14:textId="73AAB1A7" w:rsidR="00E844AC" w:rsidRPr="00FC35A1" w:rsidRDefault="00E844AC" w:rsidP="005D182F">
      <w:pPr>
        <w:keepNext/>
        <w:rPr>
          <w:rFonts w:cs="Times New Roman"/>
          <w:b/>
        </w:rPr>
      </w:pPr>
      <w:r w:rsidRPr="00FC35A1">
        <w:rPr>
          <w:rFonts w:cs="Times New Roman"/>
        </w:rPr>
        <w:t>If you agree to participate in this study, you will respond to a survey. The survey will take approximately 15-20 minutes. The survey will ask you questions about your demographics information, interpersonal relationship, individual behavior, family life</w:t>
      </w:r>
      <w:r w:rsidR="00FC35A1" w:rsidRPr="00FC35A1">
        <w:rPr>
          <w:rFonts w:cs="Times New Roman"/>
        </w:rPr>
        <w:t xml:space="preserve"> </w:t>
      </w:r>
      <w:r w:rsidRPr="00FC35A1">
        <w:rPr>
          <w:rFonts w:cs="Times New Roman"/>
        </w:rPr>
        <w:lastRenderedPageBreak/>
        <w:t>and sexual behavior.</w:t>
      </w:r>
      <w:r w:rsidRPr="00FC35A1">
        <w:rPr>
          <w:rFonts w:cs="Times New Roman"/>
          <w:b/>
        </w:rPr>
        <w:br/>
      </w:r>
    </w:p>
    <w:p w14:paraId="7BAE1D3E" w14:textId="77777777" w:rsidR="00E844AC" w:rsidRPr="00FC35A1" w:rsidRDefault="00E844AC" w:rsidP="005D182F">
      <w:pPr>
        <w:keepNext/>
        <w:rPr>
          <w:rFonts w:cs="Times New Roman"/>
          <w:b/>
        </w:rPr>
      </w:pPr>
      <w:r w:rsidRPr="00FC35A1">
        <w:rPr>
          <w:rFonts w:cs="Times New Roman"/>
          <w:b/>
        </w:rPr>
        <w:t>Do I have to participate in this study?</w:t>
      </w:r>
    </w:p>
    <w:p w14:paraId="61A4CBC8" w14:textId="77777777" w:rsidR="00E844AC" w:rsidRPr="00FC35A1" w:rsidRDefault="00E844AC" w:rsidP="005D182F">
      <w:pPr>
        <w:keepNext/>
        <w:rPr>
          <w:rFonts w:cs="Times New Roman"/>
        </w:rPr>
      </w:pPr>
      <w:r w:rsidRPr="00FC35A1">
        <w:rPr>
          <w:rFonts w:cs="Times New Roman"/>
        </w:rPr>
        <w:t>You have the choice not to participate in this study. The study is completely voluntary and you are able to withdraw your participation at any time without penalty.</w:t>
      </w:r>
    </w:p>
    <w:p w14:paraId="0A2AA607" w14:textId="77777777" w:rsidR="00E844AC" w:rsidRPr="00FC35A1" w:rsidRDefault="00E844AC" w:rsidP="005D182F">
      <w:pPr>
        <w:keepNext/>
        <w:rPr>
          <w:rFonts w:cs="Times New Roman"/>
        </w:rPr>
      </w:pPr>
    </w:p>
    <w:p w14:paraId="21302360" w14:textId="77777777" w:rsidR="00E844AC" w:rsidRPr="00FC35A1" w:rsidRDefault="00E844AC" w:rsidP="005D182F">
      <w:pPr>
        <w:keepNext/>
        <w:rPr>
          <w:rFonts w:cs="Times New Roman"/>
          <w:b/>
        </w:rPr>
      </w:pPr>
      <w:r w:rsidRPr="00FC35A1">
        <w:rPr>
          <w:rFonts w:cs="Times New Roman"/>
          <w:b/>
        </w:rPr>
        <w:t>What are the risks and benefits?</w:t>
      </w:r>
    </w:p>
    <w:p w14:paraId="4EC9E2A1" w14:textId="77777777" w:rsidR="00E844AC" w:rsidRPr="00FC35A1" w:rsidRDefault="00E844AC" w:rsidP="005D182F">
      <w:pPr>
        <w:keepNext/>
        <w:rPr>
          <w:rFonts w:cs="Times New Roman"/>
          <w:b/>
        </w:rPr>
      </w:pPr>
      <w:r w:rsidRPr="00FC35A1">
        <w:rPr>
          <w:rFonts w:cs="Times New Roman"/>
        </w:rPr>
        <w:t xml:space="preserve">There are no direct benefits to participating in this study. Risks of the study may be emotional discomfort, upset, or anxiety due to the sensitive nature of the sexual history questions. If you experience any kind of psychological discomfort, the following resources could be helpful to you. </w:t>
      </w:r>
      <w:r w:rsidRPr="00FC35A1">
        <w:rPr>
          <w:rFonts w:cs="Times New Roman"/>
          <w:b/>
        </w:rPr>
        <w:t>OU Advocates [Norman/HSC (405) 615-0013 answered 24/7; Tulsa (918) 660-3163, after hours (918) 743-5763] OU Counselling and Psychology Clinic (405.325.2914)</w:t>
      </w:r>
      <w:r w:rsidRPr="00FC35A1">
        <w:rPr>
          <w:rFonts w:cs="Times New Roman"/>
          <w:b/>
        </w:rPr>
        <w:br/>
      </w:r>
    </w:p>
    <w:p w14:paraId="320822A4" w14:textId="77777777" w:rsidR="00E844AC" w:rsidRPr="00FC35A1" w:rsidRDefault="00E844AC" w:rsidP="005D182F">
      <w:pPr>
        <w:keepNext/>
        <w:rPr>
          <w:rFonts w:cs="Times New Roman"/>
          <w:b/>
        </w:rPr>
      </w:pPr>
      <w:r w:rsidRPr="00FC35A1">
        <w:rPr>
          <w:rFonts w:cs="Times New Roman"/>
          <w:b/>
        </w:rPr>
        <w:t>Will I be compensated?</w:t>
      </w:r>
    </w:p>
    <w:p w14:paraId="2A6387F2" w14:textId="77777777" w:rsidR="00E844AC" w:rsidRPr="00FC35A1" w:rsidRDefault="00E844AC" w:rsidP="005D182F">
      <w:pPr>
        <w:keepNext/>
        <w:rPr>
          <w:rFonts w:cs="Times New Roman"/>
          <w:b/>
        </w:rPr>
      </w:pPr>
      <w:r w:rsidRPr="00FC35A1">
        <w:rPr>
          <w:rFonts w:cs="Times New Roman"/>
        </w:rPr>
        <w:t xml:space="preserve">If you would like to be entered into a raffle to win a gift card worth $15 to compensate for your time please provide your email address by clicking a separate link at the end of this survey. Thirty randomly selected winners will be notified by email after data collection procedure is completed. Your participation in a raffle is voluntary and your email address will not be used for any other purposes. After the end of the study, ALL email addresses collected from this study will be deleted. </w:t>
      </w:r>
      <w:r w:rsidRPr="00FC35A1">
        <w:rPr>
          <w:rFonts w:cs="Times New Roman"/>
          <w:b/>
        </w:rPr>
        <w:br/>
      </w:r>
    </w:p>
    <w:p w14:paraId="476317F8" w14:textId="77777777" w:rsidR="00E844AC" w:rsidRPr="00FC35A1" w:rsidRDefault="00E844AC" w:rsidP="005D182F">
      <w:pPr>
        <w:keepNext/>
        <w:rPr>
          <w:rFonts w:cs="Times New Roman"/>
          <w:b/>
        </w:rPr>
      </w:pPr>
      <w:r w:rsidRPr="00FC35A1">
        <w:rPr>
          <w:rFonts w:cs="Times New Roman"/>
          <w:b/>
        </w:rPr>
        <w:t>Who will see my responses?</w:t>
      </w:r>
    </w:p>
    <w:p w14:paraId="3F9B62C1" w14:textId="77777777" w:rsidR="00E844AC" w:rsidRPr="00FC35A1" w:rsidRDefault="00E844AC" w:rsidP="005D182F">
      <w:pPr>
        <w:keepNext/>
        <w:rPr>
          <w:rFonts w:cs="Times New Roman"/>
          <w:b/>
        </w:rPr>
      </w:pPr>
      <w:r w:rsidRPr="00FC35A1">
        <w:rPr>
          <w:rFonts w:cs="Times New Roman"/>
        </w:rPr>
        <w:t xml:space="preserve">Your responses will be confidential and not shared outside of the research team.  The demographic information that we are collecting (e.g., country of birth, race, year in college, etc.) may make it possible for someone to deduct your identity, so if you are concerned about this, feel free to skip any demographic questions you believe could lead to your identification. All study documents will be kept either in Qualtrics or in a locked cabinet in the principal investigator’s office. If results from this study are published, no information that would allow someone to link your responses back to you will be included. Data are collected via an online survey system that has its own privacy and security policies for keeping your information confidential. Please note no assurance can be made as to the use of the data you provide for purposes other than this research. </w:t>
      </w:r>
      <w:r w:rsidRPr="00FC35A1">
        <w:rPr>
          <w:rFonts w:cs="Times New Roman"/>
          <w:b/>
        </w:rPr>
        <w:br/>
      </w:r>
    </w:p>
    <w:p w14:paraId="472861E6" w14:textId="77777777" w:rsidR="00E844AC" w:rsidRPr="00FC35A1" w:rsidRDefault="00E844AC" w:rsidP="005D182F">
      <w:pPr>
        <w:keepNext/>
        <w:rPr>
          <w:rFonts w:cs="Times New Roman"/>
          <w:b/>
        </w:rPr>
      </w:pPr>
      <w:r w:rsidRPr="00FC35A1">
        <w:rPr>
          <w:rFonts w:cs="Times New Roman"/>
          <w:b/>
        </w:rPr>
        <w:t>Who can I contact regarding this study?</w:t>
      </w:r>
    </w:p>
    <w:p w14:paraId="7340A1F2" w14:textId="77777777" w:rsidR="00E844AC" w:rsidRPr="00FC35A1" w:rsidRDefault="00E844AC" w:rsidP="005D182F">
      <w:pPr>
        <w:keepNext/>
        <w:rPr>
          <w:rFonts w:cs="Times New Roman"/>
        </w:rPr>
      </w:pPr>
      <w:r w:rsidRPr="00FC35A1">
        <w:rPr>
          <w:rFonts w:cs="Times New Roman"/>
        </w:rPr>
        <w:t xml:space="preserve">If you have any questions, concerns, or complaints regarding this study, you may contact Dr. Sarah Maness at 405-325-4984 or smaness@ou.edu OR Shristi </w:t>
      </w:r>
      <w:r w:rsidRPr="00FC35A1">
        <w:rPr>
          <w:rFonts w:cs="Times New Roman"/>
        </w:rPr>
        <w:lastRenderedPageBreak/>
        <w:t xml:space="preserve">Bhochhibhoya at 405-693-6020 or bshristi1212@ou.edu.  You may also contact the University of Oklahoma Norman Campus Institutional Review Board at 405-325-8110 or irb@ou.edu if you have questions about your rights as a participant, concerns or complaints and you would like to talk to someone other than the researcher(s).By providing this information to the researcher(s), I am agreeing to participate in this study. Please print this document for your records. </w:t>
      </w:r>
      <w:r w:rsidRPr="00FC35A1">
        <w:rPr>
          <w:rFonts w:cs="Times New Roman"/>
        </w:rPr>
        <w:br/>
      </w:r>
    </w:p>
    <w:p w14:paraId="1191C89D" w14:textId="77777777" w:rsidR="00E844AC" w:rsidRPr="00FC35A1" w:rsidRDefault="00E844AC" w:rsidP="005D182F">
      <w:pPr>
        <w:keepNext/>
        <w:rPr>
          <w:rFonts w:cs="Times New Roman"/>
        </w:rPr>
      </w:pPr>
      <w:r w:rsidRPr="00FC35A1">
        <w:rPr>
          <w:rFonts w:cs="Times New Roman"/>
        </w:rPr>
        <w:t>This research has been approved by the University of Oklahoma, Norman Campus IRB</w:t>
      </w:r>
      <w:r w:rsidRPr="00FC35A1">
        <w:rPr>
          <w:rFonts w:cs="Times New Roman"/>
        </w:rPr>
        <w:br/>
      </w:r>
    </w:p>
    <w:p w14:paraId="20C9E0B7" w14:textId="5755006B" w:rsidR="00E844AC" w:rsidRPr="00FC35A1" w:rsidRDefault="00E844AC" w:rsidP="005D182F">
      <w:pPr>
        <w:keepNext/>
        <w:rPr>
          <w:rFonts w:cs="Times New Roman"/>
        </w:rPr>
      </w:pPr>
      <w:r w:rsidRPr="00FC35A1">
        <w:rPr>
          <w:rFonts w:cs="Times New Roman"/>
        </w:rPr>
        <w:t>IRB Number: 8709 Approval Date: 12/04/2017                                                    </w:t>
      </w:r>
    </w:p>
    <w:p w14:paraId="441389FF" w14:textId="77777777" w:rsidR="00B35806" w:rsidRPr="00FC35A1" w:rsidRDefault="00B35806" w:rsidP="005D182F">
      <w:pPr>
        <w:rPr>
          <w:rFonts w:cs="Times New Roman"/>
        </w:rPr>
      </w:pPr>
    </w:p>
    <w:p w14:paraId="39D3BC69" w14:textId="77777777" w:rsidR="00B35806" w:rsidRPr="00FC35A1" w:rsidRDefault="00B35806" w:rsidP="005D182F">
      <w:pPr>
        <w:spacing w:before="100" w:beforeAutospacing="1" w:after="100" w:afterAutospacing="1"/>
        <w:ind w:left="450"/>
        <w:jc w:val="both"/>
        <w:rPr>
          <w:rFonts w:eastAsia="Times New Roman" w:cs="Times New Roman"/>
          <w:b/>
          <w:color w:val="000000" w:themeColor="text1"/>
        </w:rPr>
      </w:pPr>
      <w:r w:rsidRPr="00FC35A1">
        <w:rPr>
          <w:rFonts w:eastAsia="Times New Roman" w:cs="Times New Roman"/>
          <w:b/>
          <w:color w:val="000000" w:themeColor="text1"/>
        </w:rPr>
        <w:t>Please select YES if you agree to participate in this study</w:t>
      </w:r>
      <w:r w:rsidRPr="00FC35A1">
        <w:rPr>
          <w:rFonts w:eastAsia="Times New Roman" w:cs="Times New Roman"/>
          <w:color w:val="000000" w:themeColor="text1"/>
        </w:rPr>
        <w:t>.</w:t>
      </w:r>
    </w:p>
    <w:p w14:paraId="0AEFE6EF" w14:textId="77777777" w:rsidR="00B35806" w:rsidRPr="00FC35A1" w:rsidRDefault="00B35806" w:rsidP="005D182F">
      <w:pPr>
        <w:spacing w:before="100" w:beforeAutospacing="1" w:after="100" w:afterAutospacing="1"/>
        <w:ind w:left="450"/>
        <w:jc w:val="both"/>
        <w:rPr>
          <w:rFonts w:eastAsia="Times New Roman" w:cs="Times New Roman"/>
          <w:color w:val="000000" w:themeColor="text1"/>
        </w:rPr>
      </w:pPr>
      <w:r w:rsidRPr="00FC35A1">
        <w:rPr>
          <w:rFonts w:eastAsia="Times New Roman" w:cs="Times New Roman"/>
          <w:color w:val="000000" w:themeColor="text1"/>
        </w:rPr>
        <w:t>______ YES</w:t>
      </w:r>
    </w:p>
    <w:p w14:paraId="307B09AF" w14:textId="77777777" w:rsidR="00B35806" w:rsidRPr="00FC35A1" w:rsidRDefault="00B35806" w:rsidP="005D182F">
      <w:pPr>
        <w:spacing w:before="100" w:beforeAutospacing="1" w:after="100" w:afterAutospacing="1"/>
        <w:ind w:left="450"/>
        <w:jc w:val="both"/>
        <w:rPr>
          <w:rFonts w:eastAsia="Times New Roman" w:cs="Times New Roman"/>
          <w:color w:val="000000" w:themeColor="text1"/>
        </w:rPr>
      </w:pPr>
      <w:r w:rsidRPr="00FC35A1">
        <w:rPr>
          <w:rFonts w:eastAsia="Times New Roman" w:cs="Times New Roman"/>
          <w:color w:val="000000" w:themeColor="text1"/>
        </w:rPr>
        <w:t>______ NO [Thank you for your participation]</w:t>
      </w:r>
    </w:p>
    <w:p w14:paraId="7B2F5484" w14:textId="77777777" w:rsidR="00B35806" w:rsidRPr="00FC35A1" w:rsidRDefault="00B35806" w:rsidP="005D182F">
      <w:pPr>
        <w:spacing w:before="100" w:beforeAutospacing="1" w:after="100" w:afterAutospacing="1"/>
        <w:ind w:left="450"/>
        <w:jc w:val="both"/>
        <w:rPr>
          <w:rFonts w:cs="Times New Roman"/>
          <w:color w:val="000000" w:themeColor="text1"/>
        </w:rPr>
      </w:pPr>
      <w:r w:rsidRPr="00FC35A1">
        <w:rPr>
          <w:rFonts w:eastAsia="Times New Roman" w:cs="Times New Roman"/>
          <w:color w:val="000000" w:themeColor="text1"/>
        </w:rPr>
        <w:t>Have you ever been in dating relationship? (For this study, dating relationship means “</w:t>
      </w:r>
      <w:r w:rsidRPr="00FC35A1">
        <w:rPr>
          <w:rFonts w:cs="Times New Roman"/>
          <w:color w:val="000000" w:themeColor="text1"/>
        </w:rPr>
        <w:t>“having a boyfriend or girlfriend you were dating or currently dating (i.e going out or socializing without being supervised) or someone you spend with (that might involve sex) for at least one month”)</w:t>
      </w:r>
    </w:p>
    <w:p w14:paraId="61CA32E7" w14:textId="77777777" w:rsidR="00B35806" w:rsidRPr="00FC35A1" w:rsidRDefault="00B35806" w:rsidP="005D182F">
      <w:pPr>
        <w:spacing w:before="100" w:beforeAutospacing="1" w:after="100" w:afterAutospacing="1"/>
        <w:ind w:left="450"/>
        <w:jc w:val="both"/>
        <w:rPr>
          <w:rFonts w:cs="Times New Roman"/>
          <w:color w:val="000000" w:themeColor="text1"/>
        </w:rPr>
      </w:pPr>
      <w:r w:rsidRPr="00FC35A1">
        <w:rPr>
          <w:rFonts w:cs="Times New Roman"/>
          <w:color w:val="000000" w:themeColor="text1"/>
        </w:rPr>
        <w:t>_______ YES</w:t>
      </w:r>
      <w:r w:rsidRPr="00FC35A1">
        <w:rPr>
          <w:rFonts w:cs="Times New Roman"/>
          <w:color w:val="000000" w:themeColor="text1"/>
        </w:rPr>
        <w:tab/>
      </w:r>
    </w:p>
    <w:p w14:paraId="250FB7F0" w14:textId="77777777" w:rsidR="00B35806" w:rsidRPr="00FC35A1" w:rsidRDefault="00B35806" w:rsidP="005D182F">
      <w:pPr>
        <w:spacing w:before="100" w:beforeAutospacing="1" w:after="100" w:afterAutospacing="1"/>
        <w:ind w:left="450"/>
        <w:jc w:val="both"/>
        <w:rPr>
          <w:rFonts w:cs="Times New Roman"/>
          <w:color w:val="000000" w:themeColor="text1"/>
        </w:rPr>
      </w:pPr>
      <w:r w:rsidRPr="00FC35A1">
        <w:rPr>
          <w:rFonts w:cs="Times New Roman"/>
          <w:color w:val="000000" w:themeColor="text1"/>
        </w:rPr>
        <w:t>_______ NO  [Thank you for your participation!]</w:t>
      </w:r>
    </w:p>
    <w:p w14:paraId="67103ADE" w14:textId="77777777" w:rsidR="00B35806" w:rsidRPr="00FC35A1" w:rsidRDefault="00B35806" w:rsidP="005D182F">
      <w:pPr>
        <w:rPr>
          <w:rFonts w:cs="Times New Roman"/>
          <w:b/>
          <w:color w:val="000000" w:themeColor="text1"/>
        </w:rPr>
      </w:pPr>
      <w:r w:rsidRPr="00FC35A1">
        <w:rPr>
          <w:rFonts w:cs="Times New Roman"/>
          <w:b/>
          <w:color w:val="000000" w:themeColor="text1"/>
        </w:rPr>
        <w:t>SECTION I: DEMOGRAPHICS AND OTHER</w:t>
      </w:r>
    </w:p>
    <w:p w14:paraId="74AF37D4"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p>
    <w:p w14:paraId="00FDB06A" w14:textId="77777777" w:rsidR="00B35806" w:rsidRPr="00FC35A1" w:rsidRDefault="00B35806" w:rsidP="005D182F">
      <w:pPr>
        <w:pStyle w:val="ListParagraph"/>
        <w:numPr>
          <w:ilvl w:val="0"/>
          <w:numId w:val="32"/>
        </w:numPr>
        <w:spacing w:before="100" w:beforeAutospacing="1" w:after="100" w:afterAutospacing="1"/>
        <w:ind w:left="450"/>
        <w:jc w:val="both"/>
        <w:rPr>
          <w:rFonts w:cs="Times New Roman"/>
          <w:color w:val="000000" w:themeColor="text1"/>
        </w:rPr>
      </w:pPr>
      <w:r w:rsidRPr="00FC35A1">
        <w:rPr>
          <w:rFonts w:cs="Times New Roman"/>
          <w:color w:val="000000" w:themeColor="text1"/>
        </w:rPr>
        <w:t>Gender Identity (Choose all that apply)</w:t>
      </w:r>
    </w:p>
    <w:p w14:paraId="1F65714E"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xml:space="preserve">□ Agender </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Trans man</w:t>
      </w:r>
      <w:r w:rsidRPr="00FC35A1">
        <w:rPr>
          <w:rFonts w:cs="Times New Roman"/>
          <w:color w:val="000000" w:themeColor="text1"/>
        </w:rPr>
        <w:tab/>
      </w:r>
    </w:p>
    <w:p w14:paraId="11B889EB"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Androgyne</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Trans woman</w:t>
      </w:r>
    </w:p>
    <w:p w14:paraId="6F8FAD69"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Demigender</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□Woman</w:t>
      </w:r>
    </w:p>
    <w:p w14:paraId="75FC7DB4"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Genderqueer or gender fluid</w:t>
      </w:r>
      <w:r w:rsidRPr="00FC35A1">
        <w:rPr>
          <w:rFonts w:cs="Times New Roman"/>
          <w:color w:val="000000" w:themeColor="text1"/>
        </w:rPr>
        <w:tab/>
      </w:r>
      <w:r w:rsidRPr="00FC35A1">
        <w:rPr>
          <w:rFonts w:cs="Times New Roman"/>
          <w:color w:val="000000" w:themeColor="text1"/>
        </w:rPr>
        <w:tab/>
        <w:t xml:space="preserve">□ Questioning or unsure </w:t>
      </w:r>
    </w:p>
    <w:p w14:paraId="726F61D7"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Man</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Prefer not to disclose</w:t>
      </w:r>
    </w:p>
    <w:p w14:paraId="36097442"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r w:rsidRPr="00FC35A1">
        <w:rPr>
          <w:rFonts w:cs="Times New Roman"/>
          <w:color w:val="000000" w:themeColor="text1"/>
        </w:rPr>
        <w:t>□ Additional gender category/identity: Please specify _______________</w:t>
      </w:r>
    </w:p>
    <w:p w14:paraId="23BDEB42" w14:textId="77777777" w:rsidR="00B35806" w:rsidRPr="00FC35A1" w:rsidRDefault="00B35806" w:rsidP="005D182F">
      <w:pPr>
        <w:pStyle w:val="ListParagraph"/>
        <w:spacing w:before="100" w:beforeAutospacing="1" w:after="100" w:afterAutospacing="1"/>
        <w:ind w:left="450"/>
        <w:jc w:val="both"/>
        <w:rPr>
          <w:rFonts w:cs="Times New Roman"/>
          <w:color w:val="000000" w:themeColor="text1"/>
        </w:rPr>
      </w:pPr>
    </w:p>
    <w:p w14:paraId="47F7104D" w14:textId="77777777" w:rsidR="00B35806" w:rsidRPr="00FC35A1" w:rsidRDefault="00B35806" w:rsidP="005D182F">
      <w:pPr>
        <w:pStyle w:val="ListParagraph"/>
        <w:numPr>
          <w:ilvl w:val="0"/>
          <w:numId w:val="32"/>
        </w:numPr>
        <w:spacing w:before="100" w:beforeAutospacing="1" w:after="100" w:afterAutospacing="1"/>
        <w:jc w:val="both"/>
        <w:rPr>
          <w:rFonts w:cs="Times New Roman"/>
          <w:color w:val="000000" w:themeColor="text1"/>
        </w:rPr>
      </w:pPr>
      <w:r w:rsidRPr="00FC35A1">
        <w:rPr>
          <w:rFonts w:cs="Times New Roman"/>
          <w:color w:val="000000" w:themeColor="text1"/>
        </w:rPr>
        <w:t>Sexual Orientation (Choose all that apply)</w:t>
      </w:r>
    </w:p>
    <w:p w14:paraId="6C394531" w14:textId="77777777" w:rsidR="00B35806"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Asexual</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Queer</w:t>
      </w:r>
      <w:r w:rsidRPr="00FC35A1">
        <w:rPr>
          <w:rFonts w:cs="Times New Roman"/>
          <w:color w:val="000000" w:themeColor="text1"/>
        </w:rPr>
        <w:tab/>
      </w:r>
      <w:r w:rsidRPr="00FC35A1">
        <w:rPr>
          <w:rFonts w:cs="Times New Roman"/>
          <w:color w:val="000000" w:themeColor="text1"/>
        </w:rPr>
        <w:tab/>
      </w:r>
    </w:p>
    <w:p w14:paraId="6C20663A" w14:textId="77777777" w:rsidR="00B35806"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Bisexual</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Pansexual</w:t>
      </w:r>
    </w:p>
    <w:p w14:paraId="31FEC1F9" w14:textId="77777777" w:rsidR="00B35806"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Gay</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Questioning or unsure</w:t>
      </w:r>
    </w:p>
    <w:p w14:paraId="15642D86" w14:textId="77777777" w:rsidR="00B35806"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Straight (heterosexual)</w:t>
      </w:r>
      <w:r w:rsidRPr="00FC35A1">
        <w:rPr>
          <w:rFonts w:cs="Times New Roman"/>
          <w:color w:val="000000" w:themeColor="text1"/>
        </w:rPr>
        <w:tab/>
      </w:r>
      <w:r w:rsidRPr="00FC35A1">
        <w:rPr>
          <w:rFonts w:cs="Times New Roman"/>
          <w:color w:val="000000" w:themeColor="text1"/>
        </w:rPr>
        <w:tab/>
        <w:t>□ Same gender loving</w:t>
      </w:r>
    </w:p>
    <w:p w14:paraId="3F332CC5" w14:textId="77777777" w:rsidR="00B35806"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Lesbian</w:t>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r>
      <w:r w:rsidRPr="00FC35A1">
        <w:rPr>
          <w:rFonts w:cs="Times New Roman"/>
          <w:color w:val="000000" w:themeColor="text1"/>
        </w:rPr>
        <w:tab/>
        <w:t>□ Prefer not to disclose</w:t>
      </w:r>
    </w:p>
    <w:p w14:paraId="005C78A6" w14:textId="19F08ED6" w:rsidR="00E844AC" w:rsidRPr="00FC35A1" w:rsidRDefault="00B35806"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lastRenderedPageBreak/>
        <w:t>□ An identity not listed: Please specify _________________</w:t>
      </w:r>
    </w:p>
    <w:p w14:paraId="72FDE388" w14:textId="267E9479" w:rsidR="00E844AC" w:rsidRPr="00FC35A1" w:rsidRDefault="00226ADD" w:rsidP="005D182F">
      <w:pPr>
        <w:spacing w:before="100" w:beforeAutospacing="1" w:after="100" w:afterAutospacing="1"/>
        <w:jc w:val="both"/>
        <w:rPr>
          <w:rFonts w:cs="Times New Roman"/>
          <w:color w:val="000000" w:themeColor="text1"/>
        </w:rPr>
      </w:pPr>
      <w:r w:rsidRPr="00FC35A1">
        <w:rPr>
          <w:rFonts w:cs="Times New Roman"/>
          <w:color w:val="000000" w:themeColor="text1"/>
        </w:rPr>
        <w:t xml:space="preserve">3. </w:t>
      </w:r>
      <w:r w:rsidR="00E844AC" w:rsidRPr="00FC35A1">
        <w:rPr>
          <w:rFonts w:cs="Times New Roman"/>
          <w:color w:val="000000" w:themeColor="text1"/>
        </w:rPr>
        <w:t>. What is your race?</w:t>
      </w:r>
    </w:p>
    <w:p w14:paraId="768D2B41" w14:textId="520FEC20"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White</w:t>
      </w:r>
    </w:p>
    <w:p w14:paraId="3249BE22" w14:textId="33C7EBEA"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Black or African American</w:t>
      </w:r>
    </w:p>
    <w:p w14:paraId="55E0FFF3" w14:textId="3E723C2A"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American Indian or Alaska Native</w:t>
      </w:r>
    </w:p>
    <w:p w14:paraId="2A66A26F" w14:textId="65E7040F"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Asian</w:t>
      </w:r>
    </w:p>
    <w:p w14:paraId="691BADCA" w14:textId="11B11CC1"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Hispanic</w:t>
      </w:r>
    </w:p>
    <w:p w14:paraId="3C6BE15A" w14:textId="3154E8FE" w:rsidR="00E844AC" w:rsidRPr="00FC35A1" w:rsidRDefault="00E844AC" w:rsidP="005D182F">
      <w:pPr>
        <w:pStyle w:val="ListParagraph"/>
        <w:spacing w:before="100" w:beforeAutospacing="1" w:after="100" w:afterAutospacing="1"/>
        <w:jc w:val="both"/>
        <w:rPr>
          <w:rFonts w:cs="Times New Roman"/>
          <w:color w:val="000000" w:themeColor="text1"/>
        </w:rPr>
      </w:pPr>
      <w:r w:rsidRPr="00FC35A1">
        <w:rPr>
          <w:rFonts w:cs="Times New Roman"/>
          <w:color w:val="000000" w:themeColor="text1"/>
        </w:rPr>
        <w:t>□ Other</w:t>
      </w:r>
    </w:p>
    <w:p w14:paraId="21E3CC55" w14:textId="77777777" w:rsidR="00E844AC" w:rsidRPr="00FC35A1" w:rsidRDefault="00E844AC" w:rsidP="005D182F">
      <w:pPr>
        <w:pStyle w:val="ListParagraph"/>
        <w:spacing w:before="100" w:beforeAutospacing="1" w:after="100" w:afterAutospacing="1"/>
        <w:jc w:val="both"/>
        <w:rPr>
          <w:rFonts w:cs="Times New Roman"/>
          <w:color w:val="000000" w:themeColor="text1"/>
        </w:rPr>
      </w:pPr>
    </w:p>
    <w:p w14:paraId="3B2293A0" w14:textId="5471C163" w:rsidR="00E844AC" w:rsidRPr="00FC35A1" w:rsidRDefault="00226ADD" w:rsidP="005D182F">
      <w:pPr>
        <w:spacing w:before="100" w:beforeAutospacing="1" w:after="100" w:afterAutospacing="1"/>
        <w:jc w:val="both"/>
        <w:rPr>
          <w:rFonts w:cs="Times New Roman"/>
          <w:color w:val="000000" w:themeColor="text1"/>
        </w:rPr>
      </w:pPr>
      <w:r w:rsidRPr="00FC35A1">
        <w:rPr>
          <w:rFonts w:cs="Times New Roman"/>
          <w:color w:val="000000" w:themeColor="text1"/>
        </w:rPr>
        <w:t xml:space="preserve">4. </w:t>
      </w:r>
      <w:r w:rsidR="00E844AC" w:rsidRPr="00FC35A1">
        <w:rPr>
          <w:rFonts w:cs="Times New Roman"/>
          <w:color w:val="000000" w:themeColor="text1"/>
        </w:rPr>
        <w:t xml:space="preserve"> What is your country of birth? ______________________</w:t>
      </w:r>
    </w:p>
    <w:p w14:paraId="7DEE3A54" w14:textId="00F90ED1" w:rsidR="00B35806" w:rsidRPr="00FC35A1" w:rsidRDefault="00226ADD"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5.</w:t>
      </w:r>
      <w:r w:rsidR="00B35806" w:rsidRPr="00FC35A1">
        <w:rPr>
          <w:color w:val="000000" w:themeColor="text1"/>
        </w:rPr>
        <w:t xml:space="preserve"> What year in college are you? </w:t>
      </w:r>
    </w:p>
    <w:p w14:paraId="3740B0D0"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1</w:t>
      </w:r>
      <w:r w:rsidRPr="00FC35A1">
        <w:rPr>
          <w:color w:val="000000" w:themeColor="text1"/>
          <w:vertAlign w:val="superscript"/>
        </w:rPr>
        <w:t>st</w:t>
      </w:r>
      <w:r w:rsidRPr="00FC35A1">
        <w:rPr>
          <w:color w:val="000000" w:themeColor="text1"/>
        </w:rPr>
        <w:t xml:space="preserve"> year (Freshman)</w:t>
      </w:r>
      <w:r w:rsidRPr="00FC35A1">
        <w:rPr>
          <w:color w:val="000000" w:themeColor="text1"/>
        </w:rPr>
        <w:tab/>
      </w:r>
      <w:r w:rsidRPr="00FC35A1">
        <w:rPr>
          <w:color w:val="000000" w:themeColor="text1"/>
        </w:rPr>
        <w:tab/>
      </w:r>
      <w:r w:rsidRPr="00FC35A1">
        <w:rPr>
          <w:color w:val="000000" w:themeColor="text1"/>
        </w:rPr>
        <w:tab/>
        <w:t>□ 4</w:t>
      </w:r>
      <w:r w:rsidRPr="00FC35A1">
        <w:rPr>
          <w:color w:val="000000" w:themeColor="text1"/>
          <w:vertAlign w:val="superscript"/>
        </w:rPr>
        <w:t>th</w:t>
      </w:r>
      <w:r w:rsidRPr="00FC35A1">
        <w:rPr>
          <w:color w:val="000000" w:themeColor="text1"/>
        </w:rPr>
        <w:t xml:space="preserve"> year (Senior)</w:t>
      </w:r>
    </w:p>
    <w:p w14:paraId="47CBDEA0"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2</w:t>
      </w:r>
      <w:r w:rsidRPr="00FC35A1">
        <w:rPr>
          <w:color w:val="000000" w:themeColor="text1"/>
          <w:vertAlign w:val="superscript"/>
        </w:rPr>
        <w:t>nd</w:t>
      </w:r>
      <w:r w:rsidRPr="00FC35A1">
        <w:rPr>
          <w:color w:val="000000" w:themeColor="text1"/>
        </w:rPr>
        <w:t xml:space="preserve"> year (Sophomore)</w:t>
      </w:r>
      <w:r w:rsidRPr="00FC35A1">
        <w:rPr>
          <w:color w:val="000000" w:themeColor="text1"/>
        </w:rPr>
        <w:tab/>
      </w:r>
      <w:r w:rsidRPr="00FC35A1">
        <w:rPr>
          <w:color w:val="000000" w:themeColor="text1"/>
        </w:rPr>
        <w:tab/>
      </w:r>
      <w:r w:rsidRPr="00FC35A1">
        <w:rPr>
          <w:color w:val="000000" w:themeColor="text1"/>
        </w:rPr>
        <w:tab/>
        <w:t>□ 5 or more years (Senior)</w:t>
      </w:r>
    </w:p>
    <w:p w14:paraId="73286967"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3</w:t>
      </w:r>
      <w:r w:rsidRPr="00FC35A1">
        <w:rPr>
          <w:color w:val="000000" w:themeColor="text1"/>
          <w:vertAlign w:val="superscript"/>
        </w:rPr>
        <w:t>rd</w:t>
      </w:r>
      <w:r w:rsidRPr="00FC35A1">
        <w:rPr>
          <w:color w:val="000000" w:themeColor="text1"/>
        </w:rPr>
        <w:t xml:space="preserve"> year (Junior)</w:t>
      </w:r>
    </w:p>
    <w:p w14:paraId="706086FB" w14:textId="464E9140" w:rsidR="00B35806" w:rsidRPr="00FC35A1" w:rsidRDefault="00226ADD"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6.</w:t>
      </w:r>
      <w:r w:rsidR="00B35806" w:rsidRPr="00FC35A1">
        <w:rPr>
          <w:color w:val="000000" w:themeColor="text1"/>
        </w:rPr>
        <w:t xml:space="preserve">  Are you involved in any student groups (Fraternity/sorority)? </w:t>
      </w:r>
    </w:p>
    <w:p w14:paraId="4227410C" w14:textId="77777777" w:rsidR="00B35806" w:rsidRPr="00FC35A1" w:rsidRDefault="00B35806" w:rsidP="005D182F">
      <w:pPr>
        <w:pStyle w:val="NormalWeb"/>
        <w:shd w:val="clear" w:color="auto" w:fill="FFFFFF"/>
        <w:spacing w:before="166" w:beforeAutospacing="0" w:after="166" w:afterAutospacing="0"/>
        <w:ind w:firstLine="720"/>
        <w:jc w:val="both"/>
        <w:rPr>
          <w:color w:val="000000" w:themeColor="text1"/>
        </w:rPr>
      </w:pPr>
      <w:r w:rsidRPr="00FC35A1">
        <w:rPr>
          <w:color w:val="000000" w:themeColor="text1"/>
        </w:rPr>
        <w:t xml:space="preserve">□ Yes     </w:t>
      </w:r>
      <w:r w:rsidRPr="00FC35A1">
        <w:rPr>
          <w:color w:val="000000" w:themeColor="text1"/>
        </w:rPr>
        <w:tab/>
      </w:r>
      <w:r w:rsidRPr="00FC35A1">
        <w:rPr>
          <w:color w:val="000000" w:themeColor="text1"/>
        </w:rPr>
        <w:tab/>
        <w:t>□No</w:t>
      </w:r>
    </w:p>
    <w:p w14:paraId="76F7388E" w14:textId="510DA3C9"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7</w:t>
      </w:r>
      <w:r w:rsidR="00B35806" w:rsidRPr="00FC35A1">
        <w:rPr>
          <w:color w:val="000000" w:themeColor="text1"/>
        </w:rPr>
        <w:t>. Where are you living in the current semester?</w:t>
      </w:r>
    </w:p>
    <w:p w14:paraId="05419F91"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Residence hall/dorm/ student housing</w:t>
      </w:r>
      <w:r w:rsidRPr="00FC35A1">
        <w:rPr>
          <w:color w:val="000000" w:themeColor="text1"/>
        </w:rPr>
        <w:tab/>
      </w:r>
      <w:r w:rsidRPr="00FC35A1">
        <w:rPr>
          <w:color w:val="000000" w:themeColor="text1"/>
        </w:rPr>
        <w:tab/>
      </w:r>
      <w:r w:rsidRPr="00FC35A1">
        <w:rPr>
          <w:color w:val="000000" w:themeColor="text1"/>
        </w:rPr>
        <w:tab/>
      </w:r>
      <w:r w:rsidRPr="00FC35A1">
        <w:rPr>
          <w:color w:val="000000" w:themeColor="text1"/>
        </w:rPr>
        <w:tab/>
        <w:t xml:space="preserve">□ Fraternity/Sorority house </w:t>
      </w:r>
    </w:p>
    <w:p w14:paraId="41933A71"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off campus alone or with a friend/non-romantic roommate</w:t>
      </w:r>
      <w:r w:rsidRPr="00FC35A1">
        <w:rPr>
          <w:color w:val="000000" w:themeColor="text1"/>
        </w:rPr>
        <w:tab/>
        <w:t>□ At home with parents</w:t>
      </w:r>
    </w:p>
    <w:p w14:paraId="4835E6CE"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off campus with a romantic partner/spouse</w:t>
      </w:r>
    </w:p>
    <w:p w14:paraId="56E439F0" w14:textId="2D1E972A" w:rsidR="00B35806" w:rsidRPr="00FC35A1" w:rsidRDefault="00E844AC" w:rsidP="005D182F">
      <w:pPr>
        <w:pStyle w:val="NormalWeb"/>
        <w:shd w:val="clear" w:color="auto" w:fill="FFFFFF"/>
        <w:tabs>
          <w:tab w:val="left" w:pos="630"/>
        </w:tabs>
        <w:spacing w:before="166" w:beforeAutospacing="0" w:after="166" w:afterAutospacing="0"/>
        <w:ind w:left="180"/>
        <w:jc w:val="both"/>
        <w:rPr>
          <w:color w:val="000000" w:themeColor="text1"/>
        </w:rPr>
      </w:pPr>
      <w:r w:rsidRPr="00FC35A1">
        <w:rPr>
          <w:color w:val="000000" w:themeColor="text1"/>
        </w:rPr>
        <w:t>8</w:t>
      </w:r>
      <w:r w:rsidR="00B35806" w:rsidRPr="00FC35A1">
        <w:rPr>
          <w:color w:val="000000" w:themeColor="text1"/>
        </w:rPr>
        <w:t>. Are you presently in an exclusive dating relationship? (For this study “exclusive dating relationship” means “having a boyfriend or girlfriend you were dating or currently dating (i.e going out or socializing without being supervised) or someone you spend with (that might involve sex) for at least one month”)</w:t>
      </w:r>
      <w:r w:rsidR="00B35806" w:rsidRPr="00FC35A1">
        <w:rPr>
          <w:color w:val="000000" w:themeColor="text1"/>
        </w:rPr>
        <w:tab/>
      </w:r>
    </w:p>
    <w:p w14:paraId="0C8F8282" w14:textId="640AB65D" w:rsidR="00B35806" w:rsidRPr="00FC35A1" w:rsidRDefault="00B35806" w:rsidP="005D182F">
      <w:pPr>
        <w:pStyle w:val="NormalWeb"/>
        <w:shd w:val="clear" w:color="auto" w:fill="FFFFFF"/>
        <w:spacing w:before="166" w:beforeAutospacing="0" w:after="166" w:afterAutospacing="0"/>
        <w:ind w:left="1890" w:firstLine="270"/>
        <w:jc w:val="both"/>
        <w:rPr>
          <w:color w:val="000000" w:themeColor="text1"/>
        </w:rPr>
      </w:pPr>
      <w:r w:rsidRPr="00FC35A1">
        <w:rPr>
          <w:color w:val="000000" w:themeColor="text1"/>
        </w:rPr>
        <w:t>□ Ye</w:t>
      </w:r>
      <w:r w:rsidR="00E844AC" w:rsidRPr="00FC35A1">
        <w:rPr>
          <w:color w:val="000000" w:themeColor="text1"/>
        </w:rPr>
        <w:t>s (If yes, continue Question 9,10 and skip 11,12,13</w:t>
      </w:r>
      <w:r w:rsidRPr="00FC35A1">
        <w:rPr>
          <w:color w:val="000000" w:themeColor="text1"/>
        </w:rPr>
        <w:t>)</w:t>
      </w:r>
      <w:r w:rsidRPr="00FC35A1">
        <w:rPr>
          <w:color w:val="000000" w:themeColor="text1"/>
        </w:rPr>
        <w:tab/>
      </w:r>
      <w:r w:rsidRPr="00FC35A1">
        <w:rPr>
          <w:color w:val="000000" w:themeColor="text1"/>
        </w:rPr>
        <w:tab/>
      </w:r>
    </w:p>
    <w:p w14:paraId="788E724A" w14:textId="15A691DB" w:rsidR="00B35806" w:rsidRPr="00FC35A1" w:rsidRDefault="00E844AC" w:rsidP="005D182F">
      <w:pPr>
        <w:pStyle w:val="NormalWeb"/>
        <w:shd w:val="clear" w:color="auto" w:fill="FFFFFF"/>
        <w:spacing w:before="166" w:beforeAutospacing="0" w:after="166" w:afterAutospacing="0"/>
        <w:ind w:left="1620" w:firstLine="540"/>
        <w:jc w:val="both"/>
        <w:rPr>
          <w:color w:val="000000" w:themeColor="text1"/>
        </w:rPr>
      </w:pPr>
      <w:r w:rsidRPr="00FC35A1">
        <w:rPr>
          <w:color w:val="000000" w:themeColor="text1"/>
        </w:rPr>
        <w:t>□No  (If no, go to Question 11</w:t>
      </w:r>
      <w:r w:rsidR="00B35806" w:rsidRPr="00FC35A1">
        <w:rPr>
          <w:color w:val="000000" w:themeColor="text1"/>
        </w:rPr>
        <w:t>)</w:t>
      </w:r>
    </w:p>
    <w:p w14:paraId="0BC38283" w14:textId="71003369" w:rsidR="00B35806" w:rsidRPr="00FC35A1" w:rsidRDefault="00E844AC" w:rsidP="005D182F">
      <w:pPr>
        <w:pStyle w:val="NormalWeb"/>
        <w:shd w:val="clear" w:color="auto" w:fill="FFFFFF"/>
        <w:spacing w:before="166" w:beforeAutospacing="0" w:after="166" w:afterAutospacing="0"/>
        <w:ind w:left="90"/>
        <w:jc w:val="both"/>
        <w:rPr>
          <w:color w:val="000000" w:themeColor="text1"/>
        </w:rPr>
      </w:pPr>
      <w:r w:rsidRPr="00FC35A1">
        <w:rPr>
          <w:color w:val="000000" w:themeColor="text1"/>
        </w:rPr>
        <w:t>9</w:t>
      </w:r>
      <w:r w:rsidR="00B35806" w:rsidRPr="00FC35A1">
        <w:rPr>
          <w:color w:val="000000" w:themeColor="text1"/>
        </w:rPr>
        <w:t xml:space="preserve">.  What is the gender of that person? </w:t>
      </w:r>
    </w:p>
    <w:p w14:paraId="6672985B" w14:textId="77777777" w:rsidR="00B35806" w:rsidRPr="00FC35A1" w:rsidRDefault="00B35806" w:rsidP="005D182F">
      <w:pPr>
        <w:pStyle w:val="NormalWeb"/>
        <w:shd w:val="clear" w:color="auto" w:fill="FFFFFF"/>
        <w:spacing w:before="166" w:beforeAutospacing="0" w:after="166" w:afterAutospacing="0"/>
        <w:ind w:left="90"/>
        <w:jc w:val="both"/>
        <w:rPr>
          <w:color w:val="000000" w:themeColor="text1"/>
        </w:rPr>
      </w:pPr>
      <w:r w:rsidRPr="00FC35A1">
        <w:rPr>
          <w:color w:val="000000" w:themeColor="text1"/>
        </w:rPr>
        <w:tab/>
        <w:t xml:space="preserve">□Female </w:t>
      </w:r>
      <w:r w:rsidRPr="00FC35A1">
        <w:rPr>
          <w:color w:val="000000" w:themeColor="text1"/>
        </w:rPr>
        <w:tab/>
        <w:t xml:space="preserve">□Male </w:t>
      </w:r>
      <w:r w:rsidRPr="00FC35A1">
        <w:rPr>
          <w:color w:val="000000" w:themeColor="text1"/>
        </w:rPr>
        <w:tab/>
      </w:r>
      <w:r w:rsidRPr="00FC35A1">
        <w:rPr>
          <w:color w:val="000000" w:themeColor="text1"/>
        </w:rPr>
        <w:tab/>
        <w:t>□Other</w:t>
      </w:r>
    </w:p>
    <w:p w14:paraId="554BC0CF" w14:textId="22F9CDD3"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10</w:t>
      </w:r>
      <w:r w:rsidR="00B35806" w:rsidRPr="00FC35A1">
        <w:rPr>
          <w:color w:val="000000" w:themeColor="text1"/>
        </w:rPr>
        <w:t>.  How long have you been dating?</w:t>
      </w:r>
    </w:p>
    <w:p w14:paraId="5630B8AA"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Less than 6 months</w:t>
      </w:r>
      <w:r w:rsidRPr="00FC35A1">
        <w:rPr>
          <w:color w:val="000000" w:themeColor="text1"/>
        </w:rPr>
        <w:tab/>
      </w:r>
      <w:r w:rsidRPr="00FC35A1">
        <w:rPr>
          <w:color w:val="000000" w:themeColor="text1"/>
        </w:rPr>
        <w:tab/>
      </w:r>
      <w:r w:rsidRPr="00FC35A1">
        <w:rPr>
          <w:color w:val="000000" w:themeColor="text1"/>
        </w:rPr>
        <w:tab/>
        <w:t>□ 6 months to 1 year</w:t>
      </w:r>
    </w:p>
    <w:p w14:paraId="26292814"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lastRenderedPageBreak/>
        <w:t>□ 1 year to 3 years</w:t>
      </w:r>
      <w:r w:rsidRPr="00FC35A1">
        <w:rPr>
          <w:color w:val="000000" w:themeColor="text1"/>
        </w:rPr>
        <w:tab/>
      </w:r>
      <w:r w:rsidRPr="00FC35A1">
        <w:rPr>
          <w:color w:val="000000" w:themeColor="text1"/>
        </w:rPr>
        <w:tab/>
      </w:r>
      <w:r w:rsidRPr="00FC35A1">
        <w:rPr>
          <w:color w:val="000000" w:themeColor="text1"/>
        </w:rPr>
        <w:tab/>
        <w:t>□ 3 years to 5 years</w:t>
      </w:r>
    </w:p>
    <w:p w14:paraId="13F34456"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More than 5 years</w:t>
      </w:r>
    </w:p>
    <w:p w14:paraId="76914C23" w14:textId="6636C71D"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11</w:t>
      </w:r>
      <w:r w:rsidR="00B35806" w:rsidRPr="00FC35A1">
        <w:rPr>
          <w:color w:val="000000" w:themeColor="text1"/>
        </w:rPr>
        <w:t>. If you are not currently in an exclusive dating relationship, specify when your most recent exclusive dating relationship began _____________</w:t>
      </w:r>
    </w:p>
    <w:p w14:paraId="3F22E40F"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1 year ago</w:t>
      </w:r>
      <w:r w:rsidRPr="00FC35A1">
        <w:rPr>
          <w:color w:val="000000" w:themeColor="text1"/>
        </w:rPr>
        <w:tab/>
      </w:r>
      <w:r w:rsidRPr="00FC35A1">
        <w:rPr>
          <w:color w:val="000000" w:themeColor="text1"/>
        </w:rPr>
        <w:tab/>
      </w:r>
      <w:r w:rsidRPr="00FC35A1">
        <w:rPr>
          <w:color w:val="000000" w:themeColor="text1"/>
        </w:rPr>
        <w:tab/>
      </w:r>
      <w:r w:rsidRPr="00FC35A1">
        <w:rPr>
          <w:color w:val="000000" w:themeColor="text1"/>
        </w:rPr>
        <w:tab/>
        <w:t>□ 3 years ago</w:t>
      </w:r>
    </w:p>
    <w:p w14:paraId="3893EB57"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2 years ago</w:t>
      </w:r>
      <w:r w:rsidRPr="00FC35A1">
        <w:rPr>
          <w:color w:val="000000" w:themeColor="text1"/>
        </w:rPr>
        <w:tab/>
      </w:r>
      <w:r w:rsidRPr="00FC35A1">
        <w:rPr>
          <w:color w:val="000000" w:themeColor="text1"/>
        </w:rPr>
        <w:tab/>
      </w:r>
      <w:r w:rsidRPr="00FC35A1">
        <w:rPr>
          <w:color w:val="000000" w:themeColor="text1"/>
        </w:rPr>
        <w:tab/>
      </w:r>
      <w:r w:rsidRPr="00FC35A1">
        <w:rPr>
          <w:color w:val="000000" w:themeColor="text1"/>
        </w:rPr>
        <w:tab/>
        <w:t xml:space="preserve">□ 4 years ago </w:t>
      </w:r>
    </w:p>
    <w:p w14:paraId="1DB844EB" w14:textId="2951B670"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12</w:t>
      </w:r>
      <w:r w:rsidR="00B35806" w:rsidRPr="00FC35A1">
        <w:rPr>
          <w:color w:val="000000" w:themeColor="text1"/>
        </w:rPr>
        <w:t>. What is the gender of the person?</w:t>
      </w:r>
    </w:p>
    <w:p w14:paraId="4138BCD2"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xml:space="preserve">□ Male </w:t>
      </w:r>
      <w:r w:rsidRPr="00FC35A1">
        <w:rPr>
          <w:color w:val="000000" w:themeColor="text1"/>
        </w:rPr>
        <w:tab/>
      </w:r>
      <w:r w:rsidRPr="00FC35A1">
        <w:rPr>
          <w:color w:val="000000" w:themeColor="text1"/>
        </w:rPr>
        <w:tab/>
      </w:r>
      <w:r w:rsidRPr="00FC35A1">
        <w:rPr>
          <w:color w:val="000000" w:themeColor="text1"/>
        </w:rPr>
        <w:tab/>
        <w:t xml:space="preserve">□Female </w:t>
      </w:r>
      <w:r w:rsidRPr="00FC35A1">
        <w:rPr>
          <w:color w:val="000000" w:themeColor="text1"/>
        </w:rPr>
        <w:tab/>
      </w:r>
      <w:r w:rsidRPr="00FC35A1">
        <w:rPr>
          <w:color w:val="000000" w:themeColor="text1"/>
        </w:rPr>
        <w:tab/>
        <w:t>□ Other</w:t>
      </w:r>
    </w:p>
    <w:p w14:paraId="38B088C6" w14:textId="642CE9A0" w:rsidR="00B35806" w:rsidRPr="00FC35A1" w:rsidRDefault="00E844AC" w:rsidP="005D182F">
      <w:pPr>
        <w:pStyle w:val="NormalWeb"/>
        <w:shd w:val="clear" w:color="auto" w:fill="FFFFFF"/>
        <w:spacing w:before="166" w:beforeAutospacing="0" w:after="166" w:afterAutospacing="0"/>
        <w:ind w:firstLine="90"/>
        <w:jc w:val="both"/>
        <w:rPr>
          <w:color w:val="000000" w:themeColor="text1"/>
        </w:rPr>
      </w:pPr>
      <w:r w:rsidRPr="00FC35A1">
        <w:rPr>
          <w:color w:val="000000" w:themeColor="text1"/>
        </w:rPr>
        <w:t>13</w:t>
      </w:r>
      <w:r w:rsidR="00B35806" w:rsidRPr="00FC35A1">
        <w:rPr>
          <w:color w:val="000000" w:themeColor="text1"/>
        </w:rPr>
        <w:t xml:space="preserve">. How long did you date that person? </w:t>
      </w:r>
    </w:p>
    <w:p w14:paraId="677BEE84"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Less than 6 months</w:t>
      </w:r>
      <w:r w:rsidRPr="00FC35A1">
        <w:rPr>
          <w:color w:val="000000" w:themeColor="text1"/>
        </w:rPr>
        <w:tab/>
      </w:r>
      <w:r w:rsidRPr="00FC35A1">
        <w:rPr>
          <w:color w:val="000000" w:themeColor="text1"/>
        </w:rPr>
        <w:tab/>
      </w:r>
      <w:r w:rsidRPr="00FC35A1">
        <w:rPr>
          <w:color w:val="000000" w:themeColor="text1"/>
        </w:rPr>
        <w:tab/>
        <w:t>□ 6 months to 1 year</w:t>
      </w:r>
    </w:p>
    <w:p w14:paraId="187A2EF3"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1 year to 3 years</w:t>
      </w:r>
      <w:r w:rsidRPr="00FC35A1">
        <w:rPr>
          <w:color w:val="000000" w:themeColor="text1"/>
        </w:rPr>
        <w:tab/>
      </w:r>
      <w:r w:rsidRPr="00FC35A1">
        <w:rPr>
          <w:color w:val="000000" w:themeColor="text1"/>
        </w:rPr>
        <w:tab/>
      </w:r>
      <w:r w:rsidRPr="00FC35A1">
        <w:rPr>
          <w:color w:val="000000" w:themeColor="text1"/>
        </w:rPr>
        <w:tab/>
        <w:t>□ 3 years to 5 year</w:t>
      </w:r>
    </w:p>
    <w:p w14:paraId="2267D075" w14:textId="77777777" w:rsidR="00B35806" w:rsidRPr="00FC35A1" w:rsidRDefault="00B35806"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 More than 5 years</w:t>
      </w:r>
    </w:p>
    <w:p w14:paraId="03B4EA7B" w14:textId="1198FCAF" w:rsidR="00B35806" w:rsidRPr="00FC35A1" w:rsidRDefault="00E844AC" w:rsidP="005D182F">
      <w:pPr>
        <w:pStyle w:val="NormalWeb"/>
        <w:shd w:val="clear" w:color="auto" w:fill="FFFFFF"/>
        <w:spacing w:before="166" w:beforeAutospacing="0" w:after="166" w:afterAutospacing="0"/>
        <w:ind w:left="90"/>
        <w:jc w:val="both"/>
        <w:rPr>
          <w:color w:val="000000" w:themeColor="text1"/>
        </w:rPr>
      </w:pPr>
      <w:r w:rsidRPr="00FC35A1">
        <w:rPr>
          <w:color w:val="000000" w:themeColor="text1"/>
        </w:rPr>
        <w:t>14</w:t>
      </w:r>
      <w:r w:rsidR="00B35806" w:rsidRPr="00FC35A1">
        <w:rPr>
          <w:color w:val="000000" w:themeColor="text1"/>
        </w:rPr>
        <w:t>. How many times in the past 12 months have you hooked up? (For this study, “hooking up” means “an event in which two people are physically intimate outside of a committed relationship without any expectation of future encounters”)</w:t>
      </w:r>
    </w:p>
    <w:p w14:paraId="4E941938"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xml:space="preserve">□ 0 (never) </w:t>
      </w:r>
      <w:r w:rsidRPr="00FC35A1">
        <w:rPr>
          <w:color w:val="000000" w:themeColor="text1"/>
        </w:rPr>
        <w:tab/>
        <w:t xml:space="preserve">□1 (1-2 times) </w:t>
      </w:r>
      <w:r w:rsidRPr="00FC35A1">
        <w:rPr>
          <w:color w:val="000000" w:themeColor="text1"/>
        </w:rPr>
        <w:tab/>
        <w:t>□ 2 (3-5 times)</w:t>
      </w:r>
      <w:r w:rsidRPr="00FC35A1">
        <w:rPr>
          <w:color w:val="000000" w:themeColor="text1"/>
        </w:rPr>
        <w:tab/>
      </w:r>
      <w:r w:rsidRPr="00FC35A1">
        <w:rPr>
          <w:color w:val="000000" w:themeColor="text1"/>
        </w:rPr>
        <w:tab/>
        <w:t>□3 (5-10 times)</w:t>
      </w:r>
      <w:r w:rsidRPr="00FC35A1">
        <w:rPr>
          <w:color w:val="000000" w:themeColor="text1"/>
        </w:rPr>
        <w:tab/>
        <w:t xml:space="preserve">    □4 (10 or more times)</w:t>
      </w:r>
    </w:p>
    <w:p w14:paraId="22985D73" w14:textId="06C9F68E"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15</w:t>
      </w:r>
      <w:r w:rsidR="00B35806" w:rsidRPr="00FC35A1">
        <w:rPr>
          <w:color w:val="000000" w:themeColor="text1"/>
        </w:rPr>
        <w:t>. Before age 18, did you at some point witness physical violence between your parents or other people who raised you (e.g., hitting, slapping)?</w:t>
      </w:r>
    </w:p>
    <w:p w14:paraId="4A45D207"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xml:space="preserve">□Yes </w:t>
      </w:r>
      <w:r w:rsidRPr="00FC35A1">
        <w:rPr>
          <w:color w:val="000000" w:themeColor="text1"/>
        </w:rPr>
        <w:tab/>
      </w:r>
      <w:r w:rsidRPr="00FC35A1">
        <w:rPr>
          <w:color w:val="000000" w:themeColor="text1"/>
        </w:rPr>
        <w:tab/>
      </w:r>
      <w:r w:rsidRPr="00FC35A1">
        <w:rPr>
          <w:color w:val="000000" w:themeColor="text1"/>
        </w:rPr>
        <w:tab/>
        <w:t>□No</w:t>
      </w:r>
    </w:p>
    <w:p w14:paraId="73973ACB" w14:textId="78B1A550"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16</w:t>
      </w:r>
      <w:r w:rsidR="00B35806" w:rsidRPr="00FC35A1">
        <w:rPr>
          <w:color w:val="000000" w:themeColor="text1"/>
        </w:rPr>
        <w:t>.  Do you belong to any NGO (</w:t>
      </w:r>
      <w:r w:rsidR="00B35806" w:rsidRPr="00FC35A1">
        <w:rPr>
          <w:rStyle w:val="tgc"/>
          <w:color w:val="000000" w:themeColor="text1"/>
        </w:rPr>
        <w:t>any non-profit, voluntary citizens' group which is organized on a local, national or international level)</w:t>
      </w:r>
      <w:r w:rsidR="00B35806" w:rsidRPr="00FC35A1">
        <w:rPr>
          <w:color w:val="000000" w:themeColor="text1"/>
        </w:rPr>
        <w:t xml:space="preserve"> pertinent to your sexual orientation (For instance: Transgender Law Center/ LGBT Ally)?  </w:t>
      </w:r>
    </w:p>
    <w:p w14:paraId="0BB77F4D"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xml:space="preserve"> □ Yes     </w:t>
      </w:r>
      <w:r w:rsidRPr="00FC35A1">
        <w:rPr>
          <w:color w:val="000000" w:themeColor="text1"/>
        </w:rPr>
        <w:tab/>
        <w:t>□No</w:t>
      </w:r>
    </w:p>
    <w:p w14:paraId="199B62B3" w14:textId="2BCB520F" w:rsidR="00B35806" w:rsidRPr="00FC35A1" w:rsidRDefault="00E844AC" w:rsidP="005D182F">
      <w:pPr>
        <w:pStyle w:val="NormalWeb"/>
        <w:shd w:val="clear" w:color="auto" w:fill="FFFFFF"/>
        <w:spacing w:before="166" w:beforeAutospacing="0" w:after="166" w:afterAutospacing="0"/>
        <w:jc w:val="both"/>
        <w:rPr>
          <w:color w:val="000000" w:themeColor="text1"/>
        </w:rPr>
      </w:pPr>
      <w:r w:rsidRPr="00FC35A1">
        <w:rPr>
          <w:color w:val="000000" w:themeColor="text1"/>
        </w:rPr>
        <w:t>17</w:t>
      </w:r>
      <w:r w:rsidR="00B35806" w:rsidRPr="00FC35A1">
        <w:rPr>
          <w:color w:val="000000" w:themeColor="text1"/>
        </w:rPr>
        <w:t xml:space="preserve">.  Have you perceived any discrimination due to sexual orientation/race/nationality in past 12 months? </w:t>
      </w:r>
    </w:p>
    <w:p w14:paraId="79262991"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ab/>
        <w:t xml:space="preserve">□ Yes     </w:t>
      </w:r>
      <w:r w:rsidRPr="00FC35A1">
        <w:rPr>
          <w:color w:val="000000" w:themeColor="text1"/>
        </w:rPr>
        <w:tab/>
        <w:t>□No</w:t>
      </w:r>
      <w:r w:rsidRPr="00FC35A1">
        <w:rPr>
          <w:color w:val="000000" w:themeColor="text1"/>
        </w:rPr>
        <w:tab/>
      </w:r>
      <w:r w:rsidRPr="00FC35A1">
        <w:rPr>
          <w:color w:val="000000" w:themeColor="text1"/>
        </w:rPr>
        <w:tab/>
      </w:r>
    </w:p>
    <w:p w14:paraId="62FC2FE8" w14:textId="77777777" w:rsidR="00FC6D5B" w:rsidRPr="00FC35A1" w:rsidRDefault="00FC6D5B" w:rsidP="005D182F">
      <w:pPr>
        <w:spacing w:before="100" w:beforeAutospacing="1" w:after="100" w:afterAutospacing="1"/>
        <w:ind w:left="450"/>
        <w:jc w:val="both"/>
        <w:rPr>
          <w:rFonts w:eastAsia="Times New Roman" w:cs="Times New Roman"/>
          <w:b/>
          <w:color w:val="000000" w:themeColor="text1"/>
        </w:rPr>
      </w:pPr>
      <w:r w:rsidRPr="00FC35A1">
        <w:rPr>
          <w:rFonts w:eastAsia="Times New Roman" w:cs="Times New Roman"/>
          <w:b/>
          <w:color w:val="000000" w:themeColor="text1"/>
        </w:rPr>
        <w:t>SECTION II: Sexual Victimization Survey</w:t>
      </w:r>
    </w:p>
    <w:p w14:paraId="7F4A5C00" w14:textId="77777777" w:rsidR="00B35806" w:rsidRPr="00FC35A1" w:rsidRDefault="00B35806" w:rsidP="005D182F">
      <w:pPr>
        <w:spacing w:before="100" w:beforeAutospacing="1" w:after="100" w:afterAutospacing="1"/>
        <w:jc w:val="both"/>
        <w:rPr>
          <w:rFonts w:eastAsia="Times New Roman" w:cs="Times New Roman"/>
          <w:color w:val="000000" w:themeColor="text1"/>
        </w:rPr>
      </w:pPr>
    </w:p>
    <w:tbl>
      <w:tblPr>
        <w:tblStyle w:val="PlainTable1"/>
        <w:tblpPr w:leftFromText="180" w:rightFromText="180" w:vertAnchor="page" w:horzAnchor="margin" w:tblpXSpec="center" w:tblpY="2296"/>
        <w:tblW w:w="8637" w:type="dxa"/>
        <w:tblLayout w:type="fixed"/>
        <w:tblLook w:val="06A0" w:firstRow="1" w:lastRow="0" w:firstColumn="1" w:lastColumn="0" w:noHBand="1" w:noVBand="1"/>
      </w:tblPr>
      <w:tblGrid>
        <w:gridCol w:w="2965"/>
        <w:gridCol w:w="900"/>
        <w:gridCol w:w="1620"/>
        <w:gridCol w:w="900"/>
        <w:gridCol w:w="808"/>
        <w:gridCol w:w="724"/>
        <w:gridCol w:w="720"/>
      </w:tblGrid>
      <w:tr w:rsidR="00A6267B" w:rsidRPr="00FC35A1" w14:paraId="4BFD9866" w14:textId="77777777" w:rsidTr="00FC6D5B">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2965" w:type="dxa"/>
          </w:tcPr>
          <w:p w14:paraId="19DC780E" w14:textId="77777777" w:rsidR="00A6267B" w:rsidRPr="00FC35A1" w:rsidRDefault="00A6267B" w:rsidP="005D182F">
            <w:pPr>
              <w:tabs>
                <w:tab w:val="left" w:pos="-1440"/>
              </w:tabs>
              <w:ind w:left="450"/>
              <w:jc w:val="both"/>
              <w:rPr>
                <w:rFonts w:ascii="Times New Roman" w:hAnsi="Times New Roman" w:cs="Times New Roman"/>
                <w:b w:val="0"/>
                <w:i/>
                <w:color w:val="000000" w:themeColor="text1"/>
                <w:lang w:val="en-GB"/>
              </w:rPr>
            </w:pPr>
          </w:p>
        </w:tc>
        <w:tc>
          <w:tcPr>
            <w:tcW w:w="900" w:type="dxa"/>
          </w:tcPr>
          <w:p w14:paraId="39F682AF"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Never</w:t>
            </w:r>
          </w:p>
        </w:tc>
        <w:tc>
          <w:tcPr>
            <w:tcW w:w="1620" w:type="dxa"/>
          </w:tcPr>
          <w:p w14:paraId="410045FF"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Not in past 12 months</w:t>
            </w:r>
          </w:p>
        </w:tc>
        <w:tc>
          <w:tcPr>
            <w:tcW w:w="900" w:type="dxa"/>
          </w:tcPr>
          <w:p w14:paraId="428A19FC"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Once</w:t>
            </w:r>
          </w:p>
        </w:tc>
        <w:tc>
          <w:tcPr>
            <w:tcW w:w="808" w:type="dxa"/>
          </w:tcPr>
          <w:p w14:paraId="4713A3ED"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Twice</w:t>
            </w:r>
          </w:p>
        </w:tc>
        <w:tc>
          <w:tcPr>
            <w:tcW w:w="724" w:type="dxa"/>
          </w:tcPr>
          <w:p w14:paraId="57848A98"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3 Xs</w:t>
            </w:r>
          </w:p>
        </w:tc>
        <w:tc>
          <w:tcPr>
            <w:tcW w:w="720" w:type="dxa"/>
          </w:tcPr>
          <w:p w14:paraId="12C5DEB6" w14:textId="77777777" w:rsidR="00A6267B" w:rsidRPr="00FC35A1" w:rsidRDefault="00A6267B" w:rsidP="005D182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t>4+ Xs</w:t>
            </w:r>
          </w:p>
        </w:tc>
      </w:tr>
      <w:tr w:rsidR="00A6267B" w:rsidRPr="00FC35A1" w14:paraId="52D2D441"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6ECA5DB6"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touched me sexually when I didn’t want him/her to.</w:t>
            </w:r>
          </w:p>
        </w:tc>
        <w:tc>
          <w:tcPr>
            <w:tcW w:w="900" w:type="dxa"/>
          </w:tcPr>
          <w:p w14:paraId="647A061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3848FE5E"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63533DB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0B730F4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581D5441"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7836366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06DC1F89"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28A0ED9B"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forced me to have sex when I didn’t want to.</w:t>
            </w:r>
          </w:p>
        </w:tc>
        <w:tc>
          <w:tcPr>
            <w:tcW w:w="900" w:type="dxa"/>
          </w:tcPr>
          <w:p w14:paraId="40C8152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56E105D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11AAB0B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5C498C75"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0C9E3EA5"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2DD6072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09BB2358"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6A1DFA04"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threatened me in an attempt to have sex with me.</w:t>
            </w:r>
          </w:p>
        </w:tc>
        <w:tc>
          <w:tcPr>
            <w:tcW w:w="900" w:type="dxa"/>
          </w:tcPr>
          <w:p w14:paraId="1B0D581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69F99F7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2867265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1835D0F6"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639E378B"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47C5C8F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065379E3"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3302EFD9"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kissed me when I didn’t want him/her to.</w:t>
            </w:r>
          </w:p>
        </w:tc>
        <w:tc>
          <w:tcPr>
            <w:tcW w:w="900" w:type="dxa"/>
          </w:tcPr>
          <w:p w14:paraId="12B82DC7"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3EC0EBE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0A26069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6FD8496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578550EE"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307EAA2E"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369F9B15"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4704C450"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threatened to leave or end the relationship if I wouldn’t have sex with him/her.</w:t>
            </w:r>
          </w:p>
        </w:tc>
        <w:tc>
          <w:tcPr>
            <w:tcW w:w="900" w:type="dxa"/>
          </w:tcPr>
          <w:p w14:paraId="1CEC044F"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256E1CF9"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0C5A40DF"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7D77584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66821DD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28BEB12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2F30CB15"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2E5CD9B2"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got me drunk or gave me drugs in order to have sex with me.</w:t>
            </w:r>
          </w:p>
        </w:tc>
        <w:tc>
          <w:tcPr>
            <w:tcW w:w="900" w:type="dxa"/>
          </w:tcPr>
          <w:p w14:paraId="3B185D01"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30B4B2F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1F41E7F9"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3E6D112D"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7938BD6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10C6A19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73284A66"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5838F04A"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warned me that I could get hurt if I resisted him/her.</w:t>
            </w:r>
          </w:p>
        </w:tc>
        <w:tc>
          <w:tcPr>
            <w:tcW w:w="900" w:type="dxa"/>
          </w:tcPr>
          <w:p w14:paraId="1B6734A8"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615BC87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1926DA0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0287BD27"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2C703CE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68DCA16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42FC51FF"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03CB3382"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told me that it was too late to stop a sexual encounter.</w:t>
            </w:r>
          </w:p>
        </w:tc>
        <w:tc>
          <w:tcPr>
            <w:tcW w:w="900" w:type="dxa"/>
          </w:tcPr>
          <w:p w14:paraId="2583ABA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475D5D6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63D4ADD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711E6CF1"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37465735"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208C574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6FAB1B76"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616FF1EB"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told me that he/she could find someone else to give him/her sex if I wouldn’t.</w:t>
            </w:r>
          </w:p>
        </w:tc>
        <w:tc>
          <w:tcPr>
            <w:tcW w:w="900" w:type="dxa"/>
          </w:tcPr>
          <w:p w14:paraId="1EA0BD3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178859C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64E7E201"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2ED6369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6AF97D8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0052484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6C6EE481"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278D8313" w14:textId="77777777" w:rsidR="00A6267B" w:rsidRPr="00FC35A1" w:rsidRDefault="00A6267B" w:rsidP="005D182F">
            <w:pPr>
              <w:ind w:left="67"/>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called me an angry name and pushed me away because I would not give him/her sex.</w:t>
            </w:r>
          </w:p>
        </w:tc>
        <w:tc>
          <w:tcPr>
            <w:tcW w:w="900" w:type="dxa"/>
          </w:tcPr>
          <w:p w14:paraId="7AEA3907"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069ACC8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7BA57B8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16801EF8"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4C30C39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05CB89B7"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376A8DC2" w14:textId="77777777" w:rsidTr="00FC6D5B">
        <w:trPr>
          <w:trHeight w:val="597"/>
        </w:trPr>
        <w:tc>
          <w:tcPr>
            <w:cnfStyle w:val="001000000000" w:firstRow="0" w:lastRow="0" w:firstColumn="1" w:lastColumn="0" w:oddVBand="0" w:evenVBand="0" w:oddHBand="0" w:evenHBand="0" w:firstRowFirstColumn="0" w:firstRowLastColumn="0" w:lastRowFirstColumn="0" w:lastRowLastColumn="0"/>
            <w:tcW w:w="2965" w:type="dxa"/>
          </w:tcPr>
          <w:p w14:paraId="5E13B6E4" w14:textId="38C352B5"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has gotten drunk or high and forced me to have sex with him/her.</w:t>
            </w:r>
          </w:p>
        </w:tc>
        <w:tc>
          <w:tcPr>
            <w:tcW w:w="900" w:type="dxa"/>
          </w:tcPr>
          <w:p w14:paraId="355C3B3F"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2E59A16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3F90B046"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2CC7437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73735A55"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2B5D5AA1"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4E754F18" w14:textId="77777777" w:rsidTr="00FC6D5B">
        <w:trPr>
          <w:trHeight w:val="612"/>
        </w:trPr>
        <w:tc>
          <w:tcPr>
            <w:cnfStyle w:val="001000000000" w:firstRow="0" w:lastRow="0" w:firstColumn="1" w:lastColumn="0" w:oddVBand="0" w:evenVBand="0" w:oddHBand="0" w:evenHBand="0" w:firstRowFirstColumn="0" w:firstRowLastColumn="0" w:lastRowFirstColumn="0" w:lastRowLastColumn="0"/>
            <w:tcW w:w="2965" w:type="dxa"/>
          </w:tcPr>
          <w:p w14:paraId="10431B71"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A partner told me that my refusal to have sex was changing the way he/she felt about me.</w:t>
            </w:r>
          </w:p>
        </w:tc>
        <w:tc>
          <w:tcPr>
            <w:tcW w:w="900" w:type="dxa"/>
          </w:tcPr>
          <w:p w14:paraId="7980668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4DE98CBA"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13C88D05"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0FD6BD4E"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3C290D90"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0DFA17F2"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15D7CA97" w14:textId="77777777" w:rsidTr="00FC6D5B">
        <w:trPr>
          <w:trHeight w:val="1210"/>
        </w:trPr>
        <w:tc>
          <w:tcPr>
            <w:cnfStyle w:val="001000000000" w:firstRow="0" w:lastRow="0" w:firstColumn="1" w:lastColumn="0" w:oddVBand="0" w:evenVBand="0" w:oddHBand="0" w:evenHBand="0" w:firstRowFirstColumn="0" w:firstRowLastColumn="0" w:lastRowFirstColumn="0" w:lastRowLastColumn="0"/>
            <w:tcW w:w="2965" w:type="dxa"/>
          </w:tcPr>
          <w:p w14:paraId="0647DE34"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t>I have given into sex play (fondling, kissing, or petting, but not intercourse) when I didn’t want to because I was overwhelmed by a partner’s continuous arguments and pressure.</w:t>
            </w:r>
          </w:p>
        </w:tc>
        <w:tc>
          <w:tcPr>
            <w:tcW w:w="900" w:type="dxa"/>
          </w:tcPr>
          <w:p w14:paraId="0E242EA3"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1D1DCA1B"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900" w:type="dxa"/>
          </w:tcPr>
          <w:p w14:paraId="1ADF2BB4"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7E9C4D36"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4D4B12FE"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54247636"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r w:rsidR="00A6267B" w:rsidRPr="00FC35A1" w14:paraId="7EA28EE1" w14:textId="77777777" w:rsidTr="00FC6D5B">
        <w:trPr>
          <w:trHeight w:val="911"/>
        </w:trPr>
        <w:tc>
          <w:tcPr>
            <w:cnfStyle w:val="001000000000" w:firstRow="0" w:lastRow="0" w:firstColumn="1" w:lastColumn="0" w:oddVBand="0" w:evenVBand="0" w:oddHBand="0" w:evenHBand="0" w:firstRowFirstColumn="0" w:firstRowLastColumn="0" w:lastRowFirstColumn="0" w:lastRowLastColumn="0"/>
            <w:tcW w:w="2965" w:type="dxa"/>
          </w:tcPr>
          <w:p w14:paraId="61D9EDD8" w14:textId="77777777" w:rsidR="00A6267B" w:rsidRPr="00FC35A1" w:rsidRDefault="00A6267B" w:rsidP="005D182F">
            <w:pPr>
              <w:jc w:val="both"/>
              <w:rPr>
                <w:rFonts w:ascii="Times New Roman" w:hAnsi="Times New Roman" w:cs="Times New Roman"/>
                <w:b w:val="0"/>
                <w:color w:val="000000" w:themeColor="text1"/>
                <w:lang w:val="en-GB"/>
              </w:rPr>
            </w:pPr>
            <w:r w:rsidRPr="00FC35A1">
              <w:rPr>
                <w:rFonts w:ascii="Times New Roman" w:hAnsi="Times New Roman" w:cs="Times New Roman"/>
                <w:b w:val="0"/>
                <w:color w:val="000000" w:themeColor="text1"/>
                <w:lang w:val="en-GB"/>
              </w:rPr>
              <w:lastRenderedPageBreak/>
              <w:t>I have given in to sexual intercourse when I didn’t want to because I was overwhelmed by a partner’s continual arguments and pressure.</w:t>
            </w:r>
          </w:p>
        </w:tc>
        <w:tc>
          <w:tcPr>
            <w:tcW w:w="900" w:type="dxa"/>
          </w:tcPr>
          <w:p w14:paraId="008653B6"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r w:rsidRPr="00FC35A1">
              <w:rPr>
                <w:rFonts w:ascii="Times New Roman" w:hAnsi="Times New Roman" w:cs="Times New Roman"/>
                <w:color w:val="000000" w:themeColor="text1"/>
                <w:lang w:val="en-GB"/>
              </w:rPr>
              <w:sym w:font="Symbol" w:char="F081"/>
            </w:r>
          </w:p>
        </w:tc>
        <w:tc>
          <w:tcPr>
            <w:tcW w:w="1620" w:type="dxa"/>
          </w:tcPr>
          <w:p w14:paraId="3C46113C"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p w14:paraId="670FF367" w14:textId="77777777" w:rsidR="00A6267B" w:rsidRPr="00FC35A1" w:rsidRDefault="00A6267B" w:rsidP="005D18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0" w:type="dxa"/>
          </w:tcPr>
          <w:p w14:paraId="69F99C18"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808" w:type="dxa"/>
          </w:tcPr>
          <w:p w14:paraId="27E63137"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4" w:type="dxa"/>
          </w:tcPr>
          <w:p w14:paraId="44FAE56B"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c>
          <w:tcPr>
            <w:tcW w:w="720" w:type="dxa"/>
          </w:tcPr>
          <w:p w14:paraId="68401CED" w14:textId="77777777" w:rsidR="00A6267B" w:rsidRPr="00FC35A1" w:rsidRDefault="00A6267B" w:rsidP="005D182F">
            <w:pPr>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C35A1">
              <w:rPr>
                <w:rFonts w:ascii="Times New Roman" w:hAnsi="Times New Roman" w:cs="Times New Roman"/>
                <w:color w:val="000000" w:themeColor="text1"/>
                <w:lang w:val="en-GB"/>
              </w:rPr>
              <w:sym w:font="Symbol" w:char="F081"/>
            </w:r>
          </w:p>
        </w:tc>
      </w:tr>
    </w:tbl>
    <w:p w14:paraId="1A263EE5" w14:textId="77777777" w:rsidR="00FC6D5B" w:rsidRPr="00FC35A1" w:rsidRDefault="00FC6D5B" w:rsidP="005D182F">
      <w:pPr>
        <w:spacing w:before="100" w:beforeAutospacing="1" w:after="100" w:afterAutospacing="1"/>
        <w:ind w:left="450"/>
        <w:jc w:val="both"/>
        <w:rPr>
          <w:rFonts w:eastAsia="Times New Roman" w:cs="Times New Roman"/>
          <w:b/>
          <w:color w:val="000000" w:themeColor="text1"/>
        </w:rPr>
      </w:pPr>
    </w:p>
    <w:p w14:paraId="529F2804" w14:textId="0B88548F" w:rsidR="00B35806" w:rsidRPr="00FC35A1" w:rsidRDefault="00B35806" w:rsidP="005D182F">
      <w:pPr>
        <w:rPr>
          <w:rFonts w:eastAsia="Times New Roman" w:cs="Times New Roman"/>
          <w:b/>
          <w:color w:val="000000" w:themeColor="text1"/>
        </w:rPr>
      </w:pPr>
      <w:r w:rsidRPr="00FC35A1">
        <w:rPr>
          <w:b/>
          <w:color w:val="000000" w:themeColor="text1"/>
        </w:rPr>
        <w:t>SECTION II: DRINKING BEHAVIOR: (0 NEVER TO 5= 5 OR MORE DAYS PER WEEK)</w:t>
      </w:r>
    </w:p>
    <w:tbl>
      <w:tblPr>
        <w:tblStyle w:val="GridTable1Light"/>
        <w:tblW w:w="8820" w:type="dxa"/>
        <w:tblInd w:w="-185" w:type="dxa"/>
        <w:tblLayout w:type="fixed"/>
        <w:tblLook w:val="06A0" w:firstRow="1" w:lastRow="0" w:firstColumn="1" w:lastColumn="0" w:noHBand="1" w:noVBand="1"/>
      </w:tblPr>
      <w:tblGrid>
        <w:gridCol w:w="3510"/>
        <w:gridCol w:w="810"/>
        <w:gridCol w:w="810"/>
        <w:gridCol w:w="810"/>
        <w:gridCol w:w="810"/>
        <w:gridCol w:w="810"/>
        <w:gridCol w:w="1260"/>
      </w:tblGrid>
      <w:tr w:rsidR="00B35806" w:rsidRPr="00FC35A1" w14:paraId="44246BFF" w14:textId="77777777" w:rsidTr="00FC6D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ECF0AE1" w14:textId="77777777" w:rsidR="00B35806" w:rsidRPr="00FC35A1" w:rsidRDefault="00B35806" w:rsidP="005D182F">
            <w:pPr>
              <w:pStyle w:val="NormalWeb"/>
              <w:shd w:val="clear" w:color="auto" w:fill="FFFFFF"/>
              <w:spacing w:before="166" w:beforeAutospacing="0" w:after="166" w:afterAutospacing="0"/>
              <w:ind w:left="450"/>
              <w:jc w:val="both"/>
              <w:rPr>
                <w:rFonts w:ascii="Times New Roman" w:hAnsi="Times New Roman"/>
                <w:color w:val="000000" w:themeColor="text1"/>
              </w:rPr>
            </w:pPr>
          </w:p>
        </w:tc>
        <w:tc>
          <w:tcPr>
            <w:tcW w:w="810" w:type="dxa"/>
          </w:tcPr>
          <w:p w14:paraId="27E12305" w14:textId="77777777" w:rsidR="00B35806" w:rsidRPr="00FC35A1" w:rsidRDefault="00B35806" w:rsidP="005D182F">
            <w:pPr>
              <w:pStyle w:val="NormalWeb"/>
              <w:spacing w:before="166" w:beforeAutospacing="0" w:after="166" w:afterAutospacing="0"/>
              <w:ind w:left="4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0</w:t>
            </w:r>
          </w:p>
        </w:tc>
        <w:tc>
          <w:tcPr>
            <w:tcW w:w="810" w:type="dxa"/>
          </w:tcPr>
          <w:p w14:paraId="03094306" w14:textId="77777777" w:rsidR="00B35806" w:rsidRPr="00FC35A1" w:rsidRDefault="00B35806" w:rsidP="005D182F">
            <w:pPr>
              <w:pStyle w:val="NormalWeb"/>
              <w:spacing w:before="166" w:beforeAutospacing="0" w:after="166" w:afterAutospacing="0"/>
              <w:ind w:left="4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1</w:t>
            </w:r>
          </w:p>
        </w:tc>
        <w:tc>
          <w:tcPr>
            <w:tcW w:w="810" w:type="dxa"/>
          </w:tcPr>
          <w:p w14:paraId="155CE63E" w14:textId="77777777" w:rsidR="00B35806" w:rsidRPr="00FC35A1" w:rsidRDefault="00B35806" w:rsidP="005D182F">
            <w:pPr>
              <w:pStyle w:val="NormalWeb"/>
              <w:spacing w:before="166" w:beforeAutospacing="0" w:after="166" w:afterAutospacing="0"/>
              <w:ind w:left="4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2</w:t>
            </w:r>
          </w:p>
        </w:tc>
        <w:tc>
          <w:tcPr>
            <w:tcW w:w="810" w:type="dxa"/>
          </w:tcPr>
          <w:p w14:paraId="27F9A0AF" w14:textId="77777777" w:rsidR="00B35806" w:rsidRPr="00FC35A1" w:rsidRDefault="00B35806" w:rsidP="005D182F">
            <w:pPr>
              <w:pStyle w:val="NormalWeb"/>
              <w:spacing w:before="166" w:beforeAutospacing="0" w:after="166" w:afterAutospacing="0"/>
              <w:ind w:left="4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3</w:t>
            </w:r>
          </w:p>
        </w:tc>
        <w:tc>
          <w:tcPr>
            <w:tcW w:w="810" w:type="dxa"/>
          </w:tcPr>
          <w:p w14:paraId="2E9620FB" w14:textId="77777777" w:rsidR="00B35806" w:rsidRPr="00FC35A1" w:rsidRDefault="00B35806" w:rsidP="005D182F">
            <w:pPr>
              <w:pStyle w:val="NormalWeb"/>
              <w:spacing w:before="166" w:beforeAutospacing="0" w:after="166" w:afterAutospacing="0"/>
              <w:ind w:left="-18" w:firstLine="468"/>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4</w:t>
            </w:r>
          </w:p>
        </w:tc>
        <w:tc>
          <w:tcPr>
            <w:tcW w:w="1260" w:type="dxa"/>
          </w:tcPr>
          <w:p w14:paraId="507C1AFE" w14:textId="150E3FE0" w:rsidR="00B35806" w:rsidRPr="00FC35A1" w:rsidRDefault="00B35806" w:rsidP="005D182F">
            <w:pPr>
              <w:pStyle w:val="NormalWeb"/>
              <w:spacing w:before="166" w:beforeAutospacing="0" w:after="166" w:afterAutospacing="0"/>
              <w:ind w:left="4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5</w:t>
            </w:r>
            <w:r w:rsidR="00FC6D5B" w:rsidRPr="00FC35A1">
              <w:rPr>
                <w:rFonts w:ascii="Times New Roman" w:hAnsi="Times New Roman"/>
                <w:color w:val="000000" w:themeColor="text1"/>
              </w:rPr>
              <w:t xml:space="preserve"> </w:t>
            </w:r>
            <w:r w:rsidRPr="00FC35A1">
              <w:rPr>
                <w:rFonts w:ascii="Times New Roman" w:hAnsi="Times New Roman"/>
                <w:color w:val="000000" w:themeColor="text1"/>
              </w:rPr>
              <w:t>/more per wk.</w:t>
            </w:r>
          </w:p>
        </w:tc>
      </w:tr>
      <w:tr w:rsidR="00B35806" w:rsidRPr="00FC35A1" w14:paraId="2CA477CE" w14:textId="77777777" w:rsidTr="00FC6D5B">
        <w:tc>
          <w:tcPr>
            <w:cnfStyle w:val="001000000000" w:firstRow="0" w:lastRow="0" w:firstColumn="1" w:lastColumn="0" w:oddVBand="0" w:evenVBand="0" w:oddHBand="0" w:evenHBand="0" w:firstRowFirstColumn="0" w:firstRowLastColumn="0" w:lastRowFirstColumn="0" w:lastRowLastColumn="0"/>
            <w:tcW w:w="3510" w:type="dxa"/>
          </w:tcPr>
          <w:p w14:paraId="444FFACA" w14:textId="77777777" w:rsidR="00B35806" w:rsidRPr="00FC35A1" w:rsidRDefault="00B35806" w:rsidP="005D182F">
            <w:pPr>
              <w:pStyle w:val="NormalWeb"/>
              <w:shd w:val="clear" w:color="auto" w:fill="FFFFFF"/>
              <w:spacing w:before="166" w:beforeAutospacing="0" w:after="166" w:afterAutospacing="0"/>
              <w:ind w:left="72"/>
              <w:jc w:val="both"/>
              <w:rPr>
                <w:rFonts w:ascii="Times New Roman" w:hAnsi="Times New Roman"/>
                <w:b w:val="0"/>
                <w:color w:val="000000" w:themeColor="text1"/>
              </w:rPr>
            </w:pPr>
            <w:r w:rsidRPr="00FC35A1">
              <w:rPr>
                <w:rFonts w:ascii="Times New Roman" w:hAnsi="Times New Roman"/>
                <w:b w:val="0"/>
                <w:color w:val="000000" w:themeColor="text1"/>
              </w:rPr>
              <w:t xml:space="preserve">During the past 12 months, how many times have you gotten drunk on alcohol? </w:t>
            </w:r>
          </w:p>
        </w:tc>
        <w:tc>
          <w:tcPr>
            <w:tcW w:w="810" w:type="dxa"/>
          </w:tcPr>
          <w:p w14:paraId="4B54F97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5F31B2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A65879A"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40FF00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277B7D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1260" w:type="dxa"/>
          </w:tcPr>
          <w:p w14:paraId="05D3E27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632B948" w14:textId="77777777" w:rsidTr="00FC6D5B">
        <w:tc>
          <w:tcPr>
            <w:cnfStyle w:val="001000000000" w:firstRow="0" w:lastRow="0" w:firstColumn="1" w:lastColumn="0" w:oddVBand="0" w:evenVBand="0" w:oddHBand="0" w:evenHBand="0" w:firstRowFirstColumn="0" w:firstRowLastColumn="0" w:lastRowFirstColumn="0" w:lastRowLastColumn="0"/>
            <w:tcW w:w="3510" w:type="dxa"/>
          </w:tcPr>
          <w:p w14:paraId="3C94DBA0" w14:textId="77777777" w:rsidR="00B35806" w:rsidRPr="00FC35A1" w:rsidRDefault="00B35806" w:rsidP="005D182F">
            <w:pPr>
              <w:pStyle w:val="NormalWeb"/>
              <w:shd w:val="clear" w:color="auto" w:fill="FFFFFF"/>
              <w:spacing w:before="166" w:beforeAutospacing="0" w:after="166" w:afterAutospacing="0"/>
              <w:jc w:val="both"/>
              <w:rPr>
                <w:rFonts w:ascii="Times New Roman" w:hAnsi="Times New Roman"/>
                <w:b w:val="0"/>
                <w:color w:val="000000" w:themeColor="text1"/>
              </w:rPr>
            </w:pPr>
            <w:r w:rsidRPr="00FC35A1">
              <w:rPr>
                <w:rFonts w:ascii="Times New Roman" w:hAnsi="Times New Roman"/>
                <w:b w:val="0"/>
                <w:color w:val="000000" w:themeColor="text1"/>
              </w:rPr>
              <w:t xml:space="preserve">During the past 12 months, how many times have you consumed five or more (if you are a man)/ four or more (if you`re a woman) drinks in a single sitting? </w:t>
            </w:r>
          </w:p>
        </w:tc>
        <w:tc>
          <w:tcPr>
            <w:tcW w:w="810" w:type="dxa"/>
          </w:tcPr>
          <w:p w14:paraId="35BA4F0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776D1C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45B94E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86BCC7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A90B33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1260" w:type="dxa"/>
          </w:tcPr>
          <w:p w14:paraId="3C37728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bl>
    <w:p w14:paraId="31BBFEF8" w14:textId="77777777" w:rsidR="00FC6D5B" w:rsidRPr="00FC35A1" w:rsidRDefault="00FC6D5B" w:rsidP="005D182F">
      <w:pPr>
        <w:pStyle w:val="NormalWeb"/>
        <w:shd w:val="clear" w:color="auto" w:fill="FFFFFF"/>
        <w:spacing w:before="166" w:beforeAutospacing="0" w:after="166" w:afterAutospacing="0"/>
        <w:ind w:left="450"/>
        <w:jc w:val="both"/>
        <w:rPr>
          <w:b/>
          <w:color w:val="000000" w:themeColor="text1"/>
        </w:rPr>
      </w:pPr>
    </w:p>
    <w:p w14:paraId="52FAD71F" w14:textId="08297109" w:rsidR="00B35806" w:rsidRPr="00FC35A1" w:rsidRDefault="00B35806" w:rsidP="00BD1EA4">
      <w:pPr>
        <w:rPr>
          <w:rFonts w:eastAsia="Times New Roman" w:cs="Times New Roman"/>
          <w:b/>
          <w:color w:val="000000" w:themeColor="text1"/>
        </w:rPr>
      </w:pPr>
      <w:r w:rsidRPr="00FC35A1">
        <w:rPr>
          <w:b/>
          <w:color w:val="000000" w:themeColor="text1"/>
        </w:rPr>
        <w:t>SECTION III: PEER DEVIANCE MODEL:</w:t>
      </w:r>
    </w:p>
    <w:tbl>
      <w:tblPr>
        <w:tblStyle w:val="TableGrid"/>
        <w:tblW w:w="8820" w:type="dxa"/>
        <w:tblInd w:w="-185" w:type="dxa"/>
        <w:tblLayout w:type="fixed"/>
        <w:tblLook w:val="04A0" w:firstRow="1" w:lastRow="0" w:firstColumn="1" w:lastColumn="0" w:noHBand="0" w:noVBand="1"/>
      </w:tblPr>
      <w:tblGrid>
        <w:gridCol w:w="5130"/>
        <w:gridCol w:w="1170"/>
        <w:gridCol w:w="1350"/>
        <w:gridCol w:w="1170"/>
      </w:tblGrid>
      <w:tr w:rsidR="00B35806" w:rsidRPr="00FC35A1" w14:paraId="1147946C" w14:textId="77777777" w:rsidTr="00FC6D5B">
        <w:tc>
          <w:tcPr>
            <w:tcW w:w="5130" w:type="dxa"/>
          </w:tcPr>
          <w:p w14:paraId="7C1BA38A" w14:textId="77777777" w:rsidR="00B35806" w:rsidRPr="00FC35A1" w:rsidRDefault="00B35806" w:rsidP="005D182F">
            <w:pPr>
              <w:pStyle w:val="NormalWeb"/>
              <w:shd w:val="clear" w:color="auto" w:fill="FFFFFF"/>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Which of the following acts did you participate in with these friends and how often?</w:t>
            </w:r>
          </w:p>
        </w:tc>
        <w:tc>
          <w:tcPr>
            <w:tcW w:w="1170" w:type="dxa"/>
          </w:tcPr>
          <w:p w14:paraId="4B5DD8D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A: none</w:t>
            </w:r>
          </w:p>
        </w:tc>
        <w:tc>
          <w:tcPr>
            <w:tcW w:w="1350" w:type="dxa"/>
          </w:tcPr>
          <w:p w14:paraId="6A53DB8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B:some</w:t>
            </w:r>
          </w:p>
        </w:tc>
        <w:tc>
          <w:tcPr>
            <w:tcW w:w="1170" w:type="dxa"/>
          </w:tcPr>
          <w:p w14:paraId="2E1907A8"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C: a lot</w:t>
            </w:r>
          </w:p>
        </w:tc>
      </w:tr>
      <w:tr w:rsidR="00B35806" w:rsidRPr="00FC35A1" w14:paraId="51571F92" w14:textId="77777777" w:rsidTr="00FC6D5B">
        <w:tc>
          <w:tcPr>
            <w:tcW w:w="5130" w:type="dxa"/>
          </w:tcPr>
          <w:p w14:paraId="0215A54A" w14:textId="77777777" w:rsidR="00B35806" w:rsidRPr="00FC35A1" w:rsidRDefault="00B35806" w:rsidP="005D182F">
            <w:pPr>
              <w:pStyle w:val="NormalWeb"/>
              <w:numPr>
                <w:ilvl w:val="0"/>
                <w:numId w:val="26"/>
              </w:numPr>
              <w:shd w:val="clear" w:color="auto" w:fill="FFFFFF"/>
              <w:spacing w:before="166" w:after="166"/>
              <w:ind w:left="450"/>
              <w:jc w:val="both"/>
              <w:rPr>
                <w:rFonts w:ascii="Times New Roman" w:hAnsi="Times New Roman"/>
                <w:color w:val="000000" w:themeColor="text1"/>
              </w:rPr>
            </w:pPr>
            <w:r w:rsidRPr="00FC35A1">
              <w:rPr>
                <w:rFonts w:ascii="Times New Roman" w:hAnsi="Times New Roman"/>
                <w:color w:val="000000" w:themeColor="text1"/>
              </w:rPr>
              <w:t>Vandalism (e.g. smashing bottles, graffiti, or destroying property?</w:t>
            </w:r>
          </w:p>
        </w:tc>
        <w:tc>
          <w:tcPr>
            <w:tcW w:w="1170" w:type="dxa"/>
          </w:tcPr>
          <w:p w14:paraId="1372C840"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350" w:type="dxa"/>
          </w:tcPr>
          <w:p w14:paraId="3578F3DA"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7C2FD04D"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D34C52B" w14:textId="77777777" w:rsidTr="00FC6D5B">
        <w:tc>
          <w:tcPr>
            <w:tcW w:w="5130" w:type="dxa"/>
          </w:tcPr>
          <w:p w14:paraId="1662F8C9" w14:textId="77777777" w:rsidR="00B35806" w:rsidRPr="00FC35A1" w:rsidRDefault="00B35806" w:rsidP="005D182F">
            <w:pPr>
              <w:pStyle w:val="NormalWeb"/>
              <w:numPr>
                <w:ilvl w:val="0"/>
                <w:numId w:val="26"/>
              </w:numPr>
              <w:shd w:val="clear" w:color="auto" w:fill="FFFFFF"/>
              <w:spacing w:before="166" w:after="166"/>
              <w:ind w:left="450"/>
              <w:jc w:val="both"/>
              <w:rPr>
                <w:rFonts w:ascii="Times New Roman" w:hAnsi="Times New Roman"/>
                <w:color w:val="000000" w:themeColor="text1"/>
              </w:rPr>
            </w:pPr>
            <w:r w:rsidRPr="00FC35A1">
              <w:rPr>
                <w:rFonts w:ascii="Times New Roman" w:hAnsi="Times New Roman"/>
                <w:color w:val="000000" w:themeColor="text1"/>
              </w:rPr>
              <w:t>Drugs (e.g. marijuana, cocaine, heroin, or crack)?</w:t>
            </w:r>
          </w:p>
        </w:tc>
        <w:tc>
          <w:tcPr>
            <w:tcW w:w="1170" w:type="dxa"/>
          </w:tcPr>
          <w:p w14:paraId="6DEEFB34"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350" w:type="dxa"/>
          </w:tcPr>
          <w:p w14:paraId="0427DEF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08A1AB4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24F535E" w14:textId="77777777" w:rsidTr="00FC6D5B">
        <w:tc>
          <w:tcPr>
            <w:tcW w:w="5130" w:type="dxa"/>
          </w:tcPr>
          <w:p w14:paraId="2C7CDE8F" w14:textId="77777777" w:rsidR="00B35806" w:rsidRPr="00FC35A1" w:rsidRDefault="00B35806" w:rsidP="005D182F">
            <w:pPr>
              <w:pStyle w:val="NormalWeb"/>
              <w:numPr>
                <w:ilvl w:val="0"/>
                <w:numId w:val="26"/>
              </w:numPr>
              <w:shd w:val="clear" w:color="auto" w:fill="FFFFFF"/>
              <w:spacing w:before="166" w:after="166"/>
              <w:ind w:left="450"/>
              <w:jc w:val="both"/>
              <w:rPr>
                <w:rFonts w:ascii="Times New Roman" w:hAnsi="Times New Roman"/>
                <w:color w:val="000000" w:themeColor="text1"/>
              </w:rPr>
            </w:pPr>
            <w:r w:rsidRPr="00FC35A1">
              <w:rPr>
                <w:rFonts w:ascii="Times New Roman" w:hAnsi="Times New Roman"/>
                <w:color w:val="000000" w:themeColor="text1"/>
              </w:rPr>
              <w:t>Minor theft ($50 or less)?</w:t>
            </w:r>
          </w:p>
        </w:tc>
        <w:tc>
          <w:tcPr>
            <w:tcW w:w="1170" w:type="dxa"/>
          </w:tcPr>
          <w:p w14:paraId="4D72E8E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350" w:type="dxa"/>
          </w:tcPr>
          <w:p w14:paraId="4C5E587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5A747F9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7BE1B15D" w14:textId="77777777" w:rsidTr="00FC6D5B">
        <w:tc>
          <w:tcPr>
            <w:tcW w:w="5130" w:type="dxa"/>
          </w:tcPr>
          <w:p w14:paraId="783E07A0" w14:textId="77777777" w:rsidR="00B35806" w:rsidRPr="00FC35A1" w:rsidRDefault="00B35806" w:rsidP="005D182F">
            <w:pPr>
              <w:pStyle w:val="NormalWeb"/>
              <w:numPr>
                <w:ilvl w:val="0"/>
                <w:numId w:val="26"/>
              </w:numPr>
              <w:shd w:val="clear" w:color="auto" w:fill="FFFFFF"/>
              <w:spacing w:before="166" w:after="166"/>
              <w:ind w:left="450"/>
              <w:jc w:val="both"/>
              <w:rPr>
                <w:rFonts w:ascii="Times New Roman" w:hAnsi="Times New Roman"/>
                <w:color w:val="000000" w:themeColor="text1"/>
              </w:rPr>
            </w:pPr>
            <w:r w:rsidRPr="00FC35A1">
              <w:rPr>
                <w:rFonts w:ascii="Times New Roman" w:hAnsi="Times New Roman"/>
                <w:color w:val="000000" w:themeColor="text1"/>
              </w:rPr>
              <w:t>Major theft ($50 or more)</w:t>
            </w:r>
          </w:p>
        </w:tc>
        <w:tc>
          <w:tcPr>
            <w:tcW w:w="1170" w:type="dxa"/>
          </w:tcPr>
          <w:p w14:paraId="7EB7741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350" w:type="dxa"/>
          </w:tcPr>
          <w:p w14:paraId="5EED9701"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5BC6FCE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6422C608" w14:textId="77777777" w:rsidTr="00FC6D5B">
        <w:tc>
          <w:tcPr>
            <w:tcW w:w="5130" w:type="dxa"/>
          </w:tcPr>
          <w:p w14:paraId="1C5E2F81" w14:textId="77777777" w:rsidR="00B35806" w:rsidRPr="00FC35A1" w:rsidRDefault="00B35806" w:rsidP="005D182F">
            <w:pPr>
              <w:pStyle w:val="NormalWeb"/>
              <w:numPr>
                <w:ilvl w:val="0"/>
                <w:numId w:val="26"/>
              </w:numPr>
              <w:shd w:val="clear" w:color="auto" w:fill="FFFFFF"/>
              <w:spacing w:before="166" w:after="166"/>
              <w:ind w:left="450"/>
              <w:jc w:val="both"/>
              <w:rPr>
                <w:rFonts w:ascii="Times New Roman" w:hAnsi="Times New Roman"/>
                <w:color w:val="000000" w:themeColor="text1"/>
              </w:rPr>
            </w:pPr>
            <w:r w:rsidRPr="00FC35A1">
              <w:rPr>
                <w:rFonts w:ascii="Times New Roman" w:hAnsi="Times New Roman"/>
                <w:color w:val="000000" w:themeColor="text1"/>
              </w:rPr>
              <w:t>Assault (e.g. threatened to hit, hit or injured someone)?</w:t>
            </w:r>
          </w:p>
        </w:tc>
        <w:tc>
          <w:tcPr>
            <w:tcW w:w="1170" w:type="dxa"/>
          </w:tcPr>
          <w:p w14:paraId="64511EE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350" w:type="dxa"/>
          </w:tcPr>
          <w:p w14:paraId="171CA413"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40CF19E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bl>
    <w:p w14:paraId="25140370"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r w:rsidRPr="00FC35A1">
        <w:rPr>
          <w:b/>
          <w:color w:val="000000" w:themeColor="text1"/>
        </w:rPr>
        <w:t>SECTION IV: SEXUAL ASSERTIVENESS QUESTIONNAIRE</w:t>
      </w:r>
    </w:p>
    <w:tbl>
      <w:tblPr>
        <w:tblStyle w:val="GridTable1Light"/>
        <w:tblW w:w="8820" w:type="dxa"/>
        <w:tblInd w:w="-185" w:type="dxa"/>
        <w:tblLayout w:type="fixed"/>
        <w:tblLook w:val="06A0" w:firstRow="1" w:lastRow="0" w:firstColumn="1" w:lastColumn="0" w:noHBand="1" w:noVBand="1"/>
      </w:tblPr>
      <w:tblGrid>
        <w:gridCol w:w="2880"/>
        <w:gridCol w:w="1170"/>
        <w:gridCol w:w="720"/>
        <w:gridCol w:w="810"/>
        <w:gridCol w:w="810"/>
        <w:gridCol w:w="810"/>
        <w:gridCol w:w="810"/>
        <w:gridCol w:w="810"/>
      </w:tblGrid>
      <w:tr w:rsidR="00B35806" w:rsidRPr="00FC35A1" w14:paraId="41CED316" w14:textId="77777777" w:rsidTr="00FC6D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BD4B40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p>
        </w:tc>
        <w:tc>
          <w:tcPr>
            <w:tcW w:w="1170" w:type="dxa"/>
          </w:tcPr>
          <w:p w14:paraId="7A0C6B27"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1 (strongly disagree)</w:t>
            </w:r>
          </w:p>
        </w:tc>
        <w:tc>
          <w:tcPr>
            <w:tcW w:w="720" w:type="dxa"/>
          </w:tcPr>
          <w:p w14:paraId="4977B0DA"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2</w:t>
            </w:r>
          </w:p>
        </w:tc>
        <w:tc>
          <w:tcPr>
            <w:tcW w:w="810" w:type="dxa"/>
          </w:tcPr>
          <w:p w14:paraId="0FC87470"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3</w:t>
            </w:r>
          </w:p>
        </w:tc>
        <w:tc>
          <w:tcPr>
            <w:tcW w:w="810" w:type="dxa"/>
          </w:tcPr>
          <w:p w14:paraId="1827ACFB"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4</w:t>
            </w:r>
          </w:p>
        </w:tc>
        <w:tc>
          <w:tcPr>
            <w:tcW w:w="810" w:type="dxa"/>
          </w:tcPr>
          <w:p w14:paraId="4523C6D1"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5</w:t>
            </w:r>
          </w:p>
        </w:tc>
        <w:tc>
          <w:tcPr>
            <w:tcW w:w="810" w:type="dxa"/>
          </w:tcPr>
          <w:p w14:paraId="088F0B28"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6</w:t>
            </w:r>
          </w:p>
        </w:tc>
        <w:tc>
          <w:tcPr>
            <w:tcW w:w="810" w:type="dxa"/>
          </w:tcPr>
          <w:p w14:paraId="72ABBF17" w14:textId="77777777" w:rsidR="00B35806" w:rsidRPr="00FC35A1" w:rsidRDefault="00B35806" w:rsidP="005D182F">
            <w:pPr>
              <w:pStyle w:val="NormalWeb"/>
              <w:spacing w:before="166" w:beforeAutospacing="0" w:after="166"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7 (strongly agree)</w:t>
            </w:r>
          </w:p>
        </w:tc>
      </w:tr>
      <w:tr w:rsidR="00B35806" w:rsidRPr="00FC35A1" w14:paraId="5FB2F368"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3684C50A"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 xml:space="preserve">I feel uncomfortable telling my partner what feels good. </w:t>
            </w:r>
          </w:p>
        </w:tc>
        <w:tc>
          <w:tcPr>
            <w:tcW w:w="1170" w:type="dxa"/>
          </w:tcPr>
          <w:p w14:paraId="1E87E68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5EA29C7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F5A0EA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CF1BD3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0F4D3E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B7308F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72C75E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7D67951B"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6F30BF3C"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feel uncomfortable talking during sex.</w:t>
            </w:r>
          </w:p>
        </w:tc>
        <w:tc>
          <w:tcPr>
            <w:tcW w:w="1170" w:type="dxa"/>
          </w:tcPr>
          <w:p w14:paraId="3C25549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7F29E43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524EBE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47A88D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BE028A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184370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840EA4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2A95D2BC"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09D01BC8"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am open with my partner about my sexual needs.</w:t>
            </w:r>
          </w:p>
        </w:tc>
        <w:tc>
          <w:tcPr>
            <w:tcW w:w="1170" w:type="dxa"/>
          </w:tcPr>
          <w:p w14:paraId="0FC67B9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4C7FD83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F97CFE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E10147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9EE8FA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00A7CE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D672F7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1FAF904A"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50C247BE"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let my partner know if I want to have sex.</w:t>
            </w:r>
          </w:p>
        </w:tc>
        <w:tc>
          <w:tcPr>
            <w:tcW w:w="1170" w:type="dxa"/>
          </w:tcPr>
          <w:p w14:paraId="48472ED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6DDDFB9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80A0D9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4B796F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22693F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D071A3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4864FC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30EC784"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2D3F1830"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 xml:space="preserve">I feel shy when it comes to sex. </w:t>
            </w:r>
          </w:p>
        </w:tc>
        <w:tc>
          <w:tcPr>
            <w:tcW w:w="1170" w:type="dxa"/>
          </w:tcPr>
          <w:p w14:paraId="688FB0D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6B802C4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F2F898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DBB722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B1837C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B2000A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5C5746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892CBE0"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5908ECCA"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approach my partner for sex when I desire it.</w:t>
            </w:r>
          </w:p>
        </w:tc>
        <w:tc>
          <w:tcPr>
            <w:tcW w:w="1170" w:type="dxa"/>
          </w:tcPr>
          <w:p w14:paraId="4670F96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771D574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BA9739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EC34D6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57E40F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78E183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143FEC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103F9CFA"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72A41C33"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 xml:space="preserve">I begin sex with my partner if I want to. </w:t>
            </w:r>
          </w:p>
        </w:tc>
        <w:tc>
          <w:tcPr>
            <w:tcW w:w="1170" w:type="dxa"/>
          </w:tcPr>
          <w:p w14:paraId="1CDAC9D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107DF39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AF650A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67FFE7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752DE9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133521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8E18F3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1CBCFC4A"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7375E98D"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It is easy for me to discuss sex with my partner.</w:t>
            </w:r>
          </w:p>
        </w:tc>
        <w:tc>
          <w:tcPr>
            <w:tcW w:w="1170" w:type="dxa"/>
          </w:tcPr>
          <w:p w14:paraId="0D8DB20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0FF4388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7292F1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1FF767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070A48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C6474B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4DF11D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DF90626"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192774C8"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refuse to have sex if I don`t want to.</w:t>
            </w:r>
          </w:p>
        </w:tc>
        <w:tc>
          <w:tcPr>
            <w:tcW w:w="1170" w:type="dxa"/>
          </w:tcPr>
          <w:p w14:paraId="19B7E49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3EC936B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844FDB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9C6639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AE8943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789F5F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2ACE5D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AA60A32"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156DB262"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find myself having sex when I do not really want it.</w:t>
            </w:r>
          </w:p>
        </w:tc>
        <w:tc>
          <w:tcPr>
            <w:tcW w:w="1170" w:type="dxa"/>
          </w:tcPr>
          <w:p w14:paraId="2C61042A"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20E9795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7E05C9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54CD4D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F8EEB1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8DEA6A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0AC3CD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DECEC12"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5EE20C0F"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give in and kiss if my partner pressures me, even if I already said no.</w:t>
            </w:r>
          </w:p>
        </w:tc>
        <w:tc>
          <w:tcPr>
            <w:tcW w:w="1170" w:type="dxa"/>
          </w:tcPr>
          <w:p w14:paraId="20F58ADF"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06DD445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192667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872907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E1C206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813279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1E1C91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711A4C3"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45295185"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lastRenderedPageBreak/>
              <w:t>I have sex if my partner wants me to, even if I don`t want to.</w:t>
            </w:r>
          </w:p>
        </w:tc>
        <w:tc>
          <w:tcPr>
            <w:tcW w:w="1170" w:type="dxa"/>
          </w:tcPr>
          <w:p w14:paraId="5D29332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109B74B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6D8A63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06E0FE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965156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5F27C9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2A174F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F226C69"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0AEAB60B"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It is easy for me to say no if I don’t want to have sex.</w:t>
            </w:r>
          </w:p>
        </w:tc>
        <w:tc>
          <w:tcPr>
            <w:tcW w:w="1170" w:type="dxa"/>
          </w:tcPr>
          <w:p w14:paraId="6956785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3554AD1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C80A69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E82DB6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D279FE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42E8EE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92D04EA"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11DB8EFF"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76A5C518"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would ask my partner about his or her risk of HIV.</w:t>
            </w:r>
          </w:p>
        </w:tc>
        <w:tc>
          <w:tcPr>
            <w:tcW w:w="1170" w:type="dxa"/>
          </w:tcPr>
          <w:p w14:paraId="5087187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69C252B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EEB126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7B2D41B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24017C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FDDDE0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D9B821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5664331"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2F0974CD"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would ask my partner if he or she has had sex with someone who shoots drugs with needles.</w:t>
            </w:r>
          </w:p>
        </w:tc>
        <w:tc>
          <w:tcPr>
            <w:tcW w:w="1170" w:type="dxa"/>
          </w:tcPr>
          <w:p w14:paraId="18D29DB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62FA172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F57158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AE288A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FA164F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DABC3C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181A36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5AE82D71"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2F2C7F0D"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ask my partner if he or she has practices safe sex with other partners.</w:t>
            </w:r>
          </w:p>
        </w:tc>
        <w:tc>
          <w:tcPr>
            <w:tcW w:w="1170" w:type="dxa"/>
          </w:tcPr>
          <w:p w14:paraId="5912DDCD"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43D3F7A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5CFECDA"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4BE295C"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E4570D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9058C7E"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4EB88B5"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97C5102"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18242FE7"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I ask my partners about their sexual history.</w:t>
            </w:r>
          </w:p>
        </w:tc>
        <w:tc>
          <w:tcPr>
            <w:tcW w:w="1170" w:type="dxa"/>
          </w:tcPr>
          <w:p w14:paraId="3F4E8151"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41C3D672"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1069AF9"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57407D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F5DA497"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67FF466"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5CFA1BB"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1022CAB8" w14:textId="77777777" w:rsidTr="00FC6D5B">
        <w:tc>
          <w:tcPr>
            <w:cnfStyle w:val="001000000000" w:firstRow="0" w:lastRow="0" w:firstColumn="1" w:lastColumn="0" w:oddVBand="0" w:evenVBand="0" w:oddHBand="0" w:evenHBand="0" w:firstRowFirstColumn="0" w:firstRowLastColumn="0" w:lastRowFirstColumn="0" w:lastRowLastColumn="0"/>
            <w:tcW w:w="2880" w:type="dxa"/>
          </w:tcPr>
          <w:p w14:paraId="413C9DE8" w14:textId="77777777" w:rsidR="00B35806" w:rsidRPr="00FC35A1" w:rsidRDefault="00B35806" w:rsidP="005D182F">
            <w:pPr>
              <w:pStyle w:val="NormalWeb"/>
              <w:numPr>
                <w:ilvl w:val="0"/>
                <w:numId w:val="27"/>
              </w:numPr>
              <w:spacing w:before="166" w:beforeAutospacing="0" w:after="166" w:afterAutospacing="0"/>
              <w:ind w:left="450"/>
              <w:jc w:val="both"/>
              <w:rPr>
                <w:rFonts w:ascii="Times New Roman" w:hAnsi="Times New Roman"/>
                <w:b w:val="0"/>
                <w:color w:val="000000" w:themeColor="text1"/>
              </w:rPr>
            </w:pPr>
            <w:r w:rsidRPr="00FC35A1">
              <w:rPr>
                <w:rFonts w:ascii="Times New Roman" w:hAnsi="Times New Roman"/>
                <w:b w:val="0"/>
                <w:color w:val="000000" w:themeColor="text1"/>
              </w:rPr>
              <w:t xml:space="preserve">I ask my partners whether they have ever had a sexually transmitted infection/ disease. </w:t>
            </w:r>
          </w:p>
        </w:tc>
        <w:tc>
          <w:tcPr>
            <w:tcW w:w="1170" w:type="dxa"/>
          </w:tcPr>
          <w:p w14:paraId="4D82A18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720" w:type="dxa"/>
          </w:tcPr>
          <w:p w14:paraId="277A8BA3"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34BA16A"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77C380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37D1F54"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227D6B8"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D653EB0" w14:textId="77777777" w:rsidR="00B35806" w:rsidRPr="00FC35A1" w:rsidRDefault="00B35806" w:rsidP="005D182F">
            <w:pPr>
              <w:pStyle w:val="NormalWeb"/>
              <w:spacing w:before="166" w:beforeAutospacing="0" w:after="166" w:afterAutospacing="0"/>
              <w:ind w:left="4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FC35A1">
              <w:rPr>
                <w:rFonts w:ascii="Times New Roman" w:hAnsi="Times New Roman"/>
                <w:color w:val="000000" w:themeColor="text1"/>
              </w:rPr>
              <w:t>□</w:t>
            </w:r>
          </w:p>
        </w:tc>
      </w:tr>
    </w:tbl>
    <w:p w14:paraId="27A07E5D" w14:textId="77777777" w:rsidR="00BD1EA4" w:rsidRPr="00FC35A1" w:rsidRDefault="00BD1EA4" w:rsidP="00BD1EA4">
      <w:pPr>
        <w:rPr>
          <w:b/>
          <w:color w:val="000000" w:themeColor="text1"/>
        </w:rPr>
      </w:pPr>
    </w:p>
    <w:p w14:paraId="13393018" w14:textId="24DC045F" w:rsidR="00B35806" w:rsidRPr="00FC35A1" w:rsidRDefault="00B35806" w:rsidP="00BD1EA4">
      <w:pPr>
        <w:rPr>
          <w:rFonts w:eastAsia="Times New Roman" w:cs="Times New Roman"/>
          <w:b/>
          <w:color w:val="000000" w:themeColor="text1"/>
        </w:rPr>
      </w:pPr>
      <w:r w:rsidRPr="00FC35A1">
        <w:rPr>
          <w:b/>
          <w:color w:val="000000" w:themeColor="text1"/>
        </w:rPr>
        <w:t>SECTION V: RISKY SEXUAL BEHAVIOR SCALE</w:t>
      </w:r>
      <w:r w:rsidRPr="00FC35A1">
        <w:rPr>
          <w:b/>
          <w:color w:val="000000" w:themeColor="text1"/>
        </w:rPr>
        <w:br/>
      </w:r>
    </w:p>
    <w:tbl>
      <w:tblPr>
        <w:tblStyle w:val="TableGrid"/>
        <w:tblW w:w="8820" w:type="dxa"/>
        <w:tblInd w:w="-185" w:type="dxa"/>
        <w:tblLook w:val="04A0" w:firstRow="1" w:lastRow="0" w:firstColumn="1" w:lastColumn="0" w:noHBand="0" w:noVBand="1"/>
      </w:tblPr>
      <w:tblGrid>
        <w:gridCol w:w="4500"/>
        <w:gridCol w:w="630"/>
        <w:gridCol w:w="450"/>
        <w:gridCol w:w="630"/>
        <w:gridCol w:w="810"/>
        <w:gridCol w:w="630"/>
        <w:gridCol w:w="540"/>
        <w:gridCol w:w="630"/>
      </w:tblGrid>
      <w:tr w:rsidR="00B35806" w:rsidRPr="00FC35A1" w14:paraId="0FE236EF" w14:textId="77777777" w:rsidTr="00FC35A1">
        <w:trPr>
          <w:gridAfter w:val="1"/>
          <w:wAfter w:w="630" w:type="dxa"/>
        </w:trPr>
        <w:tc>
          <w:tcPr>
            <w:tcW w:w="4500" w:type="dxa"/>
          </w:tcPr>
          <w:p w14:paraId="13F6C50A"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p>
        </w:tc>
        <w:tc>
          <w:tcPr>
            <w:tcW w:w="1080" w:type="dxa"/>
            <w:gridSpan w:val="2"/>
          </w:tcPr>
          <w:p w14:paraId="7CF1CC92"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1: Never</w:t>
            </w:r>
          </w:p>
        </w:tc>
        <w:tc>
          <w:tcPr>
            <w:tcW w:w="1440" w:type="dxa"/>
            <w:gridSpan w:val="2"/>
          </w:tcPr>
          <w:p w14:paraId="6342093A"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2: Sometimes</w:t>
            </w:r>
          </w:p>
        </w:tc>
        <w:tc>
          <w:tcPr>
            <w:tcW w:w="1170" w:type="dxa"/>
            <w:gridSpan w:val="2"/>
          </w:tcPr>
          <w:p w14:paraId="7768F093"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3: A lot</w:t>
            </w:r>
          </w:p>
        </w:tc>
      </w:tr>
      <w:tr w:rsidR="00B35806" w:rsidRPr="00FC35A1" w14:paraId="37324BBC" w14:textId="77777777" w:rsidTr="00FC35A1">
        <w:tc>
          <w:tcPr>
            <w:tcW w:w="5130" w:type="dxa"/>
            <w:gridSpan w:val="2"/>
          </w:tcPr>
          <w:p w14:paraId="7462284B" w14:textId="77777777" w:rsidR="00B35806" w:rsidRPr="00FC35A1" w:rsidRDefault="00B35806" w:rsidP="005D182F">
            <w:pPr>
              <w:pStyle w:val="NormalWeb"/>
              <w:numPr>
                <w:ilvl w:val="0"/>
                <w:numId w:val="28"/>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Have you ever given money or something else for having sex?</w:t>
            </w:r>
          </w:p>
        </w:tc>
        <w:tc>
          <w:tcPr>
            <w:tcW w:w="1080" w:type="dxa"/>
            <w:gridSpan w:val="2"/>
          </w:tcPr>
          <w:p w14:paraId="74B0AB4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440" w:type="dxa"/>
            <w:gridSpan w:val="2"/>
          </w:tcPr>
          <w:p w14:paraId="38A86BB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gridSpan w:val="2"/>
          </w:tcPr>
          <w:p w14:paraId="3039DF2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645CAC2D" w14:textId="77777777" w:rsidTr="00FC35A1">
        <w:tc>
          <w:tcPr>
            <w:tcW w:w="5130" w:type="dxa"/>
            <w:gridSpan w:val="2"/>
          </w:tcPr>
          <w:p w14:paraId="1F90351B" w14:textId="77777777" w:rsidR="00B35806" w:rsidRPr="00FC35A1" w:rsidRDefault="00B35806" w:rsidP="005D182F">
            <w:pPr>
              <w:pStyle w:val="NormalWeb"/>
              <w:numPr>
                <w:ilvl w:val="0"/>
                <w:numId w:val="28"/>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 xml:space="preserve">Have you ever received money or something else for having sex? </w:t>
            </w:r>
          </w:p>
        </w:tc>
        <w:tc>
          <w:tcPr>
            <w:tcW w:w="1080" w:type="dxa"/>
            <w:gridSpan w:val="2"/>
          </w:tcPr>
          <w:p w14:paraId="7A51FD0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440" w:type="dxa"/>
            <w:gridSpan w:val="2"/>
          </w:tcPr>
          <w:p w14:paraId="366627C1"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gridSpan w:val="2"/>
          </w:tcPr>
          <w:p w14:paraId="080FE1F8"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5FB5B12E" w14:textId="77777777" w:rsidTr="00FC35A1">
        <w:tc>
          <w:tcPr>
            <w:tcW w:w="5130" w:type="dxa"/>
            <w:gridSpan w:val="2"/>
          </w:tcPr>
          <w:p w14:paraId="52462652" w14:textId="77777777" w:rsidR="00B35806" w:rsidRPr="00FC35A1" w:rsidRDefault="00B35806" w:rsidP="005D182F">
            <w:pPr>
              <w:pStyle w:val="NormalWeb"/>
              <w:numPr>
                <w:ilvl w:val="0"/>
                <w:numId w:val="28"/>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Have you ever had sex without a condom?</w:t>
            </w:r>
          </w:p>
        </w:tc>
        <w:tc>
          <w:tcPr>
            <w:tcW w:w="1080" w:type="dxa"/>
            <w:gridSpan w:val="2"/>
          </w:tcPr>
          <w:p w14:paraId="6838E7C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440" w:type="dxa"/>
            <w:gridSpan w:val="2"/>
          </w:tcPr>
          <w:p w14:paraId="6A21F01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gridSpan w:val="2"/>
          </w:tcPr>
          <w:p w14:paraId="3304F19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0E29FB3E" w14:textId="77777777" w:rsidTr="00FC35A1">
        <w:tc>
          <w:tcPr>
            <w:tcW w:w="5130" w:type="dxa"/>
            <w:gridSpan w:val="2"/>
          </w:tcPr>
          <w:p w14:paraId="585B24CD" w14:textId="77777777" w:rsidR="00B35806" w:rsidRPr="00FC35A1" w:rsidRDefault="00B35806" w:rsidP="005D182F">
            <w:pPr>
              <w:pStyle w:val="NormalWeb"/>
              <w:numPr>
                <w:ilvl w:val="0"/>
                <w:numId w:val="28"/>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lastRenderedPageBreak/>
              <w:t>Have you ever stripped or done something sexual in front of a webcam?</w:t>
            </w:r>
          </w:p>
        </w:tc>
        <w:tc>
          <w:tcPr>
            <w:tcW w:w="1080" w:type="dxa"/>
            <w:gridSpan w:val="2"/>
          </w:tcPr>
          <w:p w14:paraId="3B9FA650"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440" w:type="dxa"/>
            <w:gridSpan w:val="2"/>
          </w:tcPr>
          <w:p w14:paraId="76BC1CB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gridSpan w:val="2"/>
          </w:tcPr>
          <w:p w14:paraId="29A731B0"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bl>
    <w:p w14:paraId="7B9825E1"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r w:rsidRPr="00FC35A1">
        <w:rPr>
          <w:b/>
          <w:color w:val="000000" w:themeColor="text1"/>
        </w:rPr>
        <w:t>SECTION VI: MENTAL HEALTH</w:t>
      </w:r>
    </w:p>
    <w:p w14:paraId="16F216F6"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r w:rsidRPr="00FC35A1">
        <w:rPr>
          <w:color w:val="000000" w:themeColor="text1"/>
        </w:rPr>
        <w:t xml:space="preserve">The following question ask about how you have been feeling during the past 30 days. For each question please circle the number that best describes how often you had this feeling. </w:t>
      </w:r>
    </w:p>
    <w:tbl>
      <w:tblPr>
        <w:tblStyle w:val="TableGrid"/>
        <w:tblW w:w="8820" w:type="dxa"/>
        <w:tblInd w:w="-185" w:type="dxa"/>
        <w:tblLook w:val="04A0" w:firstRow="1" w:lastRow="0" w:firstColumn="1" w:lastColumn="0" w:noHBand="0" w:noVBand="1"/>
      </w:tblPr>
      <w:tblGrid>
        <w:gridCol w:w="3780"/>
        <w:gridCol w:w="1080"/>
        <w:gridCol w:w="990"/>
        <w:gridCol w:w="1080"/>
        <w:gridCol w:w="1080"/>
        <w:gridCol w:w="810"/>
      </w:tblGrid>
      <w:tr w:rsidR="00B35806" w:rsidRPr="00FC35A1" w14:paraId="0C67D40F" w14:textId="77777777" w:rsidTr="00FC35A1">
        <w:tc>
          <w:tcPr>
            <w:tcW w:w="3780" w:type="dxa"/>
          </w:tcPr>
          <w:p w14:paraId="6067965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p>
        </w:tc>
        <w:tc>
          <w:tcPr>
            <w:tcW w:w="1080" w:type="dxa"/>
          </w:tcPr>
          <w:p w14:paraId="00FF3936"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All of the time</w:t>
            </w:r>
          </w:p>
        </w:tc>
        <w:tc>
          <w:tcPr>
            <w:tcW w:w="990" w:type="dxa"/>
          </w:tcPr>
          <w:p w14:paraId="5A428988"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Most of the time</w:t>
            </w:r>
          </w:p>
        </w:tc>
        <w:tc>
          <w:tcPr>
            <w:tcW w:w="1080" w:type="dxa"/>
          </w:tcPr>
          <w:p w14:paraId="45A31A19"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Some of the time</w:t>
            </w:r>
          </w:p>
        </w:tc>
        <w:tc>
          <w:tcPr>
            <w:tcW w:w="1080" w:type="dxa"/>
          </w:tcPr>
          <w:p w14:paraId="1D2D0168"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A little of the time</w:t>
            </w:r>
          </w:p>
        </w:tc>
        <w:tc>
          <w:tcPr>
            <w:tcW w:w="810" w:type="dxa"/>
          </w:tcPr>
          <w:p w14:paraId="629BC1D4" w14:textId="77777777" w:rsidR="00B35806" w:rsidRPr="00FC35A1" w:rsidRDefault="00B35806" w:rsidP="005D182F">
            <w:pPr>
              <w:pStyle w:val="NormalWeb"/>
              <w:spacing w:before="166" w:beforeAutospacing="0" w:after="166" w:afterAutospacing="0"/>
              <w:jc w:val="both"/>
              <w:rPr>
                <w:rFonts w:ascii="Times New Roman" w:hAnsi="Times New Roman"/>
                <w:color w:val="000000" w:themeColor="text1"/>
              </w:rPr>
            </w:pPr>
            <w:r w:rsidRPr="00FC35A1">
              <w:rPr>
                <w:rFonts w:ascii="Times New Roman" w:hAnsi="Times New Roman"/>
                <w:color w:val="000000" w:themeColor="text1"/>
              </w:rPr>
              <w:t>None of the time</w:t>
            </w:r>
          </w:p>
        </w:tc>
      </w:tr>
      <w:tr w:rsidR="00B35806" w:rsidRPr="00FC35A1" w14:paraId="5321A1DA" w14:textId="77777777" w:rsidTr="00FC35A1">
        <w:tc>
          <w:tcPr>
            <w:tcW w:w="3780" w:type="dxa"/>
          </w:tcPr>
          <w:p w14:paraId="063F087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During the past 30 days, about how often did you feel?</w:t>
            </w:r>
          </w:p>
          <w:p w14:paraId="3B345582"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Nervous?</w:t>
            </w:r>
          </w:p>
        </w:tc>
        <w:tc>
          <w:tcPr>
            <w:tcW w:w="1080" w:type="dxa"/>
          </w:tcPr>
          <w:p w14:paraId="61C1305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4B6985AD"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2A3A1D88"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128BC28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6B2598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286480C8" w14:textId="77777777" w:rsidTr="00FC35A1">
        <w:tc>
          <w:tcPr>
            <w:tcW w:w="3780" w:type="dxa"/>
          </w:tcPr>
          <w:p w14:paraId="4C4B142B"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Hopeless?</w:t>
            </w:r>
          </w:p>
        </w:tc>
        <w:tc>
          <w:tcPr>
            <w:tcW w:w="1080" w:type="dxa"/>
          </w:tcPr>
          <w:p w14:paraId="775185A4"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0D80E47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24CA1EE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79110E3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E5B1C9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25ED66CF" w14:textId="77777777" w:rsidTr="00FC35A1">
        <w:tc>
          <w:tcPr>
            <w:tcW w:w="3780" w:type="dxa"/>
          </w:tcPr>
          <w:p w14:paraId="32AD4DC7"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Restless or fidgety?</w:t>
            </w:r>
          </w:p>
        </w:tc>
        <w:tc>
          <w:tcPr>
            <w:tcW w:w="1080" w:type="dxa"/>
          </w:tcPr>
          <w:p w14:paraId="3D8D8BF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A3F067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5EE8534E"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11D0C13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091015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35E9E747" w14:textId="77777777" w:rsidTr="00FC35A1">
        <w:tc>
          <w:tcPr>
            <w:tcW w:w="3780" w:type="dxa"/>
          </w:tcPr>
          <w:p w14:paraId="1F8DE4E0"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So depressed that nothing could cheer you up?</w:t>
            </w:r>
          </w:p>
        </w:tc>
        <w:tc>
          <w:tcPr>
            <w:tcW w:w="1080" w:type="dxa"/>
          </w:tcPr>
          <w:p w14:paraId="2192186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CBEF5A4"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44E286B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415626B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2118225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59B29830" w14:textId="77777777" w:rsidTr="00FC35A1">
        <w:tc>
          <w:tcPr>
            <w:tcW w:w="3780" w:type="dxa"/>
          </w:tcPr>
          <w:p w14:paraId="695A64CF"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That everything was an effort?</w:t>
            </w:r>
          </w:p>
        </w:tc>
        <w:tc>
          <w:tcPr>
            <w:tcW w:w="1080" w:type="dxa"/>
          </w:tcPr>
          <w:p w14:paraId="4BDA471E"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0FE735A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3401DC6D"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46720123"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EA276C1"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5B92F67F" w14:textId="77777777" w:rsidTr="00FC35A1">
        <w:tc>
          <w:tcPr>
            <w:tcW w:w="3780" w:type="dxa"/>
          </w:tcPr>
          <w:p w14:paraId="33854D9E" w14:textId="77777777" w:rsidR="00B35806" w:rsidRPr="00FC35A1" w:rsidRDefault="00B35806" w:rsidP="005D182F">
            <w:pPr>
              <w:pStyle w:val="NormalWeb"/>
              <w:numPr>
                <w:ilvl w:val="0"/>
                <w:numId w:val="29"/>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Worthless?</w:t>
            </w:r>
          </w:p>
        </w:tc>
        <w:tc>
          <w:tcPr>
            <w:tcW w:w="1080" w:type="dxa"/>
          </w:tcPr>
          <w:p w14:paraId="1BFF7A9F"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330FDF88"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02FF3FF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080" w:type="dxa"/>
          </w:tcPr>
          <w:p w14:paraId="1545E59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58572D4"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bl>
    <w:p w14:paraId="30074AEB"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p>
    <w:p w14:paraId="676FBE33" w14:textId="6BFEEDCC" w:rsidR="00B35806" w:rsidRPr="00FC35A1" w:rsidRDefault="00B35806" w:rsidP="005D182F">
      <w:pPr>
        <w:rPr>
          <w:rFonts w:eastAsia="Times New Roman" w:cs="Times New Roman"/>
          <w:b/>
          <w:color w:val="000000" w:themeColor="text1"/>
        </w:rPr>
      </w:pPr>
      <w:r w:rsidRPr="00FC35A1">
        <w:rPr>
          <w:b/>
          <w:color w:val="000000" w:themeColor="text1"/>
        </w:rPr>
        <w:t>SECTION VII: SOCIAL SUPPORT</w:t>
      </w:r>
      <w:r w:rsidRPr="00FC35A1">
        <w:rPr>
          <w:b/>
          <w:color w:val="000000" w:themeColor="text1"/>
        </w:rPr>
        <w:br/>
      </w:r>
    </w:p>
    <w:p w14:paraId="44E08916" w14:textId="77777777" w:rsidR="00B35806" w:rsidRPr="00FC35A1" w:rsidRDefault="00B35806" w:rsidP="00FC35A1">
      <w:pPr>
        <w:autoSpaceDE w:val="0"/>
        <w:autoSpaceDN w:val="0"/>
        <w:adjustRightInd w:val="0"/>
        <w:spacing w:after="0"/>
        <w:jc w:val="both"/>
        <w:rPr>
          <w:rFonts w:cs="Times New Roman"/>
          <w:color w:val="000000" w:themeColor="text1"/>
        </w:rPr>
      </w:pPr>
      <w:r w:rsidRPr="00FC35A1">
        <w:rPr>
          <w:rFonts w:cs="Times New Roman"/>
          <w:color w:val="000000" w:themeColor="text1"/>
        </w:rPr>
        <w:t>People sometimes look to others for companionship, assistance, or other types of support.  How often is each of the following kinds of support available to YOU if you need it?</w:t>
      </w:r>
    </w:p>
    <w:tbl>
      <w:tblPr>
        <w:tblStyle w:val="TableGrid"/>
        <w:tblW w:w="9000" w:type="dxa"/>
        <w:tblInd w:w="-185" w:type="dxa"/>
        <w:tblLayout w:type="fixed"/>
        <w:tblLook w:val="04A0" w:firstRow="1" w:lastRow="0" w:firstColumn="1" w:lastColumn="0" w:noHBand="0" w:noVBand="1"/>
      </w:tblPr>
      <w:tblGrid>
        <w:gridCol w:w="3690"/>
        <w:gridCol w:w="1350"/>
        <w:gridCol w:w="1170"/>
        <w:gridCol w:w="990"/>
        <w:gridCol w:w="990"/>
        <w:gridCol w:w="810"/>
      </w:tblGrid>
      <w:tr w:rsidR="00B35806" w:rsidRPr="00FC35A1" w14:paraId="7F0F9945" w14:textId="77777777" w:rsidTr="00FC35A1">
        <w:trPr>
          <w:trHeight w:val="800"/>
        </w:trPr>
        <w:tc>
          <w:tcPr>
            <w:tcW w:w="3690" w:type="dxa"/>
          </w:tcPr>
          <w:p w14:paraId="74F7F3A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p>
        </w:tc>
        <w:tc>
          <w:tcPr>
            <w:tcW w:w="1350" w:type="dxa"/>
          </w:tcPr>
          <w:p w14:paraId="674BEFCA"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None of the time</w:t>
            </w:r>
          </w:p>
        </w:tc>
        <w:tc>
          <w:tcPr>
            <w:tcW w:w="1170" w:type="dxa"/>
          </w:tcPr>
          <w:p w14:paraId="673AFE35"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A little of the time</w:t>
            </w:r>
          </w:p>
        </w:tc>
        <w:tc>
          <w:tcPr>
            <w:tcW w:w="990" w:type="dxa"/>
          </w:tcPr>
          <w:p w14:paraId="5D3731AF"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Some of the time</w:t>
            </w:r>
          </w:p>
        </w:tc>
        <w:tc>
          <w:tcPr>
            <w:tcW w:w="990" w:type="dxa"/>
          </w:tcPr>
          <w:p w14:paraId="2979FF23"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Most of the time</w:t>
            </w:r>
          </w:p>
        </w:tc>
        <w:tc>
          <w:tcPr>
            <w:tcW w:w="810" w:type="dxa"/>
          </w:tcPr>
          <w:p w14:paraId="483D9F28"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All of the time</w:t>
            </w:r>
          </w:p>
        </w:tc>
      </w:tr>
      <w:tr w:rsidR="00B35806" w:rsidRPr="00FC35A1" w14:paraId="58BFD92A" w14:textId="77777777" w:rsidTr="00FC35A1">
        <w:tc>
          <w:tcPr>
            <w:tcW w:w="3690" w:type="dxa"/>
          </w:tcPr>
          <w:p w14:paraId="1477E0CF"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Someone to help you if you are confined in bed</w:t>
            </w:r>
          </w:p>
        </w:tc>
        <w:tc>
          <w:tcPr>
            <w:tcW w:w="1350" w:type="dxa"/>
          </w:tcPr>
          <w:p w14:paraId="55F818AD"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29D7768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49EAA5B5"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49E3DEF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45EE0EF0"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7C964FB6" w14:textId="77777777" w:rsidTr="00FC35A1">
        <w:tc>
          <w:tcPr>
            <w:tcW w:w="3690" w:type="dxa"/>
          </w:tcPr>
          <w:p w14:paraId="52FB0124"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Someone to take you to doctor if needed.</w:t>
            </w:r>
          </w:p>
        </w:tc>
        <w:tc>
          <w:tcPr>
            <w:tcW w:w="1350" w:type="dxa"/>
          </w:tcPr>
          <w:p w14:paraId="0267969A"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5B09413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0D18192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089B7C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6E5CE3A6"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F633C21" w14:textId="77777777" w:rsidTr="00FC35A1">
        <w:tc>
          <w:tcPr>
            <w:tcW w:w="3690" w:type="dxa"/>
          </w:tcPr>
          <w:p w14:paraId="2D7CF56D"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lastRenderedPageBreak/>
              <w:t>Someone to share you most private worries and fears.</w:t>
            </w:r>
          </w:p>
        </w:tc>
        <w:tc>
          <w:tcPr>
            <w:tcW w:w="1350" w:type="dxa"/>
          </w:tcPr>
          <w:p w14:paraId="2DE01743"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08E935D1"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5C2498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398C69A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5ABE3E27"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720C9A48" w14:textId="77777777" w:rsidTr="00FC35A1">
        <w:tc>
          <w:tcPr>
            <w:tcW w:w="3690" w:type="dxa"/>
          </w:tcPr>
          <w:p w14:paraId="2D068F49"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Someone to turn to for suggestions about problems</w:t>
            </w:r>
          </w:p>
        </w:tc>
        <w:tc>
          <w:tcPr>
            <w:tcW w:w="1350" w:type="dxa"/>
          </w:tcPr>
          <w:p w14:paraId="6FB3C06E"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5DEA1ECA"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9AC1BB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5AAF8694"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1ACAD2F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4F4AE68F" w14:textId="77777777" w:rsidTr="00FC35A1">
        <w:tc>
          <w:tcPr>
            <w:tcW w:w="3690" w:type="dxa"/>
          </w:tcPr>
          <w:p w14:paraId="6887B7B6"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Someone to do something enjoyable with.</w:t>
            </w:r>
          </w:p>
        </w:tc>
        <w:tc>
          <w:tcPr>
            <w:tcW w:w="1350" w:type="dxa"/>
          </w:tcPr>
          <w:p w14:paraId="399FAF30"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3E1097C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1D9AC6B8"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55C64122"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31BD8959"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r w:rsidR="00B35806" w:rsidRPr="00FC35A1" w14:paraId="71CE2628" w14:textId="77777777" w:rsidTr="00FC35A1">
        <w:tc>
          <w:tcPr>
            <w:tcW w:w="3690" w:type="dxa"/>
          </w:tcPr>
          <w:p w14:paraId="077BE3E1" w14:textId="77777777" w:rsidR="00B35806" w:rsidRPr="00FC35A1" w:rsidRDefault="00B35806" w:rsidP="005D182F">
            <w:pPr>
              <w:pStyle w:val="NormalWeb"/>
              <w:numPr>
                <w:ilvl w:val="0"/>
                <w:numId w:val="30"/>
              </w:numPr>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 xml:space="preserve">Someone to love and make you feel wanted. </w:t>
            </w:r>
          </w:p>
        </w:tc>
        <w:tc>
          <w:tcPr>
            <w:tcW w:w="1350" w:type="dxa"/>
          </w:tcPr>
          <w:p w14:paraId="36E1DFBE"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1170" w:type="dxa"/>
          </w:tcPr>
          <w:p w14:paraId="12514DEC"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54271EAA"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990" w:type="dxa"/>
          </w:tcPr>
          <w:p w14:paraId="7BD047FB"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c>
          <w:tcPr>
            <w:tcW w:w="810" w:type="dxa"/>
          </w:tcPr>
          <w:p w14:paraId="00665B6D" w14:textId="77777777" w:rsidR="00B35806" w:rsidRPr="00FC35A1" w:rsidRDefault="00B35806" w:rsidP="005D182F">
            <w:pPr>
              <w:pStyle w:val="NormalWeb"/>
              <w:spacing w:before="166" w:beforeAutospacing="0" w:after="166" w:afterAutospacing="0"/>
              <w:ind w:left="450"/>
              <w:jc w:val="both"/>
              <w:rPr>
                <w:rFonts w:ascii="Times New Roman" w:hAnsi="Times New Roman"/>
                <w:color w:val="000000" w:themeColor="text1"/>
              </w:rPr>
            </w:pPr>
            <w:r w:rsidRPr="00FC35A1">
              <w:rPr>
                <w:rFonts w:ascii="Times New Roman" w:hAnsi="Times New Roman"/>
                <w:color w:val="000000" w:themeColor="text1"/>
              </w:rPr>
              <w:t>□</w:t>
            </w:r>
          </w:p>
        </w:tc>
      </w:tr>
    </w:tbl>
    <w:p w14:paraId="0C9ACA44"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p>
    <w:p w14:paraId="294E4CA0"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r w:rsidRPr="00FC35A1">
        <w:rPr>
          <w:b/>
          <w:color w:val="000000" w:themeColor="text1"/>
        </w:rPr>
        <w:t>SECTION VIII: PARENTING STYLE INDEX</w:t>
      </w:r>
    </w:p>
    <w:p w14:paraId="3BDE5943" w14:textId="77777777" w:rsidR="00B35806" w:rsidRPr="00FC35A1" w:rsidRDefault="00B35806" w:rsidP="00FC35A1">
      <w:pPr>
        <w:pStyle w:val="PlainText"/>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Please answer the next set of questions about the parents (or guardians) you live with.  If you spend time in more than one home, answer the questions about the parents (or guardians) who have the most say over your daily life.</w:t>
      </w:r>
    </w:p>
    <w:p w14:paraId="5C132F96" w14:textId="77777777" w:rsidR="00B35806" w:rsidRPr="00FC35A1" w:rsidRDefault="00B35806" w:rsidP="005D182F">
      <w:pPr>
        <w:pStyle w:val="NormalWeb"/>
        <w:shd w:val="clear" w:color="auto" w:fill="FFFFFF"/>
        <w:spacing w:before="166" w:beforeAutospacing="0" w:after="166" w:afterAutospacing="0"/>
        <w:ind w:left="450"/>
        <w:jc w:val="both"/>
        <w:rPr>
          <w:b/>
          <w:color w:val="000000" w:themeColor="text1"/>
        </w:rPr>
      </w:pPr>
    </w:p>
    <w:tbl>
      <w:tblPr>
        <w:tblStyle w:val="TableGrid"/>
        <w:tblW w:w="8820" w:type="dxa"/>
        <w:tblInd w:w="-95" w:type="dxa"/>
        <w:tblLayout w:type="fixed"/>
        <w:tblLook w:val="04A0" w:firstRow="1" w:lastRow="0" w:firstColumn="1" w:lastColumn="0" w:noHBand="0" w:noVBand="1"/>
      </w:tblPr>
      <w:tblGrid>
        <w:gridCol w:w="3870"/>
        <w:gridCol w:w="1080"/>
        <w:gridCol w:w="1350"/>
        <w:gridCol w:w="1350"/>
        <w:gridCol w:w="1170"/>
      </w:tblGrid>
      <w:tr w:rsidR="00B35806" w:rsidRPr="00FC35A1" w14:paraId="1AAEE9F8" w14:textId="77777777" w:rsidTr="00FC35A1">
        <w:tc>
          <w:tcPr>
            <w:tcW w:w="3870" w:type="dxa"/>
          </w:tcPr>
          <w:p w14:paraId="67157BEF"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p>
        </w:tc>
        <w:tc>
          <w:tcPr>
            <w:tcW w:w="1080" w:type="dxa"/>
          </w:tcPr>
          <w:p w14:paraId="3E4075FD" w14:textId="08653499"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Strongly agree</w:t>
            </w:r>
          </w:p>
        </w:tc>
        <w:tc>
          <w:tcPr>
            <w:tcW w:w="1350" w:type="dxa"/>
          </w:tcPr>
          <w:p w14:paraId="49FB2F8B"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Agree somewhat</w:t>
            </w:r>
          </w:p>
        </w:tc>
        <w:tc>
          <w:tcPr>
            <w:tcW w:w="1350" w:type="dxa"/>
          </w:tcPr>
          <w:p w14:paraId="445BD005"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Disagree Somewhat</w:t>
            </w:r>
          </w:p>
        </w:tc>
        <w:tc>
          <w:tcPr>
            <w:tcW w:w="1170" w:type="dxa"/>
          </w:tcPr>
          <w:p w14:paraId="11483892" w14:textId="77777777" w:rsidR="00B35806" w:rsidRPr="00FC35A1" w:rsidRDefault="00B35806" w:rsidP="005D182F">
            <w:pPr>
              <w:pStyle w:val="NormalWeb"/>
              <w:spacing w:before="166" w:beforeAutospacing="0" w:after="166" w:afterAutospacing="0"/>
              <w:jc w:val="both"/>
              <w:rPr>
                <w:rFonts w:ascii="Times New Roman" w:hAnsi="Times New Roman"/>
                <w:b/>
                <w:color w:val="000000" w:themeColor="text1"/>
              </w:rPr>
            </w:pPr>
            <w:r w:rsidRPr="00FC35A1">
              <w:rPr>
                <w:rFonts w:ascii="Times New Roman" w:hAnsi="Times New Roman"/>
                <w:b/>
                <w:color w:val="000000" w:themeColor="text1"/>
              </w:rPr>
              <w:t>Strongly disagree</w:t>
            </w:r>
          </w:p>
        </w:tc>
      </w:tr>
      <w:tr w:rsidR="00B35806" w:rsidRPr="00FC35A1" w14:paraId="1EE5DBE3" w14:textId="77777777" w:rsidTr="00FC35A1">
        <w:tc>
          <w:tcPr>
            <w:tcW w:w="3870" w:type="dxa"/>
          </w:tcPr>
          <w:p w14:paraId="43529A06"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I can count on my parents to help me out, if I have some kind of problem.</w:t>
            </w:r>
          </w:p>
        </w:tc>
        <w:tc>
          <w:tcPr>
            <w:tcW w:w="1080" w:type="dxa"/>
          </w:tcPr>
          <w:p w14:paraId="52EBA43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3508534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1B6FE7EC"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2F20F86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35A66509" w14:textId="77777777" w:rsidTr="00FC35A1">
        <w:trPr>
          <w:trHeight w:val="503"/>
        </w:trPr>
        <w:tc>
          <w:tcPr>
            <w:tcW w:w="3870" w:type="dxa"/>
          </w:tcPr>
          <w:p w14:paraId="733158D8"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say that you shouldn't argue with adults.</w:t>
            </w:r>
          </w:p>
        </w:tc>
        <w:tc>
          <w:tcPr>
            <w:tcW w:w="1080" w:type="dxa"/>
          </w:tcPr>
          <w:p w14:paraId="472A5E50"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3F71090A"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6E74A6A3"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0C29AB8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64CC1EA3" w14:textId="77777777" w:rsidTr="00FC35A1">
        <w:tc>
          <w:tcPr>
            <w:tcW w:w="3870" w:type="dxa"/>
          </w:tcPr>
          <w:p w14:paraId="4B7EE1EF"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keep pushing me to do my best in whatever I do.</w:t>
            </w:r>
          </w:p>
        </w:tc>
        <w:tc>
          <w:tcPr>
            <w:tcW w:w="1080" w:type="dxa"/>
          </w:tcPr>
          <w:p w14:paraId="5DAE7B98"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9C85408"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654C7A4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41FB67D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23DCA933" w14:textId="77777777" w:rsidTr="00FC35A1">
        <w:tc>
          <w:tcPr>
            <w:tcW w:w="3870" w:type="dxa"/>
          </w:tcPr>
          <w:p w14:paraId="05C04A81"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say that you should give in on arguments rather than make people angry.</w:t>
            </w:r>
          </w:p>
        </w:tc>
        <w:tc>
          <w:tcPr>
            <w:tcW w:w="1080" w:type="dxa"/>
          </w:tcPr>
          <w:p w14:paraId="3CF6F0EF"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6885D1E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70D22C8F"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4A04592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0CAB7602" w14:textId="77777777" w:rsidTr="00FC35A1">
        <w:tc>
          <w:tcPr>
            <w:tcW w:w="3870" w:type="dxa"/>
          </w:tcPr>
          <w:p w14:paraId="6353CB50"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keep pushing me to think independently.</w:t>
            </w:r>
          </w:p>
        </w:tc>
        <w:tc>
          <w:tcPr>
            <w:tcW w:w="1080" w:type="dxa"/>
          </w:tcPr>
          <w:p w14:paraId="20ABA856"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7465B0C6"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7C3B8B58"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135DB312"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35F2002C" w14:textId="77777777" w:rsidTr="00FC35A1">
        <w:tc>
          <w:tcPr>
            <w:tcW w:w="3870" w:type="dxa"/>
          </w:tcPr>
          <w:p w14:paraId="28DAF49C"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When I get a poor grade in school, my parents make my life miserable.</w:t>
            </w:r>
          </w:p>
        </w:tc>
        <w:tc>
          <w:tcPr>
            <w:tcW w:w="1080" w:type="dxa"/>
          </w:tcPr>
          <w:p w14:paraId="72E6BBE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18C31503"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F09DF3F"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08C62E7C"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26A846BB" w14:textId="77777777" w:rsidTr="00FC35A1">
        <w:tc>
          <w:tcPr>
            <w:tcW w:w="3870" w:type="dxa"/>
          </w:tcPr>
          <w:p w14:paraId="1FFD6982"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help me with my schoolwork if there is something I don't understand.</w:t>
            </w:r>
          </w:p>
        </w:tc>
        <w:tc>
          <w:tcPr>
            <w:tcW w:w="1080" w:type="dxa"/>
          </w:tcPr>
          <w:p w14:paraId="57C56BAE"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4BC0C8AE"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3DDF863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432CBF00"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0A189D94" w14:textId="77777777" w:rsidTr="00FC35A1">
        <w:tc>
          <w:tcPr>
            <w:tcW w:w="3870" w:type="dxa"/>
          </w:tcPr>
          <w:p w14:paraId="20AE44B5" w14:textId="77777777" w:rsidR="00B35806" w:rsidRPr="00FC35A1" w:rsidRDefault="00B35806" w:rsidP="005D182F">
            <w:pPr>
              <w:pStyle w:val="ListParagraph"/>
              <w:numPr>
                <w:ilvl w:val="0"/>
                <w:numId w:val="31"/>
              </w:numPr>
              <w:ind w:left="450"/>
              <w:jc w:val="both"/>
              <w:rPr>
                <w:rFonts w:ascii="Times New Roman" w:hAnsi="Times New Roman" w:cs="Times New Roman"/>
                <w:color w:val="000000" w:themeColor="text1"/>
              </w:rPr>
            </w:pPr>
            <w:r w:rsidRPr="00FC35A1">
              <w:rPr>
                <w:rFonts w:ascii="Times New Roman" w:eastAsia="MS Mincho" w:hAnsi="Times New Roman" w:cs="Times New Roman"/>
                <w:color w:val="000000" w:themeColor="text1"/>
              </w:rPr>
              <w:t xml:space="preserve"> My parents tell me that their ideas are correct and that I should not question them.</w:t>
            </w:r>
          </w:p>
        </w:tc>
        <w:tc>
          <w:tcPr>
            <w:tcW w:w="1080" w:type="dxa"/>
          </w:tcPr>
          <w:p w14:paraId="588EA640" w14:textId="77777777" w:rsidR="00B35806" w:rsidRPr="00FC35A1" w:rsidRDefault="00B35806" w:rsidP="005D182F">
            <w:pPr>
              <w:ind w:left="450"/>
              <w:jc w:val="both"/>
              <w:rPr>
                <w:rFonts w:ascii="Times New Roman" w:hAnsi="Times New Roman" w:cs="Times New Roman"/>
                <w:color w:val="000000" w:themeColor="text1"/>
              </w:rPr>
            </w:pPr>
            <w:r w:rsidRPr="00FC35A1">
              <w:rPr>
                <w:rFonts w:ascii="Times New Roman" w:hAnsi="Times New Roman" w:cs="Times New Roman"/>
                <w:color w:val="000000" w:themeColor="text1"/>
              </w:rPr>
              <w:t>□</w:t>
            </w:r>
          </w:p>
        </w:tc>
        <w:tc>
          <w:tcPr>
            <w:tcW w:w="1350" w:type="dxa"/>
          </w:tcPr>
          <w:p w14:paraId="738CBE90" w14:textId="77777777" w:rsidR="00B35806" w:rsidRPr="00FC35A1" w:rsidRDefault="00B35806" w:rsidP="005D182F">
            <w:pPr>
              <w:ind w:left="450"/>
              <w:jc w:val="both"/>
              <w:rPr>
                <w:rFonts w:ascii="Times New Roman" w:hAnsi="Times New Roman" w:cs="Times New Roman"/>
                <w:color w:val="000000" w:themeColor="text1"/>
              </w:rPr>
            </w:pPr>
            <w:r w:rsidRPr="00FC35A1">
              <w:rPr>
                <w:rFonts w:ascii="Times New Roman" w:hAnsi="Times New Roman" w:cs="Times New Roman"/>
                <w:color w:val="000000" w:themeColor="text1"/>
              </w:rPr>
              <w:t>□</w:t>
            </w:r>
          </w:p>
        </w:tc>
        <w:tc>
          <w:tcPr>
            <w:tcW w:w="1350" w:type="dxa"/>
          </w:tcPr>
          <w:p w14:paraId="797787EE" w14:textId="77777777" w:rsidR="00B35806" w:rsidRPr="00FC35A1" w:rsidRDefault="00B35806" w:rsidP="005D182F">
            <w:pPr>
              <w:ind w:left="450"/>
              <w:jc w:val="both"/>
              <w:rPr>
                <w:rFonts w:ascii="Times New Roman" w:hAnsi="Times New Roman" w:cs="Times New Roman"/>
                <w:color w:val="000000" w:themeColor="text1"/>
              </w:rPr>
            </w:pPr>
            <w:r w:rsidRPr="00FC35A1">
              <w:rPr>
                <w:rFonts w:ascii="Times New Roman" w:hAnsi="Times New Roman" w:cs="Times New Roman"/>
                <w:color w:val="000000" w:themeColor="text1"/>
              </w:rPr>
              <w:t>□</w:t>
            </w:r>
          </w:p>
        </w:tc>
        <w:tc>
          <w:tcPr>
            <w:tcW w:w="1170" w:type="dxa"/>
          </w:tcPr>
          <w:p w14:paraId="79A6ABC5" w14:textId="77777777" w:rsidR="00B35806" w:rsidRPr="00FC35A1" w:rsidRDefault="00B35806" w:rsidP="005D182F">
            <w:pPr>
              <w:ind w:left="450"/>
              <w:jc w:val="both"/>
              <w:rPr>
                <w:rFonts w:ascii="Times New Roman" w:hAnsi="Times New Roman" w:cs="Times New Roman"/>
                <w:color w:val="000000" w:themeColor="text1"/>
              </w:rPr>
            </w:pPr>
            <w:r w:rsidRPr="00FC35A1">
              <w:rPr>
                <w:rFonts w:ascii="Times New Roman" w:hAnsi="Times New Roman" w:cs="Times New Roman"/>
                <w:color w:val="000000" w:themeColor="text1"/>
              </w:rPr>
              <w:t>□</w:t>
            </w:r>
          </w:p>
        </w:tc>
      </w:tr>
      <w:tr w:rsidR="00B35806" w:rsidRPr="00FC35A1" w14:paraId="6BAB03F7" w14:textId="77777777" w:rsidTr="00FC35A1">
        <w:tc>
          <w:tcPr>
            <w:tcW w:w="3870" w:type="dxa"/>
          </w:tcPr>
          <w:p w14:paraId="6D61F7BA"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lastRenderedPageBreak/>
              <w:t>When my parents want me to do something, they explain why.</w:t>
            </w:r>
          </w:p>
        </w:tc>
        <w:tc>
          <w:tcPr>
            <w:tcW w:w="1080" w:type="dxa"/>
          </w:tcPr>
          <w:p w14:paraId="626986EA"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569B20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42DF630D"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0EE7BF8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7E2BD985" w14:textId="77777777" w:rsidTr="00FC35A1">
        <w:tc>
          <w:tcPr>
            <w:tcW w:w="3870" w:type="dxa"/>
          </w:tcPr>
          <w:p w14:paraId="1AC412D8"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Whenever I argue with my parents, they say things like, "You'll know better when you grow up."</w:t>
            </w:r>
          </w:p>
        </w:tc>
        <w:tc>
          <w:tcPr>
            <w:tcW w:w="1080" w:type="dxa"/>
          </w:tcPr>
          <w:p w14:paraId="6F13A28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5F4F593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21E0E6A"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561BA8E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2554BF15" w14:textId="77777777" w:rsidTr="00FC35A1">
        <w:tc>
          <w:tcPr>
            <w:tcW w:w="3870" w:type="dxa"/>
          </w:tcPr>
          <w:p w14:paraId="7344C337"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 xml:space="preserve"> When I get a poor grade in school, my parents encourage me to try harder.</w:t>
            </w:r>
          </w:p>
        </w:tc>
        <w:tc>
          <w:tcPr>
            <w:tcW w:w="1080" w:type="dxa"/>
          </w:tcPr>
          <w:p w14:paraId="3002179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5B4F79AE"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12FBFE2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6851CDE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3EC884C9" w14:textId="77777777" w:rsidTr="00FC35A1">
        <w:tc>
          <w:tcPr>
            <w:tcW w:w="3870" w:type="dxa"/>
          </w:tcPr>
          <w:p w14:paraId="3F3349E4"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let me make my own plans for things I want to do.</w:t>
            </w:r>
          </w:p>
        </w:tc>
        <w:tc>
          <w:tcPr>
            <w:tcW w:w="1080" w:type="dxa"/>
          </w:tcPr>
          <w:p w14:paraId="2DA691B0"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6A2FC8F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463D2570"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32D209A3"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079D46A2" w14:textId="77777777" w:rsidTr="00FC35A1">
        <w:tc>
          <w:tcPr>
            <w:tcW w:w="3870" w:type="dxa"/>
          </w:tcPr>
          <w:p w14:paraId="2D9AF34E"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know who my friends are.</w:t>
            </w:r>
          </w:p>
        </w:tc>
        <w:tc>
          <w:tcPr>
            <w:tcW w:w="1080" w:type="dxa"/>
          </w:tcPr>
          <w:p w14:paraId="2C74BA7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1522843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6836AD55"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14A48C0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730C824B" w14:textId="77777777" w:rsidTr="00FC35A1">
        <w:tc>
          <w:tcPr>
            <w:tcW w:w="3870" w:type="dxa"/>
          </w:tcPr>
          <w:p w14:paraId="37AB7704"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parents act cold and unfriendly if I do something they don't like.</w:t>
            </w:r>
          </w:p>
        </w:tc>
        <w:tc>
          <w:tcPr>
            <w:tcW w:w="1080" w:type="dxa"/>
          </w:tcPr>
          <w:p w14:paraId="480196D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0048D6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49B14CFC"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31E32B9A"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28C5B0FD" w14:textId="77777777" w:rsidTr="00FC35A1">
        <w:tc>
          <w:tcPr>
            <w:tcW w:w="3870" w:type="dxa"/>
          </w:tcPr>
          <w:p w14:paraId="41EF5ECC"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 xml:space="preserve"> My parents spend time just talking with me.</w:t>
            </w:r>
          </w:p>
        </w:tc>
        <w:tc>
          <w:tcPr>
            <w:tcW w:w="1080" w:type="dxa"/>
          </w:tcPr>
          <w:p w14:paraId="17149326"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0B5DE6E2"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2C6F29E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3FA7F097"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2B1A60C1" w14:textId="77777777" w:rsidTr="00FC35A1">
        <w:tc>
          <w:tcPr>
            <w:tcW w:w="3870" w:type="dxa"/>
          </w:tcPr>
          <w:p w14:paraId="4323B579"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When I get a poor grade in school, my parents make me feel guilty.</w:t>
            </w:r>
          </w:p>
        </w:tc>
        <w:tc>
          <w:tcPr>
            <w:tcW w:w="1080" w:type="dxa"/>
          </w:tcPr>
          <w:p w14:paraId="4BF5BB72"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2D24F21C"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7D68F303"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3E3FA7EF"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68509CB4" w14:textId="77777777" w:rsidTr="00FC35A1">
        <w:tc>
          <w:tcPr>
            <w:tcW w:w="3870" w:type="dxa"/>
          </w:tcPr>
          <w:p w14:paraId="2DFE994A"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My family does things for fun together.</w:t>
            </w:r>
          </w:p>
        </w:tc>
        <w:tc>
          <w:tcPr>
            <w:tcW w:w="1080" w:type="dxa"/>
          </w:tcPr>
          <w:p w14:paraId="1B4B892C"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3BDA15EE"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38882719"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5A50C98A"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r w:rsidR="00B35806" w:rsidRPr="00FC35A1" w14:paraId="71EA0D33" w14:textId="77777777" w:rsidTr="00FC35A1">
        <w:tc>
          <w:tcPr>
            <w:tcW w:w="3870" w:type="dxa"/>
          </w:tcPr>
          <w:p w14:paraId="7798A2F8" w14:textId="77777777" w:rsidR="00B35806" w:rsidRPr="00FC35A1" w:rsidRDefault="00B35806" w:rsidP="005D182F">
            <w:pPr>
              <w:pStyle w:val="PlainText"/>
              <w:numPr>
                <w:ilvl w:val="0"/>
                <w:numId w:val="31"/>
              </w:numPr>
              <w:ind w:left="450"/>
              <w:jc w:val="both"/>
              <w:rPr>
                <w:rFonts w:ascii="Times New Roman" w:eastAsia="MS Mincho" w:hAnsi="Times New Roman" w:cs="Times New Roman"/>
                <w:color w:val="000000" w:themeColor="text1"/>
                <w:sz w:val="24"/>
                <w:szCs w:val="24"/>
              </w:rPr>
            </w:pPr>
            <w:r w:rsidRPr="00FC35A1">
              <w:rPr>
                <w:rFonts w:ascii="Times New Roman" w:eastAsia="MS Mincho" w:hAnsi="Times New Roman" w:cs="Times New Roman"/>
                <w:color w:val="000000" w:themeColor="text1"/>
                <w:sz w:val="24"/>
                <w:szCs w:val="24"/>
              </w:rPr>
              <w:t xml:space="preserve"> My parents won't let me do things with them when I do something they don't like.</w:t>
            </w:r>
          </w:p>
        </w:tc>
        <w:tc>
          <w:tcPr>
            <w:tcW w:w="1080" w:type="dxa"/>
          </w:tcPr>
          <w:p w14:paraId="35B0EE6B"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5FB74F1E"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350" w:type="dxa"/>
          </w:tcPr>
          <w:p w14:paraId="16632058"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c>
          <w:tcPr>
            <w:tcW w:w="1170" w:type="dxa"/>
          </w:tcPr>
          <w:p w14:paraId="73DC9FC4" w14:textId="77777777" w:rsidR="00B35806" w:rsidRPr="00FC35A1" w:rsidRDefault="00B35806" w:rsidP="005D182F">
            <w:pPr>
              <w:pStyle w:val="NormalWeb"/>
              <w:spacing w:before="166" w:beforeAutospacing="0" w:after="166" w:afterAutospacing="0"/>
              <w:ind w:left="450"/>
              <w:jc w:val="both"/>
              <w:rPr>
                <w:rFonts w:ascii="Times New Roman" w:hAnsi="Times New Roman"/>
                <w:b/>
                <w:color w:val="000000" w:themeColor="text1"/>
              </w:rPr>
            </w:pPr>
            <w:r w:rsidRPr="00FC35A1">
              <w:rPr>
                <w:rFonts w:ascii="Times New Roman" w:hAnsi="Times New Roman"/>
                <w:color w:val="000000" w:themeColor="text1"/>
              </w:rPr>
              <w:t>□</w:t>
            </w:r>
          </w:p>
        </w:tc>
      </w:tr>
    </w:tbl>
    <w:p w14:paraId="3B09460E" w14:textId="77777777" w:rsidR="00B35806" w:rsidRPr="00FC35A1" w:rsidRDefault="00B35806" w:rsidP="005D182F">
      <w:pPr>
        <w:pStyle w:val="NormalWeb"/>
        <w:shd w:val="clear" w:color="auto" w:fill="FFFFFF"/>
        <w:spacing w:before="166" w:beforeAutospacing="0" w:after="166" w:afterAutospacing="0"/>
        <w:ind w:left="450"/>
        <w:jc w:val="both"/>
        <w:rPr>
          <w:color w:val="000000" w:themeColor="text1"/>
        </w:rPr>
      </w:pPr>
    </w:p>
    <w:p w14:paraId="690E8B13" w14:textId="63139478" w:rsidR="00BA2F37" w:rsidRPr="00A6267B" w:rsidRDefault="00A50FA5" w:rsidP="005D182F">
      <w:pPr>
        <w:rPr>
          <w:rFonts w:asciiTheme="minorHAnsi" w:hAnsiTheme="minorHAnsi" w:cstheme="minorHAnsi"/>
        </w:rPr>
      </w:pPr>
      <w:r w:rsidRPr="00FC35A1">
        <w:rPr>
          <w:rFonts w:cs="Times New Roman"/>
        </w:rPr>
        <w:fldChar w:fldCharType="end"/>
      </w:r>
      <w:r w:rsidR="009C2396" w:rsidRPr="00FC35A1">
        <w:rPr>
          <w:rFonts w:asciiTheme="minorHAnsi" w:hAnsiTheme="minorHAnsi" w:cstheme="minorHAnsi"/>
        </w:rPr>
        <w:t xml:space="preserve"> </w:t>
      </w:r>
      <w:r w:rsidR="00FC35A1" w:rsidRPr="00FC35A1">
        <w:rPr>
          <w:rFonts w:asciiTheme="minorHAnsi" w:hAnsiTheme="minorHAnsi" w:cstheme="minorHAnsi"/>
        </w:rPr>
        <w:tab/>
      </w:r>
      <w:r w:rsidR="00FC35A1" w:rsidRPr="00FC35A1">
        <w:rPr>
          <w:rFonts w:asciiTheme="minorHAnsi" w:hAnsiTheme="minorHAnsi" w:cstheme="minorHAnsi"/>
        </w:rPr>
        <w:tab/>
      </w:r>
      <w:r w:rsidR="00FC35A1" w:rsidRPr="00FC35A1">
        <w:rPr>
          <w:rFonts w:asciiTheme="minorHAnsi" w:hAnsiTheme="minorHAnsi" w:cstheme="minorHAnsi"/>
        </w:rPr>
        <w:tab/>
        <w:t>-----------------------------------------------------</w:t>
      </w:r>
      <w:bookmarkStart w:id="34" w:name="_GoBack"/>
      <w:bookmarkEnd w:id="34"/>
    </w:p>
    <w:sectPr w:rsidR="00BA2F37" w:rsidRPr="00A6267B" w:rsidSect="00694870">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1E6F4" w14:textId="77777777" w:rsidR="002654DE" w:rsidRDefault="002654DE" w:rsidP="00BA2F37">
      <w:pPr>
        <w:spacing w:after="0"/>
      </w:pPr>
      <w:r>
        <w:separator/>
      </w:r>
    </w:p>
  </w:endnote>
  <w:endnote w:type="continuationSeparator" w:id="0">
    <w:p w14:paraId="6761E440" w14:textId="77777777" w:rsidR="002654DE" w:rsidRDefault="002654DE"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844574"/>
      <w:docPartObj>
        <w:docPartGallery w:val="Page Numbers (Bottom of Page)"/>
        <w:docPartUnique/>
      </w:docPartObj>
    </w:sdtPr>
    <w:sdtContent>
      <w:p w14:paraId="4A34DEED" w14:textId="77777777" w:rsidR="00FC35A1" w:rsidRDefault="00FC35A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C7495D">
          <w:rPr>
            <w:rFonts w:asciiTheme="minorHAnsi" w:hAnsiTheme="minorHAnsi" w:cstheme="minorHAnsi"/>
            <w:noProof/>
          </w:rPr>
          <w:t>vii</w:t>
        </w:r>
        <w:r w:rsidRPr="000A6765">
          <w:rPr>
            <w:rFonts w:asciiTheme="minorHAnsi" w:hAnsiTheme="minorHAnsi" w:cstheme="minorHAnsi"/>
          </w:rPr>
          <w:fldChar w:fldCharType="end"/>
        </w:r>
      </w:p>
    </w:sdtContent>
  </w:sdt>
  <w:p w14:paraId="6958F8D8" w14:textId="77777777" w:rsidR="00FC35A1" w:rsidRDefault="00FC35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875191"/>
      <w:docPartObj>
        <w:docPartGallery w:val="Page Numbers (Bottom of Page)"/>
        <w:docPartUnique/>
      </w:docPartObj>
    </w:sdtPr>
    <w:sdtContent>
      <w:p w14:paraId="23FB9C7F" w14:textId="77777777" w:rsidR="00FC35A1" w:rsidRDefault="00FC35A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C7495D">
          <w:rPr>
            <w:rFonts w:asciiTheme="minorHAnsi" w:hAnsiTheme="minorHAnsi" w:cstheme="minorHAnsi"/>
            <w:noProof/>
          </w:rPr>
          <w:t>129</w:t>
        </w:r>
        <w:r w:rsidRPr="000A6765">
          <w:rPr>
            <w:rFonts w:asciiTheme="minorHAnsi" w:hAnsiTheme="minorHAnsi" w:cstheme="minorHAnsi"/>
          </w:rPr>
          <w:fldChar w:fldCharType="end"/>
        </w:r>
      </w:p>
    </w:sdtContent>
  </w:sdt>
  <w:p w14:paraId="06AF7148" w14:textId="77777777" w:rsidR="00FC35A1" w:rsidRDefault="00FC3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5423B" w14:textId="77777777" w:rsidR="002654DE" w:rsidRDefault="002654DE" w:rsidP="00BA2F37">
      <w:pPr>
        <w:spacing w:after="0"/>
      </w:pPr>
      <w:r>
        <w:separator/>
      </w:r>
    </w:p>
  </w:footnote>
  <w:footnote w:type="continuationSeparator" w:id="0">
    <w:p w14:paraId="2451D38D" w14:textId="77777777" w:rsidR="002654DE" w:rsidRDefault="002654DE"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9682658"/>
    <w:lvl w:ilvl="0">
      <w:numFmt w:val="bullet"/>
      <w:lvlText w:val="*"/>
      <w:lvlJc w:val="left"/>
    </w:lvl>
  </w:abstractNum>
  <w:abstractNum w:abstractNumId="1" w15:restartNumberingAfterBreak="0">
    <w:nsid w:val="106102C3"/>
    <w:multiLevelType w:val="hybridMultilevel"/>
    <w:tmpl w:val="13FAD2AC"/>
    <w:lvl w:ilvl="0" w:tplc="4A202F6E">
      <w:numFmt w:val="bullet"/>
      <w:lvlText w:val=""/>
      <w:lvlJc w:val="left"/>
      <w:pPr>
        <w:ind w:left="450" w:hanging="360"/>
      </w:pPr>
      <w:rPr>
        <w:rFonts w:ascii="Symbol" w:eastAsiaTheme="minorHAnsi"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10676AFD"/>
    <w:multiLevelType w:val="hybridMultilevel"/>
    <w:tmpl w:val="2AC05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875EC"/>
    <w:multiLevelType w:val="hybridMultilevel"/>
    <w:tmpl w:val="E8C2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34883"/>
    <w:multiLevelType w:val="hybridMultilevel"/>
    <w:tmpl w:val="58A66B92"/>
    <w:lvl w:ilvl="0" w:tplc="DE064E4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40A20AF"/>
    <w:multiLevelType w:val="hybridMultilevel"/>
    <w:tmpl w:val="179C0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5F2699"/>
    <w:multiLevelType w:val="hybridMultilevel"/>
    <w:tmpl w:val="17D4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E13841"/>
    <w:multiLevelType w:val="hybridMultilevel"/>
    <w:tmpl w:val="96167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D9F49F2"/>
    <w:multiLevelType w:val="hybridMultilevel"/>
    <w:tmpl w:val="AA8EB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3486B"/>
    <w:multiLevelType w:val="hybridMultilevel"/>
    <w:tmpl w:val="54804426"/>
    <w:lvl w:ilvl="0" w:tplc="0409000F">
      <w:start w:val="1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E90E77"/>
    <w:multiLevelType w:val="hybridMultilevel"/>
    <w:tmpl w:val="F96EB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8C0909"/>
    <w:multiLevelType w:val="hybridMultilevel"/>
    <w:tmpl w:val="8FE0E9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DFA2375"/>
    <w:multiLevelType w:val="hybridMultilevel"/>
    <w:tmpl w:val="A8123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261832"/>
    <w:multiLevelType w:val="hybridMultilevel"/>
    <w:tmpl w:val="179C0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A0860"/>
    <w:multiLevelType w:val="hybridMultilevel"/>
    <w:tmpl w:val="D43CAC24"/>
    <w:lvl w:ilvl="0" w:tplc="73CA77D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FB2551B"/>
    <w:multiLevelType w:val="hybridMultilevel"/>
    <w:tmpl w:val="F246E9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A541A8"/>
    <w:multiLevelType w:val="hybridMultilevel"/>
    <w:tmpl w:val="CA300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45127ED"/>
    <w:multiLevelType w:val="hybridMultilevel"/>
    <w:tmpl w:val="8F9E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D4AE1"/>
    <w:multiLevelType w:val="hybridMultilevel"/>
    <w:tmpl w:val="4E4C0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43C63"/>
    <w:multiLevelType w:val="hybridMultilevel"/>
    <w:tmpl w:val="29702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850001"/>
    <w:multiLevelType w:val="hybridMultilevel"/>
    <w:tmpl w:val="1220A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9"/>
  </w:num>
  <w:num w:numId="3">
    <w:abstractNumId w:val="13"/>
  </w:num>
  <w:num w:numId="4">
    <w:abstractNumId w:val="15"/>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2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
  </w:num>
  <w:num w:numId="17">
    <w:abstractNumId w:val="6"/>
  </w:num>
  <w:num w:numId="18">
    <w:abstractNumId w:val="8"/>
  </w:num>
  <w:num w:numId="19">
    <w:abstractNumId w:val="17"/>
  </w:num>
  <w:num w:numId="20">
    <w:abstractNumId w:val="3"/>
  </w:num>
  <w:num w:numId="21">
    <w:abstractNumId w:val="2"/>
  </w:num>
  <w:num w:numId="22">
    <w:abstractNumId w:val="23"/>
  </w:num>
  <w:num w:numId="23">
    <w:abstractNumId w:val="21"/>
  </w:num>
  <w:num w:numId="24">
    <w:abstractNumId w:val="5"/>
  </w:num>
  <w:num w:numId="25">
    <w:abstractNumId w:val="14"/>
  </w:num>
  <w:num w:numId="26">
    <w:abstractNumId w:val="24"/>
  </w:num>
  <w:num w:numId="27">
    <w:abstractNumId w:val="20"/>
  </w:num>
  <w:num w:numId="28">
    <w:abstractNumId w:val="12"/>
  </w:num>
  <w:num w:numId="29">
    <w:abstractNumId w:val="4"/>
  </w:num>
  <w:num w:numId="30">
    <w:abstractNumId w:val="11"/>
  </w:num>
  <w:num w:numId="31">
    <w:abstractNumId w:val="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10044"/>
    <w:rsid w:val="000038F1"/>
    <w:rsid w:val="000050F1"/>
    <w:rsid w:val="00005CA5"/>
    <w:rsid w:val="00011D8E"/>
    <w:rsid w:val="00026BF5"/>
    <w:rsid w:val="00033707"/>
    <w:rsid w:val="00042241"/>
    <w:rsid w:val="000429D0"/>
    <w:rsid w:val="00050C01"/>
    <w:rsid w:val="0005724B"/>
    <w:rsid w:val="00057DE8"/>
    <w:rsid w:val="00071B9D"/>
    <w:rsid w:val="000752E2"/>
    <w:rsid w:val="00094BCD"/>
    <w:rsid w:val="00096066"/>
    <w:rsid w:val="000A6765"/>
    <w:rsid w:val="000C7F8D"/>
    <w:rsid w:val="000D0D5A"/>
    <w:rsid w:val="000D693A"/>
    <w:rsid w:val="000D737D"/>
    <w:rsid w:val="000F3C6D"/>
    <w:rsid w:val="00104D9C"/>
    <w:rsid w:val="00104E92"/>
    <w:rsid w:val="00132DEF"/>
    <w:rsid w:val="001369FB"/>
    <w:rsid w:val="00141F7E"/>
    <w:rsid w:val="001673E6"/>
    <w:rsid w:val="00176707"/>
    <w:rsid w:val="00196EEC"/>
    <w:rsid w:val="001B4448"/>
    <w:rsid w:val="001D3D0B"/>
    <w:rsid w:val="001D7C7C"/>
    <w:rsid w:val="001E4F7A"/>
    <w:rsid w:val="001F031F"/>
    <w:rsid w:val="001F0972"/>
    <w:rsid w:val="001F40D4"/>
    <w:rsid w:val="001F436A"/>
    <w:rsid w:val="00211F21"/>
    <w:rsid w:val="002135D9"/>
    <w:rsid w:val="00216D95"/>
    <w:rsid w:val="00217E62"/>
    <w:rsid w:val="0022337A"/>
    <w:rsid w:val="00226ADD"/>
    <w:rsid w:val="002377A5"/>
    <w:rsid w:val="00245469"/>
    <w:rsid w:val="00260831"/>
    <w:rsid w:val="002629ED"/>
    <w:rsid w:val="002654DE"/>
    <w:rsid w:val="00272C83"/>
    <w:rsid w:val="0028656D"/>
    <w:rsid w:val="002A7F3B"/>
    <w:rsid w:val="002B2C4D"/>
    <w:rsid w:val="002B5961"/>
    <w:rsid w:val="002C3BB2"/>
    <w:rsid w:val="002C5BC9"/>
    <w:rsid w:val="002E4ED3"/>
    <w:rsid w:val="00303341"/>
    <w:rsid w:val="0031141F"/>
    <w:rsid w:val="0031723C"/>
    <w:rsid w:val="00322154"/>
    <w:rsid w:val="00322586"/>
    <w:rsid w:val="00324EB8"/>
    <w:rsid w:val="00331924"/>
    <w:rsid w:val="00332E81"/>
    <w:rsid w:val="00336B39"/>
    <w:rsid w:val="00345BB7"/>
    <w:rsid w:val="00345F8B"/>
    <w:rsid w:val="00355039"/>
    <w:rsid w:val="00366287"/>
    <w:rsid w:val="00385826"/>
    <w:rsid w:val="003926B8"/>
    <w:rsid w:val="0039652B"/>
    <w:rsid w:val="00397F1E"/>
    <w:rsid w:val="003C296A"/>
    <w:rsid w:val="003C6652"/>
    <w:rsid w:val="003E6333"/>
    <w:rsid w:val="003E6F1D"/>
    <w:rsid w:val="003F0459"/>
    <w:rsid w:val="003F3D5D"/>
    <w:rsid w:val="004054F0"/>
    <w:rsid w:val="00406777"/>
    <w:rsid w:val="00410044"/>
    <w:rsid w:val="00412DA7"/>
    <w:rsid w:val="004167C7"/>
    <w:rsid w:val="00425913"/>
    <w:rsid w:val="00427970"/>
    <w:rsid w:val="00442F79"/>
    <w:rsid w:val="00444761"/>
    <w:rsid w:val="00447F25"/>
    <w:rsid w:val="004512DC"/>
    <w:rsid w:val="00451A11"/>
    <w:rsid w:val="00460899"/>
    <w:rsid w:val="004A1102"/>
    <w:rsid w:val="004A131C"/>
    <w:rsid w:val="004B01D4"/>
    <w:rsid w:val="004D17B0"/>
    <w:rsid w:val="004D3808"/>
    <w:rsid w:val="004D457A"/>
    <w:rsid w:val="004E4D79"/>
    <w:rsid w:val="004F6671"/>
    <w:rsid w:val="005056BB"/>
    <w:rsid w:val="0052166E"/>
    <w:rsid w:val="00526352"/>
    <w:rsid w:val="0055209A"/>
    <w:rsid w:val="00557160"/>
    <w:rsid w:val="00581437"/>
    <w:rsid w:val="005835C5"/>
    <w:rsid w:val="0058778F"/>
    <w:rsid w:val="005A0314"/>
    <w:rsid w:val="005C34A4"/>
    <w:rsid w:val="005D182F"/>
    <w:rsid w:val="005D2CCA"/>
    <w:rsid w:val="005F4EC6"/>
    <w:rsid w:val="006062C1"/>
    <w:rsid w:val="00607EAA"/>
    <w:rsid w:val="00611454"/>
    <w:rsid w:val="00624C7A"/>
    <w:rsid w:val="0063056A"/>
    <w:rsid w:val="00634A8D"/>
    <w:rsid w:val="00640DD1"/>
    <w:rsid w:val="00641817"/>
    <w:rsid w:val="006658B1"/>
    <w:rsid w:val="00666FF1"/>
    <w:rsid w:val="00676A44"/>
    <w:rsid w:val="00681AA3"/>
    <w:rsid w:val="00685C3E"/>
    <w:rsid w:val="0068663E"/>
    <w:rsid w:val="00694851"/>
    <w:rsid w:val="00694870"/>
    <w:rsid w:val="006A4F46"/>
    <w:rsid w:val="006A75EE"/>
    <w:rsid w:val="006D5013"/>
    <w:rsid w:val="006E1F6E"/>
    <w:rsid w:val="00701B44"/>
    <w:rsid w:val="0071216E"/>
    <w:rsid w:val="007154C1"/>
    <w:rsid w:val="00715AE0"/>
    <w:rsid w:val="0071621C"/>
    <w:rsid w:val="007219A3"/>
    <w:rsid w:val="00732539"/>
    <w:rsid w:val="00734118"/>
    <w:rsid w:val="007363B8"/>
    <w:rsid w:val="00747034"/>
    <w:rsid w:val="0075105B"/>
    <w:rsid w:val="0076339E"/>
    <w:rsid w:val="00771074"/>
    <w:rsid w:val="00786B9D"/>
    <w:rsid w:val="00791A61"/>
    <w:rsid w:val="007A2EF8"/>
    <w:rsid w:val="007A46C1"/>
    <w:rsid w:val="007A6C8E"/>
    <w:rsid w:val="007A77CC"/>
    <w:rsid w:val="007B33F6"/>
    <w:rsid w:val="007C57FC"/>
    <w:rsid w:val="007F2E9B"/>
    <w:rsid w:val="007F6C81"/>
    <w:rsid w:val="00803297"/>
    <w:rsid w:val="00803695"/>
    <w:rsid w:val="00806A28"/>
    <w:rsid w:val="00807EDB"/>
    <w:rsid w:val="00810D8E"/>
    <w:rsid w:val="00814D7C"/>
    <w:rsid w:val="00823405"/>
    <w:rsid w:val="00825684"/>
    <w:rsid w:val="008270BD"/>
    <w:rsid w:val="0083104F"/>
    <w:rsid w:val="00834E49"/>
    <w:rsid w:val="008351BF"/>
    <w:rsid w:val="00840606"/>
    <w:rsid w:val="00845E62"/>
    <w:rsid w:val="00865059"/>
    <w:rsid w:val="00865FBE"/>
    <w:rsid w:val="00866466"/>
    <w:rsid w:val="008678DD"/>
    <w:rsid w:val="00886F27"/>
    <w:rsid w:val="00891339"/>
    <w:rsid w:val="00893631"/>
    <w:rsid w:val="008A3DF9"/>
    <w:rsid w:val="008E6280"/>
    <w:rsid w:val="008E68A5"/>
    <w:rsid w:val="008F1201"/>
    <w:rsid w:val="008F6DCE"/>
    <w:rsid w:val="009029C9"/>
    <w:rsid w:val="00902A18"/>
    <w:rsid w:val="009030B1"/>
    <w:rsid w:val="00903342"/>
    <w:rsid w:val="009121ED"/>
    <w:rsid w:val="00915BD3"/>
    <w:rsid w:val="009172BD"/>
    <w:rsid w:val="00917751"/>
    <w:rsid w:val="00923016"/>
    <w:rsid w:val="00925EC4"/>
    <w:rsid w:val="00931A1E"/>
    <w:rsid w:val="00943DDA"/>
    <w:rsid w:val="0095029A"/>
    <w:rsid w:val="00951986"/>
    <w:rsid w:val="00971AD0"/>
    <w:rsid w:val="0099191A"/>
    <w:rsid w:val="00992436"/>
    <w:rsid w:val="00992598"/>
    <w:rsid w:val="009A4A22"/>
    <w:rsid w:val="009B30A0"/>
    <w:rsid w:val="009C2396"/>
    <w:rsid w:val="009C58E1"/>
    <w:rsid w:val="009D26CC"/>
    <w:rsid w:val="009E0913"/>
    <w:rsid w:val="009F2F3D"/>
    <w:rsid w:val="00A0105A"/>
    <w:rsid w:val="00A07EB0"/>
    <w:rsid w:val="00A10097"/>
    <w:rsid w:val="00A21A44"/>
    <w:rsid w:val="00A33992"/>
    <w:rsid w:val="00A36C2A"/>
    <w:rsid w:val="00A44262"/>
    <w:rsid w:val="00A50007"/>
    <w:rsid w:val="00A50FA5"/>
    <w:rsid w:val="00A56858"/>
    <w:rsid w:val="00A6047C"/>
    <w:rsid w:val="00A6267B"/>
    <w:rsid w:val="00A72E93"/>
    <w:rsid w:val="00A734A3"/>
    <w:rsid w:val="00A75440"/>
    <w:rsid w:val="00A80EB5"/>
    <w:rsid w:val="00A825D9"/>
    <w:rsid w:val="00A84F22"/>
    <w:rsid w:val="00A924F5"/>
    <w:rsid w:val="00A92F82"/>
    <w:rsid w:val="00AA20D6"/>
    <w:rsid w:val="00AB4946"/>
    <w:rsid w:val="00AC720A"/>
    <w:rsid w:val="00AC7F85"/>
    <w:rsid w:val="00AD6121"/>
    <w:rsid w:val="00AE2C72"/>
    <w:rsid w:val="00AE4FCC"/>
    <w:rsid w:val="00AF48E0"/>
    <w:rsid w:val="00AF4E7C"/>
    <w:rsid w:val="00B05E3C"/>
    <w:rsid w:val="00B0770D"/>
    <w:rsid w:val="00B278CC"/>
    <w:rsid w:val="00B32FC9"/>
    <w:rsid w:val="00B35806"/>
    <w:rsid w:val="00B467F9"/>
    <w:rsid w:val="00B56169"/>
    <w:rsid w:val="00B72FC8"/>
    <w:rsid w:val="00B83EA6"/>
    <w:rsid w:val="00B85295"/>
    <w:rsid w:val="00B93E93"/>
    <w:rsid w:val="00BA2F37"/>
    <w:rsid w:val="00BA40AC"/>
    <w:rsid w:val="00BC3F98"/>
    <w:rsid w:val="00BC5C85"/>
    <w:rsid w:val="00BD0AA3"/>
    <w:rsid w:val="00BD0B1E"/>
    <w:rsid w:val="00BD1EA4"/>
    <w:rsid w:val="00C01607"/>
    <w:rsid w:val="00C20947"/>
    <w:rsid w:val="00C22B87"/>
    <w:rsid w:val="00C66DB1"/>
    <w:rsid w:val="00C71836"/>
    <w:rsid w:val="00C7495D"/>
    <w:rsid w:val="00C80B9A"/>
    <w:rsid w:val="00CB05D1"/>
    <w:rsid w:val="00CB5124"/>
    <w:rsid w:val="00CD31F5"/>
    <w:rsid w:val="00CD3891"/>
    <w:rsid w:val="00CD45B3"/>
    <w:rsid w:val="00CE0DA3"/>
    <w:rsid w:val="00CE1856"/>
    <w:rsid w:val="00CE1DF2"/>
    <w:rsid w:val="00CF23C0"/>
    <w:rsid w:val="00CF3BAA"/>
    <w:rsid w:val="00CF5DEC"/>
    <w:rsid w:val="00D039B6"/>
    <w:rsid w:val="00D10A12"/>
    <w:rsid w:val="00D12D92"/>
    <w:rsid w:val="00D17A6A"/>
    <w:rsid w:val="00D20D64"/>
    <w:rsid w:val="00D22632"/>
    <w:rsid w:val="00D265EC"/>
    <w:rsid w:val="00D274C0"/>
    <w:rsid w:val="00D33588"/>
    <w:rsid w:val="00D35C59"/>
    <w:rsid w:val="00D43F98"/>
    <w:rsid w:val="00D47AA7"/>
    <w:rsid w:val="00D91EC5"/>
    <w:rsid w:val="00DA03CC"/>
    <w:rsid w:val="00DA7DA0"/>
    <w:rsid w:val="00DB3914"/>
    <w:rsid w:val="00DC216C"/>
    <w:rsid w:val="00DD376D"/>
    <w:rsid w:val="00DE62CC"/>
    <w:rsid w:val="00E03A7E"/>
    <w:rsid w:val="00E0440D"/>
    <w:rsid w:val="00E06746"/>
    <w:rsid w:val="00E10FCA"/>
    <w:rsid w:val="00E2578A"/>
    <w:rsid w:val="00E34A1D"/>
    <w:rsid w:val="00E75413"/>
    <w:rsid w:val="00E844AC"/>
    <w:rsid w:val="00E94305"/>
    <w:rsid w:val="00E95B7A"/>
    <w:rsid w:val="00EC1FDF"/>
    <w:rsid w:val="00EC61B5"/>
    <w:rsid w:val="00F02E9C"/>
    <w:rsid w:val="00F10093"/>
    <w:rsid w:val="00F345E7"/>
    <w:rsid w:val="00F41617"/>
    <w:rsid w:val="00F4709B"/>
    <w:rsid w:val="00F5408C"/>
    <w:rsid w:val="00F80AEA"/>
    <w:rsid w:val="00F93777"/>
    <w:rsid w:val="00F93D51"/>
    <w:rsid w:val="00FA0CF2"/>
    <w:rsid w:val="00FA7A4F"/>
    <w:rsid w:val="00FC35A1"/>
    <w:rsid w:val="00FC6C69"/>
    <w:rsid w:val="00FC6D5B"/>
    <w:rsid w:val="00FE3DFF"/>
    <w:rsid w:val="00FE7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33CE4"/>
  <w15:docId w15:val="{445A62AB-F882-4B2F-882C-321F2C14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31723C"/>
    <w:pPr>
      <w:keepNext/>
      <w:keepLines/>
      <w:spacing w:before="360" w:after="120"/>
      <w:jc w:val="center"/>
      <w:outlineLvl w:val="0"/>
    </w:pPr>
    <w:rPr>
      <w:rFonts w:asciiTheme="majorHAnsi" w:eastAsiaTheme="majorEastAsia" w:hAnsiTheme="majorHAnsi" w:cstheme="majorBidi"/>
      <w:b/>
      <w:color w:val="262626" w:themeColor="text1" w:themeTint="D9"/>
      <w:sz w:val="28"/>
      <w:szCs w:val="40"/>
    </w:rPr>
  </w:style>
  <w:style w:type="paragraph" w:styleId="Heading2">
    <w:name w:val="heading 2"/>
    <w:basedOn w:val="Normal"/>
    <w:next w:val="Normal"/>
    <w:link w:val="Heading2Char"/>
    <w:uiPriority w:val="9"/>
    <w:semiHidden/>
    <w:unhideWhenUsed/>
    <w:qFormat/>
    <w:rsid w:val="00A50FA5"/>
    <w:pPr>
      <w:keepNext/>
      <w:keepLines/>
      <w:spacing w:before="120" w:after="0"/>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A50FA5"/>
    <w:pPr>
      <w:keepNext/>
      <w:keepLines/>
      <w:spacing w:before="80" w:after="0"/>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A50FA5"/>
    <w:pPr>
      <w:keepNext/>
      <w:keepLines/>
      <w:spacing w:before="80" w:after="0"/>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A50FA5"/>
    <w:pPr>
      <w:keepNext/>
      <w:keepLines/>
      <w:spacing w:before="80" w:after="0"/>
      <w:outlineLvl w:val="4"/>
    </w:pPr>
    <w:rPr>
      <w:rFonts w:asciiTheme="majorHAnsi" w:eastAsiaTheme="majorEastAsia" w:hAnsiTheme="majorHAnsi" w:cstheme="majorBidi"/>
      <w:color w:val="943634" w:themeColor="accent2" w:themeShade="BF"/>
    </w:rPr>
  </w:style>
  <w:style w:type="paragraph" w:styleId="Heading6">
    <w:name w:val="heading 6"/>
    <w:basedOn w:val="Normal"/>
    <w:next w:val="Normal"/>
    <w:link w:val="Heading6Char"/>
    <w:uiPriority w:val="9"/>
    <w:semiHidden/>
    <w:unhideWhenUsed/>
    <w:qFormat/>
    <w:rsid w:val="00A50FA5"/>
    <w:pPr>
      <w:keepNext/>
      <w:keepLines/>
      <w:spacing w:before="80" w:after="0"/>
      <w:outlineLvl w:val="5"/>
    </w:pPr>
    <w:rPr>
      <w:rFonts w:asciiTheme="majorHAnsi" w:eastAsiaTheme="majorEastAsia" w:hAnsiTheme="majorHAnsi" w:cstheme="majorBidi"/>
      <w:i/>
      <w:iCs/>
      <w:color w:val="632423" w:themeColor="accent2" w:themeShade="80"/>
    </w:rPr>
  </w:style>
  <w:style w:type="paragraph" w:styleId="Heading7">
    <w:name w:val="heading 7"/>
    <w:basedOn w:val="Normal"/>
    <w:next w:val="Normal"/>
    <w:link w:val="Heading7Char"/>
    <w:uiPriority w:val="9"/>
    <w:semiHidden/>
    <w:unhideWhenUsed/>
    <w:qFormat/>
    <w:rsid w:val="00A50FA5"/>
    <w:pPr>
      <w:keepNext/>
      <w:keepLines/>
      <w:spacing w:before="80" w:after="0"/>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A50FA5"/>
    <w:pPr>
      <w:keepNext/>
      <w:keepLines/>
      <w:spacing w:before="80" w:after="0"/>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A50FA5"/>
    <w:pPr>
      <w:keepNext/>
      <w:keepLines/>
      <w:spacing w:before="80" w:after="0"/>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EndNoteBibliographyTitle">
    <w:name w:val="EndNote Bibliography Title"/>
    <w:basedOn w:val="Normal"/>
    <w:link w:val="EndNoteBibliographyTitleChar"/>
    <w:rsid w:val="00A50FA5"/>
    <w:pPr>
      <w:spacing w:after="0" w:line="259"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A50FA5"/>
    <w:rPr>
      <w:rFonts w:ascii="Calibri" w:hAnsi="Calibri" w:cs="Calibri"/>
      <w:noProof/>
      <w:sz w:val="22"/>
      <w:szCs w:val="22"/>
    </w:rPr>
  </w:style>
  <w:style w:type="paragraph" w:customStyle="1" w:styleId="EndNoteBibliography">
    <w:name w:val="EndNote Bibliography"/>
    <w:basedOn w:val="Normal"/>
    <w:link w:val="EndNoteBibliographyChar"/>
    <w:rsid w:val="00A50FA5"/>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A50FA5"/>
    <w:rPr>
      <w:rFonts w:ascii="Calibri" w:hAnsi="Calibri" w:cs="Calibri"/>
      <w:noProof/>
      <w:sz w:val="22"/>
      <w:szCs w:val="22"/>
    </w:rPr>
  </w:style>
  <w:style w:type="character" w:styleId="CommentReference">
    <w:name w:val="annotation reference"/>
    <w:basedOn w:val="DefaultParagraphFont"/>
    <w:uiPriority w:val="99"/>
    <w:semiHidden/>
    <w:unhideWhenUsed/>
    <w:rsid w:val="00A50FA5"/>
    <w:rPr>
      <w:sz w:val="16"/>
      <w:szCs w:val="16"/>
    </w:rPr>
  </w:style>
  <w:style w:type="paragraph" w:styleId="CommentText">
    <w:name w:val="annotation text"/>
    <w:basedOn w:val="Normal"/>
    <w:link w:val="CommentTextChar"/>
    <w:uiPriority w:val="99"/>
    <w:semiHidden/>
    <w:unhideWhenUsed/>
    <w:rsid w:val="00A50FA5"/>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50FA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A50FA5"/>
    <w:rPr>
      <w:b/>
      <w:bCs/>
    </w:rPr>
  </w:style>
  <w:style w:type="character" w:customStyle="1" w:styleId="CommentSubjectChar">
    <w:name w:val="Comment Subject Char"/>
    <w:basedOn w:val="CommentTextChar"/>
    <w:link w:val="CommentSubject"/>
    <w:uiPriority w:val="99"/>
    <w:semiHidden/>
    <w:rsid w:val="00A50FA5"/>
    <w:rPr>
      <w:rFonts w:asciiTheme="minorHAnsi" w:hAnsiTheme="minorHAnsi" w:cstheme="minorBidi"/>
      <w:b/>
      <w:bCs/>
      <w:sz w:val="20"/>
      <w:szCs w:val="20"/>
    </w:rPr>
  </w:style>
  <w:style w:type="paragraph" w:styleId="NormalWeb">
    <w:name w:val="Normal (Web)"/>
    <w:basedOn w:val="Normal"/>
    <w:uiPriority w:val="99"/>
    <w:unhideWhenUsed/>
    <w:rsid w:val="00A50FA5"/>
    <w:pPr>
      <w:spacing w:before="100" w:beforeAutospacing="1" w:after="100" w:afterAutospacing="1"/>
    </w:pPr>
    <w:rPr>
      <w:rFonts w:eastAsia="Times New Roman" w:cs="Times New Roman"/>
    </w:rPr>
  </w:style>
  <w:style w:type="paragraph" w:styleId="PlainText">
    <w:name w:val="Plain Text"/>
    <w:basedOn w:val="Normal"/>
    <w:link w:val="PlainTextChar"/>
    <w:unhideWhenUsed/>
    <w:rsid w:val="00A50FA5"/>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50FA5"/>
    <w:rPr>
      <w:rFonts w:ascii="Courier New" w:eastAsia="Times New Roman" w:hAnsi="Courier New" w:cs="Courier New"/>
      <w:sz w:val="20"/>
      <w:szCs w:val="20"/>
    </w:rPr>
  </w:style>
  <w:style w:type="character" w:customStyle="1" w:styleId="tgc">
    <w:name w:val="_tgc"/>
    <w:basedOn w:val="DefaultParagraphFont"/>
    <w:rsid w:val="00A50FA5"/>
  </w:style>
  <w:style w:type="table" w:styleId="TableGrid">
    <w:name w:val="Table Grid"/>
    <w:basedOn w:val="TableNormal"/>
    <w:uiPriority w:val="39"/>
    <w:rsid w:val="00A50FA5"/>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A50FA5"/>
    <w:pPr>
      <w:spacing w:after="0"/>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A50FA5"/>
    <w:pPr>
      <w:spacing w:after="0"/>
    </w:pPr>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1723C"/>
    <w:rPr>
      <w:rFonts w:asciiTheme="majorHAnsi" w:eastAsiaTheme="majorEastAsia" w:hAnsiTheme="majorHAnsi" w:cstheme="majorBidi"/>
      <w:b/>
      <w:color w:val="262626" w:themeColor="text1" w:themeTint="D9"/>
      <w:sz w:val="28"/>
      <w:szCs w:val="40"/>
    </w:rPr>
  </w:style>
  <w:style w:type="character" w:customStyle="1" w:styleId="Heading2Char">
    <w:name w:val="Heading 2 Char"/>
    <w:basedOn w:val="DefaultParagraphFont"/>
    <w:link w:val="Heading2"/>
    <w:uiPriority w:val="9"/>
    <w:semiHidden/>
    <w:rsid w:val="00A50FA5"/>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A50FA5"/>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A50FA5"/>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A50FA5"/>
    <w:rPr>
      <w:rFonts w:asciiTheme="majorHAnsi" w:eastAsiaTheme="majorEastAsia" w:hAnsiTheme="majorHAnsi" w:cstheme="majorBidi"/>
      <w:color w:val="943634" w:themeColor="accent2" w:themeShade="BF"/>
    </w:rPr>
  </w:style>
  <w:style w:type="character" w:customStyle="1" w:styleId="Heading6Char">
    <w:name w:val="Heading 6 Char"/>
    <w:basedOn w:val="DefaultParagraphFont"/>
    <w:link w:val="Heading6"/>
    <w:uiPriority w:val="9"/>
    <w:semiHidden/>
    <w:rsid w:val="00A50FA5"/>
    <w:rPr>
      <w:rFonts w:asciiTheme="majorHAnsi" w:eastAsiaTheme="majorEastAsia" w:hAnsiTheme="majorHAnsi" w:cstheme="majorBidi"/>
      <w:i/>
      <w:iCs/>
      <w:color w:val="632423" w:themeColor="accent2" w:themeShade="80"/>
    </w:rPr>
  </w:style>
  <w:style w:type="character" w:customStyle="1" w:styleId="Heading7Char">
    <w:name w:val="Heading 7 Char"/>
    <w:basedOn w:val="DefaultParagraphFont"/>
    <w:link w:val="Heading7"/>
    <w:uiPriority w:val="9"/>
    <w:semiHidden/>
    <w:rsid w:val="00A50FA5"/>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A50FA5"/>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A50FA5"/>
    <w:rPr>
      <w:rFonts w:asciiTheme="majorHAnsi" w:eastAsiaTheme="majorEastAsia" w:hAnsiTheme="majorHAnsi" w:cstheme="majorBidi"/>
      <w:i/>
      <w:iCs/>
      <w:color w:val="632423" w:themeColor="accent2" w:themeShade="80"/>
      <w:sz w:val="22"/>
      <w:szCs w:val="22"/>
    </w:rPr>
  </w:style>
  <w:style w:type="table" w:styleId="ListTable6Colorful">
    <w:name w:val="List Table 6 Colorful"/>
    <w:basedOn w:val="TableNormal"/>
    <w:uiPriority w:val="51"/>
    <w:rsid w:val="00A50FA5"/>
    <w:pPr>
      <w:spacing w:after="0"/>
    </w:pPr>
    <w:rPr>
      <w:rFonts w:asciiTheme="minorHAnsi" w:eastAsiaTheme="minorEastAsia" w:hAnsiTheme="minorHAnsi" w:cstheme="minorBidi"/>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A50FA5"/>
    <w:pPr>
      <w:spacing w:after="0"/>
    </w:pPr>
    <w:rPr>
      <w:rFonts w:asciiTheme="minorHAnsi" w:eastAsiaTheme="minorEastAsia" w:hAnsiTheme="minorHAnsi" w:cstheme="minorBidi"/>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A50FA5"/>
    <w:pPr>
      <w:spacing w:after="0"/>
    </w:pPr>
    <w:rPr>
      <w:rFonts w:asciiTheme="minorHAnsi" w:eastAsiaTheme="minorEastAsia" w:hAnsiTheme="minorHAnsi" w:cstheme="minorBidi"/>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5D2CCA"/>
    <w:pPr>
      <w:spacing w:after="160"/>
    </w:pPr>
    <w:rPr>
      <w:rFonts w:asciiTheme="minorHAnsi" w:eastAsiaTheme="minorEastAsia" w:hAnsiTheme="minorHAnsi" w:cstheme="minorBidi"/>
      <w:b/>
      <w:bCs/>
      <w:color w:val="404040" w:themeColor="text1" w:themeTint="BF"/>
      <w:szCs w:val="16"/>
    </w:rPr>
  </w:style>
  <w:style w:type="paragraph" w:styleId="Title">
    <w:name w:val="Title"/>
    <w:basedOn w:val="Normal"/>
    <w:next w:val="Normal"/>
    <w:link w:val="TitleChar"/>
    <w:uiPriority w:val="10"/>
    <w:qFormat/>
    <w:rsid w:val="00A50FA5"/>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A50FA5"/>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A50FA5"/>
    <w:pPr>
      <w:numPr>
        <w:ilvl w:val="1"/>
      </w:numPr>
      <w:spacing w:after="240" w:line="276" w:lineRule="auto"/>
    </w:pPr>
    <w:rPr>
      <w:rFonts w:asciiTheme="minorHAnsi" w:eastAsiaTheme="minorEastAsia" w:hAnsiTheme="minorHAnsi" w:cstheme="minorBidi"/>
      <w:caps/>
      <w:color w:val="404040" w:themeColor="text1" w:themeTint="BF"/>
      <w:spacing w:val="20"/>
      <w:sz w:val="28"/>
      <w:szCs w:val="28"/>
    </w:rPr>
  </w:style>
  <w:style w:type="character" w:customStyle="1" w:styleId="SubtitleChar">
    <w:name w:val="Subtitle Char"/>
    <w:basedOn w:val="DefaultParagraphFont"/>
    <w:link w:val="Subtitle"/>
    <w:uiPriority w:val="11"/>
    <w:rsid w:val="00A50FA5"/>
    <w:rPr>
      <w:rFonts w:asciiTheme="minorHAnsi" w:eastAsiaTheme="minorEastAsia" w:hAnsiTheme="minorHAnsi" w:cstheme="minorBidi"/>
      <w:caps/>
      <w:color w:val="404040" w:themeColor="text1" w:themeTint="BF"/>
      <w:spacing w:val="20"/>
      <w:sz w:val="28"/>
      <w:szCs w:val="28"/>
    </w:rPr>
  </w:style>
  <w:style w:type="character" w:styleId="Strong">
    <w:name w:val="Strong"/>
    <w:basedOn w:val="DefaultParagraphFont"/>
    <w:uiPriority w:val="22"/>
    <w:qFormat/>
    <w:rsid w:val="00A50FA5"/>
    <w:rPr>
      <w:b/>
      <w:bCs/>
    </w:rPr>
  </w:style>
  <w:style w:type="character" w:styleId="Emphasis">
    <w:name w:val="Emphasis"/>
    <w:basedOn w:val="DefaultParagraphFont"/>
    <w:uiPriority w:val="20"/>
    <w:qFormat/>
    <w:rsid w:val="00A50FA5"/>
    <w:rPr>
      <w:i/>
      <w:iCs/>
      <w:color w:val="000000" w:themeColor="text1"/>
    </w:rPr>
  </w:style>
  <w:style w:type="paragraph" w:styleId="Quote">
    <w:name w:val="Quote"/>
    <w:basedOn w:val="Normal"/>
    <w:next w:val="Normal"/>
    <w:link w:val="QuoteChar"/>
    <w:uiPriority w:val="29"/>
    <w:qFormat/>
    <w:rsid w:val="00A50FA5"/>
    <w:pPr>
      <w:spacing w:before="160" w:after="160" w:line="276" w:lineRule="auto"/>
      <w:ind w:left="720" w:right="720"/>
      <w:jc w:val="center"/>
    </w:pPr>
    <w:rPr>
      <w:rFonts w:asciiTheme="majorHAnsi" w:eastAsiaTheme="majorEastAsia" w:hAnsiTheme="majorHAnsi" w:cstheme="majorBidi"/>
      <w:color w:val="000000" w:themeColor="text1"/>
    </w:rPr>
  </w:style>
  <w:style w:type="character" w:customStyle="1" w:styleId="QuoteChar">
    <w:name w:val="Quote Char"/>
    <w:basedOn w:val="DefaultParagraphFont"/>
    <w:link w:val="Quote"/>
    <w:uiPriority w:val="29"/>
    <w:rsid w:val="00A50FA5"/>
    <w:rPr>
      <w:rFonts w:asciiTheme="majorHAnsi" w:eastAsiaTheme="majorEastAsia" w:hAnsiTheme="majorHAnsi" w:cstheme="majorBidi"/>
      <w:color w:val="000000" w:themeColor="text1"/>
    </w:rPr>
  </w:style>
  <w:style w:type="paragraph" w:styleId="IntenseQuote">
    <w:name w:val="Intense Quote"/>
    <w:basedOn w:val="Normal"/>
    <w:next w:val="Normal"/>
    <w:link w:val="IntenseQuoteChar"/>
    <w:uiPriority w:val="30"/>
    <w:qFormat/>
    <w:rsid w:val="00A50FA5"/>
    <w:pPr>
      <w:pBdr>
        <w:top w:val="single" w:sz="24" w:space="4" w:color="C0504D" w:themeColor="accent2"/>
      </w:pBdr>
      <w:spacing w:before="240" w:after="240"/>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A50FA5"/>
    <w:rPr>
      <w:rFonts w:asciiTheme="majorHAnsi" w:eastAsiaTheme="majorEastAsia" w:hAnsiTheme="majorHAnsi" w:cstheme="majorBidi"/>
    </w:rPr>
  </w:style>
  <w:style w:type="character" w:styleId="SubtleEmphasis">
    <w:name w:val="Subtle Emphasis"/>
    <w:basedOn w:val="DefaultParagraphFont"/>
    <w:uiPriority w:val="19"/>
    <w:qFormat/>
    <w:rsid w:val="00A50FA5"/>
    <w:rPr>
      <w:i/>
      <w:iCs/>
      <w:color w:val="595959" w:themeColor="text1" w:themeTint="A6"/>
    </w:rPr>
  </w:style>
  <w:style w:type="character" w:styleId="IntenseEmphasis">
    <w:name w:val="Intense Emphasis"/>
    <w:basedOn w:val="DefaultParagraphFont"/>
    <w:uiPriority w:val="21"/>
    <w:qFormat/>
    <w:rsid w:val="00A50FA5"/>
    <w:rPr>
      <w:b/>
      <w:bCs/>
      <w:i/>
      <w:iCs/>
      <w:caps w:val="0"/>
      <w:smallCaps w:val="0"/>
      <w:strike w:val="0"/>
      <w:dstrike w:val="0"/>
      <w:color w:val="C0504D" w:themeColor="accent2"/>
    </w:rPr>
  </w:style>
  <w:style w:type="character" w:styleId="SubtleReference">
    <w:name w:val="Subtle Reference"/>
    <w:basedOn w:val="DefaultParagraphFont"/>
    <w:uiPriority w:val="31"/>
    <w:qFormat/>
    <w:rsid w:val="00A50FA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50FA5"/>
    <w:rPr>
      <w:b/>
      <w:bCs/>
      <w:caps w:val="0"/>
      <w:smallCaps/>
      <w:color w:val="auto"/>
      <w:spacing w:val="0"/>
      <w:u w:val="single"/>
    </w:rPr>
  </w:style>
  <w:style w:type="character" w:styleId="BookTitle">
    <w:name w:val="Book Title"/>
    <w:basedOn w:val="DefaultParagraphFont"/>
    <w:uiPriority w:val="33"/>
    <w:qFormat/>
    <w:rsid w:val="00A50FA5"/>
    <w:rPr>
      <w:b/>
      <w:bCs/>
      <w:caps w:val="0"/>
      <w:smallCaps/>
      <w:spacing w:val="0"/>
    </w:rPr>
  </w:style>
  <w:style w:type="paragraph" w:styleId="TOCHeading">
    <w:name w:val="TOC Heading"/>
    <w:basedOn w:val="Heading1"/>
    <w:next w:val="Normal"/>
    <w:uiPriority w:val="39"/>
    <w:unhideWhenUsed/>
    <w:qFormat/>
    <w:rsid w:val="00A50FA5"/>
    <w:pPr>
      <w:outlineLvl w:val="9"/>
    </w:pPr>
  </w:style>
  <w:style w:type="paragraph" w:styleId="TOC1">
    <w:name w:val="toc 1"/>
    <w:basedOn w:val="Normal"/>
    <w:next w:val="Normal"/>
    <w:autoRedefine/>
    <w:uiPriority w:val="39"/>
    <w:unhideWhenUsed/>
    <w:rsid w:val="007A77CC"/>
    <w:pPr>
      <w:tabs>
        <w:tab w:val="right" w:leader="dot" w:pos="8486"/>
      </w:tabs>
      <w:spacing w:after="100" w:line="480" w:lineRule="auto"/>
    </w:pPr>
  </w:style>
  <w:style w:type="paragraph" w:styleId="TableofFigures">
    <w:name w:val="table of figures"/>
    <w:basedOn w:val="Normal"/>
    <w:next w:val="Normal"/>
    <w:uiPriority w:val="99"/>
    <w:unhideWhenUsed/>
    <w:rsid w:val="005D2CCA"/>
    <w:pPr>
      <w:spacing w:after="0"/>
    </w:pPr>
  </w:style>
  <w:style w:type="table" w:styleId="PlainTable1">
    <w:name w:val="Plain Table 1"/>
    <w:basedOn w:val="TableNormal"/>
    <w:uiPriority w:val="41"/>
    <w:rsid w:val="00B35806"/>
    <w:pPr>
      <w:spacing w:after="0"/>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35806"/>
    <w:pPr>
      <w:spacing w:after="0"/>
    </w:pPr>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8678D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
    <w:name w:val="List Table 1 Light"/>
    <w:basedOn w:val="TableNormal"/>
    <w:uiPriority w:val="46"/>
    <w:rsid w:val="000D737D"/>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971AD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1141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Accent1">
    <w:name w:val="Grid Table 6 Colorful Accent 1"/>
    <w:basedOn w:val="TableNormal"/>
    <w:uiPriority w:val="51"/>
    <w:rsid w:val="00F5408C"/>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12EB7"/>
    <w:rsid w:val="0002769F"/>
    <w:rsid w:val="00076224"/>
    <w:rsid w:val="000A5497"/>
    <w:rsid w:val="000D5C0B"/>
    <w:rsid w:val="0014583E"/>
    <w:rsid w:val="00154236"/>
    <w:rsid w:val="001643C9"/>
    <w:rsid w:val="00200699"/>
    <w:rsid w:val="00236F2C"/>
    <w:rsid w:val="0026441D"/>
    <w:rsid w:val="002F2FEC"/>
    <w:rsid w:val="0030380A"/>
    <w:rsid w:val="0034098D"/>
    <w:rsid w:val="00345A68"/>
    <w:rsid w:val="003A3AD3"/>
    <w:rsid w:val="003B408E"/>
    <w:rsid w:val="003F3FBE"/>
    <w:rsid w:val="00416CBE"/>
    <w:rsid w:val="004227BB"/>
    <w:rsid w:val="00490DE6"/>
    <w:rsid w:val="00507D29"/>
    <w:rsid w:val="00542754"/>
    <w:rsid w:val="00593A91"/>
    <w:rsid w:val="005D6C21"/>
    <w:rsid w:val="005E5FBE"/>
    <w:rsid w:val="00637FFB"/>
    <w:rsid w:val="006D7EA5"/>
    <w:rsid w:val="006F4EEC"/>
    <w:rsid w:val="007113F6"/>
    <w:rsid w:val="0073224D"/>
    <w:rsid w:val="00742605"/>
    <w:rsid w:val="007719EA"/>
    <w:rsid w:val="008729BF"/>
    <w:rsid w:val="00887BA7"/>
    <w:rsid w:val="008906A3"/>
    <w:rsid w:val="0091043B"/>
    <w:rsid w:val="00946B76"/>
    <w:rsid w:val="0096402A"/>
    <w:rsid w:val="009B627B"/>
    <w:rsid w:val="009C7D1D"/>
    <w:rsid w:val="009D2432"/>
    <w:rsid w:val="009D6936"/>
    <w:rsid w:val="00A7317D"/>
    <w:rsid w:val="00A8598D"/>
    <w:rsid w:val="00A97E9B"/>
    <w:rsid w:val="00AA14D0"/>
    <w:rsid w:val="00AE1D3A"/>
    <w:rsid w:val="00B5566E"/>
    <w:rsid w:val="00C12536"/>
    <w:rsid w:val="00C5633A"/>
    <w:rsid w:val="00C6041F"/>
    <w:rsid w:val="00C6427C"/>
    <w:rsid w:val="00C73C80"/>
    <w:rsid w:val="00CB1DF3"/>
    <w:rsid w:val="00DC5C1B"/>
    <w:rsid w:val="00E765FD"/>
    <w:rsid w:val="00E971A4"/>
    <w:rsid w:val="00EB7946"/>
    <w:rsid w:val="00F73A4B"/>
    <w:rsid w:val="00F9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59C9C-85B0-497E-AD57-515C7BD7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56111</Words>
  <Characters>319839</Characters>
  <Application>Microsoft Office Word</Application>
  <DocSecurity>0</DocSecurity>
  <Lines>2665</Lines>
  <Paragraphs>750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375200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Vaughan</dc:creator>
  <cp:keywords/>
  <dc:description/>
  <cp:lastModifiedBy>Bhochhibhoya, Shristi</cp:lastModifiedBy>
  <cp:revision>7</cp:revision>
  <cp:lastPrinted>2018-05-08T13:04:00Z</cp:lastPrinted>
  <dcterms:created xsi:type="dcterms:W3CDTF">2018-05-08T04:07:00Z</dcterms:created>
  <dcterms:modified xsi:type="dcterms:W3CDTF">2018-05-08T13:05:00Z</dcterms:modified>
</cp:coreProperties>
</file>