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11656302" w:displacedByCustomXml="next"/>
    <w:bookmarkEnd w:id="0" w:displacedByCustomXml="next"/>
    <w:sdt>
      <w:sdtPr>
        <w:rPr>
          <w:caps/>
        </w:rPr>
        <w:id w:val="30091833"/>
        <w:lock w:val="contentLocked"/>
        <w:placeholder>
          <w:docPart w:val="DefaultPlaceholder_22675703"/>
        </w:placeholder>
        <w:group/>
      </w:sdtPr>
      <w:sdtContent>
        <w:p w14:paraId="4BCD24E2" w14:textId="77777777" w:rsidR="00A50007" w:rsidRPr="0008176F" w:rsidRDefault="0008176F" w:rsidP="0008176F">
          <w:pPr>
            <w:pStyle w:val="NoSpacing"/>
            <w:jc w:val="center"/>
            <w:rPr>
              <w:caps/>
            </w:rPr>
          </w:pPr>
          <w:r w:rsidRPr="0008176F">
            <w:rPr>
              <w:caps/>
            </w:rPr>
            <w:t>University of Oklahoma</w:t>
          </w:r>
        </w:p>
        <w:p w14:paraId="180CC75F" w14:textId="77777777" w:rsidR="0008176F" w:rsidRPr="0008176F" w:rsidRDefault="0008176F" w:rsidP="0008176F">
          <w:pPr>
            <w:pStyle w:val="NoSpacing"/>
            <w:jc w:val="center"/>
            <w:rPr>
              <w:caps/>
            </w:rPr>
          </w:pPr>
        </w:p>
        <w:p w14:paraId="3D49561D" w14:textId="77777777" w:rsidR="0008176F" w:rsidRPr="0008176F" w:rsidRDefault="0008176F" w:rsidP="0008176F">
          <w:pPr>
            <w:pStyle w:val="NoSpacing"/>
            <w:jc w:val="center"/>
            <w:rPr>
              <w:caps/>
            </w:rPr>
          </w:pPr>
          <w:r w:rsidRPr="0008176F">
            <w:rPr>
              <w:caps/>
            </w:rPr>
            <w:t>Graduate College</w:t>
          </w:r>
        </w:p>
      </w:sdtContent>
    </w:sdt>
    <w:p w14:paraId="41795EC4" w14:textId="77777777" w:rsidR="0008176F" w:rsidRPr="0008176F" w:rsidRDefault="0008176F" w:rsidP="0008176F">
      <w:pPr>
        <w:pStyle w:val="NoSpacing"/>
        <w:jc w:val="center"/>
        <w:rPr>
          <w:caps/>
        </w:rPr>
      </w:pPr>
    </w:p>
    <w:p w14:paraId="683562F0" w14:textId="77777777" w:rsidR="0008176F" w:rsidRPr="0008176F" w:rsidRDefault="0008176F" w:rsidP="0008176F">
      <w:pPr>
        <w:pStyle w:val="NoSpacing"/>
        <w:jc w:val="center"/>
        <w:rPr>
          <w:caps/>
        </w:rPr>
      </w:pPr>
    </w:p>
    <w:p w14:paraId="632173F1" w14:textId="77777777" w:rsidR="0008176F" w:rsidRPr="0008176F" w:rsidRDefault="0008176F" w:rsidP="0008176F">
      <w:pPr>
        <w:pStyle w:val="NoSpacing"/>
        <w:jc w:val="center"/>
        <w:rPr>
          <w:caps/>
        </w:rPr>
      </w:pPr>
    </w:p>
    <w:p w14:paraId="1569CDD4" w14:textId="77777777" w:rsidR="0008176F" w:rsidRPr="0008176F" w:rsidRDefault="0008176F" w:rsidP="0008176F">
      <w:pPr>
        <w:pStyle w:val="NoSpacing"/>
        <w:jc w:val="center"/>
        <w:rPr>
          <w:caps/>
        </w:rPr>
      </w:pPr>
    </w:p>
    <w:p w14:paraId="1709F95D" w14:textId="77777777" w:rsidR="0008176F" w:rsidRPr="0008176F" w:rsidRDefault="0008176F" w:rsidP="0008176F">
      <w:pPr>
        <w:pStyle w:val="NoSpacing"/>
        <w:jc w:val="center"/>
        <w:rPr>
          <w:caps/>
        </w:rPr>
      </w:pPr>
    </w:p>
    <w:p w14:paraId="74B012DD" w14:textId="77777777" w:rsidR="0008176F" w:rsidRPr="0008176F" w:rsidRDefault="0008176F" w:rsidP="0008176F">
      <w:pPr>
        <w:pStyle w:val="NoSpacing"/>
        <w:jc w:val="center"/>
        <w:rPr>
          <w:caps/>
        </w:rPr>
      </w:pPr>
    </w:p>
    <w:p w14:paraId="21D09D53"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5B304880" w14:textId="77777777" w:rsidR="0008176F" w:rsidRPr="0008176F" w:rsidRDefault="00DE56E3" w:rsidP="0008176F">
          <w:pPr>
            <w:pStyle w:val="NoSpacing"/>
            <w:spacing w:line="480" w:lineRule="auto"/>
            <w:jc w:val="center"/>
            <w:rPr>
              <w:caps/>
            </w:rPr>
          </w:pPr>
          <w:r w:rsidRPr="00DE56E3">
            <w:rPr>
              <w:caps/>
            </w:rPr>
            <w:t>STRUCTURAL GEOLOGY OF THE WOODFORD SHALE IN THE SOUTH-EASTERN ANADARKO BASIN, GRADY COUNTY, OKLAHOMA</w:t>
          </w:r>
        </w:p>
      </w:sdtContent>
    </w:sdt>
    <w:p w14:paraId="665A3E0D" w14:textId="77777777" w:rsidR="0008176F" w:rsidRPr="0008176F" w:rsidRDefault="0008176F" w:rsidP="0008176F">
      <w:pPr>
        <w:pStyle w:val="NoSpacing"/>
        <w:jc w:val="center"/>
        <w:rPr>
          <w:caps/>
        </w:rPr>
      </w:pPr>
    </w:p>
    <w:p w14:paraId="2F0B539D" w14:textId="77777777" w:rsidR="0008176F" w:rsidRPr="0008176F" w:rsidRDefault="0008176F" w:rsidP="0008176F">
      <w:pPr>
        <w:pStyle w:val="NoSpacing"/>
        <w:jc w:val="center"/>
        <w:rPr>
          <w:caps/>
        </w:rPr>
      </w:pPr>
    </w:p>
    <w:p w14:paraId="60936E2C" w14:textId="77777777" w:rsidR="0008176F" w:rsidRPr="0008176F" w:rsidRDefault="0008176F" w:rsidP="0008176F">
      <w:pPr>
        <w:pStyle w:val="NoSpacing"/>
        <w:jc w:val="center"/>
        <w:rPr>
          <w:caps/>
        </w:rPr>
      </w:pPr>
    </w:p>
    <w:p w14:paraId="12F67A69" w14:textId="77777777" w:rsidR="0008176F" w:rsidRPr="0008176F" w:rsidRDefault="0008176F" w:rsidP="0008176F">
      <w:pPr>
        <w:pStyle w:val="NoSpacing"/>
        <w:jc w:val="center"/>
        <w:rPr>
          <w:caps/>
        </w:rPr>
      </w:pPr>
    </w:p>
    <w:p w14:paraId="14C2BB41" w14:textId="77777777" w:rsidR="0008176F" w:rsidRPr="0008176F" w:rsidRDefault="0008176F" w:rsidP="0008176F">
      <w:pPr>
        <w:pStyle w:val="NoSpacing"/>
        <w:jc w:val="center"/>
        <w:rPr>
          <w:caps/>
        </w:rPr>
      </w:pPr>
    </w:p>
    <w:p w14:paraId="0D966D6E"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EF0CD01" w14:textId="77777777" w:rsidR="0008176F" w:rsidRPr="0008176F" w:rsidRDefault="0008176F" w:rsidP="0008176F">
          <w:pPr>
            <w:pStyle w:val="NoSpacing"/>
            <w:jc w:val="center"/>
            <w:rPr>
              <w:caps/>
            </w:rPr>
          </w:pPr>
          <w:r w:rsidRPr="0008176F">
            <w:rPr>
              <w:caps/>
            </w:rPr>
            <w:t>A thesis</w:t>
          </w:r>
        </w:p>
        <w:p w14:paraId="56F59A78" w14:textId="77777777" w:rsidR="0008176F" w:rsidRPr="0008176F" w:rsidRDefault="0008176F" w:rsidP="0008176F">
          <w:pPr>
            <w:pStyle w:val="NoSpacing"/>
            <w:jc w:val="center"/>
            <w:rPr>
              <w:caps/>
            </w:rPr>
          </w:pPr>
        </w:p>
        <w:p w14:paraId="2733D825" w14:textId="77777777" w:rsidR="0008176F" w:rsidRPr="0008176F" w:rsidRDefault="0008176F" w:rsidP="0008176F">
          <w:pPr>
            <w:pStyle w:val="NoSpacing"/>
            <w:jc w:val="center"/>
            <w:rPr>
              <w:caps/>
            </w:rPr>
          </w:pPr>
          <w:r w:rsidRPr="0008176F">
            <w:rPr>
              <w:caps/>
            </w:rPr>
            <w:t>submitted to the Graduate Faculty</w:t>
          </w:r>
        </w:p>
        <w:p w14:paraId="0AF7C229" w14:textId="77777777" w:rsidR="0008176F" w:rsidRDefault="0008176F" w:rsidP="0008176F">
          <w:pPr>
            <w:pStyle w:val="NoSpacing"/>
            <w:jc w:val="center"/>
          </w:pPr>
        </w:p>
        <w:p w14:paraId="5DE053A4" w14:textId="77777777" w:rsidR="0008176F" w:rsidRDefault="0008176F" w:rsidP="0008176F">
          <w:pPr>
            <w:pStyle w:val="NoSpacing"/>
            <w:jc w:val="center"/>
          </w:pPr>
          <w:r>
            <w:t>in partial fulfillment of the requirements for the</w:t>
          </w:r>
        </w:p>
        <w:p w14:paraId="01F5B5FD" w14:textId="77777777" w:rsidR="0008176F" w:rsidRDefault="0008176F" w:rsidP="0008176F">
          <w:pPr>
            <w:pStyle w:val="NoSpacing"/>
            <w:jc w:val="center"/>
          </w:pPr>
        </w:p>
        <w:p w14:paraId="4A53649B" w14:textId="77777777" w:rsidR="0008176F" w:rsidRDefault="0008176F" w:rsidP="0008176F">
          <w:pPr>
            <w:pStyle w:val="NoSpacing"/>
            <w:jc w:val="center"/>
          </w:pPr>
          <w:r>
            <w:t>Degree of</w:t>
          </w:r>
        </w:p>
      </w:sdtContent>
    </w:sdt>
    <w:p w14:paraId="7C4762E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59AA2B88" w14:textId="77777777" w:rsidR="00746E16" w:rsidRDefault="003A5E2A" w:rsidP="00746E16">
          <w:pPr>
            <w:pStyle w:val="NoSpacing"/>
            <w:spacing w:line="480" w:lineRule="auto"/>
            <w:jc w:val="center"/>
            <w:rPr>
              <w:caps/>
            </w:rPr>
          </w:pPr>
          <w:r>
            <w:rPr>
              <w:caps/>
            </w:rPr>
            <w:t>Master of Science</w:t>
          </w:r>
        </w:p>
      </w:sdtContent>
    </w:sdt>
    <w:p w14:paraId="7054E4BC" w14:textId="77777777" w:rsidR="00730F0A" w:rsidRDefault="00730F0A" w:rsidP="0008176F">
      <w:pPr>
        <w:pStyle w:val="NoSpacing"/>
        <w:jc w:val="center"/>
      </w:pPr>
    </w:p>
    <w:p w14:paraId="03D7E275" w14:textId="77777777" w:rsidR="00730F0A" w:rsidRDefault="00730F0A" w:rsidP="0008176F">
      <w:pPr>
        <w:pStyle w:val="NoSpacing"/>
        <w:jc w:val="center"/>
      </w:pPr>
    </w:p>
    <w:p w14:paraId="0C17542F" w14:textId="77777777" w:rsidR="00730F0A" w:rsidRDefault="00730F0A" w:rsidP="0008176F">
      <w:pPr>
        <w:pStyle w:val="NoSpacing"/>
        <w:jc w:val="center"/>
      </w:pPr>
    </w:p>
    <w:p w14:paraId="760552F5" w14:textId="77777777" w:rsidR="00730F0A" w:rsidRDefault="00730F0A" w:rsidP="0008176F">
      <w:pPr>
        <w:pStyle w:val="NoSpacing"/>
        <w:jc w:val="center"/>
      </w:pPr>
    </w:p>
    <w:p w14:paraId="454C7092" w14:textId="77777777" w:rsidR="00730F0A" w:rsidRDefault="00730F0A" w:rsidP="0008176F">
      <w:pPr>
        <w:pStyle w:val="NoSpacing"/>
        <w:jc w:val="center"/>
      </w:pPr>
    </w:p>
    <w:p w14:paraId="20877CB7" w14:textId="77777777" w:rsidR="00730F0A" w:rsidRDefault="00730F0A" w:rsidP="0008176F">
      <w:pPr>
        <w:pStyle w:val="NoSpacing"/>
        <w:jc w:val="center"/>
      </w:pPr>
    </w:p>
    <w:p w14:paraId="08C82CA2" w14:textId="77777777" w:rsidR="00DE56E3" w:rsidRDefault="00DE56E3" w:rsidP="0008176F">
      <w:pPr>
        <w:pStyle w:val="NoSpacing"/>
        <w:jc w:val="center"/>
      </w:pPr>
    </w:p>
    <w:p w14:paraId="02650684" w14:textId="77777777" w:rsidR="00730F0A" w:rsidRDefault="00730F0A" w:rsidP="00DE56E3">
      <w:pPr>
        <w:pStyle w:val="NoSpacing"/>
      </w:pPr>
    </w:p>
    <w:p w14:paraId="78B7AA40" w14:textId="77777777" w:rsidR="00DE56E3" w:rsidRDefault="00DE56E3" w:rsidP="0008176F">
      <w:pPr>
        <w:pStyle w:val="NoSpacing"/>
        <w:jc w:val="center"/>
      </w:pPr>
    </w:p>
    <w:p w14:paraId="390B5137" w14:textId="77777777" w:rsidR="00730F0A" w:rsidRDefault="00730F0A" w:rsidP="0008176F">
      <w:pPr>
        <w:pStyle w:val="NoSpacing"/>
        <w:jc w:val="center"/>
      </w:pPr>
    </w:p>
    <w:p w14:paraId="02376E0C" w14:textId="77777777" w:rsidR="00730F0A" w:rsidRDefault="00730F0A" w:rsidP="0008176F">
      <w:pPr>
        <w:pStyle w:val="NoSpacing"/>
        <w:jc w:val="center"/>
      </w:pPr>
      <w:r>
        <w:t>By</w:t>
      </w:r>
    </w:p>
    <w:p w14:paraId="2385654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F8B20FF" w14:textId="77777777" w:rsidR="00746E16" w:rsidRDefault="00DE56E3" w:rsidP="00746E16">
          <w:pPr>
            <w:pStyle w:val="NoSpacing"/>
            <w:jc w:val="center"/>
            <w:rPr>
              <w:caps/>
            </w:rPr>
          </w:pPr>
          <w:r>
            <w:rPr>
              <w:caps/>
            </w:rPr>
            <w:t>brian j. castro manrique</w:t>
          </w:r>
        </w:p>
      </w:sdtContent>
    </w:sdt>
    <w:sdt>
      <w:sdtPr>
        <w:id w:val="30091838"/>
        <w:lock w:val="contentLocked"/>
        <w:placeholder>
          <w:docPart w:val="DefaultPlaceholder_22675703"/>
        </w:placeholder>
        <w:group/>
      </w:sdtPr>
      <w:sdtContent>
        <w:p w14:paraId="277DBD1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1DCAF445" w14:textId="77777777" w:rsidR="00730F0A" w:rsidRDefault="00DE56E3" w:rsidP="00730F0A">
          <w:pPr>
            <w:pStyle w:val="NoSpacing"/>
            <w:jc w:val="center"/>
          </w:pPr>
          <w:r>
            <w:t>2018</w:t>
          </w:r>
        </w:p>
      </w:sdtContent>
    </w:sdt>
    <w:p w14:paraId="0E09AC4C" w14:textId="77777777" w:rsidR="00730F0A" w:rsidRDefault="00730F0A" w:rsidP="00730F0A">
      <w:pPr>
        <w:pStyle w:val="NoSpacing"/>
        <w:jc w:val="center"/>
      </w:pPr>
      <w:r>
        <w:br w:type="page"/>
      </w:r>
    </w:p>
    <w:sdt>
      <w:sdtPr>
        <w:rPr>
          <w:caps/>
        </w:rPr>
        <w:alias w:val="Click to enter thesis title"/>
        <w:tag w:val="Click to enter thesis title"/>
        <w:id w:val="30091843"/>
        <w:lock w:val="sdtLocked"/>
        <w:placeholder>
          <w:docPart w:val="DefaultPlaceholder_22675703"/>
        </w:placeholder>
      </w:sdtPr>
      <w:sdtContent>
        <w:p w14:paraId="2423A00D" w14:textId="2A286E31" w:rsidR="003D55BF" w:rsidRDefault="003D55BF" w:rsidP="00DE56E3">
          <w:pPr>
            <w:spacing w:line="240" w:lineRule="auto"/>
            <w:jc w:val="center"/>
            <w:rPr>
              <w:caps/>
            </w:rPr>
          </w:pPr>
        </w:p>
        <w:p w14:paraId="6C1822EB" w14:textId="77777777" w:rsidR="005C2719" w:rsidRDefault="005C2719" w:rsidP="00DE56E3">
          <w:pPr>
            <w:spacing w:line="240" w:lineRule="auto"/>
            <w:jc w:val="center"/>
            <w:rPr>
              <w:caps/>
            </w:rPr>
          </w:pPr>
        </w:p>
        <w:p w14:paraId="05BFCE4B" w14:textId="77777777" w:rsidR="003D55BF" w:rsidRDefault="003D55BF" w:rsidP="00DE56E3">
          <w:pPr>
            <w:spacing w:line="240" w:lineRule="auto"/>
            <w:jc w:val="center"/>
            <w:rPr>
              <w:rFonts w:ascii="Arial" w:eastAsia="Calibri" w:hAnsi="Arial" w:cs="Arial"/>
              <w:color w:val="000000" w:themeColor="text1"/>
            </w:rPr>
          </w:pPr>
        </w:p>
        <w:p w14:paraId="2A59D63C" w14:textId="77777777" w:rsidR="00730F0A" w:rsidRPr="00DE56E3" w:rsidRDefault="00DE56E3" w:rsidP="00DE56E3">
          <w:pPr>
            <w:spacing w:line="240" w:lineRule="auto"/>
            <w:jc w:val="center"/>
            <w:rPr>
              <w:rFonts w:ascii="Arial" w:eastAsia="Calibri" w:hAnsi="Arial" w:cs="Arial"/>
              <w:color w:val="000000" w:themeColor="text1"/>
            </w:rPr>
          </w:pPr>
          <w:r w:rsidRPr="00BF6068">
            <w:rPr>
              <w:rFonts w:ascii="Arial" w:eastAsia="Calibri" w:hAnsi="Arial" w:cs="Arial"/>
              <w:color w:val="000000" w:themeColor="text1"/>
            </w:rPr>
            <w:t>STRUCTURAL GEOLOGY OF THE WOODFORD SHALE IN THE SOUTH-EASTERN ANADARKO BASIN, GRADY COUNTY, OKLAHOMA</w:t>
          </w:r>
        </w:p>
      </w:sdtContent>
    </w:sdt>
    <w:p w14:paraId="537C7E1C" w14:textId="77777777" w:rsidR="00730F0A" w:rsidRPr="00730F0A" w:rsidRDefault="00730F0A" w:rsidP="00730F0A">
      <w:pPr>
        <w:pStyle w:val="NoSpacing"/>
        <w:jc w:val="center"/>
        <w:rPr>
          <w:caps/>
        </w:rPr>
      </w:pPr>
    </w:p>
    <w:p w14:paraId="69FEC87E" w14:textId="77777777" w:rsidR="00730F0A" w:rsidRDefault="00730F0A" w:rsidP="00730F0A">
      <w:pPr>
        <w:pStyle w:val="NoSpacing"/>
        <w:jc w:val="center"/>
        <w:rPr>
          <w:caps/>
        </w:rPr>
      </w:pPr>
    </w:p>
    <w:p w14:paraId="6E5E7F2F" w14:textId="77777777" w:rsidR="00DE56E3" w:rsidRDefault="00DE56E3" w:rsidP="00730F0A">
      <w:pPr>
        <w:pStyle w:val="NoSpacing"/>
        <w:jc w:val="center"/>
        <w:rPr>
          <w:caps/>
        </w:rPr>
      </w:pPr>
    </w:p>
    <w:p w14:paraId="3A42201E" w14:textId="77777777" w:rsidR="002305E0" w:rsidRDefault="002305E0" w:rsidP="00730F0A">
      <w:pPr>
        <w:pStyle w:val="NoSpacing"/>
        <w:jc w:val="center"/>
        <w:rPr>
          <w:caps/>
        </w:rPr>
      </w:pPr>
    </w:p>
    <w:p w14:paraId="6FF7E006" w14:textId="77777777" w:rsidR="00DE56E3" w:rsidRDefault="00DE56E3" w:rsidP="00730F0A">
      <w:pPr>
        <w:pStyle w:val="NoSpacing"/>
        <w:jc w:val="center"/>
        <w:rPr>
          <w:caps/>
        </w:rPr>
      </w:pPr>
    </w:p>
    <w:p w14:paraId="135A3873" w14:textId="77777777" w:rsidR="00DE56E3" w:rsidRPr="00730F0A" w:rsidRDefault="00DE56E3" w:rsidP="00730F0A">
      <w:pPr>
        <w:pStyle w:val="NoSpacing"/>
        <w:jc w:val="center"/>
        <w:rPr>
          <w:caps/>
        </w:rPr>
      </w:pPr>
    </w:p>
    <w:sdt>
      <w:sdtPr>
        <w:rPr>
          <w:caps/>
        </w:rPr>
        <w:id w:val="30091875"/>
        <w:lock w:val="contentLocked"/>
        <w:placeholder>
          <w:docPart w:val="DefaultPlaceholder_22675703"/>
        </w:placeholder>
        <w:group/>
      </w:sdtPr>
      <w:sdtContent>
        <w:p w14:paraId="07344768"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7BA41A06" w14:textId="77777777" w:rsidR="00746E16" w:rsidRDefault="003A5E2A" w:rsidP="00746E16">
          <w:pPr>
            <w:pStyle w:val="NoSpacing"/>
            <w:jc w:val="center"/>
            <w:rPr>
              <w:caps/>
            </w:rPr>
          </w:pPr>
          <w:r>
            <w:rPr>
              <w:caps/>
            </w:rPr>
            <w:t>ConocoPhillips School of Geology and Geophysics</w:t>
          </w:r>
        </w:p>
      </w:sdtContent>
    </w:sdt>
    <w:p w14:paraId="61874FB0" w14:textId="77777777" w:rsidR="00730F0A" w:rsidRPr="00730F0A" w:rsidRDefault="00730F0A" w:rsidP="00730F0A">
      <w:pPr>
        <w:pStyle w:val="NoSpacing"/>
        <w:jc w:val="center"/>
        <w:rPr>
          <w:caps/>
        </w:rPr>
      </w:pPr>
    </w:p>
    <w:p w14:paraId="1F09085A" w14:textId="77777777" w:rsidR="00730F0A" w:rsidRPr="00730F0A" w:rsidRDefault="00730F0A" w:rsidP="00730F0A">
      <w:pPr>
        <w:pStyle w:val="NoSpacing"/>
        <w:jc w:val="center"/>
        <w:rPr>
          <w:caps/>
        </w:rPr>
      </w:pPr>
    </w:p>
    <w:p w14:paraId="38923060" w14:textId="77777777" w:rsidR="00730F0A" w:rsidRDefault="00730F0A" w:rsidP="00730F0A">
      <w:pPr>
        <w:pStyle w:val="NoSpacing"/>
        <w:jc w:val="center"/>
        <w:rPr>
          <w:caps/>
        </w:rPr>
      </w:pPr>
    </w:p>
    <w:p w14:paraId="5B5697E2" w14:textId="77777777" w:rsidR="00DE56E3" w:rsidRDefault="00DE56E3" w:rsidP="00730F0A">
      <w:pPr>
        <w:pStyle w:val="NoSpacing"/>
        <w:jc w:val="center"/>
        <w:rPr>
          <w:caps/>
        </w:rPr>
      </w:pPr>
    </w:p>
    <w:p w14:paraId="397745F4" w14:textId="77777777" w:rsidR="00730F0A" w:rsidRDefault="00730F0A" w:rsidP="00730F0A">
      <w:pPr>
        <w:pStyle w:val="NoSpacing"/>
        <w:jc w:val="center"/>
        <w:rPr>
          <w:caps/>
        </w:rPr>
      </w:pPr>
    </w:p>
    <w:p w14:paraId="2FC37ACE" w14:textId="77777777" w:rsidR="002305E0" w:rsidRDefault="002305E0" w:rsidP="00730F0A">
      <w:pPr>
        <w:pStyle w:val="NoSpacing"/>
        <w:jc w:val="center"/>
        <w:rPr>
          <w:caps/>
        </w:rPr>
      </w:pPr>
    </w:p>
    <w:p w14:paraId="794B1084" w14:textId="77777777" w:rsidR="00730F0A" w:rsidRDefault="00730F0A" w:rsidP="00730F0A">
      <w:pPr>
        <w:pStyle w:val="NoSpacing"/>
        <w:jc w:val="center"/>
        <w:rPr>
          <w:caps/>
        </w:rPr>
      </w:pPr>
    </w:p>
    <w:p w14:paraId="4FC5966E" w14:textId="77777777" w:rsidR="00DE56E3" w:rsidRDefault="00DE56E3" w:rsidP="00730F0A">
      <w:pPr>
        <w:pStyle w:val="NoSpacing"/>
        <w:jc w:val="center"/>
        <w:rPr>
          <w:caps/>
        </w:rPr>
      </w:pPr>
    </w:p>
    <w:p w14:paraId="41053FB8" w14:textId="77777777" w:rsidR="00730F0A" w:rsidRPr="00730F0A" w:rsidRDefault="00730F0A" w:rsidP="00730F0A">
      <w:pPr>
        <w:pStyle w:val="NoSpacing"/>
        <w:jc w:val="center"/>
        <w:rPr>
          <w:caps/>
        </w:rPr>
      </w:pPr>
    </w:p>
    <w:p w14:paraId="016A45DF"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65072F30" w14:textId="77777777" w:rsidR="00730F0A" w:rsidRPr="00730F0A" w:rsidRDefault="00730F0A" w:rsidP="00730F0A">
          <w:pPr>
            <w:pStyle w:val="NoSpacing"/>
            <w:jc w:val="center"/>
            <w:rPr>
              <w:caps/>
            </w:rPr>
          </w:pPr>
          <w:r w:rsidRPr="00730F0A">
            <w:rPr>
              <w:caps/>
            </w:rPr>
            <w:t>By</w:t>
          </w:r>
        </w:p>
      </w:sdtContent>
    </w:sdt>
    <w:p w14:paraId="5FAA2099" w14:textId="77777777" w:rsidR="00730F0A" w:rsidRDefault="00730F0A" w:rsidP="00730F0A">
      <w:pPr>
        <w:pStyle w:val="NoSpacing"/>
        <w:jc w:val="center"/>
      </w:pPr>
    </w:p>
    <w:p w14:paraId="1CB182EC" w14:textId="77777777" w:rsidR="00730F0A" w:rsidRDefault="00730F0A" w:rsidP="00730F0A">
      <w:pPr>
        <w:pStyle w:val="NoSpacing"/>
        <w:jc w:val="center"/>
      </w:pPr>
    </w:p>
    <w:p w14:paraId="60F85C71" w14:textId="77777777" w:rsidR="002305E0" w:rsidRDefault="002305E0" w:rsidP="00730F0A">
      <w:pPr>
        <w:pStyle w:val="NoSpacing"/>
        <w:jc w:val="center"/>
      </w:pPr>
    </w:p>
    <w:p w14:paraId="06DB9B21" w14:textId="77777777" w:rsidR="00DE56E3" w:rsidRDefault="00DE56E3" w:rsidP="00730F0A">
      <w:pPr>
        <w:pStyle w:val="NoSpacing"/>
        <w:jc w:val="center"/>
      </w:pPr>
    </w:p>
    <w:p w14:paraId="31DAF24B" w14:textId="77777777" w:rsidR="00CD4FC9" w:rsidRDefault="00CD4FC9" w:rsidP="00DE56E3">
      <w:pPr>
        <w:pStyle w:val="NoSpacing"/>
        <w:jc w:val="right"/>
      </w:pPr>
    </w:p>
    <w:p w14:paraId="378DEEA7" w14:textId="77777777" w:rsidR="00DE56E3" w:rsidRPr="003B763D" w:rsidRDefault="00DE56E3" w:rsidP="00DE56E3">
      <w:pPr>
        <w:pStyle w:val="NoSpacing"/>
        <w:jc w:val="right"/>
      </w:pPr>
      <w:r>
        <w:t>______________________________</w:t>
      </w:r>
    </w:p>
    <w:p w14:paraId="5B095A7A" w14:textId="77777777" w:rsidR="00730F0A" w:rsidRDefault="00772C4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3A5E2A">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DE56E3">
            <w:t xml:space="preserve">Roger </w:t>
          </w:r>
          <w:proofErr w:type="spellStart"/>
          <w:r w:rsidR="00DE56E3">
            <w:t>Slatt</w:t>
          </w:r>
          <w:proofErr w:type="spellEnd"/>
        </w:sdtContent>
      </w:sdt>
      <w:r w:rsidR="00730F0A">
        <w:t>, Chair</w:t>
      </w:r>
    </w:p>
    <w:p w14:paraId="10E0E40C" w14:textId="77777777" w:rsidR="00730F0A" w:rsidRDefault="00730F0A" w:rsidP="00730F0A">
      <w:pPr>
        <w:pStyle w:val="NoSpacing"/>
        <w:jc w:val="right"/>
      </w:pPr>
    </w:p>
    <w:p w14:paraId="1E995F27" w14:textId="77777777" w:rsidR="00730F0A" w:rsidRDefault="00730F0A" w:rsidP="00730F0A">
      <w:pPr>
        <w:pStyle w:val="NoSpacing"/>
        <w:jc w:val="right"/>
      </w:pPr>
    </w:p>
    <w:p w14:paraId="7CE416E2" w14:textId="77777777" w:rsidR="00730F0A" w:rsidRPr="003B763D" w:rsidRDefault="003B763D" w:rsidP="00730F0A">
      <w:pPr>
        <w:pStyle w:val="NoSpacing"/>
        <w:jc w:val="right"/>
      </w:pPr>
      <w:r>
        <w:t>______________________________</w:t>
      </w:r>
    </w:p>
    <w:p w14:paraId="554ED363" w14:textId="77777777" w:rsidR="00730F0A" w:rsidRDefault="00772C4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3A5E2A">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DE56E3">
            <w:t>Brett Carpenter</w:t>
          </w:r>
        </w:sdtContent>
      </w:sdt>
    </w:p>
    <w:p w14:paraId="4C105D66" w14:textId="77777777" w:rsidR="00730F0A" w:rsidRDefault="00730F0A" w:rsidP="00730F0A">
      <w:pPr>
        <w:pStyle w:val="NoSpacing"/>
        <w:jc w:val="right"/>
      </w:pPr>
    </w:p>
    <w:p w14:paraId="2ADBE321" w14:textId="77777777" w:rsidR="00730F0A" w:rsidRDefault="00730F0A" w:rsidP="00730F0A">
      <w:pPr>
        <w:pStyle w:val="NoSpacing"/>
        <w:jc w:val="right"/>
      </w:pPr>
    </w:p>
    <w:p w14:paraId="50A530FE" w14:textId="77777777" w:rsidR="00730F0A" w:rsidRPr="003B763D" w:rsidRDefault="003B763D" w:rsidP="00730F0A">
      <w:pPr>
        <w:pStyle w:val="NoSpacing"/>
        <w:jc w:val="right"/>
      </w:pPr>
      <w:r>
        <w:t>______________________________</w:t>
      </w:r>
    </w:p>
    <w:p w14:paraId="6C556F77" w14:textId="77777777" w:rsidR="00730F0A" w:rsidRDefault="00772C4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3A5E2A">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DE56E3">
            <w:t xml:space="preserve">Matthew </w:t>
          </w:r>
          <w:proofErr w:type="spellStart"/>
          <w:r w:rsidR="00DE56E3">
            <w:t>Pranter</w:t>
          </w:r>
          <w:proofErr w:type="spellEnd"/>
        </w:sdtContent>
      </w:sdt>
    </w:p>
    <w:p w14:paraId="24A2175A" w14:textId="77777777" w:rsidR="00730F0A" w:rsidRDefault="00730F0A" w:rsidP="00730F0A">
      <w:pPr>
        <w:pStyle w:val="NoSpacing"/>
        <w:jc w:val="right"/>
      </w:pPr>
    </w:p>
    <w:p w14:paraId="7966998E" w14:textId="77777777" w:rsidR="00730F0A" w:rsidRDefault="00730F0A" w:rsidP="00730F0A">
      <w:pPr>
        <w:pStyle w:val="NoSpacing"/>
        <w:jc w:val="right"/>
      </w:pPr>
    </w:p>
    <w:p w14:paraId="701DCFD3" w14:textId="77777777" w:rsidR="00730F0A" w:rsidRDefault="00730F0A" w:rsidP="00730F0A">
      <w:pPr>
        <w:pStyle w:val="NoSpacing"/>
        <w:jc w:val="center"/>
      </w:pPr>
      <w:r>
        <w:br w:type="page"/>
      </w:r>
    </w:p>
    <w:p w14:paraId="42BAB994" w14:textId="77777777" w:rsidR="00730F0A" w:rsidRDefault="00730F0A" w:rsidP="00730F0A">
      <w:pPr>
        <w:pStyle w:val="NoSpacing"/>
        <w:jc w:val="center"/>
      </w:pPr>
    </w:p>
    <w:p w14:paraId="106E3A36" w14:textId="77777777" w:rsidR="00730F0A" w:rsidRDefault="00730F0A" w:rsidP="00730F0A">
      <w:pPr>
        <w:pStyle w:val="NoSpacing"/>
        <w:jc w:val="center"/>
      </w:pPr>
    </w:p>
    <w:p w14:paraId="6FBBDC1E" w14:textId="77777777" w:rsidR="00730F0A" w:rsidRDefault="00730F0A" w:rsidP="00730F0A">
      <w:pPr>
        <w:pStyle w:val="NoSpacing"/>
        <w:jc w:val="center"/>
      </w:pPr>
    </w:p>
    <w:p w14:paraId="14F85513" w14:textId="77777777" w:rsidR="00730F0A" w:rsidRDefault="00730F0A" w:rsidP="00730F0A">
      <w:pPr>
        <w:pStyle w:val="NoSpacing"/>
        <w:jc w:val="center"/>
      </w:pPr>
    </w:p>
    <w:p w14:paraId="15E47C37" w14:textId="77777777" w:rsidR="00730F0A" w:rsidRDefault="00730F0A" w:rsidP="00730F0A">
      <w:pPr>
        <w:pStyle w:val="NoSpacing"/>
        <w:jc w:val="center"/>
      </w:pPr>
    </w:p>
    <w:p w14:paraId="797E1A4D" w14:textId="77777777" w:rsidR="00730F0A" w:rsidRDefault="00730F0A" w:rsidP="00730F0A">
      <w:pPr>
        <w:pStyle w:val="NoSpacing"/>
        <w:jc w:val="center"/>
      </w:pPr>
    </w:p>
    <w:p w14:paraId="75C3F162" w14:textId="77777777" w:rsidR="00730F0A" w:rsidRDefault="00730F0A" w:rsidP="00730F0A">
      <w:pPr>
        <w:pStyle w:val="NoSpacing"/>
        <w:jc w:val="center"/>
      </w:pPr>
    </w:p>
    <w:p w14:paraId="79102EB7" w14:textId="77777777" w:rsidR="00730F0A" w:rsidRDefault="00730F0A" w:rsidP="00730F0A">
      <w:pPr>
        <w:pStyle w:val="NoSpacing"/>
        <w:jc w:val="center"/>
      </w:pPr>
    </w:p>
    <w:p w14:paraId="7CDD14E5" w14:textId="77777777" w:rsidR="00730F0A" w:rsidRDefault="00730F0A" w:rsidP="00730F0A">
      <w:pPr>
        <w:pStyle w:val="NoSpacing"/>
        <w:jc w:val="center"/>
      </w:pPr>
    </w:p>
    <w:p w14:paraId="48777D1E" w14:textId="77777777" w:rsidR="00730F0A" w:rsidRDefault="00730F0A" w:rsidP="00730F0A">
      <w:pPr>
        <w:pStyle w:val="NoSpacing"/>
        <w:jc w:val="center"/>
      </w:pPr>
    </w:p>
    <w:p w14:paraId="2B07BF57" w14:textId="77777777" w:rsidR="00730F0A" w:rsidRDefault="00730F0A" w:rsidP="00730F0A">
      <w:pPr>
        <w:pStyle w:val="NoSpacing"/>
        <w:jc w:val="center"/>
      </w:pPr>
    </w:p>
    <w:p w14:paraId="63444578" w14:textId="77777777" w:rsidR="00730F0A" w:rsidRDefault="00730F0A" w:rsidP="00730F0A">
      <w:pPr>
        <w:pStyle w:val="NoSpacing"/>
        <w:jc w:val="center"/>
      </w:pPr>
    </w:p>
    <w:p w14:paraId="4D29F6C4" w14:textId="77777777" w:rsidR="00730F0A" w:rsidRDefault="00730F0A" w:rsidP="00730F0A">
      <w:pPr>
        <w:pStyle w:val="NoSpacing"/>
        <w:jc w:val="center"/>
      </w:pPr>
    </w:p>
    <w:p w14:paraId="5DECA5CD" w14:textId="77777777" w:rsidR="00730F0A" w:rsidRDefault="00730F0A" w:rsidP="00730F0A">
      <w:pPr>
        <w:pStyle w:val="NoSpacing"/>
        <w:jc w:val="center"/>
      </w:pPr>
    </w:p>
    <w:p w14:paraId="5AA19930" w14:textId="77777777" w:rsidR="00730F0A" w:rsidRDefault="00730F0A" w:rsidP="00730F0A">
      <w:pPr>
        <w:pStyle w:val="NoSpacing"/>
        <w:jc w:val="center"/>
      </w:pPr>
    </w:p>
    <w:p w14:paraId="047EBFFA" w14:textId="77777777" w:rsidR="00730F0A" w:rsidRDefault="00730F0A" w:rsidP="00730F0A">
      <w:pPr>
        <w:pStyle w:val="NoSpacing"/>
        <w:jc w:val="center"/>
      </w:pPr>
    </w:p>
    <w:p w14:paraId="0D977EC3" w14:textId="77777777" w:rsidR="00730F0A" w:rsidRDefault="00730F0A" w:rsidP="00730F0A">
      <w:pPr>
        <w:pStyle w:val="NoSpacing"/>
        <w:jc w:val="center"/>
      </w:pPr>
    </w:p>
    <w:p w14:paraId="07E6C760" w14:textId="77777777" w:rsidR="00730F0A" w:rsidRDefault="00730F0A" w:rsidP="00730F0A">
      <w:pPr>
        <w:pStyle w:val="NoSpacing"/>
        <w:jc w:val="center"/>
      </w:pPr>
    </w:p>
    <w:p w14:paraId="3B7B5AC2" w14:textId="77777777" w:rsidR="00730F0A" w:rsidRDefault="00730F0A" w:rsidP="00730F0A">
      <w:pPr>
        <w:pStyle w:val="NoSpacing"/>
        <w:jc w:val="center"/>
      </w:pPr>
    </w:p>
    <w:p w14:paraId="065596C0" w14:textId="77777777" w:rsidR="00730F0A" w:rsidRDefault="00730F0A" w:rsidP="00730F0A">
      <w:pPr>
        <w:pStyle w:val="NoSpacing"/>
        <w:jc w:val="center"/>
      </w:pPr>
    </w:p>
    <w:p w14:paraId="1C850829" w14:textId="77777777" w:rsidR="00730F0A" w:rsidRDefault="00730F0A" w:rsidP="00730F0A">
      <w:pPr>
        <w:pStyle w:val="NoSpacing"/>
        <w:jc w:val="center"/>
      </w:pPr>
    </w:p>
    <w:p w14:paraId="3696E084" w14:textId="77777777" w:rsidR="00730F0A" w:rsidRDefault="00730F0A" w:rsidP="00730F0A">
      <w:pPr>
        <w:pStyle w:val="NoSpacing"/>
        <w:jc w:val="center"/>
      </w:pPr>
    </w:p>
    <w:p w14:paraId="552FF6B4" w14:textId="77777777" w:rsidR="00036131" w:rsidRDefault="00036131" w:rsidP="00730F0A">
      <w:pPr>
        <w:pStyle w:val="NoSpacing"/>
        <w:jc w:val="center"/>
      </w:pPr>
    </w:p>
    <w:p w14:paraId="2C182D8F" w14:textId="77777777" w:rsidR="00730F0A" w:rsidRDefault="00730F0A" w:rsidP="00730F0A">
      <w:pPr>
        <w:pStyle w:val="NoSpacing"/>
        <w:jc w:val="center"/>
      </w:pPr>
    </w:p>
    <w:p w14:paraId="36989C71" w14:textId="77777777" w:rsidR="00730F0A" w:rsidRDefault="00730F0A" w:rsidP="00730F0A">
      <w:pPr>
        <w:pStyle w:val="NoSpacing"/>
        <w:jc w:val="center"/>
      </w:pPr>
    </w:p>
    <w:p w14:paraId="17B67E8F" w14:textId="77777777" w:rsidR="00730F0A" w:rsidRDefault="00730F0A" w:rsidP="00730F0A">
      <w:pPr>
        <w:pStyle w:val="NoSpacing"/>
        <w:jc w:val="center"/>
      </w:pPr>
    </w:p>
    <w:p w14:paraId="4F21EFD1" w14:textId="77777777" w:rsidR="00730F0A" w:rsidRDefault="00730F0A" w:rsidP="00730F0A">
      <w:pPr>
        <w:pStyle w:val="NoSpacing"/>
        <w:jc w:val="center"/>
      </w:pPr>
    </w:p>
    <w:p w14:paraId="63FA03C8" w14:textId="77777777" w:rsidR="00730F0A" w:rsidRDefault="00730F0A" w:rsidP="00730F0A">
      <w:pPr>
        <w:pStyle w:val="NoSpacing"/>
        <w:jc w:val="center"/>
      </w:pPr>
    </w:p>
    <w:p w14:paraId="09700E37" w14:textId="77777777" w:rsidR="00730F0A" w:rsidRDefault="00730F0A" w:rsidP="00730F0A">
      <w:pPr>
        <w:pStyle w:val="NoSpacing"/>
        <w:jc w:val="center"/>
      </w:pPr>
    </w:p>
    <w:p w14:paraId="2ADDFF71" w14:textId="77777777" w:rsidR="00730F0A" w:rsidRDefault="00730F0A" w:rsidP="00730F0A">
      <w:pPr>
        <w:pStyle w:val="NoSpacing"/>
        <w:jc w:val="center"/>
      </w:pPr>
    </w:p>
    <w:p w14:paraId="219D5304" w14:textId="77777777" w:rsidR="00730F0A" w:rsidRDefault="00730F0A" w:rsidP="00730F0A">
      <w:pPr>
        <w:pStyle w:val="NoSpacing"/>
        <w:jc w:val="center"/>
      </w:pPr>
    </w:p>
    <w:p w14:paraId="2B868670" w14:textId="77777777" w:rsidR="003D55BF" w:rsidRDefault="003D55BF" w:rsidP="00730F0A">
      <w:pPr>
        <w:pStyle w:val="NoSpacing"/>
        <w:jc w:val="center"/>
      </w:pPr>
    </w:p>
    <w:p w14:paraId="62E04330" w14:textId="77777777" w:rsidR="003D55BF" w:rsidRDefault="003D55BF" w:rsidP="00730F0A">
      <w:pPr>
        <w:pStyle w:val="NoSpacing"/>
        <w:jc w:val="center"/>
      </w:pPr>
    </w:p>
    <w:p w14:paraId="507E73BC" w14:textId="77777777" w:rsidR="00730F0A" w:rsidRDefault="00730F0A" w:rsidP="00730F0A">
      <w:pPr>
        <w:pStyle w:val="NoSpacing"/>
        <w:jc w:val="center"/>
      </w:pPr>
    </w:p>
    <w:p w14:paraId="1E2AD156" w14:textId="77777777" w:rsidR="00730F0A" w:rsidRDefault="00730F0A" w:rsidP="00730F0A">
      <w:pPr>
        <w:pStyle w:val="NoSpacing"/>
        <w:jc w:val="center"/>
      </w:pPr>
    </w:p>
    <w:p w14:paraId="6BAD8224" w14:textId="77777777" w:rsidR="00730F0A" w:rsidRDefault="00730F0A" w:rsidP="00730F0A">
      <w:pPr>
        <w:pStyle w:val="NoSpacing"/>
        <w:jc w:val="center"/>
      </w:pPr>
    </w:p>
    <w:p w14:paraId="7A669E3A" w14:textId="77777777" w:rsidR="00730F0A" w:rsidRDefault="00730F0A" w:rsidP="00730F0A">
      <w:pPr>
        <w:pStyle w:val="NoSpacing"/>
        <w:jc w:val="center"/>
      </w:pPr>
    </w:p>
    <w:p w14:paraId="4DD120B7" w14:textId="77777777" w:rsidR="00730F0A" w:rsidRDefault="00730F0A" w:rsidP="00730F0A">
      <w:pPr>
        <w:pStyle w:val="NoSpacing"/>
        <w:jc w:val="center"/>
      </w:pPr>
    </w:p>
    <w:p w14:paraId="6AE0D9E1" w14:textId="77777777" w:rsidR="00730F0A" w:rsidRDefault="00730F0A" w:rsidP="00730F0A">
      <w:pPr>
        <w:pStyle w:val="NoSpacing"/>
        <w:jc w:val="center"/>
      </w:pPr>
    </w:p>
    <w:p w14:paraId="4F137EEE" w14:textId="77777777" w:rsidR="00730F0A" w:rsidRDefault="00730F0A" w:rsidP="00730F0A">
      <w:pPr>
        <w:pStyle w:val="NoSpacing"/>
        <w:jc w:val="center"/>
      </w:pPr>
    </w:p>
    <w:p w14:paraId="39F94368" w14:textId="77777777" w:rsidR="00730F0A" w:rsidRDefault="00730F0A" w:rsidP="00730F0A">
      <w:pPr>
        <w:pStyle w:val="NoSpacing"/>
        <w:jc w:val="center"/>
      </w:pPr>
    </w:p>
    <w:p w14:paraId="2A9BC98B" w14:textId="77777777" w:rsidR="00730F0A" w:rsidRDefault="00730F0A" w:rsidP="00730F0A">
      <w:pPr>
        <w:pStyle w:val="NoSpacing"/>
        <w:jc w:val="center"/>
      </w:pPr>
    </w:p>
    <w:p w14:paraId="358FAE64" w14:textId="77777777" w:rsidR="00730F0A" w:rsidRDefault="00730F0A" w:rsidP="00730F0A">
      <w:pPr>
        <w:pStyle w:val="NoSpacing"/>
        <w:jc w:val="center"/>
      </w:pPr>
    </w:p>
    <w:p w14:paraId="64220473" w14:textId="77777777" w:rsidR="00730F0A" w:rsidRDefault="00730F0A" w:rsidP="00730F0A">
      <w:pPr>
        <w:pStyle w:val="NoSpacing"/>
        <w:jc w:val="center"/>
      </w:pPr>
    </w:p>
    <w:p w14:paraId="08118C9E" w14:textId="77777777" w:rsidR="00730F0A" w:rsidRDefault="00772C4A"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D55BF">
            <w:rPr>
              <w:caps/>
            </w:rPr>
            <w:t>BRIAN J. CASTRO MANRIQUE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3D55BF">
            <w:t>2018</w:t>
          </w:r>
        </w:sdtContent>
      </w:sdt>
    </w:p>
    <w:p w14:paraId="244C3EE6" w14:textId="77777777" w:rsidR="00730F0A" w:rsidRDefault="00730F0A" w:rsidP="00730F0A">
      <w:pPr>
        <w:pStyle w:val="NoSpacing"/>
        <w:jc w:val="center"/>
      </w:pPr>
      <w:r>
        <w:t>All Rights Reserved.</w:t>
      </w:r>
    </w:p>
    <w:p w14:paraId="1C15CB8F" w14:textId="77777777" w:rsidR="008E1C26" w:rsidRDefault="008E1C26" w:rsidP="008E1C26">
      <w:pPr>
        <w:sectPr w:rsidR="008E1C26" w:rsidSect="00C378FA">
          <w:pgSz w:w="12240" w:h="15840" w:code="1"/>
          <w:pgMar w:top="1440" w:right="1440" w:bottom="1440" w:left="2304" w:header="720" w:footer="720" w:gutter="0"/>
          <w:cols w:space="720"/>
          <w:docGrid w:linePitch="360"/>
        </w:sectPr>
      </w:pPr>
    </w:p>
    <w:p w14:paraId="73C6A15F" w14:textId="76DFE332" w:rsidR="00095F98" w:rsidRDefault="008B19EB" w:rsidP="00EC40B4">
      <w:pPr>
        <w:pStyle w:val="Title"/>
      </w:pPr>
      <w:r>
        <w:lastRenderedPageBreak/>
        <w:t>ACKNOWLEDGMENTS</w:t>
      </w:r>
    </w:p>
    <w:p w14:paraId="37DE47FB" w14:textId="36BF637A" w:rsidR="00645CD0" w:rsidRDefault="00BD5C56" w:rsidP="00C44CDE">
      <w:pPr>
        <w:spacing w:before="240"/>
        <w:jc w:val="both"/>
      </w:pPr>
      <w:r>
        <w:t>First,</w:t>
      </w:r>
      <w:r w:rsidR="002C3829">
        <w:t xml:space="preserve"> I would like to thank my advisor Dr. Roger </w:t>
      </w:r>
      <w:proofErr w:type="spellStart"/>
      <w:r w:rsidR="002C3829">
        <w:t>Slatt</w:t>
      </w:r>
      <w:proofErr w:type="spellEnd"/>
      <w:r>
        <w:t xml:space="preserve"> for all his support and for giving me the opportunity to be here at OU</w:t>
      </w:r>
      <w:r w:rsidR="008B19EB">
        <w:t xml:space="preserve"> and be part of the </w:t>
      </w:r>
      <w:r w:rsidR="00C44CDE">
        <w:t>select group of students who have the privilege to work under his guidance</w:t>
      </w:r>
      <w:r w:rsidR="00B15E19">
        <w:t>.</w:t>
      </w:r>
    </w:p>
    <w:p w14:paraId="21915740" w14:textId="21797400" w:rsidR="002C3829" w:rsidRDefault="002C3829" w:rsidP="00C44CDE">
      <w:pPr>
        <w:spacing w:before="240"/>
        <w:jc w:val="both"/>
      </w:pPr>
      <w:r>
        <w:t>Thank you to my wonderful wife Adriana Gomez for her invaluable help, sacrifice and unconditional love and support.</w:t>
      </w:r>
      <w:r w:rsidR="00CF55D4">
        <w:t xml:space="preserve"> Your words gave me the strength </w:t>
      </w:r>
      <w:r w:rsidR="00CC2650">
        <w:t xml:space="preserve">to be able to take on the challenge of </w:t>
      </w:r>
      <w:r w:rsidR="008815FA">
        <w:t>getting this degree.</w:t>
      </w:r>
    </w:p>
    <w:p w14:paraId="5561A20A" w14:textId="69A53B08" w:rsidR="002C3829" w:rsidRDefault="002C3829" w:rsidP="00C44CDE">
      <w:pPr>
        <w:spacing w:before="240"/>
        <w:jc w:val="both"/>
      </w:pPr>
      <w:r>
        <w:t xml:space="preserve">Thank you to Dr. Matthew </w:t>
      </w:r>
      <w:proofErr w:type="spellStart"/>
      <w:r>
        <w:t>Pranter</w:t>
      </w:r>
      <w:proofErr w:type="spellEnd"/>
      <w:r>
        <w:t xml:space="preserve"> and Dr. Brett Carpenter for taking the time to be part of my thesis committee</w:t>
      </w:r>
      <w:r w:rsidR="008815FA">
        <w:t xml:space="preserve"> and providing me with their suggestions </w:t>
      </w:r>
      <w:r w:rsidR="00D400CD">
        <w:t>that allowed me to deliver a better thesis</w:t>
      </w:r>
      <w:r>
        <w:t>.</w:t>
      </w:r>
    </w:p>
    <w:p w14:paraId="0E421F15" w14:textId="39A1D8D7" w:rsidR="002C3829" w:rsidRDefault="002C3829" w:rsidP="00C44CDE">
      <w:pPr>
        <w:spacing w:before="240"/>
        <w:jc w:val="both"/>
      </w:pPr>
      <w:r>
        <w:t xml:space="preserve">Thank you to everyone at the Institute of Reservoir Characterization for all their help, support and great suggestions, especially Richard Brito, David Duarte, </w:t>
      </w:r>
      <w:proofErr w:type="spellStart"/>
      <w:r>
        <w:t>Muizz</w:t>
      </w:r>
      <w:proofErr w:type="spellEnd"/>
      <w:r>
        <w:t xml:space="preserve"> </w:t>
      </w:r>
      <w:proofErr w:type="spellStart"/>
      <w:r>
        <w:t>Matemilola</w:t>
      </w:r>
      <w:proofErr w:type="spellEnd"/>
      <w:r>
        <w:t xml:space="preserve">, Carlos </w:t>
      </w:r>
      <w:proofErr w:type="spellStart"/>
      <w:r>
        <w:t>M</w:t>
      </w:r>
      <w:r w:rsidR="00C44CDE">
        <w:t>o</w:t>
      </w:r>
      <w:r>
        <w:t>linares</w:t>
      </w:r>
      <w:proofErr w:type="spellEnd"/>
      <w:r>
        <w:t xml:space="preserve"> and Emilio Torres.</w:t>
      </w:r>
    </w:p>
    <w:p w14:paraId="00A19F62" w14:textId="110894D0" w:rsidR="002C3829" w:rsidRDefault="002C3829" w:rsidP="00C44CDE">
      <w:pPr>
        <w:spacing w:before="240"/>
        <w:jc w:val="both"/>
      </w:pPr>
      <w:r>
        <w:t>Thank you to t</w:t>
      </w:r>
      <w:r w:rsidRPr="002C3829">
        <w:t>he ConocoPhillips School of Geology and Geophysics staff and faculty</w:t>
      </w:r>
      <w:r>
        <w:t xml:space="preserve"> as well as to all my other fellow students and friends who helped me in one way or another during my time here at OU.</w:t>
      </w:r>
    </w:p>
    <w:p w14:paraId="1744611A" w14:textId="4D5B52EA" w:rsidR="00B15E19" w:rsidRDefault="00B15E19" w:rsidP="00C44CDE">
      <w:pPr>
        <w:spacing w:before="240"/>
        <w:jc w:val="both"/>
      </w:pPr>
      <w:r>
        <w:t xml:space="preserve">Finally, </w:t>
      </w:r>
      <w:r w:rsidR="00C44CDE">
        <w:t xml:space="preserve">I want to </w:t>
      </w:r>
      <w:r>
        <w:t xml:space="preserve">thank all the </w:t>
      </w:r>
      <w:r w:rsidR="00C44CDE">
        <w:t xml:space="preserve">sponsor </w:t>
      </w:r>
      <w:r>
        <w:t>companies of the STACK-Merge-SCOOP Consortium (Formerly Woodford Consortium) for their continuous support to me and many other students.</w:t>
      </w:r>
    </w:p>
    <w:p w14:paraId="70E2323B" w14:textId="30ADFCFE" w:rsidR="00B15E19" w:rsidRDefault="00B15E19">
      <w:pPr>
        <w:spacing w:line="240" w:lineRule="auto"/>
      </w:pPr>
      <w:r>
        <w:br w:type="page"/>
      </w:r>
    </w:p>
    <w:p w14:paraId="0B2EE3CD" w14:textId="1B5700CE" w:rsidR="00775701" w:rsidRDefault="00775701" w:rsidP="00EC40B4">
      <w:pPr>
        <w:pStyle w:val="Title"/>
      </w:pPr>
      <w:r>
        <w:lastRenderedPageBreak/>
        <w:t xml:space="preserve">Table of </w:t>
      </w:r>
      <w:r w:rsidRPr="00775701">
        <w:t>Contents</w:t>
      </w:r>
    </w:p>
    <w:p w14:paraId="248ACA70" w14:textId="08E7FDE9" w:rsidR="00B75C85"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474088" w:history="1">
        <w:r w:rsidR="00B75C85" w:rsidRPr="004278B4">
          <w:rPr>
            <w:rStyle w:val="Hyperlink"/>
            <w:noProof/>
          </w:rPr>
          <w:t>List of Tables</w:t>
        </w:r>
        <w:r w:rsidR="00B75C85">
          <w:rPr>
            <w:noProof/>
            <w:webHidden/>
          </w:rPr>
          <w:tab/>
        </w:r>
        <w:r w:rsidR="00B75C85">
          <w:rPr>
            <w:noProof/>
            <w:webHidden/>
          </w:rPr>
          <w:fldChar w:fldCharType="begin"/>
        </w:r>
        <w:r w:rsidR="00B75C85">
          <w:rPr>
            <w:noProof/>
            <w:webHidden/>
          </w:rPr>
          <w:instrText xml:space="preserve"> PAGEREF _Toc513474088 \h </w:instrText>
        </w:r>
        <w:r w:rsidR="00B75C85">
          <w:rPr>
            <w:noProof/>
            <w:webHidden/>
          </w:rPr>
        </w:r>
        <w:r w:rsidR="00B75C85">
          <w:rPr>
            <w:noProof/>
            <w:webHidden/>
          </w:rPr>
          <w:fldChar w:fldCharType="separate"/>
        </w:r>
        <w:r w:rsidR="007A00E9">
          <w:rPr>
            <w:noProof/>
            <w:webHidden/>
          </w:rPr>
          <w:t>vi</w:t>
        </w:r>
        <w:r w:rsidR="00B75C85">
          <w:rPr>
            <w:noProof/>
            <w:webHidden/>
          </w:rPr>
          <w:fldChar w:fldCharType="end"/>
        </w:r>
      </w:hyperlink>
    </w:p>
    <w:p w14:paraId="7B84FCBB" w14:textId="0844EDE3" w:rsidR="00B75C85" w:rsidRDefault="00772C4A">
      <w:pPr>
        <w:pStyle w:val="TOC1"/>
        <w:rPr>
          <w:rFonts w:eastAsiaTheme="minorEastAsia" w:cstheme="minorBidi"/>
          <w:noProof/>
          <w:sz w:val="22"/>
          <w:szCs w:val="22"/>
          <w:lang w:bidi="ar-SA"/>
        </w:rPr>
      </w:pPr>
      <w:hyperlink w:anchor="_Toc513474089" w:history="1">
        <w:r w:rsidR="00B75C85" w:rsidRPr="004278B4">
          <w:rPr>
            <w:rStyle w:val="Hyperlink"/>
            <w:noProof/>
          </w:rPr>
          <w:t>List of Figures</w:t>
        </w:r>
        <w:r w:rsidR="00B75C85">
          <w:rPr>
            <w:noProof/>
            <w:webHidden/>
          </w:rPr>
          <w:tab/>
        </w:r>
        <w:r w:rsidR="00B75C85">
          <w:rPr>
            <w:noProof/>
            <w:webHidden/>
          </w:rPr>
          <w:fldChar w:fldCharType="begin"/>
        </w:r>
        <w:r w:rsidR="00B75C85">
          <w:rPr>
            <w:noProof/>
            <w:webHidden/>
          </w:rPr>
          <w:instrText xml:space="preserve"> PAGEREF _Toc513474089 \h </w:instrText>
        </w:r>
        <w:r w:rsidR="00B75C85">
          <w:rPr>
            <w:noProof/>
            <w:webHidden/>
          </w:rPr>
        </w:r>
        <w:r w:rsidR="00B75C85">
          <w:rPr>
            <w:noProof/>
            <w:webHidden/>
          </w:rPr>
          <w:fldChar w:fldCharType="separate"/>
        </w:r>
        <w:r w:rsidR="007A00E9">
          <w:rPr>
            <w:noProof/>
            <w:webHidden/>
          </w:rPr>
          <w:t>vii</w:t>
        </w:r>
        <w:r w:rsidR="00B75C85">
          <w:rPr>
            <w:noProof/>
            <w:webHidden/>
          </w:rPr>
          <w:fldChar w:fldCharType="end"/>
        </w:r>
      </w:hyperlink>
    </w:p>
    <w:p w14:paraId="37E08E2A" w14:textId="216CDC91" w:rsidR="00B75C85" w:rsidRDefault="00772C4A">
      <w:pPr>
        <w:pStyle w:val="TOC1"/>
        <w:rPr>
          <w:rFonts w:eastAsiaTheme="minorEastAsia" w:cstheme="minorBidi"/>
          <w:noProof/>
          <w:sz w:val="22"/>
          <w:szCs w:val="22"/>
          <w:lang w:bidi="ar-SA"/>
        </w:rPr>
      </w:pPr>
      <w:hyperlink w:anchor="_Toc513474090" w:history="1">
        <w:r w:rsidR="00B75C85" w:rsidRPr="004278B4">
          <w:rPr>
            <w:rStyle w:val="Hyperlink"/>
            <w:noProof/>
          </w:rPr>
          <w:t>ABSTRACT</w:t>
        </w:r>
        <w:r w:rsidR="00B75C85">
          <w:rPr>
            <w:noProof/>
            <w:webHidden/>
          </w:rPr>
          <w:tab/>
        </w:r>
        <w:r w:rsidR="00B75C85">
          <w:rPr>
            <w:noProof/>
            <w:webHidden/>
          </w:rPr>
          <w:fldChar w:fldCharType="begin"/>
        </w:r>
        <w:r w:rsidR="00B75C85">
          <w:rPr>
            <w:noProof/>
            <w:webHidden/>
          </w:rPr>
          <w:instrText xml:space="preserve"> PAGEREF _Toc513474090 \h </w:instrText>
        </w:r>
        <w:r w:rsidR="00B75C85">
          <w:rPr>
            <w:noProof/>
            <w:webHidden/>
          </w:rPr>
        </w:r>
        <w:r w:rsidR="00B75C85">
          <w:rPr>
            <w:noProof/>
            <w:webHidden/>
          </w:rPr>
          <w:fldChar w:fldCharType="separate"/>
        </w:r>
        <w:r w:rsidR="007A00E9">
          <w:rPr>
            <w:noProof/>
            <w:webHidden/>
          </w:rPr>
          <w:t>xi</w:t>
        </w:r>
        <w:r w:rsidR="00B75C85">
          <w:rPr>
            <w:noProof/>
            <w:webHidden/>
          </w:rPr>
          <w:fldChar w:fldCharType="end"/>
        </w:r>
      </w:hyperlink>
    </w:p>
    <w:p w14:paraId="3CBAC164" w14:textId="54F28EA6" w:rsidR="00B75C85" w:rsidRDefault="00772C4A">
      <w:pPr>
        <w:pStyle w:val="TOC1"/>
        <w:rPr>
          <w:rFonts w:eastAsiaTheme="minorEastAsia" w:cstheme="minorBidi"/>
          <w:noProof/>
          <w:sz w:val="22"/>
          <w:szCs w:val="22"/>
          <w:lang w:bidi="ar-SA"/>
        </w:rPr>
      </w:pPr>
      <w:hyperlink w:anchor="_Toc513474091" w:history="1">
        <w:r w:rsidR="00B75C85" w:rsidRPr="004278B4">
          <w:rPr>
            <w:rStyle w:val="Hyperlink"/>
            <w:noProof/>
          </w:rPr>
          <w:t>1. INTRODUCTION</w:t>
        </w:r>
        <w:r w:rsidR="00B75C85">
          <w:rPr>
            <w:noProof/>
            <w:webHidden/>
          </w:rPr>
          <w:tab/>
        </w:r>
        <w:r w:rsidR="00B75C85">
          <w:rPr>
            <w:noProof/>
            <w:webHidden/>
          </w:rPr>
          <w:fldChar w:fldCharType="begin"/>
        </w:r>
        <w:r w:rsidR="00B75C85">
          <w:rPr>
            <w:noProof/>
            <w:webHidden/>
          </w:rPr>
          <w:instrText xml:space="preserve"> PAGEREF _Toc513474091 \h </w:instrText>
        </w:r>
        <w:r w:rsidR="00B75C85">
          <w:rPr>
            <w:noProof/>
            <w:webHidden/>
          </w:rPr>
        </w:r>
        <w:r w:rsidR="00B75C85">
          <w:rPr>
            <w:noProof/>
            <w:webHidden/>
          </w:rPr>
          <w:fldChar w:fldCharType="separate"/>
        </w:r>
        <w:r w:rsidR="007A00E9">
          <w:rPr>
            <w:noProof/>
            <w:webHidden/>
          </w:rPr>
          <w:t>1</w:t>
        </w:r>
        <w:r w:rsidR="00B75C85">
          <w:rPr>
            <w:noProof/>
            <w:webHidden/>
          </w:rPr>
          <w:fldChar w:fldCharType="end"/>
        </w:r>
      </w:hyperlink>
    </w:p>
    <w:p w14:paraId="6399F4E3" w14:textId="48D86B0B" w:rsidR="00B75C85" w:rsidRDefault="00772C4A">
      <w:pPr>
        <w:pStyle w:val="TOC2"/>
        <w:tabs>
          <w:tab w:val="right" w:leader="dot" w:pos="8486"/>
        </w:tabs>
        <w:rPr>
          <w:rFonts w:eastAsiaTheme="minorEastAsia" w:cstheme="minorBidi"/>
          <w:noProof/>
          <w:sz w:val="22"/>
          <w:szCs w:val="22"/>
          <w:lang w:bidi="ar-SA"/>
        </w:rPr>
      </w:pPr>
      <w:hyperlink w:anchor="_Toc513474092" w:history="1">
        <w:r w:rsidR="00B75C85" w:rsidRPr="004278B4">
          <w:rPr>
            <w:rStyle w:val="Hyperlink"/>
            <w:noProof/>
          </w:rPr>
          <w:t>1.1. REGIONAL GEOLOGY</w:t>
        </w:r>
        <w:r w:rsidR="00B75C85">
          <w:rPr>
            <w:noProof/>
            <w:webHidden/>
          </w:rPr>
          <w:tab/>
        </w:r>
        <w:r w:rsidR="00B75C85">
          <w:rPr>
            <w:noProof/>
            <w:webHidden/>
          </w:rPr>
          <w:fldChar w:fldCharType="begin"/>
        </w:r>
        <w:r w:rsidR="00B75C85">
          <w:rPr>
            <w:noProof/>
            <w:webHidden/>
          </w:rPr>
          <w:instrText xml:space="preserve"> PAGEREF _Toc513474092 \h </w:instrText>
        </w:r>
        <w:r w:rsidR="00B75C85">
          <w:rPr>
            <w:noProof/>
            <w:webHidden/>
          </w:rPr>
        </w:r>
        <w:r w:rsidR="00B75C85">
          <w:rPr>
            <w:noProof/>
            <w:webHidden/>
          </w:rPr>
          <w:fldChar w:fldCharType="separate"/>
        </w:r>
        <w:r w:rsidR="007A00E9">
          <w:rPr>
            <w:noProof/>
            <w:webHidden/>
          </w:rPr>
          <w:t>4</w:t>
        </w:r>
        <w:r w:rsidR="00B75C85">
          <w:rPr>
            <w:noProof/>
            <w:webHidden/>
          </w:rPr>
          <w:fldChar w:fldCharType="end"/>
        </w:r>
      </w:hyperlink>
    </w:p>
    <w:p w14:paraId="2454A752" w14:textId="65C8774E" w:rsidR="00B75C85" w:rsidRDefault="00772C4A">
      <w:pPr>
        <w:pStyle w:val="TOC2"/>
        <w:tabs>
          <w:tab w:val="right" w:leader="dot" w:pos="8486"/>
        </w:tabs>
        <w:rPr>
          <w:rFonts w:eastAsiaTheme="minorEastAsia" w:cstheme="minorBidi"/>
          <w:noProof/>
          <w:sz w:val="22"/>
          <w:szCs w:val="22"/>
          <w:lang w:bidi="ar-SA"/>
        </w:rPr>
      </w:pPr>
      <w:hyperlink w:anchor="_Toc513474093" w:history="1">
        <w:r w:rsidR="00B75C85" w:rsidRPr="004278B4">
          <w:rPr>
            <w:rStyle w:val="Hyperlink"/>
            <w:noProof/>
          </w:rPr>
          <w:t>1.2. LOCAL GEOLOGY</w:t>
        </w:r>
        <w:r w:rsidR="00B75C85">
          <w:rPr>
            <w:noProof/>
            <w:webHidden/>
          </w:rPr>
          <w:tab/>
        </w:r>
        <w:r w:rsidR="00B75C85">
          <w:rPr>
            <w:noProof/>
            <w:webHidden/>
          </w:rPr>
          <w:fldChar w:fldCharType="begin"/>
        </w:r>
        <w:r w:rsidR="00B75C85">
          <w:rPr>
            <w:noProof/>
            <w:webHidden/>
          </w:rPr>
          <w:instrText xml:space="preserve"> PAGEREF _Toc513474093 \h </w:instrText>
        </w:r>
        <w:r w:rsidR="00B75C85">
          <w:rPr>
            <w:noProof/>
            <w:webHidden/>
          </w:rPr>
        </w:r>
        <w:r w:rsidR="00B75C85">
          <w:rPr>
            <w:noProof/>
            <w:webHidden/>
          </w:rPr>
          <w:fldChar w:fldCharType="separate"/>
        </w:r>
        <w:r w:rsidR="007A00E9">
          <w:rPr>
            <w:noProof/>
            <w:webHidden/>
          </w:rPr>
          <w:t>8</w:t>
        </w:r>
        <w:r w:rsidR="00B75C85">
          <w:rPr>
            <w:noProof/>
            <w:webHidden/>
          </w:rPr>
          <w:fldChar w:fldCharType="end"/>
        </w:r>
      </w:hyperlink>
    </w:p>
    <w:p w14:paraId="5EA3BC1F" w14:textId="502F222B" w:rsidR="00B75C85" w:rsidRDefault="00772C4A">
      <w:pPr>
        <w:pStyle w:val="TOC1"/>
        <w:rPr>
          <w:rFonts w:eastAsiaTheme="minorEastAsia" w:cstheme="minorBidi"/>
          <w:noProof/>
          <w:sz w:val="22"/>
          <w:szCs w:val="22"/>
          <w:lang w:bidi="ar-SA"/>
        </w:rPr>
      </w:pPr>
      <w:hyperlink w:anchor="_Toc513474094" w:history="1">
        <w:r w:rsidR="00B75C85" w:rsidRPr="004278B4">
          <w:rPr>
            <w:rStyle w:val="Hyperlink"/>
            <w:noProof/>
          </w:rPr>
          <w:t>2. WOODFORD SHALE STRUCTURAL FRAMEWORK</w:t>
        </w:r>
        <w:r w:rsidR="00B75C85">
          <w:rPr>
            <w:noProof/>
            <w:webHidden/>
          </w:rPr>
          <w:tab/>
        </w:r>
        <w:r w:rsidR="00B75C85">
          <w:rPr>
            <w:noProof/>
            <w:webHidden/>
          </w:rPr>
          <w:fldChar w:fldCharType="begin"/>
        </w:r>
        <w:r w:rsidR="00B75C85">
          <w:rPr>
            <w:noProof/>
            <w:webHidden/>
          </w:rPr>
          <w:instrText xml:space="preserve"> PAGEREF _Toc513474094 \h </w:instrText>
        </w:r>
        <w:r w:rsidR="00B75C85">
          <w:rPr>
            <w:noProof/>
            <w:webHidden/>
          </w:rPr>
        </w:r>
        <w:r w:rsidR="00B75C85">
          <w:rPr>
            <w:noProof/>
            <w:webHidden/>
          </w:rPr>
          <w:fldChar w:fldCharType="separate"/>
        </w:r>
        <w:r w:rsidR="007A00E9">
          <w:rPr>
            <w:noProof/>
            <w:webHidden/>
          </w:rPr>
          <w:t>13</w:t>
        </w:r>
        <w:r w:rsidR="00B75C85">
          <w:rPr>
            <w:noProof/>
            <w:webHidden/>
          </w:rPr>
          <w:fldChar w:fldCharType="end"/>
        </w:r>
      </w:hyperlink>
    </w:p>
    <w:p w14:paraId="4A74C81A" w14:textId="6C1C8005" w:rsidR="00B75C85" w:rsidRDefault="00772C4A">
      <w:pPr>
        <w:pStyle w:val="TOC2"/>
        <w:tabs>
          <w:tab w:val="right" w:leader="dot" w:pos="8486"/>
        </w:tabs>
        <w:rPr>
          <w:rFonts w:eastAsiaTheme="minorEastAsia" w:cstheme="minorBidi"/>
          <w:noProof/>
          <w:sz w:val="22"/>
          <w:szCs w:val="22"/>
          <w:lang w:bidi="ar-SA"/>
        </w:rPr>
      </w:pPr>
      <w:hyperlink w:anchor="_Toc513474095" w:history="1">
        <w:r w:rsidR="00B75C85" w:rsidRPr="004278B4">
          <w:rPr>
            <w:rStyle w:val="Hyperlink"/>
            <w:noProof/>
          </w:rPr>
          <w:t>2.1. METHODOLOGY</w:t>
        </w:r>
        <w:r w:rsidR="00B75C85">
          <w:rPr>
            <w:noProof/>
            <w:webHidden/>
          </w:rPr>
          <w:tab/>
        </w:r>
        <w:r w:rsidR="00B75C85">
          <w:rPr>
            <w:noProof/>
            <w:webHidden/>
          </w:rPr>
          <w:fldChar w:fldCharType="begin"/>
        </w:r>
        <w:r w:rsidR="00B75C85">
          <w:rPr>
            <w:noProof/>
            <w:webHidden/>
          </w:rPr>
          <w:instrText xml:space="preserve"> PAGEREF _Toc513474095 \h </w:instrText>
        </w:r>
        <w:r w:rsidR="00B75C85">
          <w:rPr>
            <w:noProof/>
            <w:webHidden/>
          </w:rPr>
        </w:r>
        <w:r w:rsidR="00B75C85">
          <w:rPr>
            <w:noProof/>
            <w:webHidden/>
          </w:rPr>
          <w:fldChar w:fldCharType="separate"/>
        </w:r>
        <w:r w:rsidR="007A00E9">
          <w:rPr>
            <w:noProof/>
            <w:webHidden/>
          </w:rPr>
          <w:t>13</w:t>
        </w:r>
        <w:r w:rsidR="00B75C85">
          <w:rPr>
            <w:noProof/>
            <w:webHidden/>
          </w:rPr>
          <w:fldChar w:fldCharType="end"/>
        </w:r>
      </w:hyperlink>
    </w:p>
    <w:p w14:paraId="7D2D7B49" w14:textId="66899045" w:rsidR="00B75C85" w:rsidRDefault="00772C4A">
      <w:pPr>
        <w:pStyle w:val="TOC3"/>
        <w:tabs>
          <w:tab w:val="right" w:leader="dot" w:pos="8486"/>
        </w:tabs>
        <w:rPr>
          <w:rFonts w:eastAsiaTheme="minorEastAsia" w:cstheme="minorBidi"/>
          <w:noProof/>
          <w:sz w:val="22"/>
          <w:szCs w:val="22"/>
          <w:lang w:bidi="ar-SA"/>
        </w:rPr>
      </w:pPr>
      <w:hyperlink w:anchor="_Toc513474096" w:history="1">
        <w:r w:rsidR="00B75C85" w:rsidRPr="004278B4">
          <w:rPr>
            <w:rStyle w:val="Hyperlink"/>
            <w:noProof/>
          </w:rPr>
          <w:t>2.1.1. Well selection</w:t>
        </w:r>
        <w:r w:rsidR="00B75C85">
          <w:rPr>
            <w:noProof/>
            <w:webHidden/>
          </w:rPr>
          <w:tab/>
        </w:r>
        <w:r w:rsidR="00B75C85">
          <w:rPr>
            <w:noProof/>
            <w:webHidden/>
          </w:rPr>
          <w:fldChar w:fldCharType="begin"/>
        </w:r>
        <w:r w:rsidR="00B75C85">
          <w:rPr>
            <w:noProof/>
            <w:webHidden/>
          </w:rPr>
          <w:instrText xml:space="preserve"> PAGEREF _Toc513474096 \h </w:instrText>
        </w:r>
        <w:r w:rsidR="00B75C85">
          <w:rPr>
            <w:noProof/>
            <w:webHidden/>
          </w:rPr>
        </w:r>
        <w:r w:rsidR="00B75C85">
          <w:rPr>
            <w:noProof/>
            <w:webHidden/>
          </w:rPr>
          <w:fldChar w:fldCharType="separate"/>
        </w:r>
        <w:r w:rsidR="007A00E9">
          <w:rPr>
            <w:noProof/>
            <w:webHidden/>
          </w:rPr>
          <w:t>13</w:t>
        </w:r>
        <w:r w:rsidR="00B75C85">
          <w:rPr>
            <w:noProof/>
            <w:webHidden/>
          </w:rPr>
          <w:fldChar w:fldCharType="end"/>
        </w:r>
      </w:hyperlink>
    </w:p>
    <w:p w14:paraId="54DFAAA9" w14:textId="659AEF9D" w:rsidR="00B75C85" w:rsidRDefault="00772C4A">
      <w:pPr>
        <w:pStyle w:val="TOC3"/>
        <w:tabs>
          <w:tab w:val="right" w:leader="dot" w:pos="8486"/>
        </w:tabs>
        <w:rPr>
          <w:rFonts w:eastAsiaTheme="minorEastAsia" w:cstheme="minorBidi"/>
          <w:noProof/>
          <w:sz w:val="22"/>
          <w:szCs w:val="22"/>
          <w:lang w:bidi="ar-SA"/>
        </w:rPr>
      </w:pPr>
      <w:hyperlink w:anchor="_Toc513474097" w:history="1">
        <w:r w:rsidR="00B75C85" w:rsidRPr="004278B4">
          <w:rPr>
            <w:rStyle w:val="Hyperlink"/>
            <w:noProof/>
          </w:rPr>
          <w:t>2.1.2. Woodford shale top and base</w:t>
        </w:r>
        <w:r w:rsidR="00B75C85">
          <w:rPr>
            <w:noProof/>
            <w:webHidden/>
          </w:rPr>
          <w:tab/>
        </w:r>
        <w:r w:rsidR="00B75C85">
          <w:rPr>
            <w:noProof/>
            <w:webHidden/>
          </w:rPr>
          <w:fldChar w:fldCharType="begin"/>
        </w:r>
        <w:r w:rsidR="00B75C85">
          <w:rPr>
            <w:noProof/>
            <w:webHidden/>
          </w:rPr>
          <w:instrText xml:space="preserve"> PAGEREF _Toc513474097 \h </w:instrText>
        </w:r>
        <w:r w:rsidR="00B75C85">
          <w:rPr>
            <w:noProof/>
            <w:webHidden/>
          </w:rPr>
        </w:r>
        <w:r w:rsidR="00B75C85">
          <w:rPr>
            <w:noProof/>
            <w:webHidden/>
          </w:rPr>
          <w:fldChar w:fldCharType="separate"/>
        </w:r>
        <w:r w:rsidR="007A00E9">
          <w:rPr>
            <w:noProof/>
            <w:webHidden/>
          </w:rPr>
          <w:t>15</w:t>
        </w:r>
        <w:r w:rsidR="00B75C85">
          <w:rPr>
            <w:noProof/>
            <w:webHidden/>
          </w:rPr>
          <w:fldChar w:fldCharType="end"/>
        </w:r>
      </w:hyperlink>
    </w:p>
    <w:p w14:paraId="23A2FB13" w14:textId="5BE85A11" w:rsidR="00B75C85" w:rsidRDefault="00772C4A">
      <w:pPr>
        <w:pStyle w:val="TOC3"/>
        <w:tabs>
          <w:tab w:val="right" w:leader="dot" w:pos="8486"/>
        </w:tabs>
        <w:rPr>
          <w:rFonts w:eastAsiaTheme="minorEastAsia" w:cstheme="minorBidi"/>
          <w:noProof/>
          <w:sz w:val="22"/>
          <w:szCs w:val="22"/>
          <w:lang w:bidi="ar-SA"/>
        </w:rPr>
      </w:pPr>
      <w:hyperlink w:anchor="_Toc513474098" w:history="1">
        <w:r w:rsidR="00B75C85" w:rsidRPr="004278B4">
          <w:rPr>
            <w:rStyle w:val="Hyperlink"/>
            <w:noProof/>
          </w:rPr>
          <w:t>2.1.3. Preliminary structural map</w:t>
        </w:r>
        <w:r w:rsidR="00B75C85">
          <w:rPr>
            <w:noProof/>
            <w:webHidden/>
          </w:rPr>
          <w:tab/>
        </w:r>
        <w:r w:rsidR="00B75C85">
          <w:rPr>
            <w:noProof/>
            <w:webHidden/>
          </w:rPr>
          <w:fldChar w:fldCharType="begin"/>
        </w:r>
        <w:r w:rsidR="00B75C85">
          <w:rPr>
            <w:noProof/>
            <w:webHidden/>
          </w:rPr>
          <w:instrText xml:space="preserve"> PAGEREF _Toc513474098 \h </w:instrText>
        </w:r>
        <w:r w:rsidR="00B75C85">
          <w:rPr>
            <w:noProof/>
            <w:webHidden/>
          </w:rPr>
        </w:r>
        <w:r w:rsidR="00B75C85">
          <w:rPr>
            <w:noProof/>
            <w:webHidden/>
          </w:rPr>
          <w:fldChar w:fldCharType="separate"/>
        </w:r>
        <w:r w:rsidR="007A00E9">
          <w:rPr>
            <w:noProof/>
            <w:webHidden/>
          </w:rPr>
          <w:t>19</w:t>
        </w:r>
        <w:r w:rsidR="00B75C85">
          <w:rPr>
            <w:noProof/>
            <w:webHidden/>
          </w:rPr>
          <w:fldChar w:fldCharType="end"/>
        </w:r>
      </w:hyperlink>
    </w:p>
    <w:p w14:paraId="3E86CE09" w14:textId="13707A34" w:rsidR="00B75C85" w:rsidRDefault="00772C4A">
      <w:pPr>
        <w:pStyle w:val="TOC3"/>
        <w:tabs>
          <w:tab w:val="right" w:leader="dot" w:pos="8486"/>
        </w:tabs>
        <w:rPr>
          <w:rFonts w:eastAsiaTheme="minorEastAsia" w:cstheme="minorBidi"/>
          <w:noProof/>
          <w:sz w:val="22"/>
          <w:szCs w:val="22"/>
          <w:lang w:bidi="ar-SA"/>
        </w:rPr>
      </w:pPr>
      <w:hyperlink w:anchor="_Toc513474099" w:history="1">
        <w:r w:rsidR="00B75C85" w:rsidRPr="004278B4">
          <w:rPr>
            <w:rStyle w:val="Hyperlink"/>
            <w:rFonts w:eastAsia="Calibri"/>
            <w:noProof/>
          </w:rPr>
          <w:t>2.1.4. Using 2D seismic to improve map</w:t>
        </w:r>
        <w:r w:rsidR="00B75C85">
          <w:rPr>
            <w:noProof/>
            <w:webHidden/>
          </w:rPr>
          <w:tab/>
        </w:r>
        <w:r w:rsidR="00B75C85">
          <w:rPr>
            <w:noProof/>
            <w:webHidden/>
          </w:rPr>
          <w:fldChar w:fldCharType="begin"/>
        </w:r>
        <w:r w:rsidR="00B75C85">
          <w:rPr>
            <w:noProof/>
            <w:webHidden/>
          </w:rPr>
          <w:instrText xml:space="preserve"> PAGEREF _Toc513474099 \h </w:instrText>
        </w:r>
        <w:r w:rsidR="00B75C85">
          <w:rPr>
            <w:noProof/>
            <w:webHidden/>
          </w:rPr>
        </w:r>
        <w:r w:rsidR="00B75C85">
          <w:rPr>
            <w:noProof/>
            <w:webHidden/>
          </w:rPr>
          <w:fldChar w:fldCharType="separate"/>
        </w:r>
        <w:r w:rsidR="007A00E9">
          <w:rPr>
            <w:noProof/>
            <w:webHidden/>
          </w:rPr>
          <w:t>20</w:t>
        </w:r>
        <w:r w:rsidR="00B75C85">
          <w:rPr>
            <w:noProof/>
            <w:webHidden/>
          </w:rPr>
          <w:fldChar w:fldCharType="end"/>
        </w:r>
      </w:hyperlink>
    </w:p>
    <w:p w14:paraId="549B09B5" w14:textId="52F5518A" w:rsidR="00B75C85" w:rsidRDefault="00772C4A">
      <w:pPr>
        <w:pStyle w:val="TOC3"/>
        <w:tabs>
          <w:tab w:val="right" w:leader="dot" w:pos="8486"/>
        </w:tabs>
        <w:rPr>
          <w:rFonts w:eastAsiaTheme="minorEastAsia" w:cstheme="minorBidi"/>
          <w:noProof/>
          <w:sz w:val="22"/>
          <w:szCs w:val="22"/>
          <w:lang w:bidi="ar-SA"/>
        </w:rPr>
      </w:pPr>
      <w:hyperlink w:anchor="_Toc513474100" w:history="1">
        <w:r w:rsidR="00B75C85" w:rsidRPr="004278B4">
          <w:rPr>
            <w:rStyle w:val="Hyperlink"/>
            <w:noProof/>
          </w:rPr>
          <w:t>2.1.5. Fault map</w:t>
        </w:r>
        <w:r w:rsidR="00B75C85">
          <w:rPr>
            <w:noProof/>
            <w:webHidden/>
          </w:rPr>
          <w:tab/>
        </w:r>
        <w:r w:rsidR="00B75C85">
          <w:rPr>
            <w:noProof/>
            <w:webHidden/>
          </w:rPr>
          <w:fldChar w:fldCharType="begin"/>
        </w:r>
        <w:r w:rsidR="00B75C85">
          <w:rPr>
            <w:noProof/>
            <w:webHidden/>
          </w:rPr>
          <w:instrText xml:space="preserve"> PAGEREF _Toc513474100 \h </w:instrText>
        </w:r>
        <w:r w:rsidR="00B75C85">
          <w:rPr>
            <w:noProof/>
            <w:webHidden/>
          </w:rPr>
        </w:r>
        <w:r w:rsidR="00B75C85">
          <w:rPr>
            <w:noProof/>
            <w:webHidden/>
          </w:rPr>
          <w:fldChar w:fldCharType="separate"/>
        </w:r>
        <w:r w:rsidR="007A00E9">
          <w:rPr>
            <w:noProof/>
            <w:webHidden/>
          </w:rPr>
          <w:t>22</w:t>
        </w:r>
        <w:r w:rsidR="00B75C85">
          <w:rPr>
            <w:noProof/>
            <w:webHidden/>
          </w:rPr>
          <w:fldChar w:fldCharType="end"/>
        </w:r>
      </w:hyperlink>
    </w:p>
    <w:p w14:paraId="5AD047CF" w14:textId="1FED7975" w:rsidR="00B75C85" w:rsidRDefault="00772C4A">
      <w:pPr>
        <w:pStyle w:val="TOC2"/>
        <w:tabs>
          <w:tab w:val="right" w:leader="dot" w:pos="8486"/>
        </w:tabs>
        <w:rPr>
          <w:rFonts w:eastAsiaTheme="minorEastAsia" w:cstheme="minorBidi"/>
          <w:noProof/>
          <w:sz w:val="22"/>
          <w:szCs w:val="22"/>
          <w:lang w:bidi="ar-SA"/>
        </w:rPr>
      </w:pPr>
      <w:hyperlink w:anchor="_Toc513474101" w:history="1">
        <w:r w:rsidR="00B75C85" w:rsidRPr="004278B4">
          <w:rPr>
            <w:rStyle w:val="Hyperlink"/>
            <w:noProof/>
          </w:rPr>
          <w:t>2.2. RESULTS</w:t>
        </w:r>
        <w:r w:rsidR="00B75C85">
          <w:rPr>
            <w:noProof/>
            <w:webHidden/>
          </w:rPr>
          <w:tab/>
        </w:r>
        <w:r w:rsidR="00B75C85">
          <w:rPr>
            <w:noProof/>
            <w:webHidden/>
          </w:rPr>
          <w:fldChar w:fldCharType="begin"/>
        </w:r>
        <w:r w:rsidR="00B75C85">
          <w:rPr>
            <w:noProof/>
            <w:webHidden/>
          </w:rPr>
          <w:instrText xml:space="preserve"> PAGEREF _Toc513474101 \h </w:instrText>
        </w:r>
        <w:r w:rsidR="00B75C85">
          <w:rPr>
            <w:noProof/>
            <w:webHidden/>
          </w:rPr>
        </w:r>
        <w:r w:rsidR="00B75C85">
          <w:rPr>
            <w:noProof/>
            <w:webHidden/>
          </w:rPr>
          <w:fldChar w:fldCharType="separate"/>
        </w:r>
        <w:r w:rsidR="007A00E9">
          <w:rPr>
            <w:noProof/>
            <w:webHidden/>
          </w:rPr>
          <w:t>24</w:t>
        </w:r>
        <w:r w:rsidR="00B75C85">
          <w:rPr>
            <w:noProof/>
            <w:webHidden/>
          </w:rPr>
          <w:fldChar w:fldCharType="end"/>
        </w:r>
      </w:hyperlink>
    </w:p>
    <w:p w14:paraId="035FAEFD" w14:textId="1F5F4056" w:rsidR="00B75C85" w:rsidRDefault="00772C4A">
      <w:pPr>
        <w:pStyle w:val="TOC1"/>
        <w:rPr>
          <w:rFonts w:eastAsiaTheme="minorEastAsia" w:cstheme="minorBidi"/>
          <w:noProof/>
          <w:sz w:val="22"/>
          <w:szCs w:val="22"/>
          <w:lang w:bidi="ar-SA"/>
        </w:rPr>
      </w:pPr>
      <w:hyperlink w:anchor="_Toc513474102" w:history="1">
        <w:r w:rsidR="00B75C85" w:rsidRPr="004278B4">
          <w:rPr>
            <w:rStyle w:val="Hyperlink"/>
            <w:rFonts w:eastAsia="Calibri"/>
            <w:noProof/>
          </w:rPr>
          <w:t>3. STRUCTURAL RELATIONSHIP TO HYDROCARBON PRODUCTION</w:t>
        </w:r>
        <w:r w:rsidR="00B75C85">
          <w:rPr>
            <w:noProof/>
            <w:webHidden/>
          </w:rPr>
          <w:tab/>
        </w:r>
        <w:r w:rsidR="00B75C85">
          <w:rPr>
            <w:noProof/>
            <w:webHidden/>
          </w:rPr>
          <w:fldChar w:fldCharType="begin"/>
        </w:r>
        <w:r w:rsidR="00B75C85">
          <w:rPr>
            <w:noProof/>
            <w:webHidden/>
          </w:rPr>
          <w:instrText xml:space="preserve"> PAGEREF _Toc513474102 \h </w:instrText>
        </w:r>
        <w:r w:rsidR="00B75C85">
          <w:rPr>
            <w:noProof/>
            <w:webHidden/>
          </w:rPr>
        </w:r>
        <w:r w:rsidR="00B75C85">
          <w:rPr>
            <w:noProof/>
            <w:webHidden/>
          </w:rPr>
          <w:fldChar w:fldCharType="separate"/>
        </w:r>
        <w:r w:rsidR="007A00E9">
          <w:rPr>
            <w:noProof/>
            <w:webHidden/>
          </w:rPr>
          <w:t>29</w:t>
        </w:r>
        <w:r w:rsidR="00B75C85">
          <w:rPr>
            <w:noProof/>
            <w:webHidden/>
          </w:rPr>
          <w:fldChar w:fldCharType="end"/>
        </w:r>
      </w:hyperlink>
    </w:p>
    <w:p w14:paraId="08C8CAC6" w14:textId="776FF818" w:rsidR="00B75C85" w:rsidRDefault="00772C4A">
      <w:pPr>
        <w:pStyle w:val="TOC2"/>
        <w:tabs>
          <w:tab w:val="right" w:leader="dot" w:pos="8486"/>
        </w:tabs>
        <w:rPr>
          <w:rFonts w:eastAsiaTheme="minorEastAsia" w:cstheme="minorBidi"/>
          <w:noProof/>
          <w:sz w:val="22"/>
          <w:szCs w:val="22"/>
          <w:lang w:bidi="ar-SA"/>
        </w:rPr>
      </w:pPr>
      <w:hyperlink w:anchor="_Toc513474103" w:history="1">
        <w:r w:rsidR="00B75C85" w:rsidRPr="004278B4">
          <w:rPr>
            <w:rStyle w:val="Hyperlink"/>
            <w:rFonts w:eastAsia="Calibri"/>
            <w:noProof/>
          </w:rPr>
          <w:t>3.1. METHODOLOGY</w:t>
        </w:r>
        <w:r w:rsidR="00B75C85">
          <w:rPr>
            <w:noProof/>
            <w:webHidden/>
          </w:rPr>
          <w:tab/>
        </w:r>
        <w:r w:rsidR="00B75C85">
          <w:rPr>
            <w:noProof/>
            <w:webHidden/>
          </w:rPr>
          <w:fldChar w:fldCharType="begin"/>
        </w:r>
        <w:r w:rsidR="00B75C85">
          <w:rPr>
            <w:noProof/>
            <w:webHidden/>
          </w:rPr>
          <w:instrText xml:space="preserve"> PAGEREF _Toc513474103 \h </w:instrText>
        </w:r>
        <w:r w:rsidR="00B75C85">
          <w:rPr>
            <w:noProof/>
            <w:webHidden/>
          </w:rPr>
        </w:r>
        <w:r w:rsidR="00B75C85">
          <w:rPr>
            <w:noProof/>
            <w:webHidden/>
          </w:rPr>
          <w:fldChar w:fldCharType="separate"/>
        </w:r>
        <w:r w:rsidR="007A00E9">
          <w:rPr>
            <w:noProof/>
            <w:webHidden/>
          </w:rPr>
          <w:t>29</w:t>
        </w:r>
        <w:r w:rsidR="00B75C85">
          <w:rPr>
            <w:noProof/>
            <w:webHidden/>
          </w:rPr>
          <w:fldChar w:fldCharType="end"/>
        </w:r>
      </w:hyperlink>
    </w:p>
    <w:p w14:paraId="1A17BD83" w14:textId="5E5EEFC6" w:rsidR="00B75C85" w:rsidRDefault="00772C4A">
      <w:pPr>
        <w:pStyle w:val="TOC3"/>
        <w:tabs>
          <w:tab w:val="right" w:leader="dot" w:pos="8486"/>
        </w:tabs>
        <w:rPr>
          <w:rFonts w:eastAsiaTheme="minorEastAsia" w:cstheme="minorBidi"/>
          <w:noProof/>
          <w:sz w:val="22"/>
          <w:szCs w:val="22"/>
          <w:lang w:bidi="ar-SA"/>
        </w:rPr>
      </w:pPr>
      <w:hyperlink w:anchor="_Toc513474104" w:history="1">
        <w:r w:rsidR="00B75C85" w:rsidRPr="004278B4">
          <w:rPr>
            <w:rStyle w:val="Hyperlink"/>
            <w:noProof/>
          </w:rPr>
          <w:t>3.1.1. Hydrocarbon production data selection</w:t>
        </w:r>
        <w:r w:rsidR="00B75C85">
          <w:rPr>
            <w:noProof/>
            <w:webHidden/>
          </w:rPr>
          <w:tab/>
        </w:r>
        <w:r w:rsidR="00B75C85">
          <w:rPr>
            <w:noProof/>
            <w:webHidden/>
          </w:rPr>
          <w:fldChar w:fldCharType="begin"/>
        </w:r>
        <w:r w:rsidR="00B75C85">
          <w:rPr>
            <w:noProof/>
            <w:webHidden/>
          </w:rPr>
          <w:instrText xml:space="preserve"> PAGEREF _Toc513474104 \h </w:instrText>
        </w:r>
        <w:r w:rsidR="00B75C85">
          <w:rPr>
            <w:noProof/>
            <w:webHidden/>
          </w:rPr>
        </w:r>
        <w:r w:rsidR="00B75C85">
          <w:rPr>
            <w:noProof/>
            <w:webHidden/>
          </w:rPr>
          <w:fldChar w:fldCharType="separate"/>
        </w:r>
        <w:r w:rsidR="007A00E9">
          <w:rPr>
            <w:noProof/>
            <w:webHidden/>
          </w:rPr>
          <w:t>30</w:t>
        </w:r>
        <w:r w:rsidR="00B75C85">
          <w:rPr>
            <w:noProof/>
            <w:webHidden/>
          </w:rPr>
          <w:fldChar w:fldCharType="end"/>
        </w:r>
      </w:hyperlink>
    </w:p>
    <w:p w14:paraId="1BCE0B2E" w14:textId="4D65008D" w:rsidR="00B75C85" w:rsidRDefault="00772C4A">
      <w:pPr>
        <w:pStyle w:val="TOC2"/>
        <w:tabs>
          <w:tab w:val="right" w:leader="dot" w:pos="8486"/>
        </w:tabs>
        <w:rPr>
          <w:rFonts w:eastAsiaTheme="minorEastAsia" w:cstheme="minorBidi"/>
          <w:noProof/>
          <w:sz w:val="22"/>
          <w:szCs w:val="22"/>
          <w:lang w:bidi="ar-SA"/>
        </w:rPr>
      </w:pPr>
      <w:hyperlink w:anchor="_Toc513474105" w:history="1">
        <w:r w:rsidR="00B75C85" w:rsidRPr="004278B4">
          <w:rPr>
            <w:rStyle w:val="Hyperlink"/>
            <w:noProof/>
          </w:rPr>
          <w:t>3.2. RESULTS</w:t>
        </w:r>
        <w:r w:rsidR="00B75C85">
          <w:rPr>
            <w:noProof/>
            <w:webHidden/>
          </w:rPr>
          <w:tab/>
        </w:r>
        <w:r w:rsidR="00B75C85">
          <w:rPr>
            <w:noProof/>
            <w:webHidden/>
          </w:rPr>
          <w:fldChar w:fldCharType="begin"/>
        </w:r>
        <w:r w:rsidR="00B75C85">
          <w:rPr>
            <w:noProof/>
            <w:webHidden/>
          </w:rPr>
          <w:instrText xml:space="preserve"> PAGEREF _Toc513474105 \h </w:instrText>
        </w:r>
        <w:r w:rsidR="00B75C85">
          <w:rPr>
            <w:noProof/>
            <w:webHidden/>
          </w:rPr>
        </w:r>
        <w:r w:rsidR="00B75C85">
          <w:rPr>
            <w:noProof/>
            <w:webHidden/>
          </w:rPr>
          <w:fldChar w:fldCharType="separate"/>
        </w:r>
        <w:r w:rsidR="007A00E9">
          <w:rPr>
            <w:noProof/>
            <w:webHidden/>
          </w:rPr>
          <w:t>37</w:t>
        </w:r>
        <w:r w:rsidR="00B75C85">
          <w:rPr>
            <w:noProof/>
            <w:webHidden/>
          </w:rPr>
          <w:fldChar w:fldCharType="end"/>
        </w:r>
      </w:hyperlink>
    </w:p>
    <w:p w14:paraId="4A8FAD37" w14:textId="582CD884" w:rsidR="00B75C85" w:rsidRDefault="00772C4A">
      <w:pPr>
        <w:pStyle w:val="TOC1"/>
        <w:rPr>
          <w:rFonts w:eastAsiaTheme="minorEastAsia" w:cstheme="minorBidi"/>
          <w:noProof/>
          <w:sz w:val="22"/>
          <w:szCs w:val="22"/>
          <w:lang w:bidi="ar-SA"/>
        </w:rPr>
      </w:pPr>
      <w:hyperlink w:anchor="_Toc513474106" w:history="1">
        <w:r w:rsidR="00B75C85" w:rsidRPr="004278B4">
          <w:rPr>
            <w:rStyle w:val="Hyperlink"/>
            <w:noProof/>
          </w:rPr>
          <w:t>4. CONCLUSIONS</w:t>
        </w:r>
        <w:r w:rsidR="00B75C85">
          <w:rPr>
            <w:noProof/>
            <w:webHidden/>
          </w:rPr>
          <w:tab/>
        </w:r>
        <w:r w:rsidR="00B75C85">
          <w:rPr>
            <w:noProof/>
            <w:webHidden/>
          </w:rPr>
          <w:fldChar w:fldCharType="begin"/>
        </w:r>
        <w:r w:rsidR="00B75C85">
          <w:rPr>
            <w:noProof/>
            <w:webHidden/>
          </w:rPr>
          <w:instrText xml:space="preserve"> PAGEREF _Toc513474106 \h </w:instrText>
        </w:r>
        <w:r w:rsidR="00B75C85">
          <w:rPr>
            <w:noProof/>
            <w:webHidden/>
          </w:rPr>
        </w:r>
        <w:r w:rsidR="00B75C85">
          <w:rPr>
            <w:noProof/>
            <w:webHidden/>
          </w:rPr>
          <w:fldChar w:fldCharType="separate"/>
        </w:r>
        <w:r w:rsidR="007A00E9">
          <w:rPr>
            <w:noProof/>
            <w:webHidden/>
          </w:rPr>
          <w:t>41</w:t>
        </w:r>
        <w:r w:rsidR="00B75C85">
          <w:rPr>
            <w:noProof/>
            <w:webHidden/>
          </w:rPr>
          <w:fldChar w:fldCharType="end"/>
        </w:r>
      </w:hyperlink>
    </w:p>
    <w:p w14:paraId="04F4F817" w14:textId="4ED278D0" w:rsidR="00B75C85" w:rsidRDefault="00772C4A">
      <w:pPr>
        <w:pStyle w:val="TOC1"/>
        <w:rPr>
          <w:rFonts w:eastAsiaTheme="minorEastAsia" w:cstheme="minorBidi"/>
          <w:noProof/>
          <w:sz w:val="22"/>
          <w:szCs w:val="22"/>
          <w:lang w:bidi="ar-SA"/>
        </w:rPr>
      </w:pPr>
      <w:hyperlink w:anchor="_Toc513474107" w:history="1">
        <w:r w:rsidR="00B75C85" w:rsidRPr="004278B4">
          <w:rPr>
            <w:rStyle w:val="Hyperlink"/>
            <w:noProof/>
          </w:rPr>
          <w:t>5. RECOMENDATIONS</w:t>
        </w:r>
        <w:r w:rsidR="00B75C85">
          <w:rPr>
            <w:noProof/>
            <w:webHidden/>
          </w:rPr>
          <w:tab/>
        </w:r>
        <w:r w:rsidR="00B75C85">
          <w:rPr>
            <w:noProof/>
            <w:webHidden/>
          </w:rPr>
          <w:fldChar w:fldCharType="begin"/>
        </w:r>
        <w:r w:rsidR="00B75C85">
          <w:rPr>
            <w:noProof/>
            <w:webHidden/>
          </w:rPr>
          <w:instrText xml:space="preserve"> PAGEREF _Toc513474107 \h </w:instrText>
        </w:r>
        <w:r w:rsidR="00B75C85">
          <w:rPr>
            <w:noProof/>
            <w:webHidden/>
          </w:rPr>
        </w:r>
        <w:r w:rsidR="00B75C85">
          <w:rPr>
            <w:noProof/>
            <w:webHidden/>
          </w:rPr>
          <w:fldChar w:fldCharType="separate"/>
        </w:r>
        <w:r w:rsidR="007A00E9">
          <w:rPr>
            <w:noProof/>
            <w:webHidden/>
          </w:rPr>
          <w:t>42</w:t>
        </w:r>
        <w:r w:rsidR="00B75C85">
          <w:rPr>
            <w:noProof/>
            <w:webHidden/>
          </w:rPr>
          <w:fldChar w:fldCharType="end"/>
        </w:r>
      </w:hyperlink>
    </w:p>
    <w:p w14:paraId="44DE4D6B" w14:textId="41D39CFF" w:rsidR="00B75C85" w:rsidRDefault="00772C4A">
      <w:pPr>
        <w:pStyle w:val="TOC1"/>
        <w:rPr>
          <w:rFonts w:eastAsiaTheme="minorEastAsia" w:cstheme="minorBidi"/>
          <w:noProof/>
          <w:sz w:val="22"/>
          <w:szCs w:val="22"/>
          <w:lang w:bidi="ar-SA"/>
        </w:rPr>
      </w:pPr>
      <w:hyperlink w:anchor="_Toc513474108" w:history="1">
        <w:r w:rsidR="00B75C85" w:rsidRPr="004278B4">
          <w:rPr>
            <w:rStyle w:val="Hyperlink"/>
            <w:noProof/>
          </w:rPr>
          <w:t>REFERE</w:t>
        </w:r>
        <w:r w:rsidR="00B75C85" w:rsidRPr="004278B4">
          <w:rPr>
            <w:rStyle w:val="Hyperlink"/>
            <w:noProof/>
          </w:rPr>
          <w:t>N</w:t>
        </w:r>
        <w:r w:rsidR="00B75C85" w:rsidRPr="004278B4">
          <w:rPr>
            <w:rStyle w:val="Hyperlink"/>
            <w:noProof/>
          </w:rPr>
          <w:t>CES</w:t>
        </w:r>
        <w:r w:rsidR="00B75C85">
          <w:rPr>
            <w:noProof/>
            <w:webHidden/>
          </w:rPr>
          <w:tab/>
        </w:r>
        <w:r w:rsidR="00B75C85">
          <w:rPr>
            <w:noProof/>
            <w:webHidden/>
          </w:rPr>
          <w:fldChar w:fldCharType="begin"/>
        </w:r>
        <w:r w:rsidR="00B75C85">
          <w:rPr>
            <w:noProof/>
            <w:webHidden/>
          </w:rPr>
          <w:instrText xml:space="preserve"> PAGEREF _Toc513474108 \h </w:instrText>
        </w:r>
        <w:r w:rsidR="00B75C85">
          <w:rPr>
            <w:noProof/>
            <w:webHidden/>
          </w:rPr>
        </w:r>
        <w:r w:rsidR="00B75C85">
          <w:rPr>
            <w:noProof/>
            <w:webHidden/>
          </w:rPr>
          <w:fldChar w:fldCharType="separate"/>
        </w:r>
        <w:r w:rsidR="007A00E9">
          <w:rPr>
            <w:noProof/>
            <w:webHidden/>
          </w:rPr>
          <w:t>43</w:t>
        </w:r>
        <w:r w:rsidR="00B75C85">
          <w:rPr>
            <w:noProof/>
            <w:webHidden/>
          </w:rPr>
          <w:fldChar w:fldCharType="end"/>
        </w:r>
      </w:hyperlink>
    </w:p>
    <w:p w14:paraId="2DB09E75" w14:textId="0F860C19" w:rsidR="00DA1971" w:rsidRDefault="00AA4AED" w:rsidP="00DA1971">
      <w:r>
        <w:fldChar w:fldCharType="end"/>
      </w:r>
      <w:r w:rsidR="00C92079">
        <w:t xml:space="preserve"> </w:t>
      </w:r>
    </w:p>
    <w:p w14:paraId="6BBBB6E2" w14:textId="77777777" w:rsidR="00775701" w:rsidRDefault="00DA1971" w:rsidP="00EC40B4">
      <w:pPr>
        <w:pStyle w:val="Heading1"/>
      </w:pPr>
      <w:r>
        <w:br w:type="page"/>
      </w:r>
      <w:bookmarkStart w:id="1" w:name="_Toc310579465"/>
      <w:bookmarkStart w:id="2" w:name="_Toc513474088"/>
      <w:r>
        <w:lastRenderedPageBreak/>
        <w:t>List of Tables</w:t>
      </w:r>
      <w:bookmarkEnd w:id="1"/>
      <w:bookmarkEnd w:id="2"/>
    </w:p>
    <w:p w14:paraId="097744E8" w14:textId="145020BE" w:rsidR="00B75C85" w:rsidRDefault="00AA4AED" w:rsidP="00B75C85">
      <w:pPr>
        <w:pStyle w:val="TableofFigures"/>
        <w:tabs>
          <w:tab w:val="right" w:leader="dot" w:pos="8486"/>
        </w:tabs>
        <w:spacing w:before="240"/>
        <w:jc w:val="both"/>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13474109" w:history="1">
        <w:r w:rsidR="00B75C85" w:rsidRPr="00D373A6">
          <w:rPr>
            <w:rStyle w:val="Hyperlink"/>
            <w:noProof/>
          </w:rPr>
          <w:t>Table 1.</w:t>
        </w:r>
        <w:r w:rsidR="00B75C85" w:rsidRPr="00D373A6">
          <w:rPr>
            <w:rStyle w:val="Hyperlink"/>
            <w:rFonts w:cs="Arial"/>
            <w:noProof/>
          </w:rPr>
          <w:t xml:space="preserve"> Summary of the most likely scenario of Woodford shale fracture sequence as observed from thin sections and outcrops. (Modified from Ghosh, 2017)</w:t>
        </w:r>
        <w:r w:rsidR="00B75C85">
          <w:rPr>
            <w:noProof/>
            <w:webHidden/>
          </w:rPr>
          <w:tab/>
        </w:r>
        <w:r w:rsidR="00B75C85">
          <w:rPr>
            <w:noProof/>
            <w:webHidden/>
          </w:rPr>
          <w:fldChar w:fldCharType="begin"/>
        </w:r>
        <w:r w:rsidR="00B75C85">
          <w:rPr>
            <w:noProof/>
            <w:webHidden/>
          </w:rPr>
          <w:instrText xml:space="preserve"> PAGEREF _Toc513474109 \h </w:instrText>
        </w:r>
        <w:r w:rsidR="00B75C85">
          <w:rPr>
            <w:noProof/>
            <w:webHidden/>
          </w:rPr>
        </w:r>
        <w:r w:rsidR="00B75C85">
          <w:rPr>
            <w:noProof/>
            <w:webHidden/>
          </w:rPr>
          <w:fldChar w:fldCharType="separate"/>
        </w:r>
        <w:r w:rsidR="007A00E9">
          <w:rPr>
            <w:noProof/>
            <w:webHidden/>
          </w:rPr>
          <w:t>8</w:t>
        </w:r>
        <w:r w:rsidR="00B75C85">
          <w:rPr>
            <w:noProof/>
            <w:webHidden/>
          </w:rPr>
          <w:fldChar w:fldCharType="end"/>
        </w:r>
      </w:hyperlink>
    </w:p>
    <w:p w14:paraId="3F9B3666" w14:textId="1436AD5C" w:rsidR="00B75C85" w:rsidRDefault="00772C4A" w:rsidP="00B75C85">
      <w:pPr>
        <w:pStyle w:val="TableofFigures"/>
        <w:tabs>
          <w:tab w:val="right" w:leader="dot" w:pos="8486"/>
        </w:tabs>
        <w:spacing w:before="240"/>
        <w:jc w:val="both"/>
        <w:rPr>
          <w:rFonts w:eastAsiaTheme="minorEastAsia" w:cstheme="minorBidi"/>
          <w:noProof/>
          <w:sz w:val="22"/>
          <w:szCs w:val="22"/>
          <w:lang w:bidi="ar-SA"/>
        </w:rPr>
      </w:pPr>
      <w:hyperlink w:anchor="_Toc513474110" w:history="1">
        <w:r w:rsidR="00B75C85" w:rsidRPr="00D373A6">
          <w:rPr>
            <w:rStyle w:val="Hyperlink"/>
            <w:noProof/>
          </w:rPr>
          <w:t>Table 2.</w:t>
        </w:r>
        <w:r w:rsidR="00B75C85" w:rsidRPr="00D373A6">
          <w:rPr>
            <w:rStyle w:val="Hyperlink"/>
            <w:rFonts w:ascii="Arial" w:eastAsia="Calibri" w:hAnsi="Arial" w:cs="Arial"/>
            <w:noProof/>
          </w:rPr>
          <w:t xml:space="preserve"> First month Woodford production for wells located near faults (inside the one mile buffer) and first month production of wells located away from faulting (outside the one mile buffer).</w:t>
        </w:r>
        <w:r w:rsidR="00B75C85">
          <w:rPr>
            <w:noProof/>
            <w:webHidden/>
          </w:rPr>
          <w:tab/>
        </w:r>
        <w:r w:rsidR="00B75C85">
          <w:rPr>
            <w:noProof/>
            <w:webHidden/>
          </w:rPr>
          <w:fldChar w:fldCharType="begin"/>
        </w:r>
        <w:r w:rsidR="00B75C85">
          <w:rPr>
            <w:noProof/>
            <w:webHidden/>
          </w:rPr>
          <w:instrText xml:space="preserve"> PAGEREF _Toc513474110 \h </w:instrText>
        </w:r>
        <w:r w:rsidR="00B75C85">
          <w:rPr>
            <w:noProof/>
            <w:webHidden/>
          </w:rPr>
        </w:r>
        <w:r w:rsidR="00B75C85">
          <w:rPr>
            <w:noProof/>
            <w:webHidden/>
          </w:rPr>
          <w:fldChar w:fldCharType="separate"/>
        </w:r>
        <w:r w:rsidR="007A00E9">
          <w:rPr>
            <w:noProof/>
            <w:webHidden/>
          </w:rPr>
          <w:t>38</w:t>
        </w:r>
        <w:r w:rsidR="00B75C85">
          <w:rPr>
            <w:noProof/>
            <w:webHidden/>
          </w:rPr>
          <w:fldChar w:fldCharType="end"/>
        </w:r>
      </w:hyperlink>
    </w:p>
    <w:p w14:paraId="6572C5F1" w14:textId="4D74809F" w:rsidR="00DA1971" w:rsidRDefault="00AA4AED" w:rsidP="00EC40B4">
      <w:pPr>
        <w:pStyle w:val="Heading1"/>
      </w:pPr>
      <w:r>
        <w:fldChar w:fldCharType="end"/>
      </w:r>
      <w:r w:rsidR="00DA1971">
        <w:br w:type="page"/>
      </w:r>
      <w:bookmarkStart w:id="3" w:name="_Toc310579466"/>
      <w:bookmarkStart w:id="4" w:name="_Toc51347408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3A5E2A">
            <w:t>List of Figures</w:t>
          </w:r>
        </w:sdtContent>
      </w:sdt>
      <w:bookmarkEnd w:id="3"/>
      <w:bookmarkEnd w:id="4"/>
    </w:p>
    <w:p w14:paraId="10DC6C6F" w14:textId="1495E3A4" w:rsidR="00CD2369" w:rsidRDefault="00AA4AED" w:rsidP="00CD2369">
      <w:pPr>
        <w:pStyle w:val="TableofFigures"/>
        <w:tabs>
          <w:tab w:val="right" w:leader="dot" w:pos="8486"/>
        </w:tabs>
        <w:spacing w:before="240"/>
        <w:jc w:val="both"/>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13474126" w:history="1">
        <w:r w:rsidR="00CD2369" w:rsidRPr="00C45969">
          <w:rPr>
            <w:rStyle w:val="Hyperlink"/>
            <w:noProof/>
          </w:rPr>
          <w:t xml:space="preserve">Figure 1. </w:t>
        </w:r>
        <w:r w:rsidR="00CD2369" w:rsidRPr="00C45969">
          <w:rPr>
            <w:rStyle w:val="Hyperlink"/>
            <w:rFonts w:cs="Arial"/>
            <w:noProof/>
          </w:rPr>
          <w:t>State of Oklahoma and location of Grady County and the STACK, SCOOP and Merge plays</w:t>
        </w:r>
        <w:r w:rsidR="00CD2369">
          <w:rPr>
            <w:noProof/>
            <w:webHidden/>
          </w:rPr>
          <w:tab/>
        </w:r>
        <w:r w:rsidR="00CD2369">
          <w:rPr>
            <w:noProof/>
            <w:webHidden/>
          </w:rPr>
          <w:fldChar w:fldCharType="begin"/>
        </w:r>
        <w:r w:rsidR="00CD2369">
          <w:rPr>
            <w:noProof/>
            <w:webHidden/>
          </w:rPr>
          <w:instrText xml:space="preserve"> PAGEREF _Toc513474126 \h </w:instrText>
        </w:r>
        <w:r w:rsidR="00CD2369">
          <w:rPr>
            <w:noProof/>
            <w:webHidden/>
          </w:rPr>
        </w:r>
        <w:r w:rsidR="00CD2369">
          <w:rPr>
            <w:noProof/>
            <w:webHidden/>
          </w:rPr>
          <w:fldChar w:fldCharType="separate"/>
        </w:r>
        <w:r w:rsidR="007A00E9">
          <w:rPr>
            <w:noProof/>
            <w:webHidden/>
          </w:rPr>
          <w:t>1</w:t>
        </w:r>
        <w:r w:rsidR="00CD2369">
          <w:rPr>
            <w:noProof/>
            <w:webHidden/>
          </w:rPr>
          <w:fldChar w:fldCharType="end"/>
        </w:r>
      </w:hyperlink>
    </w:p>
    <w:p w14:paraId="733895D8" w14:textId="2E9AFA12"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27" w:history="1">
        <w:r w:rsidR="00CD2369" w:rsidRPr="00C45969">
          <w:rPr>
            <w:rStyle w:val="Hyperlink"/>
            <w:noProof/>
          </w:rPr>
          <w:t>Figure 2. Grady County Hunton and Woodford shale sub surface structure maps from Molinares (2017). The detail on these maps is in the north part of the county, where the highest number of wells are located. There are very few wells to the structurally deeper southwest.</w:t>
        </w:r>
        <w:r w:rsidR="00CD2369">
          <w:rPr>
            <w:noProof/>
            <w:webHidden/>
          </w:rPr>
          <w:tab/>
        </w:r>
        <w:r w:rsidR="00CD2369">
          <w:rPr>
            <w:noProof/>
            <w:webHidden/>
          </w:rPr>
          <w:fldChar w:fldCharType="begin"/>
        </w:r>
        <w:r w:rsidR="00CD2369">
          <w:rPr>
            <w:noProof/>
            <w:webHidden/>
          </w:rPr>
          <w:instrText xml:space="preserve"> PAGEREF _Toc513474127 \h </w:instrText>
        </w:r>
        <w:r w:rsidR="00CD2369">
          <w:rPr>
            <w:noProof/>
            <w:webHidden/>
          </w:rPr>
        </w:r>
        <w:r w:rsidR="00CD2369">
          <w:rPr>
            <w:noProof/>
            <w:webHidden/>
          </w:rPr>
          <w:fldChar w:fldCharType="separate"/>
        </w:r>
        <w:r w:rsidR="007A00E9">
          <w:rPr>
            <w:noProof/>
            <w:webHidden/>
          </w:rPr>
          <w:t>3</w:t>
        </w:r>
        <w:r w:rsidR="00CD2369">
          <w:rPr>
            <w:noProof/>
            <w:webHidden/>
          </w:rPr>
          <w:fldChar w:fldCharType="end"/>
        </w:r>
      </w:hyperlink>
    </w:p>
    <w:p w14:paraId="5CD97029" w14:textId="45315346"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28" w:history="1">
        <w:r w:rsidR="00CD2369" w:rsidRPr="00C45969">
          <w:rPr>
            <w:rStyle w:val="Hyperlink"/>
            <w:noProof/>
          </w:rPr>
          <w:t>Figure 3.</w:t>
        </w:r>
        <w:r w:rsidR="00CD2369" w:rsidRPr="00C45969">
          <w:rPr>
            <w:rStyle w:val="Hyperlink"/>
            <w:rFonts w:ascii="Arial" w:hAnsi="Arial"/>
            <w:noProof/>
          </w:rPr>
          <w:t xml:space="preserve"> Location of Anadarko basin and surrounding geologic provinces. (Modified from Johnson, 1989)</w:t>
        </w:r>
        <w:r w:rsidR="00CD2369">
          <w:rPr>
            <w:noProof/>
            <w:webHidden/>
          </w:rPr>
          <w:tab/>
        </w:r>
        <w:r w:rsidR="00CD2369">
          <w:rPr>
            <w:noProof/>
            <w:webHidden/>
          </w:rPr>
          <w:fldChar w:fldCharType="begin"/>
        </w:r>
        <w:r w:rsidR="00CD2369">
          <w:rPr>
            <w:noProof/>
            <w:webHidden/>
          </w:rPr>
          <w:instrText xml:space="preserve"> PAGEREF _Toc513474128 \h </w:instrText>
        </w:r>
        <w:r w:rsidR="00CD2369">
          <w:rPr>
            <w:noProof/>
            <w:webHidden/>
          </w:rPr>
        </w:r>
        <w:r w:rsidR="00CD2369">
          <w:rPr>
            <w:noProof/>
            <w:webHidden/>
          </w:rPr>
          <w:fldChar w:fldCharType="separate"/>
        </w:r>
        <w:r w:rsidR="007A00E9">
          <w:rPr>
            <w:noProof/>
            <w:webHidden/>
          </w:rPr>
          <w:t>5</w:t>
        </w:r>
        <w:r w:rsidR="00CD2369">
          <w:rPr>
            <w:noProof/>
            <w:webHidden/>
          </w:rPr>
          <w:fldChar w:fldCharType="end"/>
        </w:r>
      </w:hyperlink>
    </w:p>
    <w:p w14:paraId="1CB0B5EE" w14:textId="15E15EB4"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29" w:history="1">
        <w:r w:rsidR="00CD2369" w:rsidRPr="00C45969">
          <w:rPr>
            <w:rStyle w:val="Hyperlink"/>
            <w:noProof/>
          </w:rPr>
          <w:t>Figure 4. Inferred location and limits of the southern Oklahoma aulacogen (patterned area) and generalized basement structure and fault pattern of the Anadarko basin. Contours show generalized depth to basement in the basin in thousands of feet below sea level. EA, eastern Arbuckle mountains; MF, Meers fault; MVF, Mountain View fault; NEA, northeastern Arbuckle mountains; SWA, southwestern Arbuckle mountains; WM, Wichita mountains.  (Modified from Perry, 1988)</w:t>
        </w:r>
        <w:r w:rsidR="00CD2369">
          <w:rPr>
            <w:noProof/>
            <w:webHidden/>
          </w:rPr>
          <w:tab/>
        </w:r>
        <w:r w:rsidR="00CD2369">
          <w:rPr>
            <w:noProof/>
            <w:webHidden/>
          </w:rPr>
          <w:fldChar w:fldCharType="begin"/>
        </w:r>
        <w:r w:rsidR="00CD2369">
          <w:rPr>
            <w:noProof/>
            <w:webHidden/>
          </w:rPr>
          <w:instrText xml:space="preserve"> PAGEREF _Toc513474129 \h </w:instrText>
        </w:r>
        <w:r w:rsidR="00CD2369">
          <w:rPr>
            <w:noProof/>
            <w:webHidden/>
          </w:rPr>
        </w:r>
        <w:r w:rsidR="00CD2369">
          <w:rPr>
            <w:noProof/>
            <w:webHidden/>
          </w:rPr>
          <w:fldChar w:fldCharType="separate"/>
        </w:r>
        <w:r w:rsidR="007A00E9">
          <w:rPr>
            <w:noProof/>
            <w:webHidden/>
          </w:rPr>
          <w:t>7</w:t>
        </w:r>
        <w:r w:rsidR="00CD2369">
          <w:rPr>
            <w:noProof/>
            <w:webHidden/>
          </w:rPr>
          <w:fldChar w:fldCharType="end"/>
        </w:r>
      </w:hyperlink>
    </w:p>
    <w:p w14:paraId="4240278E" w14:textId="124F7418"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30" w:history="1">
        <w:r w:rsidR="00CD2369" w:rsidRPr="00C45969">
          <w:rPr>
            <w:rStyle w:val="Hyperlink"/>
            <w:noProof/>
          </w:rPr>
          <w:t>Figure 5.</w:t>
        </w:r>
        <w:r w:rsidR="00CD2369" w:rsidRPr="00C45969">
          <w:rPr>
            <w:rStyle w:val="Hyperlink"/>
            <w:rFonts w:ascii="Arial" w:hAnsi="Arial"/>
            <w:noProof/>
          </w:rPr>
          <w:t xml:space="preserve"> Generalized stratigraphic chart for the Anadarko basin. Formations of interest are in the interval from Late Devonian (Woodford Shale) to Early Mississippian (Meramec in the greater Anadarko basin and Sycamore in the southern part of the basin and the Arbuckle mountains). (Modified from Johnson and Cardott, 1992)</w:t>
        </w:r>
        <w:r w:rsidR="00CD2369">
          <w:rPr>
            <w:noProof/>
            <w:webHidden/>
          </w:rPr>
          <w:tab/>
        </w:r>
        <w:r w:rsidR="00CD2369">
          <w:rPr>
            <w:noProof/>
            <w:webHidden/>
          </w:rPr>
          <w:fldChar w:fldCharType="begin"/>
        </w:r>
        <w:r w:rsidR="00CD2369">
          <w:rPr>
            <w:noProof/>
            <w:webHidden/>
          </w:rPr>
          <w:instrText xml:space="preserve"> PAGEREF _Toc513474130 \h </w:instrText>
        </w:r>
        <w:r w:rsidR="00CD2369">
          <w:rPr>
            <w:noProof/>
            <w:webHidden/>
          </w:rPr>
        </w:r>
        <w:r w:rsidR="00CD2369">
          <w:rPr>
            <w:noProof/>
            <w:webHidden/>
          </w:rPr>
          <w:fldChar w:fldCharType="separate"/>
        </w:r>
        <w:r w:rsidR="007A00E9">
          <w:rPr>
            <w:noProof/>
            <w:webHidden/>
          </w:rPr>
          <w:t>9</w:t>
        </w:r>
        <w:r w:rsidR="00CD2369">
          <w:rPr>
            <w:noProof/>
            <w:webHidden/>
          </w:rPr>
          <w:fldChar w:fldCharType="end"/>
        </w:r>
      </w:hyperlink>
    </w:p>
    <w:p w14:paraId="323A3FFD" w14:textId="71BE0648"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31" w:history="1">
        <w:r w:rsidR="00CD2369" w:rsidRPr="00C45969">
          <w:rPr>
            <w:rStyle w:val="Hyperlink"/>
            <w:noProof/>
          </w:rPr>
          <w:t>Figure 6.</w:t>
        </w:r>
        <w:r w:rsidR="00CD2369" w:rsidRPr="00C45969">
          <w:rPr>
            <w:rStyle w:val="Hyperlink"/>
            <w:rFonts w:ascii="Arial" w:hAnsi="Arial"/>
            <w:noProof/>
          </w:rPr>
          <w:t xml:space="preserve"> Generalized north-south structural cross section through the Anadarko basin of western Oklahoma.  Although the study area (highlighted in red in the figure) is located east of the cross section, the general structure is still representative of the area. (Modified from Johnson, 1989)</w:t>
        </w:r>
        <w:r w:rsidR="00CD2369">
          <w:rPr>
            <w:noProof/>
            <w:webHidden/>
          </w:rPr>
          <w:tab/>
        </w:r>
        <w:r w:rsidR="00CD2369">
          <w:rPr>
            <w:noProof/>
            <w:webHidden/>
          </w:rPr>
          <w:fldChar w:fldCharType="begin"/>
        </w:r>
        <w:r w:rsidR="00CD2369">
          <w:rPr>
            <w:noProof/>
            <w:webHidden/>
          </w:rPr>
          <w:instrText xml:space="preserve"> PAGEREF _Toc513474131 \h </w:instrText>
        </w:r>
        <w:r w:rsidR="00CD2369">
          <w:rPr>
            <w:noProof/>
            <w:webHidden/>
          </w:rPr>
        </w:r>
        <w:r w:rsidR="00CD2369">
          <w:rPr>
            <w:noProof/>
            <w:webHidden/>
          </w:rPr>
          <w:fldChar w:fldCharType="separate"/>
        </w:r>
        <w:r w:rsidR="007A00E9">
          <w:rPr>
            <w:noProof/>
            <w:webHidden/>
          </w:rPr>
          <w:t>11</w:t>
        </w:r>
        <w:r w:rsidR="00CD2369">
          <w:rPr>
            <w:noProof/>
            <w:webHidden/>
          </w:rPr>
          <w:fldChar w:fldCharType="end"/>
        </w:r>
      </w:hyperlink>
    </w:p>
    <w:p w14:paraId="7FB598BC" w14:textId="0D5E92F8"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32" w:history="1">
        <w:r w:rsidR="00CD2369" w:rsidRPr="00C45969">
          <w:rPr>
            <w:rStyle w:val="Hyperlink"/>
            <w:noProof/>
          </w:rPr>
          <w:t>Figure 7.</w:t>
        </w:r>
        <w:r w:rsidR="00CD2369" w:rsidRPr="00C45969">
          <w:rPr>
            <w:rStyle w:val="Hyperlink"/>
            <w:rFonts w:ascii="Arial" w:eastAsia="Calibri" w:hAnsi="Arial" w:cs="Arial"/>
            <w:noProof/>
          </w:rPr>
          <w:t xml:space="preserve"> Three types of structural deformation along the Wichita Mountain Front. (From Evans, 1979)</w:t>
        </w:r>
        <w:r w:rsidR="00CD2369">
          <w:rPr>
            <w:noProof/>
            <w:webHidden/>
          </w:rPr>
          <w:tab/>
        </w:r>
        <w:r w:rsidR="00CD2369">
          <w:rPr>
            <w:noProof/>
            <w:webHidden/>
          </w:rPr>
          <w:fldChar w:fldCharType="begin"/>
        </w:r>
        <w:r w:rsidR="00CD2369">
          <w:rPr>
            <w:noProof/>
            <w:webHidden/>
          </w:rPr>
          <w:instrText xml:space="preserve"> PAGEREF _Toc513474132 \h </w:instrText>
        </w:r>
        <w:r w:rsidR="00CD2369">
          <w:rPr>
            <w:noProof/>
            <w:webHidden/>
          </w:rPr>
        </w:r>
        <w:r w:rsidR="00CD2369">
          <w:rPr>
            <w:noProof/>
            <w:webHidden/>
          </w:rPr>
          <w:fldChar w:fldCharType="separate"/>
        </w:r>
        <w:r w:rsidR="007A00E9">
          <w:rPr>
            <w:noProof/>
            <w:webHidden/>
          </w:rPr>
          <w:t>11</w:t>
        </w:r>
        <w:r w:rsidR="00CD2369">
          <w:rPr>
            <w:noProof/>
            <w:webHidden/>
          </w:rPr>
          <w:fldChar w:fldCharType="end"/>
        </w:r>
      </w:hyperlink>
    </w:p>
    <w:p w14:paraId="74B15D9A" w14:textId="2169459A"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33" w:history="1">
        <w:r w:rsidR="00CD2369" w:rsidRPr="00C45969">
          <w:rPr>
            <w:rStyle w:val="Hyperlink"/>
            <w:noProof/>
          </w:rPr>
          <w:t>Figure 8.</w:t>
        </w:r>
        <w:r w:rsidR="00CD2369" w:rsidRPr="00C45969">
          <w:rPr>
            <w:rStyle w:val="Hyperlink"/>
            <w:rFonts w:ascii="Arial" w:eastAsia="Calibri" w:hAnsi="Arial" w:cs="Arial"/>
            <w:noProof/>
          </w:rPr>
          <w:t xml:space="preserve"> Structure fault patterns present in Grady county. (Compiled from Evans, 1979 and Axtmann, 1985)</w:t>
        </w:r>
        <w:r w:rsidR="00CD2369">
          <w:rPr>
            <w:noProof/>
            <w:webHidden/>
          </w:rPr>
          <w:tab/>
        </w:r>
        <w:r w:rsidR="00CD2369">
          <w:rPr>
            <w:noProof/>
            <w:webHidden/>
          </w:rPr>
          <w:fldChar w:fldCharType="begin"/>
        </w:r>
        <w:r w:rsidR="00CD2369">
          <w:rPr>
            <w:noProof/>
            <w:webHidden/>
          </w:rPr>
          <w:instrText xml:space="preserve"> PAGEREF _Toc513474133 \h </w:instrText>
        </w:r>
        <w:r w:rsidR="00CD2369">
          <w:rPr>
            <w:noProof/>
            <w:webHidden/>
          </w:rPr>
        </w:r>
        <w:r w:rsidR="00CD2369">
          <w:rPr>
            <w:noProof/>
            <w:webHidden/>
          </w:rPr>
          <w:fldChar w:fldCharType="separate"/>
        </w:r>
        <w:r w:rsidR="007A00E9">
          <w:rPr>
            <w:noProof/>
            <w:webHidden/>
          </w:rPr>
          <w:t>12</w:t>
        </w:r>
        <w:r w:rsidR="00CD2369">
          <w:rPr>
            <w:noProof/>
            <w:webHidden/>
          </w:rPr>
          <w:fldChar w:fldCharType="end"/>
        </w:r>
      </w:hyperlink>
    </w:p>
    <w:p w14:paraId="5360E025" w14:textId="385AC378"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34" w:history="1">
        <w:r w:rsidR="00CD2369" w:rsidRPr="00C45969">
          <w:rPr>
            <w:rStyle w:val="Hyperlink"/>
            <w:noProof/>
          </w:rPr>
          <w:t>Figure 9.</w:t>
        </w:r>
        <w:r w:rsidR="00CD2369" w:rsidRPr="00C45969">
          <w:rPr>
            <w:rStyle w:val="Hyperlink"/>
            <w:rFonts w:ascii="Arial" w:eastAsia="Calibri" w:hAnsi="Arial" w:cs="Arial"/>
            <w:noProof/>
          </w:rPr>
          <w:t xml:space="preserve"> Location of wells selected from the IHS database for the purpose of this study.</w:t>
        </w:r>
        <w:r w:rsidR="00CD2369">
          <w:rPr>
            <w:noProof/>
            <w:webHidden/>
          </w:rPr>
          <w:tab/>
        </w:r>
        <w:r w:rsidR="00CD2369">
          <w:rPr>
            <w:noProof/>
            <w:webHidden/>
          </w:rPr>
          <w:fldChar w:fldCharType="begin"/>
        </w:r>
        <w:r w:rsidR="00CD2369">
          <w:rPr>
            <w:noProof/>
            <w:webHidden/>
          </w:rPr>
          <w:instrText xml:space="preserve"> PAGEREF _Toc513474134 \h </w:instrText>
        </w:r>
        <w:r w:rsidR="00CD2369">
          <w:rPr>
            <w:noProof/>
            <w:webHidden/>
          </w:rPr>
        </w:r>
        <w:r w:rsidR="00CD2369">
          <w:rPr>
            <w:noProof/>
            <w:webHidden/>
          </w:rPr>
          <w:fldChar w:fldCharType="separate"/>
        </w:r>
        <w:r w:rsidR="007A00E9">
          <w:rPr>
            <w:noProof/>
            <w:webHidden/>
          </w:rPr>
          <w:t>14</w:t>
        </w:r>
        <w:r w:rsidR="00CD2369">
          <w:rPr>
            <w:noProof/>
            <w:webHidden/>
          </w:rPr>
          <w:fldChar w:fldCharType="end"/>
        </w:r>
      </w:hyperlink>
    </w:p>
    <w:p w14:paraId="4683C761" w14:textId="47C708E2"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8" w:anchor="_Toc513474135" w:history="1">
        <w:r w:rsidR="00CD2369" w:rsidRPr="00C45969">
          <w:rPr>
            <w:rStyle w:val="Hyperlink"/>
            <w:noProof/>
          </w:rPr>
          <w:t>Figure 10. Location and log response for the well PICKARD (API: 35051234100000) demonstrating a typical log response used to pick the top and base of the Woodford shale</w:t>
        </w:r>
        <w:r w:rsidR="00CD2369">
          <w:rPr>
            <w:noProof/>
            <w:webHidden/>
          </w:rPr>
          <w:tab/>
        </w:r>
        <w:r w:rsidR="00CD2369">
          <w:rPr>
            <w:noProof/>
            <w:webHidden/>
          </w:rPr>
          <w:fldChar w:fldCharType="begin"/>
        </w:r>
        <w:r w:rsidR="00CD2369">
          <w:rPr>
            <w:noProof/>
            <w:webHidden/>
          </w:rPr>
          <w:instrText xml:space="preserve"> PAGEREF _Toc513474135 \h </w:instrText>
        </w:r>
        <w:r w:rsidR="00CD2369">
          <w:rPr>
            <w:noProof/>
            <w:webHidden/>
          </w:rPr>
        </w:r>
        <w:r w:rsidR="00CD2369">
          <w:rPr>
            <w:noProof/>
            <w:webHidden/>
          </w:rPr>
          <w:fldChar w:fldCharType="separate"/>
        </w:r>
        <w:r w:rsidR="007A00E9">
          <w:rPr>
            <w:noProof/>
            <w:webHidden/>
          </w:rPr>
          <w:t>16</w:t>
        </w:r>
        <w:r w:rsidR="00CD2369">
          <w:rPr>
            <w:noProof/>
            <w:webHidden/>
          </w:rPr>
          <w:fldChar w:fldCharType="end"/>
        </w:r>
      </w:hyperlink>
    </w:p>
    <w:p w14:paraId="4884A935" w14:textId="2EF68CEC"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36" w:history="1">
        <w:r w:rsidR="00CD2369" w:rsidRPr="00C45969">
          <w:rPr>
            <w:rStyle w:val="Hyperlink"/>
            <w:noProof/>
          </w:rPr>
          <w:t>Figure 11.</w:t>
        </w:r>
        <w:r w:rsidR="00CD2369" w:rsidRPr="00C45969">
          <w:rPr>
            <w:rStyle w:val="Hyperlink"/>
            <w:rFonts w:ascii="Arial" w:eastAsia="Calibri" w:hAnsi="Arial" w:cs="Arial"/>
            <w:noProof/>
          </w:rPr>
          <w:t xml:space="preserve"> Woodford shale top shown in a core photo for the SKAGGS RANCH well where the contact is marked as an unconformity between the black shale beds and a shallower glauconitic sand.</w:t>
        </w:r>
        <w:r w:rsidR="00CD2369">
          <w:rPr>
            <w:noProof/>
            <w:webHidden/>
          </w:rPr>
          <w:tab/>
        </w:r>
        <w:r w:rsidR="00CD2369">
          <w:rPr>
            <w:noProof/>
            <w:webHidden/>
          </w:rPr>
          <w:fldChar w:fldCharType="begin"/>
        </w:r>
        <w:r w:rsidR="00CD2369">
          <w:rPr>
            <w:noProof/>
            <w:webHidden/>
          </w:rPr>
          <w:instrText xml:space="preserve"> PAGEREF _Toc513474136 \h </w:instrText>
        </w:r>
        <w:r w:rsidR="00CD2369">
          <w:rPr>
            <w:noProof/>
            <w:webHidden/>
          </w:rPr>
        </w:r>
        <w:r w:rsidR="00CD2369">
          <w:rPr>
            <w:noProof/>
            <w:webHidden/>
          </w:rPr>
          <w:fldChar w:fldCharType="separate"/>
        </w:r>
        <w:r w:rsidR="007A00E9">
          <w:rPr>
            <w:noProof/>
            <w:webHidden/>
          </w:rPr>
          <w:t>17</w:t>
        </w:r>
        <w:r w:rsidR="00CD2369">
          <w:rPr>
            <w:noProof/>
            <w:webHidden/>
          </w:rPr>
          <w:fldChar w:fldCharType="end"/>
        </w:r>
      </w:hyperlink>
    </w:p>
    <w:p w14:paraId="245C2F58" w14:textId="7A5C7B9E"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37" w:history="1">
        <w:r w:rsidR="00CD2369" w:rsidRPr="00C45969">
          <w:rPr>
            <w:rStyle w:val="Hyperlink"/>
            <w:noProof/>
          </w:rPr>
          <w:t>Figure 12.</w:t>
        </w:r>
        <w:r w:rsidR="00CD2369" w:rsidRPr="00C45969">
          <w:rPr>
            <w:rStyle w:val="Hyperlink"/>
            <w:rFonts w:ascii="Arial" w:eastAsia="Calibri" w:hAnsi="Arial" w:cs="Arial"/>
            <w:noProof/>
          </w:rPr>
          <w:t xml:space="preserve"> Location and Gamma Ray and resistivity log for ‘ROGERS A’ well (API: 35051223160000) showing the type response for the top of the Mississippian unit that overlays the Woodford shale in this area.</w:t>
        </w:r>
        <w:r w:rsidR="00CD2369">
          <w:rPr>
            <w:noProof/>
            <w:webHidden/>
          </w:rPr>
          <w:tab/>
        </w:r>
        <w:r w:rsidR="00CD2369">
          <w:rPr>
            <w:noProof/>
            <w:webHidden/>
          </w:rPr>
          <w:fldChar w:fldCharType="begin"/>
        </w:r>
        <w:r w:rsidR="00CD2369">
          <w:rPr>
            <w:noProof/>
            <w:webHidden/>
          </w:rPr>
          <w:instrText xml:space="preserve"> PAGEREF _Toc513474137 \h </w:instrText>
        </w:r>
        <w:r w:rsidR="00CD2369">
          <w:rPr>
            <w:noProof/>
            <w:webHidden/>
          </w:rPr>
        </w:r>
        <w:r w:rsidR="00CD2369">
          <w:rPr>
            <w:noProof/>
            <w:webHidden/>
          </w:rPr>
          <w:fldChar w:fldCharType="separate"/>
        </w:r>
        <w:r w:rsidR="007A00E9">
          <w:rPr>
            <w:noProof/>
            <w:webHidden/>
          </w:rPr>
          <w:t>18</w:t>
        </w:r>
        <w:r w:rsidR="00CD2369">
          <w:rPr>
            <w:noProof/>
            <w:webHidden/>
          </w:rPr>
          <w:fldChar w:fldCharType="end"/>
        </w:r>
      </w:hyperlink>
    </w:p>
    <w:p w14:paraId="7F911BAE" w14:textId="06CFBA49"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38" w:history="1">
        <w:r w:rsidR="00CD2369" w:rsidRPr="00C45969">
          <w:rPr>
            <w:rStyle w:val="Hyperlink"/>
            <w:noProof/>
          </w:rPr>
          <w:t>Figure 13.</w:t>
        </w:r>
        <w:r w:rsidR="00CD2369" w:rsidRPr="00C45969">
          <w:rPr>
            <w:rStyle w:val="Hyperlink"/>
            <w:rFonts w:ascii="Arial" w:eastAsia="Calibri" w:hAnsi="Arial" w:cs="Arial"/>
            <w:noProof/>
          </w:rPr>
          <w:t xml:space="preserve"> Woodford shale preliminary structure map constructed from well logs located in Grady County, Oklahoma.</w:t>
        </w:r>
        <w:r w:rsidR="00CD2369">
          <w:rPr>
            <w:noProof/>
            <w:webHidden/>
          </w:rPr>
          <w:tab/>
        </w:r>
        <w:r w:rsidR="00CD2369">
          <w:rPr>
            <w:noProof/>
            <w:webHidden/>
          </w:rPr>
          <w:fldChar w:fldCharType="begin"/>
        </w:r>
        <w:r w:rsidR="00CD2369">
          <w:rPr>
            <w:noProof/>
            <w:webHidden/>
          </w:rPr>
          <w:instrText xml:space="preserve"> PAGEREF _Toc513474138 \h </w:instrText>
        </w:r>
        <w:r w:rsidR="00CD2369">
          <w:rPr>
            <w:noProof/>
            <w:webHidden/>
          </w:rPr>
        </w:r>
        <w:r w:rsidR="00CD2369">
          <w:rPr>
            <w:noProof/>
            <w:webHidden/>
          </w:rPr>
          <w:fldChar w:fldCharType="separate"/>
        </w:r>
        <w:r w:rsidR="007A00E9">
          <w:rPr>
            <w:noProof/>
            <w:webHidden/>
          </w:rPr>
          <w:t>19</w:t>
        </w:r>
        <w:r w:rsidR="00CD2369">
          <w:rPr>
            <w:noProof/>
            <w:webHidden/>
          </w:rPr>
          <w:fldChar w:fldCharType="end"/>
        </w:r>
      </w:hyperlink>
    </w:p>
    <w:p w14:paraId="7CDFE4CF" w14:textId="71775D05"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9" w:anchor="_Toc513474139" w:history="1">
        <w:r w:rsidR="00CD2369" w:rsidRPr="00C45969">
          <w:rPr>
            <w:rStyle w:val="Hyperlink"/>
            <w:noProof/>
          </w:rPr>
          <w:t xml:space="preserve">Figure 14. </w:t>
        </w:r>
        <w:r w:rsidR="00CD2369" w:rsidRPr="00C45969">
          <w:rPr>
            <w:rStyle w:val="Hyperlink"/>
            <w:rFonts w:ascii="Arial" w:hAnsi="Arial" w:cs="Arial"/>
            <w:noProof/>
          </w:rPr>
          <w:t>Use of 2d seismic to improve the structure map for the Woodford shale top. Locations of the seismic line (A-A) and well cross section (1-1). Top right: 2D seismic line. Center right: Cross section. Bottom right: Cross section overlaid on top of the seismic line with the interpreted top of the Woodford shale and the location of the created pseudo wells used to improve the structural interpretation the base of the Woodford</w:t>
        </w:r>
        <w:r w:rsidR="00CD2369">
          <w:rPr>
            <w:noProof/>
            <w:webHidden/>
          </w:rPr>
          <w:tab/>
        </w:r>
        <w:r w:rsidR="00CD2369">
          <w:rPr>
            <w:noProof/>
            <w:webHidden/>
          </w:rPr>
          <w:fldChar w:fldCharType="begin"/>
        </w:r>
        <w:r w:rsidR="00CD2369">
          <w:rPr>
            <w:noProof/>
            <w:webHidden/>
          </w:rPr>
          <w:instrText xml:space="preserve"> PAGEREF _Toc513474139 \h </w:instrText>
        </w:r>
        <w:r w:rsidR="00CD2369">
          <w:rPr>
            <w:noProof/>
            <w:webHidden/>
          </w:rPr>
        </w:r>
        <w:r w:rsidR="00CD2369">
          <w:rPr>
            <w:noProof/>
            <w:webHidden/>
          </w:rPr>
          <w:fldChar w:fldCharType="separate"/>
        </w:r>
        <w:r w:rsidR="007A00E9">
          <w:rPr>
            <w:noProof/>
            <w:webHidden/>
          </w:rPr>
          <w:t>21</w:t>
        </w:r>
        <w:r w:rsidR="00CD2369">
          <w:rPr>
            <w:noProof/>
            <w:webHidden/>
          </w:rPr>
          <w:fldChar w:fldCharType="end"/>
        </w:r>
      </w:hyperlink>
    </w:p>
    <w:p w14:paraId="3459CA1E" w14:textId="11AE44D9"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0" w:anchor="_Toc513474140" w:history="1">
        <w:r w:rsidR="00CD2369" w:rsidRPr="00C45969">
          <w:rPr>
            <w:rStyle w:val="Hyperlink"/>
            <w:noProof/>
          </w:rPr>
          <w:t>Figure 15. Location of all reported faults inside the study area. Compiled from the public database provided by the Office of Geographic Information of the Oklahoma conservation commission through the website okmaps.org. b. Filtered Woodford reported faults in the study area of Grady County, Oklahoma</w:t>
        </w:r>
        <w:r w:rsidR="00CD2369">
          <w:rPr>
            <w:noProof/>
            <w:webHidden/>
          </w:rPr>
          <w:tab/>
        </w:r>
        <w:r w:rsidR="00CD2369">
          <w:rPr>
            <w:noProof/>
            <w:webHidden/>
          </w:rPr>
          <w:fldChar w:fldCharType="begin"/>
        </w:r>
        <w:r w:rsidR="00CD2369">
          <w:rPr>
            <w:noProof/>
            <w:webHidden/>
          </w:rPr>
          <w:instrText xml:space="preserve"> PAGEREF _Toc513474140 \h </w:instrText>
        </w:r>
        <w:r w:rsidR="00CD2369">
          <w:rPr>
            <w:noProof/>
            <w:webHidden/>
          </w:rPr>
        </w:r>
        <w:r w:rsidR="00CD2369">
          <w:rPr>
            <w:noProof/>
            <w:webHidden/>
          </w:rPr>
          <w:fldChar w:fldCharType="separate"/>
        </w:r>
        <w:r w:rsidR="007A00E9">
          <w:rPr>
            <w:noProof/>
            <w:webHidden/>
          </w:rPr>
          <w:t>23</w:t>
        </w:r>
        <w:r w:rsidR="00CD2369">
          <w:rPr>
            <w:noProof/>
            <w:webHidden/>
          </w:rPr>
          <w:fldChar w:fldCharType="end"/>
        </w:r>
      </w:hyperlink>
    </w:p>
    <w:p w14:paraId="73ABB08B" w14:textId="765C0A30"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41" w:history="1">
        <w:r w:rsidR="00CD2369" w:rsidRPr="00C45969">
          <w:rPr>
            <w:rStyle w:val="Hyperlink"/>
            <w:noProof/>
          </w:rPr>
          <w:t>Figure 16.</w:t>
        </w:r>
        <w:r w:rsidR="00CD2369" w:rsidRPr="00C45969">
          <w:rPr>
            <w:rStyle w:val="Hyperlink"/>
            <w:rFonts w:ascii="Arial" w:eastAsia="Calibri" w:hAnsi="Arial" w:cs="Arial"/>
            <w:noProof/>
          </w:rPr>
          <w:t xml:space="preserve"> Woodford shale structure map constructed from well logs and pseudo wells created from interpreted seismic lines located in Grady County, Oklahoma</w:t>
        </w:r>
        <w:r w:rsidR="00CD2369">
          <w:rPr>
            <w:noProof/>
            <w:webHidden/>
          </w:rPr>
          <w:tab/>
        </w:r>
        <w:r w:rsidR="00CD2369">
          <w:rPr>
            <w:noProof/>
            <w:webHidden/>
          </w:rPr>
          <w:fldChar w:fldCharType="begin"/>
        </w:r>
        <w:r w:rsidR="00CD2369">
          <w:rPr>
            <w:noProof/>
            <w:webHidden/>
          </w:rPr>
          <w:instrText xml:space="preserve"> PAGEREF _Toc513474141 \h </w:instrText>
        </w:r>
        <w:r w:rsidR="00CD2369">
          <w:rPr>
            <w:noProof/>
            <w:webHidden/>
          </w:rPr>
        </w:r>
        <w:r w:rsidR="00CD2369">
          <w:rPr>
            <w:noProof/>
            <w:webHidden/>
          </w:rPr>
          <w:fldChar w:fldCharType="separate"/>
        </w:r>
        <w:r w:rsidR="007A00E9">
          <w:rPr>
            <w:noProof/>
            <w:webHidden/>
          </w:rPr>
          <w:t>26</w:t>
        </w:r>
        <w:r w:rsidR="00CD2369">
          <w:rPr>
            <w:noProof/>
            <w:webHidden/>
          </w:rPr>
          <w:fldChar w:fldCharType="end"/>
        </w:r>
      </w:hyperlink>
    </w:p>
    <w:p w14:paraId="1CA0C7EC" w14:textId="47617805"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1" w:anchor="_Toc513474142" w:history="1">
        <w:r w:rsidR="00CD2369" w:rsidRPr="00C45969">
          <w:rPr>
            <w:rStyle w:val="Hyperlink"/>
            <w:noProof/>
          </w:rPr>
          <w:t xml:space="preserve">Figure 17. </w:t>
        </w:r>
        <w:r w:rsidR="00CD2369" w:rsidRPr="00C45969">
          <w:rPr>
            <w:rStyle w:val="Hyperlink"/>
            <w:rFonts w:ascii="Arial" w:eastAsia="Calibri" w:hAnsi="Arial" w:cs="Arial"/>
            <w:noProof/>
          </w:rPr>
          <w:t>3D model of Woodford shale structure map constructed from well logs and pseudo wells. Grady County, Oklahoma</w:t>
        </w:r>
        <w:r w:rsidR="00CD2369">
          <w:rPr>
            <w:noProof/>
            <w:webHidden/>
          </w:rPr>
          <w:tab/>
        </w:r>
        <w:r w:rsidR="00CD2369">
          <w:rPr>
            <w:noProof/>
            <w:webHidden/>
          </w:rPr>
          <w:fldChar w:fldCharType="begin"/>
        </w:r>
        <w:r w:rsidR="00CD2369">
          <w:rPr>
            <w:noProof/>
            <w:webHidden/>
          </w:rPr>
          <w:instrText xml:space="preserve"> PAGEREF _Toc513474142 \h </w:instrText>
        </w:r>
        <w:r w:rsidR="00CD2369">
          <w:rPr>
            <w:noProof/>
            <w:webHidden/>
          </w:rPr>
        </w:r>
        <w:r w:rsidR="00CD2369">
          <w:rPr>
            <w:noProof/>
            <w:webHidden/>
          </w:rPr>
          <w:fldChar w:fldCharType="separate"/>
        </w:r>
        <w:r w:rsidR="007A00E9">
          <w:rPr>
            <w:noProof/>
            <w:webHidden/>
          </w:rPr>
          <w:t>27</w:t>
        </w:r>
        <w:r w:rsidR="00CD2369">
          <w:rPr>
            <w:noProof/>
            <w:webHidden/>
          </w:rPr>
          <w:fldChar w:fldCharType="end"/>
        </w:r>
      </w:hyperlink>
    </w:p>
    <w:p w14:paraId="5F227349" w14:textId="7B8FFB59"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43" w:history="1">
        <w:r w:rsidR="00CD2369" w:rsidRPr="00C45969">
          <w:rPr>
            <w:rStyle w:val="Hyperlink"/>
            <w:noProof/>
          </w:rPr>
          <w:t>Figure 18.</w:t>
        </w:r>
        <w:r w:rsidR="00CD2369" w:rsidRPr="00C45969">
          <w:rPr>
            <w:rStyle w:val="Hyperlink"/>
            <w:rFonts w:ascii="Arial" w:eastAsia="Calibri" w:hAnsi="Arial" w:cs="Arial"/>
            <w:noProof/>
          </w:rPr>
          <w:t xml:space="preserve"> Woodford shale isochore map. Computed from the picked tops and bases from wells in Grady County, Oklahoma</w:t>
        </w:r>
        <w:r w:rsidR="00CD2369">
          <w:rPr>
            <w:noProof/>
            <w:webHidden/>
          </w:rPr>
          <w:tab/>
        </w:r>
        <w:r w:rsidR="00CD2369">
          <w:rPr>
            <w:noProof/>
            <w:webHidden/>
          </w:rPr>
          <w:fldChar w:fldCharType="begin"/>
        </w:r>
        <w:r w:rsidR="00CD2369">
          <w:rPr>
            <w:noProof/>
            <w:webHidden/>
          </w:rPr>
          <w:instrText xml:space="preserve"> PAGEREF _Toc513474143 \h </w:instrText>
        </w:r>
        <w:r w:rsidR="00CD2369">
          <w:rPr>
            <w:noProof/>
            <w:webHidden/>
          </w:rPr>
        </w:r>
        <w:r w:rsidR="00CD2369">
          <w:rPr>
            <w:noProof/>
            <w:webHidden/>
          </w:rPr>
          <w:fldChar w:fldCharType="separate"/>
        </w:r>
        <w:r w:rsidR="007A00E9">
          <w:rPr>
            <w:noProof/>
            <w:webHidden/>
          </w:rPr>
          <w:t>28</w:t>
        </w:r>
        <w:r w:rsidR="00CD2369">
          <w:rPr>
            <w:noProof/>
            <w:webHidden/>
          </w:rPr>
          <w:fldChar w:fldCharType="end"/>
        </w:r>
      </w:hyperlink>
    </w:p>
    <w:p w14:paraId="47ADAD75" w14:textId="71BD96E2"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w:anchor="_Toc513474144" w:history="1">
        <w:r w:rsidR="00CD2369" w:rsidRPr="00C45969">
          <w:rPr>
            <w:rStyle w:val="Hyperlink"/>
            <w:noProof/>
          </w:rPr>
          <w:t>Figure 19.</w:t>
        </w:r>
        <w:r w:rsidR="00CD2369" w:rsidRPr="00C45969">
          <w:rPr>
            <w:rStyle w:val="Hyperlink"/>
            <w:rFonts w:ascii="Arial" w:eastAsia="Calibri" w:hAnsi="Arial" w:cs="Arial"/>
            <w:noProof/>
          </w:rPr>
          <w:t xml:space="preserve"> Woodford shale structure map. Location of the selected area within Grady County, Oklahoma. Location of wells used to construct the structure map and wells used for the production analysis</w:t>
        </w:r>
        <w:r w:rsidR="00CD2369">
          <w:rPr>
            <w:noProof/>
            <w:webHidden/>
          </w:rPr>
          <w:tab/>
        </w:r>
        <w:r w:rsidR="00CD2369">
          <w:rPr>
            <w:noProof/>
            <w:webHidden/>
          </w:rPr>
          <w:fldChar w:fldCharType="begin"/>
        </w:r>
        <w:r w:rsidR="00CD2369">
          <w:rPr>
            <w:noProof/>
            <w:webHidden/>
          </w:rPr>
          <w:instrText xml:space="preserve"> PAGEREF _Toc513474144 \h </w:instrText>
        </w:r>
        <w:r w:rsidR="00CD2369">
          <w:rPr>
            <w:noProof/>
            <w:webHidden/>
          </w:rPr>
        </w:r>
        <w:r w:rsidR="00CD2369">
          <w:rPr>
            <w:noProof/>
            <w:webHidden/>
          </w:rPr>
          <w:fldChar w:fldCharType="separate"/>
        </w:r>
        <w:r w:rsidR="007A00E9">
          <w:rPr>
            <w:noProof/>
            <w:webHidden/>
          </w:rPr>
          <w:t>30</w:t>
        </w:r>
        <w:r w:rsidR="00CD2369">
          <w:rPr>
            <w:noProof/>
            <w:webHidden/>
          </w:rPr>
          <w:fldChar w:fldCharType="end"/>
        </w:r>
      </w:hyperlink>
    </w:p>
    <w:p w14:paraId="6CE43798" w14:textId="1E056105"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2" w:anchor="_Toc513474145" w:history="1">
        <w:r w:rsidR="00CD2369" w:rsidRPr="00C45969">
          <w:rPr>
            <w:rStyle w:val="Hyperlink"/>
            <w:noProof/>
          </w:rPr>
          <w:t>Figure 20. Structural and stratigraphic cross section A-A’.</w:t>
        </w:r>
        <w:r w:rsidR="00CD2369">
          <w:rPr>
            <w:noProof/>
            <w:webHidden/>
          </w:rPr>
          <w:tab/>
        </w:r>
        <w:r w:rsidR="00CD2369">
          <w:rPr>
            <w:noProof/>
            <w:webHidden/>
          </w:rPr>
          <w:fldChar w:fldCharType="begin"/>
        </w:r>
        <w:r w:rsidR="00CD2369">
          <w:rPr>
            <w:noProof/>
            <w:webHidden/>
          </w:rPr>
          <w:instrText xml:space="preserve"> PAGEREF _Toc513474145 \h </w:instrText>
        </w:r>
        <w:r w:rsidR="00CD2369">
          <w:rPr>
            <w:noProof/>
            <w:webHidden/>
          </w:rPr>
        </w:r>
        <w:r w:rsidR="00CD2369">
          <w:rPr>
            <w:noProof/>
            <w:webHidden/>
          </w:rPr>
          <w:fldChar w:fldCharType="separate"/>
        </w:r>
        <w:r w:rsidR="007A00E9">
          <w:rPr>
            <w:noProof/>
            <w:webHidden/>
          </w:rPr>
          <w:t>31</w:t>
        </w:r>
        <w:r w:rsidR="00CD2369">
          <w:rPr>
            <w:noProof/>
            <w:webHidden/>
          </w:rPr>
          <w:fldChar w:fldCharType="end"/>
        </w:r>
      </w:hyperlink>
    </w:p>
    <w:p w14:paraId="0A35B71C" w14:textId="5C5DEB51"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3" w:anchor="_Toc513474146" w:history="1">
        <w:r w:rsidR="00CD2369" w:rsidRPr="00C45969">
          <w:rPr>
            <w:rStyle w:val="Hyperlink"/>
            <w:noProof/>
          </w:rPr>
          <w:t>Figure 21. Structural and stratigraphic cross section B-B’.</w:t>
        </w:r>
        <w:r w:rsidR="00CD2369">
          <w:rPr>
            <w:noProof/>
            <w:webHidden/>
          </w:rPr>
          <w:tab/>
        </w:r>
        <w:r w:rsidR="00CD2369">
          <w:rPr>
            <w:noProof/>
            <w:webHidden/>
          </w:rPr>
          <w:fldChar w:fldCharType="begin"/>
        </w:r>
        <w:r w:rsidR="00CD2369">
          <w:rPr>
            <w:noProof/>
            <w:webHidden/>
          </w:rPr>
          <w:instrText xml:space="preserve"> PAGEREF _Toc513474146 \h </w:instrText>
        </w:r>
        <w:r w:rsidR="00CD2369">
          <w:rPr>
            <w:noProof/>
            <w:webHidden/>
          </w:rPr>
        </w:r>
        <w:r w:rsidR="00CD2369">
          <w:rPr>
            <w:noProof/>
            <w:webHidden/>
          </w:rPr>
          <w:fldChar w:fldCharType="separate"/>
        </w:r>
        <w:r w:rsidR="007A00E9">
          <w:rPr>
            <w:noProof/>
            <w:webHidden/>
          </w:rPr>
          <w:t>32</w:t>
        </w:r>
        <w:r w:rsidR="00CD2369">
          <w:rPr>
            <w:noProof/>
            <w:webHidden/>
          </w:rPr>
          <w:fldChar w:fldCharType="end"/>
        </w:r>
      </w:hyperlink>
    </w:p>
    <w:p w14:paraId="49BE6E6F" w14:textId="5AB045F8"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4" w:anchor="_Toc513474147" w:history="1">
        <w:r w:rsidR="00CD2369" w:rsidRPr="00C45969">
          <w:rPr>
            <w:rStyle w:val="Hyperlink"/>
            <w:noProof/>
          </w:rPr>
          <w:t>Figure 22. Structural and stratigraphic cross section C-C’</w:t>
        </w:r>
        <w:r w:rsidR="00CD2369">
          <w:rPr>
            <w:noProof/>
            <w:webHidden/>
          </w:rPr>
          <w:tab/>
        </w:r>
        <w:r w:rsidR="00CD2369">
          <w:rPr>
            <w:noProof/>
            <w:webHidden/>
          </w:rPr>
          <w:fldChar w:fldCharType="begin"/>
        </w:r>
        <w:r w:rsidR="00CD2369">
          <w:rPr>
            <w:noProof/>
            <w:webHidden/>
          </w:rPr>
          <w:instrText xml:space="preserve"> PAGEREF _Toc513474147 \h </w:instrText>
        </w:r>
        <w:r w:rsidR="00CD2369">
          <w:rPr>
            <w:noProof/>
            <w:webHidden/>
          </w:rPr>
        </w:r>
        <w:r w:rsidR="00CD2369">
          <w:rPr>
            <w:noProof/>
            <w:webHidden/>
          </w:rPr>
          <w:fldChar w:fldCharType="separate"/>
        </w:r>
        <w:r w:rsidR="007A00E9">
          <w:rPr>
            <w:noProof/>
            <w:webHidden/>
          </w:rPr>
          <w:t>33</w:t>
        </w:r>
        <w:r w:rsidR="00CD2369">
          <w:rPr>
            <w:noProof/>
            <w:webHidden/>
          </w:rPr>
          <w:fldChar w:fldCharType="end"/>
        </w:r>
      </w:hyperlink>
    </w:p>
    <w:p w14:paraId="299F7A2F" w14:textId="3B2D861C"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5" w:anchor="_Toc513474148" w:history="1">
        <w:r w:rsidR="00CD2369" w:rsidRPr="00C45969">
          <w:rPr>
            <w:rStyle w:val="Hyperlink"/>
            <w:noProof/>
          </w:rPr>
          <w:t>Figure 23. Structural and stratigraphic cross section D-D’.</w:t>
        </w:r>
        <w:r w:rsidR="00CD2369">
          <w:rPr>
            <w:noProof/>
            <w:webHidden/>
          </w:rPr>
          <w:tab/>
        </w:r>
        <w:r w:rsidR="00CD2369">
          <w:rPr>
            <w:noProof/>
            <w:webHidden/>
          </w:rPr>
          <w:fldChar w:fldCharType="begin"/>
        </w:r>
        <w:r w:rsidR="00CD2369">
          <w:rPr>
            <w:noProof/>
            <w:webHidden/>
          </w:rPr>
          <w:instrText xml:space="preserve"> PAGEREF _Toc513474148 \h </w:instrText>
        </w:r>
        <w:r w:rsidR="00CD2369">
          <w:rPr>
            <w:noProof/>
            <w:webHidden/>
          </w:rPr>
        </w:r>
        <w:r w:rsidR="00CD2369">
          <w:rPr>
            <w:noProof/>
            <w:webHidden/>
          </w:rPr>
          <w:fldChar w:fldCharType="separate"/>
        </w:r>
        <w:r w:rsidR="007A00E9">
          <w:rPr>
            <w:noProof/>
            <w:webHidden/>
          </w:rPr>
          <w:t>34</w:t>
        </w:r>
        <w:r w:rsidR="00CD2369">
          <w:rPr>
            <w:noProof/>
            <w:webHidden/>
          </w:rPr>
          <w:fldChar w:fldCharType="end"/>
        </w:r>
      </w:hyperlink>
    </w:p>
    <w:p w14:paraId="661F1917" w14:textId="02C74CE1"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6" w:anchor="_Toc513474149" w:history="1">
        <w:r w:rsidR="00CD2369" w:rsidRPr="00C45969">
          <w:rPr>
            <w:rStyle w:val="Hyperlink"/>
            <w:noProof/>
          </w:rPr>
          <w:t>Figure 24. Structural and stratigraphic cross section E-E’.</w:t>
        </w:r>
        <w:r w:rsidR="00CD2369">
          <w:rPr>
            <w:noProof/>
            <w:webHidden/>
          </w:rPr>
          <w:tab/>
        </w:r>
        <w:r w:rsidR="00CD2369">
          <w:rPr>
            <w:noProof/>
            <w:webHidden/>
          </w:rPr>
          <w:fldChar w:fldCharType="begin"/>
        </w:r>
        <w:r w:rsidR="00CD2369">
          <w:rPr>
            <w:noProof/>
            <w:webHidden/>
          </w:rPr>
          <w:instrText xml:space="preserve"> PAGEREF _Toc513474149 \h </w:instrText>
        </w:r>
        <w:r w:rsidR="00CD2369">
          <w:rPr>
            <w:noProof/>
            <w:webHidden/>
          </w:rPr>
        </w:r>
        <w:r w:rsidR="00CD2369">
          <w:rPr>
            <w:noProof/>
            <w:webHidden/>
          </w:rPr>
          <w:fldChar w:fldCharType="separate"/>
        </w:r>
        <w:r w:rsidR="007A00E9">
          <w:rPr>
            <w:noProof/>
            <w:webHidden/>
          </w:rPr>
          <w:t>35</w:t>
        </w:r>
        <w:r w:rsidR="00CD2369">
          <w:rPr>
            <w:noProof/>
            <w:webHidden/>
          </w:rPr>
          <w:fldChar w:fldCharType="end"/>
        </w:r>
      </w:hyperlink>
    </w:p>
    <w:p w14:paraId="52127427" w14:textId="6678A2FC"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7" w:anchor="_Toc513474150" w:history="1">
        <w:r w:rsidR="00CD2369" w:rsidRPr="00C45969">
          <w:rPr>
            <w:rStyle w:val="Hyperlink"/>
            <w:noProof/>
          </w:rPr>
          <w:t>Figure 25. Woodford reported production from horizontal wells for the same area in Grady County referenced in Figure 19. First month production for oil and gas. A 1mile buffer around any fault trace was used to differentiate between wells close and distant to the faults</w:t>
        </w:r>
        <w:r w:rsidR="00CD2369">
          <w:rPr>
            <w:noProof/>
            <w:webHidden/>
          </w:rPr>
          <w:tab/>
        </w:r>
        <w:r w:rsidR="00CD2369">
          <w:rPr>
            <w:noProof/>
            <w:webHidden/>
          </w:rPr>
          <w:fldChar w:fldCharType="begin"/>
        </w:r>
        <w:r w:rsidR="00CD2369">
          <w:rPr>
            <w:noProof/>
            <w:webHidden/>
          </w:rPr>
          <w:instrText xml:space="preserve"> PAGEREF _Toc513474150 \h </w:instrText>
        </w:r>
        <w:r w:rsidR="00CD2369">
          <w:rPr>
            <w:noProof/>
            <w:webHidden/>
          </w:rPr>
        </w:r>
        <w:r w:rsidR="00CD2369">
          <w:rPr>
            <w:noProof/>
            <w:webHidden/>
          </w:rPr>
          <w:fldChar w:fldCharType="separate"/>
        </w:r>
        <w:r w:rsidR="007A00E9">
          <w:rPr>
            <w:noProof/>
            <w:webHidden/>
          </w:rPr>
          <w:t>36</w:t>
        </w:r>
        <w:r w:rsidR="00CD2369">
          <w:rPr>
            <w:noProof/>
            <w:webHidden/>
          </w:rPr>
          <w:fldChar w:fldCharType="end"/>
        </w:r>
      </w:hyperlink>
    </w:p>
    <w:p w14:paraId="28FECC1E" w14:textId="67762513" w:rsidR="00CD2369" w:rsidRDefault="00772C4A" w:rsidP="00CD2369">
      <w:pPr>
        <w:pStyle w:val="TableofFigures"/>
        <w:tabs>
          <w:tab w:val="right" w:leader="dot" w:pos="8486"/>
        </w:tabs>
        <w:spacing w:before="240"/>
        <w:jc w:val="both"/>
        <w:rPr>
          <w:rFonts w:eastAsiaTheme="minorEastAsia" w:cstheme="minorBidi"/>
          <w:noProof/>
          <w:sz w:val="22"/>
          <w:szCs w:val="22"/>
          <w:lang w:bidi="ar-SA"/>
        </w:rPr>
      </w:pPr>
      <w:hyperlink r:id="rId18" w:anchor="_Toc513474151" w:history="1">
        <w:r w:rsidR="00CD2369" w:rsidRPr="00C45969">
          <w:rPr>
            <w:rStyle w:val="Hyperlink"/>
            <w:noProof/>
          </w:rPr>
          <w:t xml:space="preserve">Figure 26. </w:t>
        </w:r>
        <w:r w:rsidR="00CD2369" w:rsidRPr="00C45969">
          <w:rPr>
            <w:rStyle w:val="Hyperlink"/>
            <w:rFonts w:ascii="Arial" w:eastAsia="Calibri" w:hAnsi="Arial" w:cs="Arial"/>
            <w:noProof/>
          </w:rPr>
          <w:t>Woodford reported production overlaying the Woodford structure map produced from well logs in the last section.</w:t>
        </w:r>
        <w:r w:rsidR="00CD2369" w:rsidRPr="00C45969">
          <w:rPr>
            <w:rStyle w:val="Hyperlink"/>
            <w:noProof/>
          </w:rPr>
          <w:t xml:space="preserve"> </w:t>
        </w:r>
        <w:r w:rsidR="00CD2369" w:rsidRPr="00C45969">
          <w:rPr>
            <w:rStyle w:val="Hyperlink"/>
            <w:rFonts w:ascii="Arial" w:eastAsia="Calibri" w:hAnsi="Arial" w:cs="Arial"/>
            <w:noProof/>
          </w:rPr>
          <w:t>In blue, vitrinite isoreflectance data from Cardott (2012)</w:t>
        </w:r>
        <w:r w:rsidR="00CD2369">
          <w:rPr>
            <w:noProof/>
            <w:webHidden/>
          </w:rPr>
          <w:tab/>
        </w:r>
        <w:r w:rsidR="00CD2369">
          <w:rPr>
            <w:noProof/>
            <w:webHidden/>
          </w:rPr>
          <w:fldChar w:fldCharType="begin"/>
        </w:r>
        <w:r w:rsidR="00CD2369">
          <w:rPr>
            <w:noProof/>
            <w:webHidden/>
          </w:rPr>
          <w:instrText xml:space="preserve"> PAGEREF _Toc513474151 \h </w:instrText>
        </w:r>
        <w:r w:rsidR="00CD2369">
          <w:rPr>
            <w:noProof/>
            <w:webHidden/>
          </w:rPr>
        </w:r>
        <w:r w:rsidR="00CD2369">
          <w:rPr>
            <w:noProof/>
            <w:webHidden/>
          </w:rPr>
          <w:fldChar w:fldCharType="separate"/>
        </w:r>
        <w:r w:rsidR="007A00E9">
          <w:rPr>
            <w:noProof/>
            <w:webHidden/>
          </w:rPr>
          <w:t>39</w:t>
        </w:r>
        <w:r w:rsidR="00CD2369">
          <w:rPr>
            <w:noProof/>
            <w:webHidden/>
          </w:rPr>
          <w:fldChar w:fldCharType="end"/>
        </w:r>
      </w:hyperlink>
    </w:p>
    <w:p w14:paraId="7A670C5E" w14:textId="6CF4913F" w:rsidR="00DA1971" w:rsidRPr="00772C4A" w:rsidRDefault="00AA4AED" w:rsidP="00832395">
      <w:pPr>
        <w:pStyle w:val="Heading1"/>
        <w:spacing w:before="240" w:after="240"/>
      </w:pPr>
      <w:r>
        <w:fldChar w:fldCharType="end"/>
      </w:r>
      <w:r w:rsidR="00DA1971">
        <w:br w:type="page"/>
      </w:r>
      <w:bookmarkStart w:id="5" w:name="_Toc513474090"/>
      <w:r w:rsidR="00F913CD" w:rsidRPr="00772C4A">
        <w:lastRenderedPageBreak/>
        <w:t>ABSTRACT</w:t>
      </w:r>
      <w:bookmarkEnd w:id="5"/>
    </w:p>
    <w:p w14:paraId="63932CDE" w14:textId="77777777" w:rsidR="00B069F3" w:rsidRPr="00772C4A" w:rsidRDefault="00B069F3" w:rsidP="005E5053">
      <w:pPr>
        <w:spacing w:after="240"/>
        <w:jc w:val="both"/>
        <w:rPr>
          <w:rFonts w:ascii="Arial" w:hAnsi="Arial"/>
          <w:color w:val="000000"/>
        </w:rPr>
      </w:pPr>
      <w:r w:rsidRPr="00772C4A">
        <w:rPr>
          <w:rFonts w:ascii="Arial" w:hAnsi="Arial"/>
          <w:color w:val="000000"/>
        </w:rPr>
        <w:t xml:space="preserve">The Anadarko basin, especially the SCOOP (South Central Oklahoma Oil Play) and Merge areas, has become one of the most prospective and successful oil plays in the country. However, there is an increasing need to refine and improve the understanding of the general geological setting of the hydrocarbon producing formations within its boundaries, specifically the role of structure on accumulating and producing oil and gas. </w:t>
      </w:r>
    </w:p>
    <w:p w14:paraId="202D24E8" w14:textId="5EDA92AB" w:rsidR="00B069F3" w:rsidRPr="00772C4A" w:rsidRDefault="00B069F3" w:rsidP="005E5053">
      <w:pPr>
        <w:spacing w:after="240"/>
        <w:jc w:val="both"/>
        <w:rPr>
          <w:rFonts w:ascii="Arial" w:hAnsi="Arial"/>
          <w:color w:val="000000"/>
        </w:rPr>
      </w:pPr>
      <w:r w:rsidRPr="00772C4A">
        <w:rPr>
          <w:rFonts w:ascii="Arial" w:hAnsi="Arial"/>
          <w:color w:val="000000"/>
        </w:rPr>
        <w:t xml:space="preserve">The Devonian Woodford shale unconventional reservoir of the Anadarko basin is one of the main targets for exploration and production. It has been previously studied with a focus on its stratigraphy, geomechanics and geochemistry but not much about its structural geology. Most of the structural work done has been either at an outcrop level or at the state level. </w:t>
      </w:r>
    </w:p>
    <w:p w14:paraId="7EED8D1A" w14:textId="3A8FFEC3" w:rsidR="00B069F3" w:rsidRPr="00772C4A" w:rsidRDefault="00B069F3" w:rsidP="005E5053">
      <w:pPr>
        <w:spacing w:after="240"/>
        <w:jc w:val="both"/>
        <w:rPr>
          <w:rFonts w:ascii="Arial" w:hAnsi="Arial"/>
          <w:color w:val="000000"/>
        </w:rPr>
      </w:pPr>
      <w:r w:rsidRPr="00772C4A">
        <w:rPr>
          <w:rFonts w:ascii="Arial" w:hAnsi="Arial"/>
          <w:color w:val="000000"/>
        </w:rPr>
        <w:t xml:space="preserve">This thesis uses well log analysis, 2-D seismic interpretation and well core observations to help define formation tops and construct cross sections and structural maps to provide a better developed structural framework for this productive area that comprises the northern limits of the SCOOP play and the transitional Merge play in Grady County, Oklahoma. </w:t>
      </w:r>
    </w:p>
    <w:p w14:paraId="412D4DF7" w14:textId="6324FBCD" w:rsidR="00627123" w:rsidRPr="00772C4A" w:rsidRDefault="00801DE2" w:rsidP="005E5053">
      <w:pPr>
        <w:spacing w:after="240"/>
        <w:jc w:val="both"/>
        <w:rPr>
          <w:rFonts w:ascii="Arial" w:hAnsi="Arial"/>
          <w:color w:val="000000"/>
        </w:rPr>
      </w:pPr>
      <w:r w:rsidRPr="00772C4A">
        <w:rPr>
          <w:rFonts w:ascii="Arial" w:eastAsia="Calibri" w:hAnsi="Arial" w:cs="Arial"/>
          <w:color w:val="000000" w:themeColor="text1"/>
        </w:rPr>
        <w:t xml:space="preserve">The resulting structural map for the Woodford shale </w:t>
      </w:r>
      <w:r w:rsidR="00627123" w:rsidRPr="00772C4A">
        <w:rPr>
          <w:rFonts w:ascii="Arial" w:eastAsia="Calibri" w:hAnsi="Arial" w:cs="Arial"/>
          <w:color w:val="000000" w:themeColor="text1"/>
        </w:rPr>
        <w:t>features two structurally different regions. The first is a structurally stable region, with almost no faulting towards the central and north</w:t>
      </w:r>
      <w:r w:rsidR="00B170BF" w:rsidRPr="00772C4A">
        <w:rPr>
          <w:rFonts w:ascii="Arial" w:eastAsia="Calibri" w:hAnsi="Arial" w:cs="Arial"/>
          <w:color w:val="000000" w:themeColor="text1"/>
        </w:rPr>
        <w:t>ern</w:t>
      </w:r>
      <w:r w:rsidR="00627123" w:rsidRPr="00772C4A">
        <w:rPr>
          <w:rFonts w:ascii="Arial" w:eastAsia="Calibri" w:hAnsi="Arial" w:cs="Arial"/>
          <w:color w:val="000000" w:themeColor="text1"/>
        </w:rPr>
        <w:t xml:space="preserve"> part of the county </w:t>
      </w:r>
      <w:r w:rsidR="00AB1E34" w:rsidRPr="00772C4A">
        <w:rPr>
          <w:rFonts w:ascii="Arial" w:eastAsia="Calibri" w:hAnsi="Arial" w:cs="Arial"/>
          <w:color w:val="000000" w:themeColor="text1"/>
        </w:rPr>
        <w:t>and t</w:t>
      </w:r>
      <w:r w:rsidR="00627123" w:rsidRPr="00772C4A">
        <w:rPr>
          <w:rFonts w:ascii="Arial" w:eastAsia="Calibri" w:hAnsi="Arial" w:cs="Arial"/>
          <w:color w:val="000000" w:themeColor="text1"/>
        </w:rPr>
        <w:t xml:space="preserve">he second </w:t>
      </w:r>
      <w:r w:rsidR="00AB1E34" w:rsidRPr="00772C4A">
        <w:rPr>
          <w:rFonts w:ascii="Arial" w:eastAsia="Calibri" w:hAnsi="Arial" w:cs="Arial"/>
          <w:color w:val="000000" w:themeColor="text1"/>
        </w:rPr>
        <w:t>region</w:t>
      </w:r>
      <w:r w:rsidR="00627123" w:rsidRPr="00772C4A">
        <w:rPr>
          <w:rFonts w:ascii="Arial" w:eastAsia="Calibri" w:hAnsi="Arial" w:cs="Arial"/>
          <w:color w:val="000000" w:themeColor="text1"/>
        </w:rPr>
        <w:t>, mainly in the south</w:t>
      </w:r>
      <w:r w:rsidR="00AB1E34" w:rsidRPr="00772C4A">
        <w:rPr>
          <w:rFonts w:ascii="Arial" w:eastAsia="Calibri" w:hAnsi="Arial" w:cs="Arial"/>
          <w:color w:val="000000" w:themeColor="text1"/>
        </w:rPr>
        <w:t>ern</w:t>
      </w:r>
      <w:r w:rsidR="00627123" w:rsidRPr="00772C4A">
        <w:rPr>
          <w:rFonts w:ascii="Arial" w:eastAsia="Calibri" w:hAnsi="Arial" w:cs="Arial"/>
          <w:color w:val="000000" w:themeColor="text1"/>
        </w:rPr>
        <w:t xml:space="preserve"> half of the county is a more structurally complex region</w:t>
      </w:r>
      <w:r w:rsidR="00AB1E34" w:rsidRPr="00772C4A">
        <w:rPr>
          <w:rFonts w:ascii="Arial" w:eastAsia="Calibri" w:hAnsi="Arial" w:cs="Arial"/>
          <w:color w:val="000000" w:themeColor="text1"/>
        </w:rPr>
        <w:t>.</w:t>
      </w:r>
    </w:p>
    <w:p w14:paraId="7A4B20D1" w14:textId="36473F63" w:rsidR="00B069F3" w:rsidRPr="00990DDF" w:rsidRDefault="00B069F3" w:rsidP="005E5053">
      <w:pPr>
        <w:spacing w:after="240"/>
        <w:jc w:val="both"/>
        <w:rPr>
          <w:rFonts w:ascii="Arial" w:eastAsia="Calibri" w:hAnsi="Arial" w:cs="Arial"/>
          <w:color w:val="000000" w:themeColor="text1"/>
        </w:rPr>
      </w:pPr>
      <w:r w:rsidRPr="00772C4A">
        <w:rPr>
          <w:rFonts w:ascii="Arial" w:hAnsi="Arial"/>
          <w:color w:val="000000"/>
        </w:rPr>
        <w:lastRenderedPageBreak/>
        <w:t>This work also combines th</w:t>
      </w:r>
      <w:r w:rsidR="00AB1E34" w:rsidRPr="00772C4A">
        <w:rPr>
          <w:rFonts w:ascii="Arial" w:hAnsi="Arial"/>
          <w:color w:val="000000"/>
        </w:rPr>
        <w:t>is</w:t>
      </w:r>
      <w:r w:rsidRPr="00772C4A">
        <w:rPr>
          <w:rFonts w:ascii="Arial" w:hAnsi="Arial"/>
          <w:color w:val="000000"/>
        </w:rPr>
        <w:t xml:space="preserve"> structural framework of the Woodford shale in the Grady County area with available production data to analyze and </w:t>
      </w:r>
      <w:r w:rsidRPr="00772C4A">
        <w:rPr>
          <w:rFonts w:ascii="Arial" w:eastAsia="Calibri" w:hAnsi="Arial" w:cs="Arial"/>
          <w:color w:val="000000" w:themeColor="text1"/>
        </w:rPr>
        <w:t>suggest that the gas production follows closely the structural setting of</w:t>
      </w:r>
      <w:r w:rsidR="002331A2" w:rsidRPr="00772C4A">
        <w:rPr>
          <w:rFonts w:ascii="Arial" w:eastAsia="Calibri" w:hAnsi="Arial" w:cs="Arial"/>
          <w:color w:val="000000" w:themeColor="text1"/>
        </w:rPr>
        <w:t xml:space="preserve"> </w:t>
      </w:r>
      <w:r w:rsidRPr="00772C4A">
        <w:rPr>
          <w:rFonts w:ascii="Arial" w:eastAsia="Calibri" w:hAnsi="Arial" w:cs="Arial"/>
          <w:color w:val="000000" w:themeColor="text1"/>
        </w:rPr>
        <w:t xml:space="preserve">producing wells; increasing in the structurally stable zone and decreasing in areas with a higher number of faults. </w:t>
      </w:r>
      <w:bookmarkStart w:id="6" w:name="_Hlk511426420"/>
      <w:r w:rsidRPr="00772C4A">
        <w:rPr>
          <w:rFonts w:ascii="Arial" w:eastAsia="Calibri" w:hAnsi="Arial" w:cs="Arial"/>
          <w:color w:val="000000" w:themeColor="text1"/>
        </w:rPr>
        <w:t>Oil production does not appear to be related to faults.</w:t>
      </w:r>
    </w:p>
    <w:bookmarkEnd w:id="6"/>
    <w:p w14:paraId="5E526430" w14:textId="2F36F43A" w:rsidR="00DA1971" w:rsidRDefault="00DA1971" w:rsidP="00DA1971">
      <w:pPr>
        <w:sectPr w:rsidR="00DA1971" w:rsidSect="00775701">
          <w:footerReference w:type="default" r:id="rId19"/>
          <w:pgSz w:w="12240" w:h="15840" w:code="1"/>
          <w:pgMar w:top="1440" w:right="1440" w:bottom="1440" w:left="2304" w:header="720" w:footer="720" w:gutter="0"/>
          <w:pgNumType w:fmt="lowerRoman" w:start="4"/>
          <w:cols w:space="720"/>
          <w:docGrid w:linePitch="360"/>
        </w:sectPr>
      </w:pPr>
    </w:p>
    <w:p w14:paraId="19DA70F6" w14:textId="24257692" w:rsidR="00DA1971" w:rsidRPr="000F56FF" w:rsidRDefault="00EC40B4" w:rsidP="00EC40B4">
      <w:pPr>
        <w:pStyle w:val="Heading1"/>
      </w:pPr>
      <w:bookmarkStart w:id="7" w:name="_Toc513474091"/>
      <w:r>
        <w:lastRenderedPageBreak/>
        <w:t xml:space="preserve">1. </w:t>
      </w:r>
      <w:r w:rsidR="00C2394E">
        <w:t>INTRODUCTION</w:t>
      </w:r>
      <w:bookmarkEnd w:id="7"/>
    </w:p>
    <w:p w14:paraId="6C2C59F1" w14:textId="22C3B100" w:rsidR="00A0094B" w:rsidRDefault="00B85EAA" w:rsidP="008162F9">
      <w:pPr>
        <w:ind w:firstLine="720"/>
        <w:jc w:val="both"/>
      </w:pPr>
      <w:r>
        <w:rPr>
          <w:rFonts w:ascii="Arial" w:hAnsi="Arial" w:cs="Arial"/>
          <w:noProof/>
          <w:color w:val="000000" w:themeColor="text1"/>
        </w:rPr>
        <w:drawing>
          <wp:anchor distT="0" distB="0" distL="114300" distR="114300" simplePos="0" relativeHeight="251548672" behindDoc="0" locked="0" layoutInCell="1" allowOverlap="1" wp14:anchorId="02FE4891" wp14:editId="371EAD54">
            <wp:simplePos x="0" y="0"/>
            <wp:positionH relativeFrom="column">
              <wp:posOffset>-2540</wp:posOffset>
            </wp:positionH>
            <wp:positionV relativeFrom="paragraph">
              <wp:posOffset>3162935</wp:posOffset>
            </wp:positionV>
            <wp:extent cx="5374005" cy="271843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sin-plays-location.jpg"/>
                    <pic:cNvPicPr/>
                  </pic:nvPicPr>
                  <pic:blipFill rotWithShape="1">
                    <a:blip r:embed="rId20">
                      <a:extLst>
                        <a:ext uri="{28A0092B-C50C-407E-A947-70E740481C1C}">
                          <a14:useLocalDpi xmlns:a14="http://schemas.microsoft.com/office/drawing/2010/main" val="0"/>
                        </a:ext>
                      </a:extLst>
                    </a:blip>
                    <a:srcRect l="2418" t="6282" r="1972" b="7739"/>
                    <a:stretch/>
                  </pic:blipFill>
                  <pic:spPr bwMode="auto">
                    <a:xfrm>
                      <a:off x="0" y="0"/>
                      <a:ext cx="5374005" cy="2718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62F9" w:rsidRPr="008162F9">
        <w:t xml:space="preserve">This study focuses on the sub-surface Woodford shale in the southeastern part of the Anadarko basin, in the area comprised within Grady County, Oklahoma (Fig. 1). This area is important because it's the transitional zone between two of the most important oil plays of Oklahoma today, the STACK (Sooner Trend – Anadarko – Canadian and </w:t>
      </w:r>
      <w:proofErr w:type="spellStart"/>
      <w:r w:rsidR="008162F9" w:rsidRPr="008162F9">
        <w:t>Kingsfisher</w:t>
      </w:r>
      <w:proofErr w:type="spellEnd"/>
      <w:r w:rsidR="008162F9" w:rsidRPr="008162F9">
        <w:t>) and the SCOOP (South Central Oklahoma Oil Play) plays. The area between these two plays has unofficially been designated the Merge play. Although Grady County is mostly in the SCOOP play, the Merge is where the limits and characteristics are relatively less well known (Figure. 1).</w:t>
      </w:r>
    </w:p>
    <w:p w14:paraId="67C4F5A1" w14:textId="43245962" w:rsidR="008162F9" w:rsidRDefault="00B85EAA" w:rsidP="00B85EAA">
      <w:pPr>
        <w:pStyle w:val="Caption"/>
        <w:jc w:val="center"/>
        <w:rPr>
          <w:rFonts w:cs="Arial"/>
          <w:b w:val="0"/>
          <w:szCs w:val="24"/>
        </w:rPr>
      </w:pPr>
      <w:bookmarkStart w:id="8" w:name="_Toc513474126"/>
      <w:r>
        <w:t xml:space="preserve">Figure </w:t>
      </w:r>
      <w:fldSimple w:instr=" SEQ Figure \* ARABIC ">
        <w:r w:rsidR="007A00E9">
          <w:rPr>
            <w:noProof/>
          </w:rPr>
          <w:t>1</w:t>
        </w:r>
      </w:fldSimple>
      <w:r>
        <w:t xml:space="preserve">. </w:t>
      </w:r>
      <w:r w:rsidRPr="00390F05">
        <w:rPr>
          <w:rFonts w:cs="Arial"/>
          <w:b w:val="0"/>
          <w:szCs w:val="24"/>
        </w:rPr>
        <w:t>State of Oklahoma and location of Grady County and the STACK, SCOOP and Merge plays</w:t>
      </w:r>
      <w:bookmarkEnd w:id="8"/>
    </w:p>
    <w:p w14:paraId="160352BD" w14:textId="77777777" w:rsidR="00B85EAA" w:rsidRPr="00B85EAA" w:rsidRDefault="00B85EAA" w:rsidP="00B85EAA"/>
    <w:p w14:paraId="004E300A" w14:textId="617ADFE2" w:rsidR="00B85EAA" w:rsidRDefault="00B85EAA" w:rsidP="006D511F">
      <w:pPr>
        <w:jc w:val="both"/>
        <w:rPr>
          <w:rFonts w:ascii="Arial" w:eastAsia="Calibri" w:hAnsi="Arial" w:cs="Arial"/>
          <w:color w:val="000000" w:themeColor="text1"/>
        </w:rPr>
      </w:pPr>
      <w:r w:rsidRPr="00083DA6">
        <w:rPr>
          <w:rFonts w:ascii="Arial" w:eastAsia="Calibri" w:hAnsi="Arial" w:cs="Arial"/>
          <w:color w:val="000000" w:themeColor="text1"/>
        </w:rPr>
        <w:t>Several theses and studies</w:t>
      </w:r>
      <w:r>
        <w:rPr>
          <w:rFonts w:ascii="Arial" w:eastAsia="Calibri" w:hAnsi="Arial" w:cs="Arial"/>
          <w:color w:val="000000" w:themeColor="text1"/>
        </w:rPr>
        <w:t>, particularly</w:t>
      </w:r>
      <w:r w:rsidRPr="00083DA6">
        <w:rPr>
          <w:rFonts w:ascii="Arial" w:eastAsia="Calibri" w:hAnsi="Arial" w:cs="Arial"/>
          <w:color w:val="000000" w:themeColor="text1"/>
        </w:rPr>
        <w:t xml:space="preserve"> </w:t>
      </w:r>
      <w:r>
        <w:rPr>
          <w:rFonts w:ascii="Arial" w:eastAsia="Calibri" w:hAnsi="Arial" w:cs="Arial"/>
          <w:color w:val="000000" w:themeColor="text1"/>
        </w:rPr>
        <w:t xml:space="preserve">from the University of Oklahoma, </w:t>
      </w:r>
      <w:r w:rsidRPr="00083DA6">
        <w:rPr>
          <w:rFonts w:ascii="Arial" w:eastAsia="Calibri" w:hAnsi="Arial" w:cs="Arial"/>
          <w:color w:val="000000" w:themeColor="text1"/>
        </w:rPr>
        <w:t>have been carried out in this general area</w:t>
      </w:r>
      <w:r>
        <w:rPr>
          <w:rFonts w:ascii="Arial" w:eastAsia="Calibri" w:hAnsi="Arial" w:cs="Arial"/>
          <w:color w:val="000000" w:themeColor="text1"/>
        </w:rPr>
        <w:t xml:space="preserve"> of the Anadarko basin, but</w:t>
      </w:r>
      <w:r w:rsidRPr="00083DA6">
        <w:rPr>
          <w:rFonts w:ascii="Arial" w:eastAsia="Calibri" w:hAnsi="Arial" w:cs="Arial"/>
          <w:color w:val="000000" w:themeColor="text1"/>
        </w:rPr>
        <w:t xml:space="preserve"> most</w:t>
      </w:r>
      <w:r>
        <w:rPr>
          <w:rFonts w:ascii="Arial" w:eastAsia="Calibri" w:hAnsi="Arial" w:cs="Arial"/>
          <w:color w:val="000000" w:themeColor="text1"/>
        </w:rPr>
        <w:t xml:space="preserve"> have</w:t>
      </w:r>
      <w:r w:rsidRPr="00083DA6">
        <w:rPr>
          <w:rFonts w:ascii="Arial" w:eastAsia="Calibri" w:hAnsi="Arial" w:cs="Arial"/>
          <w:color w:val="000000" w:themeColor="text1"/>
        </w:rPr>
        <w:t xml:space="preserve"> focused on the stratigraphic characterization of the hydrocarbon producing formations. So far, little structural research has been done </w:t>
      </w:r>
      <w:r>
        <w:rPr>
          <w:rFonts w:ascii="Arial" w:eastAsia="Calibri" w:hAnsi="Arial" w:cs="Arial"/>
          <w:color w:val="000000" w:themeColor="text1"/>
        </w:rPr>
        <w:t xml:space="preserve">or at least published </w:t>
      </w:r>
      <w:r w:rsidRPr="00083DA6">
        <w:rPr>
          <w:rFonts w:ascii="Arial" w:eastAsia="Calibri" w:hAnsi="Arial" w:cs="Arial"/>
          <w:color w:val="000000" w:themeColor="text1"/>
        </w:rPr>
        <w:lastRenderedPageBreak/>
        <w:t>on th</w:t>
      </w:r>
      <w:r>
        <w:rPr>
          <w:rFonts w:ascii="Arial" w:eastAsia="Calibri" w:hAnsi="Arial" w:cs="Arial"/>
          <w:color w:val="000000" w:themeColor="text1"/>
        </w:rPr>
        <w:t>is</w:t>
      </w:r>
      <w:r w:rsidRPr="00083DA6">
        <w:rPr>
          <w:rFonts w:ascii="Arial" w:eastAsia="Calibri" w:hAnsi="Arial" w:cs="Arial"/>
          <w:color w:val="000000" w:themeColor="text1"/>
        </w:rPr>
        <w:t xml:space="preserve"> complex area of Grady </w:t>
      </w:r>
      <w:r>
        <w:rPr>
          <w:rFonts w:ascii="Arial" w:eastAsia="Calibri" w:hAnsi="Arial" w:cs="Arial"/>
          <w:color w:val="000000" w:themeColor="text1"/>
        </w:rPr>
        <w:t>C</w:t>
      </w:r>
      <w:r w:rsidRPr="00083DA6">
        <w:rPr>
          <w:rFonts w:ascii="Arial" w:eastAsia="Calibri" w:hAnsi="Arial" w:cs="Arial"/>
          <w:color w:val="000000" w:themeColor="text1"/>
        </w:rPr>
        <w:t>ounty</w:t>
      </w:r>
      <w:r>
        <w:rPr>
          <w:rFonts w:ascii="Arial" w:eastAsia="Calibri" w:hAnsi="Arial" w:cs="Arial"/>
          <w:color w:val="000000" w:themeColor="text1"/>
        </w:rPr>
        <w:t xml:space="preserve"> </w:t>
      </w:r>
      <w:r w:rsidRPr="00083DA6">
        <w:rPr>
          <w:rFonts w:ascii="Arial" w:eastAsia="Calibri" w:hAnsi="Arial" w:cs="Arial"/>
          <w:color w:val="000000" w:themeColor="text1"/>
        </w:rPr>
        <w:t>(Wallace, 1953</w:t>
      </w:r>
      <w:r>
        <w:rPr>
          <w:rFonts w:ascii="Arial" w:eastAsia="Calibri" w:hAnsi="Arial" w:cs="Arial"/>
          <w:color w:val="000000" w:themeColor="text1"/>
        </w:rPr>
        <w:t xml:space="preserve">; </w:t>
      </w:r>
      <w:r w:rsidRPr="00083DA6">
        <w:rPr>
          <w:rFonts w:ascii="Arial" w:eastAsia="Calibri" w:hAnsi="Arial" w:cs="Arial"/>
          <w:color w:val="000000" w:themeColor="text1"/>
        </w:rPr>
        <w:t>Reedy and Sykes, 1958</w:t>
      </w:r>
      <w:r>
        <w:rPr>
          <w:rFonts w:ascii="Arial" w:eastAsia="Calibri" w:hAnsi="Arial" w:cs="Arial"/>
          <w:color w:val="000000" w:themeColor="text1"/>
        </w:rPr>
        <w:t xml:space="preserve">; </w:t>
      </w:r>
      <w:r w:rsidRPr="00083DA6">
        <w:rPr>
          <w:rFonts w:ascii="Arial" w:eastAsia="Calibri" w:hAnsi="Arial" w:cs="Arial"/>
          <w:color w:val="000000" w:themeColor="text1"/>
        </w:rPr>
        <w:t>Riley, 1965)</w:t>
      </w:r>
      <w:r>
        <w:rPr>
          <w:rFonts w:ascii="Arial" w:eastAsia="Calibri" w:hAnsi="Arial" w:cs="Arial"/>
          <w:color w:val="000000" w:themeColor="text1"/>
        </w:rPr>
        <w:t>.</w:t>
      </w:r>
      <w:r w:rsidRPr="00083DA6">
        <w:rPr>
          <w:rFonts w:ascii="Arial" w:eastAsia="Calibri" w:hAnsi="Arial" w:cs="Arial"/>
          <w:color w:val="000000" w:themeColor="text1"/>
        </w:rPr>
        <w:t xml:space="preserve"> </w:t>
      </w:r>
      <w:r>
        <w:rPr>
          <w:rFonts w:ascii="Arial" w:eastAsia="Calibri" w:hAnsi="Arial" w:cs="Arial"/>
          <w:color w:val="000000" w:themeColor="text1"/>
        </w:rPr>
        <w:t>W</w:t>
      </w:r>
      <w:r w:rsidRPr="00083DA6">
        <w:rPr>
          <w:rFonts w:ascii="Arial" w:eastAsia="Calibri" w:hAnsi="Arial" w:cs="Arial"/>
          <w:color w:val="000000" w:themeColor="text1"/>
        </w:rPr>
        <w:t xml:space="preserve">ith the recent development of the SCOOP play, there are now newer drilled wells and logs available to refine the </w:t>
      </w:r>
      <w:r w:rsidR="00CD2F79">
        <w:rPr>
          <w:rFonts w:ascii="Arial" w:eastAsia="Calibri" w:hAnsi="Arial" w:cs="Arial"/>
          <w:color w:val="000000" w:themeColor="text1"/>
        </w:rPr>
        <w:t>description</w:t>
      </w:r>
      <w:r w:rsidRPr="00083DA6">
        <w:rPr>
          <w:rFonts w:ascii="Arial" w:eastAsia="Calibri" w:hAnsi="Arial" w:cs="Arial"/>
          <w:color w:val="000000" w:themeColor="text1"/>
        </w:rPr>
        <w:t xml:space="preserve"> of the geological structures in the area. The Oklahoma Geological Survey</w:t>
      </w:r>
      <w:r>
        <w:rPr>
          <w:rFonts w:ascii="Arial" w:eastAsia="Calibri" w:hAnsi="Arial" w:cs="Arial"/>
          <w:color w:val="000000" w:themeColor="text1"/>
        </w:rPr>
        <w:t xml:space="preserve"> (OGS)</w:t>
      </w:r>
      <w:r w:rsidRPr="00083DA6">
        <w:rPr>
          <w:rFonts w:ascii="Arial" w:eastAsia="Calibri" w:hAnsi="Arial" w:cs="Arial"/>
          <w:color w:val="000000" w:themeColor="text1"/>
        </w:rPr>
        <w:t xml:space="preserve"> has produced various generalized geological maps of Oklahoma, in which some cross sections have been interpreted at a very regional scale</w:t>
      </w:r>
      <w:r>
        <w:rPr>
          <w:rFonts w:ascii="Arial" w:eastAsia="Calibri" w:hAnsi="Arial" w:cs="Arial"/>
          <w:color w:val="000000" w:themeColor="text1"/>
        </w:rPr>
        <w:t>, but</w:t>
      </w:r>
      <w:r w:rsidRPr="00083DA6">
        <w:rPr>
          <w:rFonts w:ascii="Arial" w:eastAsia="Calibri" w:hAnsi="Arial" w:cs="Arial"/>
          <w:color w:val="000000" w:themeColor="text1"/>
        </w:rPr>
        <w:t xml:space="preserve"> </w:t>
      </w:r>
      <w:r>
        <w:rPr>
          <w:rFonts w:ascii="Arial" w:eastAsia="Calibri" w:hAnsi="Arial" w:cs="Arial"/>
          <w:color w:val="000000" w:themeColor="text1"/>
        </w:rPr>
        <w:t>which lack</w:t>
      </w:r>
      <w:r w:rsidRPr="00083DA6">
        <w:rPr>
          <w:rFonts w:ascii="Arial" w:eastAsia="Calibri" w:hAnsi="Arial" w:cs="Arial"/>
          <w:color w:val="000000" w:themeColor="text1"/>
        </w:rPr>
        <w:t xml:space="preserve"> detail on the area of study. </w:t>
      </w:r>
    </w:p>
    <w:p w14:paraId="4EA5546B" w14:textId="22E0F76D" w:rsidR="00B85EAA" w:rsidRDefault="00B85EAA" w:rsidP="006D511F">
      <w:pPr>
        <w:spacing w:before="240"/>
        <w:jc w:val="both"/>
        <w:rPr>
          <w:rFonts w:ascii="Arial" w:eastAsia="Calibri" w:hAnsi="Arial" w:cs="Arial"/>
          <w:color w:val="000000" w:themeColor="text1"/>
        </w:rPr>
      </w:pPr>
      <w:r>
        <w:rPr>
          <w:rFonts w:ascii="Arial" w:eastAsia="Calibri" w:hAnsi="Arial" w:cs="Arial"/>
          <w:color w:val="000000" w:themeColor="text1"/>
        </w:rPr>
        <w:t>W</w:t>
      </w:r>
      <w:r w:rsidRPr="00083DA6">
        <w:rPr>
          <w:rFonts w:ascii="Arial" w:eastAsia="Calibri" w:hAnsi="Arial" w:cs="Arial"/>
          <w:color w:val="000000" w:themeColor="text1"/>
        </w:rPr>
        <w:t xml:space="preserve">ith a mechanical stratigraphy scope in focus, </w:t>
      </w:r>
      <w:proofErr w:type="spellStart"/>
      <w:r w:rsidRPr="00083DA6">
        <w:rPr>
          <w:rFonts w:ascii="Arial" w:eastAsia="Calibri" w:hAnsi="Arial" w:cs="Arial"/>
          <w:color w:val="000000" w:themeColor="text1"/>
        </w:rPr>
        <w:t>Molinares</w:t>
      </w:r>
      <w:proofErr w:type="spellEnd"/>
      <w:r w:rsidRPr="00083DA6">
        <w:rPr>
          <w:rFonts w:ascii="Arial" w:eastAsia="Calibri" w:hAnsi="Arial" w:cs="Arial"/>
          <w:color w:val="000000" w:themeColor="text1"/>
        </w:rPr>
        <w:t xml:space="preserve"> et al. (2017) produced structural maps </w:t>
      </w:r>
      <w:r>
        <w:rPr>
          <w:rFonts w:ascii="Arial" w:eastAsia="Calibri" w:hAnsi="Arial" w:cs="Arial"/>
          <w:color w:val="000000" w:themeColor="text1"/>
        </w:rPr>
        <w:t xml:space="preserve">of </w:t>
      </w:r>
      <w:r w:rsidRPr="00083DA6">
        <w:rPr>
          <w:rFonts w:ascii="Arial" w:eastAsia="Calibri" w:hAnsi="Arial" w:cs="Arial"/>
          <w:color w:val="000000" w:themeColor="text1"/>
        </w:rPr>
        <w:t xml:space="preserve">hydrocarbon producing formations in Grady </w:t>
      </w:r>
      <w:r>
        <w:rPr>
          <w:rFonts w:ascii="Arial" w:eastAsia="Calibri" w:hAnsi="Arial" w:cs="Arial"/>
          <w:color w:val="000000" w:themeColor="text1"/>
        </w:rPr>
        <w:t>C</w:t>
      </w:r>
      <w:r w:rsidRPr="00083DA6">
        <w:rPr>
          <w:rFonts w:ascii="Arial" w:eastAsia="Calibri" w:hAnsi="Arial" w:cs="Arial"/>
          <w:color w:val="000000" w:themeColor="text1"/>
        </w:rPr>
        <w:t>ounty, but those maps are lacking detail and are limited to the north part of the county, where the structural setting is simpler</w:t>
      </w:r>
      <w:r>
        <w:rPr>
          <w:rFonts w:ascii="Arial" w:eastAsia="Calibri" w:hAnsi="Arial" w:cs="Arial"/>
          <w:color w:val="000000" w:themeColor="text1"/>
        </w:rPr>
        <w:t xml:space="preserve"> (Figure 2)</w:t>
      </w:r>
      <w:r w:rsidRPr="00083DA6">
        <w:rPr>
          <w:rFonts w:ascii="Arial" w:eastAsia="Calibri" w:hAnsi="Arial" w:cs="Arial"/>
          <w:color w:val="000000" w:themeColor="text1"/>
        </w:rPr>
        <w:t xml:space="preserve">. The OGS has produced fault maps for the entire state in </w:t>
      </w:r>
      <w:r>
        <w:rPr>
          <w:rFonts w:ascii="Arial" w:eastAsia="Calibri" w:hAnsi="Arial" w:cs="Arial"/>
          <w:color w:val="000000" w:themeColor="text1"/>
        </w:rPr>
        <w:t xml:space="preserve">digital </w:t>
      </w:r>
      <w:r w:rsidRPr="00083DA6">
        <w:rPr>
          <w:rFonts w:ascii="Arial" w:eastAsia="Calibri" w:hAnsi="Arial" w:cs="Arial"/>
          <w:color w:val="000000" w:themeColor="text1"/>
        </w:rPr>
        <w:t>format</w:t>
      </w:r>
      <w:r>
        <w:rPr>
          <w:rFonts w:ascii="Arial" w:eastAsia="Calibri" w:hAnsi="Arial" w:cs="Arial"/>
          <w:color w:val="000000" w:themeColor="text1"/>
        </w:rPr>
        <w:t xml:space="preserve"> (publicly available shape files)</w:t>
      </w:r>
      <w:r w:rsidRPr="00083DA6">
        <w:rPr>
          <w:rFonts w:ascii="Arial" w:eastAsia="Calibri" w:hAnsi="Arial" w:cs="Arial"/>
          <w:color w:val="000000" w:themeColor="text1"/>
        </w:rPr>
        <w:t xml:space="preserve">, and while the area of this study is </w:t>
      </w:r>
      <w:r>
        <w:rPr>
          <w:rFonts w:ascii="Arial" w:eastAsia="Calibri" w:hAnsi="Arial" w:cs="Arial"/>
          <w:color w:val="000000" w:themeColor="text1"/>
        </w:rPr>
        <w:t>included</w:t>
      </w:r>
      <w:r w:rsidRPr="00083DA6">
        <w:rPr>
          <w:rFonts w:ascii="Arial" w:eastAsia="Calibri" w:hAnsi="Arial" w:cs="Arial"/>
          <w:color w:val="000000" w:themeColor="text1"/>
        </w:rPr>
        <w:t>, the faults are not clearly defined in terms of depth and influence on the subsurface formations</w:t>
      </w:r>
    </w:p>
    <w:p w14:paraId="7CFDB3E1" w14:textId="77777777" w:rsidR="006D511F" w:rsidRPr="00083DA6" w:rsidRDefault="006D511F" w:rsidP="006D511F">
      <w:pPr>
        <w:spacing w:before="240"/>
        <w:jc w:val="both"/>
        <w:rPr>
          <w:rFonts w:ascii="Arial" w:eastAsia="Calibri" w:hAnsi="Arial" w:cs="Arial"/>
          <w:color w:val="000000" w:themeColor="text1"/>
        </w:rPr>
      </w:pPr>
      <w:r w:rsidRPr="00083DA6">
        <w:rPr>
          <w:rFonts w:ascii="Arial" w:eastAsia="Calibri" w:hAnsi="Arial" w:cs="Arial"/>
          <w:color w:val="000000" w:themeColor="text1"/>
        </w:rPr>
        <w:t xml:space="preserve">This study attempts to develop a structural framework for the Woodford shale in the area by analyzing well log data, core </w:t>
      </w:r>
      <w:r>
        <w:rPr>
          <w:rFonts w:ascii="Arial" w:eastAsia="Calibri" w:hAnsi="Arial" w:cs="Arial"/>
          <w:color w:val="000000" w:themeColor="text1"/>
        </w:rPr>
        <w:t>observations</w:t>
      </w:r>
      <w:r w:rsidRPr="00083DA6">
        <w:rPr>
          <w:rFonts w:ascii="Arial" w:eastAsia="Calibri" w:hAnsi="Arial" w:cs="Arial"/>
          <w:color w:val="000000" w:themeColor="text1"/>
        </w:rPr>
        <w:t xml:space="preserve"> and 2-D seismic. Integrating well log-based structures with 2-D seismic lines to produce formation tops maps help</w:t>
      </w:r>
      <w:r>
        <w:rPr>
          <w:rFonts w:ascii="Arial" w:eastAsia="Calibri" w:hAnsi="Arial" w:cs="Arial"/>
          <w:color w:val="000000" w:themeColor="text1"/>
        </w:rPr>
        <w:t>s</w:t>
      </w:r>
      <w:r w:rsidRPr="00083DA6">
        <w:rPr>
          <w:rFonts w:ascii="Arial" w:eastAsia="Calibri" w:hAnsi="Arial" w:cs="Arial"/>
          <w:color w:val="000000" w:themeColor="text1"/>
        </w:rPr>
        <w:t xml:space="preserve"> define the geological setting a</w:t>
      </w:r>
      <w:r>
        <w:rPr>
          <w:rFonts w:ascii="Arial" w:eastAsia="Calibri" w:hAnsi="Arial" w:cs="Arial"/>
          <w:color w:val="000000" w:themeColor="text1"/>
        </w:rPr>
        <w:t>nd dynamic history of the area.</w:t>
      </w:r>
    </w:p>
    <w:p w14:paraId="1BA6CDB7" w14:textId="2BEAAF0F" w:rsidR="00B85EAA" w:rsidRDefault="00B85EAA" w:rsidP="00B85EAA"/>
    <w:p w14:paraId="654A90B6" w14:textId="789E9425" w:rsidR="006D511F" w:rsidRDefault="006D511F" w:rsidP="00B85EAA"/>
    <w:p w14:paraId="6812AE01" w14:textId="25CA81AC" w:rsidR="006D511F" w:rsidRDefault="006D511F" w:rsidP="00B85EAA">
      <w:r>
        <w:rPr>
          <w:rFonts w:ascii="Arial" w:hAnsi="Arial" w:cs="Arial"/>
          <w:noProof/>
          <w:color w:val="000000" w:themeColor="text1"/>
        </w:rPr>
        <w:lastRenderedPageBreak/>
        <w:drawing>
          <wp:inline distT="0" distB="0" distL="0" distR="0" wp14:anchorId="2A9AF3EA" wp14:editId="2EEC47EF">
            <wp:extent cx="5376255" cy="4914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los_figures.jpg"/>
                    <pic:cNvPicPr/>
                  </pic:nvPicPr>
                  <pic:blipFill>
                    <a:blip r:embed="rId21">
                      <a:extLst>
                        <a:ext uri="{28A0092B-C50C-407E-A947-70E740481C1C}">
                          <a14:useLocalDpi xmlns:a14="http://schemas.microsoft.com/office/drawing/2010/main" val="0"/>
                        </a:ext>
                      </a:extLst>
                    </a:blip>
                    <a:stretch>
                      <a:fillRect/>
                    </a:stretch>
                  </pic:blipFill>
                  <pic:spPr>
                    <a:xfrm>
                      <a:off x="0" y="0"/>
                      <a:ext cx="5388440" cy="4926039"/>
                    </a:xfrm>
                    <a:prstGeom prst="rect">
                      <a:avLst/>
                    </a:prstGeom>
                  </pic:spPr>
                </pic:pic>
              </a:graphicData>
            </a:graphic>
          </wp:inline>
        </w:drawing>
      </w:r>
    </w:p>
    <w:p w14:paraId="64DD753B" w14:textId="1D3F291F" w:rsidR="006D511F" w:rsidRDefault="006D511F" w:rsidP="006D511F">
      <w:pPr>
        <w:pStyle w:val="Caption"/>
        <w:jc w:val="center"/>
        <w:rPr>
          <w:b w:val="0"/>
        </w:rPr>
      </w:pPr>
      <w:bookmarkStart w:id="9" w:name="_Toc513474127"/>
      <w:r>
        <w:t xml:space="preserve">Figure </w:t>
      </w:r>
      <w:fldSimple w:instr=" SEQ Figure \* ARABIC ">
        <w:r w:rsidR="007A00E9">
          <w:rPr>
            <w:noProof/>
          </w:rPr>
          <w:t>2</w:t>
        </w:r>
      </w:fldSimple>
      <w:r>
        <w:t xml:space="preserve">. </w:t>
      </w:r>
      <w:r w:rsidRPr="006D511F">
        <w:rPr>
          <w:b w:val="0"/>
        </w:rPr>
        <w:t xml:space="preserve">Grady County </w:t>
      </w:r>
      <w:proofErr w:type="spellStart"/>
      <w:r w:rsidRPr="006D511F">
        <w:rPr>
          <w:b w:val="0"/>
        </w:rPr>
        <w:t>Hunton</w:t>
      </w:r>
      <w:proofErr w:type="spellEnd"/>
      <w:r w:rsidRPr="006D511F">
        <w:rPr>
          <w:b w:val="0"/>
        </w:rPr>
        <w:t xml:space="preserve"> and Woodford shale sub surface structure maps from </w:t>
      </w:r>
      <w:proofErr w:type="spellStart"/>
      <w:r w:rsidRPr="006D511F">
        <w:rPr>
          <w:b w:val="0"/>
        </w:rPr>
        <w:t>Molinares</w:t>
      </w:r>
      <w:proofErr w:type="spellEnd"/>
      <w:r w:rsidRPr="006D511F">
        <w:rPr>
          <w:b w:val="0"/>
        </w:rPr>
        <w:t xml:space="preserve"> (2017). The detail on these maps is in the north part of the county, where the highest number of wells are located. There are very few wells to the structurally deeper southwest.</w:t>
      </w:r>
      <w:bookmarkEnd w:id="9"/>
    </w:p>
    <w:p w14:paraId="2FC231D3" w14:textId="007D874B" w:rsidR="006D511F" w:rsidRDefault="006D511F" w:rsidP="006D511F"/>
    <w:p w14:paraId="415CDEED" w14:textId="77777777" w:rsidR="006D511F" w:rsidRDefault="006D511F" w:rsidP="006D511F">
      <w:pPr>
        <w:jc w:val="both"/>
        <w:rPr>
          <w:rFonts w:ascii="Arial" w:eastAsia="Calibri" w:hAnsi="Arial" w:cs="Arial"/>
          <w:color w:val="000000" w:themeColor="text1"/>
        </w:rPr>
      </w:pPr>
      <w:r w:rsidRPr="00083DA6">
        <w:rPr>
          <w:rFonts w:ascii="Arial" w:eastAsia="Calibri" w:hAnsi="Arial" w:cs="Arial"/>
          <w:color w:val="000000" w:themeColor="text1"/>
        </w:rPr>
        <w:t>This thesis provide</w:t>
      </w:r>
      <w:r>
        <w:rPr>
          <w:rFonts w:ascii="Arial" w:eastAsia="Calibri" w:hAnsi="Arial" w:cs="Arial"/>
          <w:color w:val="000000" w:themeColor="text1"/>
        </w:rPr>
        <w:t>s</w:t>
      </w:r>
      <w:r w:rsidRPr="00083DA6">
        <w:rPr>
          <w:rFonts w:ascii="Arial" w:eastAsia="Calibri" w:hAnsi="Arial" w:cs="Arial"/>
          <w:color w:val="000000" w:themeColor="text1"/>
        </w:rPr>
        <w:t xml:space="preserve"> a structural framework for the northern limits of the SCOOP play and its transition to the STACK play (i.e. the Merge play) in Grady </w:t>
      </w:r>
      <w:r>
        <w:rPr>
          <w:rFonts w:ascii="Arial" w:eastAsia="Calibri" w:hAnsi="Arial" w:cs="Arial"/>
          <w:color w:val="000000" w:themeColor="text1"/>
        </w:rPr>
        <w:t>C</w:t>
      </w:r>
      <w:r w:rsidRPr="00083DA6">
        <w:rPr>
          <w:rFonts w:ascii="Arial" w:eastAsia="Calibri" w:hAnsi="Arial" w:cs="Arial"/>
          <w:color w:val="000000" w:themeColor="text1"/>
        </w:rPr>
        <w:t>ounty which help</w:t>
      </w:r>
      <w:r>
        <w:rPr>
          <w:rFonts w:ascii="Arial" w:eastAsia="Calibri" w:hAnsi="Arial" w:cs="Arial"/>
          <w:color w:val="000000" w:themeColor="text1"/>
        </w:rPr>
        <w:t>s</w:t>
      </w:r>
      <w:r w:rsidRPr="00083DA6">
        <w:rPr>
          <w:rFonts w:ascii="Arial" w:eastAsia="Calibri" w:hAnsi="Arial" w:cs="Arial"/>
          <w:color w:val="000000" w:themeColor="text1"/>
        </w:rPr>
        <w:t xml:space="preserve"> not only in the definition of the prospective areas within the play</w:t>
      </w:r>
      <w:r>
        <w:rPr>
          <w:rFonts w:ascii="Arial" w:eastAsia="Calibri" w:hAnsi="Arial" w:cs="Arial"/>
          <w:color w:val="000000" w:themeColor="text1"/>
        </w:rPr>
        <w:t>,</w:t>
      </w:r>
      <w:r w:rsidRPr="00083DA6">
        <w:rPr>
          <w:rFonts w:ascii="Arial" w:eastAsia="Calibri" w:hAnsi="Arial" w:cs="Arial"/>
          <w:color w:val="000000" w:themeColor="text1"/>
        </w:rPr>
        <w:t xml:space="preserve"> but also in the correlation of any structural control on hydrocarbon production. This work</w:t>
      </w:r>
      <w:r>
        <w:rPr>
          <w:rFonts w:ascii="Arial" w:eastAsia="Calibri" w:hAnsi="Arial" w:cs="Arial"/>
          <w:color w:val="000000" w:themeColor="text1"/>
        </w:rPr>
        <w:t xml:space="preserve"> </w:t>
      </w:r>
      <w:r w:rsidRPr="00083DA6">
        <w:rPr>
          <w:rFonts w:ascii="Arial" w:eastAsia="Calibri" w:hAnsi="Arial" w:cs="Arial"/>
          <w:color w:val="000000" w:themeColor="text1"/>
        </w:rPr>
        <w:t>also help</w:t>
      </w:r>
      <w:r>
        <w:rPr>
          <w:rFonts w:ascii="Arial" w:eastAsia="Calibri" w:hAnsi="Arial" w:cs="Arial"/>
          <w:color w:val="000000" w:themeColor="text1"/>
        </w:rPr>
        <w:t>s</w:t>
      </w:r>
      <w:r w:rsidRPr="00083DA6">
        <w:rPr>
          <w:rFonts w:ascii="Arial" w:eastAsia="Calibri" w:hAnsi="Arial" w:cs="Arial"/>
          <w:color w:val="000000" w:themeColor="text1"/>
        </w:rPr>
        <w:t xml:space="preserve"> define new –and refine known- faults and structures that </w:t>
      </w:r>
      <w:r w:rsidRPr="00083DA6">
        <w:rPr>
          <w:rFonts w:ascii="Arial" w:eastAsia="Calibri" w:hAnsi="Arial" w:cs="Arial"/>
          <w:color w:val="000000" w:themeColor="text1"/>
        </w:rPr>
        <w:lastRenderedPageBreak/>
        <w:t>may play an important part in the definition of the reservoir characteristics for the hydrocarbon producing formations in the basin.</w:t>
      </w:r>
    </w:p>
    <w:p w14:paraId="6ABC0935" w14:textId="39912C8B" w:rsidR="006D511F" w:rsidRDefault="006D511F" w:rsidP="006D511F"/>
    <w:p w14:paraId="11669176" w14:textId="2DCED756" w:rsidR="006D511F" w:rsidRDefault="00EC40B4" w:rsidP="00EC40B4">
      <w:pPr>
        <w:pStyle w:val="Heading2"/>
      </w:pPr>
      <w:bookmarkStart w:id="10" w:name="_Toc513474092"/>
      <w:r>
        <w:t xml:space="preserve">1.1. </w:t>
      </w:r>
      <w:r w:rsidR="00750A33">
        <w:t>REGIONAL GEOLOGY</w:t>
      </w:r>
      <w:bookmarkEnd w:id="10"/>
    </w:p>
    <w:p w14:paraId="00528447" w14:textId="77777777" w:rsidR="00750A33" w:rsidRPr="00083DA6" w:rsidRDefault="00750A33" w:rsidP="00750A33">
      <w:pPr>
        <w:jc w:val="both"/>
        <w:rPr>
          <w:rFonts w:ascii="Arial" w:eastAsia="Calibri" w:hAnsi="Arial" w:cs="Arial"/>
          <w:color w:val="000000" w:themeColor="text1"/>
        </w:rPr>
      </w:pPr>
      <w:r w:rsidRPr="00083DA6">
        <w:rPr>
          <w:rFonts w:ascii="Arial" w:eastAsia="Calibri" w:hAnsi="Arial" w:cs="Arial"/>
          <w:color w:val="000000" w:themeColor="text1"/>
        </w:rPr>
        <w:t xml:space="preserve">The Anadarko basin is the deepest sedimentary and structural basin in the </w:t>
      </w:r>
      <w:proofErr w:type="spellStart"/>
      <w:r w:rsidRPr="00083DA6">
        <w:rPr>
          <w:rFonts w:ascii="Arial" w:eastAsia="Calibri" w:hAnsi="Arial" w:cs="Arial"/>
          <w:color w:val="000000" w:themeColor="text1"/>
        </w:rPr>
        <w:t>cratonic</w:t>
      </w:r>
      <w:proofErr w:type="spellEnd"/>
      <w:r w:rsidRPr="00083DA6">
        <w:rPr>
          <w:rFonts w:ascii="Arial" w:eastAsia="Calibri" w:hAnsi="Arial" w:cs="Arial"/>
          <w:color w:val="000000" w:themeColor="text1"/>
        </w:rPr>
        <w:t xml:space="preserve"> interior of the United States</w:t>
      </w:r>
      <w:r>
        <w:rPr>
          <w:rFonts w:ascii="Arial" w:eastAsia="Calibri" w:hAnsi="Arial" w:cs="Arial"/>
          <w:color w:val="000000" w:themeColor="text1"/>
        </w:rPr>
        <w:t xml:space="preserve">. </w:t>
      </w:r>
      <w:r w:rsidRPr="00083DA6">
        <w:rPr>
          <w:rFonts w:ascii="Arial" w:eastAsia="Calibri" w:hAnsi="Arial" w:cs="Arial"/>
          <w:color w:val="000000" w:themeColor="text1"/>
        </w:rPr>
        <w:t xml:space="preserve">As much as 40,000 ft. of Paleozoic sedimentary rocks are present near the south margin of this asymmetrical basin, and Cambrian layered igneous rocks perhaps underlie the sediments (Johnson, 1989). </w:t>
      </w:r>
    </w:p>
    <w:p w14:paraId="78A95B3A" w14:textId="0B3EA404" w:rsidR="00750A33" w:rsidRDefault="00750A33" w:rsidP="00750A33">
      <w:pPr>
        <w:jc w:val="both"/>
        <w:rPr>
          <w:rFonts w:ascii="Arial" w:eastAsia="Calibri" w:hAnsi="Arial" w:cs="Arial"/>
          <w:color w:val="000000" w:themeColor="text1"/>
        </w:rPr>
      </w:pPr>
      <w:r w:rsidRPr="00083DA6">
        <w:rPr>
          <w:rFonts w:ascii="Arial" w:eastAsia="Calibri" w:hAnsi="Arial" w:cs="Arial"/>
          <w:color w:val="000000" w:themeColor="text1"/>
        </w:rPr>
        <w:t>The basin is bounded on the east by the Nemaha ridge, on the north and west by a broad shelf with subsurface basement depths of less than 5,000 ft, on the south-east by the Arbuckle mountains and the Ardmore basin, and to the south by the Wichita mountains and the Amarillo uplift (Fig</w:t>
      </w:r>
      <w:r>
        <w:rPr>
          <w:rFonts w:ascii="Arial" w:eastAsia="Calibri" w:hAnsi="Arial" w:cs="Arial"/>
          <w:color w:val="000000" w:themeColor="text1"/>
        </w:rPr>
        <w:t>ure</w:t>
      </w:r>
      <w:r w:rsidRPr="00083DA6">
        <w:rPr>
          <w:rFonts w:ascii="Arial" w:eastAsia="Calibri" w:hAnsi="Arial" w:cs="Arial"/>
          <w:color w:val="000000" w:themeColor="text1"/>
        </w:rPr>
        <w:t xml:space="preserve">. </w:t>
      </w:r>
      <w:r>
        <w:rPr>
          <w:rFonts w:ascii="Arial" w:eastAsia="Calibri" w:hAnsi="Arial" w:cs="Arial"/>
          <w:color w:val="000000" w:themeColor="text1"/>
        </w:rPr>
        <w:t>3</w:t>
      </w:r>
      <w:r w:rsidRPr="00083DA6">
        <w:rPr>
          <w:rFonts w:ascii="Arial" w:eastAsia="Calibri" w:hAnsi="Arial" w:cs="Arial"/>
          <w:color w:val="000000" w:themeColor="text1"/>
        </w:rPr>
        <w:t>)</w:t>
      </w:r>
      <w:r>
        <w:rPr>
          <w:rFonts w:ascii="Arial" w:eastAsia="Calibri" w:hAnsi="Arial" w:cs="Arial"/>
          <w:color w:val="000000" w:themeColor="text1"/>
        </w:rPr>
        <w:t xml:space="preserve"> </w:t>
      </w:r>
      <w:r w:rsidRPr="00083DA6">
        <w:rPr>
          <w:rFonts w:ascii="Arial" w:eastAsia="Calibri" w:hAnsi="Arial" w:cs="Arial"/>
          <w:color w:val="000000" w:themeColor="text1"/>
        </w:rPr>
        <w:t>(Ball et al., 1991)</w:t>
      </w:r>
      <w:r>
        <w:rPr>
          <w:rFonts w:ascii="Arial" w:eastAsia="Calibri" w:hAnsi="Arial" w:cs="Arial"/>
          <w:color w:val="000000" w:themeColor="text1"/>
        </w:rPr>
        <w:t>.</w:t>
      </w:r>
    </w:p>
    <w:p w14:paraId="69DC8B86" w14:textId="77777777" w:rsidR="00750A33" w:rsidRPr="00083DA6" w:rsidRDefault="00750A33" w:rsidP="00750A33">
      <w:pPr>
        <w:jc w:val="both"/>
        <w:rPr>
          <w:rFonts w:ascii="Arial" w:eastAsia="Calibri" w:hAnsi="Arial" w:cs="Arial"/>
          <w:color w:val="000000" w:themeColor="text1"/>
        </w:rPr>
      </w:pPr>
    </w:p>
    <w:p w14:paraId="5163C039" w14:textId="11FC05A9" w:rsidR="00750A33" w:rsidRPr="00083DA6" w:rsidRDefault="00750A33" w:rsidP="00750A33">
      <w:pPr>
        <w:jc w:val="both"/>
        <w:rPr>
          <w:rFonts w:ascii="Arial" w:hAnsi="Arial" w:cs="Arial"/>
          <w:color w:val="000000" w:themeColor="text1"/>
        </w:rPr>
      </w:pPr>
      <w:r w:rsidRPr="00083DA6">
        <w:rPr>
          <w:rFonts w:ascii="Arial" w:eastAsia="Calibri" w:hAnsi="Arial" w:cs="Arial"/>
          <w:color w:val="000000" w:themeColor="text1"/>
        </w:rPr>
        <w:t xml:space="preserve">The history of the basin can be divided into four major episodes. The first, an igneous episode during the Precambrian and Early and Middle Cambrian, when intrusive and extrusive basement rocks were emplaced </w:t>
      </w:r>
      <w:proofErr w:type="gramStart"/>
      <w:r w:rsidRPr="00083DA6">
        <w:rPr>
          <w:rFonts w:ascii="Arial" w:eastAsia="Calibri" w:hAnsi="Arial" w:cs="Arial"/>
          <w:color w:val="000000" w:themeColor="text1"/>
        </w:rPr>
        <w:t>in the area of</w:t>
      </w:r>
      <w:proofErr w:type="gramEnd"/>
      <w:r w:rsidRPr="00083DA6">
        <w:rPr>
          <w:rFonts w:ascii="Arial" w:eastAsia="Calibri" w:hAnsi="Arial" w:cs="Arial"/>
          <w:color w:val="000000" w:themeColor="text1"/>
        </w:rPr>
        <w:t xml:space="preserve"> the Wichita uplift </w:t>
      </w:r>
      <w:r w:rsidRPr="009A2253">
        <w:rPr>
          <w:rFonts w:ascii="Arial" w:eastAsia="Calibri" w:hAnsi="Arial" w:cs="Arial"/>
          <w:color w:val="000000" w:themeColor="text1"/>
        </w:rPr>
        <w:t xml:space="preserve">and southern part of what would become the Anadarko basin. Then, an early </w:t>
      </w:r>
      <w:proofErr w:type="spellStart"/>
      <w:r w:rsidRPr="009A2253">
        <w:rPr>
          <w:rFonts w:ascii="Arial" w:eastAsia="Calibri" w:hAnsi="Arial" w:cs="Arial"/>
          <w:color w:val="000000" w:themeColor="text1"/>
        </w:rPr>
        <w:t>epeirogenic</w:t>
      </w:r>
      <w:proofErr w:type="spellEnd"/>
      <w:r w:rsidRPr="009A2253">
        <w:rPr>
          <w:rFonts w:ascii="Arial" w:eastAsia="Calibri" w:hAnsi="Arial" w:cs="Arial"/>
          <w:color w:val="000000" w:themeColor="text1"/>
        </w:rPr>
        <w:t xml:space="preserve"> episode, from Late Cambrian through Mississippian time, allowed deposition of marine sediments </w:t>
      </w:r>
      <w:r w:rsidR="00CD2F79">
        <w:rPr>
          <w:rFonts w:ascii="Arial" w:eastAsia="Calibri" w:hAnsi="Arial" w:cs="Arial"/>
          <w:color w:val="000000" w:themeColor="text1"/>
        </w:rPr>
        <w:t>in</w:t>
      </w:r>
      <w:r w:rsidRPr="009A2253">
        <w:rPr>
          <w:rFonts w:ascii="Arial" w:eastAsia="Calibri" w:hAnsi="Arial" w:cs="Arial"/>
          <w:color w:val="000000" w:themeColor="text1"/>
        </w:rPr>
        <w:t xml:space="preserve"> a broad epicontinental sea referred to as the Oklahoma basin. This was followed by a Pennsylvanian orogenic episode, when the Oklahoma basin was broken into a series of sharp uplifts and major basins, including the Anadarko basin. This orogenic activity </w:t>
      </w:r>
      <w:r w:rsidRPr="009A2253">
        <w:rPr>
          <w:rFonts w:ascii="Arial" w:eastAsia="Calibri" w:hAnsi="Arial" w:cs="Arial"/>
          <w:color w:val="000000" w:themeColor="text1"/>
        </w:rPr>
        <w:lastRenderedPageBreak/>
        <w:t xml:space="preserve">consisted of folding, faulting, uplift, and </w:t>
      </w:r>
      <w:proofErr w:type="spellStart"/>
      <w:r w:rsidRPr="009A2253">
        <w:rPr>
          <w:rFonts w:ascii="Arial" w:eastAsia="Calibri" w:hAnsi="Arial" w:cs="Arial"/>
          <w:color w:val="000000" w:themeColor="text1"/>
        </w:rPr>
        <w:t>downwarping</w:t>
      </w:r>
      <w:proofErr w:type="spellEnd"/>
      <w:r w:rsidRPr="009A2253">
        <w:rPr>
          <w:rFonts w:ascii="Arial" w:eastAsia="Calibri" w:hAnsi="Arial" w:cs="Arial"/>
          <w:color w:val="000000" w:themeColor="text1"/>
        </w:rPr>
        <w:t xml:space="preserve">. Pennsylvanian sediments deposited in the Anadarko basin include coarse </w:t>
      </w:r>
      <w:proofErr w:type="spellStart"/>
      <w:r w:rsidRPr="009A2253">
        <w:rPr>
          <w:rFonts w:ascii="Arial" w:eastAsia="Calibri" w:hAnsi="Arial" w:cs="Arial"/>
          <w:color w:val="000000" w:themeColor="text1"/>
        </w:rPr>
        <w:t>clastics</w:t>
      </w:r>
      <w:proofErr w:type="spellEnd"/>
      <w:r w:rsidRPr="009A2253">
        <w:rPr>
          <w:rFonts w:ascii="Arial" w:eastAsia="Calibri" w:hAnsi="Arial" w:cs="Arial"/>
          <w:color w:val="000000" w:themeColor="text1"/>
        </w:rPr>
        <w:t xml:space="preserve"> near the uplifts, and mostly marine shales, sandstones, and limestones throughout most of the remainder of the basin (Johnson, 1989).</w:t>
      </w:r>
      <w:r w:rsidRPr="00083DA6">
        <w:rPr>
          <w:rFonts w:ascii="Arial" w:eastAsia="Calibri" w:hAnsi="Arial" w:cs="Arial"/>
          <w:color w:val="000000" w:themeColor="text1"/>
        </w:rPr>
        <w:t xml:space="preserve"> </w:t>
      </w:r>
    </w:p>
    <w:p w14:paraId="512C645E" w14:textId="77777777" w:rsidR="00750A33" w:rsidRPr="00750A33" w:rsidRDefault="00750A33" w:rsidP="00750A33"/>
    <w:p w14:paraId="5AB3AA17" w14:textId="11E7C525" w:rsidR="006D511F" w:rsidRDefault="002E05CD" w:rsidP="00F913CD">
      <w:bookmarkStart w:id="11" w:name="_Toc511640741"/>
      <w:r>
        <w:rPr>
          <w:noProof/>
        </w:rPr>
        <w:drawing>
          <wp:inline distT="0" distB="0" distL="0" distR="0" wp14:anchorId="60C537BE" wp14:editId="39905C30">
            <wp:extent cx="5391150" cy="4393565"/>
            <wp:effectExtent l="0" t="0" r="0" b="0"/>
            <wp:docPr id="2" name="Picture 2" descr="C:\Users\BCASTRO\Desktop\New figures\anadarko_plus_gra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ASTRO\Desktop\New figures\anadarko_plus_grady.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1150" cy="4393565"/>
                    </a:xfrm>
                    <a:prstGeom prst="rect">
                      <a:avLst/>
                    </a:prstGeom>
                    <a:noFill/>
                    <a:ln>
                      <a:noFill/>
                    </a:ln>
                  </pic:spPr>
                </pic:pic>
              </a:graphicData>
            </a:graphic>
          </wp:inline>
        </w:drawing>
      </w:r>
      <w:bookmarkEnd w:id="11"/>
    </w:p>
    <w:p w14:paraId="0382D6D1" w14:textId="79675E24" w:rsidR="002E05CD" w:rsidRPr="002E05CD" w:rsidRDefault="002E05CD" w:rsidP="002E05CD">
      <w:pPr>
        <w:pStyle w:val="Caption"/>
        <w:jc w:val="center"/>
      </w:pPr>
      <w:bookmarkStart w:id="12" w:name="_Toc513474128"/>
      <w:r>
        <w:t xml:space="preserve">Figure </w:t>
      </w:r>
      <w:fldSimple w:instr=" SEQ Figure \* ARABIC ">
        <w:r w:rsidR="007A00E9">
          <w:rPr>
            <w:noProof/>
          </w:rPr>
          <w:t>3</w:t>
        </w:r>
      </w:fldSimple>
      <w:r>
        <w:t>.</w:t>
      </w:r>
      <w:r w:rsidRPr="002E05CD">
        <w:rPr>
          <w:rFonts w:ascii="Arial" w:hAnsi="Arial"/>
          <w:noProof/>
          <w:color w:val="000000"/>
          <w:szCs w:val="24"/>
        </w:rPr>
        <w:t xml:space="preserve"> </w:t>
      </w:r>
      <w:r w:rsidRPr="002E05CD">
        <w:rPr>
          <w:rFonts w:ascii="Arial" w:hAnsi="Arial"/>
          <w:b w:val="0"/>
          <w:noProof/>
          <w:color w:val="000000"/>
          <w:szCs w:val="24"/>
        </w:rPr>
        <w:t xml:space="preserve">Location of Anadarko basin and surrounding geologic provinces. (Modified from </w:t>
      </w:r>
      <w:r w:rsidRPr="002E05CD">
        <w:rPr>
          <w:rFonts w:ascii="Arial" w:hAnsi="Arial"/>
          <w:b w:val="0"/>
          <w:color w:val="000000"/>
          <w:szCs w:val="24"/>
        </w:rPr>
        <w:t>Johnson, 1989)</w:t>
      </w:r>
      <w:bookmarkEnd w:id="12"/>
    </w:p>
    <w:p w14:paraId="322F9375" w14:textId="6638CDD6" w:rsidR="002E05CD" w:rsidRDefault="002E05CD" w:rsidP="00EC40B4">
      <w:pPr>
        <w:pStyle w:val="Heading1"/>
      </w:pPr>
    </w:p>
    <w:p w14:paraId="1E676103" w14:textId="77777777" w:rsidR="002E05CD" w:rsidRPr="00083DA6" w:rsidRDefault="002E05CD" w:rsidP="002E05CD">
      <w:pPr>
        <w:jc w:val="both"/>
        <w:rPr>
          <w:rFonts w:ascii="Arial" w:hAnsi="Arial" w:cs="Arial"/>
          <w:color w:val="000000" w:themeColor="text1"/>
        </w:rPr>
      </w:pPr>
      <w:r>
        <w:rPr>
          <w:rFonts w:ascii="Arial" w:eastAsia="Calibri" w:hAnsi="Arial" w:cs="Arial"/>
          <w:color w:val="000000" w:themeColor="text1"/>
        </w:rPr>
        <w:t>L</w:t>
      </w:r>
      <w:r w:rsidRPr="00083DA6">
        <w:rPr>
          <w:rFonts w:ascii="Arial" w:eastAsia="Calibri" w:hAnsi="Arial" w:cs="Arial"/>
          <w:color w:val="000000" w:themeColor="text1"/>
        </w:rPr>
        <w:t xml:space="preserve">astly, a late </w:t>
      </w:r>
      <w:proofErr w:type="spellStart"/>
      <w:r w:rsidRPr="00083DA6">
        <w:rPr>
          <w:rFonts w:ascii="Arial" w:eastAsia="Calibri" w:hAnsi="Arial" w:cs="Arial"/>
          <w:color w:val="000000" w:themeColor="text1"/>
        </w:rPr>
        <w:t>epeirogenic</w:t>
      </w:r>
      <w:proofErr w:type="spellEnd"/>
      <w:r w:rsidRPr="00083DA6">
        <w:rPr>
          <w:rFonts w:ascii="Arial" w:eastAsia="Calibri" w:hAnsi="Arial" w:cs="Arial"/>
          <w:color w:val="000000" w:themeColor="text1"/>
        </w:rPr>
        <w:t xml:space="preserve"> episode began in the Permian and continues today. This episode include</w:t>
      </w:r>
      <w:r>
        <w:rPr>
          <w:rFonts w:ascii="Arial" w:eastAsia="Calibri" w:hAnsi="Arial" w:cs="Arial"/>
          <w:color w:val="000000" w:themeColor="text1"/>
        </w:rPr>
        <w:t>s</w:t>
      </w:r>
      <w:r w:rsidRPr="00083DA6">
        <w:rPr>
          <w:rFonts w:ascii="Arial" w:eastAsia="Calibri" w:hAnsi="Arial" w:cs="Arial"/>
          <w:color w:val="000000" w:themeColor="text1"/>
        </w:rPr>
        <w:t xml:space="preserve"> infilling of the basin with Permian red beds, evaporites, and carbonates, and deposition of thin post-Permian strata uniformly across the </w:t>
      </w:r>
      <w:r w:rsidRPr="00083DA6">
        <w:rPr>
          <w:rFonts w:ascii="Arial" w:eastAsia="Calibri" w:hAnsi="Arial" w:cs="Arial"/>
          <w:color w:val="000000" w:themeColor="text1"/>
        </w:rPr>
        <w:lastRenderedPageBreak/>
        <w:t>whole extent of the basin and surrounding areas. Most of these post-Permian strata have been eroded from the basin (Johnson, 1989)</w:t>
      </w:r>
    </w:p>
    <w:p w14:paraId="7F0180A2" w14:textId="2A789B30" w:rsidR="002E05CD" w:rsidRPr="006B1844" w:rsidRDefault="002E05CD" w:rsidP="002E05CD">
      <w:pPr>
        <w:jc w:val="both"/>
        <w:rPr>
          <w:rFonts w:ascii="Arial" w:eastAsia="Calibri" w:hAnsi="Arial" w:cs="Arial"/>
          <w:color w:val="000000" w:themeColor="text1"/>
        </w:rPr>
      </w:pPr>
      <w:r w:rsidRPr="00083DA6">
        <w:rPr>
          <w:rFonts w:ascii="Arial" w:eastAsia="Calibri" w:hAnsi="Arial" w:cs="Arial"/>
          <w:color w:val="000000" w:themeColor="text1"/>
        </w:rPr>
        <w:t xml:space="preserve">The basin region's structural history can also be divided into four periods. In the first, the oldest structural events are associated with crustal consolidation and high-grade metamorphism of middle Proterozoic age from 1.3 Ga to 1.4 Ga (Ham and others in Perry 1988). Dikes in the Arbuckle mountains that </w:t>
      </w:r>
      <w:r>
        <w:rPr>
          <w:rFonts w:ascii="Arial" w:eastAsia="Calibri" w:hAnsi="Arial" w:cs="Arial"/>
          <w:color w:val="000000" w:themeColor="text1"/>
        </w:rPr>
        <w:t xml:space="preserve">were </w:t>
      </w:r>
      <w:r w:rsidRPr="00083DA6">
        <w:rPr>
          <w:rFonts w:ascii="Arial" w:eastAsia="Calibri" w:hAnsi="Arial" w:cs="Arial"/>
          <w:color w:val="000000" w:themeColor="text1"/>
        </w:rPr>
        <w:t xml:space="preserve">emplaced during this event trend N60W </w:t>
      </w:r>
      <w:r>
        <w:rPr>
          <w:rFonts w:ascii="Arial" w:eastAsia="Calibri" w:hAnsi="Arial" w:cs="Arial"/>
          <w:color w:val="000000" w:themeColor="text1"/>
        </w:rPr>
        <w:t xml:space="preserve">and provide </w:t>
      </w:r>
      <w:r w:rsidRPr="00083DA6">
        <w:rPr>
          <w:rFonts w:ascii="Arial" w:eastAsia="Calibri" w:hAnsi="Arial" w:cs="Arial"/>
          <w:color w:val="000000" w:themeColor="text1"/>
        </w:rPr>
        <w:t xml:space="preserve">evidence of the general crustal weakness direction that affects the tectonic history of Oklahoma (Perry, 1988). Then, in the Cambrian, the structural setting of southern Oklahoma </w:t>
      </w:r>
      <w:proofErr w:type="gramStart"/>
      <w:r w:rsidRPr="00083DA6">
        <w:rPr>
          <w:rFonts w:ascii="Arial" w:eastAsia="Calibri" w:hAnsi="Arial" w:cs="Arial"/>
          <w:color w:val="000000" w:themeColor="text1"/>
        </w:rPr>
        <w:t>is considered to be</w:t>
      </w:r>
      <w:proofErr w:type="gramEnd"/>
      <w:r w:rsidRPr="00083DA6">
        <w:rPr>
          <w:rFonts w:ascii="Arial" w:eastAsia="Calibri" w:hAnsi="Arial" w:cs="Arial"/>
          <w:color w:val="000000" w:themeColor="text1"/>
        </w:rPr>
        <w:t xml:space="preserve"> that of a failed arm of an inferred plate tectonic triple junction, known as the southern Oklahoma aulacogen (SOA) (Burke, 1977 in Perry, 1988) (Fig</w:t>
      </w:r>
      <w:r>
        <w:rPr>
          <w:rFonts w:ascii="Arial" w:eastAsia="Calibri" w:hAnsi="Arial" w:cs="Arial"/>
          <w:color w:val="000000" w:themeColor="text1"/>
        </w:rPr>
        <w:t>. 4</w:t>
      </w:r>
      <w:r w:rsidRPr="00083DA6">
        <w:rPr>
          <w:rFonts w:ascii="Arial" w:eastAsia="Calibri" w:hAnsi="Arial" w:cs="Arial"/>
          <w:color w:val="000000" w:themeColor="text1"/>
        </w:rPr>
        <w:t>). The northern margin of the aulacogen probably is beneath the southern part of the Anadarko basin. South dipping reverse faults of the Wichita fault system (Fig</w:t>
      </w:r>
      <w:r>
        <w:rPr>
          <w:rFonts w:ascii="Arial" w:eastAsia="Calibri" w:hAnsi="Arial" w:cs="Arial"/>
          <w:color w:val="000000" w:themeColor="text1"/>
        </w:rPr>
        <w:t>ure.</w:t>
      </w:r>
      <w:r w:rsidRPr="00083DA6">
        <w:rPr>
          <w:rFonts w:ascii="Arial" w:eastAsia="Calibri" w:hAnsi="Arial" w:cs="Arial"/>
          <w:color w:val="000000" w:themeColor="text1"/>
        </w:rPr>
        <w:t xml:space="preserve"> </w:t>
      </w:r>
      <w:r>
        <w:rPr>
          <w:rFonts w:ascii="Arial" w:eastAsia="Calibri" w:hAnsi="Arial" w:cs="Arial"/>
          <w:color w:val="000000" w:themeColor="text1"/>
        </w:rPr>
        <w:t>4</w:t>
      </w:r>
      <w:r w:rsidRPr="00083DA6">
        <w:rPr>
          <w:rFonts w:ascii="Arial" w:eastAsia="Calibri" w:hAnsi="Arial" w:cs="Arial"/>
          <w:color w:val="000000" w:themeColor="text1"/>
        </w:rPr>
        <w:t>) along the southern margin of the Anadarko basin may represent reactivated normal faults of late Proterozoic to Cambrian age associated with devel</w:t>
      </w:r>
      <w:r w:rsidRPr="009A2253">
        <w:rPr>
          <w:rFonts w:ascii="Arial" w:eastAsia="Calibri" w:hAnsi="Arial" w:cs="Arial"/>
          <w:color w:val="000000" w:themeColor="text1"/>
        </w:rPr>
        <w:t xml:space="preserve">opment of the SOA.  The Wichita fault zone currently exhibits more than 12km (40,000ft) of up-to-south vertical separation that developed during the Pennsylvanian and </w:t>
      </w:r>
      <w:r w:rsidRPr="006B1844">
        <w:rPr>
          <w:rFonts w:ascii="Arial" w:eastAsia="Calibri" w:hAnsi="Arial" w:cs="Arial"/>
          <w:color w:val="000000" w:themeColor="text1"/>
        </w:rPr>
        <w:t xml:space="preserve">Permian growth of the basin (Perry, 1988). </w:t>
      </w:r>
    </w:p>
    <w:p w14:paraId="77B0D12B" w14:textId="77777777" w:rsidR="002E05CD" w:rsidRDefault="002E05CD" w:rsidP="002E05CD">
      <w:pPr>
        <w:jc w:val="both"/>
        <w:rPr>
          <w:rFonts w:ascii="Arial" w:eastAsia="Calibri" w:hAnsi="Arial" w:cs="Arial"/>
          <w:color w:val="000000" w:themeColor="text1"/>
        </w:rPr>
      </w:pPr>
      <w:r w:rsidRPr="006B1844">
        <w:rPr>
          <w:rFonts w:ascii="Arial" w:eastAsia="Calibri" w:hAnsi="Arial" w:cs="Arial"/>
          <w:color w:val="000000" w:themeColor="text1"/>
        </w:rPr>
        <w:t>After the rifting phase, the rock bodies began to cool and subside, creating a trough. The axis of this trough extended northwestward</w:t>
      </w:r>
      <w:r w:rsidRPr="00083DA6">
        <w:rPr>
          <w:rFonts w:ascii="Arial" w:eastAsia="Calibri" w:hAnsi="Arial" w:cs="Arial"/>
          <w:color w:val="000000" w:themeColor="text1"/>
        </w:rPr>
        <w:t xml:space="preserve"> from the </w:t>
      </w:r>
      <w:proofErr w:type="spellStart"/>
      <w:r w:rsidRPr="00083DA6">
        <w:rPr>
          <w:rFonts w:ascii="Arial" w:eastAsia="Calibri" w:hAnsi="Arial" w:cs="Arial"/>
          <w:color w:val="000000" w:themeColor="text1"/>
        </w:rPr>
        <w:t>paleocontinental</w:t>
      </w:r>
      <w:proofErr w:type="spellEnd"/>
      <w:r w:rsidRPr="00083DA6">
        <w:rPr>
          <w:rFonts w:ascii="Arial" w:eastAsia="Calibri" w:hAnsi="Arial" w:cs="Arial"/>
          <w:color w:val="000000" w:themeColor="text1"/>
        </w:rPr>
        <w:t xml:space="preserve"> margin</w:t>
      </w:r>
      <w:r>
        <w:rPr>
          <w:rFonts w:ascii="Arial" w:eastAsia="Calibri" w:hAnsi="Arial" w:cs="Arial"/>
          <w:color w:val="000000" w:themeColor="text1"/>
        </w:rPr>
        <w:t xml:space="preserve"> </w:t>
      </w:r>
      <w:r w:rsidRPr="00083DA6">
        <w:rPr>
          <w:rFonts w:ascii="Arial" w:eastAsia="Calibri" w:hAnsi="Arial" w:cs="Arial"/>
          <w:color w:val="000000" w:themeColor="text1"/>
        </w:rPr>
        <w:t>southeast of the present Ardmore basin to the vicinity of the present-day Wichita Mountains of southeast Oklahoma</w:t>
      </w:r>
      <w:r>
        <w:rPr>
          <w:rFonts w:ascii="Arial" w:eastAsia="Calibri" w:hAnsi="Arial" w:cs="Arial"/>
          <w:color w:val="000000" w:themeColor="text1"/>
        </w:rPr>
        <w:t xml:space="preserve"> (</w:t>
      </w:r>
      <w:r w:rsidRPr="00083DA6">
        <w:rPr>
          <w:rFonts w:ascii="Arial" w:eastAsia="Calibri" w:hAnsi="Arial" w:cs="Arial"/>
          <w:color w:val="000000" w:themeColor="text1"/>
        </w:rPr>
        <w:t>Perry, 1988).</w:t>
      </w:r>
    </w:p>
    <w:p w14:paraId="2C3D7EE2" w14:textId="0F768AA6" w:rsidR="002E05CD" w:rsidRDefault="002E05CD" w:rsidP="00053FFF">
      <w:pPr>
        <w:jc w:val="both"/>
        <w:rPr>
          <w:rFonts w:ascii="Arial" w:eastAsia="Calibri" w:hAnsi="Arial" w:cs="Arial"/>
          <w:color w:val="000000" w:themeColor="text1"/>
        </w:rPr>
      </w:pPr>
      <w:r>
        <w:rPr>
          <w:rFonts w:ascii="Arial" w:eastAsia="Calibri" w:hAnsi="Arial" w:cs="Arial"/>
          <w:color w:val="000000" w:themeColor="text1"/>
        </w:rPr>
        <w:lastRenderedPageBreak/>
        <w:t>F</w:t>
      </w:r>
      <w:r w:rsidRPr="00083DA6">
        <w:rPr>
          <w:rFonts w:ascii="Arial" w:eastAsia="Calibri" w:hAnsi="Arial" w:cs="Arial"/>
          <w:color w:val="000000" w:themeColor="text1"/>
        </w:rPr>
        <w:t>inally, in the Late Mississippian, the fourth period of tectonism began with the growth of the asymmetric Anadarko basin in central and western Oklahoma on the north flank of the Cambrian rift during the structural inversion of it with some evidence of structural events that consist of wrench-fault and compressional tectonics</w:t>
      </w:r>
      <w:r>
        <w:rPr>
          <w:rFonts w:ascii="Arial" w:eastAsia="Calibri" w:hAnsi="Arial" w:cs="Arial"/>
          <w:color w:val="000000" w:themeColor="text1"/>
        </w:rPr>
        <w:t xml:space="preserve"> (</w:t>
      </w:r>
      <w:r w:rsidRPr="00083DA6">
        <w:rPr>
          <w:rFonts w:ascii="Arial" w:eastAsia="Calibri" w:hAnsi="Arial" w:cs="Arial"/>
          <w:color w:val="000000" w:themeColor="text1"/>
        </w:rPr>
        <w:t>Perry, 1988).</w:t>
      </w:r>
    </w:p>
    <w:p w14:paraId="51B1C763" w14:textId="19E2C09E" w:rsidR="002E05CD" w:rsidRDefault="002E05CD" w:rsidP="002E05CD">
      <w:pPr>
        <w:jc w:val="center"/>
      </w:pPr>
      <w:r>
        <w:rPr>
          <w:rFonts w:ascii="Arial" w:eastAsia="Calibri" w:hAnsi="Arial" w:cs="Arial"/>
          <w:noProof/>
          <w:color w:val="000000" w:themeColor="text1"/>
        </w:rPr>
        <w:drawing>
          <wp:inline distT="0" distB="0" distL="0" distR="0" wp14:anchorId="706C2335" wp14:editId="722D7866">
            <wp:extent cx="5031575" cy="4998470"/>
            <wp:effectExtent l="0" t="0" r="0" b="0"/>
            <wp:docPr id="8" name="Picture 8" descr="C:\Users\BCASTRO\Desktop\S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CASTRO\Desktop\SOA.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21190" r="22305"/>
                    <a:stretch/>
                  </pic:blipFill>
                  <pic:spPr bwMode="auto">
                    <a:xfrm>
                      <a:off x="0" y="0"/>
                      <a:ext cx="5072403" cy="5039029"/>
                    </a:xfrm>
                    <a:prstGeom prst="rect">
                      <a:avLst/>
                    </a:prstGeom>
                    <a:noFill/>
                    <a:ln>
                      <a:noFill/>
                    </a:ln>
                    <a:extLst>
                      <a:ext uri="{53640926-AAD7-44D8-BBD7-CCE9431645EC}">
                        <a14:shadowObscured xmlns:a14="http://schemas.microsoft.com/office/drawing/2010/main"/>
                      </a:ext>
                    </a:extLst>
                  </pic:spPr>
                </pic:pic>
              </a:graphicData>
            </a:graphic>
          </wp:inline>
        </w:drawing>
      </w:r>
    </w:p>
    <w:p w14:paraId="2B04310F" w14:textId="287A63ED" w:rsidR="002E05CD" w:rsidRDefault="002E05CD" w:rsidP="002E05CD">
      <w:pPr>
        <w:pStyle w:val="Caption"/>
        <w:jc w:val="center"/>
        <w:rPr>
          <w:b w:val="0"/>
        </w:rPr>
      </w:pPr>
      <w:bookmarkStart w:id="13" w:name="_Toc513474129"/>
      <w:r>
        <w:t xml:space="preserve">Figure </w:t>
      </w:r>
      <w:fldSimple w:instr=" SEQ Figure \* ARABIC ">
        <w:r w:rsidR="007A00E9">
          <w:rPr>
            <w:noProof/>
          </w:rPr>
          <w:t>4</w:t>
        </w:r>
      </w:fldSimple>
      <w:r>
        <w:t>.</w:t>
      </w:r>
      <w:r w:rsidRPr="002E05CD">
        <w:t xml:space="preserve"> </w:t>
      </w:r>
      <w:r w:rsidRPr="002E05CD">
        <w:rPr>
          <w:b w:val="0"/>
        </w:rPr>
        <w:t xml:space="preserve">Inferred location and limits of the southern Oklahoma aulacogen (patterned area) and generalized basement structure and fault pattern of the Anadarko basin. </w:t>
      </w:r>
      <w:r w:rsidR="00214216">
        <w:rPr>
          <w:b w:val="0"/>
        </w:rPr>
        <w:t xml:space="preserve">Contours show generalized depth to basement in the basin in thousands of feet below sea level. </w:t>
      </w:r>
      <w:r w:rsidRPr="002E05CD">
        <w:rPr>
          <w:b w:val="0"/>
        </w:rPr>
        <w:t xml:space="preserve">EA, eastern Arbuckle mountains; MF, </w:t>
      </w:r>
      <w:proofErr w:type="spellStart"/>
      <w:r w:rsidRPr="002E05CD">
        <w:rPr>
          <w:b w:val="0"/>
        </w:rPr>
        <w:t>Meers</w:t>
      </w:r>
      <w:proofErr w:type="spellEnd"/>
      <w:r w:rsidRPr="002E05CD">
        <w:rPr>
          <w:b w:val="0"/>
        </w:rPr>
        <w:t xml:space="preserve"> fault; MVF, Mountain View fault; NEA, northeastern Arbuckle mountains; SWA, southwestern Arbuckle mountains; WM, Wichita mountains.  (Modified from Perry, 1988)</w:t>
      </w:r>
      <w:bookmarkEnd w:id="13"/>
    </w:p>
    <w:p w14:paraId="36384AAA" w14:textId="77777777" w:rsidR="002E05CD" w:rsidRDefault="002E05CD" w:rsidP="002E05CD">
      <w:pPr>
        <w:jc w:val="both"/>
        <w:rPr>
          <w:rFonts w:ascii="Arial" w:eastAsia="Calibri" w:hAnsi="Arial" w:cs="Arial"/>
          <w:color w:val="000000" w:themeColor="text1"/>
        </w:rPr>
      </w:pPr>
      <w:r w:rsidRPr="00083DA6">
        <w:rPr>
          <w:rFonts w:ascii="Arial" w:eastAsia="Calibri" w:hAnsi="Arial" w:cs="Arial"/>
          <w:color w:val="000000" w:themeColor="text1"/>
        </w:rPr>
        <w:lastRenderedPageBreak/>
        <w:t>Part of this history can be evidenced in recent Woodford shale fracture related studies.</w:t>
      </w:r>
      <w:r>
        <w:rPr>
          <w:rFonts w:ascii="Arial" w:eastAsia="Calibri" w:hAnsi="Arial" w:cs="Arial"/>
          <w:color w:val="000000" w:themeColor="text1"/>
        </w:rPr>
        <w:t xml:space="preserve"> B</w:t>
      </w:r>
      <w:r w:rsidRPr="00083DA6">
        <w:rPr>
          <w:rFonts w:ascii="Arial" w:eastAsia="Calibri" w:hAnsi="Arial" w:cs="Arial"/>
          <w:color w:val="000000" w:themeColor="text1"/>
        </w:rPr>
        <w:t>ased on outcrop studies on the Woodford shale near Ardmore, Oklahoma, Ghosh (2017) identified</w:t>
      </w:r>
      <w:r>
        <w:rPr>
          <w:rFonts w:ascii="Arial" w:eastAsia="Calibri" w:hAnsi="Arial" w:cs="Arial"/>
          <w:color w:val="000000" w:themeColor="text1"/>
        </w:rPr>
        <w:t xml:space="preserve"> five</w:t>
      </w:r>
      <w:r w:rsidRPr="00083DA6">
        <w:rPr>
          <w:rFonts w:ascii="Arial" w:eastAsia="Calibri" w:hAnsi="Arial" w:cs="Arial"/>
          <w:color w:val="000000" w:themeColor="text1"/>
        </w:rPr>
        <w:t xml:space="preserve"> different sets of fractures and suggested the most likely scenario for the sequence of their origin along with the regional stress orientation for each </w:t>
      </w:r>
      <w:r>
        <w:rPr>
          <w:rFonts w:ascii="Arial" w:eastAsia="Calibri" w:hAnsi="Arial" w:cs="Arial"/>
          <w:color w:val="000000" w:themeColor="text1"/>
        </w:rPr>
        <w:t>episode</w:t>
      </w:r>
      <w:r w:rsidRPr="00083DA6">
        <w:rPr>
          <w:rFonts w:ascii="Arial" w:eastAsia="Calibri" w:hAnsi="Arial" w:cs="Arial"/>
          <w:color w:val="000000" w:themeColor="text1"/>
        </w:rPr>
        <w:t>.  His findings are summarized in Table 1.</w:t>
      </w:r>
    </w:p>
    <w:p w14:paraId="5A28F2E5" w14:textId="54A0B420" w:rsidR="002E05CD" w:rsidRPr="002E05CD" w:rsidRDefault="002E05CD" w:rsidP="002E05CD">
      <w:r w:rsidRPr="00B731E2">
        <w:rPr>
          <w:noProof/>
        </w:rPr>
        <w:drawing>
          <wp:inline distT="0" distB="0" distL="0" distR="0" wp14:anchorId="342B0199" wp14:editId="5570CE86">
            <wp:extent cx="5374475" cy="20930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0883" cy="2118866"/>
                    </a:xfrm>
                    <a:prstGeom prst="rect">
                      <a:avLst/>
                    </a:prstGeom>
                    <a:noFill/>
                    <a:ln>
                      <a:noFill/>
                    </a:ln>
                  </pic:spPr>
                </pic:pic>
              </a:graphicData>
            </a:graphic>
          </wp:inline>
        </w:drawing>
      </w:r>
    </w:p>
    <w:p w14:paraId="2BE2E127" w14:textId="414D3560" w:rsidR="002E05CD" w:rsidRDefault="002E05CD" w:rsidP="002E05CD">
      <w:pPr>
        <w:pStyle w:val="Caption"/>
        <w:jc w:val="center"/>
        <w:rPr>
          <w:rFonts w:cs="Arial"/>
          <w:b w:val="0"/>
          <w:szCs w:val="24"/>
        </w:rPr>
      </w:pPr>
      <w:bookmarkStart w:id="14" w:name="_Toc513474109"/>
      <w:r>
        <w:t xml:space="preserve">Table </w:t>
      </w:r>
      <w:fldSimple w:instr=" SEQ Table \* ARABIC ">
        <w:r w:rsidR="007A00E9">
          <w:rPr>
            <w:noProof/>
          </w:rPr>
          <w:t>1</w:t>
        </w:r>
      </w:fldSimple>
      <w:r>
        <w:t>.</w:t>
      </w:r>
      <w:r w:rsidRPr="002E05CD">
        <w:rPr>
          <w:rFonts w:cs="Arial"/>
          <w:b w:val="0"/>
          <w:szCs w:val="24"/>
        </w:rPr>
        <w:t xml:space="preserve"> </w:t>
      </w:r>
      <w:r w:rsidRPr="00390F05">
        <w:rPr>
          <w:rFonts w:cs="Arial"/>
          <w:b w:val="0"/>
          <w:szCs w:val="24"/>
        </w:rPr>
        <w:t>Summary of the most likely scenario of Woodford shale fracture sequence as observed from thin sections and outcrops. (Modified from Ghosh, 2017)</w:t>
      </w:r>
      <w:bookmarkEnd w:id="14"/>
    </w:p>
    <w:p w14:paraId="6A7909CE" w14:textId="77777777" w:rsidR="00EC40B4" w:rsidRPr="00EC40B4" w:rsidRDefault="00EC40B4" w:rsidP="00EC40B4"/>
    <w:p w14:paraId="55183593" w14:textId="0BF21A1C" w:rsidR="009F16FB" w:rsidRDefault="00EC40B4" w:rsidP="00EC40B4">
      <w:pPr>
        <w:pStyle w:val="Heading2"/>
      </w:pPr>
      <w:bookmarkStart w:id="15" w:name="_Toc513474093"/>
      <w:r>
        <w:t>1.2.</w:t>
      </w:r>
      <w:r w:rsidR="009F16FB">
        <w:t xml:space="preserve"> LOCAL GEOLOGY</w:t>
      </w:r>
      <w:bookmarkEnd w:id="15"/>
    </w:p>
    <w:p w14:paraId="4624982A" w14:textId="1AFD5D6A" w:rsidR="00A018CC" w:rsidRDefault="00A018CC" w:rsidP="00A018CC">
      <w:pPr>
        <w:jc w:val="both"/>
      </w:pPr>
      <w:r>
        <w:t>The focus of this thesis is the southeastern part of the Anadarko basin, near its limits in Grady County, Oklahoma. This area is part of what is known as the South-Central Oklahoma Oil Province (SCOOP) play, which is currently one of the most competitive unconventional play areas of the U.S.A.</w:t>
      </w:r>
    </w:p>
    <w:p w14:paraId="1012D3DB" w14:textId="6C6F39AE" w:rsidR="009F16FB" w:rsidRDefault="00A018CC" w:rsidP="00A018CC">
      <w:pPr>
        <w:spacing w:before="240"/>
        <w:jc w:val="both"/>
      </w:pPr>
      <w:r>
        <w:t>The target stratigraphic sections for hydrocarbon production in the SCOOP play are mainly the Devonian and the Mississippian sections (Figure. 5).</w:t>
      </w:r>
    </w:p>
    <w:p w14:paraId="0204AA39" w14:textId="0802F04D" w:rsidR="00862BE0" w:rsidRDefault="00862BE0" w:rsidP="00A018CC">
      <w:pPr>
        <w:spacing w:before="240"/>
        <w:jc w:val="both"/>
      </w:pPr>
    </w:p>
    <w:p w14:paraId="73C9782A" w14:textId="10B062B5" w:rsidR="00862BE0" w:rsidRDefault="00862BE0" w:rsidP="00487986">
      <w:pPr>
        <w:spacing w:before="240" w:line="276" w:lineRule="auto"/>
        <w:jc w:val="center"/>
      </w:pPr>
      <w:r>
        <w:rPr>
          <w:noProof/>
        </w:rPr>
        <w:lastRenderedPageBreak/>
        <w:drawing>
          <wp:inline distT="0" distB="0" distL="0" distR="0" wp14:anchorId="6DD54CA5" wp14:editId="63AFD30E">
            <wp:extent cx="2981250" cy="7315200"/>
            <wp:effectExtent l="0" t="0" r="0" b="0"/>
            <wp:docPr id="4" name="Picture 4" descr="C:\Users\BCASTRO\Desktop\New figures\column_anadar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CASTRO\Desktop\New figures\column_anadarko.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86507" cy="7328099"/>
                    </a:xfrm>
                    <a:prstGeom prst="rect">
                      <a:avLst/>
                    </a:prstGeom>
                    <a:noFill/>
                    <a:ln>
                      <a:noFill/>
                    </a:ln>
                  </pic:spPr>
                </pic:pic>
              </a:graphicData>
            </a:graphic>
          </wp:inline>
        </w:drawing>
      </w:r>
    </w:p>
    <w:p w14:paraId="59C786DB" w14:textId="5E87286F" w:rsidR="00862BE0" w:rsidRPr="00862BE0" w:rsidRDefault="00862BE0" w:rsidP="00862BE0">
      <w:pPr>
        <w:pStyle w:val="Caption"/>
        <w:jc w:val="center"/>
        <w:rPr>
          <w:b w:val="0"/>
        </w:rPr>
      </w:pPr>
      <w:bookmarkStart w:id="16" w:name="_Toc513474130"/>
      <w:r>
        <w:t xml:space="preserve">Figure </w:t>
      </w:r>
      <w:fldSimple w:instr=" SEQ Figure \* ARABIC ">
        <w:r w:rsidR="007A00E9">
          <w:rPr>
            <w:noProof/>
          </w:rPr>
          <w:t>5</w:t>
        </w:r>
      </w:fldSimple>
      <w:r>
        <w:t>.</w:t>
      </w:r>
      <w:r w:rsidRPr="00862BE0">
        <w:rPr>
          <w:rFonts w:ascii="Arial" w:hAnsi="Arial"/>
          <w:b w:val="0"/>
          <w:color w:val="000000"/>
          <w:szCs w:val="24"/>
        </w:rPr>
        <w:t xml:space="preserve"> Generalized stratigraphic chart for the Anadarko basin. Formations of interest are in the interval from Late Devonian (Woodford Shale) to Early Mississippian (Meramec in the greater Anadarko basin and Sycamore in the southern part of the basin and the Arbuckle mountains). (Modified from Johnson and </w:t>
      </w:r>
      <w:proofErr w:type="spellStart"/>
      <w:r w:rsidRPr="00862BE0">
        <w:rPr>
          <w:rFonts w:ascii="Arial" w:hAnsi="Arial"/>
          <w:b w:val="0"/>
          <w:color w:val="000000"/>
          <w:szCs w:val="24"/>
        </w:rPr>
        <w:t>Cardott</w:t>
      </w:r>
      <w:proofErr w:type="spellEnd"/>
      <w:r w:rsidRPr="00862BE0">
        <w:rPr>
          <w:rFonts w:ascii="Arial" w:hAnsi="Arial"/>
          <w:b w:val="0"/>
          <w:color w:val="000000"/>
          <w:szCs w:val="24"/>
        </w:rPr>
        <w:t>, 1992)</w:t>
      </w:r>
      <w:bookmarkEnd w:id="16"/>
    </w:p>
    <w:p w14:paraId="6EA6D3E7" w14:textId="77777777" w:rsidR="00FD6968" w:rsidRPr="00083DA6" w:rsidRDefault="00FD6968" w:rsidP="00FD6968">
      <w:pPr>
        <w:jc w:val="both"/>
        <w:rPr>
          <w:rFonts w:ascii="Arial" w:hAnsi="Arial" w:cs="Arial"/>
          <w:color w:val="000000" w:themeColor="text1"/>
        </w:rPr>
      </w:pPr>
      <w:r w:rsidRPr="00E96B8F">
        <w:rPr>
          <w:rFonts w:ascii="Arial" w:eastAsia="Calibri" w:hAnsi="Arial" w:cs="Arial"/>
          <w:color w:val="000000" w:themeColor="text1"/>
        </w:rPr>
        <w:lastRenderedPageBreak/>
        <w:t>From a preliminary review of the available well logs, the presence of the</w:t>
      </w:r>
      <w:r w:rsidRPr="00083DA6">
        <w:rPr>
          <w:rFonts w:ascii="Arial" w:eastAsia="Calibri" w:hAnsi="Arial" w:cs="Arial"/>
          <w:color w:val="000000" w:themeColor="text1"/>
        </w:rPr>
        <w:t xml:space="preserve"> Devonian Woodford Shale formation is well documented along with the Mississippian formations, all of them of interest for this study.</w:t>
      </w:r>
    </w:p>
    <w:p w14:paraId="111C2EDF" w14:textId="2969D0FE" w:rsidR="00FD6968" w:rsidRDefault="00FD6968" w:rsidP="00FD6968">
      <w:pPr>
        <w:spacing w:before="240"/>
        <w:jc w:val="both"/>
        <w:rPr>
          <w:rFonts w:ascii="Arial" w:eastAsia="Calibri" w:hAnsi="Arial" w:cs="Arial"/>
          <w:color w:val="000000" w:themeColor="text1"/>
        </w:rPr>
      </w:pPr>
      <w:r w:rsidRPr="00083DA6">
        <w:rPr>
          <w:rFonts w:ascii="Arial" w:eastAsia="Calibri" w:hAnsi="Arial" w:cs="Arial"/>
          <w:color w:val="000000" w:themeColor="text1"/>
        </w:rPr>
        <w:t>Structurally, the section deepens towards the south of the study area near the Wichita mountains. In Early Pennsylvanian time, the Wichita mountains were uplifted along a series of WNW trending reverse faults northward towards the rapidly sinking Anadarko basin. The faulting died out during Early Permian</w:t>
      </w:r>
      <w:r>
        <w:rPr>
          <w:rFonts w:ascii="Arial" w:eastAsia="Calibri" w:hAnsi="Arial" w:cs="Arial"/>
          <w:color w:val="000000" w:themeColor="text1"/>
        </w:rPr>
        <w:t xml:space="preserve"> time</w:t>
      </w:r>
      <w:r w:rsidRPr="00083DA6">
        <w:rPr>
          <w:rFonts w:ascii="Arial" w:eastAsia="Calibri" w:hAnsi="Arial" w:cs="Arial"/>
          <w:color w:val="000000" w:themeColor="text1"/>
        </w:rPr>
        <w:t xml:space="preserve"> with a total vertical displacement across faults of as much as </w:t>
      </w:r>
      <w:r w:rsidRPr="009A2253">
        <w:rPr>
          <w:rFonts w:ascii="Arial" w:eastAsia="Calibri" w:hAnsi="Arial" w:cs="Arial"/>
          <w:color w:val="000000" w:themeColor="text1"/>
        </w:rPr>
        <w:t>12km (40,000ft)</w:t>
      </w:r>
      <w:r w:rsidRPr="00083DA6">
        <w:rPr>
          <w:rFonts w:ascii="Arial" w:eastAsia="Calibri" w:hAnsi="Arial" w:cs="Arial"/>
          <w:color w:val="000000" w:themeColor="text1"/>
        </w:rPr>
        <w:t xml:space="preserve"> (Fig</w:t>
      </w:r>
      <w:r w:rsidR="00297559">
        <w:rPr>
          <w:rFonts w:ascii="Arial" w:eastAsia="Calibri" w:hAnsi="Arial" w:cs="Arial"/>
          <w:color w:val="000000" w:themeColor="text1"/>
        </w:rPr>
        <w:t>ure</w:t>
      </w:r>
      <w:r w:rsidRPr="00083DA6">
        <w:rPr>
          <w:rFonts w:ascii="Arial" w:eastAsia="Calibri" w:hAnsi="Arial" w:cs="Arial"/>
          <w:color w:val="000000" w:themeColor="text1"/>
        </w:rPr>
        <w:t xml:space="preserve"> </w:t>
      </w:r>
      <w:r>
        <w:rPr>
          <w:rFonts w:ascii="Arial" w:eastAsia="Calibri" w:hAnsi="Arial" w:cs="Arial"/>
          <w:color w:val="000000" w:themeColor="text1"/>
        </w:rPr>
        <w:t>6</w:t>
      </w:r>
      <w:r w:rsidRPr="00083DA6">
        <w:rPr>
          <w:rFonts w:ascii="Arial" w:eastAsia="Calibri" w:hAnsi="Arial" w:cs="Arial"/>
          <w:color w:val="000000" w:themeColor="text1"/>
        </w:rPr>
        <w:t>) (Johnson, 1989).</w:t>
      </w:r>
      <w:r w:rsidRPr="00EB7195">
        <w:rPr>
          <w:rFonts w:ascii="Arial" w:eastAsia="Calibri" w:hAnsi="Arial" w:cs="Arial"/>
          <w:color w:val="000000" w:themeColor="text1"/>
        </w:rPr>
        <w:t xml:space="preserve"> </w:t>
      </w:r>
    </w:p>
    <w:p w14:paraId="013ECE7F" w14:textId="6F387918" w:rsidR="00FD6968" w:rsidRPr="00083DA6" w:rsidRDefault="00FD6968" w:rsidP="00FD6968">
      <w:pPr>
        <w:spacing w:before="240"/>
        <w:jc w:val="both"/>
        <w:rPr>
          <w:rFonts w:ascii="Arial" w:eastAsia="Calibri" w:hAnsi="Arial" w:cs="Arial"/>
          <w:color w:val="000000" w:themeColor="text1"/>
        </w:rPr>
      </w:pPr>
      <w:r w:rsidRPr="00083DA6">
        <w:rPr>
          <w:rFonts w:ascii="Arial" w:eastAsia="Calibri" w:hAnsi="Arial" w:cs="Arial"/>
          <w:color w:val="000000" w:themeColor="text1"/>
        </w:rPr>
        <w:t>There are three main types of structural deformation that can be recognized in the area, close to the Wichita Mountain front, that can be related to two principle movements (Fig</w:t>
      </w:r>
      <w:r w:rsidR="00297559">
        <w:rPr>
          <w:rFonts w:ascii="Arial" w:eastAsia="Calibri" w:hAnsi="Arial" w:cs="Arial"/>
          <w:color w:val="000000" w:themeColor="text1"/>
        </w:rPr>
        <w:t>ure</w:t>
      </w:r>
      <w:r w:rsidRPr="00083DA6">
        <w:rPr>
          <w:rFonts w:ascii="Arial" w:eastAsia="Calibri" w:hAnsi="Arial" w:cs="Arial"/>
          <w:color w:val="000000" w:themeColor="text1"/>
        </w:rPr>
        <w:t xml:space="preserve"> </w:t>
      </w:r>
      <w:r>
        <w:rPr>
          <w:rFonts w:ascii="Arial" w:eastAsia="Calibri" w:hAnsi="Arial" w:cs="Arial"/>
          <w:color w:val="000000" w:themeColor="text1"/>
        </w:rPr>
        <w:t>7</w:t>
      </w:r>
      <w:r w:rsidRPr="00083DA6">
        <w:rPr>
          <w:rFonts w:ascii="Arial" w:eastAsia="Calibri" w:hAnsi="Arial" w:cs="Arial"/>
          <w:color w:val="000000" w:themeColor="text1"/>
        </w:rPr>
        <w:t xml:space="preserve">). </w:t>
      </w:r>
    </w:p>
    <w:p w14:paraId="61849B6D" w14:textId="77777777" w:rsidR="00FD6968" w:rsidRDefault="00FD6968" w:rsidP="00FD6968">
      <w:pPr>
        <w:spacing w:before="240"/>
        <w:jc w:val="both"/>
        <w:rPr>
          <w:rFonts w:ascii="Arial" w:eastAsia="Calibri" w:hAnsi="Arial" w:cs="Arial"/>
          <w:color w:val="000000" w:themeColor="text1"/>
        </w:rPr>
      </w:pPr>
      <w:r w:rsidRPr="00083DA6">
        <w:rPr>
          <w:rFonts w:ascii="Arial" w:eastAsia="Calibri" w:hAnsi="Arial" w:cs="Arial"/>
          <w:color w:val="000000" w:themeColor="text1"/>
        </w:rPr>
        <w:t xml:space="preserve">Deformation related to vertical block uplift </w:t>
      </w:r>
      <w:r>
        <w:rPr>
          <w:rFonts w:ascii="Arial" w:eastAsia="Calibri" w:hAnsi="Arial" w:cs="Arial"/>
          <w:color w:val="000000" w:themeColor="text1"/>
        </w:rPr>
        <w:t xml:space="preserve">is </w:t>
      </w:r>
      <w:r w:rsidRPr="00083DA6">
        <w:rPr>
          <w:rFonts w:ascii="Arial" w:eastAsia="Calibri" w:hAnsi="Arial" w:cs="Arial"/>
          <w:color w:val="000000" w:themeColor="text1"/>
        </w:rPr>
        <w:t xml:space="preserve">characterized by a narrow zone, generally less than </w:t>
      </w:r>
      <w:r>
        <w:rPr>
          <w:rFonts w:ascii="Arial" w:eastAsia="Calibri" w:hAnsi="Arial" w:cs="Arial"/>
          <w:color w:val="000000" w:themeColor="text1"/>
        </w:rPr>
        <w:t>3.2km (</w:t>
      </w:r>
      <w:r w:rsidRPr="00083DA6">
        <w:rPr>
          <w:rFonts w:ascii="Arial" w:eastAsia="Calibri" w:hAnsi="Arial" w:cs="Arial"/>
          <w:color w:val="000000" w:themeColor="text1"/>
        </w:rPr>
        <w:t>2m</w:t>
      </w:r>
      <w:r>
        <w:rPr>
          <w:rFonts w:ascii="Arial" w:eastAsia="Calibri" w:hAnsi="Arial" w:cs="Arial"/>
          <w:color w:val="000000" w:themeColor="text1"/>
        </w:rPr>
        <w:t>i)</w:t>
      </w:r>
      <w:r w:rsidRPr="00083DA6">
        <w:rPr>
          <w:rFonts w:ascii="Arial" w:eastAsia="Calibri" w:hAnsi="Arial" w:cs="Arial"/>
          <w:color w:val="000000" w:themeColor="text1"/>
        </w:rPr>
        <w:t xml:space="preserve"> wide, where the more competent Arbuckle carbonates tend to conform with the basement to form a series of step faults that are down to the basin. The overlying shales provide the capability for folding to accommodate the space problem.</w:t>
      </w:r>
    </w:p>
    <w:p w14:paraId="374B94C4" w14:textId="05942E6A" w:rsidR="00FD6968" w:rsidRDefault="00FD6968" w:rsidP="00FD6968">
      <w:pPr>
        <w:jc w:val="both"/>
        <w:rPr>
          <w:rFonts w:ascii="Arial" w:eastAsia="Calibri" w:hAnsi="Arial" w:cs="Arial"/>
          <w:color w:val="000000" w:themeColor="text1"/>
        </w:rPr>
      </w:pPr>
      <w:r w:rsidRPr="00083DA6">
        <w:rPr>
          <w:rFonts w:ascii="Arial" w:eastAsia="Calibri" w:hAnsi="Arial" w:cs="Arial"/>
          <w:color w:val="000000" w:themeColor="text1"/>
        </w:rPr>
        <w:t>The second movement involves major left-lateral movement along this zone. This movement is demonstrated to the southeast in the Ardmore basin area.</w:t>
      </w:r>
      <w:r w:rsidRPr="00C0050B">
        <w:rPr>
          <w:rFonts w:ascii="Arial" w:eastAsia="Calibri" w:hAnsi="Arial" w:cs="Arial"/>
          <w:color w:val="000000" w:themeColor="text1"/>
        </w:rPr>
        <w:t xml:space="preserve"> </w:t>
      </w:r>
      <w:r w:rsidRPr="00083DA6">
        <w:rPr>
          <w:rFonts w:ascii="Arial" w:eastAsia="Calibri" w:hAnsi="Arial" w:cs="Arial"/>
          <w:color w:val="000000" w:themeColor="text1"/>
        </w:rPr>
        <w:t xml:space="preserve">These types of shears create certain patterns of deformation such as sinusoidal anticlines that have near parallel axes that intersect the shear at an angle of approximately 30°. </w:t>
      </w:r>
    </w:p>
    <w:p w14:paraId="490B9F5C" w14:textId="41ADFC0F" w:rsidR="00297559" w:rsidRDefault="00772C4A" w:rsidP="00297559">
      <w:pPr>
        <w:pStyle w:val="Caption"/>
        <w:jc w:val="center"/>
        <w:rPr>
          <w:rFonts w:ascii="Arial" w:hAnsi="Arial"/>
          <w:b w:val="0"/>
          <w:color w:val="000000"/>
          <w:szCs w:val="24"/>
        </w:rPr>
      </w:pPr>
      <w:bookmarkStart w:id="17" w:name="_Toc513474131"/>
      <w:r>
        <w:rPr>
          <w:noProof/>
        </w:rPr>
        <w:lastRenderedPageBreak/>
        <w:pict w14:anchorId="0A804D95">
          <v:group id="Group 10" o:spid="_x0000_s1029" style="position:absolute;left:0;text-align:left;margin-left:18pt;margin-top:0;width:387pt;height:270.05pt;z-index:251658752;mso-width-relative:margin;mso-height-relative:margin" coordsize="50838,37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M27wMAAHwJAAAOAAAAZHJzL2Uyb0RvYy54bWykVtuO2zYQfS/QfyD0&#10;7pVkyZZtrDdwfVkESJtF0n4ATVESEYlkSdrabdF/7wwleX1ZIIvEgCUOr2fOnBnx/sNzU5MjN1Yo&#10;uQziuyggXDKVC1kug7/+3I1mAbGOypzWSvJl8MJt8OHh11/uW73gY1WpOueGwCbSLlq9DCrn9CIM&#10;Lat4Q+2d0lzCYKFMQx2YpgxzQ1vYvanDcRRNw1aZXBvFuLXQu+kGgwe/f1Fw5j4XheWO1MsAsDn/&#10;NP65x2f4cE8XpaG6EqyHQX8ARUOFhENPW22oo+RgxM1WjWBGWVW4O6aaUBWFYNz7AN7E0ZU3j0Yd&#10;tPelXLSlPtEE1F7x9MPbsj+OT4aIHGIH9EjaQIz8sQRsIKfV5QLmPBr9VT+ZvqPsLPT3uTANvsET&#10;8uxpfTnRyp8dYdA5iZNknk0CwmAsyWZZBoYnnlUQnZt1rNoOK6NZMkNg3cpJNE/9ynA4OER8Jzha&#10;sAX8e56gdcPT9/UEq9zB8KDfpHnXHg013w56BCHV1Im9qIV78fKE4CEoeXwS7Ml0xhnl8UA5DOOp&#10;JI6RGFyCs7o1FH36pNg3S6RaV1SWfGU1KBtihrPDy+nevDhwXwu9E3WNccJ27xpkwZWK3mCnU+hG&#10;sUPDpetSzvAavFTSVkLbgJgFb/YcFGQ+5rFPAgj8J+vwOJSAT4N/x7NVFM3Hv43Wk2g9SqNsO1rN&#10;02yURdssjdJZvI7X/+HqOF0cLAd/ab3RoscKvTdo39R8Xx26bPJZSY7U5z4y5QENbw8RupASxGoN&#10;+wKsemFaZ7hjFXYXwFzfD5NPA57mV2YxBhYyhOzb31UOSUQPTnky3pUh39M5aMBY98hVQ7ABXANS&#10;vz09gh+db8MURC0VRtz7UsuLDnACezx+RNw3wQHMdqjCdhAIWO8jHWvwW/Xra0U1B5S47Znqx4Pq&#10;kVaQcw26H6OS+3lYaXxA9JXqjVFtxWkOsDrlXyxA410hSCfJNMnSgGA5SubTJE26cjQUrDhKsqyv&#10;OnGcRNPLovNzwSAtoJ9Hk8iHz6pa5ENyWlPu17XpFLvbRfDzCQ6yO5/WCAffzFo0y2CGc/qvGDKz&#10;lbmPuaOi7tp9uL3yb5JyHs23s+0sHaXj6RaScrMZrXbrdDTdxdlkk2zW6008JGUl8pxLhPrzOemj&#10;e+7Slec7+N16HmJteIUx5PHw7vJ5UEGnpr3KXyApjYKUgYDCRQUalTL/BKSFj/4ysH8fKFb7+qME&#10;Vc3jNIVpzhvpJBuDYc5H9ucjVDLYahm4gHTNtetuFgdtRFnBSV05lGoFxaAQPk0RX4cKcKMB+eZb&#10;/hPvfemvI3iHOLf9rNdL08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LKxW&#10;peIAAAAMAQAADwAAAGRycy9kb3ducmV2LnhtbEyPQWvCQBSE74X+h+UVequ7MbE0MRsRaXuSgloo&#10;3tbsMwlm34bsmsR/3/XUHocZZr7JV5Np2YC9ayxJiGYCGFJpdUOVhO/Dx8sbMOcVadVaQgk3dLAq&#10;Hh9ylWk70g6Hva9YKCGXKQm1913GuStrNMrNbIcUvLPtjfJB9hXXvRpDuWn5XIhXblRDYaFWHW5q&#10;LC/7q5HwOapxHUfvw/Zy3tyOh8XXzzZCKZ+fpvUSmMfJ/4Xhjh/QoQhMJ3sl7VgrYR5HAd1LiBdx&#10;AuyeEImIgZ0kpEmaAi9y/v9E8QsAAP//AwBQSwMECgAAAAAAAAAhACeXX5RQBAIAUAQCABQAAABk&#10;cnMvbWVkaWEvaW1hZ2UxLnBuZ4lQTkcNChoKAAAADUlIRFIAAASOAAADXQgCAAAAfQSgwQAAAAFz&#10;UkdCAK7OHOkAAAAJcEhZcwAADsQAAA7EAZUrDhsAAP+1SURBVHhe7P1rmmu5ji2GetftiHuyT7Ys&#10;a7csK1tiuyV1WYVjFIznAMkpKUKIH+uLJYF4DDwIkFOKf/znf/7n/zE/g8AgMAgMAoPAIDAIDAKD&#10;wCAwCAwCn4TAv32SMqPLIDAIDAKDwCAwCAwCg8AgMAgMAoPAfyEwo9rEwSAwCAwCg8AgMAgMAoPA&#10;IDAIDAIfh8CMah/nklFoEBgEBoFBYBAYBAaBQWAQGAQGgRnVJgYGgUFgEBgEBoFBYBAYBAaBQWAQ&#10;+DgEZlT7OJeMQoPAIDAIDAKDwCAwCAwCg8AgMAjMqDYxMAgMAoPAIDAIDAKDwCAwCAwCg8DHITCj&#10;2se5ZBQaBAaBQWAQGAQGgUFgEBgEBoFBYEa1iYFBYBAYBAaBQWAQGAQGgUFgEBgEPg6BGdU+ziWj&#10;0CAwCAwCg8AgMAgMAoPAIDAIDAIzqv0f//rXv/7xj39MKAwCg8AgMAgMAoPAIDAIDAKDwCDwOQj8&#10;4z//8z8/R5u3aEJz2uDwFvBH6CAwCAwCg8AgMAgMAoPAIDAIuAh8+63aH3/8QbjMxdpkyCAwCAwC&#10;g8AgMAgMAoPAIDAIfA4C3z6q/cd//MfnOGM0GQQGgUFgEBgEBoFBYBAYBL4BAfoIUvTzDQggNn71&#10;A5DqJm2egUQiZmgGgUFgEBgEBoFBYBAYBAaBQwT+/vvvdWVCP4vV//rvH+L57//+7/TKX3/9dSjl&#10;py///xEWX/izHn38v//v/3uZv+KAQmRNbhwiXwjImDwIDAKDwCAwCAwCg8AgMAi8BoH/8//8P1fj&#10;/f/8P/8P9eH/1//1f9G0tn5WT75eXI36NOffe6smv02Efl9j259//vma6Bwpg8AgMAgMAoPAIDAI&#10;DAKDwJcjwM+4yafb1rORfJn05U+9feln1WhG/3Lff3lpGPMHgUFgEBgEBoFBYBAYBD4BgenJIy98&#10;46i2JvUFxzzr+AmZOToMAoPAIDAIDAKDwCAwCAwCLgIzwn3jA5DrU2rr+Vf74cUVIhMQUykGgUFg&#10;EBgEBoFBYBAYBAaBFyDADzq6Tz/O14osF3zdqCYffrUhOKPaC9JyRAwCg8AgMAgMAoPAIDAIDAL5&#10;nzWetvwbRzX6m9fq6Uf+ntCJiakag8AgMAgMAoPAIDAIDAKDwAsQSEa16ckJ/6+7VVsxYX0/3zPz&#10;gmwcEYPAIDAIDAKDwCAwCAwCgwAhwO23+g52nt/mu9kXSl/0tSLrD+1Ff5xhvqN/qsYgMAgMAoPA&#10;IDAIDAKDwCDwegRUH853KvT31r7854tGNXrocb748csjfswfBAaBQWAQGAQGgUFgEPh8BGZU+5Zb&#10;NbpPo4hcd6n0Zf38s/5LH2Cjn/X7ov/88B0NB4FBYBAYBAaBQWAQGAQGgR+KAP2Ra/5T1z/UiqfV&#10;/orPqq3RS83l8qZVTW4L8XXz9s9//vNp6If/IDAIDAKDwCAwCAwCg8Ag8J0I0D2K/UBa9Bm2L0Vp&#10;vl/lOx0/Vg8Cg8AgMAgMAoPAIDAIDAJvQSD67pD5qj/ljq+4VXtLCI7QQWAQGAQGgUFgEBgEBoFB&#10;YBCQCKxhjP9KVoTM/PFrRmZGtUmfQWAQGAQGgUFgEBgEBoFBYBB4EQLz59RwoGdUw7EaykFgEBgE&#10;BoFBYBAYBAaBQWAQGARehMAXfVn/ixAdMYPAIDAIDAKDwCAwCAwCg8AgMAgcIzCj2jGEw2AQGAQG&#10;gUFgEBgEBoFBYBAYBAaB2wjMqHYb0eE3CAwCg8AgMAgMAoPAIDAIDAKDwDECM6odQzgMBoFBYBAY&#10;BAaBQWAQGAQGgUFgELiNwIxqtxEdfoPAIDAIDAKDwCAwCAwCg8AgMAgcIzCj2jGEw2AQGAQGgUFg&#10;EBgEBoFBYBAYBAaB2wjMqHYb0eE3CAwCg8AgMAgMAoPAIDAIDAKDwDEC83fVjiH8+Qz4DxH+53/+&#10;58+3ZiwYBAaBQWAQGAQGgUFgEBgEfgMCc6v2P17813//uF79+++/5bvqv2rJovzjjz/W/CN/1iuW&#10;+eJDNEkoMROmWXzkKiUo/68VJLWKzP8NkT42DAKDwCAwCAwCg8AgMAgMAj8Kge8a1WiMcQeS9fq/&#10;//eP++5//Md/0LvkXPVf6XHiswhUGNASxZzJ8mntR0XUKDsIDAKDwCAwCAwCg8AgMAgMAhcQ+K4H&#10;IGkiWiPTn3/+qcCTw5J9DnDdidFYRW+tiYvGNkXJr5MUKYL/K6VL+ujhQ/t0opJuZ0spa+lgjVWz&#10;pfzvPAN5IauGxSAwCAwCg8AgMAgMAoPAIHCMwDeOavmIZd9dr6gZLxrV8g99JUOXK5ScW45qNgbw&#10;z565t3kzrR2n1TAYBAaBQWAQGAQGgUFgEBgEThH4rgcgwSFk7yNb5YDE0vf4n7o6Xa/uAB+VNcwH&#10;gUFgEBgEBoFBYBAYBAaBQaBE4LtGNYbj+mfDePrKZx5690PmIjkxyockP3CSLON4CAaBQWAQGAQG&#10;gUFgEBgEBoFfhsDXjWr/63/9L+tCNTupLwXhuc5d2wqINREtWeDlXovzCTHp82lanVg0aweBQWAQ&#10;GAQGgUFgEBgEBoGfjsCMav/jQR6i7Pc3EtE///nP0t/5d3is5SWBFPHoBVd0ufchl34l1EMwCAwC&#10;g8AgMAgMAoPAIDAI/GIEvm5UY1+uv2lGv/M4JC/N+EUmy4PgfLxx/x7aOdsydqUI/h20umQ+BIPA&#10;IDAIDAKDwCAwCAwCg8AgsIfA141qfKnFV2c8n9Clmfo4GZPlzwe+YKbCHYw8qMlPdS4D6a97rx82&#10;NrpXxHUYykFgEBgEBoFBYBAYBAaBQWAQOEHg60Y1BqscruhirSQ7QV+uXaOg+7PBHxnVmC3/OW/5&#10;l7tfZvWGdbNkEBgEBoFBYBAYBAaBQWAQ+AYEvnFUk3MIP+jIl2buZ8law08SN+vBQrq/em9svV2B&#10;95o/0geBQWAQGAQGgUFgEBgEBoHPR+AbRzXQK3Kiw0e1fAriKyxQh4fI2DR7j8cSr/89g4dsGbaD&#10;wCAwCAwCg8AgMAgMAoPAr0TgG0c1nrvWNOL+oTOeZPBxBZzlPuozYK7Oa3jj1+fLRX5lzo9Rg8Ag&#10;MAgMAoPAIDAIDAI/AoFvHNWQ79xXziu/YZ955p/yolHtQ/6CWTRe8usfNVj+iHQaJQeBQWAQGAQG&#10;gUFgEBgEBoFbCHzjqFZiB16RKT7yLs7eR61X6I5OMi8nQCni1h2X+8cJpKAZ1coIGYJBYBAYBAaB&#10;QWAQGAQGgUHgaQS+dFRT91pqZNq4dlt+Wkx4WlvTjnx4cv3O88/eHLj437rjUn+cwEYYm39L4tNB&#10;PPwHgUFgEBgEBoFBYBAYBAaB34fAl45qpSPlc4z484prWpOTGP9Vaxa33m3dpJV6bhPkD2rOl/Vv&#10;AzsLB4FBYBAYBAaBQWAQGAQGgSsI/AOfQ67I+xwmf/zxR/7JMSJYw9Vff/2l1F7PIq7X3bcWpfsH&#10;2dbw4w5p/DhiMsIRjSSwr3wOsKPJIDAIDAKDwCAwCAwCg8AgMAicI/C9o9o5dsNhEBgEBoFBYBAY&#10;BAaBQWAQGAQGgYcQmAcgHwJ22A4Cg8AgMAgMAoPAIDAIDAKDwCCwj8CMavvYzcpBYBAYBAaBQWAQ&#10;GAQGgUFgEBgEHkJgRrWHgB22g8AgMAgMAoPAIDAIDAKDwCAwCOwjMKPaPnazchAYBAaBQWAQGAQG&#10;gUFgEBgEBoGHEJivFXkI2GE7CAwCg8DXIbC+HVf9PcbWnyfhb8RVwK2v283/3CXLzcUt/vIvkdDv&#10;dgmpwUL5K3+jv7ZCXxe8fvb+JufXRckYPAgMAoPAIAAjMKMaDNUQDgKDwCDwJALrLzFa9uDfU+G1&#10;Lr0aURApi2H0J0YiWa7+S1bEx6oRcSDKBAq5MCLD1SNKVlui5zJX9E/GyPAeBAaBQWAQ+C4E5gHI&#10;3+Dvdei7mgn6Wb//BpPGhkHg5Qis3OE/W+/m0covIoguf5J3EeauxblEWiK1jXTL4VRGRVMNWUGs&#10;1hWT5LluliIRa+bZ00oxTESUwcJrlzL8Qya01DvRoVRyCAaBQWAQGAQGAYXAjGofERLUjSWqRATU&#10;O66GQzYfOauPMHiUGAQ+DwH55J56ik8p22ruaS3O3AVmSUzyOtfWMlxXQ+tHPgoITixyPPvrr7+Y&#10;89KNdFg8iTn/EE0XMcWEVF0iXBDUi+5YyOqtxx35h01QUCSx2YX688J8NBoEBoFBYBD4SQjMqBZ6&#10;a52e8hF74lJJRvdavKr8hVoKbiwWfX4nJjsSukmLOoyS1U8K0tF1EHgJAq1pqtuyy1TN19ophQek&#10;6G5KMsynDmJOcK6JxZ3ZXLDVfZp8DpC1ch90XJR8ebXtxtYH3qwUrpyWDxuC3/tNdd324ywcBAaB&#10;QWAQ6CIwo1qImOx+kl1cdV3qoaCIO92DWeL1CvgEI12jLf70C7d33KgtVnjz0Y2boR8Efh8C3VEN&#10;zy9FuQTha9d0IS9/7ML1iqpC3Xv1chBaIrhYrQoj79OoBK1/o6/cYIL1S1cxJMYYEL4nTIZVt7ou&#10;9Nwh00pnzvgtHGLC0AwCg8AgMAgMAhECM6pBsYFvzOsbwNxHd0gMz1Sr11ntkft1YeBpPZPRwzxs&#10;xvp9+gnIqUM0CAgEeIrg9CmnKbwsMCXf4eBrScfkGzUs87uOlbf3yUiTnFKdfy/ioS8YPVfJpV45&#10;rBKkXF3BKn3XEcNtEBgEBoFB4AsRmFHtyOnIIbGao0p5rSbAbfjAtqPUZAgGgS9EAEkfvhIvR4gF&#10;IN/kqHELvD9nF9CYoeoDM+E7dqJvMY+sWDxXiZNFJvpeexpjkGgBFaOHyfknGUdd9Wxl5iGNnktn&#10;zojOkkby6a4d+kFgEBgEBoFBoIvAjGpdxB6njz463xKcnMG3+AzxIPANCMiH6Ja9lD7JxdcaS/Av&#10;D1TDFedm61Bm6eOOavJ2Xc5LEXP3A7RsKThuyZDoXg+CVv/XU93iJwpCdhxrHn32zD60Seyjb2yK&#10;JNJzE/QuMqh/Q/qMjYPAIDAIDALPITCjGoqtPaa9vk/zUf3SCTx7XksiNeT3B6BGDt0g8MUI2Kfj&#10;khzn2aCcPYjAMi8XIq7gLzZUxFeYWwXAupRoDn6alzgsYkUfeYQVS1y2SiJ9LM2Ol91vCuFB/RwQ&#10;xMtDMwgMAoPAIPC1CMyo1nD99dlMyZbfH4A3NBsHww2bh3QQ+AIEqHe3SZdfGdG75TX4bxrV8LoU&#10;RQ34uTU6aVpXYetHnjqpwyl20FKM7sf4Fdd39LE096svW8Mt39G1Vn1BJo2Jg8AgMAgMApcRmFFt&#10;H1Bu77qPAOUiuRnKJ0PbIvCjTevvB6y1c9y779pZ+U0IcKLRGEA/DECSR/JxwYhMflsJfURK/ckN&#10;HGk35Xm5/csibgFZNqrvPZLTl13C9FFd4ur3dME5eahb+ZRBo5kNd4GkJMPppGyPw6waBAaBQWAQ&#10;GARKBGZUKyCiToV3ZUudfEV1ib5LkH8xNy+hj0y4UyI95HN+/r2n/6waBH4WAjKJ6Ok4+Up+bSK/&#10;WhBp2VXCtu5komcdW2jbT6OpD3ERN7aL6aO6hD8I2tITIXYBl1VRDuF3D9SWevK7dhFth2YQGAQG&#10;gUFgENhAYEa1elRzKZK/qbrhBrWEu4qyk6NTYf4AhmpHuh/AONd8OAwCPwuB8i6obPETAnlJxUOg&#10;PEYpmTOY9r5LzSGSf3K05HonullS6kV/aYA/uBW5Xn1ry5UIkV99Ke8JaYjKi/YVBRaTOQ67heTw&#10;GQQGgUFgEAgRUA/DzH8ZAYZMfT9H8l/7cJFLrEDmfki+Lpsk2UghDlK3BMiSoRkEvhMBlWhuDvKL&#10;bqraOYfrgKohCmF6t2Qe1ZBIGUkPMpczmCyAtqC5cCUYIgVQDVoKFluQSavcfLZILbcWsY/kW/Qi&#10;v5LImmL7nXVjrB4EBoFB4GUIzK3azhj/xCGx0iP/AEn+R4HmyZwdp86ar0SAv/PDTlz4X9DKL8ei&#10;d4l//tWy6+5oJfv69CkPD3K0SC52SOjhvbrVXF5YsVay4Mg/WUYfzGMDy2cEZADaPyrACJAO0Ze1&#10;qCjmWs1Xf4szfZpXfW5w4w8VJPh/ZTKN0YPAIDAIDAIPIPCyofDHCWKw1bksf3/0+qU8skUOlZMj&#10;W+twxTC6x3OPyX+cC0bhQeBpBNT9iRLHuVne5NjblfLaJ2Ielfk1nNhbMvmiVJ7nolJzWsVzqaxp&#10;ssRJ5pZYcrD6J2VKAZ5scYuJNJYoI/MXW/5onwTNfWTRMlmypDh+wjyKRkX/dNAO/0FgEBgEBoHv&#10;QeB/Hr/5HptBS6NRTZ5qPz2q2VNtJXEp45rjKgkaPmSDwJcgYHPcGi5nOeSZw0UPTkdLlsscGXXK&#10;OVAxp//mI5MiyOmTd5X+XxJLY+YgMAgMAoPAIPAEAv/gHf2BG7ufzZKf22GI1gMzcnZaR638N4KI&#10;eL3rPkVjWUlomK3rC/V8FNPI16Xc9cQUnQfzqTOo5M/21mg/CPQR4KfjkoffVkKtbFq3MZRHawn/&#10;bgUSw71H6frqz4pBYBAYBAaBQWAQ+OUIzKgWOrgc1eRkBY5q7iyXj2pLPzmVRXOja4aa/XIlf3mk&#10;j3mDwCAwCAwCg8AgMAgMAoPAj0Jgvlak4S55WB59VUDOzv2kRPmNz64s+pr+aK28WGOViLgU10Bk&#10;SAeBQWAQGAQGgUFgEBgEBoFB4BkE5lYtxDV6apFe715YrVXPPWuqnsx8TtAzQThcB4FBYBAYBAaB&#10;QWAQGAQGgUFAI/Dg/DBgDwKDwCAwCAwCg8AgMAgMAoPAIDAI7CEwD0Du4TarBoFBYBAYBAaBQWAQ&#10;GAQGgUFgEHgQgRnVHgR3WA8Cg8AgMAgMAoPAIDAIDAKDwCCwh8CManu4zapBYBAYBAaBQWAQGAQG&#10;gUFgEBgEHkRgRrUHwR3Wg8AgMAgMAoPAIDAIDAKDwCAwCOwhMKPaHm6zahAYBAaBQWAQGAQGgUFg&#10;EBgEBoEHEZhR7UFwh/UgMAgMAoPAIDAIDAKDwCAwCAwCewjMqLaH26waBAaBQWAQGAQGgUFgEBgE&#10;BoFB4EEEfv+otv72NP2svxMdAbneYrIHwR7Wg8AgMAgMAoPAIDAIDAKDwCAwCGAI/PI/gf3HH3/8&#10;x3/8BwaFT/Xv//7v643/9b/+1z//+c8TPrN2EBgEBoFBYBAYBAaBQWAQGAQGARyBXz6qrbsyHAuE&#10;8j//8z9zskjiGvn+/PNPRMTQDAKDwCAwCAwCg8AgMAgMAoPAIDCj2n/FwJqj6PbsNT8sa4a31wA+&#10;UgaBQWAQGAQGgUFgEBgEBoEfh8C3jGp8G7Y+lkaTkr0fowsxef11/VLOjY/ypu7HRdUoPAgMAoPA&#10;IDAIDAKDwCAwCAwChwh8xagmp698VIseU/z777/pM2/55Vt5NRcRrNfn43CHoTzLB4FBYBAYBAaB&#10;QWAQGAQGgd+EwIxq+97kqY9ZlPdjdokSX3LYV3dWDgKDwCAwCHwwAuUGsXRfe4QkU8eL9tmQDzZ3&#10;VBsEBoFBYBCoEfi6UW3dj637K9rwangqCrWzljzVnZ67MS/11s/LPsZGF4b0Y82db0OpQmDeHwQG&#10;gUEgQyD6OzHlUxgXYXVlzaMcFxEeVoPAIDAIPITA141qC0c6d1yTycXv36fNGJmvSLoc6qJh6QVP&#10;RSKHuEvbF2jyUHwP20FgEBgEXokA+LS8VOnizBYduuUI0Pkg0cz89spoGVmDwCAwCJQIfO+o9q77&#10;IjuqsZOibzEpL+tKN7sEdk5jTNwR7iE19pSfVREC8+ciJjYGgbcg0PoaqneVU/B4Tp0nvgXPEToI&#10;DAKDwCCwEPjGUY32qg8c1Sgioz/bfVFhfgqUJEaXZnQ8LE98L+ow6YcjIB+gungAz963mszJOu6d&#10;hDJ68s1dgtzJX9FqmNxCgP0bZSXdVvG7YP2k+rx+/vrrrz1Vy6c8SIRULBJEmkxB2HPErBoEBoFB&#10;4AIC62zvF/9wMyptpP1p/fsWw12VlCa5X881l/xLbrYLeQtuv0/ohex9LYvf54LrFt1yyHXFhuFF&#10;BBAvy7rK9PLFZBvikpvrTGxdmuQtogcJpKUXARxWg8CHIxDl+IerPer9VgS+91aNNjlk071LA97p&#10;lY+pbHz7SPLEY27jWig/AnFy3HsXzI/lxp9XURpevxNTU3cECMtdvnO/P2YDSfn5Flr+JfdC6q5s&#10;79NBLcAt1F8FeAurc2J7F4q4mFPMzQJ7zcX3WnnWrIXRjVbyLH15q6bWRvTuljGxdx5jw+E6AtGe&#10;awU9sQtHJdo1c2+jxA2UQvdkXffOMDxF4LfOoPLs0F4clWeKz8HSutMDvZvfjCXtO26mqm7lXRzO&#10;+adTgj46ITuHiKUjjjtRtSXo3K6XcdjY3ZErEXLHBnPXRy9D4xcL2gv+5wBZ+iA5mytQbjr5hphg&#10;8pzhw3kQQEroXsLOKkaAQV6vTMh9LALfeKu2IjI5j0xymD/ihXzkIPpb2+CtGqvR+qg67eu0tuz/&#10;WpeK9hN0i/83fIDh+hWK9Aty4kVnaS2oV8yoEI2isbVjqVM95KpBTm70O2JyS6sniMvPIEmhXYfS&#10;2rwEkQJlCru2u+e7rfh5AtIP5LnxEVDlEUqBViHt4rCSbi1BvqyY0jO601uaJ9tWeQu3dIhikjD5&#10;wgArbzl+RK3rBuRD9MnHevfKIKJnyVl5kLdRu7C1GyK6fSaNMnwi/HVu+tgh8opiPLQobvQ6LqJ7&#10;p8T0VkR5wOmq+lBA4AhECuAcPp/yLsi37E1i6YqIbi4kQsudzyJ8xYQrTBDvg/cbUdmReirYaTDb&#10;KFOI2pLmClY/l8keXLxKGU4BX6IRLS8XtgiSRAb1xMUlMOJMfi5lN4peEwA/Bc+NbQIBHDRfSgeX&#10;MBm+F0fJeNd2txzRPoIgdp2mi6dLj1TUUhCbBm7ZJcO3E3zprRqdjiABrR7WX6vK40N59OKeOthL&#10;Dzdn1CfETvKK50PLBPnMW36zh3DYVt6eXHYPciSHW0dftuDiWi23gp9mIdBY/0gEXXhu/53A5Vz8&#10;w4et6+gryJd7W/lRnyT2cubyeoqlJJ8dYkGuR/JPFskmgPlEspJPFiljcQNpIR7G2xn9goUb178M&#10;FCMgqzQXQLtlqHR2H5pAthtwU1DoyQhBbsZoOZ7F+Z0eskO5d7wEsnSTvb7IozG5hDkPY8u8rEKH&#10;UV1+0unDE/OJO7EE8wgNpDgvT7mZgiSg+9WsbjaVKcZdIm3c/MSW3YttSYmYW0rXUvuHH5HwRmii&#10;LJBrWz3YXlejHgFb0j88faDq8fZh8VEFuldYUhkVmqCeJ2c29tCdXWjPdax3afhc/8qDBCKj5XlA&#10;JAZCkSQEgVghRuGin6bsGhXRszsUgfRUSxYtfM3pESIISbqnnXXIP8IfMS3xe+R6zk3Q7xuhsrfR&#10;gvq8i2zby26ptPm4kVO2YoPgbPi0GzZqf+H/JklNYYOYsBdg2x4EFyKalztjJKtkDirZIiuFPkfQ&#10;0rNLvJFrylJ52mVBKHcu1TjhMLqZi6Szoon2cbvpRMxttloRqgggespCoapB18td+o2oUBadbNl4&#10;DLyA8pffqtF43Z2q5U1a68ooORoBY9Re4tnzAEXDnMlMdY5CBzD0lrwcW7Gl/roaVwp1beiSESzR&#10;AUm+bX/gpi5VQm5p3EfYwS2/e6tWRk7yGZVybUKwzRb8ajspmg9lKfZecKqtgpAiWZ7hufcJG6ad&#10;uIDX2qub9ZYMwshZjKQllnUDUTI5+C8fNEj459cja2HrFNYVxJp30xb/nJj0lHINgu02DX6TlohI&#10;7hO6RcA+BPGB1X4P7W4XIUOCQEgy6Byl8l4OtPo83ZQgNs3dWKlDk1dJSEi7d9fulRcrg1yagRC9&#10;mGzjw+pRObLf+0oDqlsY7ev5bR71md1thVe5gbeRdNbRP9f1MtJ++ahmB5XyWS9esrHjSnEqn5E9&#10;j5ZTzS27n+gvZbNcmhzksMqjmkwA9+FGOaC6gphD91tPkjKHbzblxmZZlXiC9detVohzQf45Wbdq&#10;u1saqAny1Bb4wAkosUvGZxZJ5IBPPuAPmUgladXeQxp3nzuNHM0QgecIP6jVtk4nX6uxPwmqMm3d&#10;FChXlWGMNKP/n036v/cF0IOl9CsENvHLJ76U3Iv9kxv85RGAiwP3i4z2SQmVc8KeB0m6W9+uz1R5&#10;YPCeS829JQYrrdsXyd0ZCaTuPrgR8+XHCko9lZLRMV/Cp9Sha1d0TGydsjxix6Sk9IEFgfcju2nK&#10;Yut2qoixZbbyxQOlFX9dk+wl/vrrL0TWq2lecHP3RhFUU9a/SwdZa66rVDKXmlyUnoQLSZFymZgA&#10;kXu/JEZCMOKArCWaiyDcZfXJ6nWjqEvfQpJjvrWKiWm5u5a6AfcttYScFRG3FNvgcwLvJ4dZjhue&#10;41cot53rOjSJOjBawJBLYqPr+i59ZMhJuCqeVqWukl36xDvnPlVFaXt7umiU3b6R+HSHqG4aIoJA&#10;muuAgHIRslw3N81lYJSmqXSLsi/hA5YaZKNEAKGGEKQsySK7StxkX7pR/PN9XOUCWxG9Xpr5MoJr&#10;jnmZxi1BbrZs9GSlUPL0GtMjynWKQDTrl5IbTsBsbTkmQUsl+1Y0aMntIa/vUkOVTvTEKf3cNTZp&#10;QcqUJhwUmVs1kjkB94va+616SMGy4ghbheqhwttuothLYp70J51dW6KNody9mJsLCOImUh6hTGhy&#10;6XmdSWA/dChuVBmEnMsgT9KcSwfXgfIXkL8qOwmGpMOtvJNyqZKUlY1wKOuS7BVw4hyuyK0U84kU&#10;+26UvDZEc+VbVctl3gJzu6bhcXg3uhKXbdtCPMtAxU1W2VdWj0Vvabg4gHK5nkT01hFg6uX6u5Ev&#10;lygCG/823UpXKpWUiGQnVZy7IMsqBG6LpS2L53ZBkzsIGCfKBFf0epHbFRkkS5x6vSv0BfSnzcoL&#10;VDwRYZOWM387jKw+eGIg1a1rL0vHfyHbZVOVGOWyLZUk5iVZl8AFEEGVaJTTn9AQtAjR+QlWKiPA&#10;XQ3UxCXbEGF7tT0F3HaKWF2PT7cp2Ssyd2Mjb83zFNjwHcF7MbMiNNyMLuMEwRahkYLw+p+o1xWa&#10;W7qHv9VhI03cpGtZF6kBZlPZ3JdBghAktQVZrmha+IBrE57JW3jKIzpH+3ULohxqt/AiurV0KIlv&#10;SUwyN6p4rsu2K0BpqWwdEeKyUrGqbAhXVDDl3Yxwy4hk6LoMj/9z21sc7jfTLfFPE7vBzRdNe3Fg&#10;dV5SyrsFWsWXYLdES1uowXWv0Tj0JSDIlhYxdB0nQz+J+OhYWjXod+/BbnX/T0fsBv9WLKmjvu1b&#10;KVzPF4iIlLm1fSLGXpSF1BOwUzzUqvTdNn9Q/4V8JCI6Y0acJWlW+qibh65Rb9ndN4aoLjIb9BEU&#10;SEizONw0qurKfclVcO4py4q60osXU9e3IbLIbT+SBLkyqm2ExxNLXEh5T9wGHHxmRAZtayPegEJG&#10;u3QuXgk3aqm7hPtYd0ZycYiSWjpItan4HqHUIEDsvEfdLElkArl2LXTbzg1nXV/yjaMagRgdUVyH&#10;WDGUMXQuy7XCRrw7qrUQUBxYc5nJ4KgWyVVFoaVeOTqeQ/1iDt1+8cXq/UpxeI/YNZ/Tp7swoge3&#10;saejaJt/tNC+/pxT5EaQ+yVv8W/5tMVnG3l3P2qJzonByNyQaL3Q3SNyP7qQbpsTcVuvb9j+s5Zs&#10;BCcIC0im+pNunKzlbiv/Si/kGOIWyQDOq647YrVcmWxzSBlXTeZ26kk3SaBk721VldKfnro3Aunf&#10;LDpf8gpfL6zvfqEvZS5/FuX6ahqQOOK2viiJI2Z9w08pNCegkFJfvkSFBrlew6XzOQotIRCU/rLA&#10;LZWsYpw2rnryqGNR0tHIXStIgfLLwcjRDM76r11SMsGxRVRqcXuU+OJ3fj6qZ8R86b9tAq3dcD33&#10;iCcmr6TjYhUll+Ivp5FStAr7kp6TFKFUNCrZEw5USTZEgEtwTdydHpRyQubGm+tZt1KxaIof6wi8&#10;/lCE5PEPRiYJdesqnl/kO/y7BymW1p4SibDbzd09CA825SbXd0lQ4V1NGZllWShDorSF3JGX5YVA&#10;SWCtJsCR8qusoFBRlUdW4O7+EqHk5lSZAjZQXY8rPtF2kHRZrR1EtUyU4PRDDSSBwD+0n/JPGYob&#10;BCSX21d5q0bNMxUiCq27yb6hbbZkY7w7WSJVOeEDriVxyYjM+iAMeatGiHMauesj3EhPhFLRlOGC&#10;81SsZBXDmdylzJ3ryipDYq2i4s7LLfjkPpd/8lZi+55zQTB5owLpJZm1/VFVcw1b2Rqx2k4lCoyN&#10;kNuAPQmtpJrRqr0I5HS+pa3k817cnrBoj+de7OEZl/N3vdCKFsvhJB1cbdWLiv+JOHbZYTRaHVyG&#10;26ombipzP9mz9iIWqSddS90tuAzysvu67laLGCIiysHodYQn4juXP8g8CuCye3yaAA/4vLmi6FJ9&#10;nZssIGKIR+7S7HT/2xrwY6D0C/j5rm1x3Hwk/paXRaUgJr7y8DqXHgSH7Sa1vJUqrVYBbZMzaiuv&#10;pFmiXlm73bWkf8uDNsP3PgaQ24I7oktJQOEmS3tbzWXr+f4lpVRJhVBeRu/GWwsxd1PPrYu2jcS5&#10;FHUlaG4nZNm6MXwXw1vNMfMpA8w1Cv8sRzezuvRuNpVuxZ2SB1UpKKrkeRuUq7c2oGiDc7VVL7bq&#10;j5uGVr09HJIp6G5755brrs6yv8qjAkFYYohHYxQ20YfVE4SjyFRTIlIeI60Qu7pe6NYHhJ68aX9k&#10;Y8bvlu3f07PWIX/EKRI0N3c4wlUiEDGNCSzobi4jDgVpXjqqqbxCagRoRkQGdi0tTVrEuf4UFiBD&#10;0BYlUYqwadOCN8o6N50io1QMtBRwTesm84nEvbWgf/eYu6sOQd5WmIMNsQVRkiop+LOt9nUMERzu&#10;agtCZHe1jYVvXFICy7uvVHKvciJmuuKQhdYRH1vHWjlobX9vnCPSDw3suttG5gkHZG0e/whELKXb&#10;riDqbcfM0101skOVBuYNWNRTfeDrNm7dyIkiJOl1eQnXQPtKiTMRuCHBeqpyza9LRz8dVKAhTlJs&#10;r+wutH6lib/Lp0X/xCZ9/W5NzfqRgSy3hUB+rNJilZSPZYI67I/K3En5ezpaWmjgxK29MGLbqiDW&#10;Hbi2VO+2G0dctKV0X8E1P1Ebl5KkJ+tfXv7wvhJxuxIzpVG4l5GZ5OTIGdckNyq6KozCMvdUaXVJ&#10;ULpgEXzOpZ+rbekaUP+ST5JZ+U1ysjOWNWFvV5Wqtiqe2v7KNC+xBZMuUVKJyFsmbrjLwC5NKzkg&#10;BIwnW0G/HP584KQkLZLqyddls6c+lMWOW2tVNsm3JOacGrZni5bwsGSXSG7Ks/yWLBHbrTsvJGTk&#10;NzqSIEaM+0m5hH5HnnRD4vMizbOTklQ0T11KMOUe+eJei7/t7xzilz3AqdQgiFphlBSd7t6pCoTL&#10;ucszwdluQiVzfCO5mEKvYZVsyWR13s08oSTJLZ1Sdhs8tyDcuoa4vdoTbQSIBqi/q/Yb5zpXHzKZ&#10;tdqoTrxW8gEhukKWd+pI6Lrxv158ZT4+kTg4vGDkKxfbjSxCW4UZtYMSdu7OI52pY3PfTVyM2xXV&#10;QMUBCSelZNnAgErueTNSmHyngpycwj+y/VVv5f9NOpY3viV1TiYi1SNZQGyqJjMMOdfdrVgHt0V0&#10;CwILsqUp4raYR70u62aDn3WOZkK7xHIrIz8JaYkbBSoT80yRR2+U0XgeXaf8lFFNgstxJsvQXnd1&#10;4u8c6yiFrnsoSkVQkAJWFTuQCZHJtbK9tgW0xTbZXzdakL04oe1/Q9wVSw+Z7GlOq05Eg3JBshNN&#10;krVuPOAvPqTVXbZlzJcEe/qch9Ce3A9f9VDAcyW35uP+TSjz6tf1damSJYiWUL8rrS6Zu5vmRtgc&#10;7gjnkVA2MF0R+CZut/Uf94r0eDL2sF3J1KGCJ1qCSIny192Ooz4zEVQWCncOiSLtrkUJ1ErtMvI3&#10;0vlHLznq1bqWL/TVjMscuCbyHSV3z3Iq6A67rr/LQziSWD6f+a5gasmVZzZuqQUhVXyiIpikolqi&#10;NmC7+yb3SN3AQ0Kou+ft6cCruq3PFXHS10gU2SZpQ43rftzQAVlC1SnaR8E0QQS9ngZvba94/AUG&#10;vlHPEswk4JFciAoRycUfqXD1TJTPx5LSareXTSJhmakO3csNVxZPlY/5hdV692WXnHl3QXGL/7DT&#10;1ZJ3TU1LDfuRCn7Wzr7FaoPP5km3gi1HNETZyacce2yRZ7WjKS56fcmK7pSSkcxy4wHmiiCE24ag&#10;ZIl6i11g6xjrJmP7R2+7d/fBl45qeaDIsc1Gc7SB5XC4/WiUsRubTXcDu+I8hhHn5qZBKyUkBzd/&#10;kEzjbsB1gVvCcBtLStDvlo8be/RiKTQieHHkRIDnpfDFSm6D+ejCQ0c/qtt15h/ocWTk2E7tCMBk&#10;uzmBCCndeUOJezwfvXA+RPnhWeBu9F0bXXrrjneNSdflSnsVc3qLX4wabpsLkk80RCWdvXVBlA6R&#10;brIPUdySt/KkS0qQ7QEiBPIOKjJHeiHCU+mQCIreUs0bO8iGXPRWEiHyLTfMZIVRBDOqsdP/IUPh&#10;ei2wDNcfm+OwWIP1X3/9tWj4z89xwaXg4+X0F/TovAr/e5eSM69af7WZTmvWv//85z8jk/mPLeb4&#10;sDk5Nyll/RXFRbxsT6QT20Q0y8XdJ/98JK2iP48os5Q9kjsu8gK7yebbwl/qTL+D3uQ/49hyvevZ&#10;xcoyIWQSD7ou46BNtAKjyKqKBEk3WwnGLoYuYjIx80jOlSQzuyotniuLl9wceTwlu0j+Dnq3yCQe&#10;ocqJFxxyk13SjW1KIiV3KS8DT9XDqLy4rKJCsapTGUKLIVjESArZXqZhnnS/I/ykFVzht03jXYx+&#10;Ua3nNttHF6q+mWXZvpneWq9zzKutVgUhNzk2caK3VmTKiy9KN37RNgaICJsa0YbIguySpMVyubkd&#10;JgGYvCW7I4k/tZ20fIEgIVKNE73lBt4PislHA36PeZTLG23DngKfsurKydMGE7Zfnd+o19UOTQMM&#10;/sM1TknJOXBwIIKUiHIJQk80OSuEj+QgAy45nolEq30l0S2P7K4Hk1MlZV2JfETQRVIeApVCEVda&#10;JlzcXf70bin6BQR71rFikSG05+UxdkjwAnA+XEQ3ijZ87S6JYnuDfxfh6yLKQO1qaOnzcnrIf/mC&#10;8kgFw6d0Jx+mx8Z+Kpcke6h8K9qdk9iwxdD2UXLbchPB7RAiPsm+jJiZ2KLeipBRocEIfFjIjDpP&#10;IXBY+n7c8lffqkm/0cEMnVzS8SS9y+MynYLQYcbJrZrksPiXZ6WkWHLFJK2gA6GlZznl86FOTswn&#10;TLIa2ngHyXihvVVTVtClJb9IyPPVnzyRKo2193XMFkRV2ZvfCCWXV9v3Wk8VGIxvfvNQXrpiQi5Q&#10;7d3UseDoDqe8NFOXKm52rBeTi2teIo+HFZ+yUFxA0LDAb36ekH6XZxQervs+0PDytoe3pwg3WVHv&#10;YvsLuBE48uJi/Vchxv9Vr8tVyVtyD5VbmNpbk605ufDh0mF36mjfYUFqH5SXWrbsXBS0EGbd1D4e&#10;6VBKt/0Ai1BmShcoM5F7rV8Q82PCLQTy9viWlA/i87LhctnsnpfQcYh9lz0hT4Ps6VGuvwUa4UCr&#10;EEocPbnl5KuIEpHO1iFqSCjy+woFGmmSHJUl3KJOBVH4Ck0LoisSh0mS5u8FJykyUUV+vcKkyevl&#10;7kn8QarO1HTYdsgISXYTfkttYRJ/8OZEdmM2PqPanghKtoOTt+xmfaJDwi15C8eHUbXcXN8lrQu/&#10;paSrSON3DyNwlu8hgDSTe/WfV6nq2m3Lu3YdavsTl7+uJ7Djh5xJ5Ja/Xuf5jV/HB5hoR1kHPIiH&#10;+NFkhBik4ThGdKCopc94lD/8hHROKZ+xLnWgG8U8eVrJHzVJ6/XSTLrrK8lKoL6EwGaZKqal968D&#10;tZe519WIWjF6XcGydOYUuK7Jb2J4OFhyqSdMuKrQ6/lPd3d/Cz09cKEKIL9o31ImS53lW6qeR2/J&#10;sil1kBHI+51bOniVKvgRN3Iiqa2WSEEqBZK3krkiEsRL7DaaCEq4IW/ZpI4KDuug8Fkckprjlqm1&#10;hLnZwr7hIwmdTEa2hV+kfZkVduP8LRl3RWhVe4r3KQtUdss1T28B7PpXbvdu1u9ZmmScZUjA7glC&#10;VpEyCOWjNK/TwG7qBAGhLN/l3+WLkhhHROYtuOq6Y5KK6arU7X7cLVY16GrLL6GQOie1r+SjCCJW&#10;CZ89v3cV+zX0SfCwT6OoS+rd9aToAh4F+Xl4JBtMNxO7RoF7jMoaKYVhkQlr/bhtSAlvXtUVIGBV&#10;udJsnTCR84YbHsm2YptaAiFxEMLN9gqIoAh/G6hlFiQKuM1TFHKRoMgcCZ0N7KSmbQhiHSJ8LAjc&#10;uiRvRfno1rRIh9LSXDelQ9STnGTNh6yV/WRSObu1eps+yaxtnsjC18stNwtEbabB9d/e3UB93t78&#10;kJ6vG9XYkdSgqNLDt0PS3+rF5ZLuIQF5sbXqouPlGR54L3Q3LNzeKOnIOXZ5ofSUrcV0lgZGPJEl&#10;V3YuK3urRp9SaAlVxEvtMiQuhgFZvaxTh9ycCF0ME9u3WVl7JSuwCoNkqhwjrnTbGgI2egthy52W&#10;i5vdLVRCRbcWDKbbviwm6tZa8lGOsPfbMnSj9kiZAwazClHukltBxQrL8C5v6bf7PClFeke9Lt+S&#10;gZHfKUlb5KqIGzhXqOKT3ylt3LTI6q2yoJwErK8jEJLbob2LIxLkVuaob0sEqQZD4pB0BUmDWOpg&#10;d6UN37GDLLfuW6pYyYzYTrcXLLSZy6+AJd1N1VYR2xAULenuibdE46POLYl3LcX1B3e3bTPJru3l&#10;txa+VAPVpqvkoQ5Gdf82b1uW4/4mtl36vGne4BbtVS2rqWOI2iOkZtl9LqnRCEOrP3nWsl1q55PY&#10;eWYioxqph8OeO66F52Ilwx7X4SJl0ujclaK40Ux7UUTJKkpS1Wapnt52wzKYuYhxeLNDZcDLJGU9&#10;ZXjz5kcZYXt6yZ8IIseVWQN6XBXku60b4WaxUiEhoVb+tX5hgqhvTpYgI4cN12i2WZokb5WTgBXE&#10;mr9rSMhjhixSuiVz6d7clejAwYkHScIteSsaMtkiO38mMaySWuU1xwmlyXOHIBdTW+U1aV5W5lsE&#10;Zem7JcjlwzX8USmW+UbzeajhXUtx/XP/0p6YxJssUDyhSHqy6xCc8+Xv1+DchoQD7m8ab25l9R6r&#10;lrY5bnmdLTG3mkiGEqtoOyxFqN7UKhxl17syJ48N9W6p5OFGiMP7EOVehJfK3ErAaOuKXrcDkgps&#10;N87dVVJEkkfubLZetDwtQ945Sq2UlGTHOgxIfLnSQRWWxNjDt5DmOAmPVjMUVcVEh42Rg6PFupW5&#10;JW9tWGS5JfU/at14SYtbIqh862lBG6Gl8oV8gSfR2ynLSi7NQYifo3luT0F0vjvAIBJlLL1yJL5r&#10;Kd4MI40Z09jGTL7iZmXZy+FOOaH8t7fn/Kcp4B5Tre+xXd8zW353M9tCx0jyBLE0c4kgmvJL/0tW&#10;69t1c5pFgNvislpKLgMlVts8V/jK2wC5ka8v8LV6LtEbu9qhvUurZa/ckvO9tjzsXCbkDHMPLmTU&#10;D+Hv/pQBs0FQGrjimTTkwAalJCCDHLbJSGFWgM7CS24ytFxY5Iu8n5VsqRSQAuTWKK9zJal2kbiV&#10;aBwhi5sMIUSfLo08TY/WyiKpQoXtkl/kTXz4LZvX0VuyripBrIMVxG9ZQezK6K2lpxJEZZNMUG9x&#10;kFhuiQ5krE0ZFmT3oEQQveUmIL+l1GP+Ns0jbktnesvqxm8lkOJoLxGRILbR5hS/lWwZapU0RNZh&#10;SabKtUoHerebXxv0tOmUP2VPuSF6lgwCFgG3Y7mSC9SB8B5E2ygpIFOb853/WgxXoW7r8qx/y5z8&#10;KQQJTMsZiBXEwSWWuxfIDZEoaXjj7y6M6JGWN1pLUMh3JbxqlXzrBJxc4RNYWMMTJs+tjUKXwXyo&#10;BDxnEXG+HtJ5qO/FXoJtFP9qCcl1jbV5ZMkUjftfqyTpZvnzi08HT5RTSKGwfoxqL9cE61x+y3JL&#10;Ai8SxGpbQclbiQ5JzSl1iPBRNVlmmfuWGx4cIXaJrMBKh+StZN8s3Rr5LjEneSsJksStCdoPFd7X&#10;s3261Lv8P2TbjbLgNZi8bBN0u7K9PXEPGdDdreBH9I/8S8izLet34sa/8B7Kv7A46TXFZw+c81W/&#10;5FYNnMLzs6vlkvXjXmrRaM4bD/E5v6iRUUv83VP5JYjP5Nbv4KyP3M4ttvY2rGuX3MXX7+WdXpSr&#10;+SUkY56bT4c0SgR5VuqpCAjhruGtopMQc8ulvE93IFRupPL0dDUbVV5wRaLVQa/6b3RNB4bfEkqX&#10;QkgcIkgmPtpGQMp9b8fmVjAOSOR6CsEQoYniSj3TH7GSgRpdHFljeWtUbDl4ktsh/D6HNmn+V3mf&#10;/ute9UTGJjdUjINVj0TYcrQikBjiV4Vyy7CCSIR7J+kKSi4e5VuqwjOkkdrWUuZmdUveYi+oTZDl&#10;LkHqkF5+/k2+JeXaMoikyXM07ie7OCv5F/sBxWi6lsP5c2oP5y9EQOYUm5/3FW9EiQuRfU6Bimfr&#10;ObhXG3I+7X0Chxy15SGemxflocJKFjO/wjZiYg1E5LaCiUVTQLuHNMQwOXBliV00lKpqOLGG5EBt&#10;S+8ubNG76CU4SzBlu5MMFSoqkum0FRsbxC1kEGLuCBFinAaMWJdMou2qZz1uyRRnucQNGJBAFb0k&#10;g2SQqPiRq6JAxaNRtozJqqTjdFdFlXAp774VeZxxsFL23iJBL9ChFGR1SCyK8ImCASxNElVVl0i9&#10;Nxarjfp2sgSvTieUiYtP2OJrwdKKM9yjTLJjj2Fr1buk35V7Eu34Wrtn4V1uUrRt4VqvED3XZ7f4&#10;yLrUcvoTxP+Q2yeO6QdSulci3BjRWd2iWa+sn8OT/jWCr/mbfjglEJ40u//zn//cA5BsVK1VIje5&#10;bFx+JyuiDVIFhmTlvkWoEsKMyTogRIyVq2gti7BQM3SLOf1IEQQR4gvpgr1VXSfyw9D5wmXywjA5&#10;4Fkm//XXX4oJMbdvseOU15YUvhMgGJnhi3smJV3ZtZQhAhlXXeQlvQ0YpCYQjKp0rOsFOtuOaov1&#10;uC1BykFyiV2eELONrqqsocov+i8noIofGSR2pyDzZbYqHdy3aJUtwqzDeldmNKKDu4sthouVzZRI&#10;0NI2ShZ+K1E7ectVj2QpYxMdWO2WDmyRG7pUMWTuU5C7pUCVhVv5eJLLr19b1kZ1M0nYuhX7aeU5&#10;YN7V4yXZ9LTtkn9UD1+jw7ukcz9AEbjCklop12rZyu7BUuYF6YAzx3GL2iqKf1nfeOtfSygp1i+y&#10;cVXFUE4N70qi/0HsifnvNTxpU8llkZ2SDFnV0p+hRFZRQCOUiF1yQ03o3fSQ9CWBDFMlyJqvkhYx&#10;FlFg8UnKQRkJpAZxAIkRzU9oSmUSe61cJrZv2SwgmiR+Sm54zf00SuX90gsycmTyKohcPmS79Igl&#10;Uxkkl7hvSW9a/uxWNzIRt+LxI5t1tSoRVOpg03MvUEtBbimOkoWBTdRrZWWkXmSsrAZKB5ViKrs/&#10;LQE/U5/nNoV37ThJ/J9sW/jaVmuEs+1SJhndZbVB/wLpSZ9wK9c2DD9cguPmboLc7LlqSFgo8ZM2&#10;4FbTfgjIg59Vo8+W3IqVi3zuPpCqOrmLeiasWCgdmeS5KptyTgDJnCNVvrh8xxeV0Ye4+NMRUgR9&#10;QolPahcf8Msh5c2JaztxXsaqY2BCgJ6QVh9j2HAHxa364Ac9k+1yS95CpFvf0Vf2rR+FpORmPxAo&#10;AVdy6S33QzjRW8zNWp006LyK+571C/2o4li+bmFxlyAIX6GR8FKkcXG/wt9NYX6RJCoMN+QmQcKy&#10;rMejIpN8kIzfsoHKb1lB/CEu9RbXE4vS4kbq2U9qJW8xn+hzbu4ekeQR+SL5mG7yCU9ZZqXhXNNk&#10;vHEBpxdtYCwC98WNaHn9Es7x7i90uU2r6Pe8RbPvto78X4/MSDxE4G7XByrD6bzCkvb0vR+Z7Pb3&#10;vP2j7sj9wYcH0N4PJ5PuYFUp8W36n3eSl9HAvdWlpADqrsLpKQRzet7YmOxprXJ93iVdJrMLGh5V&#10;0kALrzJfsS13UKZHwiCvUAiHZDtXKJFiCf22OLuQ7bJQKzxdJd28iIB1ZZHcxLnRWwk36awoSCwU&#10;pdo2mHlJ9JZ6nRQrK4nExBXhprYNm4gsih8XN1zhBNIEOrUq8V3icQ4hPMt4ic21PR0S55bh3dIh&#10;ClS8rv4+yqQkJt68WEjB0vqoRAppsLzc1STPzbuykhx/l/msUqup6MKSNyFPJzXH1dtB7uJW0pe9&#10;pfJvlOwuWbmryo3jXU27bpNKyLYJnrYQiU67VT+tVQ4XHxtvo7q3UIYmpbdCRvWU9trK1jvmmZxi&#10;siBeTldnbrssaXAziVtUE60sN6WtPrZbjbbbRAQSoq6lime+HzCkTLZeibpt66xoJ5Ofw4y4WeVL&#10;brYDtndxzJbfsoL4QyDqrVLtw7aJXLN+8rDHA/j1lEnvEm2QpVtdVDfcR62tmzhJweElUXhb9dgi&#10;9ZY8fWcvk8dlVeQwyHPz6V7tNfylsfz7Ydw+2kBHurGzDpVvLd/eBVpSolbV1ttttjIMyuon88ju&#10;Rxs60AdcaaHdH90QVbkpN8qkw3lBTklNXM1LeDcA/Ngl5Fn+UWW2VDvaL2SzbRtvu4qihZDnByi4&#10;gy3VeJrgwVsvsjwpmqrjUVumbIY45SQNUgH50R1Wg3z2NKwJfwqRFyuQ9BOuJiU9F2LQENXocErw&#10;cpa4XLZdp2xHxWXXHRFJ+nMekTEMAuWSqbKy8Cl3GothNNswAioB+XU3XJMuPCqdiKBkklRvJSNZ&#10;4tOl25W+4cSb+VrZkShK1aDI3LG+W+8SKwspQ2ffSnpZcquL3obHT3SwASm7K9X62Apga9ELmrPP&#10;ESHxYa1UwY8i7WLYs+iLPEtWSXiXa7cJXlZzosinTin/KTeUzwngj9JEobrdumxH1w9amMRn5FN3&#10;X7Pbol1ONLKs2fnC7iOyC2UpyY78SvAfnBnIbGQS4I7ZncTsLuLSIz0uL3z9sMTqPTcYJHETZYIb&#10;9JRRrKfCX2KIJJIU4arxRLgrna3cruZPKHnIM9+xrIFJm1I26Am3pwUtlKJJQDaaUfm2ICc94sbI&#10;kXArC6AbhBd12HAro51sYxbSUpBbbyNLZfIqWR/Vpb1dGXLWxVKWxN5hsWql4XVZzDAJ1IeEvj1I&#10;frcCqq2KmpZHQXgocn462yuYXyxuPx3PB7+sf30sj4C2PlNfkUkb+XpxHe3QdyvTFzSv5evTfvTl&#10;zutnfYPz4rl+IRpmksQEfRaf+DAZvegqlocXfSoR+fxx9IXUpLZV6UpYlzhYgoXMwpm/Gpt1o6st&#10;dp/8SgPa7ehfckpLefeb6Df4gELJZdHktsykn64VLJ2+/ANUJiKTkY9EIKWDS0nmsI+UbpSSbvCz&#10;i1VeJEsoyDlnWR/+dnWVd5zXbvwn3/xefil8Swe2yEZdZNFSOHqLuSXGWkEMUaSD66MNHSK3skVR&#10;fXZ9xNyU2onHGZ8k6hg6ytYkvA8T7Wctl5V2r9h27SVn2Uju8kHok8KCLN+jORH66Hed75kDroq2&#10;P3B5QkZ/nmePz/m+mciVZWdPvVurFPiPWn1L54RPlAXdGKNGRQqyjai7B73Axg8V8dysyU2he6Km&#10;Drq4Y6DXeZei1yUH/i85MtefQFdk9GLLcBmI5UL2tEspTStZ3SIog48EKbgYKHf5iW6W4Qk3dbQW&#10;sQJBaGmyEUtuOuQBWWqu1OBwjWS5iRPZEsVznhRRem5wSwSVlrrAumWBy467pBSUQLr3llUj0aFU&#10;z0bCCTdrEbtVvSV9J98CQ/r1ZOWe0m1KShPygpO4qVWpEOIX701Xiidil2o2kq6gdNajBC1bhjjp&#10;rx510xXmP8J955Zumxnt0dsMf/rCN9yqqUstefm23uLbM9oyl8P4e7Gl8+h16maSeHKvsFpnh+p4&#10;pjxxTA7mSc+WdPUHoHNjifn6157cqG/6dhGjfVp+lTa9Qjcnaom9x+hmtVWJDlq2j52YYakb3c1G&#10;F1PLEAVFYhp+0Sq9X/qRXQn2hSosk0sbCj8XoiR0CVt7BVRe2rj50v0jyJw1Vofk7yPzWxbt5HB9&#10;4y3kTsn1eFTBknu/SL1Eh9Kt1kdJ/LDH5SpbJCnaX38/BuYLFzoZP7y/RH8uFmduK4a7Fql1SRh3&#10;S25Jf3LpVDK3BOcPmCQ3XRcj0N4AIMby388lYsTXCNuhiRCIbtJU6tHtDT+pod7l//Jmx9eG1DDY&#10;XkjpwxzkEy6l1/CWo2RVEtis2SvU2zWt1HARnBcHRMpPonlu1iRHRuf6CiMiWy/ShCbXWjSZ2OUv&#10;JfLuK18Ezw5VICJAISegoHTb2xEyyU8ivRWRPCQnq0plSrjuMrcFt1SAw6wEZ8PYPPhBP7qK2fB2&#10;s6AMBqtDsiQJWjfFJLYtQRE3TgfXF9EqBvBpHRJBL9OBIVLGlm7Nq7TiVibLywiQBH+x8hsqIUsI&#10;UoTynOb1ssrq+nREnYM2HN6OgDs2bDRLZbkuLVUcNs53ShEIwa2sKdMTUWaDJukENrj9giVvu1VT&#10;ESyPoNbv8nNoPF6T8/iR1u1btTyI6chBHY0gR2LJfYWSmH/KTikAHrckn5lZ0tUV1grc/ENcstzw&#10;+ZO0ory5KiuF/fybOtpZhiOwkyClJK5e66F2GRX5x9vkXTFDUUaIC7VEUmGSfBCovOpxIYpuyZKj&#10;/fLzXa4fo2u6vauwuxdHiZuSt5JTwNJYe11ZXqzh96IySKQg9alRWZD3DlnLlE8IkoZGfoahJUJ+&#10;imajYWJZai3pQ8wZKLzgtEwgYmSn22DrLnlClnv3deKRyDXWInwHuQXg8Hk9AvZW3xaNRSODgWPS&#10;/Th3smfxidgyc/F0q5OS5eZU3nggF7nbGRQt3K60hx639YE1bDWBh2p8+vLnxs2NiwUZQ6zYQtBV&#10;kpDN9Sca/GBAtcU4OMnRNc5EVgHEOubs4iblqiiUb20nfAk+4hprZqJqwtCmGQ671KGbrnhosXOT&#10;JUo6U8rXo4sCy5ZXWSii3EyUTLhFsZonRbQqydlIh0RQ8lYpKCk7Nvj3dDhRz3o8qp/dqH6UHk/M&#10;LuUVtVsZLVuKrrY4fXcXwzlbyta+Q8tPdpDcZSeGzNovQUCFn4xJtYFGqZ3EfPIW3vKVTc6VwhU1&#10;D28Mg/PK0KrGb7T0BaLfdqvGTSGN1DTQu588UXdQ67+0Fjn/k0fd+V3WYphfTCXplByBr1XSwIQJ&#10;36h0P7LF0pOTXXWFtfdhNu4Y5KH73rGH1McOqPbAqZRiP/lm2Ubgc0SpGFj/bV0vyMLknubSSbw6&#10;u6KYJ98pK6RD3c8IkUX0VnJLZt8qL68Sbq0roOSuKf+W1CiYI4aMz8aXE0YR6OpQflqMpjgZbHtf&#10;icmetcEvg0EKOt8au02DKzEpL3hWyjsxpRWSlaQY8pHURXZy9/KCz1S8QAQhLPffJJa6YZbQnyDf&#10;jdWh/30IRI8M0OtcOdV/FQ7lniIrsPzoGn16TYV3Nztyp+TcnrsHS8ovK4zU4cOQKxu/Q/4/aPkb&#10;RjVqQXjPpiziBsumDbV0RE97yd6oVn7hx57bSrZy/7NtLgt1+/hSJfnp2GTbSxr9JaL1ECA7Qj4m&#10;ujzYqhr5qCYxkeUgGWLtIxB4E8AzfDSr2zmw9AsTqFJrtZKjGvnCrf6STzSNrIX4kFD+PQkbq0pV&#10;CUL5CKIb+fmTgW6ZjialpcyGDgm3ZHff+NL85DQnGjKpThLIyvvUIjz3c723VkdFpLn89o69/iZa&#10;hef+OYYvmKMORSRd1x7stkAxjK1d4Bz84fDNCKjvBJJ7n/3WEJrcLFzbKQAijzzKSMUQZIiQIYPW&#10;E4Zf5EmsZlT7H3c/d3PHWOdPWZAqTGNX2UMLIlYLXUMUN1qyXrxlNeNYMsQpS1ZMwDxzi2Ruu8xd&#10;Pm5FsIJK5rlE6frEcKWMpVRBgmOIH/MjJbJFg9ur2CZeiHLN4syIJQ7KM1e9G+VjIih5K0nV6K1S&#10;kJsmpaAWPqVF1hE2g1pRdE7cSpYN4nMNLYcNNR5akmxztyQie8fvBvkWksPnpyNwcRg4TJn3Inmo&#10;PL78XWZe79XfZcgtuY/fqtkukw5T12EDvaWeMnIfF3Sf8aOTg/w0wl4d8CtXzv/WeWfy2KG0nU0G&#10;6ctcAh/XVDdC7mQSIQk+iKi8uYpp+RelwVs1BUJ+dbbepSu45OrSRbX8Mg+5irYK+xCj+yxE6cRt&#10;AuvH8jFIe0BVXhxFS5bayWOQSre9x/9It+QRxOQRTate+SUrNEEpdyTXdBF0MkQlQxu6vBVtx0Br&#10;YXIj3eKTE9ung3J60soexslVssJz3XjjCUtUlG6ppE7En3jKyPa7V3bDi4E0rH4KAsgFTmTLa+Yu&#10;8F7r9SmQ/6mJK+CUTF5vNRjYh48SgFJ+Etmtme8z+XA/JNVj97xe5/wqo6WPa1pyqUL0LRFErAaV&#10;iAN+r4VTurKiW9YN03hJmbE485LVFYLWxVp51WOte9kNVZKM5VuuU6K8KLnZ7EAuHtWqcmu84n3L&#10;JLpXv17rzvWPVEVS7GL9RMQhNF2VFoCEwDmSJYcTqBHbh+Z3I/CuahYF9k9E+2kMfyImiM5gf4uw&#10;+h00D96qlRvJCwjcw2/ww2NSPTr/uPI8cfnZNgQW/MhBXRlttAjyQsBes0ht+V6L0yz6dg1ZvzZU&#10;Un/PgMWdHBGpB99lj4t4hGmi2y15+njxpJyRlJCqK6/kAja5vIoCde8rScqPxtlbsuTzXeUfD6AJ&#10;Sjmu/Ph4hBu115Lb0xuw0tyKA2tR6xqKQ3Qxt4flSNBu6wmmWPLZQpDDXTJVNMh8BKiWGmCwgSHR&#10;Ej3EPxeB5L7rYoiCwWlhPNms3+KU5y7BEgy/KqklwoRJ3nC+JQzeJvR3TJz5VY97uCh78RIEjpuS&#10;EiFoiUYY5jQqtroMZR1BjmlV3UlubEixrj6K3mbOCUM3D3GGvBwBCr/Tu1gdlGJqZpaWJtcFpE8r&#10;rRJue29FOsjZNQqVMoQuAr7BCo+3khIvNXstVyvOS21LgiRUyrUnBHvg5K4/0WfWDgIbR5x4Lfpm&#10;eJ9I9hfXyc90Hx5+e33UZ1p9S6tvvFWjOHD/MEAUTMlnXTbiby3B79bwj8NFmqiPq3U/yiVv1cC1&#10;6npNfU5GfW7nfMuh40M1Uq5X9k6klPKMKlmRnwXm37SJhMpDl2+I6ISGsGU887ua6Hsdo0ut5JY7&#10;uQ+0UBN08sDYhsQhDifLk49M7AVqqYz6ECl/PJin3JKD/SzZaz7zVtbhW0VDCjq8anA7vIc8Wzpu&#10;CH4uAu7tTXd+yOm/MCyjO8YusKrTkGH2Dag+d7XoJuzcqv0PLLdmvs/kU96GMRCI/kSMUCI0oGiQ&#10;LJFocwBRz73zaS207RQtL6/dulKY3i2729zy0cVle+6sUtsf1ILIo8TE6T/Ioq6qpTefINhoPsoS&#10;wQRvPx7eKMJdr0X0TzhreH4zAiep+vZM/EzHTbLf8sstJE/4TJCzN7/3Vo0CqHVdhl+FgdGZfIBH&#10;cgDJIqHunwUDjyuQL5BMjLUfKqOjffmHoZID8uirKXN4l9BlnRShLoVA7xCZvbKTbau6ZGt9NKil&#10;RgkyEZzs/bf0+TV8SjDdY9Tzm1UcwO43LkrOyzqOXvkpNVf6h3xITH7yNvFO6bgkWb7haBwPsKE8&#10;QWDvyzxt9H5zTLq3YRsX4O5DDT/u83IXo1G2MSdsD9e6tZpfBNvUQx1+xvJbI/hn8ilv1UhtchVi&#10;Ak6JcCPR5ckBBy7IU5FFgVjKleCcGJ5kQqKDWrVh+91LNouGLHbqXRDbDaPyJaxSfun3M2rT81pe&#10;x1+Gwd0YOAfj0NiTCnAi+u2Gnyg/a78KgW6s3i0RPxpq8HglR/hHI3BL+StIdiPZ0p+YYzurE26/&#10;Y+2336ptROT5h8c2hCbfhldyU8f8rQ/pLebyo2XJDViihnutR/TRqYm7ZE863eypc7iTezbCBDzY&#10;U4d5T5+P4l8Nyv4q/zDOh5R+GWB8N2t1kwdytORpzG3k416IwAeji0W/IMyijyCW9ScisLa3Ik0S&#10;v97F21b/6IXLZfRnUcvvQy6risThB7lPfVYnj1iVlV91h5N8qKmV5twn2MT5QWFzJesPC+aeDvlt&#10;5GFz6FYJGR5zq8Zem1GtHcDJF4W3eXUW7D2DJAczGfc4N/nQ0cawpATZr7e2BVd9mUTy3RId/P6L&#10;1h3bkO8LiQQlUyiomypMNL7ma5MtHx8SQPVAsuQPcEsOqjST6+VjrtQLgkJdMg7XjVg9kcutiXUo&#10;4tPS4+pLQRb9IVBdY+WJT950brcUbuR/VYPbdQrTt0ajSEr3gGBbW3fhixO2VB5/uli2sy/OytKK&#10;iwTbeZ3ooFL+C5O9HFcuejDaiU5gTzrJ1rmGa+aMav8Dy++4HIysoEJw/TEDgu8629IXG3JV41iK&#10;sAQyhbrLWbpcWKpkV7UMZ4VLB9nqUC5RCEjF7pbUc25dZ53QP5RoGyq9RpNz74AcNhB4aIlSWD7q&#10;CdrCZA9p+G1syzOdrl/eS/8J7sMh/QRtr+vwmgC4rvaPYPgabPHm5xZoj9rV7cduGfWBfL7uVg15&#10;eKMMvtaXkUhua+H67z//+c9SRERAlwb4AaS8od47opAXR+CX9bPy7hexSJVchvIajWeh9UspXf29&#10;77WkBIrOtOzZ3jpnQs5H5Te+SLuU++zfVo78697JWA2340fiqZicH63tBdihLWo5eQHUpLyLwFs3&#10;xKGSJo+ulhUXAXQfWwIvWwgraZe8L72o5PewOr/HoFzgArJ+d59o4ji3iUP1vyykLhmF8ZL4119/&#10;kddsiV4vvusvQLjF31ZFutA+KY8vi9j8u9RZDTCjXbXd+MEr28ugeI2gK39ZAVQ134zYp2WbBIqz&#10;G+t65SRyrFy2yO6G73o+aA+cV6z6wPHxokr2iJ0wzUWAB/PEqjX3I/S5dA5uECXV+oOrJJmKwhYH&#10;F22pksstKkmlaJsw5ZLEUjxUwEQFlUHkEqvzQSLRvBXYYMqACJyQlQlyHbQWUKBpr8QTjN7D5AIN&#10;H7JyKHL9xbjZ6oHUkyRrwG0uksJbXhRmT6QPEkVl2CNMXklTKnyL4JVG/SxZ1/eOPJe74CCZjvO8&#10;ZaySWLZ/RA+WHdycn075Rbdq+FUY+AH61nfos/TyzKNk2/qbAXdv1Sh/1rnayrf8bjBBu/woqvo8&#10;GxegfCviYxg6/jw5lVka2tMjKjHqbNX9awR0hGzfoq6lPJ29/r010VHrRi2OljA4fHy+1ze4qlrE&#10;6CNt7p3YxWM/e35c+m7ParsK/yhpKVGi1AJH+hq5YS41GQLX0fxino8qGu3nPImPvd1CrsUo79zw&#10;pu2m3LakFA65yCKy5WXZZGFHPmO8UR5bEc781y8PyYrYTjpLT9lN57o73KvI6/GPZLobovjHMqMI&#10;ZwMRo5C/aXTSv7XS8McQ//RZM9ffplx5hleeyu8hhh8SIEcjCI29eCltd02LQhlE3pK1jlVA3Nxb&#10;CBylyJakZMslkswFWWGYO4Imur0w21t1fWf6EeUvApmV3wPzyqrzKtTy6RWdh0kLgTJH5OnyIk6K&#10;s3zLLXrR8pbCTByJKC16fWWLDERU/QU0e/799ate49kXb+J8E1W6r7U1tFqXUjRS0yTN6zEETXg9&#10;2VfcqnG0LceX50ndD4OVac9P5yPSwc+o4Ifu6o/GJuYTT054tkt917+8cUo+Y5AcipS3ahJS8OMu&#10;FjcQydJ9i0CeuqkyRwjQqfP6JblTsjd1LnrvOkwq5b74i6oQv+Q023diJRTnupUcOEfkbYZygbwi&#10;s7XFvZ8sq1+p2BDsIeB+QajcmOh39wKZbl2k7/gT11HRXqyQyrlC3Y0cyp2omvHXvS4aUjtq/uTr&#10;yHH7HrYbq/JqxqXjpKllrdwbFaUz5zJLtJ/57CqT70cboH34EuvT1kMEpXUu/qqidv8SUim0RSAT&#10;08ZPkqdSiu1wTr5bwdWfW8rkM/x8+D571v/G8PXT4SslltcdVhkK6FtKcqSCDIkeISbTSkqZKjlx&#10;JNo1IQc2txpXqbQuOU7GkWxJIeJk1yy5ucVLnVhfjMBSH2kOQpwcVLujfmuzSYhfhglvEidonKzd&#10;QOxE3Kx9FIHcm+4GVBZ2t7ipVUQjs8ZuGe5mx8XNhQUJzpel6qOOs5sLYrulQZTMMScO7q6aqITI&#10;/aE03al1w3HbyHRbvm1BeR+yYbJbDU7Uc9e2fPf7Ksk2nt9yq2bPDt1Qvnigzrco+OHWxYugZV3r&#10;6xDtV3URPskNmHrcnxEu/+6cXCh3oL3iwqskepE5hyLU8uQJbz5Jdc+E3K9Bk8zBcL1lTumyW4Jc&#10;PvaTLXjKPKHY3TRMNGz92Rm7w81x4xPeP+RZfkxLdnJUYNfRsry/Qj5wYmnsNazdy8DPYDMrGXLJ&#10;BUVe6w7xfO9y8mZ5OUNAqWtD+4GcZFdCHpORDEkxWxPIFx91gbnhQXs/1urvc4kuaBcvjpAPYuGb&#10;guoKNsB0Oai9Q6b8lW3l1jM4L26EDuF9dvn2kPcjFrYOyJGTLdBqWQ7AJTy0XDlIcIMm0YTorWjJ&#10;Ry0vC2Jy/SL7FRyfklJV4ZL+OkGCiZSFbDzXdcsZkuYvFmrFRXH4SsVaRQNXDHG6jR+c/1C+HYEk&#10;/WVplUFuK2FUGzk9n20IYO5X9qm3u6zcEyM85J1GstO5ZR+x2lbC0jMI20+j2auKJRRv3Ee6vQ1o&#10;yzYZ4nH2wkZS09qLZ+7S0g19EHt/Is1X3KqBo3nrmxWTzHE/Z1Jm2sWbjejSJkmn6Cg3ugGTX/DI&#10;ZVHlWHQ889CtGknn45wrh0Ol1yIC/HA9FwGG7raeDNqjBRdX7+K1Ni5UUW5fyXYPg1Wb8tPPwrcB&#10;/6ELo5sNroeyAeJyxLsD3X482qpeBJb1fG9dvWiRy8r92l65wSnz1b5Zfnnv8j6Y5uoDgdHN3idf&#10;oz364TGZODLRQHgfCiT5WTWb2leSPWJykpj5rVp3X7uI7Wv6n4sKP8dqRrX/je3efOU6hiK7mznl&#10;d/QjQUCP06wfDnFkLkr642i5q618WpK2EBcERCXE2B9Hk/d2kTkvqFbI4zevQftzRrVlrzraUDtW&#10;+ViU+jqBbkF4DeAjpYsAmMUrba90Zqwe8u0UXVtIyfXzix9izDFJztTIfa3WH3l4VeoTbaOLJgoe&#10;fr2lWDcwEHpVDy9Guw310lj3C3IQKzZoLo4uyTj3gn1/2Q4+4ruBUrREOrfcQ18DwkXrHmT1E68C&#10;cZ0pE9a/5RKGuKR8iIAUOGEuz5aYjwwdlzmvct91l+NLXORLlU5A+BFru/n8tFG5Q5+WLvkTMkjC&#10;PqdV1zuS/r2aP4fJcJYPvLkRUhIgcTU4vwyBxB1Kh8PymGzrSEi8vTO5Eti5pedOf2jXuDh/gjYe&#10;BlsupRVve8RyB3Q5SIIS3tlP2aFzq/Zf4VTeKvAzUdFN0V5Y86orlwn8LQXy/J6vsKLzifw2z70B&#10;K/+eAV/ukYHqhu1rb9XY3fL6EY8cW9duXdSU8Y8reUh5JREQHbpXZGoe48C++Hl0RG2QBn/OCmT4&#10;5WR7CevGDNXDzwyb3+3l5Do0v6pyyyP47IwsaK2vESJfkGK36nzi30f/DLTauZ6I//LRU9d2uQuU&#10;NzwRetK6c09t78UnO1qZ+NTClRCpJlN98xxLkZcKuei5VfsffMBZ/4eSgbdqJZmqNXdn/fKS6kQc&#10;ezryIBHk79KeIW/qEJVsEqrzuZ8SVOSgi9qWh0ll6XQJtjV89CSvpRU3KK1VJfEeng8pU2o7BJ+D&#10;wEmqfo4V36xJ2QvKfS3fDe39fw7sXvAge+uhQ/cUK6soaS6ZH+qJLwcdV5qARwuuW4sS3Isf8qDb&#10;s9mwT1Cy2XSC+QtyoeWdNxJ/0a1a8hw5eEKmjuVuPd9PB1rRUROfTOx9gDj/6tjoCMeeItPxBn9q&#10;Vv3twigbk09p0/BzksYvWKuOha4o7H7pC1Xe5Lhx+/n4vKbTKaBU6YqNe66Roa7+/K4134o42b02&#10;Ph2xZ+Os+lkIRAfDbIWNnPOT9Z8F0WdqG12E8rEsN/esP/4161wwo5oD1iIOnrsXTQ9dkVmjym8O&#10;e81uwr62R+pIcMpV/PvySPQn4BGe2zSRLYshGFSlaFWycrbKg2U9LKW3CKjtbC35tcRvHBNfIJrr&#10;MgfcFaE2uMvp/+RmxorDreDAdZfwdqXejQzMuSVaufmDW/EWyod0foLt0+WpDG9ykEw367KnlWzx&#10;f0tEjdAfh0DUx/w4Q75HYddlqoJxrZCvu7vbrf6YWu1HvdAqgAjxtrbbfUIp8Yo7cimk/NPOeuP+&#10;GOVC2ZlcAR8JPDc9y9j43QRfdKt25SsWZZypK6P8AIkOS04OCeyj9otbeRqXnBTyB/Ci06PoS//3&#10;rLDHnK85cmuVBiaWn06UB1rnOifnUlQKrxwj2YNVicPra+6eF6JV9ipDUZZ5cVef4TYIDALvRUB9&#10;QFopIyte+ZGbDUPcinqlksstSSp2boXU+W7B3P7AFRl461ZQGoj74tHPS1/5dJwbn7Z5SC6W3a8z&#10;2Aj77hKbJvmXhO+1ml2tfgb9755E5TF/fuT/NA4XpatwR46IVixaslKlJ06UZVY8jfkJf9JTcrCv&#10;nPDntUmZeP3B3ruO+vhG7iGQr3hqmAwCg8BnIvDiZutlINw9U3uZ2nygCW5hd810ux3cdoolUPOS&#10;7WsiM+ruoqGO6a8jzxJLZBSBq8ktL3SV+UD6L7pVO7/XOsm669L5eCY5LpLHKvY6iM6uwOUyA89x&#10;4I78hNVzawk3iZh95bp0dqitWfzK3bPP6yYMQ4VAdLcZnYif39l+oAvkQfJGZ8BL8HPxDwRhVHoO&#10;gej2IJLoBuEbS6usEhsJIs2M+l2aPV6ZQepPeCtfHJqZmHxuY7dVe/FFWbR3KP++4ENlyolgBrXg&#10;enHQPlejLnD+wPHxokrq4ui9Z/avly7jYwNVd2bY4COXSJ6HrJ5bTkq+4EotMaHM7efMH87bCJRe&#10;ywm25X7awoutmELs0ywdfd6OQB5sb1fPKnBYJboZQfSvuaC4a1rC7Tm3cji5Il5moOpAljJlUWWF&#10;n1NyL4q29dkT91xsvJHzF92qrXBJvgRyO5jwha+XfvgXzOxp5fnXIuUXfTiYj1LSF13yiQ59Zu/c&#10;9j2dkTNXVcTPTxb3VP2eVeobKctNNEdG/eHBHwFj666MP1vIhyDWRv6ICL/lovorLx5/hMc/WUn3&#10;b4q+XWHOkYufK9uo7d1rIhw3hv2wALoSLc8N23FbmFJ2TXzWv8HHrWPq6im/EFZ3StF3B5zoptZG&#10;jYT8ylPXCxt/MxBRe27V/icsf/fOp4rUczULCbsXPESn1Lg+qhH/k/x5y6i2hIK38wygqqEnJiOx&#10;0aXBK+O7NryuRe+lV6MXx/meVvJPWeQPonxaXLn2IocFVBbkcndHT75vwP4RWwXd4t/N4sR95PHX&#10;NH97UTSrPh+BW0c2T/+xkJVKh6XmlqWqUHAC8t8BWgQva0rByobEYVT9oo+ZIE/ttr5VH1HSVmmk&#10;oi5V+axBqvTEfG5HxynR/xuTN97ovUA0H4rIq+E3XqpSqrzAcBKh4r4rN0nFbSskz64+e/QMwt7y&#10;H7cKLNnfBovy48k2Q8HPHNRjJ0pQ4o4PDy0Eou06UNpu9+xyCU4gmeOrhnIQ6FbXnP5leO41HreM&#10;Bc18zZb0AqOsCFsnb6lR8gHBt2Ql5xcQPLe/bMPyroXf9QDkiq3t4yX8FDY/Oe4ebm3cCHEKHf4F&#10;Z3nwQxcFBAL3cF1b1tpX3qrJgzrC5GXHdS+oYogIeWqIP4QT9eg/6HwLv3UkGKXJ9Hv5R97dNKfy&#10;QjxdwDdSBnH0IY3Ka5xbnlBJsXW/EVv9+ZOlBj2HvCoPrlJEmTysVfr6XPpw+HEIcMDgldO1kc+L&#10;6d23PEjvfvhCFckNM90/mnKyTdz6kMjexqfcZ/fBxDTbbChuslQiV2qtfJGqkpJgv8qXpcjBXEul&#10;LrFSgLPmJJy6Onw0/btmxNfIdW/Vlj+60tmF5cL81ojeLZkwgdUfX2u7qNZaeW+gdFZJ1WJ7srYl&#10;yM26FodbxKzJRx0RPVeab+Hm8iEwVYJsV1hEBOeRIra5nKvxKCx7zMsYkGzLhFKuIdyimFfouZrs&#10;GRWtUtM4kZHOH5WYd60ebi0EtiuJ7cut3HcF2y2jbIK3sEWIT0RcMTNXUopwt4MrOnSZ4OWrLPhd&#10;0dv0pc7vShYkSt9C83W3aq0PjMmHdFfolOdhfLISUYLSlVzw0Nd+Ek/dqoF8OP3kx1i5raF31fn3&#10;Sjzkoee1UH009qEvVCBHSObX/wA6WKSUvQpGkMlryM4PWW2/gmvuflqMlpfHve7h7lrIB3LW+24m&#10;cv6qu6/yrNc9JWWtwNTAsdqjZIQTPGkvz/8sKUu3KKlXmDICUBU63p6Rk1T13T8WE3Wu7N7n25q5&#10;h+2s+kEIyFJT1pbcLu59kYh9zR6EpLk1yjbx/Eq3bTiJBOTPT0v37c0ealX+94q4KCm7FCzXv/Oj&#10;VJK7O1V1r9wonjhxrbV+QRJECkUi4VDJH7b8LQPiy4TaWyl7Fp6crMumBNGZ6fOTXfzkpjx7sMfe&#10;comKRZybDeJIZ0nZgkiJQNbiNJHfcQRwWQmlWwuucH4xk+0dMddzjy2h2kIArAO8K7eY2/H7xWF2&#10;AjKtLQvXonGbORAo67Lz1LA+ZWXc2iL1Z0p+ETRkyH4oAielBt8NkUx8ojh0m05EB6QmXA+GqAIf&#10;um/bLwmwhOGhYiddUNfpj9JfjASpJxKoF0V/Mqtex/PJlri6Jdt5RL+OwOWEBsbKOmKhVWv5HkqL&#10;A6f9+mX9F+fD0qW2G63VWhKVnkQZuWSZn2ue1wtSADc8orR+J7deYQ6qp3R4V1O45MqQbsVV0tEi&#10;dd+ijW9sklJGhUVVuYOMBX2kyMDwKwePPem3VlElcaGmj365ZrpGWQ8m0yzLTbLSagViHpVrFc9c&#10;Cd393u0+t+fzW/4aPncRSOIfqVpq9z+JT1teDvcgTl6kkErivY3P1oS7nnLxaflIEdu65xoelUdV&#10;TBCQu9pKp3T3Yg5stad3ddimZ+XdQtqKDdCWvbhtafJTiDd7mp9iHicborCKYGQJ05zErqoILblE&#10;7HYbbleUzzZJDpdagVaAZaIUlxOohv7EO9uaKB3YTdsMNxa6m80GH9BrZQblASabJBnYUmGJqttJ&#10;vKC9+NhR7SR/KT7l1lhOdJY+Aj9SbCMU8yUq01X9T0a19dZ1ZYbhyxC41VU/qrDdEUBxuHUgQ5Ds&#10;BbWUt8VbW4xlqNr9HEzb0e0pJleBaLtke9IXKzxmchGuVq2+WnFoKTajGqP3FZ9Vo1jMH7mOHvwt&#10;U0V+848rYj1anT+nS6L3PrUVfbpmMbSfn3HVU89YUyKRwht/lk1yW6ys4fmfmZJonzwi734dk6tP&#10;6d9tguijg4ebU0uf6AF6Vwf7abFWVSXFeIn7Aa3kgX5SCfneKv5OVEvsfisjIxYxj74ejS/ocsxt&#10;or3AxchXXMpctibYr2csP5InmdjPEshaxJQqhHKVWrFNxCui1r9//fUX/VeZwPHGHiECVVvcFzeU&#10;mSVPI3D4OSX++KgsUxw8L1Ce5Eb1Af+UkUyr7qeAcDMvfl7o4uai7C3/Npra969/+6La+Ki88PU+&#10;uBecBDZ/LJ+/o1vpkHhcfcwb/Fh1vs8ucWp7SvSJegw+13guvPFE+AjKk4n/89eqOHhCYfZixJwI&#10;EtH5u8gpsnv2IG2PDidUCCpZpWn5iYtreDfoT1wmETjhs7fWPdHfYwWW+4UtOXpjxOr6hem75165&#10;IIQbm2nBtBHLvRFjGK2KDv/yzFXmIPo/HQOqnvCeZ7Mb1DZJZMUhce621UgBZBqpqlv8ua+SbCOI&#10;HtJ52LYQOK9mrjg3ElqKdYntfrRnWlfuNv0hRNt7SquMlBjiNaqlcIJq2XiUOrc06RJvxwMvdA28&#10;q8Zh7J3b+GkcvuhWjXxffotjK+D4jihppulk967cpWRyn7beVUdH6mCJbeSznPw73/BRgTnL+xN5&#10;YWhv1Yi5+11wnK7gYU/Ldy8g3vsmT1exh84CIxDsXnLxcIuO3OTRY+ILq8l6JY9nqao8GCa50U0v&#10;EuSJ5nu34nkQ2r8zZunVsSiPpjLH14v2jhr8C5NRiZPPAixZrpuo3l78q2gkRULtfoWje6nOdWYx&#10;UdWYcL6l6gsKy68UcXKxwJs7fy63rFev//JP/EsCZTaRIfZ++AUxAN6qnTuOCwjlYLLZ2cr/3M64&#10;vQlKlYgJuNlxw8PxzMUTDx7FhP5bpgMYTuTrPXNkJEc7OKsBxh6o9i8g+4pRjcKi/Cb9DXciz2st&#10;tpy6Jw/1SfVKhuColpuMDKIgh5xMwtIq0xsue/0SMEgQxdx6vXdEd6t2I2rnNLzTtwxxifeMUk2b&#10;elYn0Yrf2pNbQod0IVTcNmJsxdJ69IuN5UFFmt/akuVzOKVpIEH5d6u5qvOkzaBxN6B2/dZznqCe&#10;Q9ZC4KS5l/l4Ml3byGmZIInt4170bpk+qrYgH5Qoe9xtK+xC+akQ9W6rVucqqTOy/CMS0vyNscHV&#10;RJ527VVyjufS41KBaPvoZscThZe6VtYW2QQXMYIe1ef86sLW8ItR/VNZfdo13119KMLWv+oJmfXi&#10;XUElN451qUy5KiKgaEMeDSLKPaEc04d6grmhpCSrtvX5BQstLHvO/VgobLiC8fNKspeh90qjtmU9&#10;h4ZsEVQN57CXJY7ppUrSLu4Ln9N5OLsInDT3D5U4ZBtNvHli0UaQnG/HLaHb1aC7EN/3u5wT+vOI&#10;OlRm22rbzZ7bQsqA8dyKIkvsluhIgVumHer8Ccu/6FaNUmvvbm1N+ciBQZ69yHECmP/r5Km8oFNH&#10;8tyjgCIW2eGtWnknsPJQHZHKT3i/+GEzHJZHKdWzE27ULWQWbvzBZW5Vz0P0UdPOmdM5H7ijnIsj&#10;DuoJw9eDjN/y3TJZ8lFok/kPPTFo2XI6yFNYfpFqmvzLwuotWcS4L38CpeGpEACP5F3cOOROLs0Q&#10;j3TvV1uXJ7ZMHZaOw+24BOTEZcycrJaWlm2A6kzwLx4rLVIEG8+oI9/elMewRKOEQrGSIeQGz+Ef&#10;VQfjuVSj5QjV4XD3EsF4mDUt3T6a+BPmxed0oCBTo3ky1kea8DZ/qGpLtNW8Jd1uFa3lMmpbC9Xh&#10;9+JDr9gy5E6PVlaSP3uKfeyqrsssMh9r2nXFnh7YPv8871EErvurZKiCWZUR5Q5ZkFVRZT7uOXGp&#10;xhCcIHAekyfSu2u5TSwX4j3co3XjVh8i7T13Wd4qlNBJZUpinIDZsoEt1+CCZMGJAgkHuaWk29+W&#10;wez2Y9beliagULflS6B+SAdc28+h/LpbtRUW5dfr29A5PL2QDPFvGTn8YKU9nWp9tYlcvhKme7Zh&#10;rxDVZ/2JJ6hkctK2cVS2UYVfs0R+NkA2oIl0e9G0Fj59Gv0aNPak2M+NqG3S3TW74b2n2wtW8YfW&#10;Fg5L3JWv9HhabfewmYuVWwblDYP60JHlVj6AsG0go73N4ecuLL8kvWvaxi7TFaHoKVSsXL5tADvs&#10;5wJMKdy9BrT20iutj1TREoYiX2t78eduyaRWpGRUxvk7kNQfZsD/OgIjKUOCfpcmtxhKVnsbUPSg&#10;VjeAybrrrdSeGjJoX18TDkvKg8s/Z2p8QpPk1EGdxZbSyQclGULA7iyJT4RGQVMKjQ5dwIVyuVqi&#10;klCWP1Xik4VJMrQ0/EBi3hQlhuDBku0qPtDAUWkQsAioeqgqs0oKXi5fVxxkibgOeNS+Xxf0sQzv&#10;tiNgfXsIDbnDgnapCLzVFSAGdvsB0KKcTDkoJ06y+4oyXQSiZqalTOSaFpM9zfOosE0srhJxltUM&#10;icCcBpcOUr63OJwDcpHDv4GQ/T6ydYxBYQqe+jAxHVef/HB60N9vTX7oq4dLslIZmZPb3BZQ65hE&#10;fXLGFc0H4Yli9khJKkmyaLk8m+H64jZMy7RFfO6gEs9HCfj7pltSVjyryrswxF3WkjXEg0CCwIq6&#10;vMisJOUEp+xeMb+iV/GUN8b5/YZ6V26Q556iokc6rx/wpuVc7ts5KMPJfHC7dJWnKywGkPqwvfuE&#10;c3DWNsG2uHaxtqrfYtHvioRoC2Z/cayeo9TlcFGHVRPYBeuXdZtnh+RIveVcGb0tK+x4wH0I8VzF&#10;LU8EqblU25a4lmKSmAzkCLS5KXVwBwbitpF90sUcaduVQbpY/r6NzK9deHHs+0BWFMq3RnN7hrFt&#10;Ms6KI68rS4asOkFBAEkiPl+emObyxM/hcErEwC6eL6An6NSGtGeLhXqPzwusHhG/DAGKvcQoWdNs&#10;ibaFy2WoFpZCN0Bu9eIb/D9zyfVeJ+p931WRSreCfsE3cZBhSaaagUNPKfwjbiDZoTI260s0ohEa&#10;10Saxt6UL+Ksutpu05fR200rpMMsheJAgeoRQ5B4G8wftPAbP6uGR5WlpJOM1oe+InF0NoacavAl&#10;FULM4vjIcCnMC/kkpjzg4eVkrPprvAkCyef67Ims1I01d//yb6Rw8kWRLvMT77tr+Yyz5Z2I1dKZ&#10;1d7zO3OWlxL84mswuQ7yMPxBCMi4db8rkuuATOoVrvZjMPQpIJeePqJ2MZ6Tv+GWg099zHn6v97F&#10;XLs2PryUaCsbuye+ua4LVOnZbQ9SZJabaVdhS+/uiYdsldrJfal06K2uXfGRc29ul7xUxJVhShuQ&#10;SQuRaHKlCTyxVNm+XX9koyj1wbFVVtBCu7z1kc7D5ucwNT5x+Q8aKzdU5aDZWBstIZ4XGZasZBUr&#10;idWdjFUV1F8291KoSmarDxG4etoESMxRqY4YHiUYsnaPxtajPT7Wa2zLIUNabpGZ86orwA6TJNPX&#10;W27tsrGtekGOWI7SpKqcuyCqG0r6b0qih3oRsKo8sS+DO440/FbkgFbviXvIU3aPfk4Qkrxlk9NS&#10;r/QIPodEHU4poutu3MAuZ7zLwnVA8khxa6lNa6+D3NLho4i/7rNq0XPeeIzSR4nW0P+yz0R1P1aX&#10;28LccJNVWvJ/VyIpHOgzKmAddEcIZk4fvuIPbi1Bpe+oNbSf9Vpr6WNs9MMPdp970Fq6/VFA3s9Y&#10;f7o02HOTWyUlOOQ7AuQchytKDpNfhoD80tc8eSnO6RNr8nh4HcRScFJSlBUABFCVAlnQVMbRZ0IU&#10;20VDPcT2STao5xUyW/eQz5uRjW45jdDoAqL+MuS5seoTSq6ZyyL++NC5xLsc9jwlo1d+MqqElzKL&#10;hd6yhSNH9dkgf96V+CNh5eegSKK0XT5GRHzWv5Kh3VjVR+OSw9OTTVmGaGmgRLL1UT0XapsdC5YT&#10;WxKISAEZgSeCwMj53WRf9ACk+k7nE78yqxV/d3druot3edKzi+C1Oz/ouMzMJyIXB7lc2Rht81RW&#10;FrcIE8kzIbP6qCejEMzxx0U2wGEN+Y6eCxPVphOexCoJg5O45bUuPvRdvYvmbkhfUXiYfD4ClOCU&#10;nqpYUaZw7bIPt6gHyVStWAl1mBE0brn9mc3ZqMUnF3x4dvBgifdGTLkcJP+6QwLaeaE4f3SQLU2e&#10;3oxMu5hN1O92o0LO/7incrXtvqPy6KLVxOoE3i4CEiVCWz65RzWHDcwhPVF7iUA6MTwNrV3nbkJS&#10;I5KS6KMKI9jnkDKqtiQ2Js3nOTI/mMNH3fFdV8bN2FtSuFohDHmMyYmJLKLBJcqIRNRTNBK39bt8&#10;V+lgQ1/R81rliw2tZCEGl5eZCfJxyYi5NfCE5+vXRhC9XpOR+KMRkCWOk50skrnPG7ytKm4oRvUE&#10;xMrlaUVHZQovuaA+D5GVhU4R5Gok3G7pr4onzhYZbHBu55S4IV0fWc4JhyhN9oQiqzagQ3yHty6I&#10;khs9Q2mXKm5M39JnER9WtqRn62qS9JyJdSVQGwRK87sQbejzOUu+6wFIcnwex/SkHBLrlLHlYwaL&#10;Bj/cWjzt83uy3IASpf6HTzhIffhJOT5EXHguBGQJRgBZ6m08dMeCljjkeUgqQLk+yLNAeTDIE6xF&#10;mbgPCarX0yyIXJ3psZPf8fcPXo/qr5dIsRGZyRFFaS4funZX2QjkB3669xVUW1ZW0vNFsniuukFs&#10;rdpUJNUTQUy/ocOjAcDPMvGz3Im4ZQX9JM9QKYbMjZ8K2+5Hcxzy8mvNjB7ZYhtJz0fBd5mrnoH3&#10;XAqq8hG+SGFli0oTaTVdK/HPiVBShpmrdrkct5Jn/KK1HGbSQEnsPrznghapfSuFF8LcUTDIyr/y&#10;WUq31z+JTxeKKC9wiHKVNrq1ExtnrYPA50yNT2gisx0Z0LlIgcoQfU4sdSjZUolMyIgbwsc6u2TL&#10;oiOd+XXLSlVha4Ut06UVLoHiAzLJkx9kYslaIG9LeXqhcutDWD1txa/kL33xUQbaUklRxIkfEbBF&#10;ypwrlrq9YI6bG+0fBTUpU7bIyhDQhIgtsl2CIvJutTsJfJq/Hm0rr4CDa4g41O0BusGZ9Dm4tlEl&#10;QazYoCkVw3nu9ZmlAhHBeS4/mnSyp1WCzjXHnfLhlHXT/+EG5OrxIQ3ocgoUefp4aD6XMPrEPNI0&#10;VFT/tWeXNDa18lWqdrijGr+YsEoGNreaI7ZYY9VF2WJSuqwsc3QSVgKrCOiij3+6yz+E3u4cJVxk&#10;8ofo/9PVkCGUI/8WzGXmcprYjo1ekRqu/6q6d2Uec93t3gwruJSGK3nlKjKtrCQvCzauLWUy2ruv&#10;XEmKN9sVvSypwScvuC6RYtY1Nghf4x3cNRJke9livZC0qov47iMbG9tWVwdpMnuQbFSecmMyClGJ&#10;23WPkyYJ1MqojZpsSyVbwU4pY8OWBanY3TpGsog/y90wPD+16Xat113/yQx/+ajGvkd8cL3utxi2&#10;iEtzVNCD9LJeWOhwMN39Jik9pXpIhidMLBp5HdzT5+euikY1Nx7cxlFWbbsN/1xkHtV8YzN+PbaJ&#10;u1XJsv0HvaIwxMsIAr7FkFctQaqZcG1xG0dE9EM0iZJJHw8q4zIH194iAw1ExN3dNEuJoOYRmeVf&#10;VgAK4EO5cvl2e93SIUeyxSpR+G7mXu9PEhBU3LYAecs8o6C2DUOZO3h7diVcT/T5zLW//Bsg7VeN&#10;JVmR/O3mjVziz6et4w35tVoRq4vS5XdkU6uU629Rkh+uI/1JPYQbyco/nkcqnX/Vj/qowzr1WX+t&#10;2xorySQaCihVI2493b4RPC9ewo7gbnspYMHEv1dzLV+svgfAxF/qQyzRt9Xx5k2/LPDpWFc2EFF4&#10;Pxct/F1nSzR5U32dF5UFUoyIpd/tK4sDRdH6ZTs8SAeJjIzbpNzZT0YRztuaXEGezIkCwxUB7imM&#10;dsK83B3ObeQUcLthDvUNL1z8VmdrZq62pZdB6IJmocY/xH7uBbB6cHqCMakKl1v5Jc9kIpJvIcHQ&#10;/RJRqQbh6eZFVw3cNd2IimKMXkcgcnUjHFY8IH2py0HtAjgCkT7RHeZ0Ef+D2GdOkLe04uqJMCRQ&#10;EMqSZuO07wnpVDdzbV1Vo3paclOyIj6STGZvCawicDPfKpmLyDePrko/lN4iuXcMpvj8UDTO1QZ3&#10;LyuIFnIMn2RH1wqWxQuVMsi1gMq+i2UtglRpa2sLvWLTvFvNunjm9GCEyC3JOqgrguk3dqiu+Uld&#10;vR4Vt1yJOyVKzIQDkj57CqhVbg7mEHXlRoXrnA8eZmV1IlagSrjcLiWoQER2K7ZfmfuqCIOIWQSu&#10;2w5q8oFkv/xWzT3WdVOCD1zx3Hb5yIsa/OyzdfuXZ766KSqPJfjgXN5HRV/MVXKzutE3JskPJ9jj&#10;vb3rNWnpUkx2BkrP6FZNapsccNK578kp1GGxfs1yeeioTuzUeWTZhMme8jXKv0WKvDHDMVmqJpVB&#10;XmQxT7yS7OFgg5/KICUO33tI5vKPzCapR9duJ0U1v8uVnMkdMnTdOra0fX0ucwaVccIEVkl2U4Sn&#10;PbZPaheBczG07G0nBwwbtX0VEAX29tZ5fsXBA6fULdk6JVkZBmAiI3eSSRaXaiCOs1u8VV7WkFsx&#10;wHat1qV7cUd2bfQziV+2twMbGPIkBYwEnExWe6okT9xOq6gAtwC1E911EA7RJ1J+4Ph4USVOyJIn&#10;l92SEjzIxPncPeBUQVYeSxC9ew7nxitulzpZkdu2y6QkUKssbpHt8vVS/zxLy+VPE1j1ShfjKt2t&#10;ULjcz6csexoLXRLkib1W0HPg5EYtuSUB6aZGtYsKJ9UMqdigUy4qbFmBOQVmsVuuIzchWxUoN2JV&#10;5sWj2HL/B1pRausGTGtHAN19hQzEdkNWFMb8OogkqOEGGWhUxNnNo+fUaIWQrKi5Stuto+q1+L8b&#10;CLhLznexWw66ZdHb+dx53u/tZuQbSVnHKbDWwc+hITwZtr5+h57TLZUsdXOf983ZRqmeV5Y9VfNJ&#10;zOZ2jiHTKzLFZ/3XwlLqT09yJyAsDqCL1XVi6USwNIMb1RNkC5llvvoB0Tg0/6Hl1hw3bBSYCgfS&#10;zZ0fFjgcciSLDZH0RCallIF6CIgUJzUkHcinViU3kfPs7uqp8FegETdSzEWS3pUpjCdsV1VFz7GU&#10;FxAq+K5duQKEM8eeiskWQwJwI8ZIimsgKfbKasDxGTkiUjWqjRbDvIpyNNLCJ0ou88SBxZVROtvw&#10;w40iobiSrVxLok5mBJgC3eDnbO2GUxJmifm0F5S5KV3TAtPV6rwBXjrIhkdKaanHO2mJQJftz6X/&#10;igcgVwi63zbBkZQ/CrLuZB99YKb76dgo+dkK2fOtWI+eN0huvaPP3/OjjPQ8Q+tJBuZpVZJfa0F/&#10;ypNrkKt/eV/PX4KSbJwJMryq5FMysUhyGdrb1KMHbOQTJnuc5aqWZ8/FPcFBPo4iB4muLPsIGYWf&#10;63o3l5NntF72hJ58WpiTV74ow7L8iiPXonJVjrz7ZSE0D9D2bx/KpXdJc5ZO4wfJol8eDWbwS0FY&#10;pT1lomcLie329lRuPeVTghsbQTcBy7CR7sbnioitrc/lLnDXIuJmy04kpfSRXWifepW7M2Vc1HM/&#10;nVn5Y4TWv3vB737ug0y78hwjFx9GkjBP5G5EUVTAS1buxz1sVJR8LIF8gF+W4m7bs/1g84bOP2PJ&#10;z50yEc2RUwf2k8tQcnhoxF8K5EdZiKWSBrGaj6Vd6TZ22Xb5VgsQXmhXcfUHrXDpLUpuBqqSkWML&#10;bvwRE1KA3wXVTlRK9Gn5ohtRH04PugmpyNLSyF8kDgdchYGKB6XVQ1Bb20mQW/0YT0lTItOFJUp2&#10;BZdShlep120M4A7awBwPuQ3mOTKt2Mulu5EJmvYovCBoSEZ3afK9uMttjx4xH+RsN27FHHE3MZES&#10;EQ1BGsSQ68GmeiREB4TG6hmVLxCckswWcJKIL4y2p5IDQuDuL/jC635HRH8mTe3Rz9Qb1EomZHQv&#10;n0eq+1RS94p/iUgul91wtGdaiwwMXFWGIqySyYETjISuH/k0lLrAAbWSPN1exKK6OPNjNqwDI1N6&#10;wcVQbTl530M6k+9sJEQWsXXK7+QXEC7Xa8SBY8nusifMwZx6LxkHJP2Sb5+KWAaMynrXNYm/OBpd&#10;NCjwrC9cnenFh1CV+DAaMvEZQ6WAxIezwM1HXrgR3gso+Ryd+/gc5Z30HWcB4aZQfQ7PVsiV1SmK&#10;HAmydd/dOFF13s0mcgpBLSvqXU0QbqSGDJg8/SkHZXJxtEcLmZiTpSWu1IdTj/nL2GZZdppCbFfg&#10;uBnNmESqsrslbsRq2/vS2DyJLCUSGC0aBEnQjzbAXE1kvW2pihCzquS4sidR5ZprOyJrg4b16a59&#10;FLSuMp9A/0Wjmi095AC8e1YJHDG0flV9YcvxtmqUy5GMzVMoelflj9St1CoqIgg4GyCwPlZJtxBH&#10;XlvE0Z5Xmq9Ci/yCh41VyeVgzTkRUfrx9QT4xolvDISktCVxDRKikhUnoBuE+G56DrUrS6nnbory&#10;RdvgugHW3VyVW3Fjk4YbZ9KiRCKwxTCpNtuwdBXYMwpPsa4+ET2iZ0SD43wiBVxbluVykkTMdB2E&#10;aFiqR80SUgwRcZLmVqg8EUJWz67m3cLYQgMJiRKWlsQuMRIwUZ4iMdnV54fS/1s3qX4f/fIc+PkB&#10;8jHX0/XLeqDW/UjMRZRYKMtdQnG5efV3310PQEf608kNH/7JiyZSCUFDor0+BrBklSeXEvYuttJG&#10;qeHiafVn2/kXCxEtLHXmAs2Y5E//d+0ievlBBXbN+mUBi/hiT+ijq8hHS3+Kc/fTXNHRL+8KpYaL&#10;g3IHUgdWVCzdVIJESi4drAl0pktXLmDZIUCYFaWM+iHFmCZ3vQpdinCLBotYepLa9ONqzm7KjZK2&#10;cIIQT4JLaU52ld5kSEtKkEAFYb6K9QeZM5lFw94rdnkm9CqQFKVyMe07llu+oRxqSxqW6Y9Lscni&#10;GoUzBCllgULynaxuYUtRp9wkSxNXA1VC2dHq4hcsR1HxkV5TNC4a8goRRBUh4xCKzEeYLJokHaSb&#10;kmaJBRErsGEA1ZPMLdpgkFNblRMznvIXxGplfteuodcI/NARE1Rb1T5wFUgmoSyXEHFJVhIgFiE0&#10;VIxccXI5E9CLanvg/0ooXLYRVl1YWphH3Ya1XWWFnAwjjyAgu0WwdHFC4O7lFnBrzonQR9fuVeRI&#10;pSicbPR2ORC9y0cJdS3awzBp3RRDK1TlpgoSoqcXWYrlGZWIDXMQWKz7SDcpzvLZUCb3fhmTqrBs&#10;KICgscHWXQKag4uTwYOvSihLDROnI2tZNEJ8SNMCJEnwZEt18S/Vbil2JUFyiVHZ2dCztL1FgBS9&#10;jT5kwy5wyXPKRLghEIHK55H2AkGHer5s+YXh4WW6bggC++kNzrRk8aefkkPURJYLLQHdBSVy7QbQ&#10;kiKXRw2frbNKqNsaShD4FB9BT+ovb7TW2vIzIWBX5F555box54RMXtx1LXW9tpjw+RydVkZkarO/&#10;Ir0VSBExhW5+yuhGuI06JSKKB1poQ8XSqzxVWWY/N7UUSPqAJEnBPobbMgZENWoyj8hARon+6zZ2&#10;REMhEWXier1MrjIeSG0LkcuZQkK9RXpaJlfimWtp3syRAlbnVlW3Ma/sKsFECFScWLsiWxDmRENu&#10;2sNfbl6tBjqCeoPJrSUMNZImTNy6XbEgu9mkLJK3WIhuZS2KspjksriWLC47eOBRsSojfMO/MjdB&#10;faIPFoLLL5Kd5GOuxhPVAzTc3bbAtb+SbEa1F7m1takf6mQTrMUw2QzkzuFapEQzvXydlGEpLd2Y&#10;WAlKmLiFO6JXtuftCHPe61r2DO+uijzS5XOFvuwzSiSXOVc04QhEXGwllp39oZIMVNKryTxSZHKf&#10;ixJN5i+bc6i2XO5maC6IVHVtsQXkUFWwn0NamZzGjXm55LASRiXxOmIsyHUTAhSIeU6mBF3hucEE&#10;DD+cs5s7nAtl5bxYGEmTp0sci0CQxGEsKZMatdGkvQx2BKXrNHiXdUW03Lbk71eY/3Qm3/VZNfdz&#10;L2VuXyGgUot87uKKuIeYyMfZVUGnT5VwB8yZZj/JQ6/wfr+n6hIkL6zoUy7gI9TuBRqpQR/LkR/G&#10;i1z2U1zJQPHZWwurPe+4q+yHMeQnc9Rh83Ll0jP6qMli5eYyPU8vpbufLiMCkp4ccnM4yY89uJ9M&#10;44NeSortT31Y3EpWFMz0LxnrfpjNcpaG3zqotp9X4YtfboOsd/gVvlWTn6qSzkKayCRiKWySzxZy&#10;VLhnTBGGthRI/WWTTTirPphd3C0pJIU/1cnqqWgs2+69HE+GB4pD68RIkFK4pc+yrnVP1WIuicsT&#10;BGm1dYpipdCLfLTI5HZpmUittk1bC5W/3I+3yUuzsi7hyihZrEn+cWWEv00EhTMyAOeC7iZX0qB2&#10;iwOCT0mjkgvsr0q2ioDLcnfhd9H/9Fkz19+m4rvs3TiJ3FbVRrDaZrqgySZAHUrxf4kGbHGY4baN&#10;vNDueYqnRQMRWrJVHRjC8xNolF2twDjUXznCbX34RdbTFUrv2rdIhHx9L++QPeBp6KwtZJdCJlFV&#10;5aaLzKFPrQipT+I7Qs/68bB2JRJLn25AoXwRdX4l52493BZUaoIQSOlqOyhBVgSuuLI5zqOuq0NE&#10;j0ChUhLXnBYqvyOTA64VQolUD4TPHs0tT5U1J1Fvrz3Ys7dc9V53ROqxVte3PDfgSQoJvS6xdMHH&#10;Elx7mugzLXzxqEbHe2WD8jRWh+1OvmGsd+VnYNhe9cB0cnN1Ulgj6KTOSxM+/zsJgLVW3TxI6T90&#10;VOPeQpqWfObtYqyqsJRu4tIsD2450lgH8ki570oCunpNPkSx3uUf5ONzFwHJWbl7FUcd42AjnLY3&#10;SkC3I7xlgvtBLxlLCnk5nrGS/KJrSOvTLyo9Vf7aqnge9knAUFCBULPt1l7kwzktWaBKCVm+QXT7&#10;b4sS82e7ujw36PPCYkMrjy7SPN/pEBi5NKmhbtuJVjHZiOMRe6hAmZuIB/kzcqrOdHVLdvkuq0N6&#10;FRIvcAeoMEME0iNk1sWy+tG7eFYiEn80zVeMavJJp270806Zu5knk4j/3odo92JLFl/KsVbEI1tI&#10;uXPIRjNpaFqKlWgoQa4hG2VdTTWkxhP1nYNtu0MtIVIEEUTdNAHllqGVN50UVMiEo0Y+blCSTmVx&#10;5sYINOdRMtWwyo1NekdCKvVRx0YIdKA5bpvlphVBKsfF9TsPz5Ev9mLPnRuj8ewkvxK19zSX+MgJ&#10;3C2b13t30OkgvKrvjwJV+cXqIAfU/AAF6elV7sgiU/agyFBBDG1QqXIHFh+XG7MC/cVkxC2KpS63&#10;Fj3HqsKh6zLu2qXjWpqUxJ8zGET1vDThUYIn2lcbFXZUK7f7R63+KOZfMarRhkGR0dpNZU1BGsQ8&#10;sDa6JTBSlWlyjtoo8dbqpLYqWFhhOaqpnJStiSS7lRjITtAKg6VYzrPLzbXUirgFCMInMhBZ26UB&#10;d26XbQ414npFc8V3XQRAetccq7DMd+a8UW1KrfA6QKyUqrKauaxKBaKQKP2+x1mu6trelZjwd0PU&#10;dXpXKEJfYisJkmyK+KglYHFoaZVso8n+WIqw4aHwRGxBXMDdC9gP2B32YrolCiP2lqiCRQ/E7Y1k&#10;G62Xctwn701XgHUDRoFwRdAvYDKjmuNEFUDrv/kpLBcXhKwMGjo6wndiJubElms3jkPcrZeOOfMy&#10;Su/a+iIXynfX73zaV4Jc4qaaVKuqFBepmkh5tFdjN0kpJ2f/OFwlbq5PN/jbJa2zc5kX/OhLeeIu&#10;H5IhDvTzYmz34FKJE+kcJeYtG23uM4YsWhlI8axKgRvke+5gPyZZya7fAD+/RLobRVFpJSllRdqw&#10;Ll9CcsvMYuQJZwo2mWLu3CKdwkESBfBeW8+1HUlzFi0fvYm2uYihytMIPVmLNrxGWrkLk3SQ3qG1&#10;Uc5uqNQNldKhqlzjXdCG8k8vOZk5nzCcg+Rpw5k/VbZSnEp/WrLRoZWCfjTBF41qiJ9UdiFLKM6Q&#10;iKT4y3l2FZBRrgoxy0pKvKtMrkNUbZPsUjuZFXq3MCUakuguyO4qyQSJk7I9kiC8pU4poS6M55Yi&#10;HModPSdARPwIGk6csrzYZrdcAiKgoLZs3fKiqqLbi4MKKDIwNvaYr1Xl2LDNOal7JchJoX7I0QnO&#10;UmJCFgEFenCDbAMKRAqzTUL9BRXJ7pK50ASNbksgXVkmCALpXsBfTL0XsEqAKqVfHKdZFmO+kSal&#10;wkmBAteqze5uTwjq8MlkM6r9l3fUuSYdP5Ruk6sOD7CXOD7FpIOlUjoR0MGk/MSXHd7woHePz60m&#10;7um4K4UMKUc1KXfZcgKmnDdsrZQfBVG7RSJU2ktk6sjZQsSiQW8SvVUPDIMrZGpUy7fkQzchClMa&#10;Ij8nAYNo8kaa1tAusTrUmVjJ3Z1BXq8rwBeZKlnJnQxYXVV3WF7y2NuDFgLKXjb85GpOKcDesbbs&#10;OY4chG8WkT55b50gEC1URS+/otzo7GVYtsKJcY6EEgHfEKqRRkWFG5PyXuhiXcqrMYWBTcwoBfBR&#10;rURsw33Ms5Whn0PcSjoKfhkqYMLmgU2wg90FQSc9hYfKCeytzUsJwrvWEw1/0NoZ1TbvWGTon/hb&#10;VTowjROJsqarFM31tDU3USbZOXiVW8RzA+WSDVRZK1rrKqlaQAR/xdYWvqjKyJYiN8d2XfhuugGU&#10;u0QV1kgl69ZbCgwfi8DJbreHZ+5fW164EuaJv9hu6AM2ghuceUku4oRzUoWuNCI2Q0FtQVRzlyVb&#10;AGI4rgNSopHqmkiMlssiXCoMgt8iKye0k7RK9uLS2C7BeWPTwu1R4o2azH68hYOau0p7XX+Vq1oE&#10;UcOwZ/KVCtnS/8OJd7bPDzfJ9uLlyLFxIsu5F52crVCTl11Jc7woLx5yuL1UckKTbAbloWBUrxfP&#10;6BS85Mn6tE6M5PjE7pamJXIVAtYXZKbyprRdOje6cswLlipzzOSVuSa3E3afxY1iybqeXr8Yya+0&#10;/WNlMdRPa2hv1OXFKRcQt7zkfVtrq+YoSnhSZWCCFn+C0R51UxHm6OX434bd4skKb2w3rhp4bJBp&#10;5c2km79RUj93V6Zcv3GxGdUoG1SJf90qdz43llOlq7y8rNuOSV7IOxqnWxkbG7MZMz9X+KM4bBSH&#10;ZD/dNk3VwLyzitxX9mO4ekof/u9GfV5Cr49qUR1TBiZBi7y1ZywC8leMansnT0gRT2iQToJoED/h&#10;NG4vle/0URqXQrvlGzRW7ZGlGnJOkyIsFPRKxFCZE7FVryuGboUizkka0yomuF6nQAxliUSKTh4A&#10;uNChjBDA2/ETDF0/SoZRpcrb2ZZKSDGRMbnXCrgKWz1PYL+ISQlgvoN0IbUeL3cxZJ5B1HBpkBIk&#10;dU6UUaySAovUtJPwAHefcssoYwNpTrZdkyzseu3EELsX5xlxLivvCnLn3pLOfPBOSQa8mqluaRVl&#10;3148bLdAbgDIcE3sTfBUb7k7kZuztwLy8pxwy+u3+Eh8L54fEPolQz5K2QvWPRDsfJKXD3XEC8a0&#10;vDtaEtcPeCyHGGVZlfeT7t5poVBpY1MruhNblErzqJSQUKWw+6JiaCvdK8MG8Ute46IYkOfBP8ii&#10;Q0AuLr9V612Vku7WNu7kviTZqRTgXk6unuSQEDEE6zAZYvfaRE+uA2WRZ+YJkl1Y8OCRFYyvuRJN&#10;GFX3mYXcBNbKvZM8b/oJpVaLRkvcrYffcsFU0RUZTkxsDJw/9cAh4YYlnkFgqLC4czdZ6KQLDjWn&#10;0AKNYrLIqA1WkWiZwqr5KbUl9coepuRjCWTk5/ytDrQ2f9poA0A3GTdMa9UBWZrsdslFkgM1eRSO&#10;TCYXS0jXf8u31sK1RDni1vb9RaOa7bY3Aog3ZnAtF+LricqcoxFiz15ZiCMbuVSp/T7aNWUlLXGT&#10;zDlnuNBEtcNt2qwtVHBVz2FVWjrYiiPTW+6vajm95Y5qpUfk/l0ClW8q28vPF3KTlLcFcvM7Fzoc&#10;ugjI0qT6RbW7uO/K/a8lGgkPlact/mVrDnJjAxN6ty/hswlQ0DZZcq6kUo9V4tftqJZn6xPvkpdV&#10;2xTtawslrhhWGRdzJmMR+UObrYrU7cAi5V0QtkOC+xNkL+769AlV3d0z2uUTWEg3ZVHJB7cowap0&#10;lu0HyiU5gXWuzSO3LQQPntZatndPVVUYN5hsKOD2rlQkORLUf6Vi7q5HBDbZuZdTbxF/ZpuI62Ly&#10;XaNa2St34UPok7YeWR7RRFuaqildEUiGuCnBgpLGDsHftUvxdMuQZY7Y4rLixLYFmvfChLlNbNK/&#10;3Dm6zrL0uWvO+Xc5IN3AC2Dpqv276d2K5DY6kfv2XIYEw0PI25QsBeXV46R1K0WXBHmNjYpAVM1U&#10;6QaZI950aco2VCGP6OPyBDUs0U6YI2tfFiq5vZSzICaKbC/fEXAUTdTVgKzw5kcGFWLdy5xYWmrT&#10;oVyyQbDRO0VdGdL1JZ1MV3lV6m3rFXVi9nXWfO+tpTlJ75rgF5wrXD6WCSFFR2406F+/3QJtvy49&#10;yiVVU7r25ika3adJENyTZjzzEx+55ZXFIdmuDjlsGtunAsq9LZKrTrKR/QCMpYjsXftrrnYJ4K1a&#10;dojeNyyXuSkDkstj5KxFQD/4uezCM7/EIFkvu4Pa8C9pSECR+RYfRgYvcRuaMJh5dWVlWET+sGLU&#10;KEdmkvdJSq4JcyBi3OSErQ2VpPi7ziJv2iKPqycpyUa71oYKa67e2pNLLiArIjNtG4DUYWJo9d/W&#10;s7vw5MlSecmctD0WMTw+GRz5S9dGl55LZcmN9Le34uXCFgFHC6d8FO0JWzIK2TLIIptcG72B0pPg&#10;Upxdj3OpZ2Je6L5FTJJVlKcbJriQ3hn4WkHwSmJCih3T2k03QjM3jRjidQHhZuPArcg45jlEXOYS&#10;hvmWgBiVQ+Tyj3JPmaPiQf3Xz5D/12W4XEpg+XPL6Ql67p6N+/0hyjwYWvn4kIafwFb67iF9VHiQ&#10;lEe9UzJ/yFKWe550rVL2XDCD7XhUvqwVijIxU2FY+lQSdP2bMI9YMTJ2i39BBVYdAl6Bt0MljwRG&#10;CQyYEiJkf+x6uaTfBgfZcFubeKnqRYJtqy/qIFlFyfiEOJvFcm/qSnSz0ppm2a6FttzxRulWQtIz&#10;WtXVPKf/ilFtockoJOdw7gaGHAngLuGTsGQJchSR7Ij8Fp270H/xM5i8ZBDDHJPtWzVijlwD2q2o&#10;HNWY7aJM9Ffg29FOWZe0g91zMsr56CePMQaEyPh88W70InG+NAGP22WgIpx/JY3F6rqZFIetJpuC&#10;sBs8yB0ah/d1M4mhwrNrAmsVgUb6R8oTyNtCmS2j1PKaK9dyICkkQr1rr61wTboxw5yTcpFAzVZE&#10;EFlb7oZclFOIXFWuE8VK/OXOXhJHg0qJ813o3EaLtj8ZDC2h0h2ROYqG//te82+VrBZcJbENledQ&#10;cn2XN6KJ/rRQ1lL53/W6ImBKikDJmV9x3yK27lslvBsEXzeqsavKyMPraQt3CpREeilXbRJR4bOb&#10;WWkyg6OCu2WgZBI1Ci7DEpnIUjf3oi08t4WwZaDUf2mt5IxAWqLXasi6xKV0nCDqTroqKXpcgV9G&#10;6eJ23UbcOyeicylX0qTcnq+0F1GQI+B0K5jliTsLNBbM2W1Nup5N9JGs3MIrlQT5IF7boHHd1IIi&#10;6hftFuNWS/niWgJ6mVe1VN3Ap7UkivmWkntz13nCtixFsqxl9aF0vKI+J8hGLyHAUdEVrTKLAkMy&#10;iVLPtuVM2X2rqzNC/xWjmop+vnMos4Lz//yglJ2BPI2dT2tJp6sqOAmVdTw3WT7tjURPQhOdlUZI&#10;7mXmMkcKkkeMSdPjPhVNtpRXmmpTLEMIgVFZsf7LFxTr9+42fNLtPbqWbOEfBJnfR0OedbPjSiwh&#10;3QBtPPRzgnB5X4df5p+oIRNEpnbeDSuJiVNwlEgT5LkAuR2UOU4wcuV0C4IkkMyjOqx40jZRasKt&#10;LR48SZAkF1CMJIFfXti2MN8INhcZenGvN5BDQoI8QySlyG26VbG3td1ArLUkCmmcCf4Mi+3a9zyI&#10;6xZRysmZ8xSvNucKJBxeOdW73t9rCJdFd0c1gmhGtUeD7b+YUxC40Q8eqCQcTrRXg37UYFnNbVjb&#10;0uP2KEjuSeYn1nF8uxtJYtS20GTHkuLcUbbV0ilBFwsr4iAXn9ZufUJ80dhtR//ohRH4jwLLSX0R&#10;unxzjUourkCekiTdrXvyRdBwsEYhyoMSiVWJYbRHWIWj7cM1TREjarQqJPMHa7ILbKkVpwy4jyPu&#10;w6vrNjcEHHeTyrdUpKo/WmQUIJE+JW5y4QsU3gvs0gqQQEl/OpJBrV5P9vpRLZoI1OvsILuj5W89&#10;geE33qoRjuX9CZO9JYWiq7/8wy1JlV/m8NooklTOnJ82RWe66niPyA5Lc5Twiu36L2sVnfqrXlCO&#10;60rKoc7KEaViT5SA4fk0AvnFwtPSL/LPO0J7UbMtOmqhbD2hGsWKSYnJ8wsrbelHWnR+B1g+r2GF&#10;KkjtRRMFj7SLlefXy0snkiLv5cpZKN9KrGdzHVhnudAt+xFE9LqVK4vzdrzxwsiKSHpLIjFx90Tp&#10;d+maZIlNxkV8vmW3LHKJk9BCtkuG6AW2vHdUU2i8pc88d/c5h3xb6fJXPqVolLEUtZruPEY+ct8i&#10;xZK3uprn9N87qrVwfEsWcQRzSrsxLQ0p99e8NqkiixTWEsYkDznWL1ZMdwOLNni3w1vEhAOvst1A&#10;tLBEIyd4Av9DlWb5IQJ396FDZU6Wv90QVwFVG5HuBywRe1hFlSFHT1YbVXbKUpMX2FJuSVDuAtuB&#10;IU0rt4nEHVHvhXswkV6aX0opp2LFoaSPtC01eQ1Bov9rFMCluHmHL79LebELuqtYi9tGq6xKnArv&#10;lnSancrmzU1qiz/z2Xurq/mPH9VODrSoapw/yE4nYed8us6TcuUT6nzypFQq93WaQyI1bJE936hk&#10;4i250Q3DuSA2Sj3KHx3OUVyxeq0zdQTnrq+5yqhSdRGZDZVmyTYCZcv1gmPjbeVpocoRt0d8TXxy&#10;JWdxDC+pGl3R2LotrbiuvKon0WMF3NBYBaKwITORy6uoEuYDid1no66LKF3T6C0yipbbIGcaV5/k&#10;A2xRMC8+XT9GOtDrh4kZgUOm2fKeAyLpGRyXz3myX29y1F58qOFHLQcfy8J1tvfn+NrPoZThCuaR&#10;LRQyvLumuWOV2jXcckFCWWfJh95iTexbkv9DY0LvVs1Wc9V5J76R6EtjVDInbyl8FXyuR1VFy71O&#10;mkRFn1mB8ceywOpPO5/V0BZlUoBeV9pynnTjmzsz4iA3le4uqETL1JVvqcjZUzha1Up1hbDdqjlE&#10;Va66/mIkQb9zB+Y2LvziQ/l/F/bhBnqzW0NeDKytOUlwPqQb6cBhr8qd7IZlPVQpaTP3IW1V/Yzg&#10;Qp4RdcGX9krmtshQXc1HRNo4bKGz4JAsIk6MclGVWwlxcJlszGZKHLFFPBtZgayNaJLh2TWtlVwS&#10;/wRk0PzcTKnYCSBuA/Cb9i+8dWH3XcRTNhjX2Z4ztGfxe5vdditLC6UhvHdwhMtGbr3I/+XzPvpF&#10;as63JtFbrPCevSXyUIFTHaqLwnoxqZgSIwUl42g5SEpJRgpYl1hrVVlESpX0nLslJATRVke7XS49&#10;MUftzbItkGzdPaCMAOtN1tZGdoubdFNkndS5hAiXvrHrWPRYnJvhoL/ATdRmgfUCEkU4REP5EAIy&#10;W7lMqRcfEn3ONmrHbbRvb6Wgkirp5OailOS64aqEbBOgSglZjpubuTmAJcNkr8GdiGxJETcu71Hd&#10;Lk0Aa2PpnXJUS2r7SXiUBlpkyiVMgOyGLeISRlmsEOkIQ0b+FkNE6NM0yolgWbir1UnccubeVcnt&#10;JLf1vLu/RA2hrcyJXOSt5+IcGtWSUwTliaibJKR43JQ3SJYDV3DJzV55rXfLoxrpoXLYLaOKz2hL&#10;VhS1PIiX/stFk1yVV3Z2dUe1UrS8x+ezWNv9gCYnDUSiiZS7LSiqFHg9svso67x+UTfjkcuStiDR&#10;xE0QiZiaaa+ghCMzlDkCyzvK7xwwMqhkFH0OpPk9DJm2l9egjYu/LJUq0WSocwWmrYExJ0Hqv6D0&#10;bTLrdFVAJHQJyFKBhIy4KTRKHRgoxMzkgoj5qGBQO355p2etQBQraQh5BsfCIh8dtDtFyX8RRKa5&#10;V2dyiOLwtvuLKg5RrrnqyVy4uB1IzRFYcpqLDbfE6qK9LRsl5qBp3NtQnLTEJcRuwIOwyCv3W/oo&#10;PupWf0MKCO8GZ7kkGlgO2T6xHBrVVBeiTFX/tUPFIlB9LTGkheot/q9theUrxKEMfXzzjjpvCzoi&#10;l+1y0VA8cSXtHiMRUG4CLZJIumX6MGfw0n8oyIIDIkALXfSIg+1OElXlW7gCMiNYGRt7UsknysHw&#10;3EBA9hBuoXOjaEPQE0us8vKVslfAIzxilVQti1v0SrSbPIGYrO0Jekp0SZnUn7wOJJzL/ZE5J9Lz&#10;sowsRDbBQ0+V8Obhl0hv+UW2NHlmnW92D+0FZfqDrZeEAo9DsOCcl529eHN9WrKSq65AwSWIuHEk&#10;lMxtMJdLSussgUJpT8R5giCa2+4OWfUWGmhUY81shqgqHH3gyu1gyIWKA/esriwmJrLyFIHIyss3&#10;OiwpyUAPcT6ADFu1T22uyagGSpfdD6eHe5LdTblFLw9XyuXqyBxE2yXbyHM+1yeGdIZqi065QdIS&#10;AhDfUdSollcQqcP6vcyCEyRnbYKAe8jKNYrfBTPxlVCvsEl6UDCiOLv3NJf1ga8mVOaqsuzuI/Qi&#10;gUxpu6dPvipHjPRPcFOVJP8vyVLccgW4jBMZgkDEUF0TRWfwtFwdn1u7QGUQhS2Ne9PlXnNF/DkL&#10;5MbqIkMvyqyRPO27kYtL9aImypqA+xqJbWma7AqUmWxXHvC06paGi5UbaYgOe6HlBpuExUaOK0jt&#10;EbfSgYteFJButJynJ2VcVOhUCJ14X6oqr8Q50W4heSs8nuZzNKrZTpRcZZV2t1jCWtEzB8tcvhIJ&#10;UqKJrHQqSIY4A88c5oY39LZoStNUniDa2sYoUiaq3ZGU7aKwAWAUb24o5grbUEmaqjLOcc/KCARj&#10;WymGuHtoLiJgAxXPpotqdFnlQ8Iet+4qopeaSA62H4pK5QtSwPavSqiqGEnK804UucCFsVQALzIK&#10;RlCNJM7zWNpQDAwkVy641u0QEkOSHYHeAh2E9CEyKfbM2VsVmY/shnsSN1ZFOJfd3YasJBP5LdYH&#10;b4HAGEAU7vZXYLLnoqOK7RYWxApb9sEa9Vxt6ar9MvqfOqqBAIEzGDkePEtORHP24uUD1NAKpUMm&#10;FrQxp/HGwExUrymFloWJiaOrBhyT8+u1xBDXfTm9e8O2llhWssskB4FBpUDDV0m/r99xkMEMGjKL&#10;gMJcOotc8IH3aVEMUw25EjnJbQABoq6eopIi77cVDeUX8eHfnwhRAiS6MpKIRZTgSOAiT86SYeZ2&#10;ZhxsJQKssOIjb3j4LXubF/V56nUJS7cC5ya4IB/GrXsjJ9MhKsIgGhac0k1yFyiJLxJE0RVtcIoe&#10;3K0OFZbpsFix9xM3gY8zcLrlZXCRqVJPOOQdBWNFuXYIQjTJlJypbLL+Ue3NNztpi2vISUoy87L0&#10;3a0ttzzyNJ8Z1f7ncPcQ670ASrI914cWUoqqTb3MW+Js0zU3AVQ12slArdhqaVR3bcsXeNlSpiE7&#10;WSuoQIRLuV24Wkp+M7FKtAiKVvg9jWfS8d+Nkyh63YJAVrtLVD4mhc72SZJ4D9h8QJI8k5YdIYt6&#10;nYTtRn0AlZTukFFRKpOE+kO+OA/ayKg8YPLAKIFCohHfiRBuT9DsQXdLk1Zdla3/nmfBVW/ZBaQj&#10;9jICSU/r7j1ZSAC0KhXC8JfRfPuoxudYh37lIts6YaJVe9FPkU3iVJSDDK30Vil0EeNzaFJMbm97&#10;CMuDbRxbCUi5Sp7il0pGn9yQvQ5JB4/0SoklAZ1CEdpSPX695DAEJQIyktX5KL1FYSbPxcvAK4We&#10;EJTXaCfM3bUkUb4lA5KiUfVP6tEAXitnEvv4ALFy4UX6D6t8dMHC3KxdbhNDivFVFdjoKGSilgWs&#10;J6yD3RToLfaCMsruI+X4QVUuivPIuUngKQ0j/Luhqwoj12cWp6DgHQF3jWQF+t1aobKja6ZLv5cR&#10;5fih9ncbS1eUV0xa/YmtNpFKsmgr3yVW0CowK6+jcR4qSGBIDBf9o152vfDiPTQxkBL8uh9xht8+&#10;qlEsnvuA+OC4y86+u0qtPdwYpO2tUpjsNPyWTPU9M20DUfJR9UW2fYjOOf/SokMMS+tUK+yWbItA&#10;i+2PIN5Itz27FJiWiawhTLwn69aqqMk+L3QtDd3glAkSwSVztlWiu/i7tUKi5yIWEZTcotYTGYpK&#10;5CMmSNErNXeZg6Wy1NwW+bxoIwwjnmWPi/giL/J7OzLuPtB82SdcwVNC2tLhFnF3b1WQJmo8BP62&#10;4bf8VZpcalgWw5IDTlButRGrsiujhQlZInpbK9xwhLI3XagAsvNJNLG4C2kXVC0Xc7DBuhG+5TZP&#10;PF88u6u4QfwUbbcEoPzwxvov0pBZZDgnNw6KOJrVWjCFEgTsWUtyjmsTUhplYWHmCGKKebSETuhf&#10;E1HqszRKpfVfSUBB8hrF9kK67PxsQ/mEIOYpxcmbNJU7fJsUZcGjSkrmS4Go56a3ntZEIeO2Vpx0&#10;spWUYakIaIsF45bN34ilpEe30hlP8r6FnV5UOWhfcYXKVM0tijxeuju5+stnlZKzRD7fXpNwVV0B&#10;GLcuvOwIZkJayXRgmtx23mrLaFSVGdE/EY0sj2jUBrqxuVuH7nkHScmSBmkCI2/mtrvF6gR5fK3K&#10;KbCI4fwPKWVxKyP/UNbGclaPi22kJOevvfDnmpC8RYJk3djQdnvJ0ahGc4KUTXZabchI1QMRoCr3&#10;mINaQpTdQpODa0u20pxzfi9AuYezgNh2RLVcpURbs7jWlGtd6by8G4u8LdmFcvvZi1FizhbJtIzM&#10;lDRLKHmBNJEN93qLNcd1U8zxhdcpObZlx+NiQgio7oF7teuKnTOULos6mG4pwLVypUtxhLyCOskC&#10;XHSXMm926d2yGnSFqkqlWl7yFwmNeg7ZFUncpDndKkRaycbULeZROPEerNIk2iNc5OlFJddlqNTg&#10;jcb1hdShnAyJQ4ReojaVCFsoCBnXtDJypJnEwaJhQ7Tcl1muW9lkdLkaUliSsUk82LdKeyVBdz9V&#10;4u7WZ8W8ZUiS79t8bG5yAh7yTHyabxlRsTrUB1nOzUlewRBWD9EkdfUhiThbymVZ/93qRyAzW/nf&#10;/C279eO6XaS8MKpF9qsMl2SUFUQAIkhLuvt3vkqJtrDaDbUFfSIdUSy31ypfblGsvCu9u7WooE/S&#10;o8Q5QjWySPrFro1qrl1Fr7SCipm3VrXCBiR2E6fUKtnJQLmPkqmMS/77kBpSIoGJbOHbuXNiRY5V&#10;GQknorlu2wxVOeXmvlwVBeS2epFKEVzSxS6N1CRiUla/RHppadfROeY2wlUlTwhKVRXBXv4iG1nu&#10;qYhDdzZTUvbM7656gv7QkCdUsml1Rcr2BofU+Ssaln0mEv8PaZKzlX37WxRwhaoWLuroLNl6hRja&#10;JchbCQLKg1dC63RUk5ceypHyho2Gcj4oktDQKnmexxAQh0WwftTtChgoewOeZG7P7ZYm4EE1mwZq&#10;y2Sq3Ki7IA4vjif5inoxCu5FpqzY3qGTplDy7IJQXjwy86WAtCW5K3PreEuxDxnVCByJPKEBNuhr&#10;eXLYTxknf1oQleVeMXe7ruhFygUwAXG1VZorGElhd4vl0kQKX1fMCk2uHN1CgYOAUyZ5pIpeFJb0&#10;uipchPMhhkg4KYdGN2l8N2jtjeKQYztRIwoniz9RuqySTJeF0b3FkiC7F1NsBR4S+abJYZCoLTmo&#10;sInuEqOrJ4kA2ZKUOyJmVgrwu7dbe3gmq0o8lTmHyXVdf97lS0Oui3brORelF4iTImx8vliBXyMu&#10;6oLs6+Rr20qtF+XepCIzj5C8zuT3urkLTkc1skpWRpYnN2O7Jdu67G7qkvlGMHGd2ljrbpxdfSwI&#10;LU3sJo3Ay05xZUWYWFnn1TOKDQQENx7kQrUJKWSSjIoWIlrx2nNwEHERDakhdehGmgoDtx2MXuR0&#10;lnmtcrzFECQ+QSxZq6QTJdJPn4T3ni0JUHsM91ap3KRYYtxkKLrVhq1IqtmeYtFg4+5QtmKonHK5&#10;ITNSnjiIaQmHMtPdta7QZH9BlCy3SOtokG1ZEHI+5fLuPg6q/XqyPBheX6C6COSJ2eX2o+ndbehH&#10;W/R65W1fJIu8O3S5S2g7S96KTFP5aP+7jcm/bRQ1G1J8CPfnn3/K3FOUfDYmyQgUemv9G721aFqq&#10;ErF8xHZjuVqydGP/rbf+8d8/f//99znnfGu3HcO//vUvtcS+sgjcF2lh2dMQDdm4+Jybubgl+kTm&#10;JKcU5A4mIFXXT+mOtVCa/8cff5RLbFSXx7Q4z0PK5RrE6lwK5aA0k5LaNZNxloCD4FsRVLwiPKks&#10;EM0hUGr5wm0FJEPHgtwEIWLFQUbRo/GgVLVqHIKzTItyk97KKwBlImnFBZyAlelJfDjdrM54fbCR&#10;QMyTspa8xRsT0ZCSS39eIud2uUOxX6LgV/eceQCTCUkeEWL0r9p6WGdZCuSNkBTNxEk847lGIJDm&#10;hJi9cuxyi+i52SI3EVa8N5EmSD2XDsV1+1jK0uRlr+qsnrZFucaKU9vWykGk1DytNs4/T1WcD1PK&#10;/ffR3WRDt89fIuv/i0P9ShWtEd4e8sqFVLVLslsEuam3pMgZnSSqSV0JIprnpFt9SByjAYqWfYzc&#10;Dm0UggyT3hrh0NXf9X4pSK7K/WhxLpk/TWBNbklkj8tVZbjWBQWgUFC7K0B3tEyWxKpxt+JUarvJ&#10;3o3SPW1zRK8AFfldiVZZQP2upFEESRFQahOfPVuSGUza5erplmukLIBCQY93U0BGY7f0uT51wxtR&#10;/nCDSFLS2oXUjRckCwLLy2jcMi7TcC+nzvUva2PuqXMFnuYgK8BFWduZeFGHn8iqLO92f1mvLEvd&#10;rad8K4LIbRtkPm5je3+KYFXoqHJbs+7Cz6zRZcHqmim7HwmvjdSo/XIlJnXHNiX5E7fqiJoVU9Ng&#10;8tA8UXaf6y2b78hweYJVPsr/kEOlbuqDZFGEuNN1K5xskWrFTC6LUaUjdgkyvRK1p+ut0gstMxWx&#10;K7qsVKS/jEm26Dlty3nAbj/byFgE3JPdZPoihxIasuFQgbr+a2W5HxjIbaE640aRvE0icYpMTQiW&#10;IFJSRbJi665K8rfkljQEyX5nV1ms1HUfI4DEj4LU3qEhTIiGWNlIUzyJTCba3vMyZZrjmr+dknwq&#10;y+yeShdriNrF8r0yCeDu1r9n+PkqzpqLCrdqyLkJv4kDp4O7I8+o9im+zkc1mpLf8nOx/WX9Lc/n&#10;RjUlVDZhLp5u/+QyyRuRvW11e5SyALrqbfPHY8/2f/jaLqU0hxy3B3uCFTGMuuoX4Mm6KR3o9TKe&#10;bejyqueqSlnNmOCiv6QTc1gSbyp3d0FGAjiPJWtFNKfllUryuRu9rnOlHxPw7VpeKJXMQUiyNcff&#10;Skf8lRdSFcllFcJTI8FqW+1PWJhEY1e9R8tvXqOsFV3lP4H+6Tr8CTb+LB2ifntGtQ/1ozpzeq6p&#10;Ku2n0Ll79G7D0ZaMltxom7fW2QNOReOed0Z9jz2O4uUlsHkHsLFcghB1wI/ubTwDULRsXDXsWd26&#10;VwRFsB+jOzR59QHy3CaTnlX3CYsnH9hHVZ7lquP/u0lNmpRTAacMK7MNi81KZi6nBfD5CLVEgmnv&#10;JDd05kNT2YITYvTDPJMrF3vHS1u4m+/qflu1/tEq1zS7H0luagnBRSq5l4fRRZbcBRRcpbYceEoZ&#10;WphcsYKudBGwWrlqlEnBTiTQZFTItaCqt8jAxOmKS9BwwzjhzwHDpYwcvVfZItjf2H11sW3RS0dc&#10;vFhr6TDEtl658RaNatR0qcQhDm4DlgezKmiqozhJhLfdNb0mwt5YptlA2cHcshof1cDafRco1dO4&#10;ASolSiXLdjnH8HyUUo2gFJd0Vxc9q9AAPXhLgXM+1vu2xz2XAnJQbQ0SPIpG5m8UtKAyiPQcPcnh&#10;bs6qFjlRw7VCDgmWIBoDENyixjTJC6Szz+sM7oXSBFcZWhUVq0T/UpyreblK6sPAWlbqrRbbpK5G&#10;UV1WEnBvPQk/0MY8KU6Y5JwVRF1BKm3zLC6ZJ/76cbtYYmy3Npa4DcEJAtGgZfdxdx6jOrzxlqvz&#10;jGqbrrzSWvFZUaJEcgFCOtwtVcio1pJ7t+1DRjUCk+UyyIdYnY9qSyt5hLwU4yNGZo4fofEBPxIA&#10;ymWvuVXbTK3/dxk7LukvkQw6VMMuJ6Gy+VBHxURgz4+VF9yNGfEmYlF+2cKdaCRuL9qlULm1SG6J&#10;NxeZHDMWpcyXyOp8NLKr3NskKg7IkX/eNbp4lr7As54qm8JQQs32Lp6SbXL1hFitJC7OyCpWxgXN&#10;vf1mQZG7VVSQ45Tv3Esn9/rOHRrBSOB6juRjQsNFTP2C9PR75cINmKjQ7YmQO9r5sxWJ7/bUk8Ym&#10;BeHQs93lM6p1EXuUXnWM0UajXpf/xd+iuldWCVVR5X+3oahv1bjmlnWfE1VtabJqq4yVW8t5MrtV&#10;TPZqLZhkabAPTUlWbIVrAr3bsk4i5uqsYsstsiQXbC+QZquFnixnpe2qw2gJwh2Bs1X6cMe8EUsS&#10;h7JtUqFCTsHVfojS9ijJXsU9Wen0h7SlLlnWItZEPdsjHzOzPYGdzzkMrmgulYzwRJK3i7Mb2xRm&#10;/BbZTgWQ+0VZD0mo6swQbUvoIlhaZvL5iAI2qs8RJhTMzARRXrHiOSdJ5GQ8KyUygcKtBRf7WhXt&#10;nAkRc5pwtNhgjqwgSoIoLymcel27SLTaLnFUVcvlKplbJ5ckcu1mHVWnDeWTJdaiJIs530svcN3g&#10;JeXeV9oVBUmpTMJZljhZ63Jl7KpS+SF4DgG5L1OQcEjI36kOULWxycVMkreIeR7JvF26lSfZBUp8&#10;ikbQpsdGYeJCSdzk7qIqxUnWuYpJ/XHmuNXSH4kbVMTkXlH7pSVm9ZR0tSEpMlzole2ttMLqw0tw&#10;TykmbPI2B2JYtg4g/43wZieetxdl8rvxg/RMlgaU9QIy5TspUdZ0V5Mog9jeW/qDIN8SZ0GQxUr9&#10;ngeewtAiozZL3IQIEzDXkMyNykUkGizv1AQkyZ7Ez3kqbRQZiYOtdSDgSZEkDvkGBKZAa+tMmhPQ&#10;qCRcXYVb9IkOEkwZdedq4/t+ueNs7Ol4+rco9/o6JSLP+pY+Q/xeBJQrWRlVPZLeAHyrzMeSYBuo&#10;YlST2UtHla4ktT3L02t6iydReVGgLg0W2ZVz2WgfQkBcNO55fIIv0Z9rru73y7IujwdkpLKq26Na&#10;64ZtSXGPGTaKqTpdRvwV9V6H7lD96HY3w+nDx/xlonIERsCWHBaBuu7Au6KScmnFP4gmr6Rx71Ii&#10;BRZENkjkiZpy+kY0KtHl83USfPwQWtVeVf2ss5KxwbbXtNWRMhIQdZfillzE9dFDTVRRN1KArSPD&#10;SQdOB/ovveWGulwl9VcFwdZYKdf6jsWRSlaBSG6EoY2lLgdSQ212eJDLtWQ7+csWZPViAr70iMsN&#10;iagX0LCe+S4jQyJPOtLZDUi8DuwZ7iZ1xMpq+LR6kSZS7T3DI8CjFndbii2qJ6xmbRISdr+g/Usu&#10;ocoZxe3GjvMyj9Sjmt2xrHKUOWoD423JviVrE6/ivjY3XsmyzpDLOaURQN2BJ1+IlOBStOobyv0y&#10;6jMsgCCkUdkCNXHJpJIlH7vB7wGrkCmRdwmQtgy0SOKP+2JPbZun7t6PvwjaeK7tFQ6RXXnbkQSe&#10;7LQe1VBp3oWdYt6usoDIquvCZbuKiCwBBCy5eBFrga92B1qby0JKjTJqA5ZufCZWXwmYjc0uih8k&#10;YvGy03L3W4jByqDiCqn/Uc4+ama031mhG2H/kOZgkQGlXxn88oRFcgTUdshwBPLpAOfzCZT1A5C2&#10;BbR6q/sxOt6m6FQVSjYW6y3Fyr7CBOV2m9zt5Hmy3pW3EHhSnd+n2SENOaZiDMvS6TYuZXu67MLV&#10;WDrculWTikmnrN8RfdyeDPcmSeebmeRoHM9/GfzIVn2rIiSXFRwzIKS3VHqIj71JY4+3wLeI3TrX&#10;V+Ul6VnBq2AuGuRB95gwqQzljCRbTFugkIRKhp+1PFEAYU6B1KoJySUz6VMGZ6SzChIyXGWWNXkj&#10;tCwTUHO5gSoccA5EKUHgV9zbaa6lebARXIQG7tDSWU8TJOFt2xUkuniVddDTtrT4yxlVerbF5Aox&#10;2HrhEc6heEW9YfI5CPyOPue/JqkWptEoZdvQ50Y1UpgkUh2kquHWxOQt3vKRymtR2lul+OwxYaMU&#10;AvgwwH5MWro8MLhSR2RqX2+FmSSWGpZMoj64XKi22CSWZOCVbJU+rW27ZI4QlK0SwuSTaZSBNnJk&#10;iXAN2U6BEpYS/FZsszjZMLk6sNwo3hLFuLRGpb60WnKQCkS52UooWbSRbMqFIrbI7UZyc6XLeu6C&#10;jOistHL54JpLd2xsN1Z6pJ58HYz8lhUfQoyPKPh2vL3fvRiTjfh5SEOwaOAuABk+ZM6wHQRKBP4t&#10;38zku3/88cdzn4EB1eBCSZr8+eef/C+4PShB8hMRoA6LbEGx/qVT8GTVP/775++//45o+NQHF63a&#10;O0Kg9UPKL8XcVblFtGRZRGjbOw2X50nYLH3Ys0vzf/3rX4ixdJTCcpexZHX5Q7JKhRf/xK0sRYG5&#10;4axS4ZygdBCFKAFLP4cSX7Z8qbo0B7N+Ic++WI4jS8l2VpiTEUmB3EwSAepG7fsGbpJ/UmrYs+xc&#10;QmOjtwaVZHOWhgx1VBkoVe+mBuHvpry80crNcYMEREBGppQImkmil/4qwnnSQ9RgDjLCo8lTMpSG&#10;27E/Eu2ussR7Gy5i7x4N14FW6Su3/qXMgq4sv1Zn1eHsGfXQqnJbfEiuy3YBVWYTKYx79qMMfCWY&#10;I+sHIFAOc7KNiA4FyU51OCRbEH6LKhG/paQrJraZUHz4v1YBeosLH2ImSIPzxClB0dIo6YuWIA5K&#10;hV6EodUNocRPH0HbZS5FS5RptleOAlh1MC5/xS1n5QY8aOlFMplQBA6rXQ4SoIEXtcVZucorhaW9&#10;pbG46JKyVfRLblH2qVAHjZW9vtv3U7U/dz0CwobtUQFUrJDwyKVb/VWJsBBFDWXLzBw3nJXiAy60&#10;0stIKDOLeSbNA6ieJZPtxB4TV/89VrdWqUJ9i+05n1ab0RK3F66lCFxhpKUpxQ3BIPAcAtADkCvi&#10;KeijT1PYQJfzmOwXZW21g5l9RbW80X+jTONcLbccHOIEh2gvWUsuPjJr9yfZt5W7l2ryqDmjn/LT&#10;MslHuZJuCcc2p5SHlMtMC6nbv/JnIfhd1xfMPNLBbuq37HqIDynMzJMOgBI86boYQ6Z8SOeSrfsx&#10;PPId5XhpC1HSTykOJ0A+HygTLZHOjnDzUbmJNOTz4PV7fpZPEHEwSG5XAClvErpSbNySzkmxUjqA&#10;El0P2rUUOVxDkqzhmCzLmmKigpPfRfjYm4F8FcniyOTskEWSCBQUdqFkIgMsV0C5sqzDkpvdy/CE&#10;JcrIfV0+b6e3DpJV8Yp6Zd61pCSFosWnjC4KkrwBkxl9UfqwGgRuIQCNaqrbs7IpGVQNpcqu3pJF&#10;Xy0h4sgwWsjvqv9aBWwhBjfsW8gqVSMNN8TZ3kXuWHLvcZnb7Y1fKSGyonN/XbTaxVOGhGwUOPBs&#10;WEYmuO2ItM5u6hu+e+USBT7uO4mebb+QV54zM++Mc93K8D5RG4HFpl6eoYveHRWkLCKw3Ty/oggo&#10;I6y2V8BJQNjG1oIGji7JbqKU2UPDrlI7oOu+RHRZSxMM95DPTbB7KB7kuLuVf0HnqhjGxSnK3zSq&#10;qXhrFfxtALcXushfqUI2DZFM3DZkFg4CL0CgN6rRiZ1VSw1OVEY/bVSjynXxdgt3D1el8toq4ckg&#10;qxbcjiWyCCp73WaRX0wKJZ+BJTSLDxsoN3UcKJBSVfn1X/tKtFEtSj54Zlt4eRIeSFsD6v8yMgYB&#10;b4CUbnTVwD94r+ZG2rnhUWulFONrwKfzXYYTAg6ij+RjK4YNdUK17MxsT8xuPfRL4hT5SS0SlyBg&#10;TVvE8vSd1m4Hc96mc8wsMgp7q6otNdJAyT9RUjGJONiO09ZeGX5Sf1pLhU6tcqUn2Qp+gMdKB4OK&#10;+RMH0qTcKFWoIGnl6iOjSxY6UPnPIZP36jJHbMx8iM63PKiSLgnXDzF81BgENhDIRjWqXHb7sWIo&#10;6/h1efOupjuipMKqdhHFxN1W+UVFbKcXoiQy2gM4h7fL+ga+EhNWZo8PdQ+Em0SbX1EvcilkJ8ri&#10;aPsAu6lbmvIpArdbfWK3QNriRK7aJ8o2V4LMop+wC4yNqJVUy2UjUnY/oGgmA3u4LtuSXnZUtkaV&#10;y28RuA/wqD4Y7DutSiq8Zd7JvJalgF/neYa7Z6nVxaB1k0hqToOWrL1R7tiOWQ0PshNluXZvKoOc&#10;9JFKuiGkarV1KwIje9+Nim7oco1S3JJJjy2VU5DkwwAqtNfrkeNUZC4Rh/upm0d5ktrAQ9wR8VRD&#10;zq368GI+LoyqJVAqqQLeDchzA6UfD6OIlEm6gpMIObd0OAwChwhko1o0EliRlHKcDPK/9Dsvkf9V&#10;/K04uxO7fDhFS8XshnQIX3e522QoJjkO1lhZnqKezxYySZlzaNmYdG93ayUyqpWaK21z+khiKeUJ&#10;grdH8jKq7NTzRuEJWF7G0wYDhbfFZE+lhA+/JWlkgkeayBK9p5Uqv3lGtDLUFkZppi1ftkjipVXN&#10;aREU5/nucthGPgq5hKGboS692gIQ312s50pcCdEGFAhKpdwPJ7CwfP6OZovYIciq4TzkNssHgQ9B&#10;oHgAUu7u8q6MmhIu1vQWn2jKmzT5luXAq9RbFp1k5FvE0XijZshFid+t2bVXfEYKJKe/RJAcMilj&#10;80GL7+KiscSexh2ebyWXLbd2d9vGWaGgrEUm15awu00MKOtK/MgYjsL+lqC9nZ6KxmEUvcaErhR7&#10;J0O5TPaq2ChveJR0GUVuk83XZex3NZ/Qf0mu0udWiILZbaXzACk5sFZJoZaaK+kWQBt1tE8p1/CL&#10;ESxqSXJzZUOIgkRxOMFfcSuTKzJZTtpKHzfeooHtemor6XlWMjFHlOxSuhktM2VjrWqE9jiUq3gT&#10;Lymly8qQi3K5lKIIlnonN5PKoV3pQz8IfAMCxahmKziDkgwM6y2JXXJmhh+nkSZys7FSogFP1SwS&#10;WhYytv16HLDVLudSboR8blEEtbtJH5oc7fG3RgvrwfPGKJ94c4tyhx6CaZfbvvO6CIRhhAmy9ofS&#10;WJNVPdyLBBm9iiEltQx4VR+St+6C3Erqsv1SQCXM3eqNVJKysrm7QLLlIXhaQ8qNJmeLb5EcJ3KJ&#10;Kx0HX1IimCMQuTQsqISr3B+3ddhYWEK9wTMq+Agrt5JEC1vEiXTcd6UmiI1DMwh8IQL114rQER39&#10;yOM0eXVGwLlk+FtPoE/FSFV/OqNCjgaf2xUsetL8XG7UuySbnDrkluf9bkNT7pels2z5VqfpCP6u&#10;FLZFclBW7Om/VrGSEcgUTpJS9VJ0AJ8f/1u71HVNciGzxPG7dmQt/XKLQBnIN0u3+H8UH9fdHCEy&#10;uVrXL8vG5E6bQlpdkUlNCCJyhAqJi+i59YECbwnli76ov4wykQ0nAjvhMJIqF1ifKEessyKn8C5A&#10;2SdDuhvPKn+pRGx7QemTB1V0iRcpkDjUHZi3C3XXfBw0dlxXxHX6CMykgLMOZC/9RCC7m11iBQcD&#10;YqksPgi9pVF7+h4T2SKecJi1g8AvRqAe1SLjqUh9ODSk5Mmu+a5uGJeLnGmpPVgCIjcb8ub56akU&#10;JyNEqbEXPK56asvc4yzNV/iDFrm9DpIm7kJrhYrn8/DeACqJpQ1un7/E7caiqO6aY/0uc1OGuqXk&#10;Fuc8YV21k54eqaiscISJJIjyt7XL5GCCNiKmSVYWpW4MnHCLokLpIEtQa1TrokHbx8aqE9Devhas&#10;3nZ/KfdudtZDNpZJmsiVVn+bxx9yx7AdBCIE/i1qLpHXW0UfYfiBNHTytCz917/+9Ur1Lsr9xz/+&#10;0dKc3Npd1RJBxEvEH3/80QKWtFJXOkp0/m6p50oVDuz1y5IooXB7ylLi33//ncglBBZn+im53bW3&#10;BGQRLP2XkstZCoqF1Z9//olw+Ik0y+Rlr/I4NSVkjgREvo4YS3gSJV2bkN/VHd16hcJjCXUDY+FP&#10;YaOErlWtzJLLyS63vJMsxOnl7hARMLwKjQhVslRGJt+JRXpSPEsblzJ0s4GYJjOCrJC3cIj3JY1M&#10;LuJGIJM+LjdSnk0metrjrd+JbP3rxjPzl0y4XQDRYCZcyrog/Gh6O4NFse3uqklClUl0iBsH2Hat&#10;IAXs0wGHis3yQWAQ+P8g8LunWK50J2YyXidM9taS6GStLOW8W9sjVeJDBPwLkUkOvFDSb2guI0wu&#10;l2zVJoRISbwpJUY4ICKYJtojE+b5tppIt16O/M6dnGwOWnZ1iV2jukx+Ir01XFnhJg5oaRT8yu82&#10;4KPMsnLL0uGqmuyOoGmSrCy/UkkWzSlWFl5XW6uAzNnSraWZ5xxciMCSq0zOS70q74lzr9RMKa6E&#10;8fUEauO7rgCSm8oFOexleF8xAQw8pFzciqIrdg2TQeA3IfDpTzAeYn3STknR6gMhh1rhy0n/5MF3&#10;ZFRbNFxDVa+/NHE3GPVJElxhOUIozVlV9Rkzfr0s9IkXkG2ya4Xb6JRKJjOe+4EE6xF2SrQ70hH+&#10;Xi8OgmCtkFEEMvmhZPaEeNkufac+mNT6MI+6NFNro9lMRh1Yi8o5h71jP6mlDj5IyY0AKFNbxbB7&#10;bWghcsncxOT6uX5Rq5RPy1gl811kyrWKgFipz/kkUaTijUaOxF4qvFbhu3O4azUbxe92ce6CidAr&#10;x7USFuGvkjpfovyeEEf+cl2P6OnSUHRtY6IieVuNWTgIDAJZNfjd6MganVuaH7nZFgrHjdbi9Ioy&#10;78hxA+UQJWt9NOTYQ27cBHdtcnonrYj2obz1fGhUk6B1Tx/BjZZsl1bnAfOopTwlPi0Fj6UXU1qv&#10;qYBUBC31kLUq37tRJ1tkcC0YqHkhinDIdbA8lTIKfNVzW6wQ+o1qXEYFGAZW/7LtRmJGSo+86WZ0&#10;XlRBo0rppY0bgsAlbsBc12dvFy4TKnIlaPsryU4apFfqObIGgR+KwP4I8SMMBisIHXTlFRxkpWDZ&#10;W+VOa8mdTFn0mWHSG1mHguf3diHvMQwp0jXycSMdCUu25S2f3NXW8u0zQjeq5U7c4qxOHFlJeU1K&#10;pvErtCS5R10aLppb3QYdqdqGxrrgR+T7iZLWWRZke58DSlTMkygiX7Do7QLCC6NYioKTpJMCMtKQ&#10;FG7VkMg0jknJDQlRVcPtku5ksjRhjxMUDForAVWK8ZVXFDwuvbuzSDXUKne8VGp3ASmj3Z0uWjWz&#10;FIET2HrL+wjOZFG6AWkH1LxoK4mykrwLnxYIQzwIDAJvROArRrVyWwVHHdr7wYrMmzpCnyuQbDCy&#10;HXE3A3dvZspkOdFsdIrqaZAWDlIiNV60jeVDY9ST3doCS5TKBI40jLqrW5pbxaLZjAKbAS8t+k0E&#10;HKLyiCF6NJGBAkcX6XoE3laRyb1gT0wov+zAqQ4LmK2sS3gpoKimysOrVCEqD19orUocHnIUN1nQ&#10;pIEqpJlb+bQhcmyUgx8lWrSK6KVrGEN3iTsUIeOZnTFu5bKtckjA49IJHJeeQ04GBqMh3Q2mLW9/&#10;0iORqrmnklUtZXCghnIQGAR+GQIzqv3Ph7UQ17aGui5xokB0/Cl3R7sHq2PmRaBUklt7JL27ndgN&#10;u8uB9VSdR66hNA2xC3E30dziFiGjzIzaUFzhbm/3kMQThS1WJ9yQzIpSLAqAaAhx09BmYumjc3vB&#10;bj4Hx5qDg6nShxciCWWV5+WEvA1apFxEa22mJy5LQsW1MbfXnXAU7BZzxLllCIE7VMnHRQ9chZNF&#10;2ioA7bSmRIBWv6Ys4+YP5SAwCHwtAt8+qm08EZHfktHhaGs4oXO7sl12j+7sqMYWuc+wyV1KXn+t&#10;16Mc6ELkntkn/Eu5vGVGZ+FMwBjam72TDEc6S5x/ObDhrBJKPmZ2W7ryEawrOuBMcm1b2dQSqsCx&#10;qa2cJSNQJporVN7M5FqpTARbydLSPNKWemQOgS+hSJ6ZzHVjJrL4JGrYjF7EqoDYwkhw8euSf3kz&#10;zMQSPYWAW2nddl/pL4u/Clp7i0hS1DWaC4gq2hYi5btyK5FDL3iBj2DS3fjKAFYEBK/rCPI7g8k0&#10;bukoN1yVj8hzMV1bHqJH3OSKxmPmIc2H7SAwCCQIfPuoRrvLxTrFuyYediedmZoi8qFCtSmqhcoV&#10;BmetpC3DAVFdlOqnLR87qhGNVGbbxaX0PbvcCepkJkmQ34jJPaNaqxCF7w7J23EVlYgI2G5mucHQ&#10;AjNqv1zOMheiOFTNbt77ynfdRAMNtGR52u7lZpJ6OOY2VUtl9uTiabJd4hCrP7yGqPjk3crd38tN&#10;X2H+KLAI+CBNtA/my1VXAMoaskFgEHglAt8+qlF1A08Wy5LHp3o4w5PufOnjbv/gobhce35w6N4M&#10;3BKh9k73csP207bL6W66rZ57I2+jPsy9EW214xxXSwQejRsmIEvorHf9RDeuHCdkuIrq8+CUStpA&#10;tRBJVRNfqLMAslEqXyKvLlUQMEGaJdqirZBU0pX+JEgVKFrS9QjDYqG2N1ESQNdYtaSb1LZm4unG&#10;+kiLVBi4TnfLI5KbUYmQfXkZZmDMJGQcKl20z0VLDoSG8gKrJEEmGkbPrQCJbgp2xFN3Le1yswqX&#10;HFQelfRDMAgMAu9C4KtHtYsnhXLnxn3pbiT4cm6kZPORbKUkjghUv3K+ASdnxqB6peHubiRfVByi&#10;LqcUxATKKHxhizKBruSTw14uf4gADAZLRvo8B7uVaCM/iSgL14nvWoJanoq0kkySkiW7YVUkz0uW&#10;1CEKAI4B5R2b0S1YFvE5B5Lo1pZImcRMZuVW4DyPoqJNq7rI5PTK3rvMS268c7nR6BYNBsdFA4To&#10;uUJUmtwlQCqb4nlrX+6qOvSDwCDQReByQe+Kf5peDidKFp/AXdGBql73sLl8aL7UTVbb8mz4oVFN&#10;7uJuB6M+SHA4FiY3M+5WJJ3SOhu+1dWVTlwEdMDpmpYEVXmTacNjSbn40x3JSDS+6uJ1gQtvPqch&#10;0q0565VyoXTcYTrI6EpSo/wQVBKl5C/V+56obX3hOkIiqXDekG7v4jaY8JzGUFNxcz1uo51eUcRs&#10;GjNPciQRR8vv7mscFValMsjLulfiTy5j0SSRojF6sIJrCzOn5W6AlRpKPFvTLwnt9gOIPhGNLaqJ&#10;dFkoXqnkiYGzdhD4ZgS+d1SLKvheNLTqOIsAz/bKLgrkI01Wlb3cNZEdgmiS471bx3hRKyOVtHu2&#10;gr10mTVkLza6q9xJxjLBB553UUaGs/so6lxvbgekKxQUIclwBTaiOgnObrQQfdLcR8VBeQEpMlHh&#10;Ilag5t202oC3TBZQ1ZJPEiTKzERi6bsWAky8bWNp9S0R5bYlkWGt7Mat9FGjL21JeDpb8y3DEltX&#10;BzxHSv6KQAGVK3y9+HS1HfpBYBDoIoDur12+H0KfzGN0sHR+NLhtKVXMK1sIuAfIS7wro5p7SaUa&#10;i2Ug/RDU6iM0J+bbOwTpiwReqQMrpvzoXlBs+7q1UB3/u4bY9q4UwUfU7BH+hT+AZN9KXgFHyqT1&#10;Ie9bW06iQolzwbQ9orzmah0zS+URtWVcXSk+0c3qEqRiWKnHC+mihn/Yret10jDqO5lhWcrIC+os&#10;n1KPmFsolF0Itm4KKLknfMqRyQZbEktkuHWTm1alaLJdRmNZEECCRB+QQ0Sm0pAjkOlliPKLjBu/&#10;QjDyf22KRUX+UP9kuYzeRcYqgRIJCoVDErrsd84jeiXKiCuVB7RlyAaBQeAcgS8d1dQ5nMXxBSdP&#10;tl+Uew/SUshNFAkF2VFdGdXcFs1qRdsGWyT7iQQE3CLLxDaXLrckDLbnEERtkCbpz6x6SMCAckGy&#10;bYjYO6Sz4gNKB8mSRlMi1k0lkg420ESswh7UPyfLrSsTrZwKuNtTmeJmdBSBVoo0ytYQpfZJYLcc&#10;lEBdhkcCtcJKFnkE/1aWPZFKkZLnAcyut+ix05MtJtoubzn90MCTEu2mGydj0q4c6jzLB4FB4DMR&#10;+OpRLXGJ2jzKTwi4rMpjMJdAilana0oKF3Swm5EjzVpiTx/pVBiPVJfYtjXElk/yiIAg7ZoQIaC2&#10;MXeDj3wk9SEa90qthQyOIRiEUjof2RKk8rL0ilyEidusJ82E5Gk7M/bXxeNeK0XC5baJuItl+pS3&#10;cLcuiEoMuUzZNlEet7OZ0Y2c7fgZTOLDC/NQcauom8J8s8ei6RUkFKO8du/8WwzdIqk4JGMGUaq2&#10;m16MUsAWLlkheVVeyu4ObPI2voVeSeyGhzulqEhQNAya9DhtnRfrSWlOHhitYFZZUFb4kqCr/NAP&#10;AoPARyHwpaMaXsSp4quDOmQDkHORdXn+Lu3lVq7b5SxW4DaghEr+qoHYG01Va0KKWajpRbdlwf1i&#10;2x0GJ29o8C5HiQBBvpje0cNyykD674vVI6FsbKtXUIF92JRbwBX/padKWEtQjls2uhDM90pHEkKL&#10;YXKOoB7Ak8Cqt6wIe0yjwky5WGaxbVKlknlSW4hOIlmZiRTqvCBEldBVm6xWsSQPqgg0O0jTKtfw&#10;cqdg/SO2UTglHrxYxHJW+RxLawlVd+9TBwfEbdvp162WHukyV2mOF6iuoKEfBAaBz0fgS0e1Pceo&#10;vbBkgu+yCSu7Adu9We3xqo1W9G7Tmez33c7JKpxwcBuXElgiiNyxDbtlKNXr4gBaAbpekqkeumVv&#10;FBtdbaUObr+1YVdXB5feRpRL1s1lYtKKB6XJuXVuLy7DMs+IbuOowoz+W2aBq0NekXhJyTzHcM+n&#10;lmeuTyJFIebmrOvEMlmQ4GkVXq6fCOdbNBZYesX6Xb7uBg8Yjbc03+PD8bAR2Kp6bHDY03lWDQKD&#10;wAciMKNazyl0EhltMIpXq4fO9VhC1UF10jW625jtpyUHJV2aSQvxezbbMcgHz5QgeeQsH8daCuSH&#10;o7Yjp82MXt8+g7RspTmlVr1gqqiT3lqBjGzkty4cWGsZkAjgNobvnn/bx/kSWBhARPPukNaK5CoK&#10;/iukk5s0uZzJyHDl8WjQsvdpxJO5sQgb/1wJlZLqjohrCLG6GwmqWG0nqYTL3nG5FTipZvTW4un6&#10;jnErU2ARlDSMKkEBIkA6MHNwVRmuLoGtq0zmhqXcwjibJGd3j7OiGRCkQrKSezbaVaQ5WGHsclnk&#10;wRi4pfnwGQQGgY9C4CtGtVXy3gI6lf67ot1ZQu1D7jZmR7VkEpA629ErsSgfdRA0FIdIltVKzVQn&#10;sOfMEStOpMsmxnqN3t0wVgGL9C5XrNhWuCtdeS1aDgYYL+/Sb7gmsTQKxRIc3N08NrhZnwty1XM7&#10;5m1DcgVwM3FD8qYZTJy8Epbue5qA1SNzojpzqEZeSGVlUILU1ER8WspE+CO51hL0KLGbm49KHOaD&#10;wCDwgQj8W9mVDsEhAv/6178OOcjlf/75J53+qjsNSUNv2UsG2u26yqwldDbJCy9atFgpbstAKeuP&#10;P/6w4taLuRWLSddMSb9MTs7CF+U//vGPiyBsqMrOVZFQsmJXlkN1yaok+PvvvxdKC6v1s4hJ9ML2&#10;0DtWLkmRr7vBvwgWZdSkWrakP9HzNUtudRmZJWgyy1xudL6e8FlqLzSUmQnmFOqLfq2idGMwIxhJ&#10;+hKEm3OdkvQ8DGMOUVJPzS0qegl5RpIDW5pGBS1SjMe862hsMyS/by+PFtqUZNvZZRQ/iQe5CNMv&#10;rZLbDQxmvrFFXkePGVLLeL1gPqfwcB4EBoFHEPjA8fGiSupw7iJnhBVJ5y0KWYLTyK3IrqJYka9H&#10;rygyXAGXstwg1SqrFRMoVtHrblbcwrxMuVuCXDCl9EO/cP9BfAjbc54JBwXdc7KUoMQjMqIQx3Xx&#10;t9GCSCldz2xVo2+ZRykTicgnh1x569+o2LoOOqnMrh/3GEZRiiCZVFQbCc/F/x7nh8pmUv9lOJF0&#10;FX7SkPOtM9IkguskfvZcMKsGgUFgEAAReLZdA5V4jozr73bPdKKb+5D9CUO7mUWjzseOaut8VD52&#10;v/xit3Bppro8XMTufRfxVB/OOXd6OaqpnuOWc4kPS7/CVobEQ6Oawt9+4OeKIcxEBUMiTt4OIR8d&#10;kX0e8imRpENtmeyG93qRdFBSZHgr5GUfrBSQIiQUlFaEIf3uak4JK6dHVs+WOylLZTqHdytJpWjl&#10;7laxlXBFJYXQSLzPFuUcWgHwMmJV2ZCkQHSziSPv/2XmEryy0JFDZYC1YkOpp1K+zGIJCKtRKvBo&#10;/UcAH5pBYBD4BgS+ZVSLOo+nfRyNUudy5aZouSm5TCwp704CxFl1k3LeiA6wrUrylaQJlgwVAslb&#10;LeRdPtH8Vu7r56JbHFxMpJtOuNkBAPHvuyS24iHPLGuCpbdZgBjuhjoFlfuWm3F5obOhiyi2IQhE&#10;AC+PCEOwoNlgsPCCuVxWJxzeF1O2MiLRTR0KuLlDLypIpesjGM8xAUepqKQjbQMew+fmDIdBYBD4&#10;TgRmVAv97m4wbqOW7OvP1fG8oVSz2VtGNcYq2okZNyJwPVE2QxHCcuH6vTxVdaXzFq5cvLhFH2YD&#10;m7yy3KhT3pK+JJDXJrZzKpcrArqXWD8SB3qly2qDXn2GKrkTkOqVMSBjJr9RIZ3l5YzSQbqvJVeG&#10;3FroXpdxPKsgd8EnDslddIk/uVUpFq1SCZvbTsR5zCin5MRJa26v3CN4pWm0ylqhIlC6++nL5NJf&#10;CAHFw3a2Ki8vVgyRHZiJWCUIc1jaKm4u4IhRlmZjeucloB/BaXBP/1k1CAwCg8BCYEY1JwxUX5IE&#10;SrkTlARXdhd3x7XHlpJM9hYXMyFhm5xcJgOtauYiJpEJh2aW7kuMOkTV5bzdWtl+aE+9Lv57UvJV&#10;Vocr3ldsEc3z6JKzDTjY2HiLtLLdLQJCNx1sR57AYonLcOUlEaXkiXhEDgCS3oVRvZhUUfmWNRNx&#10;NKL8T6FxEWCI3JrpVnj5YrIFnMASxUOy7S5NWhLLPaLFbYgHgUFgEHAK1O8GZWOn5+Pn8lCNrymQ&#10;zrLEWR36lifxss9wiYmA3lIDz3oladoscaQ86Vy2REywiKPLKHyDtJ163hHKGCh9qixFtuHEqJPj&#10;4WQIjKa4JU79yMCwzT0Tk9V2Ob2SiysD+y6Bip8oTeSlR+4Fe20Fdo2yULg2MnTRpZ/NBasqKSPj&#10;1vrRlR5d/IIxqVzPqwjY6IZkY2hxq6jMqVbOst+pJrg3aTaqkwIi76KT2pWXoLsp8HZu5GU2mQOS&#10;FZNbD9cWuYReJDxLc8hfJVmUBTZc91gp62xVLLfsQ7mzfBAYBL4WgbpQ/mho7C4SFXTZACEbA8iZ&#10;24UERikaeeyKuuqyKyIaskVtrvwKv67aF6Q9Yh0kXGoDQ9DmJSTU7t9qj7d7JBKitmkrV0lBJbFy&#10;ilwLNsdShG3H+YEl8pT8cUepiy+yrPf2IgqTaP4hGNl85AE8F6ukCJRDGrtSNvdSE3dIK2MMLBTu&#10;s3mUXIgHlRSFg6x77jSY+8XaqIZqrgCU9YjCiqf1JlczydxmNziFqtRO4qR06CJYurUQo2TcgAVR&#10;RtFIuOSOQAgQsYwBhoKLlWRo57dSJRmKJfHLCFQhKjfilyk2ggaBQeC3IvAVo1q+m3Y7ctmUH4aF&#10;KvogN3AVkZHt+aimmhuk+Yg2UWRUYzOTcULt8VKlvVHNFYoHBrcmpY+ijVwNnDkfyQRxR8QtUSYC&#10;/0RcCc42QStEmRgHmfxbZlbXLyD+JSylYsQhEVeKIAIEZzBtQYlWqJwEcCZJVZE10FVeocesruRy&#10;YsLG1mMr+QZEyBLXdlUcolLMa6UguR8hCkgv/IKi1DJ5iAeBQWAQkAh876i2cc1CwPEx8MnRptwI&#10;kSss9pk9Mo8CmgwkJdWTiu6TPEyMZIj72JLtukpW7g2AOxclXUIpRRGohjvyo2pEQDfl3TkIcnck&#10;6CLwenqKQPmD66DCNenb1ltMnLd36jLHbfQVB3YKGAnEMxls1PRO4ChY8DIVBR7S5krcSCtaZc8X&#10;ooQFA9s63TJEFHb5KARIpWT4tIATDvR6cpaxp6HVWYpA7taY/mTrAfOOZPFTHvaiTCYaw8WKHc7b&#10;oJKfQMaV7QVO+QR7R4dBYBB4PQLfO6rJzbiFe74JEdtkL1dNQEu02/l1ObhdSIsJc8ibD3ficgW5&#10;XZHCUKHKS/baJgtCaQtLzLFSZIhplqFUb8/AlkMfJY5aXkSodROYWSVoSfy4dx2H5cIFgRGI3I3X&#10;ihOQ5VqJm03zZHpBvFnmfum1RIr12l6hi2zEqxkOhZXVqi24oC5lWessAb3CHvyeUa2L7dAPAoPA&#10;INBF4HtHtS5Six65T2OatWm5x2zyeqGlg3uejZzFKimqg+m2R7Tclat6PoSzujSwvQvfCqq9//qo&#10;pq5KJEr0lrzbiWDnVex6MjC6xowCQNIjMLYC6TXEbqPc8prikIc6PtxyHkWXY4nm3XRL7qDICzYw&#10;5DU4t7/JgX2Oc+5rFdIq0pZQIlhMIimtC8aoEC3m20HOStKcYNFTJSUCJEpSyRZMHDJHuoxesfDa&#10;cpfgIF1w6wJH3S2rO7FkOrWTmDsqg4gN2SAwCAwCg0CCwFeMarcORNXBYQbr/7txXQw+eZDZanmt&#10;DmqmwpXkdsFdUp7FqlWqU6E2xbYvtgmQZHtNnlRVtaGkpNv6l21fgkBkl6u/azLupjdS5u7DM8jO&#10;BolR+JwmIwfJ39LjoFZuwiobORLA9IzGpw0bkwEmcehe6pGsbq3ICw5X+BzSyMxWbpbJZU1zjWVV&#10;CUb6bzcmS2X2GJbeUQQnabJnQgnXHttZNQgMAoPAByLwLaPaSVfBblsbEshHnlZeOQHlvZC4JZ0f&#10;oqFsaPCg5FXR3UK5wZMse5OmdHbvoIg5cWi15tZAezu6GCZC3R6a9JFQMIcI0uQKUSKgrmJwB72R&#10;0jXtv+4RzGd+kPhUCCR3WVZuAoJUJs9Kq3brPi1BwwawjCIlt3WZRmjLYiVThl+XoS7vxEi05KCS&#10;Ir+CA2NP8dyrjeqm2r1JW4JK5tGdp1vnFbxImNES+ZkuuYp9DUKnxiHXQJKY2M5vse3kcbVhRbrR&#10;6254txIENDkhI1RluJ7zHA6DwCAwCHwmAt8yqr2lrIOjCxIZqutKRjXEUtkRItLldBTR4zxlz5FI&#10;V61JNKrx/AYaktsCCl1MJCV1DPQK0j1IrJRENYhuWIfjcIUysoVxAN1tZwwkfay/IqO6aii7Wljl&#10;WlmPE3PQFhdwG3Vut22Dlu0ieuJjbY90bsGClwi8LMjUswFDEi23JAHd/I3oXT1PHAQabsmSwpW7&#10;2OZdUs1kkFwJiVb8SGK82G6LoJQ8WT5rB4FBYBC4gsAvr0Rq10TaaOpUroArm56LPGVXp9iyveuX&#10;5FBZHpAjljJb8Jg/57m45erR8qSdsn1JC961PDoDdg+MSR8SKhcuofYuDsGTaJJ7vO5cgQu9RWlt&#10;J7fy68s6aSDoIHXRkcRbdCViPasCqbxsUd5pXRdYn1rD2bn0lhtFbicaXda5Pm1dGTEHJYI0lKxA&#10;PyqVKDBoFATxVxykDnQZaNGwzC2MSVVJTEtWueDbAmWtJv1xNAhDRc/AuqMaW2RHdLaIIlAaSKvc&#10;ZwSID5vsqnSrwiR8WNu9aMQ1fJo/rslQDgKDwDcj8F2jGh8b5y5XG9JhfMhNsWQFHuOpbk+ylZtu&#10;JK47CSCAIHJL8yND3EbEvojwR45jW/3c4elybhpi0YtpIoVlA2dbQ0TJFpIgbi2erCSvQtQmGjdm&#10;yuVqlcXQqpTkvhLnQpSo5JaFbq1IUni78XV1iKBDip5CplSsO6otHfYCrwyYBF75lqpyNp4ji2wE&#10;EjjXy3vL0iiwS8edSJm1g8AgMAh8CAJfMarRKSwfE5YHmdefg+d9rjyhX3tqSVPumuUp+EYnWsZr&#10;t3PqMoxac/dIOGKOj82uuKgzsHcRZYypliu6YStReg2BApmilF5kSBkcGQl4L6UQyAG0uaz8pe70&#10;6F3EKa1CQeC3Lrukv5JbR05hwtlGYwmsulUjPlJhiYa0ev1Ob61/WcNSnI1DpfYGBzkhSP0l5/V6&#10;7lZpmoVRss1TqXv6wNCV9Xw7hRkHi4AqdKS81MR6hxxEr5NKNvBKWygX5A+SdF0ElC+QKHUvCbty&#10;h34QGAQGgbcg8BWjmuwSqGSXWKtTyZK+JODOKd+6mCxhKHfQhEw2gkroC0a1clMvEaNegX6inlh6&#10;VsISgYy37G5XV+qsWt6SXhK4PWWLw3ViAl81RrbnZs3leFD20KytGirymUrOMMreaNxdDK3OLlZJ&#10;yrj0VnMlizrXpJPORwX3vKDsfdXoaEWwT6V/iYyZKxo8tFxMkJIb5QJXEpUg1qeqaEeaMKrdGtUt&#10;m7J24QDilMlmwe6TQ5dEjNe6LypfgIaoWsFwgdmHG+7mhZtovHHIJbigoRwEBoFB4BMQqIeWT9By&#10;WwfaPNRWAfYN16e1ZQXSNZZy5Y5YIuO2F1HPQa+XPF0Cd5/eY5Wvys1PtuRWp2W7gZYtJ23KJ3QV&#10;XfOV9/ewQsIvd6LbwyHKSP3xzjJHKYoB0L+WOagYwl8xVxDJOQ1BT9Io6WpmQLgp3chq+WKCgxsA&#10;21GhtG0VEMTSc5pos1Cqul6wa93tElcyAh+M2xNB+JaxlLyuD675UA4Cg8AgsIHAZl++IektS072&#10;HuSCq2vU4okciuc9a2tUk0fLJFq+ovSnW4XuYTMxYa3kI1t7rEpU855pGWgfiWm1jHbs3Njd5RVN&#10;a/nJmFdCFxHQwbk7b6vpncgkn/Xf7n0ULbf3YEl2qCu7yBCwp1f6tzBX11a0VmquYOS8UzmS+EIh&#10;A+aRG3KEW/Tw21JJaq5Ma8VtFAPIhENyk3tRO1e4RRIc1coi7LqmVUP2MjG6hk1CJXcuL8Th2gOH&#10;BNkxGwmh7jbdzXGl1YmBe26dVYPAIDAInCAwo1qBXj41nUCfrM2bm9aoJndQ2jXz5dExbWkps0Wk&#10;WG44zqD5btOG9A0KIlwxFyKpRomhandAbUG2yGxjeyBrvnpFuqOlsB0LkYxQc6Na0u3hVHMJImn7&#10;UblQvat65TKcWrAw88QLcsBQzKM0bA2utkeP2Ebh4eKZg8yOS5CPxjbQy1E6t4K8K2uj/CbTqQtO&#10;kjJ5ciG2lAHmMumOaq73y/qG6D80g8AgMAh8IAJfMaqBZ9Kue04umk78nci1V0alIHlYK4/2o3Zk&#10;Y8+27R0fkyP4s1blkaeaCRPb7YdVwDZrr12ONJHXBev30sCNRrkMAEvgXg0t9RREdrRgGnXNBWJL&#10;mliEE1gkMUiGhBx4TSehSy67LJ6kg/T+AhO8NiTYF4cyWlSQWy9YqOneW4WE1J8IyNjcrXZVUkVt&#10;VVETJhurXs/D243kaIBReFIwlyBv5Fd3ifIjvtzGZGSRe0xA6NnExxWQlHtWsLv3hOarKI+e4Dw8&#10;B4FBYBB4DQJfMaqVg0d+1F0ehD/kqkgudyF7cnlfjJqwvY0z0grXluSWHX+pv4Kl1fZFgwSiWOIO&#10;1S7nNr5gVHOvLErkpYHKolYo2uGhbLaQHJRGlfpIHUpid7ZUcNnZQK0q4XU5gMgkWQaibTmUidaK&#10;AcU/WStxYNCiALDWRUOaiz9enZAgOaFRauOs8EgGCywuOqLsorq345zrORwGgUFgEPgRCMyo9r8f&#10;r0e65xd7lDcwdejb3Qij0SUxmUSUzaXknDeLCCs+kc0PucsO0rppLWl9mCrq/9br2wfwdjqKMGHK&#10;bVlRoCoc1n+lDsk4JN9SlxhdJS22SWzIQ3rwPqrUp6u/e11mdbYDNvhhReUU4oNYIW/X3WZXae5G&#10;b54a0d0+c3Yv6Nzwc3NKXhva4GQ+bm1RFzjRhLZeT5SUWpWYP1T/I0NAcby8rLEvG9XK0Ute5UkX&#10;lCaAmAzZIDAIDAK/CYGvGNWSDaDcVE6cjVwF8NF70t8o/V8wqm3AcqiVbMvyDXtjVCPm7mm9C7uk&#10;ZAepF1uBEc1+i6flcwtJxbk8tneVISakv4Jxo6+KcIjARKDo+sXOVLkr7QyAuB7UqjW42tGldFkO&#10;YNklS4KW9DKtopq2FI7GYMkzGcxa/ioRQHx9SKMmqG58cmXbyMdDzZPl+d7XqofPKTmcB4FBYBD4&#10;EQh8+6iGfB5j25Fu22G5kQ6RFHsUWvavOUOwFeDdFDlsdlu6PdzKo9/S/ESuvGdYgiLTXIjk4Tfy&#10;ISKphrqdWKJVs8JtFtjit7C11ztkS7e3A6+J8kiOmmy1CrlPUxiWn0hRHiwxVJ8CWpqXuWAvshIp&#10;Vv/SI8hoAerArHLc5MnI+l1e5ZVosO1SbXXHhVgkMUy6fDe0ci9HaVjGRotAYmgXkr/sIFoGg4W3&#10;pdV7iSM/vlerkT4IDAKDwAci8BWjGnWl9CPbC94tuo6xj6zgDwIpWYgOcp7MG6y8JyDR3NCUrW30&#10;+JOF6+6Akc/PLAvvFO0YkE8dyTS70dvxEqtw3nd2wzIKLTJHdn78ABItITVsatASpeQe7GrsIc7R&#10;7MSvJyEqGZaR3BrS1KhD6CmrVSWRMFq0rR8VGkj1QEYapXkEC0tH5MqKsUwDl5DJS58o0ZSqbmpI&#10;3FynSNfYVEpUTbgdJp0tNbI2grljt6pcKw5vfLq7a+Y2t6WwyoVtVrNwEBgEBoHfisC3jGrRWT69&#10;3vXuxRNBUAFutZNhDJnTVONV2s645RBJeM/bhXx8vTUWqpCQauOjGuK+EsMoOLthKelbHiHAleNc&#10;rfZUUqwUE+vQEjGVgKVWG2gkMeCqh4uwwLb0T4iTkOZVG+mzsUTVmSS03HJh0yqPxi6kyRFJ6YsW&#10;QRJFLT5MHNXGMmX2xL1mFXJe+RpNRsogMAgMAh+IQHtK+UAbEpXyWwu5j7rH5BFnWiiPSPOLoIgP&#10;qVfeCazlrJ47j8lD4nJSwntKUpvoc7Z5L74RM2ymvc1A+lFQogoPOszOG1N6l1wmj4Sj+AFdbO9p&#10;Sz+6NioTmIntfXOIlD7EFkRVkik83VC3tudJIXmW1xTqzD7nrDSx2ioCshS/srPlqMz9yNi1UK5l&#10;MzkO3YpEL+I3Y9I0MABkLVqCkvxlVaPBjLC1HlQVyRKUUUFK8k9JvxH5D10WcTxYlbaTdMO6WTII&#10;DAKDwCDwMgRmVHOOa/OmxN0s6UWwm2HvIlOQCgWWLmW1jlTzUcTtAErTWqMamVCGuAup463/fqnk&#10;Fg02EUN3tnFxzm1vuVj25V2L7BggOUhzSpWkRd2QTua0xE3WC5H5LYgS57r8EVeqGMCzyVUm9zIv&#10;UV6QOiSASEe3cCOt3FJThmVSiyKs8lyLnEiY4JFTan6RwGp1kkdWse2Kd8VGsIBfkSVD8SLDYTUI&#10;DAKDwA9CYLPH/SkWym6DDh3z1ty+SyfQcqOlk2aFwN6tmtuj5Niq/smepoPN3xK93T3QmTQLUlcN&#10;5RE1jpUdKmTzqhy6YY5Ezz28dwcPK0jdJDBB0raWoyOeYm5UJ8tJK/fTQTL+8buXSJaEtLw+kqLd&#10;EGqFmb0OUijlt7XKxeu/ri1g9iVlp5xIXS9Yhm7wt24UpSaMHh4DEqL1u4K3e8XkIkb5ntfwsvjg&#10;aVVmUDIvRUqWWXBFPVuZeRdbOp/rYMvyXbUtN7UFPy1u+A8Cg8Ag8FEIfMuo5lb/7thWbt6taWFj&#10;TlsKRE0MGFXRwTa4nMhYB/VfcPxrGa6I3eFn26hkFLRKIg2KG1E4ttK5yCobDMgql0Zp3opkhGGu&#10;GOJBaWypnhzpWbSCi1/PbVfv2lW5MnmRcdciaCA0G+ERQZS7L4nbaGhJGJYlzoW0DInt1FAL8TiM&#10;XH9Lk5LPBvglz+7xU8lwCAaBQWAQGASKHul3A0R7VXmOiJzXRmeofALd6hV4VRd/u/235LotbFcH&#10;vhaznzIqT7XJIy2dWT152J/0TyB/d/SKmk41nSaIyRu21lAqZ+Ao2KKpY6lnr4kIZPmWSyYjas8v&#10;Cg0VFWX2ySuXKH5wJfMbIcmHrhrUK9azMmVIPfDSyX7OSvnCRiAyBtgLwygaJbcyMWX4tS7TGJ/k&#10;npbjKk//ckgjSy3ZlbgFy2A0ukfLqSDIC1hQ0DmZiycSCYnoGdXO/TIcBoFBYBBoIfAVt2rdjbx1&#10;GOl2/KUPtieWbqOgNLmy0fIEYoEqDe9OL5Ihi4scilw1qG4vGfnsXFRaF41S4MJoUIycmMSeO9tI&#10;8Dd8B1rRClHk7AAZYFi3MsLtYUe+RIGMx5gSZINWzf+Wsz0gwKUvQFqlqcWZ0E58h0RyHo1JoSiB&#10;BQN1g8wGT3dz2RC6veSJHFfJskR8MgLb0M3CQWAQGAQ+B4EZ1UJfqM9XuBtS2RdG3GnhxgEnS5SX&#10;Ffhmua2w2wp3WwGiL69ZItDKUU22j0tQAkvUxbotJkVCV+3oA2xJ8ucGyrN52TJKM7lzIun0w2HG&#10;VnNs0/3JRhy6Vqh4KBErrxrUBV0e51J6YpEN2jxU5PiNXAAueisi0ty2/iqv2WXS+0i+kw4IpQQZ&#10;jAQ20LoYv/Qj0+zdZlIb7TX+XhXd24CVaee1dE8NfJWMwytp7ubOwgFXaSgHgUFgEBgEugj88iKL&#10;9ytd4IjeHv2q3dFle7LHu2ujwUNJd+eQluEuB9lu5twsXHvSowbU7SSsCCZL3uL+48RZMkgQ21mW&#10;NdD29C5xLsUyaeGPOBcPBvYCOMbkU8eG3JZnbWhFaLRAtsTKTFyu1AcsCPJoAxnqbDyrVdYLiSZR&#10;SCealHBdjGekbiBJ/ahKJXMkElxHuF6IXAaqsZbjYVbyHIJBYBAYBL4EgX9LWsB56xCBtS394x//&#10;+OOPP/71r3+5DZx9cdHTj7uEX1QNHH94zF3l9jd7prmn2iCrv//+G6RMericA6lHJ/0MkQWTyKIT&#10;YimCdUaIkz5GKrPioYXD0mGZwEvk6Ti9KK961rtK1RUS64eCipnwZUhLk4TYGpWHylKJj1H+/PNP&#10;y9kydMlooTQNlMsSkZBmbd3YkC8qtemSKsKtmxE5N5KyVCUdlosTxBYBxxXda+XERE+BJM1h9ORb&#10;1I7noeXaTmHpaqKygNO8VPtWhC8+XF5kHl3k/wQr6mPA3NlQIPc1RaOqPBtSZskgMAgMAl+NwO8e&#10;SbkdfMhM2TeTiLynp43NrmL1VjcgO2/1fBpHqjJHPmuXPMLEy/MT00g9ZRrrIPMnwZnnSfe4Gjlt&#10;lYISEyQCrDMhKf/rqirBlw3ZlfiRAOYukOJUeUqChyPQDmy560+sc0ednCGDHMUq/pxb6+E95Vwr&#10;XY76DKZ6SjMKIRs5+cOEMhiIkrJYriofEJU4r7VEbx9KdDOOQgLJO1nWmLlb6Cw3kqIUsGtznV1Z&#10;J0G7t5bgVW4FAYwkqh1K/XdPz9Yq2/1Q9UjKo9qVInEqI2hVS7chHgQGgUFgEFgIzAOQ98OgHP0R&#10;kTkTlwM3NBF/cFSLBkKlEksBRzW3aSMmLQ6RFZHarT7Phf1uh5EY65rg6l/GmCVAom6Dxm31Ej6I&#10;r3EvRE53FZBso6FCRmk0WvPrzKSLtuRcZiviFIQh87H65yIilymrLaQkSDF3nYsr0PI4At17aVTR&#10;fv2oZsvLFUC6GXFF6DAZBAaBQeBXIjCj2pFbwfHD7lvgwWTUpkdKE310RJ2PasRzcVCnofS6vTRg&#10;HaR1keh8jFRm0rGuvZSIOnipc4RMeaNCC6MRyNVnO3TsxalCQHEmQFrjGS2x3fO2znahVam8z5GG&#10;u5rI+2FrtTTn5D5NwaIMISskfwtj4o48VKSBy6Gugzielyb51ZzSs0Vcxoa84XdjiQMyLzhRYQGH&#10;LveiO4KOZLHvwGjn28gSE5AhTuZeIL9Yjbz44LYwpc2ODSazZBAYBAaBQeB/t6a/GwjaM57b+bZH&#10;NeRuQbpGtemJ13ibtDTIqMarVCOVnJIiuiVAJWbKI3kpJWqUS0eXsCuIrjcx3Lbmc1eelfmc8JqM&#10;dnXIRSPh59K4AQY2+kulPD4jF5f8XQRaEegmhWSLuJKYlHL/d7n//2KR8Ffppii7eZFErMzxpGS5&#10;+RLpn9RAd0luLOKFE5qktJ6wba2VDgJjCUx2sPK3tB3iQWAQGAS+CoG5VXvQ3XRYK3c+Pi+323O5&#10;QeI9HFMqnmX36WLhnvsmH1mxR/ukT3nlwtLzxm69uz2qqTsNq5ILkRR35RMXJIVY2UjAgXowdmPW&#10;CkO2JVeG70aiOE+axSQeynskdYEplZSBLd3KS3JHKK3KwJD0pDYJYpXyezwLL9OXpWOtlcRsoPtp&#10;vbJrt4Ys/pSVrpLWfUS8fhQCkXfcOS2Z8VgiGxip506wCJ4XU8/ic5E5zopBvmU+e7lMUlzJoRwE&#10;BoFB4AsRmFHtPU7fGDbkEkRpe9y+N6pZuXL+RGZO4rDRAbgtGnUAkQ4IMovGPUeXL1o+ymWgoIQP&#10;v6XM3ABqW5mNha5Tcj5IF5gH54bQvAOOvImo6vb3IAJywJDzAy5XhQ0SLZa5LQ7WKNciN3EYTLvE&#10;Ok7RRBNXVCEVQ1dJXkvgJOq5rtwrVhup5FaAEz6Ha6OoOGQ7yweBQWAQGAROEPj2UY2uCPIz1xN8&#10;87XJwBbdTeFthP3Axt5O7PZ53CAio9oJgOQgeTfCo5pkK5FEbqXs1RA4iUmyvbCxd62ym8T9e4Lq&#10;3lr3U0Ml2sjn0ziKkgN4GWmlUHUVbOcZ1c23XKBCpbx8y28UZXgjc5f6OF9ZYaIPYnE1oDCWSrpe&#10;sN5nbd3PhtnihlhH5rhr8XE9qqsRVm5g49ruZZNclR8SEWXrw5nnKg2HQWAQGAQGgQ9B4NtHNWSP&#10;fNRVbv/hHrHb5rKr2MmoJhsXOU7g/VNX22gS407OMtzwpqt/2aWpXrCkV21ZMjl85qgW9b7RlQjb&#10;i3iEafIIQVh15TK9msATTZBbHZety1PKRRKkBULO3PVpFMmqItHaJOxtWiHWEU2SXFbnElW3lqpV&#10;zJZeBwOyDBLcZBaaQArafsuElvJDPAgMAoPAIPAcAt/7J7Dt31Tt/kXafMoC302aYGqG6C84rx/3&#10;M2OglEUG/nXsqMcq/9QsfVbHPZ/GlQQpo095yeXRnxG3rXbuAlelhYa63ADF0V+DfQ1KIJg5Gf3h&#10;4wiiHDr596BdSpmDSXhLMrrCSnRWeZ2wJT5EL89BklC3f+E60YRxUzrz37hf3EhuaRTlL/9ta2ro&#10;S8fJgcoSW2QWvbKdwOGgXUKJYP0bJbv9M9mLEq9dKtgWMlKl9TvPckgRIKuJsqxgckJb9BtlgTjs&#10;VVr7+ECZv/bPxPMSVp7q0lu2tlL/IRgEBoFBYBCAEHhuCvwEzsnpr0UnOtEkSmXOeiU5AW3ZDvlJ&#10;EO3Jlbt4Sz1ruLRdsSXAT/iXx+SJ+ewpCSkI18YSewOQRwX3T9ZG2ReCCl8H2TLMIzPXU3W6LrFs&#10;jss7CiSulMIIRKDfbeOeM5ds3QwCbae13fBAmCMFIbEij2GEOcIB8WDOB+GQJCayXNFYbrc2Czcf&#10;Iw0t8YYts2QQGAQGgUHg7Qh8462avU9DhiU6WqYf+h0/Ks75d/ksejpilyohJuQ0dHfX4hMd1t5V&#10;TKm0OiGWq3SmdKKenhum9Qtyriy74ZNbr8UnumHjg4McZPz4v+WsFvFCODmzX6zUdYdkru6p6C0V&#10;5PLuJYl/kIxEtK68Fr29rIuQt1c9FGbRD2tCH/pKKJHcV9LzJfLyLaLk0pFcNynkpRVuNtmrV7pM&#10;awWzysEcugRVErqsQ+BlPtvXaJEmVAeeKIbIjeJCzyZdqwgM8SAwCAwCg8BHIPD2YfFRBdxbNXVE&#10;LbdqVxkmUM/45V8n0LLLhgLfQqxfosmhdf0SmakalFJt4kNk7mG/JCi5gQTR5/7ZKKmPhEWhl7hM&#10;2gJqxa2kZKswIWW4Z4pcticd1xOkTIJNhmgSeNZ8uVBlUB7AzKpMNPslIuqLMTh+GAe5JFdDxR6o&#10;Mw0qFnbmFhHIJYsD0RMCUmfLmX1HILsel7YkhjCZNYGdwvzdCUcxpxhYL0ZCrQfBiL1CRg8fXmGl&#10;qiIHvxsMXYmq3JXLFaol/RAMAoPAIDAIfCAC959V+ygjqY1Q27DtNriTiJR3p2pkd7fS3R4rGdXs&#10;3r+HsB3VrFCE86OjWuSI/FRDqm0Bz7F1O04Eh0WTdE5u/8ojruUvlQSlXyfLQbbxk0cyZ0cEBTjz&#10;IGYmY6SSztwQc6SLyxIhid1BBZx1VTDLdKO3XE2kmWURS5C3fNyESpzrMi9LzQY4SGDcorFbRsJZ&#10;hRyyTYB6dke161Xloi2gyUM2CAwCg8Ag8I2jWtIoRwFhb3WQTavcKaPncyzzklUeyu55PB/YI7ao&#10;Hpf+6zaIxLaVWnSqzTbKE+io0Ve9nXtoLRssJcKaHCkQGVJelCmJtud2m/KWL1ogu8RLXDJKkTJg&#10;Gy35lLNKHiGM7cZ9mjRTqURBAt6nqdwsNZHXZa5nCcaSD61N7rVYMTaHzUyYI8lu+eQjinvXHV0f&#10;uZG2OLQuLc8Dfo9Dfp+peCaJsCdd1V6kuuJBjhecvIIdmjbLB4FBYBAYBCIEei31j8ORds1yNyrJ&#10;bDtbQqEOkqNGWZFFqh6Oau5MVZrgEsgN22VLL4LMLbBIl28P6VUbwTcPtr2I/IL4y44BZWipUSeK&#10;RpYO4nZOFmGoEAP7zpKsBS/eFCZjpPsWOHZaryWAW9tlCrQMJym8JIku675EQyS6ogrjRqw73iO5&#10;sJSMjgaQQn0e9tscEKeomWpbVu5KhC2DnDslH8WVoA93EALL0AwCg8Ag8BMRQFvqn2gbtwVgD5Hb&#10;KDuM8oMH9rw5Yk6HzfSDNFvgqbzaqm+NanxYS6pKM7sRojq29V8XVffiMer26FM6sv9w2drxOGo9&#10;E0cTkzISCBZ1w0Z68tpb3sldQDpE0C1b7GecJHESnyWZIkhAS26TlHUqMJR6zEfmiwzXJI9a92ls&#10;mmRIsUF4tlp8l5vrVlVhkrssqYzLStqLxLMNobx2lUIZIkR6t85cpI8uTi+KuMWKkr3EE7++vqXY&#10;8BkEBoFBYBDoIjCjWgMxainKvsQeeK9XGmI8UrzhU40UMbs1DMgpaLGNTuJzY7v3DHayska1MHeJ&#10;kxetOQoH3LlWyjaMJ0IjSBVPJOrKaaQkYKGIOEvsJhexkuaAUec6KII6Sit3Hi791comJKMRmpZQ&#10;FasW5NLGDY+0eD5KjEfyhhrEvNxcNjjj1fg682E4CAwCg8AgcI7A6QhxrsGjHF6//0W3Fod7MNLF&#10;JncX/NahGgrPVp/n3iwh3pdS7FGxe+3mDtW8ln9x1/IcqPCU0J00qUuo+yEf6eIla89TtHD95CIY&#10;n0iKUhKZVVxWeHeLX1lInuAlM3if5oIW2e5e3LmTJKGdXHF077WWlPL6sSSQTNh3lKRsBUFN14MW&#10;HBB8F0BVJ8v7H6RQPEFDgFjb99JzO4+eMI0LHVcee6/+nNzhPAgMAoPAIAAiMKMaCBRKploQZMRC&#10;WOd8lFDLkAkQWYrGtm78ihqicuZ7UIC9fgQ7X60kCOTo2WsWdw7cADbijF/sJFbnzMtGE7mDKl1T&#10;EtjBplSsDHXrCMSWtarlaCYmceo+hJUkcxRxpGFpu4UrijokRN18VAvzANuIeWsCZ2g+xuDgnGhV&#10;Bs9eEStVAkO05LNBYF38Lqg3lJ8lg8AgMAh8AwIzql32Mn8iiPiqpm1PWHLoLt9asqJdtmwWXcWI&#10;OTiqKUrLMFEvgUWeZ+dH7+7ht7oTiO4B5LmyVUbdByJ9MOhofFo7pyT8y+uL5KZRGqUCzwWNdM7v&#10;XqTXyh5RtpXglc7GfRrfLUQXferCSp0C8H9ZQyR/S9u5npD09W/kSiaIgjD5hBKtZWWiUQ0EP6kq&#10;HM/WiuhCGMypDbKkNDGYRMM/G1KiJdbeMkmvSI+cC4biFR2GySAwCAwCg0CJwIxqJUSnBOedvdxT&#10;lTb0Vrm5uqNaucoyV6/Y+aHk2UIzP2wmZSzDZKph4siQUv+759/nAxjCoTRKYugytByYLGIOng6U&#10;fJTLcPq1EHRWQmbF2VdkLCWp6gLSKg4Jcx7kStilsWVgPNHNlwpEId0qHThxiRjOao/y6SoaafVi&#10;nPfAmVWDwCAwCAwCM6o9HgPq4x8b8soWreQZtYnlQkVAfOjQV7VcyGdjWuJUm2jbSiZw33K7TKbk&#10;d0klfACwN2yL1d4puHt/tbhFtwrlVMZH/vQLbhSB4OpDTOQtCn6fthbmw4C0NI8N5U0GXLpDybIw&#10;WhGKrXtZ5LrD2lV+3sxegO/NadGNFtuSXHnJe8L1e345lsRhOeO53lQBFjGxiY+kmCxNeJ1hlfYs&#10;wgVFlNJr3TqvrkC7yqhygYDcFTH0g8AgMAgMAucIzKh2juHjHLpbuFXIHdXUgIFs1cRHjTfc8CWz&#10;0wZGajJxOfBg4zad7oOLPD+wvRtTDQ02ttFvNXzJg0+tJj7B1g5arR5auUBNgPkDeDzSR+op85EB&#10;Qw2NcsZW4twxQymsaBLfKRys4ciYRDgoociQjzAvh147SdIr7B0ZctEhQnf4J+Y8Ekgl8ylxo+LJ&#10;KTSvNtJSXrVRoK4sUZnOhufMy3OBK7oNk0FgEBgEBoFPQOArRjXZkXwC6F0dNhoXJcId1VwapMsh&#10;Grdve25aSxTLrVMDlSW+CK8cZUsvqwEg6ptLPtvIqDbdVd4qmaMNdvMRW2tLMrHLt+RC+3rudJ7e&#10;IyQjQTyK4H7vBhtILzW0MyfilChNlGlqtCiDE3d0VLLw4w/ETFW7uuaU9p4TILGUB+S5DsNhEBgE&#10;BoFB4HMQ+JZRrezGPsclebe6oWfexjFD6tXyxki2EVFjhB9vI7bkgwFzKIW61yzrRb6XI0HILUek&#10;tmx2iXNEGT1qqGYnBJ+cpmz0pSbuRUfUwbtAlV4gbZmMmCSXLdFbCkCpDC+R5qjnJJVRecyryJGA&#10;dy83kPsxyV8B5fpaHo64+INOWczdsWrxt/CW41N0ob1E5PdpbCNjC9LbGSzJZfxCdS8H+SJxb3my&#10;ypaO0hfXdRiGg8AgMAgMAq9EYEa1V6LdkCWPew/PUJN7CaVQfsaspqbkDBs/3uYGK4IGP/ZGhEZn&#10;/IcIqxGrBDy/6AMfgkKCKR/VSj1t+5sc+YMYum5yNUnUiy5vcx2iUSRB0l1i3d3yBUIsBydEPe7X&#10;Fbzuf/ORD/QjolWOHoJDEm/ucjCkW7M6oqdbSLvKI4LKZwQQJkMzCAwCg8Ag8IMQmFHtyFl0enrE&#10;wlucTBQb1z6KW8KBj2xdGjk1ldc1+Fk+d6VWKDJ9SfzAWwj3hk2i1DrIlwpIhdWNkLydYCRdGC+O&#10;arLjV4GKf3BIxY8b8JIbcpthmeROUfQUqIlFrg62zU2SV15fEBkt5yVIsFFsyCsmMH+JeR6HTKOs&#10;sNVDDXK25LjIgKoyN3Xhs3gqn26k1eIJqmFNyMWVFWy7ql8BM5I+o9q2X2bhIDAIDAI/FIEZ1Y4c&#10;x13RERezOBnVupNhqz0lRWwTzK+vt+h3pNHBB61oOME5MISgRxKEQQ55v2v1sRIlqgwsY3srolwM&#10;EfdFJljFwHuY0puRU5CYR3RQuZCzzbVtBUmLGHRNMs+3zFS5LI9j8Ai0RcZWiaiq4FKuTy8tv7T0&#10;dCO5xSEhjirJLf7DZxAYBAaBQeCjEPiWUS1vy+jY2/3JvVV2n2o5CUIiIDo9BZezCJdPrgCdhVtB&#10;ZCw+qi3KiFXS7su3GF7wZJ3W5neDEhn3IyvyNmAR4IBHNyEUV7bBUi+yYsQHCRKERkqxmpTWlddl&#10;JQEpidyyRiit5eutKAaUgQjZghe5W3azgMMDuSOSuiExzPTIjVBEw1BHBCSFYttibkOCy2MUbxTb&#10;xFCaKWOjjDQkmF0amVlkEQI1FYqHtGKVCBNZObfNnIWDwCAwCAwC34nAtY7wM+GjbbLcj91DUGR/&#10;lQsRBLrb9vnprGzFlobEEAREkW2MaggmTKN0U5q3WOE4Rx5UyCPSS2xtW+xKRwIP0UcBuxFLvCQK&#10;GCT+pdVg4Cm5iTdB5gr5HL3EalAc8e8GcDdo88FpWRERJHHoOqhrCMlVE1QrYlvEZd61uF0hLhPn&#10;ihSEyfVigggdmkFgEBgEBoGLCDRGNTqwXD/qzJJft28pRaOT9agBUh9+WLuOEp20I7Jb6jaI4EZr&#10;P5tROgbvxmy7wwe0pRRJYNssZFSjVfJUXmkuz8tb+iTE6jZsr0Fk/hSWpW7JsKE62vyGjfmUEqNG&#10;mRcq5EuGJYE7pOX3NssX5T0Ycp+2PdtwlIIOSnytAAfv02xtYT7IfRrPKkgQykpS0hPsrhXSZYmZ&#10;UQRGoqV6oO3qvhq85ioj+e0EC6Lo8lzp9iEz0oeo8XbHjQKDwCAwCPxcBKBRzW7tsiEG7x94z1BN&#10;LTGnLoF+V8zlW7KZQDYhyTxxktu74M3fRpuORIwClvQpp1O3Y5BYKZAjTRI3cRvaVaa02h0qrkuR&#10;auRjudXHjQo1x5ZmSgBt8HA6IHwQGhfVfGEOC6dqnoPnc1rCAWSuUhu0mlxgswapOSSCKMu5SxKX&#10;zPMwK12WFG1EVYkkDuOjyYsE/0WajVi6KH1YDQKDwCAwCHwnAtCoJs9x1fAj36LD16SX5bdoFSGu&#10;DonlW4rb+q880y07G24owYZJNdDJSfD2RMGb/fpl/SQHtHZ6JH2QpsodRRhwchMS7rZVZSTtgEEf&#10;/OiqZ9VQ5/HnDMG20gaJ7H3ZWW4L3urLk45ZhgfioJKGnaIiNoltxj+5RUR6VnkVU+qpGC7R+ZU1&#10;eA2l2IL3aVRk7JU+UnCo5oAXL1z9pHeiYsW2lPdpcvxTyLvxAF6UcTlVddiKyM2h0ofX5DJ4XkDg&#10;4pbL/XE2vgDGETEIDAKDwCCwgQDassudlZoGbgjkW3LQktrIJWqCUg2QYp4wQZr41vAgG7scStq5&#10;1Q+CvuodyXa3VbKUxD9/DM/qYGcqbhDLp5LITJbLgMtpit5lbfG2L4FLzRUIsHs0ScfPFinO0i8U&#10;AHtzmgQtmvxbMSaJE4bgc3GJH21k2rZb0pRhpoZz4ibnZMUBxFyyzcNSWSQ9jo+4Mk2Q0sRpuIjJ&#10;QI5Gi2cy+8kYlkBRPLAtbkh0i4lUktW2JZplMewyU9yKZJlcqSR7ZcGucuv2LebDZxAYBAaBQWAQ&#10;yLpiBB0ezGRfTr8nb9mOh1+hnU/2ZOotl7kUJzkkJoBk0i6wzUJwO9/yZYuwJ9FtjFqwsC+Uy3jG&#10;PldSmZa0zjkIauwvEUs0zwcw27qVssBgiKasw9dL9fDx2NVETgWteFDcmE+EPzin4SGUuBJnInME&#10;LCCRgfb1ZLaR6GVVPoieMioigqSqWJXKgInSf1u96wtlweSouC5lGA4Cg8AgMAgMAhYB6FZNLVPP&#10;KMp3aRtzxPz3ds2vy0clVXstOVhW/Iq88Lk7qj16mquav/LCAWxMy47KIrk4l9IlW3cwk00Yghs+&#10;IjJnhO3Sk69Q5MzgTkfRUCHR4JuKJLTUM1FdPBdnGQwsne4f5E9rSKN7EvoB692ilBdQ+FOC6jaM&#10;xbHCZYC592nExzWBEcNvyXBKQownJalb6VzGsBuuFiKZ8jnbDa/JWCq9kwc/sZL2uteYquKpJa4I&#10;XkLvUqKdaAsmAkiGFAeQlVugEIi2+c/CQWAQGAQGgR+HwM6oJocrNQNEvbiax6glkr0RAyc5JKMa&#10;CHSkD7j8CTL3QDoSpLqWlj6qSWqttcTsQXdyAJnbMIgWshRk5MCJ3XMB7s5ZGVxPbu5bbiVB0kEg&#10;gIcLo9YQUV75XSavGxKl41R8tugTuPCwl5Qs3dpySzEVXba4WYLEL3jwRKN+K+Rc4uQQQdK7kYN7&#10;0KbnueZkDQemAAD/9ElEQVSHHFr1oSXrpOC3BA3xIDAIDAKDwE9B4N+S7dZ96x//+Ac1Gd2FQ682&#10;eAQQeyZdrvr777//+OOP5SbViZYLEwJyevQjPy2TkP3rX/9a76qLlBOt1trFk3Vb9v7555+lFRIW&#10;9Vm1xWoxJD1x5FcuyBu2xYT4lKbJ+5OSWBIwhiDyLnOCTuqQJPUKKmZCFykE9frFdWjpC4VwTr+k&#10;s6okPYJrGcUW5ZSLp7SdI0eN0GXEssRcHCu8cpN4JlZIVF1KaWYSA4RbhJX0aSv8mDjyvjJNkS3Y&#10;kezYU+k1q2h3f1QWQ0TF/FFZw3wQGAQGgUHgoxFozZT2koraNf6JbrEIAklJvRpveC4HtYSIDxVu&#10;LX87seyKSmWS6aK8GciZKzVkQJdaMQGtAjVhEQk9frEg+28VhFFygnoq8xW3Fqo4kjZrWmttl1ku&#10;Tzxuow6BTjIs6cF4U5qA4FvpSOwR870IRIpYcruSCLU1Ntl7StjLqCACJSJiC5IpVFsFEFT4k8mi&#10;Gv7JOo9ug8AgMAgMAo8i0LhVo3No5Lzc9gfJFPHRg+wPUU5eo5GPoo5nzyCewG2/BTLkQ+L84ou4&#10;yfN+lx6/ZmH16PIBv9Nb9Btn/wt2e8P2UYfi8h6SJ+fEiere0rbm1kGli+lmiX5WaC2n0FWkBUre&#10;CyU3UTIeiG1+3ygFSUcrcbkh6l4uT4TW5RsTWyvkfZoqqmTU+nfBu8gkyGrgoSxYyzcivMz3CDQ7&#10;3EaslF30KbWImErfMuT8krA07V0EJ5fn79J55A4Cg8AgMAhcQwAfBLmxk0vWi/K/3NMrtvS6WkgT&#10;BVnCb0kOagkR4wrzuHLr/Lgl+gqx6rEinkSmzJQdD4KAckSiP2uFsCU+oCG2n3PVaHGTCiiFkSza&#10;9qNibvlsWKHwaemmOmDEd9KESJZiW6okedozBbUcUcDt4xM1WGFbf0BxKqTLosQSS3C4ZLk8cw/m&#10;wRwBi6iEgIlXj1KijRCkFl1UoNTwOQJ7ponk6XP6DOdBYBAYBAaBtyMA3arxYbN7YmqPZsu7C7nE&#10;JeYXJeUTZ8BIs/4uGtx2CqPkEqC86GAb+VQesbp0NDHhA2+3q0YESRq+LsAPm907PQkv3e24mvBn&#10;zw6P7dVn2Fg6iGEXJUm/NJe3MfRWGRLyWiaCWl3ylB6RPJfhdJ9G7am6NJMXXPm9ir2LS8JM3m4R&#10;AoS/vDwsP3XGxNxGJ95JrsjsqojY9aAdkm2jTwba1xdEZPjGle9Skn/UedBJlPJaOUuXUaokgh8T&#10;5VXSFr7a7TJBrCbm3RqyoOgigCgzNIPAIDAIDAI/CQFkWIzuyrglYib29ozeUhzkf9US+V/CkZmr&#10;/+KaSybIqnOaCIcWZxtGreWyiwIXghcvrFiLbXQ8bLnlmi/67kmzq7CEVwVwksC4aGIir25ctjhD&#10;q2SJv9u7I3mEBI9q00tllPlqoFLLwRiLDHSViYyyiiW2MDHiOJZYgsNF0i1WUkOSu/61CrholLYg&#10;hiAJgth4neYkp66kOWjRRjy3/AKqMWSDwCAwCAwCPw4B6HnCpLej5oD/6I2kpA/tECL8SSH6Lx3o&#10;2reIjFcRczoV5s9XtCBmDq1VRKw2crc3smzlR5XoeH77x+0k8L8vJK9rIh0IH/WuavisFWDbwWyJ&#10;PtJcdfzIkNCCNPo7SKrnJseRkuvf/LKr7KJsuHIM27hqmbOIywGg1D9xh+SfkMkLtBINTnmynSKK&#10;OagAkwGQR7s7mUgRElgmTsSVCctRgZjMSCI5y+opYllPZG10Y0aFVmkOu6Bljq1LpaBuhOP0MotV&#10;RudMXCuoyINo4ErKnMqZ80b5hA4thYd4EBgEBoFB4EMQaIxqam8jA9QjT3LPVmOA7Kvwbkn18V3U&#10;bDOHb4HupJRPHfYBsK7Ckl51Htwmgjyl/u4SYhi1WWq0YNxctgkfoi8bFLftBi3Nydwh304a0i7W&#10;VjXKNiRcu8iWCFg1BOIByWYmo1oyvVAPWg4bTJD031JKOYeopGB7iYkyH5FOOEQwuhwk8fqdhLay&#10;VXIoTe7GbZKJoFxry8IWUYNdmcehqgbuXoCIu06T5EIpS2JbEp8TMGhvnGzPrRgOg8AgMAgMAi9G&#10;ANrO3aFFKurul2pUe7FhJM7tXMHmOO96rTklSi0EpHReSCJAPqyPS5+/K5coSndholhL5yVXwQg6&#10;K8HEVUDCSyKsuxVP17/uIFqarGSBDmUyN90S9WTM5K25O68q9dzILPF3gUoQzjFRAKogkVbYiGLv&#10;gIO34pArpkQjnk0yEYf6pPi4M7Nb3k+kIFBs0JyMai3PbuiWY3jIcJYPAoPAIHCOgD0wtd0RSenu&#10;R27nwJu1apPwzvbc5J/IAe37N2x75ai2ZLk/bm8Bdv/uQTUxtMfqEXEpSx5XS2I8K2w+0CtJC5jf&#10;p1lfE7YJ22g4KbtAVxbeQ5dhGXVyEl4+5Ja+IB3s9a+d6Fhbuq5BsLVMaK3EOTFNXSi5Qc4MFR8Z&#10;qEkrmRz8s/TycsmaiRuVe7YcKS1EHMCJB+2mtdQo7yFJVVsBkMuTKFrUdS5DTTFJcUIvRsFQekd5&#10;P6JnuEhu8hhFmYxPEJB625yjK99thjbdIgfdEjF8BoF3ISALEevAGxmX3HepN3JLBKgAKk/RK/Qj&#10;qyu/TjUtYe42hLyV0ELV7ZyU8dLMX0Cwv8mVxh9uoiV/SeB2q/LFFjcmVmwTJkn/F61ydZb1Lpm1&#10;yiRJbFcJ00XG1WpPVVd0hGSuZ5Tn+QwZoYRETh5y+S6VTwtlMCcEyO5onWX1KYO2FOTaWLJFAgnx&#10;zhIkyexWpARJbSUxk5X2uk4Bw8DCotCLKlISCd28dukt1JFiV8S9i0kSKocqPe2gQ/Vm+SCwh0CU&#10;Mirgy7K5J31WXUHA3d1Uy8SdlXyddoHEuUQcbbvRXnPFqN/K5MFR7ZWQld3ttjL45xnkIYFsaMoe&#10;yG09Sw57XS+xRc77Xf7RnQx3xts42xmV8pyuF8qKr+qL5OaujRprJkbkLuLkgivRWQ0G7lRThjT5&#10;EQHHOoUrKS1H9ldFll/aRBbZwFNQLFXzEMXzMWommIO9MlXzG3ifxjrzriZficIgMdOix2iTv8qA&#10;OU/DxcGar+SWWXlFjRcwsZ9cLYXykryW2kxfr7QuPEtNfiIBnlk/0bpv0JkacfqR1Wm9Tv+lBNnu&#10;NL4Bw7fbuHxHmSgrufovX6DlZMqWw1HNhhZtqfTzdtzeosAvGdXKuWUbXLnXtpiots8NZduO24lF&#10;9n+lAm5/b3mWfCKCBI1oWOrKYhGthV3p+SAUlYPIp3nrHE1KUmfFmZyu2Eo/HhasxHyXs+o4c9fg&#10;aERsoxiIpi9XH5eYXyzNzCmlxDIqrHpJkLvoWW27Hmxl0yJ2jVJCiWde6Lpy30iP1xAXhzdq/rNE&#10;K/QOS9nPsv3XaOu2JVS72EY8oX4NLD/RkHwGY59ujGoqSOxOoaKF0HPbntbW/xO9UOr8y0e1vb5f&#10;obbHJD8D4HejEMQ7RbdrdJfTiydnugyFPS0j5uf7Lh+4lrFrDcelK3zWQnU/RhdWUoSqIOTBhEB6&#10;VnFza9Z68WVnkO48YE1Wmy7i33xOk7En7yUUkvbKQjmoBIoPC+kXMg05y7deLuMwSVWWrphEmaik&#10;LxzodtfFTQYYkSUJbsM1sctl5e6gamdVqpbQ/TgCN7x/nBVvVFh9NuaVRe+NVv8+0aoLJwP5BkZu&#10;HL/P9l9m0UOj2kJJBoncf93wYGKpj32xtZH9Jk/NqPZ+b9rGnaKcflr6ye7t1uzkTiN2KKImBh+W&#10;Irv2DG9Jl/0WqxHNGG6TLXFWBPmsohxEa5Nev+V9nLjVcSbGtmyXxJKnGzM5jLmlKvIV5mWIdt3h&#10;hpPcjWwiu3kdzUJgBOaJgztxiSNNErkKQ1BzPD4/kxIsEZ+p/IdoZUOru8d9iCFfrobrNbDQfTl0&#10;n2a+atvUfzlhczK7WVBjI/sr2jXki+7v6kX675Xe8tOQb+nzb7a5t6/8/fff//rvn5yYydYvipKW&#10;u0zWi//475+SP6Lqz6UBW/yFkoX3ZVarL0x7Ti6IhlLgCfVWZP7xxx8MOzWy8gpOhe6ff/65aJYm&#10;6poOwWpjCcK2pKFLKpds2c6v5/AuiBKvybXMk+QuxKxo98VFlqhKTJg5c2DTEnGsAFehRQy6Ywli&#10;wyVcxJNOAe0wYyukpHGhXom/go0X8tXieoXVjvxoIzapt2SRJJC/r7eUdyjmWTGwmMtN4XrxRzas&#10;Mi8UATmIL5/3alRX6NAPAp+JALVttD9+poaj1XsRWBWSNyzVNeWKucPC4vDG1ve9SP6XdGSwk1om&#10;9MoYe67MBNFb5YE3oq2k4d20u/CV9NzSSaEWK26GEpRsPN2FlPlbtregJhFd/FvSZY9lQ5Feifow&#10;10ctj9hscn3dRaBFv5HROX8beLJ3d0FDvOyyRUpQmUouEzcwLKVLBq4t5SawRAWWw7VMdhvVEZgq&#10;DZGASdTLMWwtBON8r4yAzFXR6K76ZnqKQJWe3wzID7VdOnH9TpXHJh1S5H8oAr9GbXYfWaT+ywmb&#10;kyk0yO8y2ekVu63IWsoKuNtNq8f7Nd5hQ4pbNTrHpXNEQkoe60pAiYz40gkuTcD0r/sWnaRye8Ei&#10;bH92+IrbdtMd4DoQ4sOhyLRD6eVyMlweVCtNSFV6UVFK5u6RQ3Q74Wp1cjwGXkEkaLCNJWKWoGUm&#10;L+fA4EN9foUuCmzkyBvgRUCfEVLS6UyI3EFM3Ag8R6wLFAc8LVxaRRdl6gInuU9TlIstfbCK+EsR&#10;yr/lFai6acHv03hLIHu5/iRwUYqRm3JB6vJwxQM5Wt6tuXdEJMJ94kCGh4SFn1OwqaHQcwPMTRMO&#10;Wgo/jmelmNw185tVFVTdmLT0F2/Y1MXgRc7nZg6HQeDnIsA1lup8Ysi72qqfi+2v0Zy2GGqHWt2O&#10;OsohQHiHPWlTfzC2+fRJ+PKH2ikn7RJ6ff1Lb8mPDqu35H+JufJK8qUX1PnxD/ccJNpdKHsv1/3K&#10;cx8yi7vxxPBGSroV86JFqqG0nEntrsTF1qaxYmK/XCGSXqKk9hgOVxnArnTrlCjqJCWFKzGk3/ld&#10;ep17bkTzLracj0puLksS8yGLK1qFXESsXJzzZKwYqJLezi2LCQcVAqxySoQz8eRH4HgV08tIVkwY&#10;K6mPinx+K9lRXDQoQbrhQatYB3e5CubIKAlglBdqrU0TmSxdW1zm8pAxSfBtWU/w3FbmRyykLJCq&#10;bmwZP8LS71GSaghtcNa5498PjwRVxNR/uUunjY9tyUsfO11trKpFlLEhl7AUt6v/zogqGmuFbBRz&#10;lKKyV+CFbvYSpWVeuj/pYFz/cXuUdAmS54cklTITbMJU3wz6Dje5BGpDYuRQ1185DsyqtAgUavmA&#10;C10yWeOIgMyJQrS0AiRQypSrVBQl9DbeXAdZslIHLg5gRCVlocwdqV6pmN1p3KiL1GZi5XoZD6TD&#10;iUWlFTgBEgx43kVFGNHHbjHlKothueRpArsbPi3x0/jPqPZpHjnXh306zj0H8/UcotaddyLZutDv&#10;ZTWW3bjcDe0GapmrtVac2+q/HrcXS6y/ViTvG+R2uPcQmuSAXJLSnM3H2zJ0ov7G7SndF5MOab2l&#10;np+hhyevP1Qjn0SiY4xtYN3hLbcxehe5dC67TGJOF+L05BW9Qoff8hqE1eDn6xZBjgMYqJG/EKyW&#10;CPmt6KwkhQE7LiJT2G67FfEgg8xjAD+XmCyXT/dR7CXx4GaQetxFPS6Y82RZ8ntHcr/Ixy+VgRRU&#10;OchSPSWoTG1bDTgG3CChDYaCfMla/BPTkLKGhMEhjbyujLSVe21LHEcXUkIZN4TYVaN84Lal/B4x&#10;Yagey/zqz8rv4Tir3ooAbS5SBdm5TTy/1Tmnwqks0/ZHH2tijut3+oq1VcfKvdXVA+mylhSSzjFG&#10;m/gq4FalU2t/0Pp8NFSGREfU7mkKtSbuW8SHmEsFKAIilajFicZ6yw2c/tnGckomSqm8VKlcDhLI&#10;aAaXRI1da3lCDIYBIi5hxYbLGJCYl/zdGMBbyZK/JIhyXAUwG2XVUF5rSW+lLchZBl6Shsn8pvBX&#10;dRlUQwJbLrHJi6dznmhuaksD7e95+EVxyGVKFcMI59w1JWI4wZ77cP6J4S4T9iyIQCuQWmpvE6tq&#10;1ipu20I/aiEFlarwH6XhKFMioAqddGhUIUueQ/BRCETb6GtKlisd39k/CslbytS3auwbOqXePtSM&#10;WtsXvI6M8ggNQyGvDsqbQDoesAdR1w2PvgnjUBByn5aLkN/govot99KDIMXv05ine5shv5RF6UlH&#10;A/zicisdGiGIUaNpvb9elBcy5JRkvOHeBRHq0sgA47tKytZctOSm7peSy6g8HhhPyXAJQu406MyM&#10;tCrv3+zXmagbtjImSdVI0IJugaDSlgOG9ESMytUgDvyMABPTjT3/l7y5HSF7C6V15Xy+J6IsnpLt&#10;0oHou7Aj0FHsUQXYswVZJe8GHxWEKPMWGvsNTG9RY4SeIECZyBcvXMHWL/zWrQp5oues3UYgOVik&#10;nXGbM7LQlR6phDD8DTT5zEcWqp7PLqG9UL5OC6mdtW8RQ6bhhdQJRSpJTdzDOSWIpec8rRqJAtbl&#10;LnHUHCATtlyL0Cuaw+WKmxvijKd1LoJGZBRrLgeMxHcgOKAvlKUg87KFRfCUgX1Fbhc0BVHpoKjw&#10;5fU9Nw3UAanXCIZsAlIAVWFRgSpjoBQtzUTqkhRt5Zbitgmki7eZIAvx8sv1HFzSgms7/REb5QYH&#10;7iAttj+LWCHQLVY/y9hfrC1YQn8xAmPaIPAyBKBbNZ6hafMDrx2ifu4DX0eOXamfLpWno32EMmIF&#10;nhlH3/3NbE90ICbs6MUqOf8uP9VDdwK8JUeGs8LydiU6v6EjcCQU6TteSXqCCb3LBOpp6Uhn+Vy+&#10;y5z4lI/vl07n720nw+2Vi0QYP/RS4bqYRJqoWzK336KYkdcFCUPJoXsFRyKkv5hbiSRHV3lxJ1M+&#10;uQNhZcq5nc0k0ewmGcbqPq00p6xIGwTKgxsc8CW01SX08tJYolHmfnmhnQgFawtu5mG1Pxf0ORxk&#10;HV4pjBerzzFhNFkIIKdmA9QgMAjcQQA5VFaHgvYYjJpUyYqU46Ks3iIOTCNz3jJ33yWJkthyY+kJ&#10;z+5MrEC3y6NhANeBReS6WQSInhXAJUaCpFulXSoeSOFzcTagEwSYuCXXtcJKUZokIpihi8mdFI25&#10;dKNX0eNm2rAv4wEPCZUypVEq3qRu4FpcN5lQXOLcHC9FR7En8z33iA22UmiXwJrW5XCXPiqnLQ8i&#10;KrlJ1qotiJRuqCM8h2YQGAQGgUHgdyMA3aqBHWdydeC+lWzDoMTXk3V15s3++tkhMbT6XDyGp2Pp&#10;BGS6sDr/cjZXRG7IUozlriPw8trKNsGJXcycpwL3o4bykoS5EWhL+fxzOAs3+sFjmKHmPhVfqygX&#10;XOBHZexHwsgvy0z5wSG69JPmrHeRmN+7TyMF1r/S72Xks8lLz0Q3Mpk+trTUoyAnAImDfIUjJPeF&#10;NFPlFDOXN6XkYqUkR1R5oeQqk9/uWg8uJiWk2xH4sQtlVrbSE7FI1oTW5/QQ5kMzCLwRAeThkTeq&#10;N6IHgZ+NQD6Jkm3qxsCeNdKWJl/n/6q35H/pd6mA+q+9BGARrkS73JKdT97sb4sDM5cxkZC5yvDa&#10;UlWXUopWjnMjFVTPZWvtBblZ0/YQy7WyUrj3KvWMujQV5KQAGAldbU/0T4InKljWCksZscUpJQcF&#10;Mh7wrOpGsuSujwyRqpKe/Eqptl2rlthgi5TE7bXFcyNQS9NeRtANla5iFlh6pcsHoX+OMyJ9aAaB&#10;JxD4/7f3rkmz7Ka26PGO268VbpnDLVvhnl2tPWw2BgRIysx6jfox45tZiMcAKUFkqvLl5Q6J5Hkr&#10;Anckz7cq/N3Mi1uRbJzr7AS/X4RkRdAZExUvYIwP9mJ1OiVfaYZy+plmnsCteb6wVMMxg3nC548i&#10;LMMIPPVWa1lODJ6464tH5MosHdfX8QqZHpuDn5clonmTYZhK6igqEdPB5nEIh4v5EpAzKaAUMuOa&#10;cV17KlfVjN2wUfhLwtqJDaOViUnhMCskwl1/b6kvM5oBYDo25SjTkdBQ5GO1huW0lSDHfNT0wscH&#10;TzKPOtIN1ImSwq0zO/wqFAI1a51BjY1I6+j2bjTbNfC7GUJ9iMBLEOAGxEtgv08o7jU/sv7fB+NV&#10;nItSTe7iyFp8saTLNuSgYTKhK4Qw++mk2iYf8v+d5ZGvijadA5UOmxVXufJAW3JHX4nBcWUe3Fcv&#10;oRTXNwHXionme6pKspuLNiAjXJfCRiaCZlWiBwIZ0sQnqYuaEkGmq4Vw8TXT09DPLPUpflkAQx9T&#10;QpSjksfwymiZ7X2g2DYwgngWEtDc5/R6+ylkqIfAdlHbm1Za1Ll9DhFieLkjk688HXFhNJqlaSli&#10;nydmovkw5lhIHxZKcfchwBl0H7Yv4YwFnJP0JeB7oa0HPMIUM3QkKEPvJl/dh8UHRdssYfKpoYFL&#10;L5Eb9UMT/FINUxV0ZrhormuDpj5BKP9HxZnoBOEE0pk+hltH7edLNW9yklWXETgIZLgv5zoIgGYV&#10;Oj2Ll0LFCNKBESYWszXKEPsZ10EV0s2KtApFB+SlRaDj9M5cNootualj1AM0Oryb4pieNoGaLdfb&#10;wznw3RDgXHg3jxzq80HJ86GlHzG8dayIWOLfxTeP7oAyfGU/+aqTLnw3TeecgNnx9JhR5nTppDGy&#10;gWRHPbAdrkejYCjQHHX42wa6hhTRzTMzZKxgKye5lwAi7RYyzaFEOHy2sBzVITBn+uviEO2aDpMZ&#10;DeA9OX/CH1IChjOJ8lsCA2esKtKGSlpt4IlTOtBTwkevS/7hQBCHmsgU0+nI+BthFmoi54hInQPp&#10;0AeCTJTmFpWOw88kyNkkkJuPak6T/lwW5MvpU5rzPEEJl1cJfuz/cMjzRlEiESACRIAIfDwC2wUl&#10;bsbbw58ZuLExIEnG3Roeho5Wz7O6Vnnh399f10ltoswdms9ELwHet1RaJYb/bCP5ZNZIcHr1Zslx&#10;JxI6ibXwOXHZzAUzJYUeBP04NAPLCARBMvd9UCULYOKmGYy5mzox0wfHGNucF51ACqud5sD7yPrB&#10;sKFDOes3eP7CkOYN4heg+A4b6dDv8KNYsZE8fxkCb2VOq6sW3svLk9ybGcDLydBIkY/ukzT7QneY&#10;gB4IugEhf5wkjo5EJ9W+Q8mEp8mtZ5RG8zDVW9U8bJhoJtJpSbpbg0nf+5gLxlm6zxae9b9ql6aH&#10;evhAkEZSv4NXSjHH5Xt66c9Iy1HTNGPP9NPGqGGC9JE81IYeNkLuGJsctS+dpU5bSQyRU/hxxfz8&#10;g1cPoOX9tOGFmZ5L/TQYblQK3QSTl34jIXcfQrrfj9U+agbGMOTy2YEYkE85BU4IzJI1hDZ7lSdC&#10;OZYIEAEiQAR+CIG3KhwvV6bcGCjzictVmm2rm5jzcpeC8kRt5Geag4g210+khDhcwjBkoh1trLg8&#10;BkpPbZt5OeekMMNXZbh2QsJI0UNmoTWzNBe3Eaja+2Z/Af8Vgs52o+dWTuROMIhdHeIODRiW1WyH&#10;lV8oTMzkTDy8q0JLhLWx58w74u6Q8mU8zfLyZdb9oDl06Jc5/e5l88vgutucvw0BZf73uQTY/E62&#10;4cfmvW+t4HS4YXVnf/oQnKGhbi/onMxzlt39TnWxoZh+wUZs112XBMkNcTJENuPvi0ZtxQD8jz/+&#10;MAoD2xmwuN6PhzCucud6AAcT6dvkii3pBkFj7980hUbM//nnn/gWomFv2HaTTRCAlre5tCBPLJrI&#10;V/qKqbE7gjpRCqMQb2IgEJitCQAnWVIMn3BGGNjDUAwjQZap5pB8PiLaB5jGudqtg+BwPmJe50xE&#10;gUNZ2t49kPdWMB8tlzhoT5kPGtWJjQ8y58dVlVnQWXsTrPQt75sgDXO8jzDw0KEfYeNnKHl3Lfha&#10;/pJ55GpoV+Xb9veZY8KlFJRUaxsmmIRYS+80Ckpt+/gfspoN71uRz9s+tgmfPhohk74OM0GebQc3&#10;GWXaJqjWQg5GUJMMo8BQc0hw87rlIEs8gMz8dyY3WU/yALvEj6s2dqZSCK9Ho8PK04BPM9r3RHQi&#10;/FrOhtvqun2rMh/EXM/xD1L7ElVlwUxu4p+RPlLLb0fgPNm4ZMqQya931TDR9M6o7i08OQ21DiZT&#10;TNTA7rjZs0k2Qgb9MDDsKY1R4UC9754opvswS7hJSw2j9vakh3RvlFZDb7R34M3f4BpAhTCKRPEm&#10;OrQnm2r6dt5v681cMLPLYzJrDBpKAdZz0JiX0yoMA9MemQU2yEoRGhOxDmprY2cR2O+neUpjHXK1&#10;VW92lFyaerOGuQFniacBefw3mZhXbcaHGj7Qq9fxueHQbWC/YKCfEV9g1PMmvE+xJ9tYz4OwIXF1&#10;7d0Q8elDykfSPt3AD9P/u6vVZBfcGy6eexUmJwrosEs2QkC2ZKDmXO5hL3EGsZ8wS0yaLu5YMWsL&#10;JFN6puqsadNcHZYQ6BPn0jWfMAMoe2Kag5FVKtnMOS6cttBQG5VMwKV+miH2pp1sVZ6sEga9vUlR&#10;urJPIMicAFLOwTuYm7XrPhF9MD+LsrkSPkBG310SORupxSVyyeQmBJqZ1U3SydberL8bkaVok7dB&#10;yrV77Lv/1YGaPPS1B6nO5/Y4dHI4SFniL2xn9jZxA5ln4m/GTWD1G1A4pC75aCloc/VBSA6KlHRf&#10;6+wTUO1cww2BtKRPX3Oh9NXCrEJGbK86BfQ4edIMHxc7Cs9ABrDCU3MLLyaJuwEZwzVDHVHCRwAJ&#10;wzLUAUOEg/d4B5AZjSjZBDYJsHJqn+jZGauR6dAv0ej3PJsDBZDmfDSObkoh2UDAb5QQlo9GgKXa&#10;R7vPK49bWzMZ+zLb39Cctaz9DQ3IVVqNtjxvDrPYqzDx+f0q506phnvk0vQrWw1gmCc3Yp0h88kx&#10;0v3cdj2qk7DOao9mQqZrUV+KzPZ9Z8m6jqJVF6/Sz+ouozNU1ahqgtK5s7EdV5qxpqrRDtLqDZWa&#10;GwRATAeA+EUYGlThYjMwDJVShxDSMrw7Xp5NKD9WlDRflcp31Dikmc2dWd7gJ3sOJuK/Oc0hFLB0&#10;VpVD2398ODP7LwsAOvTLHLqaPH+Z+e9mDku1rkf6WUWX43/THZZqWr1cgatKtaUt+Vm9p3PoPm7N&#10;olQYznzXvLuEG8A5TwOy8Y5Y3Td5g7LUUCvZKTjLuDJMmjprb5bxsCdiaBJWp3I9VDV3U2fCnqOa&#10;YNi/lfr50l8umk7cIEviM+QWzvrV1azU85m5Warx9QTNtffrcfgaA+nQr3ElDOnfX77M8Pc0Z/8n&#10;sDuJ4NfQzN6B9ingeFEev+hqPvit6uSjn2taxU0z7zytN+ufeLmh4UOc/MzrmM/lG7qiXtjdkkKo&#10;Y/VAFSphs7wzRIPjuyWDw2A42M4cJAgYM7GW5RZJDBg9m5p3rAtpBCX9LWwXhdHywnHts/DuOBci&#10;PHodG/XvXEMxGZW0+CARfY8+RINY9xiHOHhnpv/QzaikZcmBHBoiICk8/e9cDx0wPTvglKbBg+V8&#10;x2QBN6hkZkQp6CYCPXfk0VncJkOJQi/633o0Rfmb4zfBQrZEgAgQASJABP4LgfesIK/S6qqNgVnQ&#10;eD2T3H0wSewSERu2a6FSjcz4gLgpRbTSbFdVTbywxErMLG3U1iXgeLcaWGRsCVdzWdGZ6JIVpQJ6&#10;J8wokwhK1G5KDHPr5tiZ9I7CHRGav6b3cr3EJDJncaiHGBEiXUdjx4SraMJ16Y4IXFV4YzmC2nur&#10;QanezHHlQBIsIQCcl4aQ+J0RoEPf2Tsbul2VPG+I5hCPwJevlT5B2QsCLEOGW5jovLxUG/vT2GjP&#10;890mDqZU062/JodBJugF8fcfATk33YVYevNEpPsbycxTGrelF1fQtMm7HPeVakngeWyHqomeg1Uf&#10;ZNMg6o8NFUjeERJBHRFh20ozNwhop+dBLjiHqoKPSfcNmDmH/rRaotQdRVGv72Uj61V38TBmlnAI&#10;iZMNi22IzrX6bg7M7L/Mv3TolzkU98F32M77MmD3zPm5Uu088kz1EiYx4b0/91DOtjlWy81Ltc6O&#10;ps7+zU52P9qS7oROanOGoklfri6KvA6e4VKpU6oxS/7uKNXy3YHQ0UluujpBmiFnEJspUAZtUz3j&#10;cS0u1ESzTYJNQ6356FuaMS0Mle14LgNvaaHY5vYq/cNQ37ZCBl44Hc6V+REOzAJ/xNE083MR4CR9&#10;H9/9XKl2frRXmaaYfKLjbJ0rLGlYdg9C6dicLhWbJablQCHQnRA/KkmgDTF6An25oPTgCIdZu+zC&#10;XHCw8tyGAmX8dMwE8+Z7SsKwHLIEspHeHysDjYNmhgt9UwQQNj00gT3vkyQxP/tKrnt4E1kI/qXJ&#10;3gmMnEab0ARTB48MEY+cq7TEwc/oVStm4jChjAevYr5kI4mJABEgAkSACGgE6nz9o/EKM+/DGzB4&#10;5rD0ixDw8du6Tdg32ndSLZQ4JGlrU728LDHKl/o0herkMnSEzq1DniZsVuVqep8c55iUspIOgP9K&#10;Q1oOLEXP7FraexM1kBmb9pfXQdPPvjWRgyGeGOKSMDN+15R+JfmvZTQCt4zn0vbQI/niM7PdrzNL&#10;7p4FzxKTS4iNJpfwJBMiQASIABEgAm+LwC+Waoc72Z0Oj07sOm87+EyoVHLWUemIaz6FrEXsRTDs&#10;muWsYf5XJrh9TWZZXfku3xBh3u0ZWnWAnZUHGofVUg0lTaeBpu0d9EDSj51xawJ70tnQVuSvhEEZ&#10;aX7OoiKsuoGD95dIDC3VrEwRJV8B1TCqTbB1wlj0aYZWGTkgmC0dWsOOekllLqwSzcvCuBlvq9X7&#10;NtuNgZ17wQZbDiECRIAIEAEiIAj8YqmW76xfFRyzlC7P5k3CN8uEZpvc/QysA0Jz17+sxPLMGMml&#10;6Vpsl0YiyzCUXkSezobe0QUGCqd+kGg1jJmGCTjjM/NvUg/4xxENn7B4S2qP0muziigcGD6pmwRh&#10;/uhsWEVIiZK4GDp7Df0Dsb42Fr/DR3puGqibpddQo7lpotErH6oMCUwc9gNYKM3mRVivzqq7PiBN&#10;xfbWB5lfTSklWadkLZmQgAh8KAJ+JYQhl0+0D8Xng9T2K6q+ZcgCru9EeTvB3NwHt7L98EFwPa/q&#10;D5VqyLQk/h7AGrJKQUlqPqsKZql8KWuJoFmqzdLf2XVZzT1/b9cMgdKQvNrZYGsYlgp4M5sFWJOs&#10;WUoZL2jmwqE5KXygNkEYZKFRiRfKSkCL9kb1Y1IbZczRbBNVT2DpABi6zA/MZ2vTllV98nmUYNsR&#10;dCHN3uQtFWi6puRDAiLwcQjMlhQ96zfusx+HwxcoDJdpZ+m7ib6Zzv4O70eGIYPhJFTqQuKE+8vH&#10;hrkCtnxerpsokDzbNtuNDqu7y406LNVyhMUEr7axbsYHGzzJVk0C7J73h2Kmw1a2C5p11ypZ6Guj&#10;HsARSq35+NtoLgqEFoU9sdJ2U6xi3omg0nGdePatHowKn670rTPRJ1RGVE008TOxo3Y//MRrJduk&#10;uNVKlnyaujVXUTNfmsyvIgvXyQHUVfzNtL0K26vUe1s+etoStLd1U6IYZhZuAWOOmyca4FPQ0L/v&#10;7N/ZTDSZlayZevGEf2fWadfnedo74/M+ul1203ofk7Qmcqt+T/Wg1SxNb5Y6nYRyz/ylUm11RS6Z&#10;l77rE3iE9wCRUYZhwm21BmvSe7TDgaZYym+ciUcS5jmSJjh16pws8f0bfKJYZ1olJouqS3XahWWA&#10;5DodNPK5oKE4jPyN4S+U3omBDYtm68C13j9R7M3HmhL6zbWleh4Bk6brVF4vmHk2T2BfjsBsF292&#10;0/Gl2uz+KBx8xW7uCJ1b7cuBerkC/9NMDT+abLa3+oZGDVWlWZGr949//EMnc5fb8re//U3z/Ne/&#10;/vXPf/4zlJI0r060goFJKStyZ4ol0od1Y9Qwak9Do9XgBoZ73HQ9oxe+kBsiZIAzvoVT/v73vxtn&#10;ycDx7fjopRADw490orQhIXMoWRo7xmoa0QRbsOFwDBkEiZ7aOvwNfWSDcKAxkPGzQ8sdBCLLKyOq&#10;Ds4zTQYHv7BcNRcG82HF4I++aImGvPPmUdXe7KyEJ/PCS9+eYmV09QmM1R0Q+swl/AbbyzkvqfFB&#10;xMAKy/uI8POV84Nsp6pE4H0QCLOs2Xwc182zOR1DMNnlFibMcXfDbU4+XAqmkL68WLxVAdw75a4w&#10;k9Uku0lV8c0Gf50clGYu8Q8jJuSwh96J1aJGzsSb4HOpJUw08WxGaS90FrLEBD3cOHeWFIKs7ztv&#10;vi5+Qj7NMEvS1hnmqyER0ovc3LOJLK253iwwDE/AKaNuD4qQrdbzcrk5wwunW6l5SaADuyRuEoBn&#10;k5hket2Wv3XZRog+BQFMbWir/zbp1l5u8CkgfJOe2nGzddtP1SS7nt13dLQgV5GMwnz1TfCe2/IT&#10;XbUyY5YFpaS8nGDWD9kQ5Hf0B3PT2Wiy9aMwS5Ph4etMM3q9s9JU6SqyMWf089mAaHUvR3oFaHqY&#10;ghk8DYZJEQXTvA7QEwOxKYUuGTaiBBDogGasb7/IV00AEUVjVBiZ43rZ4YGeYbSU/TTc/juqClyG&#10;XtSbRT4aVkNEqEyn9SccvJ4eHLhsNcDg9+acgjkh4NqJ+fxFXMGi896gdAWFYRn/aE3LZxWxTsyQ&#10;5h0QGC42AZZH5jvoTB0MAvAgbp1yP+Wc/bI4kdxmL40UNBgYFwTGebX3zhxwD0CWkHw0jg+bI6JL&#10;JUPF9E3OEwjzJaNMVJWKiQ59KYdW691ZsApF++mhyfJvc1tCk5OEQ2OYTNpmiCbhanQofeclNq1I&#10;VE04zEYtxQNmdB51SeTjqxCZfDb5qDOu7ARhf440KRMcjCP60dUU3YyBJrfZvNiI4atWwlJzxGFJ&#10;RgKz8GrQEKWE6OMQ0BMWDvXplr/ycWb+iML6nui9hhnql7sku57dHM1893J/BPBVM9lVsxlC5+UK&#10;vCO0t1+eZOobXyVpMWYXNuabvTtsaRs1yi5KToDd+qYCqwgMAzHEe01L9Ek26PUNBig1O2yy3GiF&#10;8di3P5MwXLOw6umP2AJzpIHm0UMbDUYJc93HEILSdx7wsJODBlSH26wr1emndbwv+3OiTB5aej9P&#10;GkcDvbD9Bbcmqo5vNUN0MmVUqP/4VvcQhraDQ2eR6aAxaOCvsA+mXTlbKHQzDRJ1UDV18GTSbe5z&#10;m2mYL3FNDSX5KOn1wl62Q0cUdSZFKZQEROCzEECbRU6AvGSSfhYCv6YtbnzNBz0ADrIUDGFj7TRg&#10;Vmu7z6JPNnWSzCCxcQZ3Exazo6B1kOS7ycpk6vkoPXNy6wxbpG7lR5I8TymIyVfnVmspM9NELoA1&#10;GvrAMJ4tY6D0l2ZYEjcz2hmfvvKJXcnttgwAEBjPaq1CDqHEpUjOvd8POa1JEyLxhZnUs+F+6Wii&#10;2gEkpCkjcAP/S3SeMZlF4K1C/WLiPdWZv48p+emCJIfTi8anG/Vr+pvEAP/1d9UkAfs1xN7cXj0r&#10;Z9mRv9OZuWzWUlk2dfZlmHi5bw7Uq9T73a7aLC2YbRv47Wd9R2/uGUBoSHz+fkhStTc3lX3B0C8h&#10;hnTf3yhhGWiXW9eDM7pMYS8ixK3sWoy98IGJHmuKjVn3w3d1ZrDrABMzzZ69fjlnxid5FQ2wCOxD&#10;IrY5V/dvwCdJlDsMDQfhNmtSyQmKIEi6Q5CuLZVWhrxZp4EFIPpAS1Fm/BG2QYR4EMyCVhuo+aCb&#10;WkKEVEZrUg4xK8xMsdBxhjicJuHFa5t+SzYafeSmOGOCNng52fs6JLsVfSakLBFY2psvuZHgHRAY&#10;k3HWYb41t3kH279Mh5m/jH/L7E5gwf3xwoX6ywBvmfOqGvEZucmmTnK3CHXL7+JIkcuPjl3ZhcLF&#10;ciyerNOCtIPL4YNA8tqS2OhZ0kuqqikNYnnilYgQPiHI+Bbpvny0aNnayUVosiFIr1byPKHOs0tM&#10;WtPPESGbxycRoR+z1M9DlloZgvJxzWZwzhb3mRUJkhoBPVz7NAkzKCyhoqd5GD+6SNNTEn9D0PhD&#10;G9iJqFVHDHrtCy8C5jfZaqzM1PAcwpXtJhs7+gvUJbFoXlKuEpi7w+pw0pfruVmridhnIWDWovFf&#10;rBjyh6yc/VXrsxD4Mm2N43ROpW89mgwL9QyHWSSYG5kmW7rHfRn+pTnde3/J6D0J4Psk7QjTlMSW&#10;MP/u225KoKVay+clS8OhJIaUeZjRs2Ogz+kNVnrtDr8KpcwSdHOnN0tGOcrI8spruLzT+4CEATO7&#10;uMG2M2Q1njUaZcB4qMvgSeq0EBkJV/nWB/BsLpTKJAaeuGnDL3thFgrSrMrJLhz6s3LDuqUhpde8&#10;zkv8O8R9HTrcSKMR0Ms1tmaIz2choLNqk8pr585urJ9l7C9o69PC8CZiEuY8tTDzGoHBUm0vnH69&#10;VJP6QUJwdRM66afprVkT4uZBtc69SjiIxCRzTaKh7K2J2iUUWoq54/pnmcI2Zt6N7DhF2JpUIMy0&#10;wNALnaULaHT4llFnspmVDiK8oFB/z9+3vwarZi831DZ/KEU4iwtCJgKOhIrQz0J65lMdHugTmsoB&#10;Konape26XZb30/xd6rxQ70RIGLGIENi+NAGFm4Gus7bIWITZ0pBVSzv0edRpDuLlMh46coVGwmzP&#10;BUuyfpBYz7h3iLcfdMGhyZh3slDrFcM8kHIoiMOfQcCnE3IvMF9JGrO65K7SP2P4p0hhqbbsKZ0J&#10;5YN9ummKq6WNW5MEa+arqVW+11Vm235rxOPgd+g9Gn30ckpvjpZu6slZXm5EQFsNrLco0aofJINJ&#10;HgYet1V3l94J989k1Ew9b+MM9rCKMFrNpHieuFKCUE6u0qGz+bu8ZDQGmBjuzMEZV2NXCVRDu/8i&#10;KYFdZXhIf7k+ZRgfKszhZmYRkA9FwN8lYcjlU/JD8aHaROAqBH73WBGT0Gz8N2wTaT44u2LGuf9S&#10;ps+9xthSemKRWU8Npe6qzZhg5yz8YcTZDwSbNk7e1ZEjHLCrnXsH2zwhjYzFyRlI8eXt2M6JJvqu&#10;M8aK2jh3pHRibqZUHV75wXnAO6T4mnz7fHCczJGcbq/B0YZ7d5tDQbTTTccYfPTJJSgetMkCo4/q&#10;QSkYggxXBpMEfInM2TTp/KbnyRTrrydwNCJTRsnSkZsZhk1f9IdSzn4rZQT2tW+uPxMAH+qFE7X1&#10;nTG5RZ6I4NgHEMCJSv5+5Lf5HlCGIojANyNwVc33nnzkNnCtesgX+x8fQP1txU7wXbtxrnP03EZQ&#10;Gpq8CyTME519u6YP9aAMh4f7f6H+pazQmzMQmq4BTxAnuUupW0JQBtKSR0yQaOahDnlQlY7wYaMR&#10;MxLLANZjZ3xu8oIHJ5kRGxOhE5wnUaR3eXTAlB48F9rJ/5rT7UJlyIoIEAEiQASIwK0IrJUct6py&#10;B3OTb73wRu7fNeoULQOTMsM2BOc2lpmueArtDv06h96HFvB9SidliXe67umFISFsZ48+G6eDDPib&#10;IePKBlwzj2huTefCwFlVgN4RaMo3DJPpk1Qd0LPzQk7IBCabr4wmOiRCl8nwfAUwwSZszagyPISP&#10;DgzNxExVDc5qQRJG3Uzhwdwj0AQnCaQ73hAwYSNtzzvWcM8z6VQn01n8vjHln7GLUogAESACRIAI&#10;eAR+q1QLk6Enw0InXs1s/p1LNV1JAsaw2RKWajPYO4ViThMWFXtenqXmEkhlFVTmhTP/hgl9yS2Y&#10;4Y0AaoKjOfkKbRbPpUOb1UiHrJxTOUEIlQYHBE0viMIlvY6i3Be5dK9/07OrZCFQpZmrUq6lN9F7&#10;LXNyIwJEgAgQASJwEwI/VKrpHsVNaPbZmu5TPhB788le8oUb5/38UnTWDR9T2+C/ol4nJR30ZZMn&#10;Ry/MI5veRwViTCvd2inYwDmpcMoaYKlOSLq4Gp8Sal+oiJ7aatglIQoMy34amHdqMM1t5g4j3ZMZ&#10;AuPrQW8ix4PTdIFYlEfdIPNTIxmSA2WCcMmzZYQbgnCKXbgKrerTofc6v7nCHaNIQwSIABEgAl+P&#10;wK+Uau/myE7RMtPZ5BzXmlb2QEJxkr6beiOs3MzFbf1nGJrOiUlhc3EnupUFW5jgjotNBJZcM5O1&#10;HTwGVV3YhOWcFlQa2DQt8Y5Xb1ZdSCnuuZXgwMW6mM9rmJnhYeia0tePzUs1o3yiZOmOksBHVznk&#10;5QThjHi5VlSACBABIkAEiECOwE+cALmdQzfz3YfJdJa8KlrOFVwdmNMPldCyGH/IeVDJSYODDMe4&#10;nZzYpo8RkwP99KmA0ASnVEkMDK0GMeTiiEWtQ9L1Ss5OxFGQEDRrfv5fT039hcnZ9IVQJicfAtUE&#10;eZEVntM400SflwhUZ0csegSWjtFL4iH5SpQZ0IbHY2qCoY+cBapXBoPqktp+WqFjFuIpp5viWxwl&#10;ikAVfcYf3stJX90Qz3BoRlpJ5jt45ZBVAoFldWBOj6alfK5lTm5EgAgQASJABK5H4Ltr2XIXXJsv&#10;z4w98GCMduSGC2R4c+9cPw43kpXEQHC+5OkpsBLrTCchbxH0MUlSas8kfCwwxBBs9VdlLwXiwn2B&#10;pptKq8E89M5sPyLMSvsR7uEVQbMg0Zr0DW8+vmiElqP8Q5gmLIG5roLy4EcNpj2l7S2fs4UgiDDY&#10;+ochfTyEyptqv+/cMt5mBPkTyNtsZaCsb+esDM9+QF4omqyIABEgAkSACGwj0H34alvAawculWqr&#10;9c+JaYe5yJKq/bJQb+qfWIexeamm88urZPUt1ZRh9rYUObPE/dDLISw+WZ8VabpO7iNjhCabQzOv&#10;mZq86dy8wAsDvjMLOjsCxkYdD7PSyHu8WQMYhkZ0ByvtVj3R7gi2RB+Ia1rdsUvT3GHLrQqvGkh6&#10;IkAEiAARIAJNBFiq/Rsok+824dsmO8lFmlvappPWSaouLNV8ihw2QK7Kn3zzp3TN0FD3Ujr4mATd&#10;N1gGQVg4lcr0CYCYPMcVllK6carNXLJRG4JGjb/i1S57bomlplob/8UnjJxOP00Y+kaTQGGeKjQQ&#10;darBpGT1cnWppqfbbO8A15NGmYn8fiA9Rgkz4cqOUB0GHfomDRz9QMuxqQ/JiAARIAJEgAh0EGCp&#10;9hdKPr3uYLdNo9OyDSYmow057Inw9dWGehgi+ZlwCKvTCyUOQXtWz7Lk3HZTZEqHwST3OjXfBlMP&#10;DGuzmeGdUAm1CtPlzv5Ch6ZZrRlLdaLfyebz0AphDGuJvaCSaDTG6rDRsWH08bNmEJSeatZCl8Rh&#10;n0nix6ZFh0HVV5WURIAIEAEiQATeDQGWan95xOdtsxwCe8MmHc9TT7+bG6aJ0icpQ0QrMHs3Bnqu&#10;pm4XpkTNUk2DXxpeEoj+S+/a+RfYzOt83pahCUZBJfGIj40LSzUTeyaKfCQsBarGVpuD6/6Nr9AX&#10;+kWs0lleosfT1MMyxLTCfKtECOQr4wg/B2eTRdu+FFeD2NPLamCCaraklC307UoyX7U2Vo8Zw2S5&#10;C4ckmxFLQXUJ8eoSeolQMiECRIAIEAEiIAiwVIvP3/MhMksg8ownzMDKxshsB90UBhdWVuB8IUOT&#10;ZOcJ5SwjX52o/RK6kyMKTViqGQ5DNLI6g+FVpVoSM2E2eV6n6SDsBEaHJoRdq9rxeFllhZoYR2ih&#10;4rvmXO4oqWnCGAhLx7La8VG3DXtixeE8SpQ0vgtDNwz1V5VM+VK8GgmkJwJEgAgQASKwigBLtX/n&#10;1pIKyH68htIkdkgmktPewmMJZ4XWamqi6aHtqtfzjPCSrAhKmp7GLCcWuE4M0bBsm7CawRuFfdWx&#10;XarlPbQ8AkWNpS5QeNijtih5z6d8c2zm2SVVB7Fp3Hm5wjDRVvgseWdJVV+qGV/oCVJ2I8Ou5k1v&#10;qR1OgXwTBFGd+Kisw2fV/k0voS1FyMnyxbFEgAgQASJABOJ76Hfj0umHzLLtvFTLcQurr8tLtcFw&#10;w0CjueQi21vpoQ5h0yBpX5w3By4p1VbL5iRI8NVGqhfqYC4mtaimXJrd3gVNVv3IAaVWvu/3WfNt&#10;Btcszk9KkZkOOc7hqI2axGCl2W7vTXjNvWJLUZSXaiWrfpwLK8GhZL5B4CN2gwmHEAEiQASIABHY&#10;RuCyhsy2BrcO3KhksFftUx+T4c3UDvtpOl/Xr9mAib6SdOpEos7YZtr2UZVcpJ9wh/WJ3tU2OeXS&#10;m057SWfYEVrdaDeb/ab3Ylxj9DQpprRQOqWaaTXMag+QJZ7dzt3Lps15P828XTZUBc/SKNgrpoV9&#10;QsN8ADirQIxPN4It18RPDaO/Xlu02h1NyrUliQ28WtmR4sNvqTcb6rDUdJXp0FzEVmHM2UK6eRyg&#10;g1tTW5IRASJABIgAEVhCgKXaAlw6FZ4NMxWd70uEnYp+meR16BQDzfy+ZGVqsFlLxPDp4KbT8QWX&#10;TA7H7/dqtKzcHP2tWOTrZ7MNn0A6K8k2GgtDDT1qKbOcxV4Hw37chsY2HV3GTzjpPHNDtoRSuD3R&#10;qZxl4HYhbQzxSHZg9BEbjiqXr46sHPk9DskoA8gh/5NAPRTN4USACBABIkAEPAIs1Zajwh8uZ1iY&#10;3etZeaPzPMmQyvTRU+LKshn/GeC36r05eVHhWy6mPvGNxLzQLUEI019REifv6f92GALGWQNhfOtb&#10;Nxp2n+P6wiDJgw3C6OA1u4LbRxQOGGftjjLIk7HBKvO/5okXROFOu0ZAS4ibpZqJiu0pMwZC4iyu&#10;0MLyVbqOok5MhhqaCdvBUBRONg4gSyOJIOxU7CWSWueSeIkg7DQ2J04H3sTLS3qSmAgQASJABIjA&#10;HgL7Kf6evIdH5RnVtjJIX5oJgSSIQ1ySsmiyRLEwty4zsNxSk+l6YlM26CooJNY1z2q2NyDqAJuU&#10;PeMr/21e/Ah9Kdpw1k9F5gVt/u1eWmyKtKXsXwwR58ozclA1rwFEdI5Y4v2rqkFtiNQbRiuf0C9h&#10;tbpQ5DHvFV7ib2wpI9bXYIm4EExMqCUlQ+Kr+GjmorCZQYcKL+0mnCNDDkSACBABIkAEZgiwVLs9&#10;NnS5mOdwnYpLMn6di4DtiSX9vfOS0pTHukQ50TDMz8RqIyX/r1ejNMoMOanKzNjQrg5QCZ9yeFgt&#10;lBW7ZtuJ1UGfez+HPQx1Y1oyofSMCAv7EqUTgtxwM0eWBC25STjnK48hO6xzlsw5JBa7lirSptA7&#10;asumaJIRASJABIgAEQACR/n9+4NoUiL8t7kPfYd1hxvqOvfVVpxkfv+Og/+klrnV6ISMfxMMQYNs&#10;by+t7Oig/Wik6I32MFU1MdDsZxqtwievZiUctvzlMzNQeOYInBQe+tk8k5Hr5wMT/4qSzYR+9ozl&#10;sLHTZE6khI7WKbtP37WD7l4HburMJKDpsNHSTcDcbfgdK+eMp5+8pngLB2IWfBMOT2JOWUSACBAB&#10;IvAkAj9Uqp2XSeeOOdchbEQ8Vqp1eimgQYatM+NmZp+DHJo/K5BCVjPiPfXCqkn3c1ZjJkd4Jq4v&#10;MWlV5T0uMaRJpg3P+2Ne+c400VB4kFEVzzYLNkxo+lEHv5He5NAkkyk2o09CZS/Um4o9TLbqSgPL&#10;w9pSHBEgAkSACBCBVQR+olRDTyPZ3V9FbZs+z1lLtrrMMMSdIqqT1eU6dJI80cRkRZ2xifSkhRJW&#10;X51uTIJn6QtNcGH+N/NjAiaGlC2CpGmmGzU5n04AyztvmlV/9nXqtGZnKekmrab4UnfNAkPDqwu2&#10;JG7LGNNmrnaBdPvUTJDDmViq/SQBYC8lXr6lUkokAREgAkSACBCBSxCob3KXiHkVk/AO/cJMZSNB&#10;1NDdVKqZTO7EWQL4YJIniJ0ESzRJWijbSdiF+avW4TC6TFsGCOQOgvRcbl6UNsNSM0nEzWTlZd5S&#10;Yd+J2Lx+7hSEYTWuPSIE4WaBdkoTYTP1PNvtuXlhiM6U3Nbt7oGzJeJwqt6tNvkTASJABIgAERgI&#10;/M8syfji637/e9vYf/7zn//617+awwexUOq/m8NNBhxmqxus/JC+RYm4v/3tb+bbf/zjH3IF345/&#10;//73v3cw1Oc3dmycJWcGQ9O16GjSkX5OMxQbyozPgEiQlL6K4S8vB4ZywcR8Bbbjq4G/fJu/fScR&#10;O9QYn3ASjcgxssZ/JZzGciOq+vg3LksmKUSYVvm4AsRg6RBqihMfjTlumn6wBTf9nt74L6IXQgc3&#10;uaNIR0vvXBiLtGdDx8FMoC18tteNMftEPT0Tt2NV4nObw2MDdUf3wsX/Mf0piAgQASJABH4age8u&#10;WMOU/SqTNfMOTx9nnVGdztISH0PsITrZbAY33wjCxbBNIbDsWXGJi41rVjVZjYSE/2wxylWaYei5&#10;wbketJy/LjlK5SV+tHQZ1VE1icCZJoZt06Eg28PWYOh1zkHLRWOs5nk4TVZDuqRvIlzymRGEE2Gb&#10;mx4onE8Wuks0IRMiQASIABEgAiUCP9dVCzP7vWJdb9CO/fU9JhujzjeGsSMedjYGPkub7qZpM4PX&#10;X8c2v76OPs9qT89z3sBnaKJ7SsObS2osnQY58zh6XPrbfi/Rg6D9ohs+cK528Rhb9tPAv2kmmBsA&#10;dW/tf7tEfzGUjw7FJAJ9d0un3fjbdPZg+wzzsGoV4sFKFPO2DzPzSMu/xdLcn/5CvBSZff59Sh+o&#10;S4aUgsySUtKvEoi2GwvFqizSEwEiQASIABE4RaAs5j6a4KRlBGRL87UDEuLVPoZnpbPSUquEwCi8&#10;0RHCEJ1rirhxHXvVJi5zhcsGxWx4GP0n4BhNmqyaMdB0SjPwDDeMAvgdn4rOfddoSpFlLkpgzIp2&#10;L05TJo0OIcsVXgq8JquO40LNtVOasQQyGGt4hheX2J4Th249Z6s5PCBib4pdaya5EQEiQASIABHo&#10;IPBzXbXOTqp+gad8OcT0hZp73h01TqtwNR49NLFL2jVaxCy37quhsdJdiNJY02Ebmuh3nGYKzFzT&#10;dEHIVjSBzquNPl+jJuihaWPaX+g4LfGRegDJ/dBZuxIo6TejROIga/bT8t6UtxHtL4xqigCTWahI&#10;Py2J0qV+WhnV0uHM9R8GJi/g5UYlOghPH8wDgXJRKq0TAgSDf5uxz2FQ4p29pSGl7UKAc0SvYo65&#10;cCE3siICRIAIEAEicC8CnXruc2mQ2KEySTbs9U62hhu5bG6+SS5nUppkM1nNzoMZbvJa4GBoxN4l&#10;L6MqwPa/8AQr4SOcS+S16AE4sCqRT7L2cmzHWBQbYkWInkkiO2zFQBNpnbEJjUFDJ7jaTWKRfioy&#10;ZCuUifvMtMJ/pbYxkeDnoIY3cVlz7hhnaaM601/TwzWl4ZoAQ3SQiD57noVDjQ7i5T2eftTG9Dfz&#10;Ym+al/pvKFby1Ov80qLU5EwyIkAEiAARIAKXI1A/4He5yCcZhulOqIAviDv38v4oT7mEgxneHNtJ&#10;dzo0swzPZMO6VNOVQwfJpkWhRG2CBmqDZ5LLzoDqp6phbXmHkjOefXBE1dx3ISamnJjNQY1GAoIR&#10;oWPMF1eljwZBB/C8TptNRj/Hm+I6Ks0i82RyNV3QCaccMe+p0uRmBJZ8SEAEiAARIAJE4KMR+LkH&#10;IMN0CnmG+So/XSN8930w6Z/JIQemz1SS6/7Mks7zgTpNnInQB8GXamiC2YNq4fU+Jks6+IwZJosr&#10;8fjiCc9w7GArp7Rr15gn5eT5Rnn0VBTTHa1D9cwZD8nTYiaK8sdEYUsSz2O4PhA/PFYHj3eGDxDK&#10;A41DSvKEobDViTv+1k8pa+nhs5p6dneiYkTRLGj943MifYzynb2h6lIQdtTrzMTVuNLPSDcVNne+&#10;cpovPVgu3MINDm0dNF+1l/REgAgQASJABD4DgY8uNEvl+101neLDczlz491m8yGMidKKWSSVA0sC&#10;4by6N++BNVcON+xLzUt/adA63MrWAQjOZ/WJMmasL1ZLKzqwgCYPCfjXeEGGeJS0Ys3YyINzY1L0&#10;4Up8pBeH0BCRYgJmdYpdGCdLUVG6fk+xPCRyDROJpoW7pxtHEQEiQASIABF4WwTYVfu/FGLs444b&#10;v+yL5+fvI0kdH/Qxyh1lnXdioCTEJonB6QjStzG7+Ej4MOTw/XjdVzHdsHKj2nfPYNHs+nmF4zno&#10;bozfeh8oCYHguaqGbphIjq6DpMkQHr+q2BtCdYMC70eNf3VDZtZ0QrjCTWFvVkzOQ1oAx6wxwSwi&#10;EBK6xN3op4Wa+EgL+2naQcBftF09M2awQvdGRGvbBXxZGQwmQy7isBkzLyFDLPVXs6aS21aPcPVT&#10;uymUZESACBABIkAEvgGBty0iL1EMt/nV/Wyf3h0qIww7muSpiXDYM63Z3JCyJG8vaHPMEDH5ELpc&#10;gQ6wGs8O/lqiZNtejZmbhDIZe4iJWXd0BZIUhMb20EFLeGqGGo0LXZb4KyzO+8CGGObDE3BK3Iy4&#10;ZhyKjX27lij9DWxpeJN4dptsDm865RJuZEIEiAARIAJE4N0QaL1k/25K9/XZrmf+aoL876cva0a5&#10;USok1ZqvtbaVnKXXY2ddv0w1syuszUyhMmguATC0cami1sRNxMpqM/fsduwlgaRbSYN/cmqiCSFv&#10;su5JQqIwz/GZlSVjFDigM+OtaE4EIcvV8G+FrUaa6dg0S4JZBS76zPj4BlEZh313a6EQ1DkEVXu8&#10;Q7+K8KA3re/ZmrPBGUPKSbrNmQOJABEgAkSACLwDAhdk0u9gRl4mlSnRrSbsZSezas2oelIPiAjN&#10;s9NP0/VY+LekUOfIh0rqFK2p8GoDYSbX4J9kiieu8QG52gVq1kUeltJleSk1A6SpT7NOKwvRpRld&#10;hlDYFyqBSnQou3CmDlkqSO5r5y6hCmI/j5ozqyPLb9a8le0dE0hDBIgAESACRCBH4IfeVcPbO4fv&#10;d80e5kmuJwfcJaP0azCazLz1AbLx2bDLV4NgsqewLp86yuCAxNwj8l5TrpKv3Ayw+qDLYbW8qZUc&#10;HAeJ/oUozblj5kbAmCH6rbPxFRomQhO+/qTPZhz0yatH3sDyPSWJzMHZAzh84XmKH9GtTUQI7CEN&#10;XqE0p0rmBnbwn9VFGItXOnWfGQYOuds/tq5rmJmGOrowxwdl/9hYzbZ89bSD0h4NWqzh/L12+mys&#10;7Tw3cs+nHEUEiAARIAKPIvDdtayvRga4D5us3bkqOtTfb+eDbJW5KKZT1VUmIb1wDjsP3qiQSb77&#10;3kc15KN1CJUE//Ar0bZjZs4hR9svBJ4eNOZ6rtiMeCmEBMDSQA11016DsAd8ycCTkJ4JMnPnREQe&#10;/NopZdDqiSx+yefR5Zp3GF6CXrg2htMhWaPK6O2YQxoiQASIABEgAvchsJzf36fKHZzfqlTbM3BW&#10;uPffLQlLDpP2oVHQ55nYYt5OEUrpDMAi2W7PU9VQJePWHFh5gcqT6f6PFlS+dzRYzczU9pbFXqj5&#10;4GwaUybtTt4kLLUyEjV9wjZ8Max8t02/nZUwh0ohN5N5m7nwQJ4tEr3+EoSXzBrjF2G+IVcjmfDZ&#10;W46uGnXuO7+2jyuJL8wrfJ29mKuMJR8iQASIABEgAtsIsFTbhi4eGCYE/b3eJJMOa7ZOmhgWDJ2O&#10;zR40OoVCPWYS/TJLS4orqOSztBkOnXzaVK1SSebml80iEJTGmlLWo6fVQHSBp0lMdV3UrLp1Hj+r&#10;BoXG+BGAJ5WAeeYtwUFT5qm2DtpO5O8FsBmlKx8jFJr3XdzXRyzdMNPPjqV+6VAS0jdE9w08p5Sw&#10;aeKvI1n/fa4JORABIkAEiAARuA8BlmoXY2ue7ZH/NvMJo02Yda1WWZ1SbVW9hD7RuYN1J4tqJqNC&#10;tiS3ud1+banmLSp1zjtO5XDJyE0eb/D3aJgIFz5GYj9KPcNQeQ3Rarh20EhotC2HrDrDD8VtxNLM&#10;d3L9poq0g8aFNP2YvFAoWREBIkAEiAAROEHgh44VkW5J2J665KJ+T33jNfdcB0lP/bEN+L3scHh4&#10;XV8E2/IwCcN8jAp/QBmb8Zr4rx7Qyq8/I9Ec/yYqmawd4vwBG9AkPxpEVDU/gD5E5KcO6JJmO3iG&#10;CJwa4usQ8MwPhIBpOJ1F62BcEKrnf90bZIIDXCwXhcmIFmgr+MgV0OA33IH8+EqU8QEjlIM41FnO&#10;EdE/nL2NdnMgDrwZHzk1ZFghUTQL+ybzkkwfVdLcqTE8TcB3giHnsP0D1qWxDxNoPyI+H1aA4ogA&#10;ESACRIAILCNwUue9/1if69y6H5+kVntyk9aN93QoQiof7ayyI1R6Vifu5ZZ8yU1v3g/O2hAIMqZp&#10;2zF2Vur4sR1lPH8/KkFAqzTzezhRPTHIEp09n46BAleT88z8cHjuMj2kxHC2nG3MplKWCcKQvs9k&#10;ycyQOPd77uU9PYVnuI5tYN4JxedpBJyvseh5DCmRCBABIkAEHkPgJ7pq2N1frmLXByTbtHs7uEnt&#10;Z95NQk0y2/I3HSrZaO/AgiaDOZd81ioRsg170aUZA0Vbfci+eMO0BHFd98R0OwhfrXpyWKe7KL5p&#10;uXdKO5A0h+/DcXgvyKtqqlBtCFjpK0g9O8YirnLivBsTRqZ0yca3s5CTEBU/brR9OjaCRn4TQgrI&#10;ZKzWXwzUIOuwL3UY3LSvyxmhe4yIilLEjABhsw1sqGqpP5QxDck9E3Q3Vf+9N++MDhL2GyvDnjkc&#10;RQSIABEgAkRgH4HHisKXCNI9JWB0txpJ8rQhWnMLh5f736HVwrap0gw6z0f02dixlvoBWhnTwi1/&#10;r7/Hv2ljSOaTPK/bjH8z1d5TzzPvAw6jmvQzYuMsWFFyXvXObDZ1lN+AyOg/m33lSuJFd7w8C7bO&#10;2MtpVj1lJmzHQXsT53JLyZAIEAEiQASIwDsjcHvp8lrjdal2qMlgpTOwkFuyjR3Sg+dMsbJOk4Hh&#10;hjcaNZeUamJ4eAIeROCrk1LN4KCN0ijJdTRL/cd44fAgO5N2D6HjitZt5tnm9okM956CFK//RhHi&#10;Q2UWdejWitCZQ422zeP4TKDmCb1HXgKsHGiCpxkD2igTRfB7uYYYA2ch6vmYaOnIKpU5JOiXjn79&#10;aQLemb99NQ7t5XAiQASIABEgAm+IAEu1llOae8w+h8434IVtqES/VMPwpDYw/Mvuh9dHTAtZedHn&#10;uabmqbnJ9VzEtRleXndBk5n3vSahZ32ohG46gbqELsTcj/KK9SPK2w7cEFf67z0PGi+0pvd/iLQL&#10;Em+GPE/q55OxSwYuEXfWnwc0n60DS7aQmAgQASJABIjAhyLAUq1w3OwNjXCY7MSbLfmZDJ2F+H3o&#10;MFUaZLMda/RDwqJCK7Dd+MJAXyCFEOWw5pm9b05ulGqmdmp2RRK1m5VYiP8YOz6+VZWjhFFCM/72&#10;TZt+SaxRzaPX12ZJ27bZTxOJeeEngWEkdpZX46A+MkY3/BcK4O+8aMzDtdQ8jKty1CGBCchyNVsN&#10;mFI907xtzruTZl2pEgmIABEgAkSACLwhAizVCqfM2imzYWF6NyNOOgDhV6JMM7MJi73tUk1y1jAJ&#10;Xu2BJNWaT159oi84l5Pq2l35jYIt936zoigr8D4OSeh6KaLezL+zAj6UIujpb3ERVxJ4cwM7LaAw&#10;ikwxrOdvaLtXY0m0GT6zt/TmCYGvlve4JfO0ZJhv1vjwAH3JlgREgAgQASJABL4MgS+/+S3lkbPk&#10;EjvQOi/pbO428yGTAfvGyyDw70flWcusvbZhhcdkBqnGpzNJ0LUIX+bxBcNJqYYCYPbmW0dVQ+PV&#10;g4PkA3pITCqxsG7x+oQdrf5LUIOhbvskoWuyYZErJniXiQmdGSHEufKz6iUXIdMkd2jIfFZ9maib&#10;uRJ+7yDQdO5GTJZDwjVhT2eRFbYTOzzFC8nsMOAvBXyJBgmIABEgAkSACHwKAizVFjzVaWqBnc4I&#10;kwzPZ+EmLQ57Kf0N5lnW2+cQojOr1vr46PrB4ON1FoLyEb7Sl7pa6KSJIcNmEa7Hzg4ISRQ25aWO&#10;hKW0tSyQjCCtUj42KbaTmiSH3WT/yPt1SJQuTgh08Smcw9ICaGvpS5g3lUweK53NuyZnQ5bMqT2G&#10;ulrzgVrOrP5C0d8LQMHsP4cGcjgRIAJEgAgQgdci8NOlWj9jGE5aStDL5HJWg0mWkxRp+KrMh3zR&#10;qHkehh0MDNP6pmIY621JWmolqk2jTObaHOXxDBPi0Pwll+lgC8Ogr3Dp8TKJn2Eu1zvK9OdOovAq&#10;hl6xPgcP+1JUL2FiZM3GLi1WhkkypzqqNmnKYCtnUFPQzLOHk2VbOgcSASJABIgAEbgPgZ/4Cezw&#10;Fq5/Sdn/xnFZKeUEPgM29HpDXR6fG27Gr7Jq3Q41GQwH29nhKNvMwXZ7uM7dNRMxPOwp6ZbL+CXl&#10;bZSG8ppV0/v4heLSsyEmePys/Mld83vNnhV6Ox3Y9e8pozs0U2xcRwSCwPS18NviZuxAflxM2Gp6&#10;+QnpHAHzA9D+4TpcGUxmv/Oew4KfUy91QFCZKYNR8lvMHfxzGh3npsIpF6uNsB/mGCfuYZgbBSmo&#10;aRNKrcmIDfxK+IZR514gByJABIgAESACH4DAfVXgO3BGWhDuiJf9hNnebccuk351hmiaMG6EQL5d&#10;Ymt4luKQsPY/gudq/0EcZDh43+Ww9FUFpeeWc/ABsyoR9OAzi64kcV8S1wwSkGnF9JVQouDQ1AcM&#10;dVSEs1IbnoRQ0669yZssFzpgmoZ3yExQzYYkk7cjRWia4pZ4LhHP7oiri0Yi9CqsluwiMREgAkSA&#10;CBCBmxD43a6ab3GUG/bYMy7rb71DHJYEJQeTtpYb1R2GWpPLm2xDAWmDeGDRLEqyNKOPvNmlh2gO&#10;uguELflLduUHK2kBeW296/PWRK4SvoXmgw96PvgM69Cw0hx8lylxemKFjEI3A3UaLuoG7IwD+mna&#10;3Yka0igbQ5KOoumn5cSCQ8fGzrzwNDOoJQAu7AJpWbO15ZLY9i5G+O1BdOEozOWy4dyXqBe6pVnT&#10;F0FKIkAEiAARIALPIXBTCXghW2STe5/mNrmBe0+WjNLc9ljlHFbbGl6xC/ewwTxXGN+uQmFGhSK2&#10;Hecx1Kw8PrMJOUNy1jobIOTV/nkU5YZ4/t4v4OBNWw08zSeJgabCWk8Z0g+qZhCWZCK6P4lObJ9F&#10;S9/wGWXo4nO2OYfztbHUcMNBJU8SEAEiQASIABF4FQKtrpq8QuPf6pGv8p1mbJzjM7Zyx3/lhipd&#10;Bd/TkI1//xUYXrgr3OyYPVBDa6PCRC3viQG08CPKX9hVg/sSzns+ao4yVWLzrTMkqeNfjQOKKFwZ&#10;f4AVAnWmTNIN8AijgTY+4U4/wk/M0S2jvLQzASkD0ZdLmhWihu8NjoHodWjDpZ/W1AeaCKSziaOD&#10;p99dgYaJazri9uayiB7a6nWs5OajqDNc3GT2RDpjc5Xy8CjN2SMI6+09VuEoPXEu7NRdqCFZEQEi&#10;QASIABFYQ6BTIxqOejs5+crflaUc8hwkEZGvwNk0AeS/yBfLje2SDFJKPh2UQKMT2T22mkNfrgGq&#10;zNI2OPshPmv3Jhs/NuWK/iWq3tISdlE7VKY/f3JbmnxKVEtzvOubIOtC1w8JJ6CekokU474ZpYmf&#10;vtp7lJ3J3gzXDiuzWHnoOuZ7QUui94D63FHNwPtcA6k5ESACRIAI/BoCdVdNXmgZ0JiGgP5qfIt3&#10;bGYZKrbMcaCc5CjYaZaUcVzXHHRrItzLv7A71EysHyA7fL8C5WII14XKo5vqpRiPwL/bbtK1RKi8&#10;dCrQBTI9sZm9cpZgSIA47+g8616ad8/CYtJsSQiNbl7JRkPpON3bTECTzp7glvfWhBWaFQOT0iOD&#10;THf2Es1HCOn4OQz7EiKJwyF01iZt9nKxZEm8laIllkwDU8xPgMVc1g2iAZS5ooPH90hL9RICHTD4&#10;+4TbY2MfiKXHbKEgIkAEiAAR+HUEytp0AKT39fV/zVfIPGadCn1dyIC+2X5GGhQyNwluqbznY4ZA&#10;AW1gyTMn0PG0x+qcA+TOqrVzY5M60Jhc4h9CJPxNYJho0WWDia7ErUsev2N1SKJCDPeFXGfUbPaF&#10;8WAmtcfWQ9qJZ0GsDLOr4ryjldDk6i3FxpJcidWwRF9lNaP3E2eb8yzytxlyIBEgAkSACBABIrCB&#10;QN1Vm20e+5clZo0I/TqKZAByUef9S28X6Ex9O6VOtqibPPPjDZtMhEyjmlREHbZ3bC2je4OQkKRz&#10;pqc0iDodKm9R2VOV7o2JBClTh2LmhUaBt6kSwiPUDdeBg/+E/POulIZLJsKwJX8pS49KZkTYrOv0&#10;1vQpjmXUCcMBSDiX4Q7dAxw8Lw/UwX/2KpfgOTTE64jykRVpaRUqMdHFIXaFTHvqknUMUuRH8A57&#10;a2/YPbt2me17jZREgAgQASJABF6MwFJ5J0+O6WzY7L57hrAw3KRH7uI5+G6MuVLu2etOQpO4CQXy&#10;cuM2iDBJp9/LL0VoziVxQpBE1VASFQhOnmh+pPbwA0WWZmWOQ2hKAZk8x6idqKNI45xYocHUXkPJ&#10;tPQxeOZjh6ywVJuN0vQ+VsVY85VYp8vmUIRUlT4gNRQGdpnjqKZKuESfZLqFYVlyNnGVh65fOjx/&#10;P3+h2LULRUfuRiiWcAnIHa+V3MwkKukvJ3iVsy43hAyJABEgAkSACGwgsHaEuk6Xw5TIlGRQ6JJS&#10;DXxWc6lO3tZHbZY0iNWGAJyXqq+lkiBJ/TUfcYE4YkmlmRN93q/1ERF9eA1Dzz/EueQ/q6vLgZrA&#10;4Dkbm++7hKOaqbCZRM1ROgJl7nglc8U6QPmICmdriM/SpC5rqpJAzAlna8fYhKZccMItnkOhs0AN&#10;V+MNWeFezAafvSEs1fZw4ygiQASIABH4DgTqByBxny5PSsiT1PNvzw+nPtfBJA3oZmDrGsxNVw1P&#10;WDWf7zJPhYHh4ZNISIK94dBcPJs8MGayNM9KNDR9JMlZD2HXfhcRumVX8sdTYVq9pkdKzkIgP1mh&#10;hwyhwH+Wa+qjWeCR5NE76C/P7IGnHwWeSdgInloxP7vlzI8OVv2HMPuQhpEmzyiWz6+WBIM/fvI7&#10;3BHQ0vUPjZT6i19mlCYYrnrYMozAUtslgg6kSwybxBoi3YS8CrqmGiQjAkSACBABIvAaBJYqTqio&#10;E1CzIz6+9QwxymdFqCJCDn5zutyuTjoDS9v25Za5+MmzLV04Yz4buOSdhFj4Gxojd0PcDA3vdJ8T&#10;Jy6TgNGpral8Ntya+C63XQNVJvd+Fvjo3UDeB4nW2ReE8q2WrqewKePDGVqGhJbbxzBcKDoBnA+c&#10;xXlpRUd0yaQj3cdzybZDEG4HdAZ2aEzMJItYh9seTVOHPeYcRQSIABEgAkTgbRHodtUk80ZxVdYk&#10;X0mQ7ysfdsAMYrpZdx+YIy5128T/QHlftAYH3Y9ZnAil/2VznezORIvCG9v8w16pW/o/oW46unJG&#10;v9FQjhgxJZCQieZyIMpQZs/R5oQS6WuFoKF9pLsQpiOBohdjV88RkT7SzGqw1b9NnB+v4k3QcOVS&#10;9DLVD90ZpUAxCMruogRJvjyWfPbUltjT+xcJK/Tw+48q5C3fIQhT3pwg1WnXN+0Fqjeh19SBZESA&#10;CBABIkAEXoDARhE5tNQpr9mM9wwlf5KvdEb1QV016K+dZGzP/ZdDPWO74SAzRDgnbSiTXzYbVrOO&#10;ivf4TKUkNjzaF0KkWZXGlnsTJYewwOiMMlNG1NZ4bvS1NLYz15SBtyG3DAwj9KYeVGmarG99hUXV&#10;hLlZHzpq3EEjqi5FYKmJwQr/zUWUBOECW2pCAiJABIgAESACX4NAfayIbPzrrFFSPX0nxpanhwaZ&#10;gbnp6o18+UpzMHdx2VVdgl5aKM1Rg97ba8YOJc2LT76owBXT9sl10MRNbZtknVINrExNUvIXnU1C&#10;VmI4OOMUyrBU09zC6veSFHMwCf3ordZkiBA9tkTJh8dShqo7CWieGImASL/GM1NJ5+hilJl94FYe&#10;Hqh7m4k4A3JHSXDT4dEf1fRFSaaBKom1f8vKRMdzCTLQayrQJFud4022g0ziUDs9sbG/LokOCNq+&#10;SqQkAkSACBABIvDpCNS3PZ9Wys3S5Nm+JBN0fKmm8xsh0xz6zBMfLJVqS/mZyTNmCZDOzPJY0Rz6&#10;UeVLHTP2JraSmZUK9G0RnpLvhnXaUp1TSjciwlRbaDS3sM5MxPUjwTAJpWuaJRck9paCvNAkbzYz&#10;Asz7NfaSMqWXlwg2SoiOtiEgeeFhVtSl1Wxmsp9TS+A0I7x0930V41XmkA8RIAJEgAgQgXdAoPWu&#10;muyg65c3kHiNf/UP6coN2BxDN3ZD8WoEOOgd/cFBfhhXb6ULc7D6q5Fx5zty+ds+YX4DlfxBZKY6&#10;grHli1XmnbFZlSLXjS9K+iUCXUgvDbyE2EOK3oKEx0D4qtdgNFuE9Oo7PB2T9Zta/fdtxih5+Wc2&#10;Kn8tELrhxSTMU8EQDTpAvfpSlv/9+mt/oVgvKR14r6LROAx8mmcM6kM1E01my1fyxia4SUD2I2em&#10;xrXv0xop3sAmgIOPniBXeZN8iAARIAJEgAh8AwKdetGUGfqZFv2VflYH0Ahzk2RoDsmTTnpU+bBQ&#10;aIjeh9b6hO0R7c4OLGGTYSalZCjSw4fczHDJisrno2bPKJb6lARa4ZK4Q2D6VDrz090Y/QDquL4X&#10;GF4fE6LwgtbBQK1DK7HOPDzZwQHVo8CbGwgyjY8XYYDVBObpylI9DYhWzKuR7E3k2pY6rBLAj51R&#10;sKKcU4aV7MUkIsytwhdds7H+HtMxJFkMxUDRoQlOKdeUajl9WLheNZdLVUlABIgAESACROBTEKgf&#10;gIQleUYY1ifbRcuF2JWl2myre1UHyai28x7hUIqe1TDhwD7bUq4hODfZMDTFjzbT63ZSV/fTYi3F&#10;eBbqJaAtZa6aT274zAu5+2CIp1mKJVkHfHFo+JsCYwz0E217piRxnk+BayWKrLJaDiMhCS1thUdy&#10;dZ4aPXUYNLcbmhKXYsmXoLMQbUonGREgAkSACBCBr0SgW6ptGP9upVqexp2kREs5SqlGDrXZj2+2&#10;Uy73hVbjqgwY3QnhVhZj1+ogTkQTxqeSZss/zyy3m2lajc6kE/pO8y2sjUucZVSzQ9tsoQ+5nQby&#10;0nSY8dSaX9u6ybdC9CMDoETLrh8es8cWOrHh3W2mKtS7EBCJxlI9g5uOmXIsCYgAESACRIAI/A4C&#10;N5ZqV2XwTWeE6XW54e0zrY3N3X6yO7NFOJSg+RJixvO8gEyQv4P5rDOTB8BVmvhQyav3WZxsN9OG&#10;mf0w0Jjk1QIoQ219LCUlfV+3HDetT0fz3PuhCaEVHa2aS40Hv5zX2tKl5eKq8N4wzQ8ZmpcLVFNQ&#10;uDLD2CYHkhEBIkAEiAAR+AUEvuG+mBRpZamGFop/62bJ90u5l+e8lI3NXgEyKZTBxH+rCTrGJvwv&#10;yd7MfvwSpGPsYdtk1g1I6hOTUyKQtNpLsOixq12OsiMRWudbZMk7V2FvBz0ZHTz+fb8ktPQ7hwO3&#10;1TfEpP7UOuS134mDkmIs0dzMVqgqSjYdfV7QdiZ4SdPsqZZ8QID50iQmGREgAkSACBCBn0Xg10s1&#10;7/hZt2QWIkuFVshktWrqdBIMjWRFfmwn9D0m2zVJkvLq4mepVAPPjSGizMzpSZY803Y1fg4179ju&#10;NyxmJWhobxhveaVUbpHoMNguRQzUuiJNKgFTsHXif5vmSVnbSjYHnsyvpgiSEQEiQASIABEgAgaB&#10;1mH9s9rgTa6PI6G1Vdjsxyc5hm6m/N6oEyj8cXA5NxgrNsofJpcy1dQ48lvOWMc7QtjULzXHOdoJ&#10;kqv6e4ly3Dm+2jtSfNgimsjZ9KV1g2BmYKIGhgBSQbUjy9AMEXJMuWm5LHEbtouDcPg7fuJCH/cP&#10;AjmPHjFgjlOX0kJs16eoS1moKxDDVheBzbPaTcEcGg6cE4/Ij21IDMzCEsuFmFCGCn7qwIRo0zsa&#10;qPNp0hR6OZn/XZA9NM4Vgy9OZty5DuRABIgAESACROBRBL67eEWqdOuTNqYi2sDznEModBZGSxoK&#10;Ez3K9AoGzRJPyfhllO6H6DQ6lJ7LMlZ3FMMQT7k6D3Xd25F70o/F2L7OHurZpNC+0AhcDnsHIl/F&#10;abW9g4yZpYhOgG2vIdq/pSaHBDDkpoXOz/ebBCUgGB0O4eJwIkAEiAARIAKfgkDdVcP2fPmLw0Lm&#10;d75ld998hZ/NLffLVzPm++jLbk+zjaA1NDxHRnLTjnW/jSbqSbtJFyEn8CJI4HHfppNszKeGaBNt&#10;iC77Idih9xKbXhgDNbBNoNCm0PZuRE6IBlrKgq0csTiIMd0gdFyfSZTruneRd4RMl8ODueE4X3LD&#10;qMF8FglayWYLy5eC56oKB9Fho7e/p8YdyIezownvnhVmFFYMbdqT0i8xgUyIABEgAkSACOwjcMlm&#10;uUkR9J5r8pXPxi4vcLd3xMt+hbSGtBUb+nvPXbVjLZw3tMobROJTIStF5GbiWzF8Fs0lMlqxoZKO&#10;vVBDQ69p8qw3sRfK9/sDpVEltk2CpUAV4lI9D1RTnw6ZAdNrNTNKh1NHUOmvEgfDQSu2OnZD4SXn&#10;LvE3mCdTZoltkzi5fTQ5kIwIEAEiQASIwEcjUOeUyDPymge387HZKfudAorOmbDfr4scIcPG8+VQ&#10;3leq+XJiT/mwLDnP7YTtxsF6w5DkMMDxrS4Ch6qJtvjWpK2eXmfkmh6UBqLk3DyvNkIOHLxcadR4&#10;3+lOSPOkPh3YM0x8YXPu6zLwTLuppBclS92MObNgQxiU3LxicJxmK36BU7RpIkWWo9LSDoHY2CEG&#10;jWn7bBjel6WjzsO1ymfmAjHBr/DnIhIOZu7fKovMiQARIAJEgAi8IQLT6gi3ZJ1kIGXxNvjrknnr&#10;FFwyGMktPPMkp9GHhQhZmQJCt6tSpeRBpr2KyCfukposlQfGKaupuRkuZobxKhrOUIWndI6Fx/Bm&#10;Fpk6Sj+8p7PewSEpugalCPWCtD6iiS44ZxnqRvDMykKtAzTsBKdHcmMRWcrgQ5DhUwOsnw5GN0xP&#10;HQmryutYEunCUyLQa3IyfWbB0Ffe6LO3OPTFmXrm2ko1VOOqFbW00SB5rVtL6SQgAkSACBABIvBy&#10;BKalms8jZ6WaqceGSbNSDV/tlWphOlJmgZ1suO+DpLLay10ShmFV3FRVs20OEbK8gBHnJuqZuqhU&#10;wMSPKQWFm4TNrFb0cWhEz0Ior0hL/UMpJh5WMQHPWXj0VVqNBAORCJqtBrMJ6KHemyAGB6PPRiGd&#10;Q9df4nI+3vy+yzYozZydbRYYzufRtaHq3pBynd9jy1FEgAgQASJABN4fgfpYkbJG8gR6K7T5Sn3z&#10;WAX9jKVs8zdFbBhyyZDkUJa8VLtE+hITOUdk9uK+PmxjdmIHemhIzUu3miMi9H/laUY4Wiox3VSR&#10;027KXxRAbent0sWnYCVqbIQW1BNB+lAEdFdKTKCGHAEinQSvXu5cfYhIaKYZrn82AIbPTkUXzsIB&#10;9sqxMbiuu6lNq71Fg6eAKSE3uMnDq53zZnCkShOuGVnJAQMfPkren38zm7zGrnDx2Qj4pRVmj1jP&#10;3Ifh3VOYo4gAESACRIAIXIbArJo86arJ5vTQ0uymQ28kjv6rZOsdo/ARJnrTPRzrrTipnhPQZ5rr&#10;IV507sVtVYXtKgcDrB/u07tVEYbeOCiHS7s7hK7ZujFWJGY2GWoOG82KEHZ/UUzuaKXV6PjIM58F&#10;Q3N/oaNkqVgoy6wDfiWZuSMRJ4JmNOXUyIOztLSzOCRLXFM9LaUz1zbU5hAiQASIABEgAkTgQgSm&#10;XbX33F49qVD19jO2/5e45bu5pmkgv0OQiPAKoBmFT7I1jt81Hp/chA0PIhdMdPZalafh5yAP3IbQ&#10;UFX948voTWl7gZJh3mzdQKiM9b8E0KxGmvGTexOVxvgXBkqfUDMfF6VtCLjy3xIY34In+nilnrqf&#10;JhhilcHvCgiB76cZ/jB2XGz6Ip8gsELPCwAF84cUeaXW8JEJKK5MfKobmCVWOYGeIPoVtSW2iPbm&#10;EARzOXM9N/1SYlNWSQbNy6Wp5EMCIkAEiAARIAJE4N8IJGUfKMwe9mz31+9kSw7nt3LxFdILzd9c&#10;Md/ONJF8zuumvxJbdNLWr3olYnxWNMPEBJkh099uqGG8Ixx0btpn26QUnXWCnnityRZkYTIN5omL&#10;c5BzBWZjtZlLJmhYZg4KGWpNkrQbY/3cmYVWR3kT2GaIOMU7SPy+ZGlHJTFTrz8mSGaLg3eBZ6LH&#10;agMT3To2noSiMcewumqKncRJ6bi9dbVkSwIiQASIABEgAr+MQPau2sBl7Lxil7S/y/u2RTBs0a++&#10;LKkqUTK2sXVPw3SE0PIqOWsOyX6/5rO0114qEHZv8lHS1ILJkrsP/Te4lRqCAMyTt7xMar7U5YMJ&#10;4kGEh7iv6RfoicaXdv1GowOswn5UkxuaYIPJST9Nu2Yog8g3/bTB3/Tfmg4NyfqtGOmI6qYrYgC2&#10;iwvwppyu+oxo/Zvg5ftdCJKwjx220MOKsQmRDjyYcN6iDEXrlwCbuoVk5tfV+7azC3cCO8cSASJA&#10;BIjATyBQ1qmCAhIITw8Cv1EtN2yzYSzJ08NdNZ95l7bPCHwuJZRJ0HiIPHQziTO2M3eEnjKOKGkM&#10;cx0JntUqt0TzvrE6lvSo1S5EKLEfHn74iQI+lrwjZvyhSVP6zKHe8AvnTohqqEkyO4Q+jMNmKIZM&#10;8ilvvp0V8038kwB7skO1FDO5+/qxZ8q5c8T6s5WURIAIEAEiQAQ+CIH6BMiyCPH5ylI7AolC/u6N&#10;SYU3+PtkutxHT4qu8qvyNZUl6auv1ZXqCUGnAVg6aHVvHlvpuivSVFi/VCbNXjFhBKr8DNdqow9j&#10;m2oIIGEnbe9NraGw9PcEGWn3SQDoppnRVr4afDpNGOGZ04OtnnHNft0SmAP/2YmOnRDVtgP/UrqA&#10;3PQ7uoslWxA08U8WPf065X3TH9pi1my82orhxkGDW0dhM/0vWdKb3iEZESACRIAIEIFPQqBfVs66&#10;ashg/Pa2dDzMV3JdjwLzZG/VixC2yVj91YUb1drBJYChXOFQDtdwAYTEkCW2IG7uZ5fogVvHnBwQ&#10;YbI0i7QVJu3rqOT3I3JYfGa5JEX7NNQ83x8JdVvypq46zPQ0zL0XNixtDhFZosPMKBO3ydIUil6a&#10;JqXyG/EmQ3LmQtacpKWqNxGEUzWRtUp/k9pkSwSIABEgAkTg/RHIumqm9TG2S5OdV9lJxR86FzRf&#10;Sfo1/pCvsLfd2Y1eyuBD4uY++rmgGYfOrrMZq3P37f1vw1Pq2I4+Atps/1s6WiVu2su+sSDWweR8&#10;u11g0TzLAx5LDUMCvJCDF9J0Do00eomnfqttDBf8/YtYg7Nx96A300S4+a9mWoUtTaghpkmryjBZ&#10;aoAvwaJLNUjRIYor8gtpGpallpdIKdcBvLu4ZG8ertpA/J33luXn4/ZgfGwU5r6xfdYO3WinP2YI&#10;BREBIkAEiAAReDsEkmpS56PQ2/war4w1SY9+/M98JRxMDqqHzDbC9XUjYqiqOQulpHqS9J/vT+uM&#10;pFOLA4HwkcjS6hl/CSNNsLEHL0NC9DTzUGLH/BmNpNomyQsdNMuqjd/BSkILB0vo/LhvJsbi42vj&#10;Wbx1AJEn/bThOhJ00OYMdf1cmgZWeojApTcCBlyaDOh5JDuW9mlMlg+hcGWI//bE6aukF6hk0TCa&#10;d/h7Y5u+6zC/hAal1zYrH1d+JZFDX/Q6sC2RA4kAESACRIAIfCsCxRNrJtM1d1wDChKsECmdez0J&#10;pc568+QjUd4orDHZs0UXDyccZootpVliTqKJ3mDYUziJCrN7kfAPE3odcuJEk+s39TeahP89N1+K&#10;ELAKa2AtOvHmxrTqDPGGi9XnoZtEgnwljhbbmx489064phmX+cKjv3poj19u1PnSBNP6mwXngF+l&#10;87km5EAEiAARIAJE4A0RaL1cNMuu3tCesHopSxedLugzvvMCY29rX8u6djc9TPolNZw5SzesZjQ3&#10;Jehh6VUGVf78J3zt2wLGxSHyYW1mujqlejmBrpR8q1C0KoNEN8eaKjWHGHh9kIOgGfyzmNQ6w1jD&#10;cKNh2MRhlSxp+yQ7WTMpZsi1PSU/ocaVjUXmyVJNFqhylV51HOmJABEgAkSACHwBAizV/nJiWDPM&#10;UofDuuW+XeQwLe40zfJsKVc4aTh0podBvjNk5i/d2QhzzaRZ5HkaTZbaJmW1htDy+vSz1U5zLDQh&#10;F5FDJAyXpJd+SQqDTqWXow3mzbiakc2m/EZbzM/HcxtDR2/oNvPvw5XbobM4nAgQASJABIjANyFQ&#10;H9YfthqQ/cy++o7rI0Hxv6fcOTo8N19ytbA+3IZu9sPN6E6UsuQFqiUFcEJAwrz8QfC8RTZTxhwc&#10;oslwFIRXSZ9NL0JBHJZM+mLzYInmjxCMiTP0F3+h6SHZcPkzBvIj3WNI8xie/Bz/wRAff376bI6P&#10;633HYbks46o85EM44Hcamk7BqMOjLMTegXlySFJpoxBo9EyB1Gdy98oMY81PNZyrRw5EgAgQASJA&#10;BIjAAgLfVHd6W5r7wUmxYboQBtkN9ITDxthkiLANFe60a2aKaZNFAY1Ywhxjc0tD/h1wyijXRYKJ&#10;hHyskd7sTObtR83TM2x2F5uahG2WmZtCKDoB0/FRhyYxKonJvoZXzTgzxcK47QR8B5NDGq1bH6i8&#10;aDxUicOJABEgAkSACBCBDQROHw3aEPnkkGappnf0xxC86YSdb/2mR1jRLZkjgvSbORCHj2y3L71h&#10;ovXXA1eTVNDPqlOx1MA1QyDkNquCllQVRwhuzbLN1Euz1lCoZCflFcVy9/mwFKwQfiGkTeZhTaiV&#10;B2hJXt6xdCnsjcQxFvbKLBD3GdtxfWkuhIoZcUvKa+IwYPwbhs0X+bbVyAeKkuVrt/nMFae81pyb&#10;UCJbIkAEiAARIAIfgQBLtX+7yWyZ57ny9qa1rjEgYlZjLKXLuoYUzeViPxAxRNMnrQNDOavBcum+&#10;+i21DY1NkMwbHR5/r4CvrBIlOzWncc3GkBIlHV1h7S0cDAJLgddRQ/srLBH9RDBXOlL6YXbILQkY&#10;89WhoO3hnXDKmS8ZskS8bRQHEgEiQASIABH4TQRYqv3b751SbVZW9UNHNrwxxBcqaDWspsvhOXJL&#10;J/XNTNA760MrvWGfWy0vv/WTQt97MWPRfoRKIUTJ+06+OyrMjRe8wnmx55VMNASx1zNpXGir+/0l&#10;LcIwl8addmipcyfIoapR0sArjjMd5tB3F/ZzRI0+hp1JoWnM+nAuqIO5pynnUcm2fy7lrC+9uoKV&#10;KpGACBABIkAEiMBvIsBS7YJSLe8vhcncrFTbi8JwH/08+Q4ryWbdskTWBLBTTs8KYK2PaR7O2j7i&#10;i6Ythr40Smf2id83miSh44yI1X5mR42w/egFSR6vvwpnxN50KEusQ7azOEwabocSHx4e+jHUYbZ7&#10;VQb/wxZRHBEgAkSACBCBD0WApdr/Oc6/nBZWWWF20tlFlsRUsy1bOmVgCQfdgsgT6462s5qnM7aT&#10;1g/+zVrFaLKkgHFW2LHMS7W9ijd551BeTSw9K42mjsnCzTcefZvFtLDK5lWzzQKsfDfJTxlfrZU6&#10;lHCVBNrqkjgkMLiFE1n3Kg8ba9qVcKJ89vS/fJTuqmFy4XNo+OV6kiERIAJEgAgQgQ9FgKVay3HJ&#10;k3XNVo+uTIzI5Fm1jnJeAWEYDtelXV4DmAy7mYGFFanXRFudqLEBTsdZugDTZs7KjI4jDA3Y6gqk&#10;fIBTOPQpjdBZiairNV2aDg3zGNBg5vm3MTZEA+IMMqWITonVjLqh1caDwVKB6MokfM5T3A19cmzL&#10;oHr/nlVzFpeWkoAIEAEiQASIABEIEWCp1goMk93OUqiEl3CYZW/9kk9L0YrJ9TJNNPrP1G42x8Kk&#10;3JtpkmmteZLRbuiQCEpyX3zloZhdL+PGFw99W7Se/XQ/CSGxYqlO02rk9oJtJ/4HTTgXdPGs+TR1&#10;6GNbzsRZkZlrEk66vu9m0M1WnjL8HiPYW7geU4+CiAARIAJEgAh8NAIs1Vrumz3nI2lK+fhWmSCu&#10;Pu3me0diCbTKeyBDH29UmCIvpZuilZeelLt5rTgGLj1PFRZXs/MPNvJvrS3aX8LcfBVWhk2/CNsy&#10;tCA0f0bRuHtWF4n+Q8nmQ4/Gd4mztFA/HYCkASfpYmm5viruFJZ5bTk4zNqzTY+0VpY2UX+padpu&#10;gvPEqE44DR8trSRtYEhIBIgAESACROCbEfiJUq3MyUoP73U5wsqnlNUkMJmWl3XCp9ny8iLKpDms&#10;XpqqNsmGiDApDEWflGqeodcwcVNCDP1LMIVDp/VkNMnz5r1WiQ6b0Fm6is43L5YisCwVZoGaR9Qs&#10;YF5Scux5pAzITuSU806YzCj7kVzKIgERIAJEgAgQgZ9CgKVa7e6lbNtkz5LVldlMrcd/U+xpFUoJ&#10;Wy6JwmiAlLl4SKDbNSJiqWnWSa9nDJPeWmgR6I1E9Ac0/uFpJRiVFyTCWfdUtfKdsPFGGYV9dyhp&#10;oQhxYtTMBWU1CFUF6lnjTkDr6CDEF0bRMDAJldWpek6/2nJPJJrQHe6Q40C29YR6naAys+klRe+2&#10;mRxIBIgAESACROB5BFiq1ZjvbTzrJHuPQ6cm2egnJGzDNoKnR7Y3K9XK9Msni7rZUvtjTtHZvF9q&#10;lcyIr2pxwJScWw6OGSvE2kfeik4MbDgihEvHg3eQr0VXJ0unml2yxfQGTbgusbqK+Fobm9sHVylv&#10;ghz/fYkO11pEbkSACBABIkAEHkDgf8pk9McJ/vnPfx4i8Le//U1z+Pvf/37C8FyfRLpOoSTpn9Eb&#10;u4T+H//4x56Bg+Gw7l//+lc+fBDMaLC7PysFRcPwHaQxaihgPjNNRgMBPZxtY8F52It4QGcj5Ib2&#10;jvf7uCIukLGSFgMEmGOs0MWhNxA9w9lrWrlrEmCHmUNhMVDMkTUOnGV2oMArA0nzKYlLghFXgyGg&#10;g4vHH3tQlLLg0zLaNZ/O+5YducLnPtMSNRCTunHa0Zk0RIAIEAEiQAR+FIEHysEXiui0WXL1dN5f&#10;9os0qySe9gBJKpA9hrNRnQ1vWLcnVyMDSJdATkTjq6ab9ib8nsnhKNO9Kd2hCUrEcusutMKz0qKT&#10;civUYcmDwrzp8dJqo/lM+ZJPh2DJ0pPpluC8PYU7BuaBsWT+njiOIgJEgAgQASLwBQiwq1Zk7HmL&#10;Jhk8G7jNcLanvs1wr1a5dhTaLONfNHPOmc96UzlnSA8/ZpKfazg4jF4KGgvjg+5cwtZ3osZwXU6H&#10;vbgcTDQwL7HFMzG9GpTiPnpDBYBJs1cpHMKpMRp0S2YKNxR+cFMI0VIrLOQgzcNmowxBeKG/BjeI&#10;DnvjFwrKV8imo5/Rh1KIABEgAkSACLwjAl9QbiYmSMK6bab22SqT0N+rTMpS4ZBhsvmdNCu2N8V1&#10;CbGnOTjsjdWjxDuJmYdShgjPXFdZff7Q1qTspYPERhFkSrhbbfdBoqWfi/bWhf4NvdBBPlmvO8Nn&#10;NA8EXke987WxI+Vaj6xKJD0RIAJEgAgQgU9H4IKU950h8OmIOYMuV97kaquW+lTvkkPqfNdiVbGm&#10;1QnZdqmm2wh7al+SYuqa4RKneFu8njg5c0DXOdjQMPSxJKUO2GorTK/GG2gKthwBdLo2nDWrScDw&#10;EPYyDATtvdLIzDJoexi911aqGx4xQ7Y9uye6PChyjy1HEQEiQASIABH4YgR+rlSTvK1Ml88rIp2Z&#10;JSdZb4TXSa8vF9fs+YBsI4Pfy5u1zuKXDdxkyGHO3RFtaokmsDPO2uNyqAmItS/KIk3zHwOFvizL&#10;OyYbGl0shfF/Uir0I1CbiaDtxK1GUtOXJeIMKFMed3RIMAc3481DnjNxeiUEek0MN2KGQ4gAESAC&#10;RIAIEAGNwO+WavnTU5IBl2RlOrXdgCqzZ/1Q3FVh3bS3nyj/V7SpguMkrTw3vGnmCaomNT/UWZdq&#10;M+gOm8BlldhHQ5fxGgfDoTM1DnGbhZ+pc7xp53sKhue18eArxguB6mje8V0/YEhJBIgAESACRIAI&#10;hAjwWJG/XqwPzwkwXbVx6gA+cp67fyYtudJ/gR4nhkNKeLL/4YEQOCA+tEJwQEtBNJnZFWafTVj6&#10;gMwYbp/usD2waRrIjIGor5Y4gFgfyo8r4RnrJlQuP4e972toIvQ4M0Zs0QigOdM8WmMDOjMEXT55&#10;BHp2ogYOfZFS5DxQJR48hts/3SGgYVHa5tNBFQ8ghJT9qOgIIg0RIAJEgAgQASJgEfjuEna29+zj&#10;INlWnwVNCZ0MLCmX9v6NPn3m5b6+EKCu8Oh5Pbell93IpO2219MTicbMvglLlEk3qc+nGXuG7KRj&#10;2ddNKs8weo0OQGOJOYj3JtGGoCfD46bYeMbvptg+gZpjiQARIAJEgAgQgRyB3+2q5Tv652dYb/S+&#10;9nbHc1XRGUMbTZcoktWZxAv/Hf0H+S3gy/sz+X6JnER/U7NF7Lp120b/krKuN/pCTTNN/IW41XxM&#10;R2V8e1UjqKmthLo+797oMP67h8PDfRsdHhsR2Jz1QGPMrJPJ5ZF5xu97fmzGEsmIABEgAkSACBCB&#10;/0Lgu2vZpKuWG96JkiaH5lb3LCU1UsrOmG8OaFuaOndaGR2asN+CgTNNOmzzdl9io3HrHcF/ScPE&#10;ePm1FnViRmgGws2A74OfB0yfT0nZhz1k9ZiekH6obYlGOUOTWZxM/OaobfU4kAgQASJABIjANyHw&#10;o121fKvebI3r1FMXEkk5t/E2lKiUvBkyJMo2PMigm9FEfmEZ10EWUuqBvjuXdxUgt2x6SE9PZM0M&#10;lHeEcFpgAu9Su0P3FTsV+B6NvMfYRDuRohs7g5tvvIQvTJag7dlVjoIvZMoMx93U29mYU7ny/373&#10;VP0UuIZ6o9+FuTB797VEcpXgJpxL0ISgA1GzzbhqO+mJABEgAkSACPwKAt9Ud3pbfPsFV3Krdflh&#10;WgQSFn0OTYQN51njSMiS3oXWvyk9LI36Y5Mmg59I5W59Ry7Y9r3QV6Mj3dBo5hvDZy2ImYvD8vhQ&#10;rgTAKp9ZoK7ySegBbxLwG7IMhuDQnN2lqmVkbiicT7FrwbnQwJti9SoAyYcIEAEiQASIwJsj8HNd&#10;tc47Mzq9CBs4ZVdH9pvLppPeotaNL/m52NmeQbKnDhtN9tnfLB+UJy0a6S+FEkPo9Jl7na16JO4J&#10;tug7mZK774sEK/To5IODNNEnxK8kn+zxyFtnYDj8CP45Tx02nlLckbDS+BsOGC4XfSdK4jDpn4yv&#10;Oj0xI0vvSpygGmJiggHIl5OuVEPYll7LWeHl0hK0EW+YCMlqMEO1tCUh2JtKiOrDOXKiNscSASJA&#10;BIgAEfg8BN68lDxUb2PLP9xuN5VPuYd91fa8EaTD6xAZMzy3ui/L8PGZWQjdOVxaw8SWQwDD6d0H&#10;J6Gc6QyJeqDRIZfeJE7wx1fiNc1Qu9LrKYrBtHLKJFO1yaHpCCNII9/k0PRjafKMz2GUJtGyrdIJ&#10;MmLOS6SfaM6xRIAIEAEiQARejsDO8dkvV7qvwGGp5gUlKanJTQclelN7H5Mig4nO4U6Yz+wCf3SH&#10;wk9JgL4EdvqFQ5J6mreDZnKXknX8fJbPC005pDNI0PuP7wHKK4IJSkseh7ZamYSz0SekhBUmVJIs&#10;WShDbro/DLsMc3AOw1UT53AJzzCqN2axnozGdvldNT9hQ8fNwkmIhcAUxvlUSoKk77sy0pKYvyqA&#10;Sx2S8OiMJQ0RIAJEgAgQgV9GgKWa9f7hlrauPZL8uIw55H+aLMy6Lsm3xOSy/MvT+tAorbYnQN5c&#10;ym1WdDmq3kxTm5lU23xbumyVwBRpyOwh1LMKCyRN5rnNWOkSpYm/JxviwmdZV0EY9B0dOlskZrJo&#10;9fRXySZIDvvMNF+hbUwTr+FV+zIIDO+sk9Vp1cuI3iclrmpIeiJABIgAESAC74kAS7X/8otOj/YS&#10;i7wyGcJAsBENs4xwg5UZols6JTchLilBkJe+Syn4qugNM5/MKX2wmXpM9Pc15My0PkRloDbR8zsI&#10;zcAw4ZFPt36clDVt2KOb8e9MjVnnagmHvFTbWzHyINlb3/aM2l709sRxFBEgAkSACBCBr0Fgp2b4&#10;IOORIpRNG6mgdE6817Ca7eVDhHy7kSddtXlvRK+m7MMQsaKE6KoeI0JOuHUcaqJUm1k+Ybjhnf6k&#10;MP0oOWvBByG+Mv2QpOdWttFEyT6SunZN2l9NeDVKS7ER1leaWxMoHUV6uH8qEt8C0lvjwUeOrrcF&#10;pX6AzSjP96HOdSAHIkAEiAARIAJEYAmBnyjVykwr3BdfwlGIw7aGr7JWmSd1Wr/hMIT6p7/yrleZ&#10;9uWGaGBLLzQx6TeOTCrfGejxaWrVJ+u0GWfufh5DXapJ/Az1Qk2W0Os0rDSqs87S3uQy3MpSsO/f&#10;Q8qNrZOOxDtmYkcuaYgAESACRIAIEIETBH7isH69f1/WPCcEcl65dEJwarzmiY7QkhR9ZvcYHr4j&#10;1DnaGxk2/vVHqy9pJZDmh5Jr5K/6xV7hKUfbd8DUuXhJf5WqWpD5KXCUOrMyI9w7GMSXRDJcX8Yh&#10;fpYAmkjIDZ2lAeWVh3oz5TU9wgY6NNH2cJnJJe2vxL9ycr3hVuqA0/Mf+EHncHaXEVsSaKfcJAI6&#10;wCkPAFWaTAIiQASIABEgAt+AwEmd9/5jm5vlV3XVhI/0HGa5+BJ04Y6459xsucwy6SWVQCw6zMZq&#10;AtOf2RAnQ1Y7D6JGDlFpzrbOxlkln3xlKYfnBGBeMklABoeksZYzb87KUsNVfzXDJsTnwuht2lWS&#10;LRGsYrXEXBNf5dxtBTiQCBABIkAEiMA3IfATXbW9knrjR2wlTUn2rcuftfXahr2p8MS/jqWhbp1O&#10;SKJYuIkeXhyCNhAwokcPRBRe6q118DH9ls6QGY3ppMlraZoezSvBBEM0AVpP2t2HJpsye6a8jhPj&#10;ssEBtpg50uylwHd5hxA/2J1bKgtxx0fSIQTxKobhe4MduRs0aA82B5r4mY3qYwXkm65MlNxYP5sm&#10;k4wIEAEiQASIwA8h8E11p7elucVb5jcdlDQTTe+Zd7iFHBIDRUqnt+YTwVWVvHperldJrpyIk7HN&#10;JkmTTCq0S3Tz9Z5XG1d0iIYJutZHCDpevsQQuKzZQLuw9dT3WtNMPw1nGEJ0k+3Lya6dUzpu90y7&#10;3HF7anAUESACRIAIEIHvQOAnump772b0N7ZHtqTbDiZN1+k48qrOe2XYLB/E+fY2+kvawE7bqnwz&#10;Z2mvIoQ3VHtAAeIOAqUOureWEEv3JneovMFVys0J8K6ObikMubqDZN71QrsGmBgNcVKlFieOG5Sd&#10;vgdezTppY8rrZ14cVkCj3rhySXRpJqsdsNBB/ek8RPtK+zAqZOJf1bPy+lwypzpBlUOhQ/2c2yWw&#10;kwkRIAJEgAgQgQ9G4DsqzpkVzW1+779VWDp7yVpK2RXxKuVDDH1Hfz2kQ79EMwPkVX2hYWyufzNU&#10;EiYnUbQ0Voj7UdT03SwkcL0U15TSJ7s2RE211lfjKsqNSZqLNgzPHZQUtEuR/6qAucpT5EMEiAAR&#10;IAJE4E0Q+Imu2mol3TxnDy0LbJPrCmQmbrhc6oGNRl8+ZDDXauNtk6SjcveG9yznGy0LaSvdrcNw&#10;hO5uCSar8TCj1wFg3sxB0twU5HHII7DZJ0RxBR06Lw6Z5pX+b9JbS2zE1Djp6WkMz6PF9zabDrqK&#10;TFYAccoJOOFuzjlKobH9nqQevrHKXQU1+RABIkAEiAAR+BIE3qRkvEmNTqvEODL5fWQoaX7C+PKd&#10;8lmK34TIp0fhQKM2zq646qOZhzwl8yvR7qskPGVInl+Ob/Un6QOElAZA0HhtpS7VX4msMcT7q4OJ&#10;nDJS4iMg5C425ot1WpnQlkSBqzqoujTtgAOVtEdM6XvefSphzwku6e9peDXDPkReyXDKlAwRjfhI&#10;5BxCxOFEgAgQASJABIjAX0XBd6OwWqqVaJQFesmhQxBK6QyUJDUvIMOErM+/pBTpSU58bUoX5oil&#10;sy4hMDWYMTmsAGdybyohSqj9NJkV2+P6kpKl6DKWQFAW/56PRv6S0qipaofsEn1mXltykNHWKHbC&#10;qoMDaYgAESACRIAIEIEcgV9/AHLpeaHyeIOwBFqtB2Yq9VX1520kp2+Lzp1n5MQW/CJwaFpTT2l0&#10;NOkhC0+cmiHjvznyyDhl43/8sf1oljCRVoOAkBjSOWljcO6QrYbToEfTA4CPJ+6SYBCQtRT94OiA&#10;cUnJQQ+oy7mT2zX47AXMMNyc19J8vHkD5+aQESeiA1qdzYEhmY5kOHo7tgd/7dzBZ8nXJ1ZwLBEg&#10;AkSACBABIhAj8N21bNlV06CUW8hlDF0CZl51LInwCpsehXADZZO5sA3ptdCSIYhL5MFHkNH0swZF&#10;X40E8FL/ksCjGoor+VxFEAKup4moZ0KlHx5e1TxglkzrB8zMrTNxG0r2lTETbWPgEkqHxCe+PhTN&#10;4USACBABIkAEiIBG4Ke7akv9nJG+yCsZpnIoS7irCGbZ5+wEkaGn2WLX58jrr3xeHuqMnsz46rwb&#10;AP7NDgDkwny92W/6acJNn9aAUfjxg9DjOJw9/GgQ0NBbPQdisBUm4BA+Y1ZGyEz5cqAQiO98+w4/&#10;GAD00PDxrad8ByFXQ8auzjjPtt8Ta4aWiBAlVxuAY2Byfo82QRrR2Gt4256VDtp+gJGSCBABIkAE&#10;iAARuB6B765c866aQXMVilk/Z5WPoZ/lxLPWk7airDc0cbOXFTYEZjZq5Zs4DJVKTUIbPVDCR3+F&#10;i6ZZ5HXLQ0U4lKqGVq92eDSTDUiTMCj1B9TG6aUroWRCVuJfitggCJfLjpIGhE4ln5u/oTyGlGG5&#10;zZkDiQARIAJEgAgQgfdH4He7aqY9ctI0GFna6hZ+UnMbVkOx/h582PYZURj2Ivo6j6aBtBqGMkln&#10;Q7+E09xXGOol7QX9UhxeDwPb8P00sUhrCOZ4f+/Ey7r1BAV0jwj/9V2jsJPWREab2Wxjomtq1Ej6&#10;aTNNMDvApwMaaDpv6210JvtwacqZMrmSwxCJovKlPqPYhaYhlnwPdg+KMQoxMGbTeWNzWwcOJAJE&#10;gAgQASJABJYReP9q8kTDZE/aJKAbUnzrps8k34PXXix5epdf2wRYMlOUKbs3pV1SlaFa0PRlk0rU&#10;6EjZo4EIGesldqZiLnq1nzazGtdDjxgrNOZ9DFcpL4mN0msz/MuB/ZUhFFHy7zu9D2wpVKv6DP6l&#10;SiQgAkSACBABIkAESgR+t6tmErLVHXSTpfU7VGMgNrY7Jy52Gho+X5y9bKOVbHLWzasxJH+7Rm/Y&#10;LwHiTTB9PC139AdC5XXDrVMm5TR4ty15M8306LR09EM8fwyROZm4wLybF1ZQhn+oqvTTBrHxiG61&#10;aVaGrHw3TOR2IgrcBuVSbwe+SPwFwDXN6vtmwnwwMSaXqsKhJVDNmDQw6k5yk0NJNkRc2AAsxZGA&#10;CBABIkAEiAAR2EegLOY+miDpqp3viGsOSyjJwHB7e7uXUuqzynmVvlSgj1ICUeg4jWRTDdQMWiUZ&#10;OC4mkTOzIp+Efdt1YdYfJc7SQxIPQttZgyX5yqgUyk3U1iA3rctVFbiSGGhG8uqaAPqmFU0yU6o1&#10;R5VkYSE9837JjQREgAgQASJABIjAMwj8aFdt1tHqbzbrvXadW+8Xzf8ZubQ9r9XQfZ6yZVf2Ckyx&#10;VNpVAoLXb5onKEoDyvTxtF2dhoO8n2PshRomf5XybHxl3kybmS/vFM0AF0NKAEGg24lLkQDlTU9M&#10;/8KebjTh7zFk1iYdId08n1CD1rERZXBYOfjh+k3FWZ9WPAsC3Ugc/21iGP5OICqZjlEX0pgfRezP&#10;0w0dml7wnOU8VcT/rUpu2MUhRIAIEAEiQAS+B4FnKsJXSQl7I3mCgvMbyo9EQJN+JtQI0pllqQOy&#10;XtFE6KU8MBx81F64rS6ZdNKoEQUGDQqtjY+MDbFanZnAaoaYgRTMB3H+eOe2dcK2GVSino8BDawG&#10;SgLG4y9kfafkcvt8PKUO7CRURGdEnZll2n1QdaaSjsz+pCjD5ioETvhgrF8oOmFfwgXctufyuV3k&#10;QASIABEgAkTguxG4+OmddwMrLNXKbL60Quc9zcSuWaoJWZPtUDXPQX02H5pfmlwS6GS3meElqXMp&#10;TmefPiMvXXwfQahMxxxxZd/1JgvPpWiTQxGrdZfEatO6Pll/FmgdzBQzNqLG7uvwDpQXIuxLtRMD&#10;dSyd8OFYIkAEiAARIAJEIEfg5x6A7DyAV9L4s+DL1B8P1Hky8+DcrKJL+KOHkyugLULHxrSGcCpD&#10;afhMin4CKnlwbsgdquqW1IlcWB02uIC2/pQOOidIztNvmgmFm08eisKl96X1MbNRPzQoFWMJSIJ/&#10;OTbXBMFZQjGiDvNF/wvOY7iBcdi1Cuy2FVcNlB9nP2d4re26hX6uGzkQASJABIgAESACUwS+u5aV&#10;HG6p8VLuvms0VwH0xZjmIJxX2eb0yZ66iYxSLugN2QYgPiJL0aFQ7SzhGXrwwlUgdFlH6KqNHXrY&#10;VQYtWIUBthd1S3L7hoQBFg5PHNoR95U0eST0sS3Budz7pUQSEAEiQASIABH4QQR+rqsWtiDk1SDJ&#10;P5IsULee+i0IYYidcmn4aA7SYdvoreV1SNJ4QdCLxPI8Ei/IHG3SrIggVPfElg5YF6HSLig7e0Pi&#10;wGGGLTyCt25Apn0EN8kCITbqo+rDxoUxE8ecrHYvk4an+MtLx89hm5NyJBKAtu6nNbtzsF2c5eXu&#10;HTWhvd/RZIZh0ttsRuankA2cEU6icHm8B+r5SwxEYF/brLtEMTIhAkSACBABIvBVCHx3eeq7aqHz&#10;NAjlxrPk+s0+RhPhpPHV5JCQidVXsdJ8zjUXDn31vJvExo5ffBiUo8LAWNLcCG0am4jIkdfijCxv&#10;flMZU6yGoxK5ZYiWXvDVsrGlz2HV5DekN/Ma//0pBN7QKVSJCBABIkAEiMCFCPxWV82/GOa3mceO&#10;fr6pf3nLy+ea124GiNX5uYVLQvc6aTMRq+/kQLo2p+wnhGXSuStxtHqnCzQUQLNO1G6+wFb6ZdZH&#10;Qt8Dw2e9NXwb6o+GW9jq9PhrJTU3+bGE0gr0MJtdmllLrc+h1OdyAnPA/SX8pUWG9il4XjjNL1GS&#10;TIgAESACRIAIEIF9BC4s+96Qle6qmbx8b++5BHqPrX4qaZtDiL+2+hLOQECz0pg8EwNeh5POng6S&#10;su1ziYGrToG9XjT4lCqF4CTNOjBMCGb65L27Us8+QVhjXxLefR2alLMVozm8JPNQlENIQASIABEg&#10;AkSACHwKAj/RVZu9n1bWXYag84rRXqPGv2eF3+RdbRZ5i7Ttd2y36718XXCuYtunFy9ocwT2DfzR&#10;02v2c849MizV7yv2neJFg08JnYgblPodv34/0IjA6lbK9V3EEdWXADg79rNU6WGC0Nht2EPlTdxu&#10;xL9mi9bfwyhRHBEgAkSACBABIjBF4FNqyj09k8Rlg2EzDdrgLO6RzoBcEW7NVkbS2dhQLBwyNIGe&#10;q92hSxTwrSQd3JeImFktht8nJRHdaaBdqFjZdluSFRZ7CYey1ZkzfCAkOvPRrBhLiC0R++ViabhZ&#10;ZDqm7fHnKCJABIgAESACRGAJgZ/oqvk6tdMT8KOkQyU/2+VpmuWcHqi3sf0PFuE8PWleLe1563fz&#10;YDK4ddqDoJyV+AOK8e3dLbtQukFY27IBPndxZghIu2bjUNBwxg3v6Pf0TpA3AYw4lJlyicKlerAl&#10;n4/9lmkpLidAA7P5zuSMlcFt9qbioaocTgSIABEgAkSACCwgsFTYfRxxmLvL0fyr5gisONIdH431&#10;HmfhoF+2OX8bJ8nbyrd6kGLOzAkL1FUw9+ghWuOvs+E9ns1REFRC1+S2RCaAL406J75J7sCwhDHp&#10;6empYX5mw0zGUsoJRDK/dDSGDPX+SyIRsJTcTnQux4Z3jnIUCYgAESACRIAIEIGbEKjPJLhJ8DNs&#10;zwuesCTTyuvkZs+oMCH2mq/mnbMWU8mnfPLN53N7hq+OChU7x7+pRvlIXpPPHhnMLH23x3w26qZS&#10;raNkEoShx18Sk+VM8avHzIMv0d874k3U6EQIaYgAESACRIAI/AICv/gApGxyj4eXcHpH2YWcPWV3&#10;fqjG7Ihtf8pF/9wLaGtKNdmwz/kMTKQmmcFiODef8sKJBQA8wTzxCPoYWpx/wtPrrJ+LK32NE+oT&#10;ssNnzMpIIwEQCH/ZfFzXPx6g43As1s04PEEYsSQfCYbyseRSPb+xgjjsPKvctCh/pFn2AvBHuEXV&#10;FEQyIkAEiAARIAJE4DIEvrseDTtLMNnkeTkOM2Jxw167Q7P1HLSPm26ahUVzuOiTm+OLwJK/Vywc&#10;Ivli59scvcHBCy3dJEO8Av0WSonGBkGOzAbD5hCTuDdHXULmfaEdGrqyJJj1kZoKJ8tuk0NJZkSU&#10;EVsyNMtdc6FrsiUZESACRIAIEAEicCsCP9dVQ8ItvaNmyatrGJMOjq/Gp9Pywjb5rC3gOYjQZidn&#10;trUfFi3ecMFkdCc65giHWTcjPOZBmnteAUEmZCidrlA3PcQ3S+GjgUNiF/pp0OqqX3cQGzUUSQcm&#10;6SjutYzkZ5ebcT4jK7tGh/w7w/XEmYXocLH4bni8bKIKwfij03RKvHAVRGa27vnd4wlYwq0rTXzt&#10;WTIdt5KGCBABIkAEiAARyBC4tRB8OXOfmgyVzMVSSQ1fSZwQGD7GKyeczca5KSY7nLd7jEPWrFOx&#10;ZKAQh22EsKPl/eIDvWM7aGRs6cE+Tx9sIVwdBYDAUo/lkrgFkyW5S/iUaIeLVymi2QKdrYwl/41l&#10;pMPTRMJVsOeTK5y/fW1JSQSIABEgAkSACNyHwG911UbqM/oMuiwpG1b6XZHDHe7hxdlh5bpU2N5a&#10;CLfMOzrrfprXBJ2Z2Tszhn5Q6lbGkJ600cRSaZjM+pP+LTXdxBg66J4YSgukuR0wy35ah4mhGTzR&#10;IhOn5CppBDbE6SHSwZOLZQyg33tVX2jIlcZmh+eslzhzX9kaGgqM7hAAz8GcEXTQwA+Ly+fQa/25&#10;sCpIuwC/sVFyaE6ckg8JiAARIAJEgAgQgVME7qsC34Gzb6AZvEolNYfzTe4wNTxnazbjtY1LBobE&#10;WmcQ6PIjyVZL0UbtBAdYpAmMjV7JpnSdlZZDIDQnC12cDxFb8kgwCIQ8TXh3QkuGJAw7fGZFS9P2&#10;jjmCQAeK0pvJrLmQf1ON/lxYYpgUXUs+XRVKeiJABIgAESACROASBH7osH78BJPJZXXbp0wWzxEP&#10;+xuX/JJSWLJ3FEZpkfwinPmd66R29QVVqUDnJ6d8LXFV/axNC70grTAxZJbgjuvGuWVogWcHgRxG&#10;/PzxRpHWkQ7OZVoftrDKUaXtM6M6NXMZe6Y60i4eml8yK5s6gGy2A2KYhFAn2s4280rvLClPYiJA&#10;BIgAESACROAOBH6oVENqknQhfbqjiQ8zm9lDaIdsJSa8XVdxNnmkaWdtB2VZJhm5WtBVOoBPUqbC&#10;ayi6EktN6dhEvolAItc/vtsUPXheIj1sITZ1kBkxKzN8SCchsR2HosY2hycHbtRdKO3gKURy00FP&#10;2kVZRIAIEAEiQASIQIjAD5VqSVUzawf5kqDTYfBAJ/XhVXFZlmqXNCKMlBPlJcvPmXjX6PLgRAGx&#10;JclcTQ12Is6PbSLQLxGX1PO9yqXhYZHW51BKD/mPUUPEbLb2pWvKcy/syd0eNatgtxlyIBEgAkSA&#10;CBABIvC2CPxKqRYmyrLfHO40+zRdNuCTPkzo6VneucqnmbWHVZlkeCdPdl1YqoFVrozgpsm2vWDQ&#10;E++Xk7N8Tq/kkNRp5aNr+bOpw4oNh5YdrdIiiYSy5ehhL0NxNl90+F3VGpITa0qT34TA9OffRCuq&#10;QQSIABEgAkSACNyBwE+UantZXdhS8xdXvXJHugkdynZT2coobTGl2h6wpRQhCBXudMP6IpqU1wpt&#10;dnJKhzaVN2SdMED/6vJPp0sZdo3KpvHlqr4zw/NV6J2to25EgAgQASJABIiAIPBbh/X7hG92RR9p&#10;jfzSH3Ktf5O3z1lTLv3SdClC3j6avRcnBLOT93MR/geFBzKds79xGvuqUOE8glUU0zo00cNJ9KvS&#10;ff8QV5om50giomZukrE4cR7/HRh2oC6DRJgkP1MBkM/D2yijf3d+2BW6zwjFXgDqxhKu0vaXEHR+&#10;WXtVMY3GYWCviiY9ESACRIAIEAEi8CgC3122ItPdaP5oHwCimVeWALypT2I0zO2FIUtqHyIg0C0J&#10;9b4zz8U1ue1J98w7HaEllZrEF8odEpszQkDbmDszu0qeZop5Pn5WNjF8IVlp9bZu4Hyhg7Y14UAi&#10;QASIABEgAkTgJgTYVQtKMN2+8Hv544q+uNR8KBtfWpul/fh+uwnK+xZZvkNgNu8RjmBVdnvE6pJS&#10;6+BbT6YR1EReRq2abADBTx7D5KHbSTcjL329XKnW+j292Q+X49WysiEpoPUlljtMgxU+nX5a2PQb&#10;uOGXCUzRXop+B4KhM35Ze2kWJJoDig9tNr6DR6gDESACRIAIEIEPQOCmEvBN2DZ7CEbbcPPe7I7v&#10;bfAvbbELcQnmarsJnJf248PeTh/eJcPLtswq+JdIF636fhlDQFx6sCQI8U9GCX3JeUawKnFbkKB0&#10;rZtO9MnHbkwffye4Tz1yJgJEgAgQASJABL4GgQuSyHfGol9LiBVmOz9J0KVL0ERgu8AoD9nTO+ud&#10;AmzjSEOt/MaRg9KP2j700lQOq2n9hsmJW/snKEoXrhkknepr2F66QMO1LfqkWuvEIRQzfaH+wNwu&#10;TM9t25OBiD0TybCi6b6rCvg7rCNPIkAEiAARIAJE4H0QYKlmfTHLcZd6Kd7Be6mzLpCSvHO1CBzq&#10;LZljegLb4bvRjvClsiTEq3X4ksmljU1bzrtbWpOlKFqtZmcmb/BpgqPjsD+kdA0ILmcocr1PO6G1&#10;2vpumlmSrU6TkiEJiAARIAJEgAgQgccQYKn2F9Qmiwp3zTvZWOI2aR0stZX8Gzu+nTJrfZRdBahU&#10;6nNhiimsVtsdWoeyoTTzgjApTe5MP7wp1KEUuduaGymrPb2829MxYbUn2SxQdT/tEqdoW1Z17uAA&#10;GuPQpiBt7FWR0NF5e9J1mJOGCBABIkAEiAARuBUBlmrTUu3CdOqk0sjfctG1nE52O7myPjqiU2RK&#10;m2L80axSPFt9sEo/sjfahiHzpsl9xZqUzaq4yW2QNZ+r1OFxGM+rhW5ZT64+tdsHRyglbA5t96L9&#10;rExmxK0VaQeW+3DoSCcNESACRIAIEAEisI0AS7VpqbaNaZ7YLbH1GaHpkMxaav0eYP7aTKjASak2&#10;zO/rBqyuqtNMBr/kiHPiVavPJfqK5ZBnp/7XIhKTtU+3y/7SnJPIyVuR+QaKUeyFrjcz6D6oS1+Q&#10;gAgQASJABIgAEdhAgIf1/5VH+dPDTYUwq1g61/Oj/2ccxmHr4eHy5pFIXaqJFeGPRydFV/j856Cf&#10;nUc/ugTJae/lceT69PzyyHtzsvn4b2dIToMux/nvYne8r9N0/H3VWe196eLfQ9H4Se7kt7ONStJN&#10;MpHc/JWFvoGaEr9SMD5GSsfdGIjfTM89ZdaH2QyCYvIo8p5F26MECuEwNDmMgW1lOJAIEAEiQASI&#10;ABHYQWCjvHt4yLBqWyJSqM5essauQ5+oBFa+p7FkiPell2hojMRDKwa3WQKau8OYPyMW5XNuXofc&#10;LkmOO0ouQdSPpZno1a7UdtgnobJk8rkCukgwHR7/1bm4fIclsT0M9U6kNZeXvmllADfnV1I99pUh&#10;JREgAkSACBABIvBaBNa6athy1i0LNH/wSTbLNVnCwXw1GGJ72zMHw8MdYmyil12gpQpYVDr8uVt5&#10;uwl9DJ+D+sbRgEvbYs5AX7ICxL5/gtfhElYwP28yzJh7toNbh5UMFExK21d/PripSd70Q1dqaHtr&#10;Wyn0zvCavN52OGtC/mjghPsLIle6VSAb10vn+r7QRhjLkFlUDMVKTbxc+THu8vfEOzqjDSjtxzKA&#10;dczna29HOmmIABEgAkSACBCBN0VgqVKEDXqz2Vg124eWjoRvLICD7LgLB31dygPRttniSMiS5Oyw&#10;8zDz9BLUJXEZTyWHkiDMvDvdqpJzkyC0MRl7U9tKq1FKL4PHBHYTik7A55x1wDeF+lk5G5iInk20&#10;wSo3ansemYGlsduCSs5NgiWFzSJcxrzBv6kSyYgAESACRIAIEIF3QGChq+bbONgD1uXT7D2WkS6M&#10;z9h+lsYCEg7sxEslBjJJXMwZcT6j6u89L43d2GLX/MPhJ6p65e9ojBgpRkTY2QuHHKInPL2NqIKS&#10;GhXhdyHUaCPr5LiUXpbQwEfYlvToLJWolq/w6anXjB9tfqJnbotvOqE3K0at+qtsp5uFtUQ4pF/V&#10;qpQSEniES0drxToYDvy1gXt6chQRIAJEgAgQASLwGgT69aLkELrxZXoIqLv8x1yHqZJ2m0wi3Ms3&#10;G/D4b6l82YuYgV5yzgl8vlU2W5YkdmJliaEh3tuJ1yXNiXQJAG1myVCIS8omwZL0MJhngiT+O5o0&#10;1Si7K5BVzghRScdAEr2lXD8XOlYLnmGoXzubwlLtVhEhyM3pE9ZyTUhJRgSIABEgAkSACHwWAgtd&#10;tXK7d1Y/5Jvu4e51uetv+m+d0iWk8Rnh4Nw/424m13cSLnmhBeJM/2QGhW4+YPMen7L9MkRoBJp+&#10;F5edW+pffCo90jGqHySDm36drJQ+OCPIm1iFtahXT7dcyq6m1GC5meixlD4aCIAhOmAJfQ6O6QeW&#10;7zpq5Q2YiHN8Sv37vjaU5cqzzTkcCHeYqrg5SfXexLVakRsRIAJEgAgQASLwLgg0K0vZ8UU+Krmm&#10;2Xse33qGGKuvyxXNTXjO9v6N6I7mZQ/BpIMdnh2a7U7CBnMZEoYUHLSqj2bVUUkqXt+L8N4vGRpD&#10;SnptYIe4pBEFmq0Vgbfk3CdYcoHO2vsiZpQbokOgzifXkibnhuuNm0u4LTFpwuUr2CUpJCYCRIAI&#10;EAEiQAQ+CIFWVw0ti2bHoFODnrPSSVVH4ozG7GefsNJjNdulTkJHAc1cehqzbsAgHpv00EE3MJMX&#10;fnSHatVTySF7OKBytf3VfGUIenpiHInZlys/Z4fzCZvdG3hhFauZr3VPDyVQHhUC6SUKSDuxE7fS&#10;MPdADT5hoHYiXJfKS/TnxENnfM5ZrXJAh00OlpwNN0HenCCrypCeCBABIkAEiAAReAsEOmUlsgHp&#10;XcgOOtJTzQFk5gM79UVkQshBQw4g8F+ZK6XyIR8ZZeq0kluTwPgVj65d9TFJpLDVQmeJJjQx36Im&#10;0epJ8odkvfwgufT+CnEeZF6iFmEeqCul60rGExtjy/iRRLkjFzQioj8koTTlTYcn/NV0VsJQJ/2d&#10;oBV6g6rx4KFiEtil7zpYPUyDqu9yoWB7B+fLVSVDIkAEiAARIAJE4ASB+mQOpMI6K5UUIaymfLW2&#10;UapB6K2l2qzmOUFTJ+7e6kPOGK5LMs3QZ7ThToAM8d/6r5q5YLNW8QVkCIgm6yBW0nu5TbuWpIfE&#10;AnKHlfbvkoaQsjTE6zOLq0TzmXUbrHJ8LjGw74ILKS+H4kLdyIoIEAEiQASIABF4fwTqByDxjBOe&#10;IsN+eX6QgM+MfVXQOafBjFp9cC4sVPRFrUPzISL8Rm3++8UbppWqCoF+ylHrHILj68bBR/Qf30o3&#10;DPzl3BER559qA4152BIeL/3uT1AIuQmATafogiFEEofUa27jv1f9CHXT3eX58rrSHuo1H7yE1zDW&#10;DFn68Wjt0KZF4VOX5uj5Jqsy/hGofUxKhs8QmGmCGHj42JJnLKUUIkAEiAARIAJE4C4EympyJhgd&#10;Ht/4mrUXfAtIekTmK2kvaOZSD5QKa4JklLar7Ej0W3BLbJPmRt6lMchr9bxHvAc7NIkC4fAlv3iV&#10;dE8J33qnjIteylJgzOQuKe8jOYkfI3FbUDhQ/D6DZYakoV/C0HhKWBlLyzl1LRQv5BaGZbhRIhC9&#10;UFuKJgJEgAgQASJABD4IgfoByJFyyce8nTIyD/MiyixrMdeRsryqVPPtmtxhvl80o994z8qwMpWe&#10;fmUoKReTBhQ4hASaefP9ovC1KITHatCbnt4YnqPXrDpKNYaqBo3yvSwg78nEWTkH47ghvZRYWgEC&#10;McTT+45W4iP4oik0LNUMpKvclkSXs3VIvwrhRJYJpJAy2ee60GSyIgJEgAgQASJABL4VgbpU05ab&#10;3XepuIQmKdX0V3qgr+J0LiicIXrVDb5d0K+7IMvTJ2ok1VRT8zC3M8lxCPssKZSkOeHs+c9S7aSN&#10;0zTQkGmGOXrXdiS0rLKu8FEUlis5Apc39Ia4sny9Q6jIFelGSonnXqh0RmlNOvR7NP01xOvjJ++e&#10;DhxFBIgAESACRIAI/AIC9btqOtswr4sgZZG3L8xrGP7FKrzfgus64ZP3bcYbRLpxp5lf9d6Lb3HM&#10;ihxID0u1pC7CV2g2JpyXvsI7XSbt63DQG/9h2Tn7sd3V98Q6yoQ0eIENWGmoPXoX4jlkQe6SmWEE&#10;9h09xPmXAzu/IoAXwJJ3nBIr4HRNAFYXvvlpJsj475u8VHa5pSNs8LaqqfM7S4RErynytycOBxIB&#10;IkAEiAARIAI/gcBqPYqUWkYZjMxXQubzuc5XhvmqqlKcNBX2/GcREGqiibcbC82YMwqEo8rOWCJr&#10;BvXlXbUwkGaaQ+FtbDfiB0Mut3opsGc9PZP9l9YtCc2ZzyLnedd05myJTJ9gFcPLI6evKimJABEg&#10;AkSACBCBL0BgrauGTEVv0ptzFGcb6voUPrPNj68kC9cc0IXA55Kumm9N5B0AkW5Sdt+UMFe2GwuC&#10;7fjDACVpot/F161ISZdzXyR1WtIlEEEXtmWGJobbUrOrWdy+FRkCe8nMMP4Rlk3TUHOK0OZRhCFZ&#10;KHQwT8J+6UTKpkVNss7xm75xHTJfcllTPZIRASJABIgAESACRGCKwH3l5hB5H/MmZ9ORWN0Un+3Z&#10;++6B5tzULSTTVavu52j+l/Qu8lItMUGK6hMzzVhTHM443yG6aQVEN4mvJbujMzNsKaMoR9vET8nt&#10;DisuxLnv36WZ/uZWXwggWREBIkAEiAARIAJ3IPC3/q78ar07NqrvY26UmbUIdOWD9NTUPPhv3gTT&#10;zKX2kyGjXeCPv/OJrCS+OYxaQ/QSfTtliFvd3Ud7cKbVTKWwvYaL0GF8/vjjDwM+LjajZaBn3uAS&#10;N2mnQIROfJv8LyHTLh7a9q2bSYfV+LaEa7wfBeK8bXWJpcJETB7q/fnnn5p5+AIngqGcR6Wx11px&#10;Ezd5cbTjEbzbtt1mz01IXqa9JFBvApBsiQARIAJEgAgQgSYCz1VTTYU2yFYP/9gQwSFEgAgQgc9F&#10;4L5y8XMxoeZEgAgQASJABN4fgZ131d7fKmpIBH4TAdN51yDgK1yRv/Hgolz8TdBoNREgAkSACBAB&#10;IkAE3hOBb+iqDWSbZyRoH4xHkmTU+XNZeKTtnM8lUWLQ8A9fDQL9AGf/YTx5cu+mB7pK82HatnRt&#10;eCmLBEQgRCBfNzbWohOcm88283nIE5A5lggQASJABIjAqxD4klLtVfBRLhEgAkSACBABIkAEiAAR&#10;IAJE4A4E1ko1fRxCeYQA1DWNpvxABdmQ3m6b3IEReRIBIkAEiAARIAJEgAgQASJABB5GYFqq4awO&#10;c4SjHH02tEzeUzfnfGgmmsNgMvuKL8E/HAcURwSIABEgAkSACBABIkAEiMBbIRCXalJr6VJqXMTr&#10;WDAA70iE7S+cTw0yHDcPPjgBHKOMCPwXL1SEVeJboUZliAARIAJEgAgQASJABIgAESACtyIQlGq6&#10;8WW6Xro2mxVUGC4DQSbl2fhKqjvNwYwy/70VAjInAkSACBABIkAEiAARIAJEgAi8GwJrh/U3f3lZ&#10;k+m//a85Dzjk/TT9g8v6bw/ZGILPqOjGB3+PXwqW/74bytSHCBABIkAEiAARIAJEgAgQASKwhEBQ&#10;quE3l3yxNC6OpxM73HV5poeEpZow7B8lgjadaIi/hXle5nX0Jw0RIAJEgAgQASJABIgAESACROC1&#10;CKx11bSued31gFXya7+oDPFGHB68NIeXPKAMRRABIkAEiAARIAJEgAgQASJABC5EYLNUwxEjL+xf&#10;adEo1ZodvwuxIysiQASIABEgAkSACBABIkAEiMBNCOyUavqkkJvUIlsiQATeHwG8HbrUxJYhS6MG&#10;FPJuquaQc/OU7w8pNSQCRIAIEAEiQASIgCCwXKrJIfvNI0aINRF4CQJy9oycWxOqocnk7/GrEks6&#10;Y2A5RJOFcs1FqDH+zfmDINQ5LG9C4qUjeYStmIzh42ifGQhDPV/U4Uqouf+q7OFrF0CcVyZXsvQg&#10;CYgAESACRIAIEAEi8CgC8saX+QOJUXjRX9dk49sxNrxivoIIEBueoXThGfLR3+Yazkzm9T0EcmfJ&#10;C4QIaxMbJk76jpNJ4nWe5fR9SmGeaLuhOdiGZ/bM5rwmzqdqOIOSpcRwS/CcLQKJzl7VfFGb0Wv8&#10;y2UxJJ5x2At1jiICRIAIEAEiQASIwJMIrHXVkARvHyiS74uvPhBVpm4keBKB0VGZ9XY6TSrxfqc9&#10;NbMLvZRZmI2vVpkPVv0hHTOhebMjXfaREv/q81HlxJ1xUUTvTTfdVBe2Y8HSb66a3ppucJnSV5Sc&#10;9da8gUnxrH+wUapifa6srnv7znpyElEWESACRIAIEAEiQAQ0AgulGnLWke6UB3gspZjhGf1LHOjR&#10;d0AAyXpYxpe1vS6HTlwvdYhP6AHRRsOtr09pprhpzKBOU6v/8xUmAATPofxgIhN2/P3nn38K8Wq1&#10;JnXa4DD46HVg/D2Yy1aO5ixOGSYbi8Z/x0Xo00evjHaoETpOFLhQXKkPCYgAESACRIAIEAEisIfA&#10;Qqk2Up9O2mpokDXqHFoU1dkSRmGrG0M6svZs5qhrESiz3pLgEn2kPhnB5osc0aHZwJHCQwKyVLLZ&#10;Kyv5nBNIrRIWe6M6ElX3mktSXxlVtTg9l/Pp/Ex46GUHFew5zuRABIgAESACRIAIEIFbEVgo1RI9&#10;cMwACJADyX+RNWIDXn81CPAAlWY7Mkh5gI251K2Ov5C5L7kN8zIXD8v7VQ2FiW4cCRM0svDfUh8d&#10;yX01ym5zwuqOjYlkBglETSigedKtEtMMyGJXogxcc+F8hw4zSNEA7LuVlESACBABIkAEiAAReBUC&#10;a6XayH7M+deh3sj/QDmqL12PIX9CIadzKTQxsNk//sgzSKGE9DFKs3rtD769ypFvK7f/rpd+lWjV&#10;HJEya/hohkv1yaom99HPkDTmmD72ffq8hPMwNjw80yiDlUQWKwzZayG+xEwKJQJEgAgQASJABIjA&#10;XwhccoYJKqVLWJHJxyFgJtIIBm1C/q2urDAK9CUIwhaUUqvnAw1ZPsqISDgv6RzySTTpN9w0gMYL&#10;Xih0FrKOsWbIDBBN1mErTTAfNtqKcr02+szoS2TK2CMBESACRIAIEAEiQASeQWCtq1ZmSyT4QQTQ&#10;wTC9TeAgfYxZveEJwK3fi7sEcN+okWMM+5XSJZr8CBPfnD/E2Q9HAe+v49EAdth+JNJoJhEgAkSA&#10;CBCBj0bgmlLNPOX40YhQ+VUEpFTDK0DmYVRUcfqUDs1fHt6T14fkIdhVNU7okdPrj1es5P9Aeen1&#10;PKxwSqNuItCGLB3HMuuJha+fjYs4ZFJarwLXh+J2kzvIlggQASJABIgAEXhPBK4p1U4OVHhPXKjV&#10;HgImA8Z/k1w8yZgfqHy8jagE9PX+ifYPHFaB2sN8PrHq0CYslWp7YYlREIq/P/R9xRPzOZYIEAEi&#10;QASIABH4OASuKdU+zmwqfCsCprzp5OLyRJwUHnck0zOe0nhBKj/+e4f0Q8xNDTnjBgDvqN/gxxwZ&#10;cb3pjj5ZeCOWZo843oHMoWc5nAgQASJABIgAESACIQIs1RgYVyIQdpZmTde8YaV/Ca3f2sqNAc9O&#10;sq4P928C9GQ1kqgkLkhAE1WXOoGdUk0U07/PkWPecUfTBZrsDYvtDSs4hAgQASJABIgAEfhlBFiq&#10;/bL3b7QdnY0kR9dND/MKlnThdPGTV2sypFOfdLp8N0JzP2spfsLO0kB1r/OmQQ45y1ksugEoyoSd&#10;rtX6Fof1DwiHAuYwGHNEzZBrmGPInu33O40SiAARIAJEgAgQASLgEHjmoElK+WIEJPeVwxt0lOlD&#10;HVC5GbIQGeGgk35/mPsgk4syJDx5QrdujEqaiVEGPEvfgWx24oXRMOQm6vlvk68SJEMX4FBEja1H&#10;L1wjtWkhzpqtx8HwDOPE4Owh7Sze3rOzUaVPSUAEiAARIAJEgAgQgZcjwK5aJwMkzSYCSf8Kz6eV&#10;Da7RCZFqTZo24Un6g0zejxoEpuUiB5zo2q9pVbPzM0SYM+iltdgUdCGZfvxPa3X+KqBw1vYK2/GH&#10;f6jSlIjQRw+5xHAdS0OHWWihkrxEIpkQASJABIgAEfgOBPyzKsijPt062PXZVry8WKQCn46A6arp&#10;PFg3WAyZb5uEHa08sfbQ5bPR0JcNq1JJMGwKBVno7vOuWtjT6/eUchM8c91Gk7FlJBspZR+yZNgh&#10;SGDvDCcNESACRIAIEIGvRyC8rX/BDbSZyL2zf9lV++xK+z21lwlfNs0SAv2VPyJiiAjPjTANHMEn&#10;LPnws93J8oRvSytANvtoHWayoElokfwy2MzXIAgPCMHSoxUbIsLaMl+kPHPRSpdbZTQaKUuHmpTM&#10;87p0ezgHEgEiQASIABH4egTGHVlSFKQKklBddbTb8xh+ruYaq7+VPYHnkaVEIkAEiAARIAJEgAgQ&#10;ASJABJ5EALWNLg38lSf1OZQlpdqoQp/ZHT5UOBzOrtodqJInESACRIAIEAEiQASIABH4GASSg7s/&#10;8XUvrXP5eNQ7O4ldtXf2DnUjAkSACBABIkAEiAARIAL3IjCO30A941tq5uK9elzHfZwwJ++VfPQj&#10;hOyqXRcU5EQEiAARIAJEgAgQASJABD4NAalq0FvTv477oXXOd9Rpwxcs1T5tMlFfIkAEiAARIAJE&#10;gAgQASJwDwJfcBrHJz6xOXMmH4C8J8zJlQgQASJABIgAESACRIAIfAIC8qKaHL8xqh2cCfmJXbXv&#10;OFAEgcOu2idMIOpIBIgAESACRIAIEAEiQATuREAfv6FrtjtlXs97vHd3PdPXcWSp9jrsKZkIEAEi&#10;QASIABEgAkSACLwUAXlc8I8//vCKJD8/+1Ktp8LDX6l9T1U7WrFU66BEGiJABIgAESACRIAIEAEi&#10;8CsISG/qEx+AFCd97s+piQks1X5lytFOIkAEiAARIAJEgAgQASLQQQAPQ35cS+1DdU48wmNFOuFK&#10;GiJABIgAESACRIAIEAEi8G0IJOc9jjrtE7tSYtFH9wMlzliqfduUoz1EgAgQASJABIgAESACROAH&#10;EdCVJ0u1HwwAmkwEiMCHIfD+P64yHjIJ3+T+MKCpLhEgAkSACBCBVyPAUu3VHqB8IkAEiEAbgXf4&#10;HU950H/2xP+HPmHSdgIJicC/ERinFMiuxNhDwYNV+iKRIgJEgAiECDR3XZtv1o0d0j///PNToOYD&#10;kJ/iKepJBIjAMgL+Nz2XWfy//zer985LLPzA6DmfDaM4hAhcjkAZz2MqyfNI8jdGfcdzSpdDSoZE&#10;4BcQkN/aftLYD1pzWKo9GRiURQSIwKMIoMo6XJHfuVQbHYnxAzIPP0Ip/ZBHffm4sL///e/YdgXI&#10;0gKSv5/USEey1udJHUpZJ6XaQJWPAZcIk4AI3IGAVErNfcNmgwuqNttcd9g17oz6F70h4hNPSfkr&#10;iWl+7sDxEp7YkOOHCBABImAQwApzCIssU1hq9AONh5zBam8F8/e/PT4bJpxDuiF0dci5ksIBUEMB&#10;/feqSif076BDqX8Zz9op5u/Hore0ggRE4EcQuCQDfwmTxEFan6/xY6urNvbwfGH6EveEQpvbAO+j&#10;MDUhAkTgGQSu7aphqVndgEwsLbsQs7GiA3YNR0difFD1PbBlqB9je8aPq1LO/T44yMsM+gm9d3ha&#10;Dzo804bC9nnYtvVf6XgOB4YPQA7+74Dqaox9Ov197/Fe2EV5+HmBu32qH4JYakyVil2IeSmrJNhW&#10;5pKblwT2M3fDEo1rCDpFZ7lVVm405hucYklHmUGDjEQ2OLkb18SNZETg1xDA2nJudbjanrMtl9aZ&#10;iNAuXHxgPbwE0nP0yo3VbRHGL9d2tHQeozU09zUDstYhvGPqEM2RkW/9jdvEjwl7o62XGKZozYB8&#10;/6DaDqf3HLidT1+Ter4xF/jrjRV8sWrvGc+i1WpB8ebmQL1WV63c+s23xPQGZ0gp/M0OymxndFzX&#10;29tfVTq/eA5+pPgRP1+29/aRbnhLpc+7KzALu6E6udnrachOKrYPpTm2lBnAKK8AHn8w66GR6L00&#10;I4DJg95PLtNV09vDmlg4aKFoS8oVs406vkKHEN1C+VZYDet0s0vaiagxDKrI/iFLv7ZumIeY6LZV&#10;8q7aeJ8NKOkPhJquxbgYPp8ifgy7HGKsjmTz666erYzypvnbsaBkemKAGg/UAGdBWE7rMV9pkDFZ&#10;MLAT3ldN1bdch75EKdMIgoslSM6N1NP5nNvnctiGVBZA2N7Mi8zKUy6P7wzs9x3T/2+0OwWl2WLE&#10;SD1Qts3M9Q5zUwr7fbt8X3lIbG7aLSlzIbHfubyQ+bux2jbWB1XftJOxfSmk/EQE3ic2/B72uGKW&#10;1ibCuVGyHoYS/dajqTESAv1Vh09n216v3onC5qshPWQObvor6BnmFsmNoxk2IgisRIoXiitCr9HT&#10;d08t1xDrr/C3Gdi8dSYidDSayMxzAFHGGwhYOoHdxLzDijTPIGDi8BmhlHI5AmYtffOMOjdfFuGP&#10;tsLb+D+H9TF2WUwpP66M0tY/iStXxi7g+Buf8bdMeH/3lfvfYGh4dvKA0DpIB0P5XPvcsJcrZs4A&#10;h1Yl2aG/OJwIEIGXICDJrs7vNxYxrFTodYQf6URpifK3X+jGV6IGvh2rkLRNxldGluYgypgayaxj&#10;ECF88F9c0aJxEXcpefVO2wh6XRQJvUZSEAAllBlj5f7n+2B7IQE+gy0khmy1wtA/ly7WJa9taGNX&#10;71wYi1HG7/gv5AIuubOHOuMOrhGQW/kenhxFBIjA8wiMaY6NJHwueWHseSu+XGKnQMcKLjdFIOI3&#10;EUtWGKU3FzVb/ZVnJUL1V0axUgEQzDwqBjb5NMmaSjbJmkJfRQYrNqSH/m3yORnbFEGyD0XgTWLD&#10;qKFTbb8G5lA3F4pwJmo1QpWwBnoRs4EeXj3W6CBWi4GawLOSvD9UyaA0u0nNxuaB0Qwb77sEYaOw&#10;3Ib8jVUoZ9w8yOFNLQwkPdboMHOBV9XfRvXt29xJm3eEJuYfuhB9pdp6hn6lgTTqsxDQN9ab8vlX&#10;AbLTVZOCByX4mK768VDdGpr1wWRzdLBCBR924fTtR553v6r7BIb4hDu4s4rug67LrmdHZ9/nNKNm&#10;BLpH2tmuFj7hfrBw8w3GfKDWVlOyUdnxPmluRWCsk52pcasOnrmpGIUAqs4ad7NRpfJY6vPhuBHM&#10;Fi7/Yps8H1FqNQj0YxSltncQoF2Jzx38Nc8ZIOIF/W4YwNHeGe/gJZ3VQYlX10TKoL/bIvJ/TwSS&#10;Dv97KkytfgGBbwvLTo2YbFhiz1LXr1juZY8NFRE4JLIQOhio//BDcIfAv3CGll6aI7cWvymr+Qhz&#10;rZgYhVJTP8+jCz8z1nDQAaRLVpk8Gj09o+QBntk9WHTwSaF++CeEyIS1pg9ntcgKlZl5wROLoFCK&#10;QBGmuaIDxopQP0WXIqQMIRJ8EAImNl6ruU6Fx98jULdXsNmMltU4XHL1Sm5WTvOVX671FUE1hFc4&#10;ex1CobL3J0slrMBndgcBcyyhsuTKTNeKGUrDOQyJZtj4u48e6Jl4d+f0s2+1s2RR1Ybg/jiLdlls&#10;EUV67ZUhRnktUW7BnliT6W87866JeYcVaZ5BgC57Buf7pMiGy30inuQsi6G/f+Vq+DXtSbU7slrP&#10;qpn1V/7rb1S60NLiw7yho19SUMkNJrkn7d2Gtb/9bWzvWygZjjWZCv5rbsCihmECtpLihKz02AQQ&#10;CW7jLD/cpGJhDtdB3iciwtkInUWgtlf/rUOCt5ONifY1Q97N+2Y9CVPbEvzEKPkqXHK1OLN6m6/M&#10;rc5IlP96TXwVoc0JhfpZ7BHw5iS1hCyJei01t4nw5iVym2GTa+WZ5Ff635qw6QgykIa3jGTZDG9A&#10;Hi6WauXk/SaC5jT5JpO/zJYyOfwse83tdaa8JtN/r5YST4Kz8ADkqDvxxJq8gzj+9h2MoT2OY8bj&#10;E/hjXBkoyHkeySMuHsTZ4yJD0F6LE6PAFpqEz8g1O0um4YN7VbPphLH6DW+p0ISPrIZQWz80CKgh&#10;DpnH+Fds0fkKmMweBRwDdckHYvOITvL4lq4/Ox7RGpradfwXFonyUAZ75/23XT3l6sv3Pg55hQic&#10;I2Dqlj2GmDU+pHElmYMYWM6jGf+ZtnphOXzOUxslN5EEJRENuUa6HCgiyyNYlU/rddYx0UpuZ4at&#10;WdzENYMMQ2SN3VudBn/tccPWS18KNn2XNPcC3M1xj5C7c/7QbFP0oc5NKST7LATKt2PewRz9zkXy&#10;9zuo+gs6mARSr9XJw+dLy/7TMHbqQr2AJvuOQ/XZNhuA8/WAl66ZdHQTth1io57BWkrqfK80/xY8&#10;tTJ6o1GQnG0biw4Jn5CJ0CffCvMZVuZOOdvtNq70xjY3M3zaml/xdZ3RMLnTl7YvxQ+JPwUBP4+u&#10;0lyvHts89eKwxESk+zVttkSbIWblDJcps2LPlndZ8YyIcKnUM9EQhDc/CPWsksnuF66Ecwh73y85&#10;5/BeMBsSxqpwmGGljRXO5XJnuHl4ccv2MSNwCf6lrE5g3zdPO9JJs4fAM17by/H2LFoaFU7k/sUl&#10;WXcQX3ILu0OxbZ7+tmhY6YVdR+8zkbxt1xi40FVDZ8PcDMZ/R5GK/Tz9rdw/0ILD/UYaJvKmWd7X&#10;kjebx3DsQZpty+0TI+T2P3TWtxxYB51l47P/Cni5OSpVOzYjgVt/bmvKJFMBmWx5lvoPHQB1yXNP&#10;VT1/tAjv0Bl/eP9EvbfeLzmElcPXEUBE4bM6B+UsexE7mGyvReu6/zVC2ke6s4GcRhj6xoh/N8kQ&#10;ywIot7TZ6gEC02AZV8xtIrfOEPsnFOSKZ6uvYBmXD4TqtR3FnhiF6iLRrb9cCOeQp7FIH4qtn7yQ&#10;W6TXSq7InRRqy11f/3foALZl49RwM/81IkQHrR6GdGSVEY65c7K8lyJI8LkIXBJjV5mfp4Xy6qxf&#10;jrwCOkOTlvjqzWjbLn3D6i932+LeZKDctow+uP7wTXwNk06dJ3e4kljfQjBKD0H46iuiq7mubwlS&#10;Vvn7R1+xjubCf3bP0Jp4K3DP7ijpo0TGCg4Jn9Bqr3xpsrnZi7OMFeFtW+clxsXG6TM1NMg6FQhT&#10;EOgg4BgEtIZe2z4OpPw+BMJ48EukX38SKHy86eBcwvBwBTOGhKKFZkkxEMtcLqdVSbAh/bVDOhbN&#10;7miv1fzjpPtU4eNM+E2FO3PkPmQelp6nhUtm+htQeGWJ5yqxNmfp9rcq6DF6sSgxR8eMWXa2b+LP&#10;GLjQVcvDC50ZTWP2QaUrorexUaKMjxzZDw76R0txRbYr8F/s9c4mT6Lq7P0HqRaErfY3GJYbHuVe&#10;5uAwTBPX7m1m5KPCb30fQCCCUbr0aq4jAlTzTRXzKwvhPm4u2sDbfCtG92b7ppHy6xHQRwuO+C9n&#10;9xsCYm4SoYZm76NjhUxVvSrmA6W06/D/CBrYXu6zInLwwR1w4670EYDcp+RSJ/Y+Ncj5rRDAKoTb&#10;t+/ty3J967otxyvoh3oQrtIV3wBNr9tyBqNfN5Aq47MhJR+i06cycb1c+qsYIj3Wqzr+Ltf5Vyn8&#10;f3I7FWG59StBptOChPOs6h1q6Vt+wgGUpWKew2wDTxCR7ESPxbdQ23PAtzPN9VhhAmKtv7FFj/Kc&#10;DR+jcz7WYBL6LrcI1bXoL7aH0HkYfe6YYK5tN0JnmIvyeu3rxDlpvg8BHckm8MI47CAgU1UH2GxN&#10;yxlurGAdDQ9pzJqg18ZDzp81XBa6/E5k7uKfZSO1JQLbCISr6zY3GeiLFr+6yqTbW3hLJWcbLuXA&#10;SwjCwuASzv6up/O3a0U8zE1cloSEvrV1wuxhE7IbTUeVMOXVSUb4QyseL9nG1l+FtZO/RxpuYCUn&#10;H3asMDGq640wNQGBth1veniF9YKFqt30AKWywreGs7ZFKGXPQ+sAEML0zutgZnsSvuG6IJr45Vh7&#10;J1zRZu7wxIB0fLwUYIVvZ+smCMxY01cUEUtBQuLvQCAp1TBJdbT0TTYBmUyunOfeCtbXc5vSGyi7&#10;yNs8v3WgrOeE6FtdTLtCBC4s1eT8Ap2N+DzQZHGSpVzooPdZ+maYXGLs923Aya08vx3jpu8Ty+2b&#10;+CXuKJks/K5aOCtmc1XKFWigMxJT6vjZKFd0TQJBuBdqTTbm6uzBObnR+rfbZfbCFuNUY4LO//xd&#10;XC8EIR99v5fh4w9z3aQFhgDljXzKONBdeLGxmXnI2FKKTI9kCU6YeOQTYg9IUz2SfRMCyQLV38sI&#10;AZFV4gSuty3VToziWCJABH4BgfNSDfd0U55Jzp1gKEOuyrCHJnrbbi9Fuc/pOquE7ScaCnrftJH9&#10;fcWnDqe1Uq0MRGmDmInkyzPDSuabLooMzaxWvGqultaRgAgQgc9CwNRj5X+xxyH3QjG2HKgJVkdx&#10;BfusoKK2RIAIDATOSzVdp/1XYvq/rB8r1Uyt+M7O9XeivduHv8e9s9Ud3b67VNs5VmR2Mke4NYKp&#10;aM6QGBsY8p6oOYcd9LJjLe+VhqnSB7wLuJTikZgIEIGXIqBfHx9rkTkKv6na6qi944WaypCMCBAB&#10;IvD+CODQtYf11Ofh4ZH4Nz9jA0WL7kbiPmVO9SthRIH35saWVghB8+QVHLA3+/TFvYCyU62aTpdp&#10;kWFzJeQDe/DV+EOqf309UQCCZqMErL1NhY7hpCECROALEAgX1nzdkJXH7/sabl+AD00gAkSACKwi&#10;0EzkSrazxPfurpp59rLU8z0JNHrvqeEDWjVByEusB/TcFrHTVfNH65qI10VU+GIYkqSyMA03OWTf&#10;xT+8WzIkAREgAj+IQLg+5huKsuMoP/UrS5bh9oN40mQiQAR+HAHpY6z2czxuY0UNj9CYtUrOm2/o&#10;riBxRZ7ZyUjf0+NDc0mG0V5rtpje05wHtJrVSw+I3hfRKfLClzf8wOQ1s46UnGZWDeq227kUciAC&#10;RIAIEAEiQASIABHwCOznmv8ZWT4GFdZyWhOdDZbcQic2mzCfFQAlbp9lzpK2Yns+6rAPPIbPwmkv&#10;Dvs2/q2zl+B/f/B8ul7IoWPCheLIiggQASJABIgAESACv4PA6ERd9VZtJ2cbrSHdJJCHIPR1D/7Q&#10;MFdytO/8Ed/C5wve3TL4mLfvpOH2BZZq70uRkocWyDrhp5kLaOhemgBDRN39luN7lWoewaRKXIX7&#10;d5ZUWkoEiAARIAJEgAgQgasQyGukJSlLyRueVJTS4s07Bx0c7k7rhw4aJRGnPbjkgo5Rr6VZKtVW&#10;q7VOyN3t01ap9lofUDoRIAJEgAgQASJABIjAqxBAoj9aCn/++eerdIDc8TqWdMbKNppWNXmP5mGL&#10;HqiUhr90C3HYbo7Ietjk+8SVJeh5rYXGWthVg113dylZqt0XP+RMBIgAESACRIAIEIGPRwAJ8d3d&#10;gw5Ms2cjO2Ob7ZcOK03TKQY0/QOlmogLdXtSgVUwV+kvKdWG0BKTgWRJs6p8k37nBMgma5IRASJA&#10;BIgAESACRIAIEIH3QeDy9lrzfIirXvZbQtIfw/6qemNJ7Q3imVub3gkljvLsHU7UZKm2EQ8cQgSI&#10;ABEgAkSACBABIkAEugi8pFT7448/TG32DrVHF7Ib6Ib55jMeqU36oqMCxK9mD13k57MNh/MfkMgN&#10;Zal2QyCQJREgAkSACBABIkAEiMCdCNz9jtCdur+M96g9frNaG1bjlBrzCX//Ge6Zder6HC5xM0u1&#10;S2AkEyJABIgAESACRIAIEAEi8O4IfFO1lhRaxg19Shk49gLw/CRqtsEhfJzy7i0DlmrvPqOoHxEg&#10;AkSACBABIkAEiAAR2EBAP90nD0Piub4Nbu82pF+AgVI/Doq6q2MRarbxNGmH+HIalmqXQ0qGRIAI&#10;EAEiQASIABEgAkcIjFeAxkNrd78IdKTi+uCXvLEGNdEaGiWH6PB98OYOQWFmyrPEI3gnDTz9S25y&#10;ZT0KFkc0j0YhGREgAkSACBABIkAEiMAPIiC5/pO2o7QY/2qh5vfBlvS5wwqv4Uyl0Jwl/TeIE7ik&#10;XNhg+z5DxAoTJ15DFGm6k4a/E7+AuR4S1lil6EO42FVbLG1JTgSIABEgAkSACBABInAzAqPdce0v&#10;uV3e0cIzhM3T/8dDdIPych2aTvBKyqODw4ovaF12XhgTS+EFWA0cQr/g+BCp8P2RJLhyt09f9oNu&#10;zdgiGREgAkTg5Qjgty/1T21eqJJ5GONCzmRFBIgAEbgEAalJOgnxJRJnTMqfPE6kX/tD3iea3AqR&#10;YQ7fzW40N/0s+GMG9vUXf4V383e+EbNUeyycKIgIEIGnERi/l9J/5/hp5f4jb2zI/fnnn6+STrlE&#10;gAgQgRKBa4ucUlxZboFgNb3WyfqJDmOs2blb1eRQ+oXDR2cJTaEPvRP1SzV4bfyL7QbxYGJ451cN&#10;nti8OHyAksOJABEgAm+LwNL97O7HzT1K8mTF2wJIxYgAESAC+fs8l+CTrNUXvqt21ZKr+chZHZfg&#10;8Comgv+rFNiWe6vmzRRiW/nmQHbVmo4gGREgAp+HQP7gxzvY8/4avgNK1IEIEIHXInBrV036G+Z9&#10;KnkRSB+SfvjY4SVPcuJ5DbxHB33es6smTaGy8/O5vbWlrtrqJOp01aRNt8q8T79Qqg1H3vco0eCM&#10;uG++nSkW4n2+V/3WQR9oUhIBIvA8Au9fCL2/hudeG3e7MlGYSTkZe645ORABIgAEbi3VlpbBw1JN&#10;ho+ccyN1lJJmYILyzJdq+im7F8bPKlDatD1wnjd2ycb8hYj3LLb/DWmz+/bWNqjzN/vmkJIIEIGv&#10;RwDL3Dubuaeh33u+w8Y93bwmJ3xOxt6BCXkSgd9EAGvOTU+JL01zvfrt+QLi9mzR1Qg4+AcgfcWy&#10;p+fhKK1Gn9UJOH0pV1Eu2Xhu2qs82+2q6R81H10sczAlemL+uswok1jM6KW35uGQZWJ8NTZopcUn&#10;k+T5ap4SiQAReHMEljZrX2LLnoZ6QTapg35h+nCLbU83D+MJn5OxL3EohRKBr0TgkucGZ8igN9I8&#10;1mKpkRJKXBKnOSSHAMtiq2kkcW2adm3kyG0CD2o2mfu2YXPgS8j0rTC/350/pzpryi3Bu4lSs7T1&#10;GwlmIAj6+6mD2G9pSEW3xCeU27SLZERgCQG/f7Y0nMQPI2DWpWSVDBUrV9WZObOBftGbrZw5UGaU&#10;32a+JFD3dOuv3p1guEqHjizSEAEikK9pe52oEtX8zRcz/LyrlqSaiap+VKiJbz9eshqXGIY5+fb6&#10;iYE3uXvVloRe32pztodemAGyjfASCGs/gY1mWvjGGlDwP6KH6/7NvHF9fMx1qfs9HwhtvuFXJlhC&#10;MAQNnpez7SuwSnmhqgkrwLKq28P0Q8OxobKhJwaeaPsFPxZ5Yv6Hjt0IFSxT4cc/RKBhSUZdhZ7O&#10;EsbKmW8odoR2VsIcQ3CQjxGafIsFZ8zK8Rk7l4mU8dUgAOXe9O9AQRoiQAQMAnk19VlwSaq5lAkA&#10;AZ0AY+E1T5mBLPlNZL2CNRexjZuXeGTPcTDTZ+mf5WitLZw+AD/J33xzclbjXAxUs7CDVMkGkh3o&#10;/paq8NRD/IaEfBvShxc7RoXh2xk4aBIlmxy2yTB5tofnYMq3ZvvhKqHnajdD5b7NlRe6/lr0foTb&#10;9vrwGD57GoZTUrPyO4jmzpFswcoKY3TLVfUrquHjb11mOdIEoQ4ni/ZjDqUgIvCVCNx678Pcb+Y2&#10;eh04gXpJKLLfUJzPlwxlSBAud0updWK7hqiJ6ix17/vlxBfbYzWMJZOkfGqO9WS3zgsRt9ZVk2ot&#10;LExnja9Z0RnSo2ad3ZLHVye7C2ZujP+OnY8hS8TtFdzYCU6C4OO+AixQ+yrAPw4EKkwEPgiBfJ5i&#10;gcK8xnavbCePLUZ5C0XuOp6bcJhhgvV8/DvuLrIjq4mHXNx4zPIu0sNv/aINEfhwgfqgEKWqRCBH&#10;oP8+1SVIJo+Jhfyx4OQfWc3MwjWrnWTJ1fT+AYekRxfqY1p/ldbx98PeVYj2BH3EKHhq9sTfqoOW&#10;TS5LSbkjDtb6VhpW6hA/q879kJx+Vr/q6zMOuV0CkybrF8eGck+HJvKGbMja3iPZw60Py55Fq6NQ&#10;WkvCl6MhjtZks40Ajw+G+7H6ip5yq7aQ/m4Enpybe7bsaZgs9HqV1iWNXpm1UD/B5Vv/R2KjN0Qk&#10;hl+Fdwo/r/VYzwfK7yHPUUSACPQR8HfD/tiScmki6zt4yTkhED4nTGTJApNwPU/SNqODSU6aeY7X&#10;/8K0JMyWDxG7cHjf0nN3z25kD9yDlrtqQyeUj2G+i4u+xSQbribDQGT7x4UhwtevuH5Vn0fmFbQK&#10;y+Lk1QuMEmWWtJJ35Pz2iXmjY/zX4DDAlPc6tNAZK8E8HCVWYDienMYfsjTD3Xobfvt1kWHL7EFt&#10;7O6bj44lEKBUwx8mnMx/9VgMSZ5R1sQmgMfY0LmCkjQhv6+/miPMb98QgTDIsbkAbQ0B5pHez8ZP&#10;XIppzdc5pFknK5hZYDVWZvJiPcTKMJvXooZeIspF4A0dRJWIABEIEcjfU70cNP3G2uH7S3ohMpkk&#10;kgfIMsmPLHcYPijxh84o5ErffJ2uJItwk6GYtpTiNpk/T3YOiL4B6bskrt9lUbO6hXhN7K8kmwqz&#10;zYZkz6DJf0aW29UZFSYBYIuvdPbTYejR007VnL2zZWwYByHyZgshGWhiF7VQYqBHphlFWpDWGUhq&#10;tvq/xnYDO/7rP8Yj2iIRJGMNsdjugfXIdCZFHx9SXotAPjE7q2oYYJ2BTUNWl45kmQUrPZs6a06i&#10;gDGztGi2cHkRmEfalnLsDPPZClBqSwIiQAT6COjlpT+qSZmvqIaJSRWaImZkIvqQj6xmZkXSq5/G&#10;UJuss5pw0V7SzSeWS8M9sUkmD7ldO3zJ2L27rSgcFgWrd8k983e6atBs1uAaeoxvfXGJ674unz0L&#10;K9sMBghcP3w3DEzQA/FtK0hEJ9C8zOb1l2eCO14EZ/NuRogkpq4wN3JNbYMNoRkfgV3eFQnP8Bxk&#10;YGueF4ddGAtWqOUk4EJ3G6/p/worSPSUEDTU0DEgoEG9QdN5OFhwgx/1kPHf2ZPx+qvZTlKyw/Qd&#10;m0+JB7/mKxMSfbswBfynz+Gc0s8dXPHXTZO8v1JBSdniLQMbSxZgwdhyr1oIZEmZqYdlAXNfPvg9&#10;z3MwyYEIEIEXIrC6KF2oqqRD5WLVEeozKFmTJSuWHEbWtHEFq2uIwzY42wONpZIplbeADkQ30fRv&#10;BPLcx6o5OPAz/9xkXfcp//Ae6S/CBskYjEnyrrk3FTFqrksVZ65r/jMdKjz/rwrSyGodkHDogkRk&#10;GQNXdRjD9ZvxMBOyZGpp/TV/A5TWBH9LPabR80ganc1/PVuBApQABx+tfwm7TubEWG27CQNRzIM8&#10;CzMdhOJc7U0MnCEMDf20N7Etyoczs4MDaR5AYHVuPqCSEbGnYbhg6tVDB7kXYZaU8V+/IkkaAYUx&#10;I2R56azhouRs8uonLYWhTD1c8arKEpGvAM+7khKJwBcjILf+l9uob76XKGNSkUt4eiZaChISSR5k&#10;gZ3lP0sqabZLA3Pi1UzvQtEJKzE2uTfp5C1M2GZ3YZ3ohn8/Y+Nf98GmpJklV10Pb7o685jlN3uJ&#10;TsgtXIm8X8dYo+2GDj7R1+XKzFgkLnoyJ5r4FMezlSumdNFsQxEeFrPEzOIqrHDuKNV0nqcLNnFf&#10;jkbod+360JDmbCLZYwhszM3HdNMhuio0KdX8SmJAMHmJX3uF3gzMwTTrZ77+aKH5vVPz4aRbjRPS&#10;E4GrEPjiUk3u7OG6ehWAWopZ9JDamTRsdvFCfVZZvU8M6NxVwOybo4ckTk/uTSar7Iveo1x7AHL2&#10;+KJvHCPI/GOQuNc2H4M0j8Bp1MDnqnf4gJ05YBovgHZctUQjZ2OMUfJk0RKHhFjgTZrpGL7a+TVC&#10;/QZD85jdMRBW64TyKvM1HzzXCs9CKCZkKQtONweCJ6P0xENjvRRBAiJwjsAIZnMGD8LbN4RltUR8&#10;mlkgU0O4YXvSs8pXXVk/5e1qXRN6oeNK+DCzXlswZ2Us7gj6M3uW+xxeciACROBWBGTBQS6XfG5V&#10;A8wlgcG6esnDkF5tv4IJDdZhLbfM4h6AxYjo51HP67YkUVd64+9Z+orscfYRNJ7I+poVnqDg6fGV&#10;v477KzJy/ZnRIzno89eOaVohiXuomNnD8HrKFWNaYlEHFs0NfyeIGc09yCEsiS2QZYR6lcSPnlWo&#10;c+gRjNUhkQgSxaDbTK4PMDNQOx2sZiCHA03ka4VLVJfCksR3ILA0N+9QoOS5p6Ge5vK3mQt6Uku1&#10;IxMQtx9RTxOUOpOACBCBX0PA374vRECvP35xM4JuWqz8InmhgSUrkS6UtwJe6jMjMBnRNp+rBq4W&#10;Aqv0pZ57d/CSrSFY66oNnXz5iAhrNsqQKIT04+IoUvv887kdpjK4KC9uJTS+n3Zf3XztxrDsqZt1&#10;ZxgrZ7Fs7BiJkqiahJXZpMeh2zNgoZI+K8VcSTwCucMv8kpoJwCE2LRME0Fgi/NmkhP8JZLlcBpp&#10;xyXM+dXLERhuzXdwzezI6cNof2CHOFzozdagbHAMzPX70CAb/2p6TfByH1EBIkAEfgqB/MCGZ6CQ&#10;x7hwc7+pt4bnfbxFIl03G7FQ982Xu1V/yCql3FbuS4lXVerT+/MI8fTcyTmFvh3a12eBslnbaY6+&#10;j4FvPav8uucz68/M+Ph9iFVzND2kQCuxFwRmF0e3VjzxTFvDyrAFgLOGj8ArGmpu4e6432L3YaH3&#10;bzQU2kC/1eRrJBk786DZKJppYqwTbL0XhIOPokSW5mNCRQewVk+7KXSQIW5GIMmeQcBPxrLCNxFV&#10;0s8Mma3CPvDCxfMZfCiFCBABItBBQCdIHfoTGp8J+PwkT7S2pZsFf5tPfl+YfTtLrsb1JNXxCdLl&#10;aof43yqlyXwpAZOY0cFzGEimHGiqvUq2dqzI7BAw6BoewCItLK2ZnIPv1c2ruz59CYR/owOi5SWl&#10;GcEw1hxlKbNLl3mJAmY26oITnH0yJ7NUazjIcISafrFKt78MH7FIvy0mk9w4yJR/WClEkDbZS09s&#10;h8LyGZR6DTK24FuzRuixpZeFWCtZjhJgO5SkeWcEDlfhB0x7fw0fAIEiiAAReHME7ijVJF0xN3rJ&#10;v8Mbt86g7gDNZGiryUOu0t6CD5Vyzjpl7eRgJ9CJg06YXDK2X6ppDI0X9pwiybNJyy+xy1YBTaZh&#10;MarHzkydVZyr9Kt8luxK1qA9F5aTqqneHtmeznuy/KjX2n6VFeTzHQi8di50MHx/DTtWkIYIEIHv&#10;RuCOUi3J+JOv7i7Vhh9NtXahZ/cWfL2jPVOmWbQ0yUqT74iHUmiYcDbrxptKtT2Hrlq6/K7aEDA0&#10;80/x4rp/ehUP2pq4RzYf8gG9f33rppNnNF7hM8Eg0MFd/v3aR3jx0O2qzqVRTYJh+7Wv3jXlkowI&#10;EAEiQASIABH4FATwdjf6aV5nqZfuOIi7hAjvzkmf6qb31ko1hMC8WuwH6vffkvTPZKd4+b+vhqaU&#10;9sne8KtG+eLiKs4lH7wZGBY45dhlgmZtB74gnjW4khatHi4SZ3wkzoxuYBI2yptWPEPmlXxGroSs&#10;gegZ6ZRCBN4QgXDleSs931/Dt4KLyhABIvASBJKEbU+fztKXpI6d4XuK6VGmOLmK4Tkfw6HTafQ0&#10;YVLd103A6Q+5g7KvhimQoEwSSM2C6g6jDM+/iaK5TqgdQTzKd2w2mLGz64NytHrwkpLuXJX0Y8gf&#10;f/yhFRtqDNF//vmnXNSKNWH9VrKBJzpaS0cGfSsatIsI6JXneTSWdvua6/DzVlAiESACRGCWxZ0g&#10;M5I3kxN6bjhi2pDpc6cfWDm1uKHJSEFNXroEwk0pK3LsoUkCqbSAJEWUJLx0xMxGz3MJjUuIpe9a&#10;BoOgZOSaskK+9T9DqgeOUePzUL7dLAehn99sMC9cymOKhm1y1oXnPMbOzh3xfMLhTaNIRgSIwC8g&#10;cMn94D4m4YFMv+AX2kgEiMCnIIAF8MIzNga3cukLhepdsAv1yR2hD+0YCmzLvSllldvTTDH9M07G&#10;0hOVxBcvDGOxvakDin/5NEe9lmztBEit66wbPvM6rvtn8875mBrytYBSOhEgAkSACBABIkAEvgkB&#10;pGoXWtSpEEIaXar5lPJCDQ0r86DEnqCO1auc9TbibKzZatRkhyrNcvtVK7bpV0u1bUEvHLj2AKR+&#10;IjFsTA/IZu1dXPd9Rt231cEks8JMD38dc/W+PW9yJgJEgAgQASJABIjAzyKAVO3CXEueLgufvkue&#10;zTNPJD70BNr/Oh4Hp+mz01YfibzjAUh5ArBEEv0SpOL6rL7tByCBiZTxL5kd+QOQzXNTnoyiHZT6&#10;ZeIO90fGPLmt0oeLlESACBABIkAEiAAR+AIEDnsvIQJhn6psmpUEd6MdJrZNoXfAmLeV/DOKRv/z&#10;FPq1fS2RHhrSrEKa7nsVWberNqydvZDXBOKQDM+V+ggbV969Gj60nMOJABEgAkSACBABIvA6BO5o&#10;B6EnY/pUOvMOsztpuA3Kk3bQCZY4xS3UXBpWYXZ6B4yzZ9wALzJnc0pf5xiSPj7iEX8WYJ/JNmXe&#10;VJx11fw2wbYCDwxcKNUe0IYiiAARIAJEgAgQASJABN4KgTtqDG2g/v20Cx+zfADD/JzAoYA2524Y&#10;jb2zhwMvf2rxhUdB5qXaLAA+K96WfwL7gbinCCJABIgAESACRIAIEIEfQcAfdPEphuP3sscHD3/5&#10;579GVTC6WKM6ar43daHhosxQQP9MthcxCIae+GzoCUHj342xh/bqwzk7rOSnq6HwR+wLsKvW8Sxp&#10;iAARIAJEgAgQASLwowg83A76DpSThtuTFYLvrfmumu4yoYZZfbeo//tm1zo3P59Gy3rhgTSHJrOr&#10;dggghxMBIkAEiAARIAJEgAgQgf9CAA0332cbROizPYOX6CB9M3mBbSgwum1DE+lqyk9pr+omxedj&#10;di1pKHXa6MJtFKJLsi4nZlftckjJkAgQASJABIgAESAC34MAu2rnvjSdK2H4WIfNv6Clr0gBs+3r&#10;y1+B62De6aq9quPX0b9Dw65aByXSEAEiQASIABEgAkSACBCBTQRmJZm8zJa/Tmakyttl/S6WeSHQ&#10;DByl2t6LaqKYvDbWV2kTymiY/r07+d68mXahuCdZsVR7Em3KIgJEgAgQASJABIgAEfhdBOQXwOQY&#10;klFmjL9HqaPP9sgLnrAy2cBUlNGPPuIJyVE6ij7lwSSD/o8//pDzRZbKzg21/RAPiHlXELWo/wzT&#10;LlHgPiZ8API+bMmZCBABIkAEiAARIAIfj8D2Q3Efb/mlBsxgzE/89+24S86ah1D94pZ5UNBrZTQB&#10;QXhxwPbMg51ayRyoxJPPqLodSizVtqHjQCJABIgAESACRIAIfD8CLNUu8XEOI35ZOzyGZEjX1+Xv&#10;0Yj7888/93STn66WU0aGdM0Q2qKWA7E5kCM0R7NdPUZywxD9k+hvXnFtWIchLNW2oeNAIkAEiAAR&#10;IAJEgAh8PwIs1Z738ewYEq3J+WGGyTH9pu3Wj4GHj/F4WNzzkcB31Z7HnBKJABEgAkSACBABIkAE&#10;3gsBnFyP15nGH/i8SkU5BQSvsd2kBqTIi17og8FqCB3S9X+hRo6MdLcefg3shc66yTv/ZqsPhOHf&#10;RIAIEIHvQ0BedJb7h3+8Hjek2W/g3LsK/+8z/fwQASJABN4WAayBb6veVYrNHj6UG8RVgvb4zNTb&#10;42ZGiYuNr/FfOX1EP2SYyBVVL9EtZ6Jv0A+Ie14EH4C8OwcjfyJABF6GQP6u9svUcoL1ze99tKIm&#10;RIAIEAEg0H/47aMR69wy9Hti48zDh+2dPRU5OmDjc8m7YfoVtWEdMJF32OTdMLltDYJQruFzH1D5&#10;ySL3yX2MM0u1x6CmICJABJ5G4OQR9tnYJs/OawYCB0u1pyOD8ogAEVhB4EdKNSlK+9hsvC12Ambn&#10;znJ+Q9EaSiEEtqYAy215rFpr3pf7bn0rSr6r9lbuoDJEgAhcj8DJfcu/IYATuq76TZvrrSVHIkAE&#10;iAAR2EVAHm/76xj7//3knAaBfretFHv4PpXu6WlV9a1qSZ9QYXDDC3u42eGKKI82mryKBkr/W2oY&#10;9eTt8vnfcys9fgHB889c5hLLWRHa/G5WUB8iQATeAQEsF/oh+75WJ2NXpfTpSfnLCOxFconYCPUZ&#10;De7IJQcSfD0CWA+/3sz+O1Gz/LucpDJwG8zEF9e+zKZtHNr618/KhPyxN9ZEkxL/bdhfOLDbVUON&#10;/sBnr1TrdIQvqGvJgggQgQ9EYKwq4YZfYorszF3y6P99mMkZZQ+fVKbxPNwkvg+cJufha2wJN+lf&#10;SLZ3f8wV5t3zhQ6l6M9CQJJ1PFuxMR8vWWegRgjduGGNr6Ce6bNtiNbFyRCH5hisxrKJ/4JM0NB9&#10;LbmBbkj/rNi4V9tmmQglEJr6I6GAi8ORTYZLZEldnuwuLIkgMREgAt+HgF898SOepaVYczqUJavO&#10;Nu0GkyRL0EvxTSukBmf8bTKYDXNeOESeaNUJ0Av1SURrqK/SMI8QhNlVssjncxG4aSX5XEC05lK5&#10;5WkwZpN+GrBvviz4q3clJOf6VriXq5t7opzjb8q58L75QPCIjUOxPqqfQtldgmdAJ0XUtRDMFHgg&#10;Aq41hNw8Av1U4I7s+bGknK5/HoFko+umCmrVxu0VLIxbsVdu59v8S3y0CCG+Sdwqqif072xCf6mc&#10;IeBLL22vX2A1fR8ZH4cnHuHYd0Cg7/130PY9dRAMZYI09TQ3stVqTW9CaVZN6WHOFsbDCysFXY5u&#10;2/W2A7sPQM4ynvt+lS/JsfjVOyMw2twbTxN1HsK5tYGOSP6gR6HeOQbeTTd0+82bzbPXoEX5T1zc&#10;hpl+4/ZudwyhRoR5sRu/Krs3f/VY/C2y8BCmvygPhWo1zJOiWh9wALEM0U94YlmQN/WX8NS/qAsO&#10;WisEoX6zwKA03trX3+aiDSuzDoMVwsMv0ZCCUm38YX64Vr41Y41EqKfHDm4P/wbukndITAQeQwBT&#10;G6ulXzMTNfzKmTxSkfBBHaLHbqRq+v5orJAFxOsgN9MHzvz4xBt3HYTNIhKMQuLkqybzDtlMyqH0&#10;ZPhLmi1oVXcAeVuaDdyaTtzgvIrSAyJWVSL9CQImtGYLYrhreN9M1GtpM/i9hkmsap7eZLHLN1hw&#10;6zUEwkHr4EWY27YQGwWWUA0zEnAwX5XbxqHrde7i2eJKMrATmfnwk2+N9AQrscI4xRhoEDCJXThW&#10;hIpbTTwLQQcr0rwzAtsr1Tsb9Zhus+LKLKrh8ni4BIU2hutnHw19m/CraMgHViyt/3199Pq/Ouoj&#10;6E+7anUtSAoicCcC5YY9ts9ly1z/F3rpXXk0Xsa/s/34B/aE7kTr13nrRXl27xwYYXcw2ZzzUdRH&#10;Fsz3WkwdKQjRRPlhuG5imz6ViBh8sHOED2DJ418gFenoqOD9QHybwO6tG8QydjYQBHqsbqKadr28&#10;xoAh3gv67evxQryAKZFjTqzueERnJ55ev1mhtYJu+ttcFsbq18U1veCPix7McQUHAIx/xd3CQdMn&#10;Y0VnGfjmp/J03EcaInCOgBzIYaaPWYLGt+hp667+uXTPAaePyHIHof30Zow1Uxt2Jfcdebftvnvf&#10;bMPuDgCf5tksKKFWUis3+WyTzRRIFOvIOhzeEbFEg5vo0pDLiXMd5E5v5JoFqLTCB7rZtRUCuS6p&#10;3oxShDbTQb8bpFOT2bS/HHAyvA8BRMIq/3JZ8MHZF2HGlrJmnP100BErc8FPWJE4m1DCR89iQ6xX&#10;CW2C/lumoTahb+9Mc2g1Yz6TFXLTrAxifnHQVzaCSntHr2AzkD1QOXT+W5RnyV0b34ZsTZAYJuJ9&#10;M7/CmJwFan/KkPIdEOjP3HfQ9q10CG9Ds/XNp0b+SplfLZmv+S8NNLlZPlZnZXtSfnkUu2rZvNAb&#10;G/K3vPOAkea/wg7Xww0S+QoPCuu3I3ALlF0H856DJsaLBxAhH71dod+vAEG+ZSKsoIOm1yJkfdFK&#10;DoJmdTSGQ/MZ7tiGR5IBmlBzaCuUkg34PSqjmObsAZE9Ib13jm17yQ5LJDtLLWmeRKC/WSjhncfz&#10;CAZEyMuDAVPVz1ADb7jZiW3R0FK/8ZkQ567EgjZbJ8sw0Hu3XlVzZfhFBIWvSGlu/VcatAmrv+Wq&#10;V/tk3StxGARSVnWIQSPaDjX0a299DjPKVRzOJZIDEfhQBHA+pFG+nzJ5q69tViO3kTsaenpLUOu0&#10;ajZQ2vWDYJX/kjLfSdysU2F8sj/X5LNNNlMgUawjKxmu9wKbk8rsMZiIMZuy+lu94apVCmPOE3tW&#10;s5v6DBMx0ChpZOmKReIB0vGVyJX/GokiyNBrbnqs9wK+FZM1f4FOjwq1mrE1A314eM6dMCPNqxC4&#10;1V/hvCstNaG7vYLli5KZX1orDNTzIv9bxpqlKRShaRINS5RkjnvN9Spk1plywTTcQlYXmlCuw3rl&#10;HMQ6XMPAmN2FE7jMGq5XeL2WGo+YtbT5bTjddLx1/E6a90Rge6V6T3Oe0conPCLXJF1mmQ2XsjDt&#10;udCQMGW9kP8sc7tWxFdyY1ctnxHBt2OC6e3Y8V+5IlsF+o4lGyp6S1UyDFDiK8QxXk4Yfwg3M7dx&#10;HQP1mwy6ESQdp3DszGbZKJ3t2cjLDH5DWoZ09qqH8kKvZy/U1hzk+WatszRJZpnQzMC9vSjdE+Be&#10;8vKEeYMBnZjcUFOH36uOuTO1iqT7zUCFCYfdnhw6rJDms4F2OUS32YddJQJJJWlkeZBL5uAga/VS&#10;HoaxCFrz0mwJgiaQW49WY8ZB73P7PW//bYgedDbg9HFeso7EROCDEDCzQD+IZB7NwNpl8kxj6Rii&#10;n7G6CgfcPuR2CSlXMQcfrgZ7eK6VavkKvqdBZ9StmURHAaEZoTzS/T///BNX8N/x0bmgaIvC4I8/&#10;/kgqBLzcqXM+YSWbkSLd8/FVzSAWN2n6/PklqDFUxfAQ8FBJwUGU7KTFeckENfDRf8vFZp605NmE&#10;WGeZD4u+yoQf5xNG0SWY6NLofZapYdpqoEqdo2G55D6NFdJ8LgE/ZAJBs6XjXC6WxyV493aIfNnT&#10;yXLEZbmSnpW+4m89/tsQSUy0AY7MBeizuqd27iZyIALvgIAkeGYKmM6PuUMhaRx5ptxfvC2oqS6v&#10;pkQuJA4pl4t4B798nA5rpRrcpj+ygpvr1/5XYPVsn0Q8uVOGN2Ppxuj7lrSJxkU8E3xJPhTiYODK&#10;sUIKojd7nsR2SdZe6rMkQhPrUg0r7MMKbGvOgUBg9V21JdxGMOhl8L7p3NRqNTjDZQ2JhS5IYJfe&#10;iEnKFX0Kpd4zlkVG/JLABR3QrsRbu0u1ivQ5Z97PuWHTWpZrWcxhtd54Tkp0kCHX0VtgGpOZW2Vz&#10;DWPLtq0cMYdlXDKt8YewkjuC/tbfXo2jQaDHDuhmYTa8JlbjbtLZvGvGNsmIwK8hgGJvzO7ZPJJq&#10;6trbnH6/bojAengOvl45z7n9Dof/71pThxvKdbm5P9dRbATT0u6m5zm0PeSQ6OlTgSFu7Jfg+vhX&#10;9B9/37Hv2MlsoD/SILgPHiz9qA0fw1cTxI5/B0158niTzxLZ8Is2B17TQCWZypIgEj+DwHDofY21&#10;YcKIFqwkqOrHH9J4f8bAEyl6puuwhy2ydyOrlsgKV07gMP5Fl17+K6PGFQEHiCVLh+jQMVBvqWh6&#10;eD9Z6s1aNzSH1dBt/HeUSea2JeGU30Gw2uODNX/8q29bWHU1OPrKEC0FqqH0gAxZoNcOEubCCiv8&#10;sEsozSgMF6cMYuAg9Ho9lB6m1mf4NyTuOJE0RODrEcDsWEqZxuzGsomxejkCXHIlX1H72A6JsmzK&#10;CnZ+J5UlcWgysrtb78t9Yz+A0vRhZ/+VaGjS52Ry3zrnBsW2+UCTcLhW0ivs5WK26Iqro5WEiIzF&#10;H8LHMBEpXiV9ZRUW71/NwXPTuJlvc+fKgqLtMrIEgUEz84LgFvIp/TVja9Qr+XRcTJoXInDhUtOx&#10;Qt9B87VUlp3VqSpsE9P6k1cvNX4lNDcwM9fClcpP8IRJsvwaM6Fb6U2PvyyYHfflNOGdomPCueg9&#10;Dkiw9sZyFBHwucdJrkU8BYHtNd9nO7Ma49qJr9fVS2Lg2oLiF0Jr7QHIWVh8/fWl/Y8QDTmhHo/B&#10;JAdjmL1qvUu6+myVGasfjDFKmn3l8mEbDNctL8gaV8ysngmSB4rM40PYxJVvwc23+ESKPEQKPrpU&#10;3ghLcTTMgdwhyzz8s8GZQ16OgD6sPH9Ce3WiiWnyMGQ+Cy6BAg2fcGmSqkZuq1oiBnod/EXpEw5z&#10;zLqkRet6T97NEP74FhxWpyfa9aaeTNATYhE0g2jDBavKb4g4GWLuLNKOO+HJsURAEEDlT0DeBAFZ&#10;V8MHoJC0II86Vxjrqghq5oeJXLC674m2c5PfjkOzHoXeTeKSrNwcLTlctT+RaGK+QsqeyNUEgEvo&#10;ddbiJWpsZSnU2Qn4mK88H69wmI2F2CZLsE56ZKyWFY7VWBmJM1my9Bi1Q6EaEH0v0Uy0XAg1rGbE&#10;xtda4X5kkvIdENCBurT4JtMkie2OyXo1CCdXh8m1NNcu733dkPwl9OWq25f19ZThuvr1VtNAIvBx&#10;CNyx3uZV9FUQ6XvoCU+TzZ6w+pGxf5NcIc9jLmlZiAhs+I3Pebdq8By6Na3wNs62HgdDo6RBwAOC&#10;1xtgkbyPLhLlDQ3/FdIRDNRvJowrnlieFQalfnR4EOMtETz+a8YOYv2OQQ4FJhLeqQAU47/aWZCl&#10;e1AglhlYyhIFfAyAOQhyPkAMlJfE0lI2T+L3R0DP4v7+4iyWMOsPFy5pI2PVunZpXfXIwERm7hvO&#10;oLF9a3ZeD8Ffxeez6E2El4vnZ1lHbYnAdyCwseabjGuGg6znIcH54gk1JM0rs8pETzDZTt2/IxIW&#10;rGiWpODYJC7J4KR8P7VkIgQnis22IsBcK7mhcLJzoOWWll4LVymOBETgaxC4cO7IqnqycOmJ/9dm&#10;1X8eKHoV4GLUqxQo5S4tlSU3EhABIkAEXovARjothU1T81lmuyHaSzTMmyppsve/72wYdeuQbj9q&#10;YxsgqRffp6u2UNSSlAgQgU9DwLdl3tMCbi6+p1+oFREgAkTgWgQ20mnkzKu3idlxkcMcOQl2zzTz&#10;PNpSv848O7anwK+N4rEiv+Zx2ksEfgiBj3hxOd8B/SFv0VQiQASIABHoIYDDsZIH+/FbGmGBh+cY&#10;zaFuPbF/URm2YNXhxuOO+iBryo8v1frvn+wBxFFEgAh8LgK3PpNwFfM3fEnscz1OzYkAESACX4YA&#10;3grTRnXqIqHHrSrcE5R6b+MXrgdPr9XIyUNW46Ku05YacV/mzQ1z1h6A1IdY+KMmvHih0QdFDDK8&#10;yI4O7IbSegjfTTwEkMOJABEgAkSACBABIkAEHkBg4wFIfWrd0FA/2G9qnmZmjiTcGLv9VOTsOBN9&#10;AInI2j6M5AHXvK2IVqn2/i3L1Ud439YfVIwIEAEiQASIABEgAkTgKxE4LNVMP01nv+Z44RK9WWtu&#10;O6MuiwU200qnhAStUi08Xx7s3uEtCz4+tOd7jiICRIAIEAEiQASIABF4DIHVUk2fw4d+Gtpf5pky&#10;KZNGoYWkvVMXzRpi2x22AaO8lyQFwgm3x/zyzoJapdo7G0DdiAARIAJEgAgQASJABIjA+yOwWqpp&#10;+tnfw2r9s58bp6wnDbHtJtv7++JTNGSp9imeop5EgAgQASJABIgAESACH4zAXqkmBkuvTPNBt63T&#10;RkuAmx3uj57Y+Pzxxx8fjPsnq85S7ZO9R92JABEgAkSACBABIkAEPgSBk1JNF2PNbtsGKrN32A5L&#10;wQ1NOAQIfPxh/XQkESACRIAIEAEiQASIABH4FAQ2fmgqrNPGa2morHCi48aZ+x6x8cQjenTmK/x+&#10;2obmn+KUt9WTXbW3dQ0VIwJEgAgQASJABIgAEfgeBLbPaQwPewQuUsUtvaXW6e9dfkrk9zjyQUvY&#10;VXsQbIoiAkSACBABIkAEiAAR+FUE5AfNRhXUb4L5n0HT+MlB6CDDTxaj4Saf8T6bHtJsjs06bGiv&#10;9fX/VW9fYze7atfgSC5EgAgQASJABIgAESACRKBEIO+tmd+89tx0s8t323AlbIgJcaelZuSyw1a6&#10;9SYCdtVuApZsiQARIAJEgAgQASJABIiARUD31ka/a3So8EETbFA3XwzT3TYZKHXaYDJqM3zQakMz&#10;rdlSM0oPJoMh+OgPX2C7O77ZVbsbYfInAkSACBABIkAEiAARIAL/hQB+q9qA0vnBaKm15NFHvKU2&#10;xv7555/6b2GuX2OT/picHSJ8QF/23PDzABuaMwI2EGCptgEahxABIkAEiAARIAJEgAgQgQsQKEuj&#10;UoauxMrDRfyjjOYg/qY+4SORPNO/dNYqAUu1VcRITwSIABGwCIzNUdliHNuT2PI0vxk6e+aEPy3K&#10;eCICRIAIEIEOAqM6CttucmT/+KHqvFST5yRx6wHxEK3fedOa4M5l2m5CML4d9z7fYWPB1vFmk4al&#10;WhMokhEBIvCRCMzehH4rY2b3yLdSksoQASJABIjAaxHQzy4m5dOolMJiKSzMdA/Nl3mdDpuwNeCw&#10;YLskWliqXQIjmRABIvCOCIRvAoSK+p/7BJm5HpKFPxXahEPGslprIkYyIkAEiMAvI6Dva7iDmJpN&#10;COT+IpUb3jFLHnfUBGXDzXghLNjwBt1o3/2yy05tl8Nh+AcRIAJE4MsQwI1Kn4K1aqAuw2Z8/D7i&#10;khQMXxpCYiJABIgAEfhlBMx9x0DhawMQ+NuNuUtqAmGyhPNsQ3OJCYk1Ah98WL+cbbp36uhpjcvx&#10;RIAI/AACY7cS+5GzBzn4G6A/EAWPmqjvaId3NxOcctPU18dFxvCjDqYwInAFAkjlZ8+DjK/QPcMH&#10;75JhPZkNGV/p4/61jkvvEYybpldsCB1MuNRser5fuSbe3ZR93bC+FaQkAkTgdxAou2rnHa1wYVxC&#10;+HIdlqRvEB/2AJEraLn6ViDXPdmGqktDViWu0jeV0fCeQI0UTYT6QJVd9lm7uKkwyYgAEfgIBMJ7&#10;jVyUJUIvwmaVW130zu+PHwHs3UoudNXepFSTTYLxh/89iuuqP3IiAkTgqxAY+3noKohVslN40rt4&#10;7cI4jBpWGB3GlfG+wa3O09AtbZQaqMd/9XFksq2LhGB8lpjfavJrmcPRS4FqzmSTbQu5dcoW+2tj&#10;+LXAUjoR+B0EsKhqe32fTfJqWZnxIhyWIKzMuMV0liM8lmJy9ebY3/FLbWm/FlwtpvucTyjDTYIT&#10;hhxLBIjA1yCgu2r6FjUMNP/dM1lWWPQl9nieLGKigG9SPdMqWb0vGGPxX1HVmIPEYs81G6M2bLlD&#10;vaGGV15HctM0zcfALoEqjbVQaFMQyYgAEfhQBPTKoFdjs0Tou9v4O7zv5Aj4/aAPRewlai901eqy&#10;jxRE4HMQeIc3NMbWVPMR8M721edg/3pNdSfqkpYC9h07fX70kfRnGw6JCtM/GfeSoYn/oZttQbOB&#10;aHmFgpL55QGX48t0EgChHSvCV7C0zkLgDZFGa9m+E7S9aZ5/OGH1Renxmk6v0dC4eKChmYhcL84v&#10;LDo4TbjCIyUCl8cPGRIBIvByBLAyyPTXh0nqtRpvoGGJxi1m/NHPTDC8c4t8OSDvqEC/QBza37GD&#10;2FdgRom4OfmYly81K3y1x/xkrJGod5cf3mnes/39R71DPGNFKLFqkpV8fpDA9CJ8kTDuHCew+Mno&#10;NyMN/9ltYGOdSQLDLD6gNGiYu6YoEFZHGiiZO9oWmGnGjlHaLq+wsdr3jsp56u/9QwdJKTza4o7Q&#10;zMQLmhXIQldq0dr12nYJEvnDwOuZiCzREIbjx3DFvxhYtuAMAaDYiMCTucOxRIAIbCAgi4YsdBtM&#10;/BCwletYUiACdxO9BI3/YtnZWzT2Rl1i5ocyqdNE7bn3xFeH14Yb/O1Wm1ne8xKJJ2PD9G6WBGxY&#10;vTQkyQiX+LwV8fYqc6EVTWCbZBcq9k2sjKNNtXbHmmbueR7MMMVf1WRpefFlhuCgVxXooCHS/zV3&#10;8eQrscWEbjnpfKjnwW+sCI2SG4SAEC6kptqZeU27yVsnBhrv6P96x2k+s7/NKGPL0FYPLGMjxHk1&#10;Ar9plaAtROBTENAl0306+/UkvG3dpwA5awR+/QFIefl+3KXwwb2239UNw/fWi6LnrVLemTmeHZpp&#10;6E+PEEr90FFpYPJwUfLwkh4VPtokz795E/SjcfppK6iqDxXQlOYNXbzvOz7yiJ05YcI8gPfOoV76&#10;aIPANGHML4duMPRD8KRHwip8COSSJ0NM+BkdkIuLyejkSIniFca3eC8cERgaJQWSxJKIwFe4XkYa&#10;AlUXiqU7pGuXUEr3zDtFy2rKNQHT5KA7ePhbuzuHNzFNW6ShToboswF8eJSAk4AIEIEXIlCuotfq&#10;BnFYW6SJJ4tec828VqUf5davXOGwPv1jlEOxbVnwuhmuL5bbk4nok7GJStvGNgfOADHXZcJotigj&#10;w+12ITPJTVMrITMTdXbde9bP8CSe/Rqk9fQpTlONcJXB2Jl6Hq5wfRRbZgsZpMhYk+SteuGD6MOF&#10;K5z4jxkVenBVeri8eO/r6EpEYGAyeTVi8rfRwa8JmiBfD8P1RKK0A462fWa1aO4DoFyuwyVFryEh&#10;Gl6T8qYjK21yJ5pNc+3BcH2bmfnaGdHxL2mIABEo06cLJ7LcEWbZFN3xGAK/3lULb3jhyw9Jj0V/&#10;lb+ZPb5FuyN/lXx2G8Z1fRaFsJIWCjj3OyqisIwSEfhKb6Vji0X2ZUUfvdMzlhJ9ZoM5YHqYb9aa&#10;/i6R3g8eTOAmfyg5NtpFN/wBMnwVJsoGc9BgG8m8PgtA5BluLGdmuLx5osfCUvkqydfl1ZFBrxsU&#10;+Bu2yxqhiUUNvwGGr8Su8bdUbp2TG4yBn/LfWXQ1w+AmM6VPdc7f+A4+FeuSUJe1aHa2TWeazPSX&#10;9WeJie7y9ZGRBnJ/SEh5eX/V2L4ExbYtZW8WAXO5sdsKcyARIAJ9BPIlXbK1flqViB53E0k5Bhme&#10;3xkfyab6apPyFIF+UYg8r0//GCWSzr0P4EvGhhND4+AdINwwVog9ZR9Praf/uwwCqCS26I1eo56n&#10;1AiEe9WQDj5GRC5RtsybOBg8Q+bamzPQRM9ErgkM40cfAOJ0M1DrrIFq7rXPADeaJ5YKyCErg+He&#10;JHrzUXsLV7kynFttpu0Gw1zJ2Vwwc1zP3HA1SGJ1tsSFthhiQzNzU26jD+DmXPBsc/XMPBJM9Ez0&#10;HLSLZ0tECK9fokOoZzFT2uIHPhDwGxHOIUSACJilQ1aVMA3wacYlAJ6kr5co8ONM2FX7KwI7ba4x&#10;K/BBSqEDd/wXTQxcD9/okI5K3o3x86FzRWYsFNAtF6OnVh7JB4aYPRjs+uOr8BxtjYBBAwki5IZ7&#10;t7OjYEtL0RPD8KFw2AsS0Zqb32FqbipjG2n0HwZbjcPQRG8vlZprgploCR68bHbJrthMsb2mx5KZ&#10;H00sU7j5Uwp7xp43M8PJC2XK+MEE14FtrCj7M1hqctvxVmfnFPhEkxJemfUdQeAG6Pr0pQ4hgeDj&#10;30zTDsLf4drVARmi0V3c0xOjSm+eMOdYIkAELkFgrF1+qpqlTH60urn8loqN1QnnQIbSy+EkOEWg&#10;X6ri9tanf4wSN7m9jy8zjJkg0Ibjit7n0KLhD1zRYz0f8VxHc8129jf4GG09sbbFf6uvmL0c/V8T&#10;CTLKgCPJh6ARxutSXHkOYriJBNFqZlQi1weGEIcmzLDSfvdqzK6Y2DBkfiaWISHIGOWXkO8E6hvS&#10;eLhyJY3r74ZoaR3wmmO4V9LHjJ8dfinQQT6b43pSm79n/03YlgETTl4ZZRYc8V25JpSqzqA2q72/&#10;NfgrxkFGSfNfKOb1D8mEs4kif7uZLVDJql66hgREgAg8hkAzn9TrfLIOHKq9elc9FMfhv95Vw1lt&#10;I6DHRzYqxt/97ckxHA0WeYR3Vo2M62NbQohDsgcuwjr/gorOUPFtsuXc7Eppc5It2+Zu7oAOfjH+&#10;2gYtaWv4wAA+sheeV24bKsnO+oio835LroAsfMPMq3bdNkx+zyEG/Ad8cYKDvKkojwbo7kqyjqFH&#10;jeVIyEyZ2ldMOGAu6xVm8Cwb6dBh1glMtDLihLKzgAO6cDGcGe41ydcu+VYjoE/UHNLBMwwzLU44&#10;GGfJ3Uq/6QfifuiWPdh+JJCSCBCBOxCYTWdzdgBE43EGLCAb2Vqp/0gh7mBbyv1dgn61ihS5T/8Y&#10;JZx3lTi5O8JYvy2BK2aT0gQQvtVjkwjraK5tnP0tG7HaTZ5YNBEljQI6P/Cbu+OKR1tiw4ADYqE/&#10;9JQZLnqGSpaiE2VQCmpYhNjHg+ETKjmLJQNO7jgTcqF6xmqPDCSKIG9OJxo/i2Z14Qqn6q0mH84L&#10;cbrWPJzU5qKn11PVT4EZCF5/4exvGX71CBcuvYTm4Pv1qu8ss4b0B/Ypc+fO0Ojz7zsl4enX7XMF&#10;yIEIEIELEdAric8tkbSYTMzc7i9UhqweRuCnu2rYUTaZ2dLhbLrJg6QkzPPkon6LzGTe+cALv9Vy&#10;h/nYqtGvlKChlEv0L1r0NdTNOrObvtTh6e8Zi24iuvwFp+FNsdF3F0W0nD/Z2ZbGFrt0Vv3ZlRDq&#10;wxJLsPQ55b+gBJ8mGtKEwViwanY1+y7+XErdstA1QNJhFpdJf6ZsSl+Oj79t+GXNT2o9SvIA+cNs&#10;miZrgtRaIlQ4+53XEWxhy2sMCbdpy+DEeuV16IAsYzvEGzQImxy6DbadIRDafBlP8rwOZ9IQASLw&#10;MALhREYuAU3GUtbMAR7WPBQnN038IbdOud5cuN7Blod06JeGQyG/Rdoffh+l5BarIjDQG4XkYNYJ&#10;0RuQRrRMFWjiNzn8gR+iM26WMxO0oNnfkqxoPpoYdo1/cbSJ/Hf8Dc3xTJRoPq6YBEgPhMKSzmqT&#10;wxRQs9IDRVspG2YgJEmbJEN6LOhxZfZ8UV8WbNfgCGI6kExEjVHDLhkrsMtY7SxdG5hRgrY3x9T/&#10;PpCgg7ZUuGnFVqfPp9D3Fy7B38+gcJMlvzX2sd1ewT7FBVpP2SzoKD+Q6cPYYfgkzez+8pgO+T1F&#10;1MBa9JhWFEQEiMAqAjrt9EmIznB0lmKSKykqklRzVTGdOmr+kmPorOawqpEEdVXJL6BfeG6wn/E8&#10;jMtJouPvpmHt4fNp2CiRZ/6rCx4Z68PUZ4Qz6LZLNTPDvQ76hm2+9erNbBEmRpxAZAhmS0bHlSHm&#10;zZCDev11ypvTFESy90Gg7/EwPMyCoO0Kb0IbhnfCfoPt2w5Z8sjbWlEq9mtuLQEhAREgApcgoG89&#10;ujYz6ZxJ2PDfa7eQziuxWT05q+t8/natRZc46HImf9P1Rl7y4gXoN3yVEI/T9A3RZo42a9irEUvx&#10;kJg2HFcgDg8Qyua6POEGfUA5vv3jjz888fhq0OOr8cmtQJtbzqkP/wafQal9NAwcZPamNAAABDRJ&#10;REFUCugr+lE9400QCz6ej1ZY+OiLeQjpb42eAsJ7xljfLlK+GwLnC9eI1VmQy0OksFom+xIIJyvY&#10;kiASEwEiQASIwKcjgPvOuCv9+eefsGW8B4EHEJAEyi6zZFbjD3wrSe9ezmygQ9JYFmwhwaya0Dmq&#10;FqeZ4G+dfo//DkDwkbz60x39f/r3i78xpt+O6LM9p4QxJ3xMBJyw2h57bsW26PcZ+LYx9j4QUZNV&#10;BO4OKr/BuaHh4Qq2KpH0RIAIEAEi8DUI6NucTyZxxTTZPtH2fun1ntXKNuY/fayIeF2/mP7CtmG5&#10;M9EP0w+lHHH8Qvw/FDSqXSKQv1RWDu8T+KNiyrGzHcRyIAmIABEgAkSACAABPNUVHsgxMiu86IXD&#10;yVAwfCJuMMRojgffTP4MY/XnE+0VnX/9AciPdh6VJwJEoESg8xNbMya4n51wKNUTgg+9d/YNJCUR&#10;IAJEgAjcioB5+lE//y83sk+/1+iDmv3m/ux+/dFWs1S7ddaQOREgAi9GYKnQws7chf3tPiv2k18c&#10;KBRPBIgAEfhwBPT5C6M4MS9C+9fYPtzcqfr65IUveHuNpdq3BirtIgJEgAgQASJABIgAEfhRBHwn&#10;jadYfWIoLLyrlvyq1Qst55seLwSfookAESACRIAIEAEiQATeEAF5uWu8R40fmx5KfvSjgG8I8gMq&#10;LXTV9CH1opk5q/oBjWciGHwvBJ+iiQARIAJEgAgQASJABN4NAf0WAH8P6d2809FnoasGduZMlf6b&#10;GB1ttmneRI1t/TmQCBABIkAEiAARIAJEgAhci4A+I15eikYyf60gcrsJgYWuGjToPHDI9+Nv8hbZ&#10;EgEiQASIABEgAkSACBCBEwSQzDNdP8HwsbHLpdpjmlEQESACRIAIEAEiQASIABEgAkTgZxFYfgDy&#10;Z5Gi4USACBABIkAEiAARIAJEgAgQgccQYKn2GNQURASIABEgAkSACBABIkAEiAAR6CLAUq2LFOmI&#10;ABEgAkSACBABIkAEiAARIAKPIcBS7TGoKYgIEAEiQASIABEgAkSACBABItBFgKVaFynSEQEiQASI&#10;ABEgAkSACBABIkAEHkOApdpjUFMQESACRIAIEAEiQASIABEgAkSgiwBLtS5SpCMCRIAIEAEiQASI&#10;ABEgAkSACDyGAEu1x6CmICJABIgAESACRIAIEAEiQASIQBcBlmpdpEhHBIgAESACRIAIEAEiQASI&#10;ABF4DAGWao9BTUFEgAgQASJABIgAESACRIAIEIEuAizVukiRjggQASJABIgAESACRIAIEAEi8BgC&#10;LNUeg5qCiAARIAJEgAgQASJABIgAESACXQRYqnWRIh0RIAJEgAgQASJABIgAESACROAxBFiqPQY1&#10;BREBIkAEiAARIAJEgAgQASJABLoIsFTrIkU6IkAEiAARIAJEgAgQASJABIjAYwj8/93PyFtRCULE&#10;AAAAAElFTkSuQmCCUEsBAi0AFAAGAAgAAAAhALGCZ7YKAQAAEwIAABMAAAAAAAAAAAAAAAAAAAAA&#10;AFtDb250ZW50X1R5cGVzXS54bWxQSwECLQAUAAYACAAAACEAOP0h/9YAAACUAQAACwAAAAAAAAAA&#10;AAAAAAA7AQAAX3JlbHMvLnJlbHNQSwECLQAUAAYACAAAACEAPjjjNu8DAAB8CQAADgAAAAAAAAAA&#10;AAAAAAA6AgAAZHJzL2Uyb0RvYy54bWxQSwECLQAUAAYACAAAACEAqiYOvrwAAAAhAQAAGQAAAAAA&#10;AAAAAAAAAABVBgAAZHJzL19yZWxzL2Uyb0RvYy54bWwucmVsc1BLAQItABQABgAIAAAAIQAsrFal&#10;4gAAAAwBAAAPAAAAAAAAAAAAAAAAAEgHAABkcnMvZG93bnJldi54bWxQSwECLQAKAAAAAAAAACEA&#10;J5dflFAEAgBQBAIAFAAAAAAAAAAAAAAAAABXCAAAZHJzL21lZGlhL2ltYWdlMS5wbmdQSwUGAAAA&#10;AAYABgB8AQAA2Q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style="position:absolute;width:50838;height:37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DwwAAAANsAAAAPAAAAZHJzL2Rvd25yZXYueG1sRE/LqsIw&#10;EN0L/kMYwZ2mKor0GkUURcSND9Dl3GZuW24zKU3U6tcbQXA3h/Ocyaw2hbhR5XLLCnrdCARxYnXO&#10;qYLTcdUZg3AeWWNhmRQ8yMFs2mxMMNb2znu6HXwqQgi7GBVk3pexlC7JyKDr2pI4cH+2MugDrFKp&#10;K7yHcFPIfhSNpMGcQ0OGJS0ySv4PV6MA17sLP8/1eb363S4HfI1GQ3lSqt2q5z8gPNX+K/64NzrM&#10;78H7l3CAnL4AAAD//wMAUEsBAi0AFAAGAAgAAAAhANvh9svuAAAAhQEAABMAAAAAAAAAAAAAAAAA&#10;AAAAAFtDb250ZW50X1R5cGVzXS54bWxQSwECLQAUAAYACAAAACEAWvQsW78AAAAVAQAACwAAAAAA&#10;AAAAAAAAAAAfAQAAX3JlbHMvLnJlbHNQSwECLQAUAAYACAAAACEAA/hg8MAAAADbAAAADwAAAAAA&#10;AAAAAAAAAAAHAgAAZHJzL2Rvd25yZXYueG1sUEsFBgAAAAADAAMAtwAAAPQCAAAAAA==&#10;">
              <v:imagedata r:id="rId26" o:title=""/>
            </v:shape>
            <v:rect id="Rectangle 12" o:spid="_x0000_s1031" style="position:absolute;left:45363;top:33963;width:1038;height:1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MHpwAAAANsAAAAPAAAAZHJzL2Rvd25yZXYueG1sRE/NisIw&#10;EL4v+A5hBC+LpnqQpRrFCqKssLDVBxiasSk2k5LE2n37zYKwt/n4fme9HWwrevKhcaxgPstAEFdO&#10;N1wruF4O0w8QISJrbB2Tgh8KsN2M3taYa/fkb+rLWIsUwiFHBSbGLpcyVIYshpnriBN3c95iTNDX&#10;Unt8pnDbykWWLaXFhlODwY72hqp7+bAK+nlxONYFHovSnT+/PIWleQ9KTcbDbgUi0hD/xS/3Saf5&#10;C/j7JR0gN78AAAD//wMAUEsBAi0AFAAGAAgAAAAhANvh9svuAAAAhQEAABMAAAAAAAAAAAAAAAAA&#10;AAAAAFtDb250ZW50X1R5cGVzXS54bWxQSwECLQAUAAYACAAAACEAWvQsW78AAAAVAQAACwAAAAAA&#10;AAAAAAAAAAAfAQAAX3JlbHMvLnJlbHNQSwECLQAUAAYACAAAACEA+4jB6cAAAADbAAAADwAAAAAA&#10;AAAAAAAAAAAHAgAAZHJzL2Rvd25yZXYueG1sUEsFBgAAAAADAAMAtwAAAPQCAAAAAA==&#10;" filled="f" strokecolor="red" strokeweight="1.5pt"/>
            <w10:wrap type="topAndBottom"/>
          </v:group>
        </w:pict>
      </w:r>
      <w:r w:rsidR="00297559">
        <w:t xml:space="preserve">Figure </w:t>
      </w:r>
      <w:fldSimple w:instr=" SEQ Figure \* ARABIC ">
        <w:r w:rsidR="007A00E9">
          <w:rPr>
            <w:noProof/>
          </w:rPr>
          <w:t>6</w:t>
        </w:r>
      </w:fldSimple>
      <w:r w:rsidR="00297559">
        <w:t>.</w:t>
      </w:r>
      <w:r w:rsidR="00297559" w:rsidRPr="00297559">
        <w:rPr>
          <w:rFonts w:ascii="Arial" w:hAnsi="Arial"/>
          <w:color w:val="000000"/>
          <w:szCs w:val="24"/>
        </w:rPr>
        <w:t xml:space="preserve"> </w:t>
      </w:r>
      <w:r w:rsidR="00297559" w:rsidRPr="00297559">
        <w:rPr>
          <w:rFonts w:ascii="Arial" w:hAnsi="Arial"/>
          <w:b w:val="0"/>
          <w:color w:val="000000"/>
          <w:szCs w:val="24"/>
        </w:rPr>
        <w:t>Generalized north-south structural cross section through the Anadarko basin of western Oklahoma.  Although the study area (highlighted in red in the figure) is located east of the cross section, the general structure is still representative of the area. (Modified from Johnson, 1989)</w:t>
      </w:r>
      <w:bookmarkEnd w:id="17"/>
    </w:p>
    <w:p w14:paraId="06D46074" w14:textId="6933BEF7" w:rsidR="00297559" w:rsidRPr="00297559" w:rsidRDefault="00297559" w:rsidP="00297559"/>
    <w:p w14:paraId="5FAD4DD6" w14:textId="48E30557" w:rsidR="00297559" w:rsidRDefault="00297559" w:rsidP="00297559">
      <w:pPr>
        <w:pStyle w:val="Caption"/>
        <w:jc w:val="center"/>
        <w:rPr>
          <w:rFonts w:ascii="Arial" w:eastAsia="Calibri" w:hAnsi="Arial" w:cs="Arial"/>
          <w:b w:val="0"/>
          <w:color w:val="000000" w:themeColor="text1"/>
          <w:szCs w:val="24"/>
        </w:rPr>
      </w:pPr>
      <w:bookmarkStart w:id="18" w:name="_Toc513474132"/>
      <w:r>
        <w:rPr>
          <w:rFonts w:ascii="Arial" w:eastAsia="Calibri" w:hAnsi="Arial" w:cs="Arial"/>
          <w:noProof/>
          <w:color w:val="000000" w:themeColor="text1"/>
          <w:szCs w:val="24"/>
        </w:rPr>
        <w:drawing>
          <wp:anchor distT="0" distB="0" distL="114300" distR="114300" simplePos="0" relativeHeight="251570176" behindDoc="1" locked="0" layoutInCell="1" allowOverlap="1" wp14:anchorId="618F44C7" wp14:editId="6B409AE6">
            <wp:simplePos x="0" y="0"/>
            <wp:positionH relativeFrom="column">
              <wp:posOffset>127635</wp:posOffset>
            </wp:positionH>
            <wp:positionV relativeFrom="paragraph">
              <wp:posOffset>93980</wp:posOffset>
            </wp:positionV>
            <wp:extent cx="5121275" cy="3084195"/>
            <wp:effectExtent l="0" t="0" r="0" b="0"/>
            <wp:wrapTight wrapText="bothSides">
              <wp:wrapPolygon edited="0">
                <wp:start x="0" y="0"/>
                <wp:lineTo x="0" y="21480"/>
                <wp:lineTo x="21533" y="21480"/>
                <wp:lineTo x="2153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ruct_deform_Evans1979.png"/>
                    <pic:cNvPicPr/>
                  </pic:nvPicPr>
                  <pic:blipFill>
                    <a:blip r:embed="rId27">
                      <a:extLst>
                        <a:ext uri="{28A0092B-C50C-407E-A947-70E740481C1C}">
                          <a14:useLocalDpi xmlns:a14="http://schemas.microsoft.com/office/drawing/2010/main" val="0"/>
                        </a:ext>
                      </a:extLst>
                    </a:blip>
                    <a:stretch>
                      <a:fillRect/>
                    </a:stretch>
                  </pic:blipFill>
                  <pic:spPr>
                    <a:xfrm>
                      <a:off x="0" y="0"/>
                      <a:ext cx="5121275" cy="3084195"/>
                    </a:xfrm>
                    <a:prstGeom prst="rect">
                      <a:avLst/>
                    </a:prstGeom>
                  </pic:spPr>
                </pic:pic>
              </a:graphicData>
            </a:graphic>
            <wp14:sizeRelH relativeFrom="margin">
              <wp14:pctWidth>0</wp14:pctWidth>
            </wp14:sizeRelH>
            <wp14:sizeRelV relativeFrom="margin">
              <wp14:pctHeight>0</wp14:pctHeight>
            </wp14:sizeRelV>
          </wp:anchor>
        </w:drawing>
      </w:r>
      <w:r>
        <w:t xml:space="preserve">Figure </w:t>
      </w:r>
      <w:fldSimple w:instr=" SEQ Figure \* ARABIC ">
        <w:r w:rsidR="007A00E9">
          <w:rPr>
            <w:noProof/>
          </w:rPr>
          <w:t>7</w:t>
        </w:r>
      </w:fldSimple>
      <w:r>
        <w:t>.</w:t>
      </w:r>
      <w:r w:rsidRPr="00297559">
        <w:rPr>
          <w:rFonts w:ascii="Arial" w:eastAsia="Calibri" w:hAnsi="Arial" w:cs="Arial"/>
          <w:color w:val="000000" w:themeColor="text1"/>
          <w:szCs w:val="24"/>
        </w:rPr>
        <w:t xml:space="preserve"> </w:t>
      </w:r>
      <w:r w:rsidRPr="00297559">
        <w:rPr>
          <w:rFonts w:ascii="Arial" w:eastAsia="Calibri" w:hAnsi="Arial" w:cs="Arial"/>
          <w:b w:val="0"/>
          <w:color w:val="000000" w:themeColor="text1"/>
          <w:szCs w:val="24"/>
        </w:rPr>
        <w:t>Three types of structural deformation along the Wichita Mountain Front. (From Evans, 1979)</w:t>
      </w:r>
      <w:bookmarkEnd w:id="18"/>
    </w:p>
    <w:p w14:paraId="65F17893" w14:textId="77777777" w:rsidR="009356B9" w:rsidRDefault="009356B9" w:rsidP="009356B9">
      <w:pPr>
        <w:jc w:val="both"/>
        <w:rPr>
          <w:rFonts w:ascii="Arial" w:eastAsia="Calibri" w:hAnsi="Arial" w:cs="Arial"/>
          <w:color w:val="000000" w:themeColor="text1"/>
        </w:rPr>
      </w:pPr>
      <w:r w:rsidRPr="00083DA6">
        <w:rPr>
          <w:rFonts w:ascii="Arial" w:eastAsia="Calibri" w:hAnsi="Arial" w:cs="Arial"/>
          <w:color w:val="000000" w:themeColor="text1"/>
        </w:rPr>
        <w:lastRenderedPageBreak/>
        <w:t>In addition to regional folding in front of the shear zone, other important structural patterns are seen internal to the shear zone itself. These patterns are basically of zones of tension and normal faulting where the orientation of the shear breaks away from the plate of principal movement (oblique divergent), and zones of compression with folds and thrust faults where the shear breaks against the plate of principal movement (oblique convergent). These structural patterns are apparent along the Wichita Fault zone. (Evans,</w:t>
      </w:r>
      <w:r>
        <w:rPr>
          <w:rFonts w:ascii="Arial" w:eastAsia="Calibri" w:hAnsi="Arial" w:cs="Arial"/>
          <w:color w:val="000000" w:themeColor="text1"/>
        </w:rPr>
        <w:t xml:space="preserve"> </w:t>
      </w:r>
      <w:r w:rsidRPr="00083DA6">
        <w:rPr>
          <w:rFonts w:ascii="Arial" w:eastAsia="Calibri" w:hAnsi="Arial" w:cs="Arial"/>
          <w:color w:val="000000" w:themeColor="text1"/>
        </w:rPr>
        <w:t>1979)</w:t>
      </w:r>
      <w:r>
        <w:rPr>
          <w:rFonts w:ascii="Arial" w:eastAsia="Calibri" w:hAnsi="Arial" w:cs="Arial"/>
          <w:color w:val="000000" w:themeColor="text1"/>
        </w:rPr>
        <w:t>.</w:t>
      </w:r>
      <w:r w:rsidRPr="004E0CEB">
        <w:rPr>
          <w:rFonts w:ascii="Arial" w:eastAsia="Calibri" w:hAnsi="Arial" w:cs="Arial"/>
          <w:color w:val="000000" w:themeColor="text1"/>
        </w:rPr>
        <w:t xml:space="preserve"> </w:t>
      </w:r>
    </w:p>
    <w:p w14:paraId="01DDA912" w14:textId="77777777" w:rsidR="009356B9" w:rsidRDefault="009356B9" w:rsidP="009356B9">
      <w:pPr>
        <w:jc w:val="both"/>
        <w:rPr>
          <w:rFonts w:ascii="Arial" w:eastAsia="Calibri" w:hAnsi="Arial" w:cs="Arial"/>
          <w:color w:val="000000" w:themeColor="text1"/>
        </w:rPr>
      </w:pPr>
      <w:r w:rsidRPr="00083DA6">
        <w:rPr>
          <w:rFonts w:ascii="Arial" w:eastAsia="Calibri" w:hAnsi="Arial" w:cs="Arial"/>
          <w:color w:val="000000" w:themeColor="text1"/>
        </w:rPr>
        <w:t>Th</w:t>
      </w:r>
      <w:r>
        <w:rPr>
          <w:rFonts w:ascii="Arial" w:eastAsia="Calibri" w:hAnsi="Arial" w:cs="Arial"/>
          <w:color w:val="000000" w:themeColor="text1"/>
        </w:rPr>
        <w:t>e</w:t>
      </w:r>
      <w:r w:rsidRPr="00083DA6">
        <w:rPr>
          <w:rFonts w:ascii="Arial" w:eastAsia="Calibri" w:hAnsi="Arial" w:cs="Arial"/>
          <w:color w:val="000000" w:themeColor="text1"/>
        </w:rPr>
        <w:t>s</w:t>
      </w:r>
      <w:r>
        <w:rPr>
          <w:rFonts w:ascii="Arial" w:eastAsia="Calibri" w:hAnsi="Arial" w:cs="Arial"/>
          <w:color w:val="000000" w:themeColor="text1"/>
        </w:rPr>
        <w:t>e</w:t>
      </w:r>
      <w:r w:rsidRPr="00083DA6">
        <w:rPr>
          <w:rFonts w:ascii="Arial" w:eastAsia="Calibri" w:hAnsi="Arial" w:cs="Arial"/>
          <w:color w:val="000000" w:themeColor="text1"/>
        </w:rPr>
        <w:t xml:space="preserve"> pattern</w:t>
      </w:r>
      <w:r>
        <w:rPr>
          <w:rFonts w:ascii="Arial" w:eastAsia="Calibri" w:hAnsi="Arial" w:cs="Arial"/>
          <w:color w:val="000000" w:themeColor="text1"/>
        </w:rPr>
        <w:t>s</w:t>
      </w:r>
      <w:r w:rsidRPr="00083DA6">
        <w:rPr>
          <w:rFonts w:ascii="Arial" w:eastAsia="Calibri" w:hAnsi="Arial" w:cs="Arial"/>
          <w:color w:val="000000" w:themeColor="text1"/>
        </w:rPr>
        <w:t xml:space="preserve"> </w:t>
      </w:r>
      <w:r>
        <w:rPr>
          <w:rFonts w:ascii="Arial" w:eastAsia="Calibri" w:hAnsi="Arial" w:cs="Arial"/>
          <w:color w:val="000000" w:themeColor="text1"/>
        </w:rPr>
        <w:t>are</w:t>
      </w:r>
      <w:r w:rsidRPr="00083DA6">
        <w:rPr>
          <w:rFonts w:ascii="Arial" w:eastAsia="Calibri" w:hAnsi="Arial" w:cs="Arial"/>
          <w:color w:val="000000" w:themeColor="text1"/>
        </w:rPr>
        <w:t xml:space="preserve"> seen in Grady </w:t>
      </w:r>
      <w:r>
        <w:rPr>
          <w:rFonts w:ascii="Arial" w:eastAsia="Calibri" w:hAnsi="Arial" w:cs="Arial"/>
          <w:color w:val="000000" w:themeColor="text1"/>
        </w:rPr>
        <w:t>C</w:t>
      </w:r>
      <w:r w:rsidRPr="00083DA6">
        <w:rPr>
          <w:rFonts w:ascii="Arial" w:eastAsia="Calibri" w:hAnsi="Arial" w:cs="Arial"/>
          <w:color w:val="000000" w:themeColor="text1"/>
        </w:rPr>
        <w:t xml:space="preserve">ounty </w:t>
      </w:r>
      <w:r>
        <w:rPr>
          <w:rFonts w:ascii="Arial" w:eastAsia="Calibri" w:hAnsi="Arial" w:cs="Arial"/>
          <w:color w:val="000000" w:themeColor="text1"/>
        </w:rPr>
        <w:t>with the presence of previously mapped faults</w:t>
      </w:r>
      <w:r w:rsidRPr="00083DA6">
        <w:rPr>
          <w:rFonts w:ascii="Arial" w:eastAsia="Calibri" w:hAnsi="Arial" w:cs="Arial"/>
          <w:color w:val="000000" w:themeColor="text1"/>
        </w:rPr>
        <w:t xml:space="preserve"> (Figure </w:t>
      </w:r>
      <w:r>
        <w:rPr>
          <w:rFonts w:ascii="Arial" w:eastAsia="Calibri" w:hAnsi="Arial" w:cs="Arial"/>
          <w:color w:val="000000" w:themeColor="text1"/>
        </w:rPr>
        <w:t>8</w:t>
      </w:r>
      <w:r w:rsidRPr="00083DA6">
        <w:rPr>
          <w:rFonts w:ascii="Arial" w:eastAsia="Calibri" w:hAnsi="Arial" w:cs="Arial"/>
          <w:color w:val="000000" w:themeColor="text1"/>
        </w:rPr>
        <w:t>).</w:t>
      </w:r>
    </w:p>
    <w:p w14:paraId="7BAB9C61" w14:textId="1771BFF4" w:rsidR="009356B9" w:rsidRPr="00083DA6" w:rsidRDefault="009356B9" w:rsidP="009356B9">
      <w:pPr>
        <w:jc w:val="both"/>
        <w:rPr>
          <w:rFonts w:ascii="Arial" w:eastAsia="Calibri" w:hAnsi="Arial" w:cs="Arial"/>
          <w:color w:val="000000" w:themeColor="text1"/>
        </w:rPr>
      </w:pPr>
      <w:r>
        <w:rPr>
          <w:rFonts w:ascii="Arial" w:eastAsia="Calibri" w:hAnsi="Arial" w:cs="Arial"/>
          <w:noProof/>
          <w:color w:val="000000" w:themeColor="text1"/>
        </w:rPr>
        <w:drawing>
          <wp:inline distT="0" distB="0" distL="0" distR="0" wp14:anchorId="3ECB41BB" wp14:editId="28834917">
            <wp:extent cx="5391150" cy="3099435"/>
            <wp:effectExtent l="0" t="0" r="0" b="0"/>
            <wp:docPr id="14" name="Picture 14" descr="C:\Users\BCASTRO\Desktop\New figures\Grady_location_fa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CASTRO\Desktop\New figures\Grady_location_faults.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1150" cy="3099435"/>
                    </a:xfrm>
                    <a:prstGeom prst="rect">
                      <a:avLst/>
                    </a:prstGeom>
                    <a:noFill/>
                    <a:ln>
                      <a:noFill/>
                    </a:ln>
                  </pic:spPr>
                </pic:pic>
              </a:graphicData>
            </a:graphic>
          </wp:inline>
        </w:drawing>
      </w:r>
    </w:p>
    <w:p w14:paraId="1B402096" w14:textId="17A4DF09" w:rsidR="009356B9" w:rsidRPr="009356B9" w:rsidRDefault="009356B9" w:rsidP="009356B9">
      <w:pPr>
        <w:pStyle w:val="Caption"/>
        <w:jc w:val="center"/>
      </w:pPr>
      <w:bookmarkStart w:id="19" w:name="_Toc513474133"/>
      <w:r>
        <w:t xml:space="preserve">Figure </w:t>
      </w:r>
      <w:fldSimple w:instr=" SEQ Figure \* ARABIC ">
        <w:r w:rsidR="007A00E9">
          <w:rPr>
            <w:noProof/>
          </w:rPr>
          <w:t>8</w:t>
        </w:r>
      </w:fldSimple>
      <w:r>
        <w:t>.</w:t>
      </w:r>
      <w:r w:rsidRPr="009356B9">
        <w:rPr>
          <w:rFonts w:ascii="Arial" w:eastAsia="Calibri" w:hAnsi="Arial" w:cs="Arial"/>
          <w:color w:val="000000" w:themeColor="text1"/>
          <w:szCs w:val="24"/>
        </w:rPr>
        <w:t xml:space="preserve"> </w:t>
      </w:r>
      <w:r w:rsidRPr="009356B9">
        <w:rPr>
          <w:rFonts w:ascii="Arial" w:eastAsia="Calibri" w:hAnsi="Arial" w:cs="Arial"/>
          <w:b w:val="0"/>
          <w:color w:val="000000" w:themeColor="text1"/>
          <w:szCs w:val="24"/>
        </w:rPr>
        <w:t xml:space="preserve">Structure fault patterns present in Grady county. (Compiled from Evans, 1979 and </w:t>
      </w:r>
      <w:proofErr w:type="spellStart"/>
      <w:r w:rsidRPr="009356B9">
        <w:rPr>
          <w:rFonts w:ascii="Arial" w:eastAsia="Calibri" w:hAnsi="Arial" w:cs="Arial"/>
          <w:b w:val="0"/>
          <w:color w:val="000000" w:themeColor="text1"/>
          <w:szCs w:val="24"/>
        </w:rPr>
        <w:t>Axtmann</w:t>
      </w:r>
      <w:proofErr w:type="spellEnd"/>
      <w:r w:rsidRPr="009356B9">
        <w:rPr>
          <w:rFonts w:ascii="Arial" w:eastAsia="Calibri" w:hAnsi="Arial" w:cs="Arial"/>
          <w:b w:val="0"/>
          <w:color w:val="000000" w:themeColor="text1"/>
          <w:szCs w:val="24"/>
        </w:rPr>
        <w:t>, 1985)</w:t>
      </w:r>
      <w:bookmarkEnd w:id="19"/>
    </w:p>
    <w:p w14:paraId="6F47254F" w14:textId="28B634D3" w:rsidR="00297559" w:rsidRDefault="00297559" w:rsidP="00297559"/>
    <w:p w14:paraId="71153839" w14:textId="237297AA" w:rsidR="00386FAA" w:rsidRDefault="00386FAA" w:rsidP="00297559"/>
    <w:p w14:paraId="7E3128C0" w14:textId="3EF53F57" w:rsidR="00386FAA" w:rsidRDefault="00386FAA" w:rsidP="00297559"/>
    <w:p w14:paraId="618BD487" w14:textId="4C653CC6" w:rsidR="00386FAA" w:rsidRDefault="00386FAA" w:rsidP="00297559"/>
    <w:p w14:paraId="62D949D3" w14:textId="64443671" w:rsidR="00386FAA" w:rsidRDefault="00386FAA" w:rsidP="00EC40B4">
      <w:pPr>
        <w:pStyle w:val="Heading1"/>
      </w:pPr>
      <w:bookmarkStart w:id="20" w:name="_Toc513474094"/>
      <w:r>
        <w:lastRenderedPageBreak/>
        <w:t>2. WOODFORD SHALE STRUCTURAL FRAMEWORK</w:t>
      </w:r>
      <w:bookmarkEnd w:id="20"/>
    </w:p>
    <w:p w14:paraId="2D5C2151" w14:textId="487373E0" w:rsidR="00386FAA" w:rsidRDefault="00386FAA" w:rsidP="00214216">
      <w:pPr>
        <w:spacing w:after="240"/>
        <w:jc w:val="both"/>
        <w:rPr>
          <w:rFonts w:ascii="Arial" w:eastAsia="Calibri" w:hAnsi="Arial" w:cs="Arial"/>
          <w:color w:val="000000" w:themeColor="text1"/>
        </w:rPr>
      </w:pPr>
      <w:r w:rsidRPr="00F660FF">
        <w:rPr>
          <w:rFonts w:ascii="Arial" w:eastAsia="Calibri" w:hAnsi="Arial" w:cs="Arial"/>
          <w:color w:val="000000" w:themeColor="text1"/>
        </w:rPr>
        <w:t>Improvement in production of reservoirs is always dependent on the level of detail and understanding that is given to a certain prospective area or play.</w:t>
      </w:r>
      <w:r>
        <w:rPr>
          <w:rFonts w:ascii="Arial" w:eastAsia="Calibri" w:hAnsi="Arial" w:cs="Arial"/>
          <w:color w:val="000000" w:themeColor="text1"/>
        </w:rPr>
        <w:t xml:space="preserve">  The resulting structure map of this study contributes to increase that level of detail for the specific area of Grady County, Oklahoma.</w:t>
      </w:r>
    </w:p>
    <w:p w14:paraId="27E96E03" w14:textId="637D2281" w:rsidR="00386FAA" w:rsidRDefault="00EC40B4" w:rsidP="00EC40B4">
      <w:pPr>
        <w:pStyle w:val="Heading2"/>
      </w:pPr>
      <w:bookmarkStart w:id="21" w:name="_Toc513474095"/>
      <w:r>
        <w:t xml:space="preserve">2.1. </w:t>
      </w:r>
      <w:r w:rsidR="00EC5676">
        <w:t>METHODOLOGY</w:t>
      </w:r>
      <w:bookmarkEnd w:id="21"/>
    </w:p>
    <w:p w14:paraId="30669CDD" w14:textId="21EFCE4E" w:rsidR="00EC5676" w:rsidRPr="00EC5676" w:rsidRDefault="00EC5676" w:rsidP="00EC5676">
      <w:pPr>
        <w:pStyle w:val="Heading3"/>
      </w:pPr>
      <w:bookmarkStart w:id="22" w:name="_Toc513474096"/>
      <w:r w:rsidRPr="00EC5676">
        <w:t>2.1.1</w:t>
      </w:r>
      <w:r>
        <w:t xml:space="preserve">. </w:t>
      </w:r>
      <w:r w:rsidRPr="00EC5676">
        <w:t>Well selection</w:t>
      </w:r>
      <w:bookmarkEnd w:id="22"/>
    </w:p>
    <w:p w14:paraId="5D1616EE" w14:textId="06A99453" w:rsidR="00EC5676" w:rsidRDefault="00EC5676" w:rsidP="00EC5676">
      <w:pPr>
        <w:tabs>
          <w:tab w:val="left" w:pos="4125"/>
        </w:tabs>
        <w:jc w:val="both"/>
        <w:rPr>
          <w:rFonts w:ascii="Arial" w:eastAsia="Calibri" w:hAnsi="Arial" w:cs="Arial"/>
          <w:color w:val="000000" w:themeColor="text1"/>
        </w:rPr>
      </w:pPr>
      <w:r w:rsidRPr="0FBCC46A">
        <w:rPr>
          <w:rFonts w:ascii="Arial" w:eastAsia="Calibri" w:hAnsi="Arial" w:cs="Arial"/>
          <w:color w:val="000000" w:themeColor="text1"/>
        </w:rPr>
        <w:t xml:space="preserve">Work began with the selection of useful wells </w:t>
      </w:r>
      <w:proofErr w:type="gramStart"/>
      <w:r w:rsidRPr="0FBCC46A">
        <w:rPr>
          <w:rFonts w:ascii="Arial" w:eastAsia="Calibri" w:hAnsi="Arial" w:cs="Arial"/>
          <w:color w:val="000000" w:themeColor="text1"/>
        </w:rPr>
        <w:t>for the purpose of</w:t>
      </w:r>
      <w:proofErr w:type="gramEnd"/>
      <w:r w:rsidRPr="0FBCC46A">
        <w:rPr>
          <w:rFonts w:ascii="Arial" w:eastAsia="Calibri" w:hAnsi="Arial" w:cs="Arial"/>
          <w:color w:val="000000" w:themeColor="text1"/>
        </w:rPr>
        <w:t xml:space="preserve"> this study out of </w:t>
      </w:r>
      <w:r w:rsidRPr="00EC5676">
        <w:rPr>
          <w:rFonts w:ascii="Arial" w:eastAsia="Calibri" w:hAnsi="Arial" w:cs="Arial"/>
          <w:color w:val="000000" w:themeColor="text1"/>
        </w:rPr>
        <w:t>the total number of wells in Grady County in the IHS database provided through the University of Oklahoma College of Earth and Energy.  Initially</w:t>
      </w:r>
      <w:r>
        <w:rPr>
          <w:rFonts w:ascii="Arial" w:eastAsia="Calibri" w:hAnsi="Arial" w:cs="Arial"/>
          <w:color w:val="000000" w:themeColor="text1"/>
        </w:rPr>
        <w:t>,</w:t>
      </w:r>
      <w:r w:rsidRPr="0FBCC46A">
        <w:rPr>
          <w:rFonts w:ascii="Arial" w:eastAsia="Calibri" w:hAnsi="Arial" w:cs="Arial"/>
          <w:color w:val="000000" w:themeColor="text1"/>
        </w:rPr>
        <w:t xml:space="preserve"> 7963 wells were reported in the database for the county including vertical and horizontal wells of any depth.  Initially, all horizontal wells were filtered out, along with any wells that didn’t have a Raster log image available. Out of the ones left, any shallow well was also filtered </w:t>
      </w:r>
      <w:r w:rsidR="00CD2F79">
        <w:rPr>
          <w:rFonts w:ascii="Arial" w:eastAsia="Calibri" w:hAnsi="Arial" w:cs="Arial"/>
          <w:color w:val="000000" w:themeColor="text1"/>
        </w:rPr>
        <w:t xml:space="preserve">out </w:t>
      </w:r>
      <w:r w:rsidRPr="0FBCC46A">
        <w:rPr>
          <w:rFonts w:ascii="Arial" w:eastAsia="Calibri" w:hAnsi="Arial" w:cs="Arial"/>
          <w:color w:val="000000" w:themeColor="text1"/>
        </w:rPr>
        <w:t>so that the new database contained only wells deep enough to contain the total thickness of the Woodford shale formation.  This last selection was based on what operator companies report as top and base of formations</w:t>
      </w:r>
      <w:r>
        <w:rPr>
          <w:rFonts w:ascii="Arial" w:eastAsia="Calibri" w:hAnsi="Arial" w:cs="Arial"/>
          <w:color w:val="000000" w:themeColor="text1"/>
        </w:rPr>
        <w:t>. S</w:t>
      </w:r>
      <w:r w:rsidRPr="0FBCC46A">
        <w:rPr>
          <w:rFonts w:ascii="Arial" w:eastAsia="Calibri" w:hAnsi="Arial" w:cs="Arial"/>
          <w:color w:val="000000" w:themeColor="text1"/>
        </w:rPr>
        <w:t xml:space="preserve">ince the definition of the top and the base of the Woodford shale can vary according to new development and understanding of its geology, each one of the wells had to be manually reviewed.  During this review, especially in areas where well concentration started to decrease, some of the previously </w:t>
      </w:r>
      <w:r>
        <w:rPr>
          <w:rFonts w:ascii="Arial" w:eastAsia="Calibri" w:hAnsi="Arial" w:cs="Arial"/>
          <w:color w:val="000000" w:themeColor="text1"/>
        </w:rPr>
        <w:t>omitted</w:t>
      </w:r>
      <w:r w:rsidRPr="0FBCC46A">
        <w:rPr>
          <w:rFonts w:ascii="Arial" w:eastAsia="Calibri" w:hAnsi="Arial" w:cs="Arial"/>
          <w:color w:val="000000" w:themeColor="text1"/>
        </w:rPr>
        <w:t xml:space="preserve"> wells were reviewed again</w:t>
      </w:r>
      <w:r>
        <w:rPr>
          <w:rFonts w:ascii="Arial" w:eastAsia="Calibri" w:hAnsi="Arial" w:cs="Arial"/>
          <w:color w:val="000000" w:themeColor="text1"/>
        </w:rPr>
        <w:t>,</w:t>
      </w:r>
      <w:r w:rsidRPr="0FBCC46A">
        <w:rPr>
          <w:rFonts w:ascii="Arial" w:eastAsia="Calibri" w:hAnsi="Arial" w:cs="Arial"/>
          <w:color w:val="000000" w:themeColor="text1"/>
        </w:rPr>
        <w:t xml:space="preserve"> </w:t>
      </w:r>
      <w:proofErr w:type="gramStart"/>
      <w:r w:rsidRPr="0FBCC46A">
        <w:rPr>
          <w:rFonts w:ascii="Arial" w:eastAsia="Calibri" w:hAnsi="Arial" w:cs="Arial"/>
          <w:color w:val="000000" w:themeColor="text1"/>
        </w:rPr>
        <w:t>assuming that</w:t>
      </w:r>
      <w:proofErr w:type="gramEnd"/>
      <w:r w:rsidRPr="0FBCC46A">
        <w:rPr>
          <w:rFonts w:ascii="Arial" w:eastAsia="Calibri" w:hAnsi="Arial" w:cs="Arial"/>
          <w:color w:val="000000" w:themeColor="text1"/>
        </w:rPr>
        <w:t xml:space="preserve"> there could be deep enough wells that just didn’t have a good formation top report</w:t>
      </w:r>
      <w:r>
        <w:rPr>
          <w:rFonts w:ascii="Arial" w:eastAsia="Calibri" w:hAnsi="Arial" w:cs="Arial"/>
          <w:color w:val="000000" w:themeColor="text1"/>
        </w:rPr>
        <w:t>,</w:t>
      </w:r>
      <w:r w:rsidRPr="0FBCC46A">
        <w:rPr>
          <w:rFonts w:ascii="Arial" w:eastAsia="Calibri" w:hAnsi="Arial" w:cs="Arial"/>
          <w:color w:val="000000" w:themeColor="text1"/>
        </w:rPr>
        <w:t xml:space="preserve"> but that could contain the totality or at least the top of the Woodford shale.  After </w:t>
      </w:r>
      <w:r>
        <w:rPr>
          <w:rFonts w:ascii="Arial" w:eastAsia="Calibri" w:hAnsi="Arial" w:cs="Arial"/>
          <w:color w:val="000000" w:themeColor="text1"/>
        </w:rPr>
        <w:t>this</w:t>
      </w:r>
      <w:r w:rsidRPr="0FBCC46A">
        <w:rPr>
          <w:rFonts w:ascii="Arial" w:eastAsia="Calibri" w:hAnsi="Arial" w:cs="Arial"/>
          <w:color w:val="000000" w:themeColor="text1"/>
        </w:rPr>
        <w:t xml:space="preserve"> </w:t>
      </w:r>
      <w:r w:rsidRPr="0FBCC46A">
        <w:rPr>
          <w:rFonts w:ascii="Arial" w:eastAsia="Calibri" w:hAnsi="Arial" w:cs="Arial"/>
          <w:color w:val="000000" w:themeColor="text1"/>
        </w:rPr>
        <w:lastRenderedPageBreak/>
        <w:t xml:space="preserve">review, a total of 284 </w:t>
      </w:r>
      <w:r>
        <w:rPr>
          <w:rFonts w:ascii="Arial" w:eastAsia="Calibri" w:hAnsi="Arial" w:cs="Arial"/>
          <w:color w:val="000000" w:themeColor="text1"/>
        </w:rPr>
        <w:t xml:space="preserve">vertical </w:t>
      </w:r>
      <w:r w:rsidRPr="0FBCC46A">
        <w:rPr>
          <w:rFonts w:ascii="Arial" w:eastAsia="Calibri" w:hAnsi="Arial" w:cs="Arial"/>
          <w:color w:val="000000" w:themeColor="text1"/>
        </w:rPr>
        <w:t xml:space="preserve">wells ended up having the necessary conditions of depth to include the </w:t>
      </w:r>
      <w:r>
        <w:rPr>
          <w:rFonts w:ascii="Arial" w:eastAsia="Calibri" w:hAnsi="Arial" w:cs="Arial"/>
          <w:color w:val="000000" w:themeColor="text1"/>
        </w:rPr>
        <w:t>entire</w:t>
      </w:r>
      <w:r w:rsidRPr="0FBCC46A">
        <w:rPr>
          <w:rFonts w:ascii="Arial" w:eastAsia="Calibri" w:hAnsi="Arial" w:cs="Arial"/>
          <w:color w:val="000000" w:themeColor="text1"/>
        </w:rPr>
        <w:t xml:space="preserve"> section of the Woodford shale.  The location of these wells is </w:t>
      </w:r>
      <w:r>
        <w:rPr>
          <w:rFonts w:ascii="Arial" w:eastAsia="Calibri" w:hAnsi="Arial" w:cs="Arial"/>
          <w:color w:val="000000" w:themeColor="text1"/>
        </w:rPr>
        <w:t xml:space="preserve">shown </w:t>
      </w:r>
      <w:r w:rsidRPr="0FBCC46A">
        <w:rPr>
          <w:rFonts w:ascii="Arial" w:eastAsia="Calibri" w:hAnsi="Arial" w:cs="Arial"/>
          <w:color w:val="000000" w:themeColor="text1"/>
        </w:rPr>
        <w:t xml:space="preserve">in Figure </w:t>
      </w:r>
      <w:r>
        <w:rPr>
          <w:rFonts w:ascii="Arial" w:eastAsia="Calibri" w:hAnsi="Arial" w:cs="Arial"/>
          <w:color w:val="000000" w:themeColor="text1"/>
        </w:rPr>
        <w:t>9</w:t>
      </w:r>
      <w:r w:rsidRPr="0FBCC46A">
        <w:rPr>
          <w:rFonts w:ascii="Arial" w:eastAsia="Calibri" w:hAnsi="Arial" w:cs="Arial"/>
          <w:color w:val="000000" w:themeColor="text1"/>
        </w:rPr>
        <w:t>.</w:t>
      </w:r>
    </w:p>
    <w:p w14:paraId="20543D41" w14:textId="0B1B1322" w:rsidR="00EC5676" w:rsidRDefault="00EC5676" w:rsidP="00EC5676">
      <w:r>
        <w:rPr>
          <w:rFonts w:ascii="Arial" w:eastAsia="Calibri" w:hAnsi="Arial" w:cs="Arial"/>
          <w:noProof/>
          <w:color w:val="000000" w:themeColor="text1"/>
        </w:rPr>
        <w:drawing>
          <wp:inline distT="0" distB="0" distL="0" distR="0" wp14:anchorId="1C15A5B6" wp14:editId="4F97C19C">
            <wp:extent cx="5374475" cy="6055042"/>
            <wp:effectExtent l="0" t="0" r="0" b="0"/>
            <wp:docPr id="18" name="Picture 18" descr="C:\Users\BCASTRO\Desktop\figur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CASTRO\Desktop\figure_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29824" cy="6117400"/>
                    </a:xfrm>
                    <a:prstGeom prst="rect">
                      <a:avLst/>
                    </a:prstGeom>
                    <a:noFill/>
                    <a:ln>
                      <a:noFill/>
                    </a:ln>
                  </pic:spPr>
                </pic:pic>
              </a:graphicData>
            </a:graphic>
          </wp:inline>
        </w:drawing>
      </w:r>
    </w:p>
    <w:p w14:paraId="28B9C7A9" w14:textId="07BCC394" w:rsidR="00EC5676" w:rsidRDefault="00EC5676" w:rsidP="00EC5676">
      <w:pPr>
        <w:pStyle w:val="Caption"/>
        <w:jc w:val="center"/>
        <w:rPr>
          <w:rFonts w:ascii="Arial" w:eastAsia="Calibri" w:hAnsi="Arial" w:cs="Arial"/>
          <w:b w:val="0"/>
          <w:color w:val="000000" w:themeColor="text1"/>
          <w:szCs w:val="24"/>
        </w:rPr>
      </w:pPr>
      <w:bookmarkStart w:id="23" w:name="_Toc513474134"/>
      <w:r>
        <w:t xml:space="preserve">Figure </w:t>
      </w:r>
      <w:fldSimple w:instr=" SEQ Figure \* ARABIC ">
        <w:r w:rsidR="007A00E9">
          <w:rPr>
            <w:noProof/>
          </w:rPr>
          <w:t>9</w:t>
        </w:r>
      </w:fldSimple>
      <w:r>
        <w:t>.</w:t>
      </w:r>
      <w:r w:rsidRPr="00EC5676">
        <w:rPr>
          <w:rFonts w:ascii="Arial" w:eastAsia="Calibri" w:hAnsi="Arial" w:cs="Arial"/>
          <w:b w:val="0"/>
          <w:color w:val="000000" w:themeColor="text1"/>
          <w:szCs w:val="24"/>
        </w:rPr>
        <w:t xml:space="preserve"> Location of wells selected from the IHS database </w:t>
      </w:r>
      <w:proofErr w:type="gramStart"/>
      <w:r w:rsidRPr="00EC5676">
        <w:rPr>
          <w:rFonts w:ascii="Arial" w:eastAsia="Calibri" w:hAnsi="Arial" w:cs="Arial"/>
          <w:b w:val="0"/>
          <w:color w:val="000000" w:themeColor="text1"/>
          <w:szCs w:val="24"/>
        </w:rPr>
        <w:t>for the purpose of</w:t>
      </w:r>
      <w:proofErr w:type="gramEnd"/>
      <w:r w:rsidRPr="00EC5676">
        <w:rPr>
          <w:rFonts w:ascii="Arial" w:eastAsia="Calibri" w:hAnsi="Arial" w:cs="Arial"/>
          <w:b w:val="0"/>
          <w:color w:val="000000" w:themeColor="text1"/>
          <w:szCs w:val="24"/>
        </w:rPr>
        <w:t xml:space="preserve"> this study.</w:t>
      </w:r>
      <w:bookmarkEnd w:id="23"/>
    </w:p>
    <w:p w14:paraId="72726338" w14:textId="29555208" w:rsidR="00EC5676" w:rsidRDefault="00EC5676" w:rsidP="00EC5676"/>
    <w:p w14:paraId="4938CBF5" w14:textId="22F541AF" w:rsidR="00EC5676" w:rsidRDefault="00EC5676" w:rsidP="00EC5676"/>
    <w:p w14:paraId="35E59B96" w14:textId="720B6175" w:rsidR="00EC5676" w:rsidRDefault="00EC5676" w:rsidP="00EC5676">
      <w:pPr>
        <w:pStyle w:val="Heading3"/>
      </w:pPr>
      <w:bookmarkStart w:id="24" w:name="_Toc513474097"/>
      <w:r>
        <w:lastRenderedPageBreak/>
        <w:t>2.1.2. Woodford shale top and base</w:t>
      </w:r>
      <w:bookmarkEnd w:id="24"/>
    </w:p>
    <w:p w14:paraId="11C5DC52" w14:textId="49606150" w:rsidR="00EC5676" w:rsidRDefault="00EC5676" w:rsidP="00EC5676">
      <w:pPr>
        <w:tabs>
          <w:tab w:val="left" w:pos="4125"/>
        </w:tabs>
        <w:jc w:val="both"/>
        <w:rPr>
          <w:rFonts w:ascii="Arial" w:eastAsia="Calibri" w:hAnsi="Arial" w:cs="Arial"/>
          <w:color w:val="000000" w:themeColor="text1"/>
        </w:rPr>
      </w:pPr>
      <w:r w:rsidRPr="0FBCC46A">
        <w:rPr>
          <w:rFonts w:ascii="Arial" w:eastAsia="Calibri" w:hAnsi="Arial" w:cs="Arial"/>
          <w:color w:val="000000" w:themeColor="text1"/>
        </w:rPr>
        <w:t>The picking of the top of the Woodford shale formation was done manually on each selected well taking into account its typical very pronounced Gamma ray log response of very high API value typical of organic matter rich shales</w:t>
      </w:r>
      <w:r>
        <w:rPr>
          <w:rFonts w:ascii="Arial" w:eastAsia="Calibri" w:hAnsi="Arial" w:cs="Arial"/>
          <w:color w:val="000000" w:themeColor="text1"/>
        </w:rPr>
        <w:t xml:space="preserve"> such as the </w:t>
      </w:r>
      <w:r w:rsidRPr="0FBCC46A">
        <w:rPr>
          <w:rFonts w:ascii="Arial" w:eastAsia="Calibri" w:hAnsi="Arial" w:cs="Arial"/>
          <w:color w:val="000000" w:themeColor="text1"/>
        </w:rPr>
        <w:t>example in figure</w:t>
      </w:r>
      <w:r w:rsidR="006605AB">
        <w:rPr>
          <w:rFonts w:ascii="Arial" w:eastAsia="Calibri" w:hAnsi="Arial" w:cs="Arial"/>
          <w:color w:val="000000" w:themeColor="text1"/>
        </w:rPr>
        <w:t>s</w:t>
      </w:r>
      <w:r w:rsidRPr="0FBCC46A">
        <w:rPr>
          <w:rFonts w:ascii="Arial" w:eastAsia="Calibri" w:hAnsi="Arial" w:cs="Arial"/>
          <w:color w:val="000000" w:themeColor="text1"/>
        </w:rPr>
        <w:t xml:space="preserve"> </w:t>
      </w:r>
      <w:r>
        <w:rPr>
          <w:rFonts w:ascii="Arial" w:eastAsia="Calibri" w:hAnsi="Arial" w:cs="Arial"/>
          <w:color w:val="000000" w:themeColor="text1"/>
        </w:rPr>
        <w:t>10</w:t>
      </w:r>
      <w:r w:rsidR="006605AB">
        <w:rPr>
          <w:rFonts w:ascii="Arial" w:eastAsia="Calibri" w:hAnsi="Arial" w:cs="Arial"/>
          <w:color w:val="000000" w:themeColor="text1"/>
        </w:rPr>
        <w:t xml:space="preserve"> and 11</w:t>
      </w:r>
      <w:r w:rsidRPr="0FBCC46A">
        <w:rPr>
          <w:rFonts w:ascii="Arial" w:eastAsia="Calibri" w:hAnsi="Arial" w:cs="Arial"/>
          <w:color w:val="000000" w:themeColor="text1"/>
        </w:rPr>
        <w:t xml:space="preserve">.  For this specific example from a well located towards the northern limit of the </w:t>
      </w:r>
      <w:r>
        <w:rPr>
          <w:rFonts w:ascii="Arial" w:eastAsia="Calibri" w:hAnsi="Arial" w:cs="Arial"/>
          <w:color w:val="000000" w:themeColor="text1"/>
        </w:rPr>
        <w:t>c</w:t>
      </w:r>
      <w:r w:rsidRPr="0FBCC46A">
        <w:rPr>
          <w:rFonts w:ascii="Arial" w:eastAsia="Calibri" w:hAnsi="Arial" w:cs="Arial"/>
          <w:color w:val="000000" w:themeColor="text1"/>
        </w:rPr>
        <w:t xml:space="preserve">ounty, the lithological characteristic of a section of the core containing the top of the Woodford shale </w:t>
      </w:r>
      <w:r>
        <w:rPr>
          <w:rFonts w:ascii="Arial" w:eastAsia="Calibri" w:hAnsi="Arial" w:cs="Arial"/>
          <w:color w:val="000000" w:themeColor="text1"/>
        </w:rPr>
        <w:t>was</w:t>
      </w:r>
      <w:r w:rsidRPr="0FBCC46A">
        <w:rPr>
          <w:rFonts w:ascii="Arial" w:eastAsia="Calibri" w:hAnsi="Arial" w:cs="Arial"/>
          <w:color w:val="000000" w:themeColor="text1"/>
        </w:rPr>
        <w:t xml:space="preserve"> observed and combined with the resistivity and Gamma Ray response in the raster well log to correlate and define a typical well response that marked the top of the formation.</w:t>
      </w:r>
      <w:r>
        <w:rPr>
          <w:rFonts w:ascii="Arial" w:eastAsia="Calibri" w:hAnsi="Arial" w:cs="Arial"/>
          <w:color w:val="000000" w:themeColor="text1"/>
        </w:rPr>
        <w:t xml:space="preserve"> </w:t>
      </w:r>
    </w:p>
    <w:p w14:paraId="1FA590AC" w14:textId="77777777" w:rsidR="00474415" w:rsidRDefault="00474415" w:rsidP="00474415">
      <w:pPr>
        <w:tabs>
          <w:tab w:val="left" w:pos="4125"/>
        </w:tabs>
        <w:spacing w:before="240"/>
        <w:jc w:val="both"/>
        <w:rPr>
          <w:rFonts w:ascii="Arial" w:eastAsia="Calibri" w:hAnsi="Arial" w:cs="Arial"/>
          <w:color w:val="000000" w:themeColor="text1"/>
        </w:rPr>
      </w:pPr>
      <w:r w:rsidRPr="0FBCC46A">
        <w:rPr>
          <w:rFonts w:ascii="Arial" w:eastAsia="Calibri" w:hAnsi="Arial" w:cs="Arial"/>
          <w:color w:val="000000" w:themeColor="text1"/>
        </w:rPr>
        <w:t xml:space="preserve">The base of the Woodford </w:t>
      </w:r>
      <w:r w:rsidRPr="00474415">
        <w:rPr>
          <w:rFonts w:ascii="Arial" w:eastAsia="Calibri" w:hAnsi="Arial" w:cs="Arial"/>
          <w:color w:val="000000" w:themeColor="text1"/>
        </w:rPr>
        <w:t xml:space="preserve">shale was picked by locating the sharp unconformity from the underlying </w:t>
      </w:r>
      <w:proofErr w:type="spellStart"/>
      <w:r w:rsidRPr="00474415">
        <w:rPr>
          <w:rFonts w:ascii="Arial" w:eastAsia="Calibri" w:hAnsi="Arial" w:cs="Arial"/>
          <w:color w:val="000000" w:themeColor="text1"/>
        </w:rPr>
        <w:t>Hunton</w:t>
      </w:r>
      <w:proofErr w:type="spellEnd"/>
      <w:r w:rsidRPr="00474415">
        <w:rPr>
          <w:rFonts w:ascii="Arial" w:eastAsia="Calibri" w:hAnsi="Arial" w:cs="Arial"/>
          <w:color w:val="000000" w:themeColor="text1"/>
        </w:rPr>
        <w:t xml:space="preserve"> or Sylvan formation, the former being a limestone with a consistently low API value in the Gamma ray log (Figure 10</w:t>
      </w:r>
      <w:r w:rsidRPr="0FBCC46A">
        <w:rPr>
          <w:rFonts w:ascii="Arial" w:eastAsia="Calibri" w:hAnsi="Arial" w:cs="Arial"/>
          <w:color w:val="000000" w:themeColor="text1"/>
        </w:rPr>
        <w:t>).</w:t>
      </w:r>
    </w:p>
    <w:p w14:paraId="61079B65" w14:textId="47436293" w:rsidR="00EC5676" w:rsidRDefault="00474415" w:rsidP="00474415">
      <w:pPr>
        <w:jc w:val="both"/>
        <w:rPr>
          <w:rFonts w:ascii="Arial" w:eastAsia="Calibri" w:hAnsi="Arial" w:cs="Arial"/>
          <w:color w:val="000000" w:themeColor="text1"/>
        </w:rPr>
      </w:pPr>
      <w:r w:rsidRPr="0FBCC46A">
        <w:rPr>
          <w:rFonts w:ascii="Arial" w:eastAsia="Calibri" w:hAnsi="Arial" w:cs="Arial"/>
          <w:color w:val="000000" w:themeColor="text1"/>
        </w:rPr>
        <w:t xml:space="preserve">Previous work by Duarte (2017) </w:t>
      </w:r>
      <w:proofErr w:type="gramStart"/>
      <w:r w:rsidRPr="0FBCC46A">
        <w:rPr>
          <w:rFonts w:ascii="Arial" w:eastAsia="Calibri" w:hAnsi="Arial" w:cs="Arial"/>
          <w:color w:val="000000" w:themeColor="text1"/>
        </w:rPr>
        <w:t>in the vicinity of</w:t>
      </w:r>
      <w:proofErr w:type="gramEnd"/>
      <w:r w:rsidRPr="0FBCC46A">
        <w:rPr>
          <w:rFonts w:ascii="Arial" w:eastAsia="Calibri" w:hAnsi="Arial" w:cs="Arial"/>
          <w:color w:val="000000" w:themeColor="text1"/>
        </w:rPr>
        <w:t xml:space="preserve"> the area was </w:t>
      </w:r>
      <w:r>
        <w:rPr>
          <w:rFonts w:ascii="Arial" w:eastAsia="Calibri" w:hAnsi="Arial" w:cs="Arial"/>
          <w:color w:val="000000" w:themeColor="text1"/>
        </w:rPr>
        <w:t xml:space="preserve">also </w:t>
      </w:r>
      <w:r w:rsidRPr="0FBCC46A">
        <w:rPr>
          <w:rFonts w:ascii="Arial" w:eastAsia="Calibri" w:hAnsi="Arial" w:cs="Arial"/>
          <w:color w:val="000000" w:themeColor="text1"/>
        </w:rPr>
        <w:t xml:space="preserve">used to define the response of the overlying formation.  The exact name, geological characteristics and lateral continuity of this formation is currently subject to controversy and work is being carried out by companies and students to define it.  </w:t>
      </w:r>
      <w:proofErr w:type="gramStart"/>
      <w:r w:rsidRPr="0FBCC46A">
        <w:rPr>
          <w:rFonts w:ascii="Arial" w:eastAsia="Calibri" w:hAnsi="Arial" w:cs="Arial"/>
          <w:color w:val="000000" w:themeColor="text1"/>
        </w:rPr>
        <w:t xml:space="preserve">For the purpose </w:t>
      </w:r>
      <w:r>
        <w:rPr>
          <w:rFonts w:ascii="Arial" w:eastAsia="Calibri" w:hAnsi="Arial" w:cs="Arial"/>
          <w:color w:val="000000" w:themeColor="text1"/>
        </w:rPr>
        <w:t>of</w:t>
      </w:r>
      <w:proofErr w:type="gramEnd"/>
      <w:r>
        <w:rPr>
          <w:rFonts w:ascii="Arial" w:eastAsia="Calibri" w:hAnsi="Arial" w:cs="Arial"/>
          <w:color w:val="000000" w:themeColor="text1"/>
        </w:rPr>
        <w:t xml:space="preserve"> giving </w:t>
      </w:r>
      <w:r w:rsidRPr="0FBCC46A">
        <w:rPr>
          <w:rFonts w:ascii="Arial" w:eastAsia="Calibri" w:hAnsi="Arial" w:cs="Arial"/>
          <w:color w:val="000000" w:themeColor="text1"/>
        </w:rPr>
        <w:t xml:space="preserve">context </w:t>
      </w:r>
      <w:r>
        <w:rPr>
          <w:rFonts w:ascii="Arial" w:eastAsia="Calibri" w:hAnsi="Arial" w:cs="Arial"/>
          <w:color w:val="000000" w:themeColor="text1"/>
        </w:rPr>
        <w:t>to</w:t>
      </w:r>
      <w:r w:rsidRPr="0FBCC46A">
        <w:rPr>
          <w:rFonts w:ascii="Arial" w:eastAsia="Calibri" w:hAnsi="Arial" w:cs="Arial"/>
          <w:color w:val="000000" w:themeColor="text1"/>
        </w:rPr>
        <w:t xml:space="preserve"> this study, the overlying formation is simply named as </w:t>
      </w:r>
      <w:r w:rsidRPr="0FBCC46A">
        <w:rPr>
          <w:rFonts w:ascii="Arial" w:eastAsia="Calibri" w:hAnsi="Arial" w:cs="Arial"/>
          <w:i/>
          <w:iCs/>
          <w:color w:val="000000" w:themeColor="text1"/>
        </w:rPr>
        <w:t>Mississippian</w:t>
      </w:r>
      <w:r w:rsidRPr="0FBCC46A">
        <w:rPr>
          <w:rFonts w:ascii="Arial" w:eastAsia="Calibri" w:hAnsi="Arial" w:cs="Arial"/>
          <w:color w:val="000000" w:themeColor="text1"/>
        </w:rPr>
        <w:t xml:space="preserve"> and its top is defined mainly in the resistivity well log response as a drastic </w:t>
      </w:r>
      <w:r>
        <w:rPr>
          <w:rFonts w:ascii="Arial" w:eastAsia="Calibri" w:hAnsi="Arial" w:cs="Arial"/>
          <w:color w:val="000000" w:themeColor="text1"/>
        </w:rPr>
        <w:t>decrease</w:t>
      </w:r>
      <w:r w:rsidRPr="0FBCC46A">
        <w:rPr>
          <w:rFonts w:ascii="Arial" w:eastAsia="Calibri" w:hAnsi="Arial" w:cs="Arial"/>
          <w:color w:val="000000" w:themeColor="text1"/>
        </w:rPr>
        <w:t xml:space="preserve"> that denotes a Mississippian/Pennsylvanian unconformity</w:t>
      </w:r>
      <w:r>
        <w:rPr>
          <w:rFonts w:ascii="Arial" w:eastAsia="Calibri" w:hAnsi="Arial" w:cs="Arial"/>
          <w:color w:val="000000" w:themeColor="text1"/>
        </w:rPr>
        <w:t xml:space="preserve"> (Figure 1</w:t>
      </w:r>
      <w:r w:rsidR="00C64203">
        <w:rPr>
          <w:rFonts w:ascii="Arial" w:eastAsia="Calibri" w:hAnsi="Arial" w:cs="Arial"/>
          <w:color w:val="000000" w:themeColor="text1"/>
        </w:rPr>
        <w:t>2</w:t>
      </w:r>
      <w:r>
        <w:rPr>
          <w:rFonts w:ascii="Arial" w:eastAsia="Calibri" w:hAnsi="Arial" w:cs="Arial"/>
          <w:color w:val="000000" w:themeColor="text1"/>
        </w:rPr>
        <w:t>)</w:t>
      </w:r>
      <w:r w:rsidR="008C498E">
        <w:rPr>
          <w:rFonts w:ascii="Arial" w:eastAsia="Calibri" w:hAnsi="Arial" w:cs="Arial"/>
          <w:color w:val="000000" w:themeColor="text1"/>
        </w:rPr>
        <w:t>.</w:t>
      </w:r>
    </w:p>
    <w:p w14:paraId="1DCC8CD5" w14:textId="10BC0967" w:rsidR="00FD374D" w:rsidRDefault="00FD374D" w:rsidP="00474415">
      <w:pPr>
        <w:jc w:val="both"/>
        <w:rPr>
          <w:rFonts w:ascii="Arial" w:eastAsia="Calibri" w:hAnsi="Arial" w:cs="Arial"/>
          <w:color w:val="000000" w:themeColor="text1"/>
        </w:rPr>
      </w:pPr>
    </w:p>
    <w:p w14:paraId="18C174C9" w14:textId="50A9F79E" w:rsidR="00FD374D" w:rsidRDefault="00FD374D" w:rsidP="00474415">
      <w:pPr>
        <w:jc w:val="both"/>
        <w:rPr>
          <w:rFonts w:ascii="Arial" w:eastAsia="Calibri" w:hAnsi="Arial" w:cs="Arial"/>
          <w:color w:val="000000" w:themeColor="text1"/>
        </w:rPr>
      </w:pPr>
    </w:p>
    <w:p w14:paraId="238D55DF" w14:textId="59018FFE" w:rsidR="00FD374D" w:rsidRDefault="004546C3" w:rsidP="00474415">
      <w:pPr>
        <w:jc w:val="both"/>
        <w:rPr>
          <w:rFonts w:ascii="Arial" w:eastAsia="Calibri" w:hAnsi="Arial" w:cs="Arial"/>
          <w:color w:val="000000" w:themeColor="text1"/>
        </w:rPr>
      </w:pPr>
      <w:r>
        <w:rPr>
          <w:rFonts w:ascii="Arial" w:eastAsia="Calibri" w:hAnsi="Arial" w:cs="Arial"/>
          <w:noProof/>
          <w:color w:val="000000" w:themeColor="text1"/>
        </w:rPr>
        <w:lastRenderedPageBreak/>
        <w:drawing>
          <wp:anchor distT="0" distB="0" distL="114300" distR="114300" simplePos="0" relativeHeight="251748352" behindDoc="1" locked="0" layoutInCell="1" allowOverlap="1" wp14:anchorId="313FB6AF" wp14:editId="0BEB57BD">
            <wp:simplePos x="0" y="0"/>
            <wp:positionH relativeFrom="column">
              <wp:posOffset>-1244101</wp:posOffset>
            </wp:positionH>
            <wp:positionV relativeFrom="paragraph">
              <wp:posOffset>1794829</wp:posOffset>
            </wp:positionV>
            <wp:extent cx="7040245" cy="4326890"/>
            <wp:effectExtent l="0" t="1352550" r="0" b="1330960"/>
            <wp:wrapTight wrapText="bothSides">
              <wp:wrapPolygon edited="0">
                <wp:start x="21587" y="-21"/>
                <wp:lineTo x="79" y="-21"/>
                <wp:lineTo x="79" y="21472"/>
                <wp:lineTo x="21587" y="21472"/>
                <wp:lineTo x="21587" y="-21"/>
              </wp:wrapPolygon>
            </wp:wrapTight>
            <wp:docPr id="1" name="Picture 1" descr="C:\Users\BCASTRO\Desktop\New figures\PICKARD_Well_type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ASTRO\Desktop\New figures\PICKARD_Well_typelo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7040245" cy="4326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2C4A">
        <w:rPr>
          <w:noProof/>
        </w:rPr>
        <w:pict w14:anchorId="5189020A">
          <v:shapetype id="_x0000_t202" coordsize="21600,21600" o:spt="202" path="m,l,21600r21600,l21600,xe">
            <v:stroke joinstyle="miter"/>
            <v:path gradientshapeok="t" o:connecttype="rect"/>
          </v:shapetype>
          <v:shape id="_x0000_s1049" type="#_x0000_t202" style="position:absolute;left:0;text-align:left;margin-left:351pt;margin-top:27pt;width:54pt;height:583.9pt;z-index:251665920;visibility:visible;mso-wrap-distance-left:9pt;mso-wrap-distance-top:3.6pt;mso-wrap-distance-right:9pt;mso-wrap-distance-bottom:3.6pt;mso-position-horizontal-relative:text;mso-position-vertical-relative:text;mso-width-relative:margin;mso-height-relative:margin;v-text-anchor:top" stroked="f">
            <v:textbox style="layout-flow:vertical;mso-layout-flow-alt:bottom-to-top;mso-next-textbox:#_x0000_s1049">
              <w:txbxContent>
                <w:p w14:paraId="1B2D4DC4" w14:textId="01EA2A83" w:rsidR="00772C4A" w:rsidRDefault="00772C4A" w:rsidP="004546C3">
                  <w:pPr>
                    <w:pStyle w:val="Caption"/>
                    <w:jc w:val="center"/>
                    <w:rPr>
                      <w:rFonts w:ascii="Arial" w:eastAsia="Calibri" w:hAnsi="Arial" w:cs="Arial"/>
                      <w:color w:val="000000" w:themeColor="text1"/>
                    </w:rPr>
                  </w:pPr>
                  <w:bookmarkStart w:id="25" w:name="_Toc513474135"/>
                  <w:r>
                    <w:t xml:space="preserve">Figure </w:t>
                  </w:r>
                  <w:fldSimple w:instr=" SEQ Figure \* ARABIC ">
                    <w:r>
                      <w:rPr>
                        <w:noProof/>
                      </w:rPr>
                      <w:t>10</w:t>
                    </w:r>
                  </w:fldSimple>
                  <w:r>
                    <w:t xml:space="preserve">. </w:t>
                  </w:r>
                  <w:r w:rsidRPr="004546C3">
                    <w:rPr>
                      <w:b w:val="0"/>
                    </w:rPr>
                    <w:t>Location and log response for the well PICKARD (API: 35051234100000) demonstrating a typical log response</w:t>
                  </w:r>
                  <w:r>
                    <w:rPr>
                      <w:b w:val="0"/>
                    </w:rPr>
                    <w:t xml:space="preserve"> used to pick </w:t>
                  </w:r>
                  <w:r w:rsidRPr="004546C3">
                    <w:rPr>
                      <w:b w:val="0"/>
                    </w:rPr>
                    <w:t>the top and base of the Woodford shale</w:t>
                  </w:r>
                  <w:bookmarkEnd w:id="25"/>
                </w:p>
                <w:p w14:paraId="48A633EB" w14:textId="22686D14" w:rsidR="00772C4A" w:rsidRDefault="00772C4A" w:rsidP="004546C3">
                  <w:pPr>
                    <w:jc w:val="right"/>
                  </w:pPr>
                </w:p>
              </w:txbxContent>
            </v:textbox>
            <w10:wrap type="square"/>
          </v:shape>
        </w:pict>
      </w:r>
    </w:p>
    <w:p w14:paraId="0237F720" w14:textId="381043EB" w:rsidR="00FD374D" w:rsidRDefault="00FD374D" w:rsidP="00474415">
      <w:pPr>
        <w:jc w:val="both"/>
        <w:rPr>
          <w:rFonts w:ascii="Arial" w:eastAsia="Calibri" w:hAnsi="Arial" w:cs="Arial"/>
          <w:color w:val="000000" w:themeColor="text1"/>
        </w:rPr>
      </w:pPr>
    </w:p>
    <w:p w14:paraId="630A668C" w14:textId="2DA88564" w:rsidR="00FD374D" w:rsidRDefault="00FD374D" w:rsidP="00474415">
      <w:pPr>
        <w:jc w:val="both"/>
        <w:rPr>
          <w:rFonts w:ascii="Arial" w:eastAsia="Calibri" w:hAnsi="Arial" w:cs="Arial"/>
          <w:color w:val="000000" w:themeColor="text1"/>
        </w:rPr>
      </w:pPr>
    </w:p>
    <w:p w14:paraId="49D29664" w14:textId="4BF95BBB" w:rsidR="00703FDC" w:rsidRDefault="00703FDC" w:rsidP="00474415">
      <w:pPr>
        <w:jc w:val="both"/>
      </w:pPr>
    </w:p>
    <w:p w14:paraId="3840FD03" w14:textId="77777777" w:rsidR="004546C3" w:rsidRDefault="004546C3" w:rsidP="00474415">
      <w:pPr>
        <w:jc w:val="both"/>
      </w:pPr>
    </w:p>
    <w:p w14:paraId="6F6B82E5" w14:textId="52FFDDFD" w:rsidR="00703FDC" w:rsidRDefault="00703FDC" w:rsidP="00703FDC">
      <w:pPr>
        <w:jc w:val="center"/>
      </w:pPr>
      <w:r>
        <w:rPr>
          <w:rFonts w:ascii="Arial" w:eastAsia="Calibri" w:hAnsi="Arial" w:cs="Arial"/>
          <w:noProof/>
          <w:color w:val="000000" w:themeColor="text1"/>
        </w:rPr>
        <w:drawing>
          <wp:inline distT="0" distB="0" distL="0" distR="0" wp14:anchorId="638628B0" wp14:editId="5E91ADDF">
            <wp:extent cx="5343571" cy="52729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BCASTRO\Desktop\New figures\core_1.jp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343571" cy="5272902"/>
                    </a:xfrm>
                    <a:prstGeom prst="rect">
                      <a:avLst/>
                    </a:prstGeom>
                    <a:noFill/>
                    <a:ln>
                      <a:noFill/>
                    </a:ln>
                  </pic:spPr>
                </pic:pic>
              </a:graphicData>
            </a:graphic>
          </wp:inline>
        </w:drawing>
      </w:r>
    </w:p>
    <w:p w14:paraId="3CF4209B" w14:textId="570C55E0" w:rsidR="00703FDC" w:rsidRDefault="00703FDC" w:rsidP="00703FDC">
      <w:pPr>
        <w:pStyle w:val="Caption"/>
        <w:jc w:val="center"/>
        <w:rPr>
          <w:rFonts w:ascii="Arial" w:eastAsia="Calibri" w:hAnsi="Arial" w:cs="Arial"/>
          <w:b w:val="0"/>
          <w:color w:val="000000" w:themeColor="text1"/>
          <w:szCs w:val="24"/>
        </w:rPr>
      </w:pPr>
      <w:bookmarkStart w:id="26" w:name="_Toc513474136"/>
      <w:r>
        <w:t xml:space="preserve">Figure </w:t>
      </w:r>
      <w:fldSimple w:instr=" SEQ Figure \* ARABIC ">
        <w:r w:rsidR="007A00E9">
          <w:rPr>
            <w:noProof/>
          </w:rPr>
          <w:t>11</w:t>
        </w:r>
      </w:fldSimple>
      <w:r>
        <w:t>.</w:t>
      </w:r>
      <w:r w:rsidRPr="00703FDC">
        <w:rPr>
          <w:rFonts w:ascii="Arial" w:eastAsia="Calibri" w:hAnsi="Arial" w:cs="Arial"/>
          <w:color w:val="000000" w:themeColor="text1"/>
          <w:szCs w:val="24"/>
        </w:rPr>
        <w:t xml:space="preserve"> </w:t>
      </w:r>
      <w:r w:rsidR="004546C3">
        <w:rPr>
          <w:rFonts w:ascii="Arial" w:eastAsia="Calibri" w:hAnsi="Arial" w:cs="Arial"/>
          <w:b w:val="0"/>
          <w:color w:val="000000" w:themeColor="text1"/>
          <w:szCs w:val="24"/>
        </w:rPr>
        <w:t xml:space="preserve">Woodford shale top </w:t>
      </w:r>
      <w:r w:rsidRPr="00703FDC">
        <w:rPr>
          <w:rFonts w:ascii="Arial" w:eastAsia="Calibri" w:hAnsi="Arial" w:cs="Arial"/>
          <w:b w:val="0"/>
          <w:color w:val="000000" w:themeColor="text1"/>
          <w:szCs w:val="24"/>
        </w:rPr>
        <w:t>shown in a core photo for the SKAGGS RANCH well where the contact is marked as an unconformity between the black shale beds and a shallower glauconitic sand.</w:t>
      </w:r>
      <w:bookmarkEnd w:id="26"/>
    </w:p>
    <w:p w14:paraId="5F788A0B" w14:textId="62AB7101" w:rsidR="00C705C3" w:rsidRDefault="00C705C3" w:rsidP="00C705C3">
      <w:pPr>
        <w:jc w:val="center"/>
      </w:pPr>
      <w:r>
        <w:rPr>
          <w:rFonts w:ascii="Arial" w:eastAsia="Calibri" w:hAnsi="Arial" w:cs="Arial"/>
          <w:noProof/>
          <w:color w:val="000000" w:themeColor="text1"/>
        </w:rPr>
        <w:lastRenderedPageBreak/>
        <w:drawing>
          <wp:inline distT="0" distB="0" distL="0" distR="0" wp14:anchorId="37B94266" wp14:editId="15C83767">
            <wp:extent cx="5145875" cy="74508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10.jpg"/>
                    <pic:cNvPicPr/>
                  </pic:nvPicPr>
                  <pic:blipFill rotWithShape="1">
                    <a:blip r:embed="rId32">
                      <a:extLst>
                        <a:ext uri="{28A0092B-C50C-407E-A947-70E740481C1C}">
                          <a14:useLocalDpi xmlns:a14="http://schemas.microsoft.com/office/drawing/2010/main" val="0"/>
                        </a:ext>
                      </a:extLst>
                    </a:blip>
                    <a:srcRect l="4092" t="3018" r="9227"/>
                    <a:stretch/>
                  </pic:blipFill>
                  <pic:spPr bwMode="auto">
                    <a:xfrm>
                      <a:off x="0" y="0"/>
                      <a:ext cx="5213679" cy="7549019"/>
                    </a:xfrm>
                    <a:prstGeom prst="rect">
                      <a:avLst/>
                    </a:prstGeom>
                    <a:ln>
                      <a:noFill/>
                    </a:ln>
                    <a:extLst>
                      <a:ext uri="{53640926-AAD7-44D8-BBD7-CCE9431645EC}">
                        <a14:shadowObscured xmlns:a14="http://schemas.microsoft.com/office/drawing/2010/main"/>
                      </a:ext>
                    </a:extLst>
                  </pic:spPr>
                </pic:pic>
              </a:graphicData>
            </a:graphic>
          </wp:inline>
        </w:drawing>
      </w:r>
    </w:p>
    <w:p w14:paraId="661B1A8A" w14:textId="2064CA91" w:rsidR="00C705C3" w:rsidRDefault="00C705C3" w:rsidP="00C705C3">
      <w:pPr>
        <w:pStyle w:val="Caption"/>
        <w:jc w:val="center"/>
      </w:pPr>
      <w:bookmarkStart w:id="27" w:name="_Toc513474137"/>
      <w:r>
        <w:t xml:space="preserve">Figure </w:t>
      </w:r>
      <w:fldSimple w:instr=" SEQ Figure \* ARABIC ">
        <w:r w:rsidR="007A00E9">
          <w:rPr>
            <w:noProof/>
          </w:rPr>
          <w:t>12</w:t>
        </w:r>
      </w:fldSimple>
      <w:r>
        <w:t>.</w:t>
      </w:r>
      <w:r w:rsidRPr="00C705C3">
        <w:rPr>
          <w:rFonts w:ascii="Arial" w:eastAsia="Calibri" w:hAnsi="Arial" w:cs="Arial"/>
          <w:color w:val="000000" w:themeColor="text1"/>
          <w:szCs w:val="24"/>
        </w:rPr>
        <w:t xml:space="preserve"> </w:t>
      </w:r>
      <w:r w:rsidRPr="00C705C3">
        <w:rPr>
          <w:rFonts w:ascii="Arial" w:eastAsia="Calibri" w:hAnsi="Arial" w:cs="Arial"/>
          <w:b w:val="0"/>
          <w:color w:val="000000" w:themeColor="text1"/>
          <w:szCs w:val="24"/>
        </w:rPr>
        <w:t>Location and Gamma Ray and resistivity log for ‘ROGERS A’ well (API: 35051223160000) showing the type response for the top of the Mississippian unit that overlays the Woodford shale in this area.</w:t>
      </w:r>
      <w:bookmarkEnd w:id="27"/>
    </w:p>
    <w:p w14:paraId="00CE550A" w14:textId="4CB47568" w:rsidR="00C705C3" w:rsidRDefault="00D72873" w:rsidP="00D72873">
      <w:pPr>
        <w:pStyle w:val="Heading3"/>
      </w:pPr>
      <w:bookmarkStart w:id="28" w:name="_Toc513474098"/>
      <w:r>
        <w:lastRenderedPageBreak/>
        <w:t>2.1.3. Preliminary structural map</w:t>
      </w:r>
      <w:bookmarkEnd w:id="28"/>
    </w:p>
    <w:p w14:paraId="4208E2C2" w14:textId="73A0BFC1" w:rsidR="00D72873" w:rsidRDefault="00D72873" w:rsidP="00D72873">
      <w:pPr>
        <w:jc w:val="both"/>
      </w:pPr>
      <w:r w:rsidRPr="00D72873">
        <w:t xml:space="preserve">The next step was to construct a structural top map for the Woodford shale based on the tops picked on each well using the geological mapping module found in </w:t>
      </w:r>
      <w:proofErr w:type="spellStart"/>
      <w:r w:rsidRPr="00D72873">
        <w:t>Petra</w:t>
      </w:r>
      <w:r w:rsidRPr="00122385">
        <w:rPr>
          <w:vertAlign w:val="superscript"/>
        </w:rPr>
        <w:t>TM</w:t>
      </w:r>
      <w:proofErr w:type="spellEnd"/>
      <w:r w:rsidRPr="00D72873">
        <w:t>. The resulting map is shown on figure 1</w:t>
      </w:r>
      <w:r w:rsidR="00C64203">
        <w:t>3</w:t>
      </w:r>
      <w:r w:rsidRPr="00D72873">
        <w:t>.</w:t>
      </w:r>
    </w:p>
    <w:p w14:paraId="00095893" w14:textId="710297B7" w:rsidR="00D72873" w:rsidRDefault="00D72873" w:rsidP="000165BD">
      <w:pPr>
        <w:jc w:val="center"/>
      </w:pPr>
      <w:r>
        <w:rPr>
          <w:noProof/>
        </w:rPr>
        <w:drawing>
          <wp:inline distT="0" distB="0" distL="0" distR="0" wp14:anchorId="26E7AB3A" wp14:editId="3D0239C4">
            <wp:extent cx="5054266" cy="6256812"/>
            <wp:effectExtent l="0" t="0" r="0" b="0"/>
            <wp:docPr id="21" name="Picture 21" descr="C:\Users\BCASTRO\Desktop\New figures\FIG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CASTRO\Desktop\New figures\FIG_1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68950" cy="6274990"/>
                    </a:xfrm>
                    <a:prstGeom prst="rect">
                      <a:avLst/>
                    </a:prstGeom>
                    <a:noFill/>
                    <a:ln>
                      <a:noFill/>
                    </a:ln>
                  </pic:spPr>
                </pic:pic>
              </a:graphicData>
            </a:graphic>
          </wp:inline>
        </w:drawing>
      </w:r>
    </w:p>
    <w:p w14:paraId="0B832D9C" w14:textId="0A3778FB" w:rsidR="000165BD" w:rsidRDefault="000165BD" w:rsidP="000165BD">
      <w:pPr>
        <w:pStyle w:val="Caption"/>
        <w:jc w:val="center"/>
      </w:pPr>
      <w:bookmarkStart w:id="29" w:name="_Toc513474138"/>
      <w:r>
        <w:t xml:space="preserve">Figure </w:t>
      </w:r>
      <w:fldSimple w:instr=" SEQ Figure \* ARABIC ">
        <w:r w:rsidR="007A00E9">
          <w:rPr>
            <w:noProof/>
          </w:rPr>
          <w:t>13</w:t>
        </w:r>
      </w:fldSimple>
      <w:r>
        <w:t>.</w:t>
      </w:r>
      <w:r w:rsidRPr="000165BD">
        <w:rPr>
          <w:rFonts w:ascii="Arial" w:eastAsia="Calibri" w:hAnsi="Arial" w:cs="Arial"/>
          <w:color w:val="000000" w:themeColor="text1"/>
          <w:szCs w:val="24"/>
        </w:rPr>
        <w:t xml:space="preserve"> </w:t>
      </w:r>
      <w:r w:rsidRPr="000165BD">
        <w:rPr>
          <w:rFonts w:ascii="Arial" w:eastAsia="Calibri" w:hAnsi="Arial" w:cs="Arial"/>
          <w:b w:val="0"/>
          <w:color w:val="000000" w:themeColor="text1"/>
          <w:szCs w:val="24"/>
        </w:rPr>
        <w:t>Woodford shale preliminary structure map constructed from well logs located in Grady County, Oklahoma.</w:t>
      </w:r>
      <w:bookmarkEnd w:id="29"/>
    </w:p>
    <w:p w14:paraId="050AC513" w14:textId="6D4C9562" w:rsidR="006E6451" w:rsidRDefault="006E6451" w:rsidP="006E6451">
      <w:pPr>
        <w:tabs>
          <w:tab w:val="left" w:pos="4125"/>
        </w:tabs>
        <w:jc w:val="both"/>
        <w:rPr>
          <w:rFonts w:ascii="Arial" w:eastAsia="Calibri" w:hAnsi="Arial" w:cs="Arial"/>
          <w:color w:val="000000" w:themeColor="text1"/>
        </w:rPr>
      </w:pPr>
      <w:r w:rsidRPr="0FBCC46A">
        <w:rPr>
          <w:rFonts w:ascii="Arial" w:eastAsia="Calibri" w:hAnsi="Arial" w:cs="Arial"/>
          <w:color w:val="000000" w:themeColor="text1"/>
        </w:rPr>
        <w:lastRenderedPageBreak/>
        <w:t>As evidenced in the resulting map of figure 1</w:t>
      </w:r>
      <w:r w:rsidR="006A73B7">
        <w:rPr>
          <w:rFonts w:ascii="Arial" w:eastAsia="Calibri" w:hAnsi="Arial" w:cs="Arial"/>
          <w:color w:val="000000" w:themeColor="text1"/>
        </w:rPr>
        <w:t>3</w:t>
      </w:r>
      <w:r w:rsidRPr="0FBCC46A">
        <w:rPr>
          <w:rFonts w:ascii="Arial" w:eastAsia="Calibri" w:hAnsi="Arial" w:cs="Arial"/>
          <w:color w:val="000000" w:themeColor="text1"/>
        </w:rPr>
        <w:t xml:space="preserve">, there are some areas of the county with a small concentration of wells, which hinders the confidence of the interpretation for the mapping.  This is especially noticeable in the southern area of the county where this section of the Woodford shale deepens to around 20,000 feet, according to the </w:t>
      </w:r>
      <w:r>
        <w:rPr>
          <w:rFonts w:ascii="Arial" w:eastAsia="Calibri" w:hAnsi="Arial" w:cs="Arial"/>
          <w:color w:val="000000" w:themeColor="text1"/>
        </w:rPr>
        <w:t>very few</w:t>
      </w:r>
      <w:r w:rsidRPr="0FBCC46A">
        <w:rPr>
          <w:rFonts w:ascii="Arial" w:eastAsia="Calibri" w:hAnsi="Arial" w:cs="Arial"/>
          <w:color w:val="000000" w:themeColor="text1"/>
        </w:rPr>
        <w:t xml:space="preserve"> deep wells drilled in the area.</w:t>
      </w:r>
    </w:p>
    <w:p w14:paraId="596180CA" w14:textId="77777777" w:rsidR="006E6451" w:rsidRDefault="006E6451" w:rsidP="006E6451">
      <w:pPr>
        <w:tabs>
          <w:tab w:val="left" w:pos="4125"/>
        </w:tabs>
        <w:jc w:val="both"/>
        <w:rPr>
          <w:rFonts w:ascii="Arial" w:eastAsia="Calibri" w:hAnsi="Arial" w:cs="Arial"/>
          <w:color w:val="000000" w:themeColor="text1"/>
        </w:rPr>
      </w:pPr>
    </w:p>
    <w:p w14:paraId="4650FC31" w14:textId="4F65797A" w:rsidR="006E6451" w:rsidRDefault="006E6451" w:rsidP="006E6451">
      <w:pPr>
        <w:pStyle w:val="Heading3"/>
        <w:rPr>
          <w:rFonts w:eastAsia="Calibri"/>
        </w:rPr>
      </w:pPr>
      <w:bookmarkStart w:id="30" w:name="_Toc513474099"/>
      <w:r>
        <w:rPr>
          <w:rFonts w:eastAsia="Calibri"/>
        </w:rPr>
        <w:t>2.1.4. Using 2D seismic to improve map</w:t>
      </w:r>
      <w:bookmarkEnd w:id="30"/>
    </w:p>
    <w:p w14:paraId="4FC8D375" w14:textId="35C977D3" w:rsidR="003906FF" w:rsidRDefault="003906FF" w:rsidP="003906FF">
      <w:pPr>
        <w:tabs>
          <w:tab w:val="left" w:pos="4125"/>
        </w:tabs>
        <w:jc w:val="both"/>
        <w:rPr>
          <w:rFonts w:ascii="Arial" w:eastAsia="Calibri" w:hAnsi="Arial" w:cs="Arial"/>
          <w:color w:val="000000" w:themeColor="text1"/>
        </w:rPr>
      </w:pPr>
      <w:r>
        <w:rPr>
          <w:rFonts w:ascii="Arial" w:eastAsia="Calibri" w:hAnsi="Arial" w:cs="Arial"/>
          <w:color w:val="000000" w:themeColor="text1"/>
        </w:rPr>
        <w:t>Figure 1</w:t>
      </w:r>
      <w:r w:rsidR="00A35F79">
        <w:rPr>
          <w:rFonts w:ascii="Arial" w:eastAsia="Calibri" w:hAnsi="Arial" w:cs="Arial"/>
          <w:color w:val="000000" w:themeColor="text1"/>
        </w:rPr>
        <w:t>4</w:t>
      </w:r>
      <w:r>
        <w:rPr>
          <w:rFonts w:ascii="Arial" w:eastAsia="Calibri" w:hAnsi="Arial" w:cs="Arial"/>
          <w:color w:val="000000" w:themeColor="text1"/>
        </w:rPr>
        <w:t xml:space="preserve"> shows</w:t>
      </w:r>
      <w:r w:rsidRPr="0FBCC46A">
        <w:rPr>
          <w:rFonts w:ascii="Arial" w:eastAsia="Calibri" w:hAnsi="Arial" w:cs="Arial"/>
          <w:color w:val="000000" w:themeColor="text1"/>
        </w:rPr>
        <w:t xml:space="preserve"> how</w:t>
      </w:r>
      <w:r>
        <w:rPr>
          <w:rFonts w:ascii="Arial" w:eastAsia="Calibri" w:hAnsi="Arial" w:cs="Arial"/>
          <w:color w:val="000000" w:themeColor="text1"/>
        </w:rPr>
        <w:t xml:space="preserve"> one of</w:t>
      </w:r>
      <w:r w:rsidRPr="0FBCC46A">
        <w:rPr>
          <w:rFonts w:ascii="Arial" w:eastAsia="Calibri" w:hAnsi="Arial" w:cs="Arial"/>
          <w:color w:val="000000" w:themeColor="text1"/>
        </w:rPr>
        <w:t xml:space="preserve"> three 2D seismic lines located in the southern part of the County were used to help in the definition of the structure map of the mentioned zone</w:t>
      </w:r>
      <w:r>
        <w:rPr>
          <w:rFonts w:ascii="Arial" w:eastAsia="Calibri" w:hAnsi="Arial" w:cs="Arial"/>
          <w:color w:val="000000" w:themeColor="text1"/>
        </w:rPr>
        <w:t xml:space="preserve"> by using pseudo wells to include seismic interpreted Woodford top depths in the area that lacks coverage by drilled wells</w:t>
      </w:r>
      <w:r w:rsidRPr="0FBCC46A">
        <w:rPr>
          <w:rFonts w:ascii="Arial" w:eastAsia="Calibri" w:hAnsi="Arial" w:cs="Arial"/>
          <w:color w:val="000000" w:themeColor="text1"/>
        </w:rPr>
        <w:t xml:space="preserve">. The thickness of the Woodford shale </w:t>
      </w:r>
      <w:proofErr w:type="gramStart"/>
      <w:r w:rsidRPr="0FBCC46A">
        <w:rPr>
          <w:rFonts w:ascii="Arial" w:eastAsia="Calibri" w:hAnsi="Arial" w:cs="Arial"/>
          <w:color w:val="000000" w:themeColor="text1"/>
        </w:rPr>
        <w:t>in the area of</w:t>
      </w:r>
      <w:proofErr w:type="gramEnd"/>
      <w:r w:rsidRPr="0FBCC46A">
        <w:rPr>
          <w:rFonts w:ascii="Arial" w:eastAsia="Calibri" w:hAnsi="Arial" w:cs="Arial"/>
          <w:color w:val="000000" w:themeColor="text1"/>
        </w:rPr>
        <w:t xml:space="preserve"> study lies below the seismic resolution of these lines and therefore it was not possible to pick a top and base accurately to be able to integrate the data into an </w:t>
      </w:r>
      <w:r w:rsidR="003B3762">
        <w:rPr>
          <w:rFonts w:ascii="Arial" w:eastAsia="Calibri" w:hAnsi="Arial" w:cs="Arial"/>
          <w:color w:val="000000" w:themeColor="text1"/>
        </w:rPr>
        <w:t>isochore</w:t>
      </w:r>
      <w:r w:rsidRPr="0FBCC46A">
        <w:rPr>
          <w:rFonts w:ascii="Arial" w:eastAsia="Calibri" w:hAnsi="Arial" w:cs="Arial"/>
          <w:color w:val="000000" w:themeColor="text1"/>
        </w:rPr>
        <w:t xml:space="preserve"> map.  Nonetheless, the information the lines provide is good enough to present an approximation of the top of the formation that can </w:t>
      </w:r>
      <w:r w:rsidRPr="003906FF">
        <w:rPr>
          <w:rFonts w:ascii="Arial" w:eastAsia="Calibri" w:hAnsi="Arial" w:cs="Arial"/>
          <w:color w:val="000000" w:themeColor="text1"/>
        </w:rPr>
        <w:t>be integrated into the structure top map with some confidence that can be useful in at least providing a better</w:t>
      </w:r>
      <w:r w:rsidRPr="0FBCC46A">
        <w:rPr>
          <w:rFonts w:ascii="Arial" w:eastAsia="Calibri" w:hAnsi="Arial" w:cs="Arial"/>
          <w:color w:val="000000" w:themeColor="text1"/>
        </w:rPr>
        <w:t xml:space="preserve"> idea of the general structure in this area.</w:t>
      </w:r>
    </w:p>
    <w:p w14:paraId="02F2277F" w14:textId="77777777" w:rsidR="006E6451" w:rsidRPr="006E6451" w:rsidRDefault="006E6451" w:rsidP="006E6451">
      <w:pPr>
        <w:rPr>
          <w:rFonts w:eastAsia="Calibri"/>
        </w:rPr>
      </w:pPr>
    </w:p>
    <w:p w14:paraId="34CD06DE" w14:textId="49291A1D" w:rsidR="00D72873" w:rsidRDefault="00D72873" w:rsidP="00D72873">
      <w:pPr>
        <w:jc w:val="both"/>
      </w:pPr>
    </w:p>
    <w:p w14:paraId="48DBAAF8" w14:textId="2E3ABD2B" w:rsidR="00147CFD" w:rsidRDefault="00147CFD" w:rsidP="00D72873">
      <w:pPr>
        <w:jc w:val="both"/>
      </w:pPr>
    </w:p>
    <w:p w14:paraId="1E77E2A1" w14:textId="783E0351" w:rsidR="00147CFD" w:rsidRDefault="00147CFD" w:rsidP="00D72873">
      <w:pPr>
        <w:jc w:val="both"/>
      </w:pPr>
    </w:p>
    <w:p w14:paraId="7E12298A" w14:textId="77777777" w:rsidR="00147CFD" w:rsidRDefault="00147CFD" w:rsidP="00D72873">
      <w:pPr>
        <w:jc w:val="both"/>
      </w:pPr>
    </w:p>
    <w:p w14:paraId="41087CCB" w14:textId="042EFC84" w:rsidR="00147CFD" w:rsidRDefault="00772C4A" w:rsidP="00D72873">
      <w:pPr>
        <w:jc w:val="both"/>
      </w:pPr>
      <w:r>
        <w:rPr>
          <w:noProof/>
        </w:rPr>
        <w:lastRenderedPageBreak/>
        <w:pict w14:anchorId="1058A04F">
          <v:shape id="_x0000_s1038" type="#_x0000_t202" style="position:absolute;left:0;text-align:left;margin-left:5in;margin-top:0;width:1in;height:9in;z-index:251659776" filled="f" stroked="f">
            <v:textbox style="layout-flow:vertical;mso-layout-flow-alt:bottom-to-top;mso-next-textbox:#_x0000_s1038">
              <w:txbxContent>
                <w:p w14:paraId="00540CE1" w14:textId="0A12375D" w:rsidR="00772C4A" w:rsidRPr="003E2F2C" w:rsidRDefault="00772C4A" w:rsidP="003E2F2C">
                  <w:pPr>
                    <w:pStyle w:val="Caption"/>
                    <w:jc w:val="center"/>
                    <w:rPr>
                      <w:b w:val="0"/>
                      <w:sz w:val="22"/>
                    </w:rPr>
                  </w:pPr>
                  <w:bookmarkStart w:id="31" w:name="_Toc513474139"/>
                  <w:r w:rsidRPr="003E2F2C">
                    <w:rPr>
                      <w:sz w:val="22"/>
                    </w:rPr>
                    <w:t xml:space="preserve">Figure </w:t>
                  </w:r>
                  <w:r w:rsidRPr="003E2F2C">
                    <w:rPr>
                      <w:sz w:val="22"/>
                    </w:rPr>
                    <w:fldChar w:fldCharType="begin"/>
                  </w:r>
                  <w:r w:rsidRPr="003E2F2C">
                    <w:rPr>
                      <w:sz w:val="22"/>
                    </w:rPr>
                    <w:instrText xml:space="preserve"> SEQ Figure \* ARABIC </w:instrText>
                  </w:r>
                  <w:r w:rsidRPr="003E2F2C">
                    <w:rPr>
                      <w:sz w:val="22"/>
                    </w:rPr>
                    <w:fldChar w:fldCharType="separate"/>
                  </w:r>
                  <w:r>
                    <w:rPr>
                      <w:noProof/>
                      <w:sz w:val="22"/>
                    </w:rPr>
                    <w:t>14</w:t>
                  </w:r>
                  <w:r w:rsidRPr="003E2F2C">
                    <w:rPr>
                      <w:sz w:val="22"/>
                    </w:rPr>
                    <w:fldChar w:fldCharType="end"/>
                  </w:r>
                  <w:r w:rsidRPr="003E2F2C">
                    <w:rPr>
                      <w:sz w:val="22"/>
                    </w:rPr>
                    <w:t>.</w:t>
                  </w:r>
                  <w:r w:rsidRPr="003E2F2C">
                    <w:rPr>
                      <w:b w:val="0"/>
                      <w:sz w:val="22"/>
                    </w:rPr>
                    <w:t xml:space="preserve"> </w:t>
                  </w:r>
                  <w:bookmarkStart w:id="32" w:name="_Hlk511642914"/>
                  <w:r w:rsidRPr="003E2F2C">
                    <w:rPr>
                      <w:rFonts w:ascii="Arial" w:hAnsi="Arial" w:cs="Arial"/>
                      <w:b w:val="0"/>
                      <w:sz w:val="22"/>
                    </w:rPr>
                    <w:t xml:space="preserve">Use of 2d seismic to improve the structure map for the Woodford shale top. Locations </w:t>
                  </w:r>
                  <w:r>
                    <w:rPr>
                      <w:rFonts w:ascii="Arial" w:hAnsi="Arial" w:cs="Arial"/>
                      <w:b w:val="0"/>
                      <w:sz w:val="22"/>
                    </w:rPr>
                    <w:t>o</w:t>
                  </w:r>
                  <w:r w:rsidRPr="003E2F2C">
                    <w:rPr>
                      <w:rFonts w:ascii="Arial" w:hAnsi="Arial" w:cs="Arial"/>
                      <w:b w:val="0"/>
                      <w:sz w:val="22"/>
                    </w:rPr>
                    <w:t>f the seismic line (A-A) and well cross section (1-1). Top right: 2</w:t>
                  </w:r>
                  <w:r>
                    <w:rPr>
                      <w:rFonts w:ascii="Arial" w:hAnsi="Arial" w:cs="Arial"/>
                      <w:b w:val="0"/>
                      <w:sz w:val="22"/>
                    </w:rPr>
                    <w:t>D</w:t>
                  </w:r>
                  <w:r w:rsidRPr="003E2F2C">
                    <w:rPr>
                      <w:rFonts w:ascii="Arial" w:hAnsi="Arial" w:cs="Arial"/>
                      <w:b w:val="0"/>
                      <w:sz w:val="22"/>
                    </w:rPr>
                    <w:t xml:space="preserve"> seismic line. Center right: Cross section. Bottom right: Cross section overlaid on top of the seismic line with the interpreted top of the Woodford shale and the location of the created pseudo wells used to improve the structural interpretation the base of the Woodford</w:t>
                  </w:r>
                  <w:bookmarkEnd w:id="31"/>
                  <w:bookmarkEnd w:id="32"/>
                </w:p>
                <w:p w14:paraId="330AB604" w14:textId="77777777" w:rsidR="00772C4A" w:rsidRDefault="00772C4A"/>
              </w:txbxContent>
            </v:textbox>
          </v:shape>
        </w:pict>
      </w:r>
    </w:p>
    <w:p w14:paraId="54BE4841" w14:textId="0CF49633" w:rsidR="00147CFD" w:rsidRDefault="00147CFD" w:rsidP="00D72873">
      <w:pPr>
        <w:jc w:val="both"/>
      </w:pPr>
    </w:p>
    <w:p w14:paraId="09B31229" w14:textId="34AAFF3E" w:rsidR="00147CFD" w:rsidRDefault="00147CFD" w:rsidP="00D72873">
      <w:pPr>
        <w:jc w:val="both"/>
      </w:pPr>
    </w:p>
    <w:p w14:paraId="7D98E029" w14:textId="6C1DB713" w:rsidR="00147CFD" w:rsidRDefault="00147CFD" w:rsidP="00D72873">
      <w:pPr>
        <w:jc w:val="both"/>
      </w:pPr>
    </w:p>
    <w:p w14:paraId="3C7442FE" w14:textId="4B055142" w:rsidR="00147CFD" w:rsidRDefault="003E2F2C" w:rsidP="00D72873">
      <w:pPr>
        <w:jc w:val="both"/>
      </w:pPr>
      <w:r>
        <w:rPr>
          <w:rFonts w:ascii="Arial" w:eastAsia="Calibri" w:hAnsi="Arial" w:cs="Arial"/>
          <w:noProof/>
          <w:color w:val="000000" w:themeColor="text1"/>
        </w:rPr>
        <w:drawing>
          <wp:anchor distT="0" distB="0" distL="114300" distR="114300" simplePos="0" relativeHeight="251591680" behindDoc="1" locked="0" layoutInCell="1" allowOverlap="1" wp14:anchorId="4097C8B3" wp14:editId="196EFBC2">
            <wp:simplePos x="0" y="0"/>
            <wp:positionH relativeFrom="column">
              <wp:posOffset>-1111250</wp:posOffset>
            </wp:positionH>
            <wp:positionV relativeFrom="paragraph">
              <wp:posOffset>426720</wp:posOffset>
            </wp:positionV>
            <wp:extent cx="6716395" cy="4500245"/>
            <wp:effectExtent l="0" t="1104900" r="0" b="1081405"/>
            <wp:wrapTight wrapText="bothSides">
              <wp:wrapPolygon edited="0">
                <wp:start x="21590" y="-15"/>
                <wp:lineTo x="86" y="-15"/>
                <wp:lineTo x="86" y="21472"/>
                <wp:lineTo x="21590" y="21472"/>
                <wp:lineTo x="21590" y="-15"/>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CASTRO\Desktop\line1_figure.pn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rot="16200000">
                      <a:off x="0" y="0"/>
                      <a:ext cx="6716395" cy="4500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1AB618" w14:textId="71808595" w:rsidR="00147CFD" w:rsidRDefault="00147CFD" w:rsidP="00D72873">
      <w:pPr>
        <w:jc w:val="both"/>
      </w:pPr>
    </w:p>
    <w:p w14:paraId="6A91864F" w14:textId="6BDA752A" w:rsidR="00147CFD" w:rsidRDefault="00147CFD" w:rsidP="00D72873">
      <w:pPr>
        <w:jc w:val="both"/>
      </w:pPr>
    </w:p>
    <w:p w14:paraId="36CDBEC0" w14:textId="0E1B9436" w:rsidR="00147CFD" w:rsidRDefault="00147CFD" w:rsidP="00D72873">
      <w:pPr>
        <w:jc w:val="both"/>
      </w:pPr>
    </w:p>
    <w:p w14:paraId="53118188" w14:textId="61A314CC" w:rsidR="00147CFD" w:rsidRDefault="00147CFD" w:rsidP="00D72873">
      <w:pPr>
        <w:jc w:val="both"/>
      </w:pPr>
    </w:p>
    <w:p w14:paraId="4861C082" w14:textId="5E96D8A5" w:rsidR="00147CFD" w:rsidRDefault="00147CFD" w:rsidP="00D72873">
      <w:pPr>
        <w:jc w:val="both"/>
      </w:pPr>
    </w:p>
    <w:p w14:paraId="01848382" w14:textId="53B5C028" w:rsidR="00147CFD" w:rsidRDefault="00147CFD" w:rsidP="00D72873">
      <w:pPr>
        <w:jc w:val="both"/>
      </w:pPr>
    </w:p>
    <w:p w14:paraId="7E99A5A1" w14:textId="67741AC1" w:rsidR="00147CFD" w:rsidRDefault="00147CFD" w:rsidP="00D72873">
      <w:pPr>
        <w:jc w:val="both"/>
      </w:pPr>
    </w:p>
    <w:p w14:paraId="6C335552" w14:textId="5DFF25B2" w:rsidR="00147CFD" w:rsidRDefault="00147CFD" w:rsidP="00D72873">
      <w:pPr>
        <w:jc w:val="both"/>
      </w:pPr>
    </w:p>
    <w:p w14:paraId="7938C4BD" w14:textId="5DB1E8D7" w:rsidR="00147CFD" w:rsidRDefault="00147CFD" w:rsidP="00D72873">
      <w:pPr>
        <w:jc w:val="both"/>
      </w:pPr>
    </w:p>
    <w:p w14:paraId="6CFEC57A" w14:textId="7E25B352" w:rsidR="00147CFD" w:rsidRDefault="00147CFD" w:rsidP="00D72873">
      <w:pPr>
        <w:jc w:val="both"/>
      </w:pPr>
    </w:p>
    <w:p w14:paraId="3DA27E4A" w14:textId="1DD3C03D" w:rsidR="00147CFD" w:rsidRDefault="00147CFD" w:rsidP="00D72873">
      <w:pPr>
        <w:jc w:val="both"/>
      </w:pPr>
    </w:p>
    <w:p w14:paraId="5F82B874" w14:textId="34EB213E" w:rsidR="00147CFD" w:rsidRDefault="00147CFD" w:rsidP="00D72873">
      <w:pPr>
        <w:jc w:val="both"/>
      </w:pPr>
    </w:p>
    <w:p w14:paraId="3B671EF7" w14:textId="2B6D4C8D" w:rsidR="00147CFD" w:rsidRDefault="00147CFD" w:rsidP="00D72873">
      <w:pPr>
        <w:jc w:val="both"/>
      </w:pPr>
    </w:p>
    <w:p w14:paraId="0A052B65" w14:textId="373A8C8E" w:rsidR="00147CFD" w:rsidRDefault="00147CFD" w:rsidP="00D72873">
      <w:pPr>
        <w:jc w:val="both"/>
      </w:pPr>
    </w:p>
    <w:p w14:paraId="5BFAEAAF" w14:textId="440A30FD" w:rsidR="00147CFD" w:rsidRDefault="00147CFD" w:rsidP="00D72873">
      <w:pPr>
        <w:jc w:val="both"/>
      </w:pPr>
    </w:p>
    <w:p w14:paraId="4CAB6E77" w14:textId="0173F6F4" w:rsidR="003E2F2C" w:rsidRDefault="003E2F2C" w:rsidP="003E2F2C">
      <w:pPr>
        <w:pStyle w:val="Caption"/>
        <w:jc w:val="center"/>
      </w:pPr>
    </w:p>
    <w:p w14:paraId="183A3318" w14:textId="67ECD833" w:rsidR="003E2F2C" w:rsidRDefault="003E2F2C" w:rsidP="003E2F2C"/>
    <w:p w14:paraId="69D6E656" w14:textId="77777777" w:rsidR="003E2F2C" w:rsidRPr="003E2F2C" w:rsidRDefault="003E2F2C" w:rsidP="003E2F2C"/>
    <w:p w14:paraId="56062596" w14:textId="7EB609A8" w:rsidR="00147CFD" w:rsidRDefault="00147CFD" w:rsidP="003E2F2C">
      <w:pPr>
        <w:pStyle w:val="Caption"/>
      </w:pPr>
    </w:p>
    <w:p w14:paraId="5616656C" w14:textId="3FEE72F0" w:rsidR="00147CFD" w:rsidRDefault="00522062" w:rsidP="00522062">
      <w:pPr>
        <w:pStyle w:val="Heading3"/>
      </w:pPr>
      <w:bookmarkStart w:id="33" w:name="_Toc513474100"/>
      <w:r>
        <w:lastRenderedPageBreak/>
        <w:t>2.1.5. Fault map</w:t>
      </w:r>
      <w:bookmarkEnd w:id="33"/>
    </w:p>
    <w:p w14:paraId="548A3FE4" w14:textId="77777777" w:rsidR="00522062" w:rsidRDefault="00522062" w:rsidP="00522062">
      <w:pPr>
        <w:tabs>
          <w:tab w:val="left" w:pos="4125"/>
        </w:tabs>
        <w:jc w:val="both"/>
        <w:rPr>
          <w:rFonts w:ascii="Arial" w:eastAsia="Calibri" w:hAnsi="Arial" w:cs="Arial"/>
          <w:color w:val="000000" w:themeColor="text1"/>
        </w:rPr>
      </w:pPr>
      <w:r>
        <w:rPr>
          <w:rFonts w:ascii="Arial" w:eastAsia="Calibri" w:hAnsi="Arial" w:cs="Arial"/>
          <w:color w:val="000000" w:themeColor="text1"/>
        </w:rPr>
        <w:t xml:space="preserve">A complementary fault map of the area was generated to be able to integrate the location and influence of faulting to the structural setting of the Woodford shale in Grady County using the public database provided by the </w:t>
      </w:r>
      <w:bookmarkStart w:id="34" w:name="_Hlk510797970"/>
      <w:r>
        <w:rPr>
          <w:rFonts w:ascii="Arial" w:eastAsia="Calibri" w:hAnsi="Arial" w:cs="Arial"/>
          <w:color w:val="000000" w:themeColor="text1"/>
        </w:rPr>
        <w:t xml:space="preserve">Office of Geographic Information </w:t>
      </w:r>
      <w:bookmarkEnd w:id="34"/>
      <w:r>
        <w:rPr>
          <w:rFonts w:ascii="Arial" w:eastAsia="Calibri" w:hAnsi="Arial" w:cs="Arial"/>
          <w:color w:val="000000" w:themeColor="text1"/>
        </w:rPr>
        <w:t xml:space="preserve">of the Oklahoma Conservation Commission throughout the website </w:t>
      </w:r>
      <w:r w:rsidRPr="000E0E4F">
        <w:rPr>
          <w:rFonts w:ascii="Arial" w:eastAsia="Calibri" w:hAnsi="Arial" w:cs="Arial"/>
          <w:i/>
          <w:color w:val="000000" w:themeColor="text1"/>
        </w:rPr>
        <w:t>okmaps.org</w:t>
      </w:r>
      <w:r>
        <w:rPr>
          <w:rFonts w:ascii="Arial" w:eastAsia="Calibri" w:hAnsi="Arial" w:cs="Arial"/>
          <w:color w:val="000000" w:themeColor="text1"/>
        </w:rPr>
        <w:t>.  This platform compiles a series of GIS databases which includes a map that records any faults reported by companies along with any geological information provided. These maps were downloaded as shapefiles to be able to analyze and make a better use of its information.</w:t>
      </w:r>
    </w:p>
    <w:p w14:paraId="749B4F54" w14:textId="1195A734" w:rsidR="00522062" w:rsidRDefault="00522062" w:rsidP="00522062">
      <w:pPr>
        <w:tabs>
          <w:tab w:val="left" w:pos="4125"/>
        </w:tabs>
        <w:spacing w:before="240"/>
        <w:jc w:val="both"/>
        <w:rPr>
          <w:rFonts w:ascii="Arial" w:eastAsia="Calibri" w:hAnsi="Arial" w:cs="Arial"/>
          <w:color w:val="000000" w:themeColor="text1"/>
        </w:rPr>
      </w:pPr>
      <w:r>
        <w:rPr>
          <w:rFonts w:ascii="Arial" w:eastAsia="Calibri" w:hAnsi="Arial" w:cs="Arial"/>
          <w:color w:val="000000" w:themeColor="text1"/>
        </w:rPr>
        <w:t>The fault map created from all reported faults is shown in figure 1</w:t>
      </w:r>
      <w:r w:rsidR="00570DE7">
        <w:rPr>
          <w:rFonts w:ascii="Arial" w:eastAsia="Calibri" w:hAnsi="Arial" w:cs="Arial"/>
          <w:color w:val="000000" w:themeColor="text1"/>
        </w:rPr>
        <w:t>5</w:t>
      </w:r>
      <w:r>
        <w:rPr>
          <w:rFonts w:ascii="Arial" w:eastAsia="Calibri" w:hAnsi="Arial" w:cs="Arial"/>
          <w:color w:val="000000" w:themeColor="text1"/>
        </w:rPr>
        <w:t xml:space="preserve">a.  There is an issue with this map though. This map includes all faults irrespective of </w:t>
      </w:r>
      <w:proofErr w:type="gramStart"/>
      <w:r>
        <w:rPr>
          <w:rFonts w:ascii="Arial" w:eastAsia="Calibri" w:hAnsi="Arial" w:cs="Arial"/>
          <w:color w:val="000000" w:themeColor="text1"/>
        </w:rPr>
        <w:t>whether or not</w:t>
      </w:r>
      <w:proofErr w:type="gramEnd"/>
      <w:r>
        <w:rPr>
          <w:rFonts w:ascii="Arial" w:eastAsia="Calibri" w:hAnsi="Arial" w:cs="Arial"/>
          <w:color w:val="000000" w:themeColor="text1"/>
        </w:rPr>
        <w:t xml:space="preserve"> they are deep enough to reach or affect the formation on which this study focuses. </w:t>
      </w:r>
      <w:r w:rsidRPr="00F86149">
        <w:rPr>
          <w:rFonts w:ascii="Arial" w:eastAsia="Calibri" w:hAnsi="Arial" w:cs="Arial"/>
          <w:color w:val="000000" w:themeColor="text1"/>
        </w:rPr>
        <w:t xml:space="preserve">Using the information that comes with the shapefiles, </w:t>
      </w:r>
      <w:proofErr w:type="gramStart"/>
      <w:r w:rsidRPr="00F86149">
        <w:rPr>
          <w:rFonts w:ascii="Arial" w:eastAsia="Calibri" w:hAnsi="Arial" w:cs="Arial"/>
          <w:color w:val="000000" w:themeColor="text1"/>
        </w:rPr>
        <w:t>any and all</w:t>
      </w:r>
      <w:proofErr w:type="gramEnd"/>
      <w:r w:rsidRPr="00F86149">
        <w:rPr>
          <w:rFonts w:ascii="Arial" w:eastAsia="Calibri" w:hAnsi="Arial" w:cs="Arial"/>
          <w:color w:val="000000" w:themeColor="text1"/>
        </w:rPr>
        <w:t xml:space="preserve"> faults that didn’t report to be in contact with the Woodford shale inside Grady County were filtered out, leaving a new fault map with faults that have been reported (by the Office of Geograp</w:t>
      </w:r>
      <w:r>
        <w:rPr>
          <w:rFonts w:ascii="Arial" w:eastAsia="Calibri" w:hAnsi="Arial" w:cs="Arial"/>
          <w:color w:val="000000" w:themeColor="text1"/>
        </w:rPr>
        <w:t>hic Information) to affect the Woodford shale formation (Figure 1</w:t>
      </w:r>
      <w:r w:rsidR="00570DE7">
        <w:rPr>
          <w:rFonts w:ascii="Arial" w:eastAsia="Calibri" w:hAnsi="Arial" w:cs="Arial"/>
          <w:color w:val="000000" w:themeColor="text1"/>
        </w:rPr>
        <w:t>5</w:t>
      </w:r>
      <w:r>
        <w:rPr>
          <w:rFonts w:ascii="Arial" w:eastAsia="Calibri" w:hAnsi="Arial" w:cs="Arial"/>
          <w:color w:val="000000" w:themeColor="text1"/>
        </w:rPr>
        <w:t>b).</w:t>
      </w:r>
    </w:p>
    <w:p w14:paraId="053F49CC" w14:textId="6161DD6E" w:rsidR="00522062" w:rsidRDefault="00522062" w:rsidP="00522062">
      <w:pPr>
        <w:tabs>
          <w:tab w:val="left" w:pos="4125"/>
        </w:tabs>
        <w:spacing w:before="240"/>
        <w:jc w:val="both"/>
        <w:rPr>
          <w:rFonts w:ascii="Arial" w:eastAsia="Calibri" w:hAnsi="Arial" w:cs="Arial"/>
          <w:color w:val="000000" w:themeColor="text1"/>
        </w:rPr>
      </w:pPr>
      <w:r>
        <w:rPr>
          <w:rFonts w:ascii="Arial" w:eastAsia="Calibri" w:hAnsi="Arial" w:cs="Arial"/>
          <w:color w:val="000000" w:themeColor="text1"/>
        </w:rPr>
        <w:t>The final structure top map for the Woodford Shale in Grady County is found in figure 1</w:t>
      </w:r>
      <w:r w:rsidR="00570DE7">
        <w:rPr>
          <w:rFonts w:ascii="Arial" w:eastAsia="Calibri" w:hAnsi="Arial" w:cs="Arial"/>
          <w:color w:val="000000" w:themeColor="text1"/>
        </w:rPr>
        <w:t>6</w:t>
      </w:r>
      <w:r>
        <w:rPr>
          <w:rFonts w:ascii="Arial" w:eastAsia="Calibri" w:hAnsi="Arial" w:cs="Arial"/>
          <w:color w:val="000000" w:themeColor="text1"/>
        </w:rPr>
        <w:t>.</w:t>
      </w:r>
    </w:p>
    <w:p w14:paraId="39BC36C2" w14:textId="12C5B6B4" w:rsidR="00522062" w:rsidRDefault="00522062" w:rsidP="00522062"/>
    <w:p w14:paraId="45FEDA4D" w14:textId="5D099DAD" w:rsidR="00522062" w:rsidRDefault="00522062" w:rsidP="00522062"/>
    <w:p w14:paraId="54F2F0A7" w14:textId="07072BB6" w:rsidR="00522062" w:rsidRDefault="00522062" w:rsidP="00522062"/>
    <w:p w14:paraId="39248DF4" w14:textId="77777777" w:rsidR="00522062" w:rsidRPr="00522062" w:rsidRDefault="00522062" w:rsidP="00522062"/>
    <w:p w14:paraId="01FDDCB8" w14:textId="631280EE" w:rsidR="00522062" w:rsidRDefault="00772C4A" w:rsidP="00D72873">
      <w:pPr>
        <w:jc w:val="both"/>
        <w:rPr>
          <w:noProof/>
        </w:rPr>
      </w:pPr>
      <w:r>
        <w:rPr>
          <w:noProof/>
        </w:rPr>
        <w:lastRenderedPageBreak/>
        <w:pict w14:anchorId="4FBE2F93">
          <v:shape id="_x0000_s1039" type="#_x0000_t202" style="position:absolute;left:0;text-align:left;margin-left:369pt;margin-top:9pt;width:54pt;height:630pt;z-index:251660800" filled="f" stroked="f">
            <v:textbox style="layout-flow:vertical;mso-layout-flow-alt:bottom-to-top;mso-next-textbox:#_x0000_s1039">
              <w:txbxContent>
                <w:p w14:paraId="4E340147" w14:textId="4741B277" w:rsidR="00772C4A" w:rsidRPr="00C151D4" w:rsidRDefault="00772C4A" w:rsidP="00C151D4">
                  <w:pPr>
                    <w:pStyle w:val="Caption"/>
                    <w:jc w:val="center"/>
                    <w:rPr>
                      <w:b w:val="0"/>
                    </w:rPr>
                  </w:pPr>
                  <w:bookmarkStart w:id="35" w:name="_Toc513474140"/>
                  <w:r>
                    <w:t xml:space="preserve">Figure </w:t>
                  </w:r>
                  <w:fldSimple w:instr=" SEQ Figure \* ARABIC ">
                    <w:r>
                      <w:rPr>
                        <w:noProof/>
                      </w:rPr>
                      <w:t>15</w:t>
                    </w:r>
                  </w:fldSimple>
                  <w:r>
                    <w:t xml:space="preserve">. </w:t>
                  </w:r>
                  <w:r w:rsidRPr="00C151D4">
                    <w:rPr>
                      <w:b w:val="0"/>
                    </w:rPr>
                    <w:t>Location of all reported faults inside the study area. Compiled from the public database provided by the Office of Geographic Information of the Oklahoma conservation commission through the website okmaps.org. b. Filtered Woodford reported faults in the study area of Grady County, Oklahoma</w:t>
                  </w:r>
                  <w:bookmarkEnd w:id="35"/>
                </w:p>
              </w:txbxContent>
            </v:textbox>
          </v:shape>
        </w:pict>
      </w:r>
    </w:p>
    <w:p w14:paraId="0FCB88C6" w14:textId="6C610D59" w:rsidR="00522062" w:rsidRDefault="00522062" w:rsidP="00D72873">
      <w:pPr>
        <w:jc w:val="both"/>
      </w:pPr>
    </w:p>
    <w:p w14:paraId="65520A27" w14:textId="4C0447C0" w:rsidR="00522062" w:rsidRDefault="00522062" w:rsidP="00D72873">
      <w:pPr>
        <w:jc w:val="both"/>
      </w:pPr>
    </w:p>
    <w:p w14:paraId="5FC884B6" w14:textId="5038ACF9" w:rsidR="00522062" w:rsidRDefault="00522062" w:rsidP="00D72873">
      <w:pPr>
        <w:jc w:val="both"/>
      </w:pPr>
    </w:p>
    <w:p w14:paraId="5E91D7BE" w14:textId="5B417394" w:rsidR="00522062" w:rsidRDefault="00C151D4" w:rsidP="00D72873">
      <w:pPr>
        <w:jc w:val="both"/>
      </w:pPr>
      <w:r>
        <w:rPr>
          <w:noProof/>
        </w:rPr>
        <w:drawing>
          <wp:anchor distT="0" distB="0" distL="114300" distR="114300" simplePos="0" relativeHeight="251638784" behindDoc="1" locked="0" layoutInCell="1" allowOverlap="1" wp14:anchorId="1A3B94DA" wp14:editId="51BCF600">
            <wp:simplePos x="0" y="0"/>
            <wp:positionH relativeFrom="column">
              <wp:posOffset>-812165</wp:posOffset>
            </wp:positionH>
            <wp:positionV relativeFrom="paragraph">
              <wp:posOffset>440253</wp:posOffset>
            </wp:positionV>
            <wp:extent cx="6182360" cy="4562475"/>
            <wp:effectExtent l="0" t="819150" r="0" b="790575"/>
            <wp:wrapTight wrapText="bothSides">
              <wp:wrapPolygon edited="0">
                <wp:start x="21632" y="44"/>
                <wp:lineTo x="68" y="44"/>
                <wp:lineTo x="68" y="21508"/>
                <wp:lineTo x="21632" y="21508"/>
                <wp:lineTo x="21632" y="44"/>
              </wp:wrapPolygon>
            </wp:wrapTight>
            <wp:docPr id="24" name="Picture 24" descr="C:\Users\BCASTRO\Desktop\New figures\FIG_14_faults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STRO\Desktop\New figures\FIG_14_faults map.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6200000">
                      <a:off x="0" y="0"/>
                      <a:ext cx="6182360" cy="456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E40860" w14:textId="2A2211D5" w:rsidR="00522062" w:rsidRDefault="00522062" w:rsidP="00D72873">
      <w:pPr>
        <w:jc w:val="both"/>
      </w:pPr>
    </w:p>
    <w:p w14:paraId="7812F2BD" w14:textId="09F73F1D" w:rsidR="00522062" w:rsidRDefault="00522062" w:rsidP="00D72873">
      <w:pPr>
        <w:jc w:val="both"/>
      </w:pPr>
    </w:p>
    <w:p w14:paraId="6D3CF826" w14:textId="5708C7FC" w:rsidR="00522062" w:rsidRDefault="00522062" w:rsidP="00D72873">
      <w:pPr>
        <w:jc w:val="both"/>
      </w:pPr>
    </w:p>
    <w:p w14:paraId="06ECE3E5" w14:textId="48EF7765" w:rsidR="00522062" w:rsidRDefault="00522062" w:rsidP="00D72873">
      <w:pPr>
        <w:jc w:val="both"/>
      </w:pPr>
    </w:p>
    <w:p w14:paraId="25C4482B" w14:textId="7611515D" w:rsidR="00522062" w:rsidRDefault="00522062" w:rsidP="00D72873">
      <w:pPr>
        <w:jc w:val="both"/>
      </w:pPr>
    </w:p>
    <w:p w14:paraId="116B6263" w14:textId="5FAA1E58" w:rsidR="00522062" w:rsidRDefault="00522062" w:rsidP="00D72873">
      <w:pPr>
        <w:jc w:val="both"/>
      </w:pPr>
    </w:p>
    <w:p w14:paraId="1C5B0085" w14:textId="6A2FAD07" w:rsidR="00522062" w:rsidRDefault="00522062" w:rsidP="00D72873">
      <w:pPr>
        <w:jc w:val="both"/>
      </w:pPr>
    </w:p>
    <w:p w14:paraId="420DE705" w14:textId="2A647FDD" w:rsidR="00522062" w:rsidRDefault="00522062" w:rsidP="00D72873">
      <w:pPr>
        <w:jc w:val="both"/>
      </w:pPr>
    </w:p>
    <w:p w14:paraId="6C89FAFA" w14:textId="046E43C8" w:rsidR="00522062" w:rsidRDefault="00522062" w:rsidP="00D72873">
      <w:pPr>
        <w:jc w:val="both"/>
      </w:pPr>
    </w:p>
    <w:p w14:paraId="152B05FB" w14:textId="2E913C1C" w:rsidR="00522062" w:rsidRDefault="00522062" w:rsidP="00D72873">
      <w:pPr>
        <w:jc w:val="both"/>
      </w:pPr>
    </w:p>
    <w:p w14:paraId="14BBD46B" w14:textId="04D0C2F9" w:rsidR="00522062" w:rsidRDefault="00522062" w:rsidP="00D72873">
      <w:pPr>
        <w:jc w:val="both"/>
      </w:pPr>
    </w:p>
    <w:p w14:paraId="57D4837A" w14:textId="0EC4C1EE" w:rsidR="00522062" w:rsidRDefault="00522062" w:rsidP="00D72873">
      <w:pPr>
        <w:jc w:val="both"/>
      </w:pPr>
    </w:p>
    <w:p w14:paraId="2D507C70" w14:textId="03C29847" w:rsidR="00522062" w:rsidRDefault="00522062" w:rsidP="00D72873">
      <w:pPr>
        <w:jc w:val="both"/>
      </w:pPr>
    </w:p>
    <w:p w14:paraId="5B588920" w14:textId="6E916657" w:rsidR="00522062" w:rsidRDefault="00522062" w:rsidP="00D72873">
      <w:pPr>
        <w:jc w:val="both"/>
      </w:pPr>
    </w:p>
    <w:p w14:paraId="5B101004" w14:textId="12433F66" w:rsidR="00522062" w:rsidRDefault="00522062" w:rsidP="00D72873">
      <w:pPr>
        <w:jc w:val="both"/>
      </w:pPr>
    </w:p>
    <w:p w14:paraId="38E3ECA5" w14:textId="1AFA3F73" w:rsidR="00522062" w:rsidRDefault="00522062" w:rsidP="00D72873">
      <w:pPr>
        <w:jc w:val="both"/>
      </w:pPr>
    </w:p>
    <w:p w14:paraId="0D60D986" w14:textId="5785ACBD" w:rsidR="00522062" w:rsidRDefault="00522062" w:rsidP="00D72873">
      <w:pPr>
        <w:jc w:val="both"/>
      </w:pPr>
    </w:p>
    <w:p w14:paraId="3E40BE4E" w14:textId="54D18289" w:rsidR="00522062" w:rsidRDefault="00522062" w:rsidP="00D72873">
      <w:pPr>
        <w:jc w:val="both"/>
      </w:pPr>
    </w:p>
    <w:p w14:paraId="0489B790" w14:textId="550F8FF0" w:rsidR="00522062" w:rsidRPr="00EC40B4" w:rsidRDefault="00EC40B4" w:rsidP="00EC40B4">
      <w:pPr>
        <w:pStyle w:val="Heading2"/>
      </w:pPr>
      <w:bookmarkStart w:id="36" w:name="_Toc513474101"/>
      <w:r w:rsidRPr="00EC40B4">
        <w:lastRenderedPageBreak/>
        <w:t>2.2. RESULTS</w:t>
      </w:r>
      <w:bookmarkEnd w:id="36"/>
    </w:p>
    <w:p w14:paraId="2F333F1F" w14:textId="04F0C86A" w:rsidR="00EC40B4" w:rsidRPr="00EC40B4" w:rsidRDefault="00EC40B4" w:rsidP="00EC40B4">
      <w:pPr>
        <w:jc w:val="both"/>
        <w:rPr>
          <w:rFonts w:ascii="Arial" w:eastAsia="Calibri" w:hAnsi="Arial" w:cs="Arial"/>
          <w:color w:val="000000" w:themeColor="text1"/>
        </w:rPr>
      </w:pPr>
      <w:r w:rsidRPr="00EC40B4">
        <w:rPr>
          <w:rFonts w:ascii="Arial" w:eastAsia="Calibri" w:hAnsi="Arial" w:cs="Arial"/>
          <w:color w:val="000000" w:themeColor="text1"/>
        </w:rPr>
        <w:t xml:space="preserve">The main result of this study is a structure top map for the Woodford shale </w:t>
      </w:r>
      <w:proofErr w:type="gramStart"/>
      <w:r w:rsidRPr="00EC40B4">
        <w:rPr>
          <w:rFonts w:ascii="Arial" w:eastAsia="Calibri" w:hAnsi="Arial" w:cs="Arial"/>
          <w:color w:val="000000" w:themeColor="text1"/>
        </w:rPr>
        <w:t>in the area of</w:t>
      </w:r>
      <w:proofErr w:type="gramEnd"/>
      <w:r w:rsidRPr="00EC40B4">
        <w:rPr>
          <w:rFonts w:ascii="Arial" w:eastAsia="Calibri" w:hAnsi="Arial" w:cs="Arial"/>
          <w:color w:val="000000" w:themeColor="text1"/>
        </w:rPr>
        <w:t xml:space="preserve"> Grady County, Oklahoma (Figure 1</w:t>
      </w:r>
      <w:r w:rsidR="003C1999">
        <w:rPr>
          <w:rFonts w:ascii="Arial" w:eastAsia="Calibri" w:hAnsi="Arial" w:cs="Arial"/>
          <w:color w:val="000000" w:themeColor="text1"/>
        </w:rPr>
        <w:t>6</w:t>
      </w:r>
      <w:r w:rsidRPr="00EC40B4">
        <w:rPr>
          <w:rFonts w:ascii="Arial" w:eastAsia="Calibri" w:hAnsi="Arial" w:cs="Arial"/>
          <w:color w:val="000000" w:themeColor="text1"/>
        </w:rPr>
        <w:t>) and a 3D model of the contours generated (Figure 1</w:t>
      </w:r>
      <w:r w:rsidR="003C1999">
        <w:rPr>
          <w:rFonts w:ascii="Arial" w:eastAsia="Calibri" w:hAnsi="Arial" w:cs="Arial"/>
          <w:color w:val="000000" w:themeColor="text1"/>
        </w:rPr>
        <w:t>7</w:t>
      </w:r>
      <w:r w:rsidRPr="00EC40B4">
        <w:rPr>
          <w:rFonts w:ascii="Arial" w:eastAsia="Calibri" w:hAnsi="Arial" w:cs="Arial"/>
          <w:color w:val="000000" w:themeColor="text1"/>
        </w:rPr>
        <w:t>).</w:t>
      </w:r>
    </w:p>
    <w:p w14:paraId="5C095357" w14:textId="35B39CD2" w:rsidR="00EC40B4" w:rsidRPr="00EC40B4" w:rsidRDefault="00EC40B4" w:rsidP="00EC40B4">
      <w:pPr>
        <w:spacing w:before="240"/>
        <w:jc w:val="both"/>
        <w:rPr>
          <w:rFonts w:ascii="Arial" w:eastAsia="Calibri" w:hAnsi="Arial" w:cs="Arial"/>
          <w:color w:val="000000" w:themeColor="text1"/>
        </w:rPr>
      </w:pPr>
      <w:r w:rsidRPr="00EC40B4">
        <w:rPr>
          <w:rFonts w:ascii="Arial" w:eastAsia="Calibri" w:hAnsi="Arial" w:cs="Arial"/>
          <w:color w:val="000000" w:themeColor="text1"/>
        </w:rPr>
        <w:t>One of the first noticeable features is two structurally different regions. The first is a structurally stable region, with almost no faulting or major structures, towards the central and north part of the county where the Woodford shale deepens in the southwest direction in an almost constant and gentler slope (A in Figure 1</w:t>
      </w:r>
      <w:r w:rsidR="003C1999">
        <w:rPr>
          <w:rFonts w:ascii="Arial" w:eastAsia="Calibri" w:hAnsi="Arial" w:cs="Arial"/>
          <w:color w:val="000000" w:themeColor="text1"/>
        </w:rPr>
        <w:t>6</w:t>
      </w:r>
      <w:r w:rsidRPr="00EC40B4">
        <w:rPr>
          <w:rFonts w:ascii="Arial" w:eastAsia="Calibri" w:hAnsi="Arial" w:cs="Arial"/>
          <w:color w:val="000000" w:themeColor="text1"/>
        </w:rPr>
        <w:t>). The second area, mainly in the south half of the county (B in Figure 1</w:t>
      </w:r>
      <w:r w:rsidR="003C1999">
        <w:rPr>
          <w:rFonts w:ascii="Arial" w:eastAsia="Calibri" w:hAnsi="Arial" w:cs="Arial"/>
          <w:color w:val="000000" w:themeColor="text1"/>
        </w:rPr>
        <w:t>6</w:t>
      </w:r>
      <w:r w:rsidRPr="00EC40B4">
        <w:rPr>
          <w:rFonts w:ascii="Arial" w:eastAsia="Calibri" w:hAnsi="Arial" w:cs="Arial"/>
          <w:color w:val="000000" w:themeColor="text1"/>
        </w:rPr>
        <w:t>), is a more structurally complex region.</w:t>
      </w:r>
    </w:p>
    <w:p w14:paraId="6CCF0A98" w14:textId="37F6193D" w:rsidR="00EC40B4" w:rsidRPr="00EC40B4" w:rsidRDefault="00EC40B4" w:rsidP="00EC40B4">
      <w:pPr>
        <w:spacing w:before="240"/>
        <w:jc w:val="both"/>
        <w:rPr>
          <w:rFonts w:ascii="Arial" w:eastAsia="Calibri" w:hAnsi="Arial" w:cs="Arial"/>
          <w:color w:val="000000" w:themeColor="text1"/>
        </w:rPr>
      </w:pPr>
      <w:r w:rsidRPr="00EC40B4">
        <w:rPr>
          <w:rFonts w:ascii="Arial" w:eastAsia="Calibri" w:hAnsi="Arial" w:cs="Arial"/>
          <w:color w:val="000000" w:themeColor="text1"/>
        </w:rPr>
        <w:t>In this area, the influence of the Wichita fault zone is very clear. Towards the southern limit of Grady County, the Woodford shale deepens abruptly and steeply (C in Figure 1</w:t>
      </w:r>
      <w:r w:rsidR="003C1999">
        <w:rPr>
          <w:rFonts w:ascii="Arial" w:eastAsia="Calibri" w:hAnsi="Arial" w:cs="Arial"/>
          <w:color w:val="000000" w:themeColor="text1"/>
        </w:rPr>
        <w:t>6</w:t>
      </w:r>
      <w:r w:rsidRPr="00EC40B4">
        <w:rPr>
          <w:rFonts w:ascii="Arial" w:eastAsia="Calibri" w:hAnsi="Arial" w:cs="Arial"/>
          <w:color w:val="000000" w:themeColor="text1"/>
        </w:rPr>
        <w:t>) against the Wichita mountains and shows a series of reverse faults resulting from the Wichita uplift as part of the events of the formation of the Anadarko basin itself.</w:t>
      </w:r>
    </w:p>
    <w:p w14:paraId="5DD648D3" w14:textId="692A869E" w:rsidR="00EC40B4" w:rsidRPr="00EC40B4" w:rsidRDefault="00EC40B4" w:rsidP="00EC40B4">
      <w:pPr>
        <w:spacing w:before="240"/>
        <w:jc w:val="both"/>
        <w:rPr>
          <w:rFonts w:ascii="Arial" w:eastAsia="Calibri" w:hAnsi="Arial" w:cs="Arial"/>
          <w:color w:val="000000" w:themeColor="text1"/>
        </w:rPr>
      </w:pPr>
      <w:r w:rsidRPr="00EC40B4">
        <w:rPr>
          <w:rFonts w:ascii="Arial" w:eastAsia="Calibri" w:hAnsi="Arial" w:cs="Arial"/>
          <w:color w:val="000000" w:themeColor="text1"/>
        </w:rPr>
        <w:t>Two faulted zone patterns are identified in this southern area. The Chickasha fault (D in Figure 1</w:t>
      </w:r>
      <w:r w:rsidR="003C1999">
        <w:rPr>
          <w:rFonts w:ascii="Arial" w:eastAsia="Calibri" w:hAnsi="Arial" w:cs="Arial"/>
          <w:color w:val="000000" w:themeColor="text1"/>
        </w:rPr>
        <w:t>6</w:t>
      </w:r>
      <w:r w:rsidRPr="00EC40B4">
        <w:rPr>
          <w:rFonts w:ascii="Arial" w:eastAsia="Calibri" w:hAnsi="Arial" w:cs="Arial"/>
          <w:color w:val="000000" w:themeColor="text1"/>
        </w:rPr>
        <w:t>) to the west and a similar fault (E in Figure 1</w:t>
      </w:r>
      <w:r w:rsidR="003C1999">
        <w:rPr>
          <w:rFonts w:ascii="Arial" w:eastAsia="Calibri" w:hAnsi="Arial" w:cs="Arial"/>
          <w:color w:val="000000" w:themeColor="text1"/>
        </w:rPr>
        <w:t>6</w:t>
      </w:r>
      <w:r w:rsidRPr="00EC40B4">
        <w:rPr>
          <w:rFonts w:ascii="Arial" w:eastAsia="Calibri" w:hAnsi="Arial" w:cs="Arial"/>
          <w:color w:val="000000" w:themeColor="text1"/>
        </w:rPr>
        <w:t xml:space="preserve">) to the east. These are the typical resulting pattern from a </w:t>
      </w:r>
      <w:proofErr w:type="spellStart"/>
      <w:r w:rsidRPr="00EC40B4">
        <w:rPr>
          <w:rFonts w:ascii="Arial" w:eastAsia="Calibri" w:hAnsi="Arial" w:cs="Arial"/>
          <w:color w:val="000000" w:themeColor="text1"/>
        </w:rPr>
        <w:t>transpressive</w:t>
      </w:r>
      <w:proofErr w:type="spellEnd"/>
      <w:r w:rsidRPr="00EC40B4">
        <w:rPr>
          <w:rFonts w:ascii="Arial" w:eastAsia="Calibri" w:hAnsi="Arial" w:cs="Arial"/>
          <w:color w:val="000000" w:themeColor="text1"/>
        </w:rPr>
        <w:t xml:space="preserve"> left lateral movement and a restraining bend involving the Wichita fault zone and the </w:t>
      </w:r>
      <w:r w:rsidR="00CD2F79">
        <w:rPr>
          <w:rFonts w:ascii="Arial" w:eastAsia="Calibri" w:hAnsi="Arial" w:cs="Arial"/>
          <w:color w:val="000000" w:themeColor="text1"/>
        </w:rPr>
        <w:t>M</w:t>
      </w:r>
      <w:r w:rsidRPr="00EC40B4">
        <w:rPr>
          <w:rFonts w:ascii="Arial" w:eastAsia="Calibri" w:hAnsi="Arial" w:cs="Arial"/>
          <w:color w:val="000000" w:themeColor="text1"/>
        </w:rPr>
        <w:t xml:space="preserve">ountain </w:t>
      </w:r>
      <w:r w:rsidR="00CD2F79">
        <w:rPr>
          <w:rFonts w:ascii="Arial" w:eastAsia="Calibri" w:hAnsi="Arial" w:cs="Arial"/>
          <w:color w:val="000000" w:themeColor="text1"/>
        </w:rPr>
        <w:t>V</w:t>
      </w:r>
      <w:r w:rsidRPr="00EC40B4">
        <w:rPr>
          <w:rFonts w:ascii="Arial" w:eastAsia="Calibri" w:hAnsi="Arial" w:cs="Arial"/>
          <w:color w:val="000000" w:themeColor="text1"/>
        </w:rPr>
        <w:t>iew-</w:t>
      </w:r>
      <w:r w:rsidR="00CD2F79">
        <w:rPr>
          <w:rFonts w:ascii="Arial" w:eastAsia="Calibri" w:hAnsi="Arial" w:cs="Arial"/>
          <w:color w:val="000000" w:themeColor="text1"/>
        </w:rPr>
        <w:t>W</w:t>
      </w:r>
      <w:r w:rsidRPr="00EC40B4">
        <w:rPr>
          <w:rFonts w:ascii="Arial" w:eastAsia="Calibri" w:hAnsi="Arial" w:cs="Arial"/>
          <w:color w:val="000000" w:themeColor="text1"/>
        </w:rPr>
        <w:t>ayne fault which can also be seen westward of the area along the Wichita fault zone across the southern limit of the Anadarko basin.</w:t>
      </w:r>
    </w:p>
    <w:p w14:paraId="00B4BE2B" w14:textId="5759C3E7" w:rsidR="00EC40B4" w:rsidRPr="00EC40B4" w:rsidRDefault="00EC40B4" w:rsidP="00EC40B4">
      <w:pPr>
        <w:jc w:val="both"/>
        <w:rPr>
          <w:rFonts w:ascii="Arial" w:eastAsia="Calibri" w:hAnsi="Arial" w:cs="Arial"/>
          <w:color w:val="000000" w:themeColor="text1"/>
        </w:rPr>
      </w:pPr>
      <w:r w:rsidRPr="00EC40B4">
        <w:rPr>
          <w:rFonts w:ascii="Arial" w:eastAsia="Calibri" w:hAnsi="Arial" w:cs="Arial"/>
          <w:color w:val="000000" w:themeColor="text1"/>
        </w:rPr>
        <w:lastRenderedPageBreak/>
        <w:t>An anticlinal structure (F in figure 1</w:t>
      </w:r>
      <w:r w:rsidR="003C1999">
        <w:rPr>
          <w:rFonts w:ascii="Arial" w:eastAsia="Calibri" w:hAnsi="Arial" w:cs="Arial"/>
          <w:color w:val="000000" w:themeColor="text1"/>
        </w:rPr>
        <w:t>6</w:t>
      </w:r>
      <w:r w:rsidRPr="00EC40B4">
        <w:rPr>
          <w:rFonts w:ascii="Arial" w:eastAsia="Calibri" w:hAnsi="Arial" w:cs="Arial"/>
          <w:color w:val="000000" w:themeColor="text1"/>
        </w:rPr>
        <w:t xml:space="preserve">) with its axis in the NW direction, following the direction of the lateral fault bend, can also be observed. This matches the evidence of the compressional tectonics taking place in this part of the area. </w:t>
      </w:r>
    </w:p>
    <w:p w14:paraId="30F0203C" w14:textId="6196D6B6" w:rsidR="00EC40B4" w:rsidRPr="00EC40B4" w:rsidRDefault="00EC40B4" w:rsidP="00EC40B4">
      <w:pPr>
        <w:jc w:val="both"/>
        <w:rPr>
          <w:rFonts w:ascii="Arial" w:eastAsia="Calibri" w:hAnsi="Arial" w:cs="Arial"/>
          <w:color w:val="000000" w:themeColor="text1"/>
        </w:rPr>
      </w:pPr>
      <w:r w:rsidRPr="00EC40B4">
        <w:rPr>
          <w:rFonts w:ascii="Arial" w:eastAsia="Calibri" w:hAnsi="Arial" w:cs="Arial"/>
          <w:color w:val="000000" w:themeColor="text1"/>
        </w:rPr>
        <w:t xml:space="preserve">Another feature commonly observed in these types of </w:t>
      </w:r>
      <w:proofErr w:type="spellStart"/>
      <w:r w:rsidRPr="00EC40B4">
        <w:rPr>
          <w:rFonts w:ascii="Arial" w:eastAsia="Calibri" w:hAnsi="Arial" w:cs="Arial"/>
          <w:color w:val="000000" w:themeColor="text1"/>
        </w:rPr>
        <w:t>transpressional</w:t>
      </w:r>
      <w:proofErr w:type="spellEnd"/>
      <w:r w:rsidRPr="00EC40B4">
        <w:rPr>
          <w:rFonts w:ascii="Arial" w:eastAsia="Calibri" w:hAnsi="Arial" w:cs="Arial"/>
          <w:color w:val="000000" w:themeColor="text1"/>
        </w:rPr>
        <w:t xml:space="preserve"> settings is the structurally elevated and faulted area towards the eastern limit of the county (G in Figure 1</w:t>
      </w:r>
      <w:r w:rsidR="003C1999">
        <w:rPr>
          <w:rFonts w:ascii="Arial" w:eastAsia="Calibri" w:hAnsi="Arial" w:cs="Arial"/>
          <w:color w:val="000000" w:themeColor="text1"/>
        </w:rPr>
        <w:t>6</w:t>
      </w:r>
      <w:r w:rsidRPr="00EC40B4">
        <w:rPr>
          <w:rFonts w:ascii="Arial" w:eastAsia="Calibri" w:hAnsi="Arial" w:cs="Arial"/>
          <w:color w:val="000000" w:themeColor="text1"/>
        </w:rPr>
        <w:t>). This illustrates the effects of the left lateral fault pushing the northern block into a restraining bend of the fault, causing it to be heavily deformed and faulted.</w:t>
      </w:r>
    </w:p>
    <w:p w14:paraId="07116283" w14:textId="15FB2CF3" w:rsidR="00EC40B4" w:rsidRPr="00EC40B4" w:rsidRDefault="00EC40B4" w:rsidP="00EC40B4">
      <w:pPr>
        <w:jc w:val="both"/>
        <w:rPr>
          <w:rFonts w:ascii="Arial" w:eastAsia="Calibri" w:hAnsi="Arial" w:cs="Arial"/>
          <w:color w:val="000000" w:themeColor="text1"/>
        </w:rPr>
      </w:pPr>
      <w:r w:rsidRPr="00EC40B4">
        <w:rPr>
          <w:rFonts w:ascii="Arial" w:eastAsia="Calibri" w:hAnsi="Arial" w:cs="Arial"/>
          <w:color w:val="000000" w:themeColor="text1"/>
        </w:rPr>
        <w:t xml:space="preserve">Having picked not only the top of the Woodford shale but also the base of the formation, an </w:t>
      </w:r>
      <w:r w:rsidR="003B3762">
        <w:rPr>
          <w:rFonts w:ascii="Arial" w:eastAsia="Calibri" w:hAnsi="Arial" w:cs="Arial"/>
          <w:color w:val="000000" w:themeColor="text1"/>
        </w:rPr>
        <w:t>isochore</w:t>
      </w:r>
      <w:r w:rsidRPr="00EC40B4">
        <w:rPr>
          <w:rFonts w:ascii="Arial" w:eastAsia="Calibri" w:hAnsi="Arial" w:cs="Arial"/>
          <w:color w:val="000000" w:themeColor="text1"/>
        </w:rPr>
        <w:t xml:space="preserve"> map was constructed, using only wells where those two surfaces were present (ignoring the seismic interpreted pseudo wells, which only have the top of the Woodford).  The resulting map is shown in Figure 1</w:t>
      </w:r>
      <w:r w:rsidR="003C1999">
        <w:rPr>
          <w:rFonts w:ascii="Arial" w:eastAsia="Calibri" w:hAnsi="Arial" w:cs="Arial"/>
          <w:color w:val="000000" w:themeColor="text1"/>
        </w:rPr>
        <w:t>8</w:t>
      </w:r>
      <w:r w:rsidRPr="00EC40B4">
        <w:rPr>
          <w:rFonts w:ascii="Arial" w:eastAsia="Calibri" w:hAnsi="Arial" w:cs="Arial"/>
          <w:color w:val="000000" w:themeColor="text1"/>
        </w:rPr>
        <w:t>.</w:t>
      </w:r>
    </w:p>
    <w:p w14:paraId="40FCE9DC" w14:textId="77777777" w:rsidR="00EC40B4" w:rsidRDefault="00EC40B4" w:rsidP="00EC40B4">
      <w:pPr>
        <w:jc w:val="both"/>
        <w:rPr>
          <w:rFonts w:ascii="Arial" w:eastAsia="Calibri" w:hAnsi="Arial" w:cs="Arial"/>
          <w:color w:val="000000" w:themeColor="text1"/>
        </w:rPr>
      </w:pPr>
      <w:proofErr w:type="gramStart"/>
      <w:r w:rsidRPr="00EC40B4">
        <w:rPr>
          <w:rFonts w:ascii="Arial" w:eastAsia="Calibri" w:hAnsi="Arial" w:cs="Arial"/>
          <w:color w:val="000000" w:themeColor="text1"/>
        </w:rPr>
        <w:t>Taking into account</w:t>
      </w:r>
      <w:proofErr w:type="gramEnd"/>
      <w:r w:rsidRPr="00EC40B4">
        <w:rPr>
          <w:rFonts w:ascii="Arial" w:eastAsia="Calibri" w:hAnsi="Arial" w:cs="Arial"/>
          <w:color w:val="000000" w:themeColor="text1"/>
        </w:rPr>
        <w:t xml:space="preserve"> that the information presented in this map is somewhat limited due to the lack of well concentration in some</w:t>
      </w:r>
      <w:r>
        <w:rPr>
          <w:rFonts w:ascii="Arial" w:eastAsia="Calibri" w:hAnsi="Arial" w:cs="Arial"/>
          <w:color w:val="000000" w:themeColor="text1"/>
        </w:rPr>
        <w:t xml:space="preserve"> parts of the area, it is still useful to make some observations.</w:t>
      </w:r>
    </w:p>
    <w:p w14:paraId="04599948" w14:textId="3BBB2EAE" w:rsidR="00E66870" w:rsidRDefault="00E66870" w:rsidP="00E66870">
      <w:pPr>
        <w:jc w:val="both"/>
        <w:rPr>
          <w:rFonts w:ascii="Arial" w:eastAsia="Calibri" w:hAnsi="Arial" w:cs="Arial"/>
          <w:color w:val="000000" w:themeColor="text1"/>
        </w:rPr>
      </w:pPr>
      <w:r>
        <w:rPr>
          <w:rFonts w:ascii="Arial" w:eastAsia="Calibri" w:hAnsi="Arial" w:cs="Arial"/>
          <w:color w:val="000000" w:themeColor="text1"/>
        </w:rPr>
        <w:t xml:space="preserve">Although the thickness of the Woodford shale has </w:t>
      </w:r>
      <w:r w:rsidRPr="00A27D6E">
        <w:rPr>
          <w:rFonts w:ascii="Arial" w:eastAsia="Calibri" w:hAnsi="Arial" w:cs="Arial"/>
          <w:color w:val="000000" w:themeColor="text1"/>
        </w:rPr>
        <w:t xml:space="preserve">been related to the paleo environmental setting of deposition and the paleo-topography of the underlying </w:t>
      </w:r>
      <w:proofErr w:type="spellStart"/>
      <w:r w:rsidRPr="00A27D6E">
        <w:rPr>
          <w:rFonts w:ascii="Arial" w:eastAsia="Calibri" w:hAnsi="Arial" w:cs="Arial"/>
          <w:color w:val="000000" w:themeColor="text1"/>
        </w:rPr>
        <w:t>Hunton</w:t>
      </w:r>
      <w:proofErr w:type="spellEnd"/>
      <w:r w:rsidRPr="00A27D6E">
        <w:rPr>
          <w:rFonts w:ascii="Arial" w:eastAsia="Calibri" w:hAnsi="Arial" w:cs="Arial"/>
          <w:color w:val="000000" w:themeColor="text1"/>
        </w:rPr>
        <w:t xml:space="preserve"> formation (</w:t>
      </w:r>
      <w:proofErr w:type="spellStart"/>
      <w:r w:rsidRPr="00A27D6E">
        <w:rPr>
          <w:rFonts w:ascii="Arial" w:eastAsia="Calibri" w:hAnsi="Arial" w:cs="Arial"/>
          <w:color w:val="000000" w:themeColor="text1"/>
        </w:rPr>
        <w:t>Infante</w:t>
      </w:r>
      <w:r w:rsidR="00315525" w:rsidRPr="00A27D6E">
        <w:rPr>
          <w:rFonts w:ascii="Arial" w:eastAsia="Calibri" w:hAnsi="Arial" w:cs="Arial"/>
          <w:color w:val="000000" w:themeColor="text1"/>
        </w:rPr>
        <w:t>-Paez</w:t>
      </w:r>
      <w:proofErr w:type="spellEnd"/>
      <w:r w:rsidRPr="00A27D6E">
        <w:rPr>
          <w:rFonts w:ascii="Arial" w:eastAsia="Calibri" w:hAnsi="Arial" w:cs="Arial"/>
          <w:color w:val="000000" w:themeColor="text1"/>
        </w:rPr>
        <w:t xml:space="preserve"> et al.,</w:t>
      </w:r>
      <w:r w:rsidR="00315525" w:rsidRPr="00A27D6E">
        <w:rPr>
          <w:rFonts w:ascii="Arial" w:eastAsia="Calibri" w:hAnsi="Arial" w:cs="Arial"/>
          <w:color w:val="000000" w:themeColor="text1"/>
        </w:rPr>
        <w:t xml:space="preserve"> 2017 and To</w:t>
      </w:r>
      <w:r w:rsidR="00315525">
        <w:rPr>
          <w:rFonts w:ascii="Arial" w:eastAsia="Calibri" w:hAnsi="Arial" w:cs="Arial"/>
          <w:color w:val="000000" w:themeColor="text1"/>
        </w:rPr>
        <w:t>rres</w:t>
      </w:r>
      <w:r w:rsidR="00A27D6E">
        <w:rPr>
          <w:rFonts w:ascii="Arial" w:eastAsia="Calibri" w:hAnsi="Arial" w:cs="Arial"/>
          <w:color w:val="000000" w:themeColor="text1"/>
        </w:rPr>
        <w:t xml:space="preserve"> et al., 2017</w:t>
      </w:r>
      <w:r>
        <w:rPr>
          <w:rFonts w:ascii="Arial" w:eastAsia="Calibri" w:hAnsi="Arial" w:cs="Arial"/>
          <w:color w:val="000000" w:themeColor="text1"/>
        </w:rPr>
        <w:t xml:space="preserve">), this map suggests that the structural setting may have also played a part. Although the thickness distribution is irregular throughout the area, there is </w:t>
      </w:r>
      <w:r w:rsidRPr="00F4688C">
        <w:rPr>
          <w:rFonts w:ascii="Arial" w:eastAsia="Calibri" w:hAnsi="Arial" w:cs="Arial"/>
          <w:color w:val="000000" w:themeColor="text1"/>
        </w:rPr>
        <w:t xml:space="preserve">a marked difference </w:t>
      </w:r>
      <w:r w:rsidRPr="00A27D6E">
        <w:rPr>
          <w:rFonts w:ascii="Arial" w:eastAsia="Calibri" w:hAnsi="Arial" w:cs="Arial"/>
          <w:color w:val="000000" w:themeColor="text1"/>
        </w:rPr>
        <w:t>between the thickness in the northern (stable) and the southern (faulted) regions, having the southern one with the greatest thickness values of the area.</w:t>
      </w:r>
    </w:p>
    <w:p w14:paraId="2C3C2235" w14:textId="70ADD118" w:rsidR="00EC40B4" w:rsidRDefault="007D52B0" w:rsidP="00D72873">
      <w:pPr>
        <w:jc w:val="both"/>
      </w:pPr>
      <w:r>
        <w:rPr>
          <w:noProof/>
        </w:rPr>
        <w:lastRenderedPageBreak/>
        <w:drawing>
          <wp:inline distT="0" distB="0" distL="0" distR="0" wp14:anchorId="69165210" wp14:editId="59364480">
            <wp:extent cx="5393282" cy="65800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CASTRO\Desktop\New figures\figure15_new.png"/>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393282" cy="6580067"/>
                    </a:xfrm>
                    <a:prstGeom prst="rect">
                      <a:avLst/>
                    </a:prstGeom>
                    <a:noFill/>
                    <a:ln>
                      <a:noFill/>
                    </a:ln>
                  </pic:spPr>
                </pic:pic>
              </a:graphicData>
            </a:graphic>
          </wp:inline>
        </w:drawing>
      </w:r>
    </w:p>
    <w:p w14:paraId="624AFF9F" w14:textId="65A8DCC0" w:rsidR="00F4688C" w:rsidRDefault="007D52B0" w:rsidP="007D52B0">
      <w:pPr>
        <w:pStyle w:val="Caption"/>
        <w:jc w:val="center"/>
      </w:pPr>
      <w:bookmarkStart w:id="37" w:name="_Toc513474141"/>
      <w:r>
        <w:t xml:space="preserve">Figure </w:t>
      </w:r>
      <w:fldSimple w:instr=" SEQ Figure \* ARABIC ">
        <w:r w:rsidR="007A00E9">
          <w:rPr>
            <w:noProof/>
          </w:rPr>
          <w:t>16</w:t>
        </w:r>
      </w:fldSimple>
      <w:r>
        <w:t>.</w:t>
      </w:r>
      <w:r w:rsidRPr="007D52B0">
        <w:rPr>
          <w:rFonts w:ascii="Arial" w:eastAsia="Calibri" w:hAnsi="Arial" w:cs="Arial"/>
          <w:color w:val="000000" w:themeColor="text1"/>
          <w:szCs w:val="24"/>
        </w:rPr>
        <w:t xml:space="preserve"> </w:t>
      </w:r>
      <w:r w:rsidRPr="007D52B0">
        <w:rPr>
          <w:rFonts w:ascii="Arial" w:eastAsia="Calibri" w:hAnsi="Arial" w:cs="Arial"/>
          <w:b w:val="0"/>
          <w:color w:val="000000" w:themeColor="text1"/>
          <w:szCs w:val="24"/>
        </w:rPr>
        <w:t>Woodford shale structure map constructed from well logs and pseudo wells created from interpreted seismic lines located in Grady County, Oklahoma</w:t>
      </w:r>
      <w:bookmarkEnd w:id="37"/>
    </w:p>
    <w:p w14:paraId="38075610" w14:textId="1A57DBB6" w:rsidR="00F4688C" w:rsidRDefault="00F4688C" w:rsidP="00D72873">
      <w:pPr>
        <w:jc w:val="both"/>
      </w:pPr>
    </w:p>
    <w:p w14:paraId="3794A717" w14:textId="5CDAEC41" w:rsidR="00F4688C" w:rsidRDefault="00F4688C" w:rsidP="00D72873">
      <w:pPr>
        <w:jc w:val="both"/>
      </w:pPr>
    </w:p>
    <w:p w14:paraId="55A65DB7" w14:textId="6A662918" w:rsidR="00F4688C" w:rsidRDefault="00F4688C" w:rsidP="00D72873">
      <w:pPr>
        <w:jc w:val="both"/>
      </w:pPr>
    </w:p>
    <w:p w14:paraId="6C4361F8" w14:textId="1BBDBC1F" w:rsidR="00F4688C" w:rsidRDefault="007E493E" w:rsidP="00D72873">
      <w:pPr>
        <w:jc w:val="both"/>
      </w:pPr>
      <w:r>
        <w:rPr>
          <w:noProof/>
        </w:rPr>
        <w:lastRenderedPageBreak/>
        <w:drawing>
          <wp:anchor distT="0" distB="0" distL="114300" distR="114300" simplePos="0" relativeHeight="251660288" behindDoc="1" locked="0" layoutInCell="1" allowOverlap="1" wp14:anchorId="4A1F004E" wp14:editId="11EECEED">
            <wp:simplePos x="0" y="0"/>
            <wp:positionH relativeFrom="column">
              <wp:posOffset>-1463040</wp:posOffset>
            </wp:positionH>
            <wp:positionV relativeFrom="paragraph">
              <wp:posOffset>2031365</wp:posOffset>
            </wp:positionV>
            <wp:extent cx="8171815" cy="4221480"/>
            <wp:effectExtent l="0" t="1981200" r="0" b="195072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CASTRO\Desktop\New figures\FIG_16_3D model.pn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rot="16200000">
                      <a:off x="0" y="0"/>
                      <a:ext cx="8171815" cy="422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2C4A">
        <w:rPr>
          <w:noProof/>
        </w:rPr>
        <w:pict w14:anchorId="4214A97E">
          <v:shape id="Text Box 2" o:spid="_x0000_s1042" type="#_x0000_t202" style="position:absolute;left:0;text-align:left;margin-left:378pt;margin-top:27pt;width:54pt;height:612pt;z-index:251661824;visibility:visible;mso-wrap-distance-top:3.6pt;mso-wrap-distance-bottom:3.6pt;mso-position-horizontal-relative:text;mso-position-vertical-relative:text;mso-width-relative:margin;mso-height-relative:margin" filled="f" stroked="f">
            <v:textbox style="layout-flow:vertical;mso-layout-flow-alt:bottom-to-top;mso-next-textbox:#Text Box 2">
              <w:txbxContent>
                <w:p w14:paraId="2D13A6B7" w14:textId="3DC166F6" w:rsidR="00772C4A" w:rsidRPr="00461903" w:rsidRDefault="00772C4A" w:rsidP="00461903">
                  <w:pPr>
                    <w:pStyle w:val="Caption"/>
                    <w:jc w:val="center"/>
                    <w:rPr>
                      <w:b w:val="0"/>
                    </w:rPr>
                  </w:pPr>
                  <w:bookmarkStart w:id="38" w:name="_Toc513474142"/>
                  <w:r>
                    <w:t xml:space="preserve">Figure </w:t>
                  </w:r>
                  <w:fldSimple w:instr=" SEQ Figure \* ARABIC ">
                    <w:r>
                      <w:rPr>
                        <w:noProof/>
                      </w:rPr>
                      <w:t>17</w:t>
                    </w:r>
                  </w:fldSimple>
                  <w:r>
                    <w:t xml:space="preserve">. </w:t>
                  </w:r>
                  <w:r w:rsidRPr="00461903">
                    <w:rPr>
                      <w:rFonts w:ascii="Arial" w:eastAsia="Calibri" w:hAnsi="Arial" w:cs="Arial"/>
                      <w:b w:val="0"/>
                      <w:color w:val="000000" w:themeColor="text1"/>
                      <w:szCs w:val="24"/>
                    </w:rPr>
                    <w:t>3D model of Woodford shale structure map constructed from well logs and pseudo wells. Grady County, Oklahoma</w:t>
                  </w:r>
                  <w:bookmarkEnd w:id="38"/>
                </w:p>
              </w:txbxContent>
            </v:textbox>
            <w10:wrap type="square"/>
          </v:shape>
        </w:pict>
      </w:r>
    </w:p>
    <w:p w14:paraId="6FA582FB" w14:textId="2DEB8246" w:rsidR="00461903" w:rsidRDefault="00F4688C" w:rsidP="00F4688C">
      <w:pPr>
        <w:jc w:val="both"/>
        <w:rPr>
          <w:rFonts w:ascii="Arial" w:eastAsia="Calibri" w:hAnsi="Arial" w:cs="Arial"/>
          <w:color w:val="000000" w:themeColor="text1"/>
        </w:rPr>
      </w:pPr>
      <w:r>
        <w:rPr>
          <w:rFonts w:ascii="Arial" w:eastAsia="Calibri" w:hAnsi="Arial" w:cs="Arial"/>
          <w:color w:val="000000" w:themeColor="text1"/>
        </w:rPr>
        <w:lastRenderedPageBreak/>
        <w:t xml:space="preserve">This could mean that the current compressional type faulting may have followed previously emplaced weakness planes and extensional fault paths at the south of the county towards the Wichita mountains, developed during the time of deposition of the Woodford shale. Extensional </w:t>
      </w:r>
      <w:proofErr w:type="spellStart"/>
      <w:r>
        <w:rPr>
          <w:rFonts w:ascii="Arial" w:eastAsia="Calibri" w:hAnsi="Arial" w:cs="Arial"/>
          <w:color w:val="000000" w:themeColor="text1"/>
        </w:rPr>
        <w:t>syntectonic</w:t>
      </w:r>
      <w:proofErr w:type="spellEnd"/>
      <w:r>
        <w:rPr>
          <w:rFonts w:ascii="Arial" w:eastAsia="Calibri" w:hAnsi="Arial" w:cs="Arial"/>
          <w:color w:val="000000" w:themeColor="text1"/>
        </w:rPr>
        <w:t xml:space="preserve"> sedimentation may cause the thickness increase.</w:t>
      </w:r>
      <w:r w:rsidR="00E557DB">
        <w:rPr>
          <w:rFonts w:ascii="Arial" w:eastAsia="Calibri" w:hAnsi="Arial" w:cs="Arial"/>
          <w:color w:val="000000" w:themeColor="text1"/>
        </w:rPr>
        <w:t xml:space="preserve"> </w:t>
      </w:r>
    </w:p>
    <w:p w14:paraId="120D1128" w14:textId="0A3D9057" w:rsidR="00F4688C" w:rsidRDefault="00461903" w:rsidP="00461903">
      <w:pPr>
        <w:jc w:val="center"/>
        <w:rPr>
          <w:rFonts w:ascii="Arial" w:eastAsia="Calibri" w:hAnsi="Arial" w:cs="Arial"/>
          <w:color w:val="000000" w:themeColor="text1"/>
        </w:rPr>
      </w:pPr>
      <w:r>
        <w:rPr>
          <w:rFonts w:ascii="Arial" w:eastAsia="Calibri" w:hAnsi="Arial" w:cs="Arial"/>
          <w:noProof/>
          <w:color w:val="000000" w:themeColor="text1"/>
        </w:rPr>
        <w:drawing>
          <wp:inline distT="0" distB="0" distL="0" distR="0" wp14:anchorId="1FE11776" wp14:editId="11850735">
            <wp:extent cx="5126594" cy="591058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CASTRO\Desktop\New figures\FIG_17_isopach.png"/>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132193" cy="5917045"/>
                    </a:xfrm>
                    <a:prstGeom prst="rect">
                      <a:avLst/>
                    </a:prstGeom>
                    <a:noFill/>
                    <a:ln>
                      <a:noFill/>
                    </a:ln>
                  </pic:spPr>
                </pic:pic>
              </a:graphicData>
            </a:graphic>
          </wp:inline>
        </w:drawing>
      </w:r>
    </w:p>
    <w:p w14:paraId="76D71864" w14:textId="14737C35" w:rsidR="00461903" w:rsidRDefault="00461903" w:rsidP="00461903">
      <w:pPr>
        <w:pStyle w:val="Caption"/>
        <w:jc w:val="center"/>
        <w:rPr>
          <w:rFonts w:ascii="Arial" w:eastAsia="Calibri" w:hAnsi="Arial" w:cs="Arial"/>
          <w:color w:val="000000" w:themeColor="text1"/>
        </w:rPr>
      </w:pPr>
      <w:bookmarkStart w:id="39" w:name="_Toc513474143"/>
      <w:r>
        <w:t xml:space="preserve">Figure </w:t>
      </w:r>
      <w:fldSimple w:instr=" SEQ Figure \* ARABIC ">
        <w:r w:rsidR="007A00E9">
          <w:rPr>
            <w:noProof/>
          </w:rPr>
          <w:t>18</w:t>
        </w:r>
      </w:fldSimple>
      <w:r>
        <w:t>.</w:t>
      </w:r>
      <w:r w:rsidRPr="00461903">
        <w:rPr>
          <w:rFonts w:ascii="Arial" w:eastAsia="Calibri" w:hAnsi="Arial" w:cs="Arial"/>
          <w:color w:val="000000" w:themeColor="text1"/>
          <w:szCs w:val="24"/>
        </w:rPr>
        <w:t xml:space="preserve"> </w:t>
      </w:r>
      <w:r w:rsidRPr="00461903">
        <w:rPr>
          <w:rFonts w:ascii="Arial" w:eastAsia="Calibri" w:hAnsi="Arial" w:cs="Arial"/>
          <w:b w:val="0"/>
          <w:color w:val="000000" w:themeColor="text1"/>
          <w:szCs w:val="24"/>
        </w:rPr>
        <w:t xml:space="preserve">Woodford shale </w:t>
      </w:r>
      <w:r w:rsidR="003B3762">
        <w:rPr>
          <w:rFonts w:ascii="Arial" w:eastAsia="Calibri" w:hAnsi="Arial" w:cs="Arial"/>
          <w:b w:val="0"/>
          <w:color w:val="000000" w:themeColor="text1"/>
          <w:szCs w:val="24"/>
        </w:rPr>
        <w:t>isochore</w:t>
      </w:r>
      <w:r w:rsidRPr="00461903">
        <w:rPr>
          <w:rFonts w:ascii="Arial" w:eastAsia="Calibri" w:hAnsi="Arial" w:cs="Arial"/>
          <w:b w:val="0"/>
          <w:color w:val="000000" w:themeColor="text1"/>
          <w:szCs w:val="24"/>
        </w:rPr>
        <w:t xml:space="preserve"> map. Computed from the picked tops and bases from wells in Grady County, Oklahoma</w:t>
      </w:r>
      <w:bookmarkEnd w:id="39"/>
    </w:p>
    <w:p w14:paraId="559D5B06" w14:textId="30F4A644" w:rsidR="00461903" w:rsidRDefault="00965264" w:rsidP="00965264">
      <w:pPr>
        <w:pStyle w:val="Heading1"/>
        <w:rPr>
          <w:rFonts w:eastAsia="Calibri"/>
        </w:rPr>
      </w:pPr>
      <w:bookmarkStart w:id="40" w:name="_Toc513474102"/>
      <w:r>
        <w:rPr>
          <w:rFonts w:eastAsia="Calibri"/>
        </w:rPr>
        <w:lastRenderedPageBreak/>
        <w:t>3. STRUCTURAL RELATIONSHIP TO HYDROCARBON PRODUCTION</w:t>
      </w:r>
      <w:bookmarkEnd w:id="40"/>
    </w:p>
    <w:p w14:paraId="349B4A9C" w14:textId="35F4BD41" w:rsidR="00965264" w:rsidRDefault="00965264" w:rsidP="00D67AE3">
      <w:pPr>
        <w:spacing w:after="240"/>
        <w:jc w:val="both"/>
        <w:rPr>
          <w:rFonts w:ascii="Arial" w:eastAsia="Calibri" w:hAnsi="Arial" w:cs="Arial"/>
          <w:color w:val="000000" w:themeColor="text1"/>
        </w:rPr>
      </w:pPr>
      <w:r w:rsidRPr="00817ACA">
        <w:rPr>
          <w:rFonts w:ascii="Arial" w:eastAsia="Calibri" w:hAnsi="Arial" w:cs="Arial"/>
          <w:color w:val="000000" w:themeColor="text1"/>
        </w:rPr>
        <w:t xml:space="preserve">Combining the </w:t>
      </w:r>
      <w:r>
        <w:rPr>
          <w:rFonts w:ascii="Arial" w:eastAsia="Calibri" w:hAnsi="Arial" w:cs="Arial"/>
          <w:color w:val="000000" w:themeColor="text1"/>
        </w:rPr>
        <w:t>resulting structural framework from the last section with the production data will help identify a possible structural control or influence on hydrocarbon production in this prospective area within Grady County.</w:t>
      </w:r>
    </w:p>
    <w:p w14:paraId="090D2735" w14:textId="28C75DAD" w:rsidR="00965264" w:rsidRDefault="00965264" w:rsidP="00D67AE3">
      <w:pPr>
        <w:pStyle w:val="Heading2"/>
        <w:spacing w:before="240"/>
        <w:rPr>
          <w:rFonts w:eastAsia="Calibri"/>
        </w:rPr>
      </w:pPr>
      <w:bookmarkStart w:id="41" w:name="_Toc513474103"/>
      <w:r>
        <w:rPr>
          <w:rFonts w:eastAsia="Calibri"/>
        </w:rPr>
        <w:t>3.1. METHODOLOGY</w:t>
      </w:r>
      <w:bookmarkEnd w:id="41"/>
    </w:p>
    <w:p w14:paraId="7975BCEB" w14:textId="3A92F7C0" w:rsidR="00965264" w:rsidRPr="00D67AE3" w:rsidRDefault="00965264" w:rsidP="00D67AE3">
      <w:pPr>
        <w:spacing w:after="240"/>
        <w:jc w:val="both"/>
        <w:rPr>
          <w:rFonts w:ascii="Arial" w:eastAsia="Calibri" w:hAnsi="Arial" w:cs="Arial"/>
          <w:color w:val="000000" w:themeColor="text1"/>
        </w:rPr>
      </w:pPr>
      <w:r>
        <w:rPr>
          <w:rFonts w:ascii="Arial" w:eastAsia="Calibri" w:hAnsi="Arial" w:cs="Arial"/>
          <w:color w:val="000000" w:themeColor="text1"/>
        </w:rPr>
        <w:t xml:space="preserve">To investigate a possible relationship between the structural characteristics of the Woodford shale in Grady County and its </w:t>
      </w:r>
      <w:r w:rsidRPr="00D67AE3">
        <w:rPr>
          <w:rFonts w:ascii="Arial" w:eastAsia="Calibri" w:hAnsi="Arial" w:cs="Arial"/>
          <w:color w:val="000000" w:themeColor="text1"/>
        </w:rPr>
        <w:t xml:space="preserve">hydrocarbon production, a new area </w:t>
      </w:r>
      <w:r w:rsidR="00FF29C4">
        <w:rPr>
          <w:rFonts w:ascii="Arial" w:eastAsia="Calibri" w:hAnsi="Arial" w:cs="Arial"/>
          <w:color w:val="000000" w:themeColor="text1"/>
        </w:rPr>
        <w:t xml:space="preserve">within Grady County </w:t>
      </w:r>
      <w:r w:rsidRPr="00D67AE3">
        <w:rPr>
          <w:rFonts w:ascii="Arial" w:eastAsia="Calibri" w:hAnsi="Arial" w:cs="Arial"/>
          <w:color w:val="000000" w:themeColor="text1"/>
        </w:rPr>
        <w:t xml:space="preserve">was selected </w:t>
      </w:r>
      <w:proofErr w:type="gramStart"/>
      <w:r w:rsidRPr="00D67AE3">
        <w:rPr>
          <w:rFonts w:ascii="Arial" w:eastAsia="Calibri" w:hAnsi="Arial" w:cs="Arial"/>
          <w:color w:val="000000" w:themeColor="text1"/>
        </w:rPr>
        <w:t>taking into account</w:t>
      </w:r>
      <w:proofErr w:type="gramEnd"/>
      <w:r w:rsidRPr="00D67AE3">
        <w:rPr>
          <w:rFonts w:ascii="Arial" w:eastAsia="Calibri" w:hAnsi="Arial" w:cs="Arial"/>
          <w:color w:val="000000" w:themeColor="text1"/>
        </w:rPr>
        <w:t xml:space="preserve"> the fairly high number of drilled wells, which translates into better resolution and confidence of the proposed structural interpretation. This area is located at the eastern central part of the county. Another reason why this area was selected was that it is the area where the highest concentration of faulting occurs in the county</w:t>
      </w:r>
      <w:r w:rsidR="00725DD8">
        <w:rPr>
          <w:rFonts w:ascii="Arial" w:eastAsia="Calibri" w:hAnsi="Arial" w:cs="Arial"/>
          <w:color w:val="000000" w:themeColor="text1"/>
        </w:rPr>
        <w:t xml:space="preserve"> (Figure 19)</w:t>
      </w:r>
      <w:r w:rsidRPr="00D67AE3">
        <w:rPr>
          <w:rFonts w:ascii="Arial" w:eastAsia="Calibri" w:hAnsi="Arial" w:cs="Arial"/>
          <w:color w:val="000000" w:themeColor="text1"/>
        </w:rPr>
        <w:t>.</w:t>
      </w:r>
    </w:p>
    <w:p w14:paraId="34DD7364" w14:textId="2D88BCB0" w:rsidR="00965264" w:rsidRDefault="00965264" w:rsidP="00965264">
      <w:pPr>
        <w:jc w:val="both"/>
        <w:rPr>
          <w:rFonts w:ascii="Arial" w:eastAsia="Calibri" w:hAnsi="Arial" w:cs="Arial"/>
          <w:color w:val="000000" w:themeColor="text1"/>
        </w:rPr>
      </w:pPr>
      <w:r w:rsidRPr="00D67AE3">
        <w:rPr>
          <w:rFonts w:ascii="Arial" w:eastAsia="Calibri" w:hAnsi="Arial" w:cs="Arial"/>
          <w:color w:val="000000" w:themeColor="text1"/>
        </w:rPr>
        <w:t>The new area’s Woodford shale structural map was reproduced at</w:t>
      </w:r>
      <w:r w:rsidRPr="0FBCC46A">
        <w:rPr>
          <w:rFonts w:ascii="Arial" w:eastAsia="Calibri" w:hAnsi="Arial" w:cs="Arial"/>
          <w:color w:val="000000" w:themeColor="text1"/>
        </w:rPr>
        <w:t xml:space="preserve"> a </w:t>
      </w:r>
      <w:r>
        <w:rPr>
          <w:rFonts w:ascii="Arial" w:eastAsia="Calibri" w:hAnsi="Arial" w:cs="Arial"/>
          <w:color w:val="000000" w:themeColor="text1"/>
        </w:rPr>
        <w:t>larger</w:t>
      </w:r>
      <w:r w:rsidRPr="0FBCC46A">
        <w:rPr>
          <w:rFonts w:ascii="Arial" w:eastAsia="Calibri" w:hAnsi="Arial" w:cs="Arial"/>
          <w:color w:val="000000" w:themeColor="text1"/>
        </w:rPr>
        <w:t xml:space="preserve"> scale </w:t>
      </w:r>
      <w:r>
        <w:rPr>
          <w:rFonts w:ascii="Arial" w:eastAsia="Calibri" w:hAnsi="Arial" w:cs="Arial"/>
          <w:color w:val="000000" w:themeColor="text1"/>
        </w:rPr>
        <w:t>that</w:t>
      </w:r>
      <w:r w:rsidRPr="0FBCC46A">
        <w:rPr>
          <w:rFonts w:ascii="Arial" w:eastAsia="Calibri" w:hAnsi="Arial" w:cs="Arial"/>
          <w:color w:val="000000" w:themeColor="text1"/>
        </w:rPr>
        <w:t xml:space="preserve"> </w:t>
      </w:r>
      <w:r>
        <w:rPr>
          <w:rFonts w:ascii="Arial" w:eastAsia="Calibri" w:hAnsi="Arial" w:cs="Arial"/>
          <w:color w:val="000000" w:themeColor="text1"/>
        </w:rPr>
        <w:t xml:space="preserve">includes </w:t>
      </w:r>
      <w:r w:rsidRPr="0FBCC46A">
        <w:rPr>
          <w:rFonts w:ascii="Arial" w:eastAsia="Calibri" w:hAnsi="Arial" w:cs="Arial"/>
          <w:color w:val="000000" w:themeColor="text1"/>
        </w:rPr>
        <w:t xml:space="preserve">an assumed offset of the faulting present based on the </w:t>
      </w:r>
      <w:r>
        <w:rPr>
          <w:rFonts w:ascii="Arial" w:eastAsia="Calibri" w:hAnsi="Arial" w:cs="Arial"/>
          <w:color w:val="000000" w:themeColor="text1"/>
        </w:rPr>
        <w:t>construction</w:t>
      </w:r>
      <w:r w:rsidRPr="0FBCC46A">
        <w:rPr>
          <w:rFonts w:ascii="Arial" w:eastAsia="Calibri" w:hAnsi="Arial" w:cs="Arial"/>
          <w:color w:val="000000" w:themeColor="text1"/>
        </w:rPr>
        <w:t xml:space="preserve"> of five </w:t>
      </w:r>
      <w:r>
        <w:rPr>
          <w:rFonts w:ascii="Arial" w:eastAsia="Calibri" w:hAnsi="Arial" w:cs="Arial"/>
          <w:color w:val="000000" w:themeColor="text1"/>
        </w:rPr>
        <w:t xml:space="preserve">well log </w:t>
      </w:r>
      <w:r w:rsidRPr="0FBCC46A">
        <w:rPr>
          <w:rFonts w:ascii="Arial" w:eastAsia="Calibri" w:hAnsi="Arial" w:cs="Arial"/>
          <w:color w:val="000000" w:themeColor="text1"/>
        </w:rPr>
        <w:t>cross sections</w:t>
      </w:r>
      <w:r w:rsidR="00662CD8">
        <w:rPr>
          <w:rFonts w:ascii="Arial" w:eastAsia="Calibri" w:hAnsi="Arial" w:cs="Arial"/>
          <w:color w:val="000000" w:themeColor="text1"/>
        </w:rPr>
        <w:t xml:space="preserve"> (Figures </w:t>
      </w:r>
      <w:r w:rsidR="00725DD8">
        <w:rPr>
          <w:rFonts w:ascii="Arial" w:eastAsia="Calibri" w:hAnsi="Arial" w:cs="Arial"/>
          <w:color w:val="000000" w:themeColor="text1"/>
        </w:rPr>
        <w:t>20</w:t>
      </w:r>
      <w:r w:rsidR="00662CD8">
        <w:rPr>
          <w:rFonts w:ascii="Arial" w:eastAsia="Calibri" w:hAnsi="Arial" w:cs="Arial"/>
          <w:color w:val="000000" w:themeColor="text1"/>
        </w:rPr>
        <w:t xml:space="preserve">, </w:t>
      </w:r>
      <w:r w:rsidR="00725DD8">
        <w:rPr>
          <w:rFonts w:ascii="Arial" w:eastAsia="Calibri" w:hAnsi="Arial" w:cs="Arial"/>
          <w:color w:val="000000" w:themeColor="text1"/>
        </w:rPr>
        <w:t>21</w:t>
      </w:r>
      <w:r w:rsidR="00662CD8">
        <w:rPr>
          <w:rFonts w:ascii="Arial" w:eastAsia="Calibri" w:hAnsi="Arial" w:cs="Arial"/>
          <w:color w:val="000000" w:themeColor="text1"/>
        </w:rPr>
        <w:t xml:space="preserve">, </w:t>
      </w:r>
      <w:r w:rsidR="00725DD8">
        <w:rPr>
          <w:rFonts w:ascii="Arial" w:eastAsia="Calibri" w:hAnsi="Arial" w:cs="Arial"/>
          <w:color w:val="000000" w:themeColor="text1"/>
        </w:rPr>
        <w:t>22</w:t>
      </w:r>
      <w:r w:rsidR="00662CD8">
        <w:rPr>
          <w:rFonts w:ascii="Arial" w:eastAsia="Calibri" w:hAnsi="Arial" w:cs="Arial"/>
          <w:color w:val="000000" w:themeColor="text1"/>
        </w:rPr>
        <w:t xml:space="preserve">, </w:t>
      </w:r>
      <w:r w:rsidR="00725DD8">
        <w:rPr>
          <w:rFonts w:ascii="Arial" w:eastAsia="Calibri" w:hAnsi="Arial" w:cs="Arial"/>
          <w:color w:val="000000" w:themeColor="text1"/>
        </w:rPr>
        <w:t>23</w:t>
      </w:r>
      <w:r w:rsidR="00662CD8">
        <w:rPr>
          <w:rFonts w:ascii="Arial" w:eastAsia="Calibri" w:hAnsi="Arial" w:cs="Arial"/>
          <w:color w:val="000000" w:themeColor="text1"/>
        </w:rPr>
        <w:t xml:space="preserve"> and </w:t>
      </w:r>
      <w:r w:rsidR="00725DD8">
        <w:rPr>
          <w:rFonts w:ascii="Arial" w:eastAsia="Calibri" w:hAnsi="Arial" w:cs="Arial"/>
          <w:color w:val="000000" w:themeColor="text1"/>
        </w:rPr>
        <w:t>24</w:t>
      </w:r>
      <w:r w:rsidR="00662CD8">
        <w:rPr>
          <w:rFonts w:ascii="Arial" w:eastAsia="Calibri" w:hAnsi="Arial" w:cs="Arial"/>
          <w:color w:val="000000" w:themeColor="text1"/>
        </w:rPr>
        <w:t>)</w:t>
      </w:r>
      <w:r w:rsidRPr="0FBCC46A">
        <w:rPr>
          <w:rFonts w:ascii="Arial" w:eastAsia="Calibri" w:hAnsi="Arial" w:cs="Arial"/>
          <w:color w:val="000000" w:themeColor="text1"/>
        </w:rPr>
        <w:t>. This to have a b</w:t>
      </w:r>
      <w:r>
        <w:rPr>
          <w:rFonts w:ascii="Arial" w:eastAsia="Calibri" w:hAnsi="Arial" w:cs="Arial"/>
          <w:color w:val="000000" w:themeColor="text1"/>
        </w:rPr>
        <w:t>etter representation of the sub</w:t>
      </w:r>
      <w:r w:rsidRPr="0FBCC46A">
        <w:rPr>
          <w:rFonts w:ascii="Arial" w:eastAsia="Calibri" w:hAnsi="Arial" w:cs="Arial"/>
          <w:color w:val="000000" w:themeColor="text1"/>
        </w:rPr>
        <w:t xml:space="preserve">surface to overlay the production data available provided by IHS for reported Woodford producing wells.  Figure </w:t>
      </w:r>
      <w:r>
        <w:rPr>
          <w:rFonts w:ascii="Arial" w:eastAsia="Calibri" w:hAnsi="Arial" w:cs="Arial"/>
          <w:color w:val="000000" w:themeColor="text1"/>
        </w:rPr>
        <w:t>1</w:t>
      </w:r>
      <w:r w:rsidR="0064387A">
        <w:rPr>
          <w:rFonts w:ascii="Arial" w:eastAsia="Calibri" w:hAnsi="Arial" w:cs="Arial"/>
          <w:color w:val="000000" w:themeColor="text1"/>
        </w:rPr>
        <w:t>9</w:t>
      </w:r>
      <w:r w:rsidRPr="0FBCC46A">
        <w:rPr>
          <w:rFonts w:ascii="Arial" w:eastAsia="Calibri" w:hAnsi="Arial" w:cs="Arial"/>
          <w:color w:val="000000" w:themeColor="text1"/>
        </w:rPr>
        <w:t xml:space="preserve"> shows the location of the new area and the location of the wells used for the construction of the map and the location of the Woodford producing wells.</w:t>
      </w:r>
    </w:p>
    <w:p w14:paraId="5509B453" w14:textId="7057C6B7" w:rsidR="00D67AE3" w:rsidRDefault="00D67AE3" w:rsidP="00965264">
      <w:pPr>
        <w:rPr>
          <w:rFonts w:eastAsia="Calibri"/>
        </w:rPr>
      </w:pPr>
    </w:p>
    <w:p w14:paraId="726F5044" w14:textId="3A91B3CC" w:rsidR="00D67AE3" w:rsidRPr="00965264" w:rsidRDefault="00D67AE3" w:rsidP="00315BC4">
      <w:pPr>
        <w:jc w:val="center"/>
        <w:rPr>
          <w:rFonts w:eastAsia="Calibri"/>
        </w:rPr>
      </w:pPr>
      <w:r>
        <w:rPr>
          <w:rFonts w:eastAsia="Calibri"/>
          <w:noProof/>
        </w:rPr>
        <w:lastRenderedPageBreak/>
        <w:drawing>
          <wp:inline distT="0" distB="0" distL="0" distR="0" wp14:anchorId="299EC8AF" wp14:editId="37723D11">
            <wp:extent cx="5260175" cy="415447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CASTRO\Desktop\New figures\FIG_18_new area.png"/>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264975" cy="4158265"/>
                    </a:xfrm>
                    <a:prstGeom prst="rect">
                      <a:avLst/>
                    </a:prstGeom>
                    <a:noFill/>
                    <a:ln>
                      <a:noFill/>
                    </a:ln>
                  </pic:spPr>
                </pic:pic>
              </a:graphicData>
            </a:graphic>
          </wp:inline>
        </w:drawing>
      </w:r>
    </w:p>
    <w:p w14:paraId="45614C4E" w14:textId="2449ED6C" w:rsidR="00461903" w:rsidRDefault="00D67AE3" w:rsidP="00D67AE3">
      <w:pPr>
        <w:pStyle w:val="Caption"/>
        <w:jc w:val="center"/>
        <w:rPr>
          <w:rFonts w:ascii="Arial" w:eastAsia="Calibri" w:hAnsi="Arial" w:cs="Arial"/>
          <w:color w:val="000000" w:themeColor="text1"/>
        </w:rPr>
      </w:pPr>
      <w:bookmarkStart w:id="42" w:name="_Toc513474144"/>
      <w:r>
        <w:t xml:space="preserve">Figure </w:t>
      </w:r>
      <w:fldSimple w:instr=" SEQ Figure \* ARABIC ">
        <w:r w:rsidR="007A00E9">
          <w:rPr>
            <w:noProof/>
          </w:rPr>
          <w:t>19</w:t>
        </w:r>
      </w:fldSimple>
      <w:r>
        <w:t>.</w:t>
      </w:r>
      <w:r w:rsidRPr="00D67AE3">
        <w:rPr>
          <w:rFonts w:ascii="Arial" w:eastAsia="Calibri" w:hAnsi="Arial" w:cs="Arial"/>
          <w:color w:val="000000" w:themeColor="text1"/>
          <w:szCs w:val="24"/>
        </w:rPr>
        <w:t xml:space="preserve"> </w:t>
      </w:r>
      <w:r w:rsidRPr="00D67AE3">
        <w:rPr>
          <w:rFonts w:ascii="Arial" w:eastAsia="Calibri" w:hAnsi="Arial" w:cs="Arial"/>
          <w:b w:val="0"/>
          <w:color w:val="000000" w:themeColor="text1"/>
          <w:szCs w:val="24"/>
        </w:rPr>
        <w:t>Woodford shale structure map. Location of the selected area within Grady County, Oklahoma. Location of wells used to construct the structure map and wells used for the production analysis</w:t>
      </w:r>
      <w:bookmarkEnd w:id="42"/>
    </w:p>
    <w:p w14:paraId="1967C49E" w14:textId="77777777" w:rsidR="00461903" w:rsidRDefault="00461903" w:rsidP="00F4688C">
      <w:pPr>
        <w:jc w:val="both"/>
        <w:rPr>
          <w:rFonts w:ascii="Arial" w:eastAsia="Calibri" w:hAnsi="Arial" w:cs="Arial"/>
          <w:color w:val="000000" w:themeColor="text1"/>
        </w:rPr>
      </w:pPr>
    </w:p>
    <w:p w14:paraId="44084FD3" w14:textId="085F7F61" w:rsidR="00F4688C" w:rsidRDefault="00D67AE3" w:rsidP="00D67AE3">
      <w:pPr>
        <w:pStyle w:val="Heading3"/>
      </w:pPr>
      <w:bookmarkStart w:id="43" w:name="_Toc513474104"/>
      <w:r>
        <w:t>3.1.1. Hydrocarbon production data selection</w:t>
      </w:r>
      <w:bookmarkEnd w:id="43"/>
    </w:p>
    <w:p w14:paraId="52A66CE7" w14:textId="7CFA6340" w:rsidR="00D67AE3" w:rsidRDefault="00D67AE3" w:rsidP="00D67AE3">
      <w:pPr>
        <w:jc w:val="both"/>
        <w:rPr>
          <w:rFonts w:ascii="Arial" w:eastAsia="Calibri" w:hAnsi="Arial" w:cs="Arial"/>
          <w:color w:val="000000" w:themeColor="text1"/>
        </w:rPr>
      </w:pPr>
      <w:r>
        <w:rPr>
          <w:rFonts w:ascii="Arial" w:eastAsia="Calibri" w:hAnsi="Arial" w:cs="Arial"/>
          <w:color w:val="000000" w:themeColor="text1"/>
        </w:rPr>
        <w:t xml:space="preserve">The hydrocarbon production data is reported in a few different ways in the IHS database. It is differentiated </w:t>
      </w:r>
      <w:r w:rsidRPr="007E1796">
        <w:rPr>
          <w:rFonts w:ascii="Arial" w:eastAsia="Calibri" w:hAnsi="Arial" w:cs="Arial"/>
          <w:color w:val="000000" w:themeColor="text1"/>
        </w:rPr>
        <w:t>by oil (</w:t>
      </w:r>
      <w:proofErr w:type="spellStart"/>
      <w:r w:rsidRPr="007E1796">
        <w:rPr>
          <w:rFonts w:ascii="Arial" w:eastAsia="Calibri" w:hAnsi="Arial" w:cs="Arial"/>
          <w:color w:val="000000" w:themeColor="text1"/>
        </w:rPr>
        <w:t>bbl</w:t>
      </w:r>
      <w:proofErr w:type="spellEnd"/>
      <w:r w:rsidRPr="007E1796">
        <w:rPr>
          <w:rFonts w:ascii="Arial" w:eastAsia="Calibri" w:hAnsi="Arial" w:cs="Arial"/>
          <w:color w:val="000000" w:themeColor="text1"/>
        </w:rPr>
        <w:t>) and gas (MCF);</w:t>
      </w:r>
      <w:r>
        <w:rPr>
          <w:rFonts w:ascii="Arial" w:eastAsia="Calibri" w:hAnsi="Arial" w:cs="Arial"/>
          <w:color w:val="000000" w:themeColor="text1"/>
        </w:rPr>
        <w:t xml:space="preserve"> and it also reports the first month production, the first twelve months production and the cumulative production for each well.  To be able to have an even ground for comparison, only the first month production of oil and gas for each well was used in this study (Figure. </w:t>
      </w:r>
      <w:r w:rsidR="00CC276A">
        <w:rPr>
          <w:rFonts w:ascii="Arial" w:eastAsia="Calibri" w:hAnsi="Arial" w:cs="Arial"/>
          <w:color w:val="000000" w:themeColor="text1"/>
        </w:rPr>
        <w:t>25</w:t>
      </w:r>
      <w:r>
        <w:rPr>
          <w:rFonts w:ascii="Arial" w:eastAsia="Calibri" w:hAnsi="Arial" w:cs="Arial"/>
          <w:color w:val="000000" w:themeColor="text1"/>
        </w:rPr>
        <w:t xml:space="preserve">). This is because there are several wells that only reported </w:t>
      </w:r>
      <w:r w:rsidRPr="0066062A">
        <w:rPr>
          <w:rFonts w:ascii="Arial" w:eastAsia="Calibri" w:hAnsi="Arial" w:cs="Arial"/>
          <w:color w:val="000000" w:themeColor="text1"/>
        </w:rPr>
        <w:t>production for less than twelve months and others that have been producing for many years, which would make a huge difference in cumulative production.</w:t>
      </w:r>
    </w:p>
    <w:p w14:paraId="12A4A304" w14:textId="4049F521" w:rsidR="00F00CA4" w:rsidRDefault="00772C4A" w:rsidP="00D67AE3">
      <w:pPr>
        <w:jc w:val="both"/>
      </w:pPr>
      <w:r>
        <w:rPr>
          <w:noProof/>
        </w:rPr>
        <w:lastRenderedPageBreak/>
        <w:pict w14:anchorId="76C5BE16">
          <v:shape id="_x0000_s1051" type="#_x0000_t202" style="position:absolute;left:0;text-align:left;margin-left:387pt;margin-top:8.25pt;width:33.3pt;height:630pt;z-index:251666944;visibility:visible;mso-wrap-distance-left:9pt;mso-wrap-distance-top:3.6pt;mso-wrap-distance-right:9pt;mso-wrap-distance-bottom:3.6pt;mso-position-horizontal-relative:text;mso-position-vertical-relative:text;mso-width-relative:margin;mso-height-relative:margin;v-text-anchor:top" stroked="f">
            <v:textbox style="layout-flow:vertical;mso-layout-flow-alt:bottom-to-top;mso-next-textbox:#_x0000_s1051">
              <w:txbxContent>
                <w:p w14:paraId="1B34A36B" w14:textId="25082727" w:rsidR="00772C4A" w:rsidRPr="003050E4" w:rsidRDefault="00772C4A" w:rsidP="003050E4">
                  <w:pPr>
                    <w:pStyle w:val="Caption"/>
                    <w:jc w:val="center"/>
                    <w:rPr>
                      <w:b w:val="0"/>
                    </w:rPr>
                  </w:pPr>
                  <w:bookmarkStart w:id="44" w:name="_Toc513474145"/>
                  <w:r>
                    <w:t xml:space="preserve">Figure </w:t>
                  </w:r>
                  <w:fldSimple w:instr=" SEQ Figure \* ARABIC ">
                    <w:r>
                      <w:rPr>
                        <w:noProof/>
                      </w:rPr>
                      <w:t>20</w:t>
                    </w:r>
                  </w:fldSimple>
                  <w:r>
                    <w:t xml:space="preserve">. </w:t>
                  </w:r>
                  <w:r w:rsidRPr="003050E4">
                    <w:rPr>
                      <w:b w:val="0"/>
                    </w:rPr>
                    <w:t>Structural and stratigraphic cross section A-A’.</w:t>
                  </w:r>
                  <w:bookmarkEnd w:id="44"/>
                </w:p>
              </w:txbxContent>
            </v:textbox>
            <w10:wrap type="square"/>
          </v:shape>
        </w:pict>
      </w:r>
    </w:p>
    <w:p w14:paraId="09EF6909" w14:textId="20282CC3" w:rsidR="00F00CA4" w:rsidRDefault="00F00CA4" w:rsidP="00D67AE3">
      <w:pPr>
        <w:jc w:val="both"/>
      </w:pPr>
    </w:p>
    <w:p w14:paraId="6B44EA24" w14:textId="77777777" w:rsidR="00F00CA4" w:rsidRDefault="00F00CA4" w:rsidP="00D67AE3">
      <w:pPr>
        <w:jc w:val="both"/>
      </w:pPr>
    </w:p>
    <w:p w14:paraId="5871ABA1" w14:textId="77777777" w:rsidR="00F00CA4" w:rsidRDefault="00F00CA4" w:rsidP="00D67AE3">
      <w:pPr>
        <w:jc w:val="both"/>
      </w:pPr>
    </w:p>
    <w:p w14:paraId="7B79363B" w14:textId="03A9F46B" w:rsidR="00F00CA4" w:rsidRDefault="00F00CA4" w:rsidP="00D67AE3">
      <w:pPr>
        <w:jc w:val="both"/>
        <w:rPr>
          <w:noProof/>
        </w:rPr>
      </w:pPr>
      <w:r>
        <w:rPr>
          <w:noProof/>
        </w:rPr>
        <w:drawing>
          <wp:anchor distT="0" distB="0" distL="114300" distR="114300" simplePos="0" relativeHeight="251527168" behindDoc="1" locked="0" layoutInCell="1" allowOverlap="1" wp14:anchorId="5B9214EF" wp14:editId="349D9396">
            <wp:simplePos x="0" y="0"/>
            <wp:positionH relativeFrom="column">
              <wp:posOffset>-1475105</wp:posOffset>
            </wp:positionH>
            <wp:positionV relativeFrom="paragraph">
              <wp:posOffset>535305</wp:posOffset>
            </wp:positionV>
            <wp:extent cx="8218170" cy="4353560"/>
            <wp:effectExtent l="0" t="1924050" r="0" b="1913890"/>
            <wp:wrapTight wrapText="bothSides">
              <wp:wrapPolygon edited="0">
                <wp:start x="21578" y="-41"/>
                <wp:lineTo x="48" y="-41"/>
                <wp:lineTo x="48" y="21509"/>
                <wp:lineTo x="21578" y="21509"/>
                <wp:lineTo x="21578" y="-41"/>
              </wp:wrapPolygon>
            </wp:wrapTight>
            <wp:docPr id="5" name="Picture 5" descr="C:\Users\BCASTRO\Desktop\New figure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ASTRO\Desktop\New figures\A.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16200000">
                      <a:off x="0" y="0"/>
                      <a:ext cx="8218170" cy="4353560"/>
                    </a:xfrm>
                    <a:prstGeom prst="rect">
                      <a:avLst/>
                    </a:prstGeom>
                    <a:noFill/>
                    <a:ln>
                      <a:noFill/>
                    </a:ln>
                  </pic:spPr>
                </pic:pic>
              </a:graphicData>
            </a:graphic>
          </wp:anchor>
        </w:drawing>
      </w:r>
    </w:p>
    <w:p w14:paraId="1563F71D" w14:textId="2A1257CF" w:rsidR="00F00CA4" w:rsidRDefault="00F00CA4" w:rsidP="00D67AE3">
      <w:pPr>
        <w:jc w:val="both"/>
      </w:pPr>
    </w:p>
    <w:p w14:paraId="3D730343" w14:textId="77777777" w:rsidR="00F00CA4" w:rsidRPr="00F00CA4" w:rsidRDefault="00F00CA4" w:rsidP="00F00CA4"/>
    <w:p w14:paraId="3B45A1F7" w14:textId="77777777" w:rsidR="00F00CA4" w:rsidRPr="00F00CA4" w:rsidRDefault="00F00CA4" w:rsidP="00F00CA4"/>
    <w:p w14:paraId="7206E512" w14:textId="77777777" w:rsidR="00F00CA4" w:rsidRPr="00F00CA4" w:rsidRDefault="00F00CA4" w:rsidP="00F00CA4"/>
    <w:p w14:paraId="3C98CF38" w14:textId="77777777" w:rsidR="00F00CA4" w:rsidRPr="00F00CA4" w:rsidRDefault="00F00CA4" w:rsidP="00F00CA4"/>
    <w:p w14:paraId="70C3F31D" w14:textId="77777777" w:rsidR="00F00CA4" w:rsidRPr="00F00CA4" w:rsidRDefault="00F00CA4" w:rsidP="00F00CA4"/>
    <w:p w14:paraId="001DFD02" w14:textId="5848FD3D" w:rsidR="00F00CA4" w:rsidRPr="00F00CA4" w:rsidRDefault="00F00CA4" w:rsidP="00F00CA4"/>
    <w:p w14:paraId="58A6FE25" w14:textId="77777777" w:rsidR="00F00CA4" w:rsidRPr="00F00CA4" w:rsidRDefault="00F00CA4" w:rsidP="00F00CA4"/>
    <w:p w14:paraId="12FF5C07" w14:textId="77777777" w:rsidR="00F00CA4" w:rsidRPr="00F00CA4" w:rsidRDefault="00F00CA4" w:rsidP="00F00CA4"/>
    <w:p w14:paraId="1113F52E" w14:textId="2EFD8E88" w:rsidR="00F00CA4" w:rsidRPr="00F00CA4" w:rsidRDefault="00F00CA4" w:rsidP="00F00CA4"/>
    <w:p w14:paraId="481DE5D1" w14:textId="77777777" w:rsidR="00F00CA4" w:rsidRPr="00F00CA4" w:rsidRDefault="00F00CA4" w:rsidP="00F00CA4"/>
    <w:p w14:paraId="1749840C" w14:textId="77777777" w:rsidR="00F00CA4" w:rsidRPr="00F00CA4" w:rsidRDefault="00F00CA4" w:rsidP="00F00CA4"/>
    <w:p w14:paraId="238E525D" w14:textId="77777777" w:rsidR="00F00CA4" w:rsidRPr="00F00CA4" w:rsidRDefault="00F00CA4" w:rsidP="00F00CA4"/>
    <w:p w14:paraId="1349F47F" w14:textId="77777777" w:rsidR="00F00CA4" w:rsidRPr="00F00CA4" w:rsidRDefault="00F00CA4" w:rsidP="00F00CA4"/>
    <w:p w14:paraId="78D7F6B7" w14:textId="77777777" w:rsidR="00F00CA4" w:rsidRPr="00F00CA4" w:rsidRDefault="00F00CA4" w:rsidP="00F00CA4"/>
    <w:p w14:paraId="1CBF56C0" w14:textId="1020D4E0" w:rsidR="00F00CA4" w:rsidRDefault="00F00CA4" w:rsidP="00F00CA4"/>
    <w:p w14:paraId="56935BBB" w14:textId="6E330446" w:rsidR="00F00CA4" w:rsidRDefault="00F00CA4" w:rsidP="00F00CA4"/>
    <w:p w14:paraId="0F795F89" w14:textId="77CB0CCF" w:rsidR="00F00CA4" w:rsidRDefault="00F00CA4" w:rsidP="00F00CA4"/>
    <w:p w14:paraId="39176BF2" w14:textId="3BC55D4C" w:rsidR="00F00CA4" w:rsidRPr="00F00CA4" w:rsidRDefault="00772C4A" w:rsidP="00F00CA4">
      <w:r>
        <w:rPr>
          <w:noProof/>
        </w:rPr>
        <w:lastRenderedPageBreak/>
        <w:pict w14:anchorId="58A037C8">
          <v:shape id="_x0000_s1052" type="#_x0000_t202" style="position:absolute;margin-left:378pt;margin-top:27pt;width:32.25pt;height:585pt;z-index:251667968;visibility:visible;mso-wrap-distance-left:9pt;mso-wrap-distance-top:3.6pt;mso-wrap-distance-right:9pt;mso-wrap-distance-bottom:3.6pt;mso-position-horizontal-relative:text;mso-position-vertical-relative:text;mso-width-relative:margin;mso-height-relative:margin;v-text-anchor:top" stroked="f">
            <v:textbox style="layout-flow:vertical;mso-layout-flow-alt:bottom-to-top;mso-next-textbox:#_x0000_s1052">
              <w:txbxContent>
                <w:p w14:paraId="2F527015" w14:textId="583D4914" w:rsidR="00772C4A" w:rsidRPr="003050E4" w:rsidRDefault="00772C4A" w:rsidP="00EC183A">
                  <w:pPr>
                    <w:pStyle w:val="Caption"/>
                    <w:jc w:val="center"/>
                    <w:rPr>
                      <w:b w:val="0"/>
                    </w:rPr>
                  </w:pPr>
                  <w:bookmarkStart w:id="45" w:name="_Toc513474146"/>
                  <w:r>
                    <w:t xml:space="preserve">Figure </w:t>
                  </w:r>
                  <w:fldSimple w:instr=" SEQ Figure \* ARABIC ">
                    <w:r>
                      <w:rPr>
                        <w:noProof/>
                      </w:rPr>
                      <w:t>21</w:t>
                    </w:r>
                  </w:fldSimple>
                  <w:r>
                    <w:t xml:space="preserve">. </w:t>
                  </w:r>
                  <w:r w:rsidRPr="003050E4">
                    <w:rPr>
                      <w:b w:val="0"/>
                    </w:rPr>
                    <w:t xml:space="preserve">Structural and stratigraphic cross section </w:t>
                  </w:r>
                  <w:r>
                    <w:rPr>
                      <w:b w:val="0"/>
                    </w:rPr>
                    <w:t>B</w:t>
                  </w:r>
                  <w:r w:rsidRPr="003050E4">
                    <w:rPr>
                      <w:b w:val="0"/>
                    </w:rPr>
                    <w:t>-</w:t>
                  </w:r>
                  <w:r>
                    <w:rPr>
                      <w:b w:val="0"/>
                    </w:rPr>
                    <w:t>B</w:t>
                  </w:r>
                  <w:r w:rsidRPr="003050E4">
                    <w:rPr>
                      <w:b w:val="0"/>
                    </w:rPr>
                    <w:t>’.</w:t>
                  </w:r>
                  <w:bookmarkEnd w:id="45"/>
                </w:p>
                <w:p w14:paraId="0E2009C3" w14:textId="64F1E7B1" w:rsidR="00772C4A" w:rsidRDefault="00772C4A"/>
              </w:txbxContent>
            </v:textbox>
            <w10:wrap type="square"/>
          </v:shape>
        </w:pict>
      </w:r>
      <w:r w:rsidR="00C960E0">
        <w:rPr>
          <w:noProof/>
        </w:rPr>
        <w:drawing>
          <wp:anchor distT="0" distB="0" distL="114300" distR="114300" simplePos="0" relativeHeight="251617280" behindDoc="1" locked="0" layoutInCell="1" allowOverlap="1" wp14:anchorId="23C5FD7D" wp14:editId="1C33B63D">
            <wp:simplePos x="0" y="0"/>
            <wp:positionH relativeFrom="column">
              <wp:posOffset>-1389062</wp:posOffset>
            </wp:positionH>
            <wp:positionV relativeFrom="paragraph">
              <wp:posOffset>1963531</wp:posOffset>
            </wp:positionV>
            <wp:extent cx="8147685" cy="4226560"/>
            <wp:effectExtent l="0" t="1962150" r="0" b="1945640"/>
            <wp:wrapTopAndBottom/>
            <wp:docPr id="6" name="Picture 6" descr="C:\Users\BCASTRO\Desktop\New figure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CASTRO\Desktop\New figures\B.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0" y="0"/>
                      <a:ext cx="8147685" cy="422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C29A44" w14:textId="1A86A3FE" w:rsidR="00F00CA4" w:rsidRPr="00F00CA4" w:rsidRDefault="00772C4A" w:rsidP="00F00CA4">
      <w:r>
        <w:rPr>
          <w:noProof/>
        </w:rPr>
        <w:lastRenderedPageBreak/>
        <w:pict w14:anchorId="58A037C8">
          <v:shape id="_x0000_s1053" type="#_x0000_t202" style="position:absolute;margin-left:378pt;margin-top:27pt;width:32.25pt;height:594pt;z-index:251668992;visibility:visible;mso-wrap-distance-left:9pt;mso-wrap-distance-top:3.6pt;mso-wrap-distance-right:9pt;mso-wrap-distance-bottom:3.6pt;mso-position-horizontal-relative:text;mso-position-vertical-relative:text;mso-width-relative:margin;mso-height-relative:margin;v-text-anchor:top" stroked="f">
            <v:textbox style="layout-flow:vertical;mso-layout-flow-alt:bottom-to-top;mso-next-textbox:#_x0000_s1053">
              <w:txbxContent>
                <w:p w14:paraId="20BAA19F" w14:textId="70AB9387" w:rsidR="00772C4A" w:rsidRDefault="00772C4A" w:rsidP="00EC183A">
                  <w:pPr>
                    <w:pStyle w:val="Caption"/>
                    <w:jc w:val="center"/>
                  </w:pPr>
                  <w:bookmarkStart w:id="46" w:name="_Toc513474147"/>
                  <w:r>
                    <w:t xml:space="preserve">Figure </w:t>
                  </w:r>
                  <w:fldSimple w:instr=" SEQ Figure \* ARABIC ">
                    <w:r>
                      <w:rPr>
                        <w:noProof/>
                      </w:rPr>
                      <w:t>22</w:t>
                    </w:r>
                  </w:fldSimple>
                  <w:r>
                    <w:t xml:space="preserve">. </w:t>
                  </w:r>
                  <w:r w:rsidRPr="003050E4">
                    <w:rPr>
                      <w:b w:val="0"/>
                    </w:rPr>
                    <w:t xml:space="preserve">Structural and stratigraphic cross section </w:t>
                  </w:r>
                  <w:r>
                    <w:rPr>
                      <w:b w:val="0"/>
                    </w:rPr>
                    <w:t>C</w:t>
                  </w:r>
                  <w:r w:rsidRPr="003050E4">
                    <w:rPr>
                      <w:b w:val="0"/>
                    </w:rPr>
                    <w:t>-</w:t>
                  </w:r>
                  <w:r>
                    <w:rPr>
                      <w:b w:val="0"/>
                    </w:rPr>
                    <w:t>C’</w:t>
                  </w:r>
                  <w:bookmarkEnd w:id="46"/>
                </w:p>
              </w:txbxContent>
            </v:textbox>
            <w10:wrap type="square"/>
          </v:shape>
        </w:pict>
      </w:r>
    </w:p>
    <w:p w14:paraId="24AA9280" w14:textId="77777777" w:rsidR="00F00CA4" w:rsidRPr="00F00CA4" w:rsidRDefault="00F00CA4" w:rsidP="00F00CA4"/>
    <w:p w14:paraId="5BBD6F9F" w14:textId="3273AB7D" w:rsidR="00F00CA4" w:rsidRPr="00F00CA4" w:rsidRDefault="00F00CA4" w:rsidP="00F00CA4"/>
    <w:p w14:paraId="202C7F15" w14:textId="77777777" w:rsidR="00F00CA4" w:rsidRPr="00F00CA4" w:rsidRDefault="00F00CA4" w:rsidP="00F00CA4"/>
    <w:p w14:paraId="2798EB09" w14:textId="0EFBB841" w:rsidR="00F00CA4" w:rsidRPr="00F00CA4" w:rsidRDefault="00C960E0" w:rsidP="00F00CA4">
      <w:r>
        <w:rPr>
          <w:noProof/>
        </w:rPr>
        <w:drawing>
          <wp:anchor distT="0" distB="0" distL="114300" distR="114300" simplePos="0" relativeHeight="251707392" behindDoc="1" locked="0" layoutInCell="1" allowOverlap="1" wp14:anchorId="6AA95A00" wp14:editId="2CE36491">
            <wp:simplePos x="0" y="0"/>
            <wp:positionH relativeFrom="column">
              <wp:posOffset>-1480185</wp:posOffset>
            </wp:positionH>
            <wp:positionV relativeFrom="paragraph">
              <wp:posOffset>534035</wp:posOffset>
            </wp:positionV>
            <wp:extent cx="8126730" cy="4251325"/>
            <wp:effectExtent l="0" t="1943100" r="0" b="1920875"/>
            <wp:wrapTight wrapText="bothSides">
              <wp:wrapPolygon edited="0">
                <wp:start x="21614" y="27"/>
                <wp:lineTo x="45" y="27"/>
                <wp:lineTo x="45" y="21515"/>
                <wp:lineTo x="21614" y="21515"/>
                <wp:lineTo x="21614" y="27"/>
              </wp:wrapPolygon>
            </wp:wrapTight>
            <wp:docPr id="9" name="Picture 9" descr="C:\Users\BCASTRO\Desktop\New figure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CASTRO\Desktop\New figures\C.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8126730" cy="4251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337DB1" w14:textId="480550DB" w:rsidR="00F00CA4" w:rsidRPr="00F00CA4" w:rsidRDefault="00F00CA4" w:rsidP="00F00CA4"/>
    <w:p w14:paraId="5B8F0B1F" w14:textId="0D0DC8BA" w:rsidR="00F00CA4" w:rsidRPr="00F00CA4" w:rsidRDefault="00F00CA4" w:rsidP="00F00CA4"/>
    <w:p w14:paraId="4024158B" w14:textId="1D1F7D28" w:rsidR="00F00CA4" w:rsidRPr="00F00CA4" w:rsidRDefault="00F00CA4" w:rsidP="00F00CA4"/>
    <w:p w14:paraId="21ABE028" w14:textId="47553552" w:rsidR="00F00CA4" w:rsidRPr="00F00CA4" w:rsidRDefault="00F00CA4" w:rsidP="00F00CA4"/>
    <w:p w14:paraId="2EB5C472" w14:textId="77777777" w:rsidR="00F00CA4" w:rsidRPr="00F00CA4" w:rsidRDefault="00F00CA4" w:rsidP="00F00CA4"/>
    <w:p w14:paraId="01933E03" w14:textId="77777777" w:rsidR="00F00CA4" w:rsidRPr="00F00CA4" w:rsidRDefault="00F00CA4" w:rsidP="00F00CA4"/>
    <w:p w14:paraId="1695C0DA" w14:textId="77777777" w:rsidR="00F00CA4" w:rsidRPr="00F00CA4" w:rsidRDefault="00F00CA4" w:rsidP="00F00CA4"/>
    <w:p w14:paraId="413E4A57" w14:textId="77777777" w:rsidR="00F00CA4" w:rsidRPr="00F00CA4" w:rsidRDefault="00F00CA4" w:rsidP="00F00CA4"/>
    <w:p w14:paraId="399772FB" w14:textId="77777777" w:rsidR="00F00CA4" w:rsidRPr="00F00CA4" w:rsidRDefault="00F00CA4" w:rsidP="00F00CA4"/>
    <w:p w14:paraId="0C5694EE" w14:textId="77777777" w:rsidR="00F00CA4" w:rsidRPr="00F00CA4" w:rsidRDefault="00F00CA4" w:rsidP="00F00CA4"/>
    <w:p w14:paraId="2EACB56D" w14:textId="77777777" w:rsidR="00F00CA4" w:rsidRPr="00F00CA4" w:rsidRDefault="00F00CA4" w:rsidP="00F00CA4"/>
    <w:p w14:paraId="379377CD" w14:textId="32B8E772" w:rsidR="00F00CA4" w:rsidRDefault="00F00CA4" w:rsidP="00F00CA4"/>
    <w:p w14:paraId="302BD588" w14:textId="77777777" w:rsidR="00F00CA4" w:rsidRPr="00F00CA4" w:rsidRDefault="00F00CA4" w:rsidP="00F00CA4"/>
    <w:p w14:paraId="7A93D9E0" w14:textId="1CAB95BB" w:rsidR="00F00CA4" w:rsidRDefault="00F00CA4" w:rsidP="00F00CA4"/>
    <w:p w14:paraId="7D9BD9CE" w14:textId="5EFFC0D9" w:rsidR="00F00CA4" w:rsidRDefault="00F00CA4" w:rsidP="00F00CA4"/>
    <w:p w14:paraId="14963F58" w14:textId="4FCF334C" w:rsidR="00F00CA4" w:rsidRDefault="00F00CA4" w:rsidP="00F00CA4"/>
    <w:p w14:paraId="48048362" w14:textId="77777777" w:rsidR="00F00CA4" w:rsidRPr="00F00CA4" w:rsidRDefault="00F00CA4" w:rsidP="00F00CA4"/>
    <w:p w14:paraId="278B42AA" w14:textId="77777777" w:rsidR="00F00CA4" w:rsidRPr="00F00CA4" w:rsidRDefault="00F00CA4" w:rsidP="00F00CA4"/>
    <w:p w14:paraId="402852A3" w14:textId="77777777" w:rsidR="00F00CA4" w:rsidRPr="00F00CA4" w:rsidRDefault="00F00CA4" w:rsidP="00F00CA4"/>
    <w:p w14:paraId="51C65E39" w14:textId="047CA7E1" w:rsidR="00F00CA4" w:rsidRPr="00F00CA4" w:rsidRDefault="00772C4A" w:rsidP="00F00CA4">
      <w:r>
        <w:rPr>
          <w:noProof/>
        </w:rPr>
        <w:pict w14:anchorId="58A037C8">
          <v:shape id="_x0000_s1054" type="#_x0000_t202" style="position:absolute;margin-left:378pt;margin-top:8.4pt;width:32.25pt;height:8in;z-index:251670016;visibility:visible;mso-wrap-distance-left:9pt;mso-wrap-distance-top:3.6pt;mso-wrap-distance-right:9pt;mso-wrap-distance-bottom:3.6pt;mso-position-horizontal-relative:text;mso-position-vertical-relative:text;mso-width-relative:margin;mso-height-relative:margin;v-text-anchor:top" stroked="f">
            <v:textbox style="layout-flow:vertical;mso-layout-flow-alt:bottom-to-top;mso-next-textbox:#_x0000_s1054">
              <w:txbxContent>
                <w:p w14:paraId="50F580B5" w14:textId="04E8D696" w:rsidR="00772C4A" w:rsidRPr="003050E4" w:rsidRDefault="00772C4A" w:rsidP="00EC183A">
                  <w:pPr>
                    <w:pStyle w:val="Caption"/>
                    <w:jc w:val="center"/>
                    <w:rPr>
                      <w:b w:val="0"/>
                    </w:rPr>
                  </w:pPr>
                  <w:bookmarkStart w:id="47" w:name="_Toc513474148"/>
                  <w:r>
                    <w:t xml:space="preserve">Figure </w:t>
                  </w:r>
                  <w:fldSimple w:instr=" SEQ Figure \* ARABIC ">
                    <w:r>
                      <w:rPr>
                        <w:noProof/>
                      </w:rPr>
                      <w:t>23</w:t>
                    </w:r>
                  </w:fldSimple>
                  <w:r>
                    <w:t xml:space="preserve">. </w:t>
                  </w:r>
                  <w:r w:rsidRPr="003050E4">
                    <w:rPr>
                      <w:b w:val="0"/>
                    </w:rPr>
                    <w:t xml:space="preserve">Structural and stratigraphic cross section </w:t>
                  </w:r>
                  <w:r>
                    <w:rPr>
                      <w:b w:val="0"/>
                    </w:rPr>
                    <w:t>D</w:t>
                  </w:r>
                  <w:r w:rsidRPr="003050E4">
                    <w:rPr>
                      <w:b w:val="0"/>
                    </w:rPr>
                    <w:t>-</w:t>
                  </w:r>
                  <w:r>
                    <w:rPr>
                      <w:b w:val="0"/>
                    </w:rPr>
                    <w:t>D</w:t>
                  </w:r>
                  <w:r w:rsidRPr="003050E4">
                    <w:rPr>
                      <w:b w:val="0"/>
                    </w:rPr>
                    <w:t>’.</w:t>
                  </w:r>
                  <w:bookmarkEnd w:id="47"/>
                </w:p>
                <w:p w14:paraId="755788E0" w14:textId="77777777" w:rsidR="00772C4A" w:rsidRDefault="00772C4A"/>
              </w:txbxContent>
            </v:textbox>
            <w10:wrap type="square"/>
          </v:shape>
        </w:pict>
      </w:r>
    </w:p>
    <w:p w14:paraId="6AF5D6BC" w14:textId="5CB0C4D9" w:rsidR="00F00CA4" w:rsidRPr="00F00CA4" w:rsidRDefault="00F00CA4" w:rsidP="00F00CA4"/>
    <w:p w14:paraId="3527F5B8" w14:textId="77777777" w:rsidR="00F00CA4" w:rsidRPr="00F00CA4" w:rsidRDefault="00F00CA4" w:rsidP="00F00CA4"/>
    <w:p w14:paraId="7FB16928" w14:textId="418C3579" w:rsidR="00F00CA4" w:rsidRPr="00F00CA4" w:rsidRDefault="00F00CA4" w:rsidP="00F00CA4"/>
    <w:p w14:paraId="56FB3063" w14:textId="025C8A17" w:rsidR="00F00CA4" w:rsidRPr="00F00CA4" w:rsidRDefault="00C960E0" w:rsidP="00F00CA4">
      <w:r>
        <w:rPr>
          <w:noProof/>
        </w:rPr>
        <w:drawing>
          <wp:anchor distT="0" distB="0" distL="114300" distR="114300" simplePos="0" relativeHeight="251774976" behindDoc="1" locked="0" layoutInCell="1" allowOverlap="1" wp14:anchorId="3AA18574" wp14:editId="4E77430C">
            <wp:simplePos x="0" y="0"/>
            <wp:positionH relativeFrom="column">
              <wp:posOffset>-1495742</wp:posOffset>
            </wp:positionH>
            <wp:positionV relativeFrom="paragraph">
              <wp:posOffset>200327</wp:posOffset>
            </wp:positionV>
            <wp:extent cx="8115300" cy="4209415"/>
            <wp:effectExtent l="0" t="1962150" r="0" b="1924685"/>
            <wp:wrapTight wrapText="bothSides">
              <wp:wrapPolygon edited="0">
                <wp:start x="21625" y="47"/>
                <wp:lineTo x="75" y="47"/>
                <wp:lineTo x="75" y="21455"/>
                <wp:lineTo x="21625" y="21455"/>
                <wp:lineTo x="21625" y="47"/>
              </wp:wrapPolygon>
            </wp:wrapTight>
            <wp:docPr id="10" name="Picture 10" descr="C:\Users\BCASTRO\Desktop\New figure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CASTRO\Desktop\New figures\D.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6200000">
                      <a:off x="0" y="0"/>
                      <a:ext cx="8115300" cy="4209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9A7F77" w14:textId="3B713DCC" w:rsidR="00F00CA4" w:rsidRPr="00F00CA4" w:rsidRDefault="00F00CA4" w:rsidP="00F00CA4"/>
    <w:p w14:paraId="207439ED" w14:textId="77777777" w:rsidR="00F00CA4" w:rsidRPr="00F00CA4" w:rsidRDefault="00F00CA4" w:rsidP="00F00CA4"/>
    <w:p w14:paraId="75DB816A" w14:textId="77777777" w:rsidR="00F00CA4" w:rsidRPr="00F00CA4" w:rsidRDefault="00F00CA4" w:rsidP="00F00CA4"/>
    <w:p w14:paraId="12D3515F" w14:textId="77777777" w:rsidR="00F00CA4" w:rsidRPr="00F00CA4" w:rsidRDefault="00F00CA4" w:rsidP="00F00CA4"/>
    <w:p w14:paraId="2C611C44" w14:textId="77777777" w:rsidR="00F00CA4" w:rsidRPr="00F00CA4" w:rsidRDefault="00F00CA4" w:rsidP="00F00CA4"/>
    <w:p w14:paraId="4BE4644C" w14:textId="77777777" w:rsidR="00F00CA4" w:rsidRPr="00F00CA4" w:rsidRDefault="00F00CA4" w:rsidP="00F00CA4"/>
    <w:p w14:paraId="5CAD941C" w14:textId="77777777" w:rsidR="00F00CA4" w:rsidRPr="00F00CA4" w:rsidRDefault="00F00CA4" w:rsidP="00F00CA4"/>
    <w:p w14:paraId="52BE44C8" w14:textId="77777777" w:rsidR="00F00CA4" w:rsidRPr="00F00CA4" w:rsidRDefault="00F00CA4" w:rsidP="00F00CA4"/>
    <w:p w14:paraId="0137DEE4" w14:textId="77777777" w:rsidR="00F00CA4" w:rsidRPr="00F00CA4" w:rsidRDefault="00F00CA4" w:rsidP="00F00CA4"/>
    <w:p w14:paraId="4366B213" w14:textId="77777777" w:rsidR="00F00CA4" w:rsidRPr="00F00CA4" w:rsidRDefault="00F00CA4" w:rsidP="00F00CA4"/>
    <w:p w14:paraId="4D049156" w14:textId="77777777" w:rsidR="00F00CA4" w:rsidRPr="00F00CA4" w:rsidRDefault="00F00CA4" w:rsidP="00F00CA4"/>
    <w:p w14:paraId="65B9A189" w14:textId="43486E94" w:rsidR="00F00CA4" w:rsidRDefault="00F00CA4" w:rsidP="00F00CA4"/>
    <w:p w14:paraId="4CC6F18A" w14:textId="072D29CE" w:rsidR="00F00CA4" w:rsidRDefault="00F00CA4" w:rsidP="00F00CA4"/>
    <w:p w14:paraId="6AA9822D" w14:textId="03F3D6FC" w:rsidR="00F00CA4" w:rsidRDefault="00F00CA4" w:rsidP="00F00CA4"/>
    <w:p w14:paraId="3C8B44D5" w14:textId="383E81CC" w:rsidR="00F82DE0" w:rsidRDefault="00F82DE0" w:rsidP="00F00CA4"/>
    <w:p w14:paraId="6D856FAC" w14:textId="77777777" w:rsidR="00F82DE0" w:rsidRPr="00F82DE0" w:rsidRDefault="00F82DE0" w:rsidP="00F82DE0"/>
    <w:p w14:paraId="09D9F7F7" w14:textId="77777777" w:rsidR="00F82DE0" w:rsidRPr="00F82DE0" w:rsidRDefault="00F82DE0" w:rsidP="00F82DE0"/>
    <w:p w14:paraId="4BB864DA" w14:textId="14D1CF7D" w:rsidR="00F82DE0" w:rsidRPr="00F82DE0" w:rsidRDefault="00772C4A" w:rsidP="00F82DE0">
      <w:r>
        <w:rPr>
          <w:noProof/>
        </w:rPr>
        <w:lastRenderedPageBreak/>
        <w:pict w14:anchorId="58A037C8">
          <v:shape id="_x0000_s1057" type="#_x0000_t202" style="position:absolute;margin-left:378pt;margin-top:27pt;width:32.25pt;height:585pt;z-index:251671040;visibility:visible;mso-wrap-distance-left:9pt;mso-wrap-distance-top:3.6pt;mso-wrap-distance-right:9pt;mso-wrap-distance-bottom:3.6pt;mso-position-horizontal-relative:text;mso-position-vertical-relative:text;mso-width-relative:margin;mso-height-relative:margin;v-text-anchor:top" stroked="f">
            <v:textbox style="layout-flow:vertical;mso-layout-flow-alt:bottom-to-top;mso-next-textbox:#_x0000_s1057">
              <w:txbxContent>
                <w:p w14:paraId="5ACC8F1B" w14:textId="184EC80E" w:rsidR="00772C4A" w:rsidRPr="003050E4" w:rsidRDefault="00772C4A" w:rsidP="00EC183A">
                  <w:pPr>
                    <w:pStyle w:val="Caption"/>
                    <w:jc w:val="center"/>
                    <w:rPr>
                      <w:b w:val="0"/>
                    </w:rPr>
                  </w:pPr>
                  <w:bookmarkStart w:id="48" w:name="_Toc513474149"/>
                  <w:r>
                    <w:t xml:space="preserve">Figure </w:t>
                  </w:r>
                  <w:fldSimple w:instr=" SEQ Figure \* ARABIC ">
                    <w:r>
                      <w:rPr>
                        <w:noProof/>
                      </w:rPr>
                      <w:t>24</w:t>
                    </w:r>
                  </w:fldSimple>
                  <w:r>
                    <w:t xml:space="preserve">. </w:t>
                  </w:r>
                  <w:r w:rsidRPr="003050E4">
                    <w:rPr>
                      <w:b w:val="0"/>
                    </w:rPr>
                    <w:t xml:space="preserve">Structural and stratigraphic cross section </w:t>
                  </w:r>
                  <w:r>
                    <w:rPr>
                      <w:b w:val="0"/>
                    </w:rPr>
                    <w:t>E</w:t>
                  </w:r>
                  <w:r w:rsidRPr="003050E4">
                    <w:rPr>
                      <w:b w:val="0"/>
                    </w:rPr>
                    <w:t>-</w:t>
                  </w:r>
                  <w:r>
                    <w:rPr>
                      <w:b w:val="0"/>
                    </w:rPr>
                    <w:t>E</w:t>
                  </w:r>
                  <w:r w:rsidRPr="003050E4">
                    <w:rPr>
                      <w:b w:val="0"/>
                    </w:rPr>
                    <w:t>’.</w:t>
                  </w:r>
                  <w:bookmarkEnd w:id="48"/>
                </w:p>
                <w:p w14:paraId="749AED8D" w14:textId="77777777" w:rsidR="00772C4A" w:rsidRDefault="00772C4A"/>
              </w:txbxContent>
            </v:textbox>
            <w10:wrap type="square"/>
          </v:shape>
        </w:pict>
      </w:r>
    </w:p>
    <w:p w14:paraId="6D23E91F" w14:textId="77777777" w:rsidR="00F82DE0" w:rsidRPr="00F82DE0" w:rsidRDefault="00F82DE0" w:rsidP="00F82DE0"/>
    <w:p w14:paraId="18092254" w14:textId="0CA0EDDC" w:rsidR="00F82DE0" w:rsidRPr="00F82DE0" w:rsidRDefault="00F82DE0" w:rsidP="00F82DE0"/>
    <w:p w14:paraId="30C8AA13" w14:textId="44F50E31" w:rsidR="00F82DE0" w:rsidRPr="00F82DE0" w:rsidRDefault="00F82DE0" w:rsidP="00F82DE0"/>
    <w:p w14:paraId="0B3EE6E2" w14:textId="09433981" w:rsidR="00F82DE0" w:rsidRPr="00F82DE0" w:rsidRDefault="00F82DE0" w:rsidP="00F82DE0"/>
    <w:p w14:paraId="43345D65" w14:textId="7301BA44" w:rsidR="00F82DE0" w:rsidRPr="00F82DE0" w:rsidRDefault="00BA3643" w:rsidP="00F82DE0">
      <w:r>
        <w:rPr>
          <w:noProof/>
        </w:rPr>
        <w:drawing>
          <wp:anchor distT="0" distB="0" distL="114300" distR="114300" simplePos="0" relativeHeight="251808768" behindDoc="1" locked="0" layoutInCell="1" allowOverlap="1" wp14:anchorId="4D2B1025" wp14:editId="5053FE79">
            <wp:simplePos x="0" y="0"/>
            <wp:positionH relativeFrom="column">
              <wp:posOffset>-1461770</wp:posOffset>
            </wp:positionH>
            <wp:positionV relativeFrom="paragraph">
              <wp:posOffset>193040</wp:posOffset>
            </wp:positionV>
            <wp:extent cx="8117840" cy="4220210"/>
            <wp:effectExtent l="0" t="1943100" r="0" b="1932940"/>
            <wp:wrapTight wrapText="bothSides">
              <wp:wrapPolygon edited="0">
                <wp:start x="21585" y="-29"/>
                <wp:lineTo x="42" y="-29"/>
                <wp:lineTo x="42" y="21519"/>
                <wp:lineTo x="21585" y="21519"/>
                <wp:lineTo x="21585" y="-29"/>
              </wp:wrapPolygon>
            </wp:wrapTight>
            <wp:docPr id="11" name="Picture 11" descr="C:\Users\BCASTRO\Desktop\New figur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CASTRO\Desktop\New figures\E.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8117840" cy="4220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1B165" w14:textId="7839B80B" w:rsidR="00F82DE0" w:rsidRPr="00F82DE0" w:rsidRDefault="00F82DE0" w:rsidP="00F82DE0"/>
    <w:p w14:paraId="7A92125E" w14:textId="77777777" w:rsidR="00F82DE0" w:rsidRPr="00F82DE0" w:rsidRDefault="00F82DE0" w:rsidP="00F82DE0"/>
    <w:p w14:paraId="7BB0C88B" w14:textId="77777777" w:rsidR="00F82DE0" w:rsidRPr="00F82DE0" w:rsidRDefault="00F82DE0" w:rsidP="00F82DE0"/>
    <w:p w14:paraId="5641C6A2" w14:textId="77777777" w:rsidR="00F82DE0" w:rsidRPr="00F82DE0" w:rsidRDefault="00F82DE0" w:rsidP="00F82DE0"/>
    <w:p w14:paraId="7C7016E5" w14:textId="77777777" w:rsidR="00F82DE0" w:rsidRPr="00F82DE0" w:rsidRDefault="00F82DE0" w:rsidP="00F82DE0"/>
    <w:p w14:paraId="5C1F2F11" w14:textId="77777777" w:rsidR="00F82DE0" w:rsidRPr="00F82DE0" w:rsidRDefault="00F82DE0" w:rsidP="00F82DE0"/>
    <w:p w14:paraId="23CA6232" w14:textId="77777777" w:rsidR="00F82DE0" w:rsidRPr="00F82DE0" w:rsidRDefault="00F82DE0" w:rsidP="00F82DE0"/>
    <w:p w14:paraId="1712B570" w14:textId="77777777" w:rsidR="00F82DE0" w:rsidRPr="00F82DE0" w:rsidRDefault="00F82DE0" w:rsidP="00F82DE0"/>
    <w:p w14:paraId="4E17BF34" w14:textId="77777777" w:rsidR="00F82DE0" w:rsidRPr="00F82DE0" w:rsidRDefault="00F82DE0" w:rsidP="00F82DE0"/>
    <w:p w14:paraId="5DF887F6" w14:textId="77777777" w:rsidR="00F82DE0" w:rsidRPr="00F82DE0" w:rsidRDefault="00F82DE0" w:rsidP="00F82DE0"/>
    <w:p w14:paraId="5DB30BF6" w14:textId="2284E32E" w:rsidR="00F82DE0" w:rsidRDefault="00F82DE0" w:rsidP="00F82DE0"/>
    <w:p w14:paraId="59668FF4" w14:textId="77777777" w:rsidR="00F82DE0" w:rsidRPr="00F82DE0" w:rsidRDefault="00F82DE0" w:rsidP="00F82DE0"/>
    <w:p w14:paraId="5F0C11A8" w14:textId="4EAD5E61" w:rsidR="00F82DE0" w:rsidRDefault="00F82DE0" w:rsidP="00F82DE0"/>
    <w:p w14:paraId="6C0A87CD" w14:textId="6B08B822" w:rsidR="00F00CA4" w:rsidRDefault="00F00CA4" w:rsidP="00F82DE0"/>
    <w:p w14:paraId="488CE983" w14:textId="5904BD84" w:rsidR="00F82DE0" w:rsidRDefault="00F82DE0" w:rsidP="00F82DE0"/>
    <w:p w14:paraId="53E277C4" w14:textId="3415F24A" w:rsidR="00D67AE3" w:rsidRDefault="00A82795" w:rsidP="00D72873">
      <w:pPr>
        <w:jc w:val="both"/>
      </w:pPr>
      <w:r>
        <w:rPr>
          <w:noProof/>
        </w:rPr>
        <w:lastRenderedPageBreak/>
        <w:drawing>
          <wp:anchor distT="0" distB="0" distL="114300" distR="114300" simplePos="0" relativeHeight="251679744" behindDoc="0" locked="0" layoutInCell="1" allowOverlap="1" wp14:anchorId="483FE7E5" wp14:editId="41563D00">
            <wp:simplePos x="0" y="0"/>
            <wp:positionH relativeFrom="column">
              <wp:posOffset>-1564933</wp:posOffset>
            </wp:positionH>
            <wp:positionV relativeFrom="paragraph">
              <wp:posOffset>2257450</wp:posOffset>
            </wp:positionV>
            <wp:extent cx="8126958" cy="3817345"/>
            <wp:effectExtent l="0" t="2152650" r="0" b="212661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CASTRO\Desktop\New figures\FIG_19_prod.pn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rot="16200000">
                      <a:off x="0" y="0"/>
                      <a:ext cx="8142999" cy="3824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2C4A">
        <w:rPr>
          <w:noProof/>
        </w:rPr>
        <w:pict w14:anchorId="728D176A">
          <v:shape id="_x0000_s1044" type="#_x0000_t202" style="position:absolute;left:0;text-align:left;margin-left:351pt;margin-top:9pt;width:63pt;height:630pt;z-index:251662848;visibility:visible;mso-wrap-distance-top:3.6pt;mso-wrap-distance-bottom:3.6pt;mso-position-horizontal-relative:text;mso-position-vertical-relative:text;mso-width-relative:margin;mso-height-relative:margin" filled="f" stroked="f">
            <v:textbox style="layout-flow:vertical;mso-layout-flow-alt:bottom-to-top;mso-next-textbox:#_x0000_s1044">
              <w:txbxContent>
                <w:p w14:paraId="622BA8F7" w14:textId="7C0C0280" w:rsidR="00772C4A" w:rsidRPr="00694DC7" w:rsidRDefault="00772C4A" w:rsidP="00694DC7">
                  <w:pPr>
                    <w:pStyle w:val="Caption"/>
                    <w:jc w:val="center"/>
                    <w:rPr>
                      <w:b w:val="0"/>
                    </w:rPr>
                  </w:pPr>
                  <w:bookmarkStart w:id="49" w:name="_Toc513474150"/>
                  <w:r>
                    <w:t xml:space="preserve">Figure </w:t>
                  </w:r>
                  <w:fldSimple w:instr=" SEQ Figure \* ARABIC ">
                    <w:r>
                      <w:rPr>
                        <w:noProof/>
                      </w:rPr>
                      <w:t>25</w:t>
                    </w:r>
                  </w:fldSimple>
                  <w:r>
                    <w:t xml:space="preserve">. </w:t>
                  </w:r>
                  <w:r w:rsidRPr="00694DC7">
                    <w:rPr>
                      <w:b w:val="0"/>
                    </w:rPr>
                    <w:t xml:space="preserve">Woodford reported production </w:t>
                  </w:r>
                  <w:r>
                    <w:rPr>
                      <w:b w:val="0"/>
                    </w:rPr>
                    <w:t xml:space="preserve">from horizontal wells </w:t>
                  </w:r>
                  <w:r w:rsidRPr="00694DC7">
                    <w:rPr>
                      <w:b w:val="0"/>
                    </w:rPr>
                    <w:t>for the same area in Grady County referenced in Figure 1</w:t>
                  </w:r>
                  <w:r>
                    <w:rPr>
                      <w:b w:val="0"/>
                    </w:rPr>
                    <w:t>9</w:t>
                  </w:r>
                  <w:r w:rsidRPr="00694DC7">
                    <w:rPr>
                      <w:b w:val="0"/>
                    </w:rPr>
                    <w:t>. First month production for oil and gas. A 1mile buffer around any fault trace was used to differentiate between wells close and distant to the faults</w:t>
                  </w:r>
                  <w:bookmarkEnd w:id="49"/>
                </w:p>
              </w:txbxContent>
            </v:textbox>
            <w10:wrap type="square"/>
          </v:shape>
        </w:pict>
      </w:r>
    </w:p>
    <w:p w14:paraId="40F52FEC" w14:textId="14BE4C5C" w:rsidR="004E063A" w:rsidRDefault="00694DC7" w:rsidP="00694DC7">
      <w:pPr>
        <w:pStyle w:val="Heading2"/>
      </w:pPr>
      <w:bookmarkStart w:id="50" w:name="_Toc513474105"/>
      <w:r>
        <w:lastRenderedPageBreak/>
        <w:t>3.2. RESULTS</w:t>
      </w:r>
      <w:bookmarkEnd w:id="50"/>
    </w:p>
    <w:p w14:paraId="73B61052" w14:textId="77777777" w:rsidR="00694DC7" w:rsidRPr="00B572B9" w:rsidRDefault="00694DC7" w:rsidP="00694DC7">
      <w:pPr>
        <w:jc w:val="both"/>
        <w:rPr>
          <w:rFonts w:ascii="Arial" w:eastAsia="Calibri" w:hAnsi="Arial" w:cs="Arial"/>
          <w:color w:val="000000" w:themeColor="text1"/>
        </w:rPr>
      </w:pPr>
      <w:r>
        <w:rPr>
          <w:rFonts w:ascii="Arial" w:eastAsia="Calibri" w:hAnsi="Arial" w:cs="Arial"/>
          <w:color w:val="000000" w:themeColor="text1"/>
        </w:rPr>
        <w:t xml:space="preserve">Generally, the production of an unconventional reservoir such as the Woodford shale is related to various factors like the environment of deposition, the </w:t>
      </w:r>
      <w:r w:rsidRPr="00B572B9">
        <w:rPr>
          <w:rFonts w:ascii="Arial" w:eastAsia="Calibri" w:hAnsi="Arial" w:cs="Arial"/>
          <w:color w:val="000000" w:themeColor="text1"/>
        </w:rPr>
        <w:t xml:space="preserve">maturity of the rock and its geochemical and </w:t>
      </w:r>
      <w:proofErr w:type="spellStart"/>
      <w:r w:rsidRPr="00B572B9">
        <w:rPr>
          <w:rFonts w:ascii="Arial" w:eastAsia="Calibri" w:hAnsi="Arial" w:cs="Arial"/>
          <w:color w:val="000000" w:themeColor="text1"/>
        </w:rPr>
        <w:t>geomechanical</w:t>
      </w:r>
      <w:proofErr w:type="spellEnd"/>
      <w:r w:rsidRPr="00B572B9">
        <w:rPr>
          <w:rFonts w:ascii="Arial" w:eastAsia="Calibri" w:hAnsi="Arial" w:cs="Arial"/>
          <w:color w:val="000000" w:themeColor="text1"/>
        </w:rPr>
        <w:t xml:space="preserve"> properties disregarding most of the time the influence of the structural setting as an added factor.</w:t>
      </w:r>
    </w:p>
    <w:p w14:paraId="2A9D1ECA" w14:textId="76634CF7" w:rsidR="00694DC7" w:rsidRPr="00B572B9" w:rsidRDefault="00694DC7" w:rsidP="00694DC7">
      <w:pPr>
        <w:jc w:val="both"/>
        <w:rPr>
          <w:rFonts w:ascii="Arial" w:eastAsia="Calibri" w:hAnsi="Arial" w:cs="Arial"/>
          <w:color w:val="000000" w:themeColor="text1"/>
        </w:rPr>
      </w:pPr>
      <w:r w:rsidRPr="00B572B9">
        <w:rPr>
          <w:rFonts w:ascii="Arial" w:eastAsia="Calibri" w:hAnsi="Arial" w:cs="Arial"/>
          <w:color w:val="000000" w:themeColor="text1"/>
        </w:rPr>
        <w:t>The idea behind using Grady County was to compare the production from highly faulted and folded zones with that of a more structurally stable zone, both in the same general area.</w:t>
      </w:r>
    </w:p>
    <w:p w14:paraId="68B2EEBE" w14:textId="3260255F" w:rsidR="00694DC7" w:rsidRPr="00B572B9" w:rsidRDefault="00694DC7" w:rsidP="00694DC7">
      <w:pPr>
        <w:jc w:val="both"/>
        <w:rPr>
          <w:rFonts w:ascii="Arial" w:eastAsia="Calibri" w:hAnsi="Arial" w:cs="Arial"/>
          <w:color w:val="000000" w:themeColor="text1"/>
        </w:rPr>
      </w:pPr>
      <w:r w:rsidRPr="00B572B9">
        <w:rPr>
          <w:rFonts w:ascii="Arial" w:eastAsia="Calibri" w:hAnsi="Arial" w:cs="Arial"/>
          <w:color w:val="000000" w:themeColor="text1"/>
        </w:rPr>
        <w:t>As mentioned before, it appears that the structural environment during the time of deposition of the Woodford Shale (Late Devonian) may have played a part in the thickness of the formation.  Not only this, but the subsequent severe compressional tectonics during the late Mississippian to Permian (Axtman, 1985; Perry, 1988) to which this area was subjected may also have played an important part in the reservoir properties of the formation.</w:t>
      </w:r>
    </w:p>
    <w:p w14:paraId="337DD42D" w14:textId="77777777" w:rsidR="00694DC7" w:rsidRDefault="00694DC7" w:rsidP="00694DC7">
      <w:pPr>
        <w:jc w:val="both"/>
        <w:rPr>
          <w:rFonts w:ascii="Arial" w:eastAsia="Calibri" w:hAnsi="Arial" w:cs="Arial"/>
          <w:color w:val="000000" w:themeColor="text1"/>
        </w:rPr>
      </w:pPr>
      <w:proofErr w:type="gramStart"/>
      <w:r w:rsidRPr="00B572B9">
        <w:rPr>
          <w:rFonts w:ascii="Arial" w:eastAsia="Calibri" w:hAnsi="Arial" w:cs="Arial"/>
          <w:color w:val="000000" w:themeColor="text1"/>
        </w:rPr>
        <w:t>As a result of</w:t>
      </w:r>
      <w:proofErr w:type="gramEnd"/>
      <w:r w:rsidRPr="00B572B9">
        <w:rPr>
          <w:rFonts w:ascii="Arial" w:eastAsia="Calibri" w:hAnsi="Arial" w:cs="Arial"/>
          <w:color w:val="000000" w:themeColor="text1"/>
        </w:rPr>
        <w:t xml:space="preserve"> the oblique convergent shear</w:t>
      </w:r>
      <w:r>
        <w:rPr>
          <w:rFonts w:ascii="Arial" w:eastAsia="Calibri" w:hAnsi="Arial" w:cs="Arial"/>
          <w:color w:val="000000" w:themeColor="text1"/>
        </w:rPr>
        <w:t xml:space="preserve"> tectonics, this particular area is a good example of extensive faulting and folding and this is why it is used to compare the quality of hydrocarbon production against that of the nearby area with a more stable structural setting.</w:t>
      </w:r>
    </w:p>
    <w:p w14:paraId="7D41A46D" w14:textId="5891DA67" w:rsidR="00694DC7" w:rsidRDefault="00694DC7" w:rsidP="00694DC7">
      <w:pPr>
        <w:jc w:val="both"/>
        <w:rPr>
          <w:rFonts w:ascii="Arial" w:eastAsia="Calibri" w:hAnsi="Arial" w:cs="Arial"/>
          <w:color w:val="000000" w:themeColor="text1"/>
        </w:rPr>
      </w:pPr>
      <w:r>
        <w:rPr>
          <w:rFonts w:ascii="Arial" w:eastAsia="Calibri" w:hAnsi="Arial" w:cs="Arial"/>
          <w:color w:val="000000" w:themeColor="text1"/>
        </w:rPr>
        <w:t xml:space="preserve">After overlaying the structural map and the production data, with the use of the </w:t>
      </w:r>
      <w:proofErr w:type="spellStart"/>
      <w:r>
        <w:rPr>
          <w:rFonts w:ascii="Arial" w:eastAsia="Calibri" w:hAnsi="Arial" w:cs="Arial"/>
          <w:color w:val="000000" w:themeColor="text1"/>
        </w:rPr>
        <w:t>ArcMap</w:t>
      </w:r>
      <w:r w:rsidRPr="009B772D">
        <w:rPr>
          <w:rFonts w:ascii="Arial" w:eastAsia="Calibri" w:hAnsi="Arial" w:cs="Arial"/>
          <w:color w:val="000000" w:themeColor="text1"/>
          <w:vertAlign w:val="superscript"/>
        </w:rPr>
        <w:t>TM</w:t>
      </w:r>
      <w:proofErr w:type="spellEnd"/>
      <w:r>
        <w:rPr>
          <w:rFonts w:ascii="Arial" w:eastAsia="Calibri" w:hAnsi="Arial" w:cs="Arial"/>
          <w:color w:val="000000" w:themeColor="text1"/>
        </w:rPr>
        <w:t xml:space="preserve"> software, a buffer of one mile was generated around all faults and the production data was divided into two categories: production of wells located closer to faulting (inside the </w:t>
      </w:r>
      <w:proofErr w:type="gramStart"/>
      <w:r>
        <w:rPr>
          <w:rFonts w:ascii="Arial" w:eastAsia="Calibri" w:hAnsi="Arial" w:cs="Arial"/>
          <w:color w:val="000000" w:themeColor="text1"/>
        </w:rPr>
        <w:t>one mile</w:t>
      </w:r>
      <w:proofErr w:type="gramEnd"/>
      <w:r>
        <w:rPr>
          <w:rFonts w:ascii="Arial" w:eastAsia="Calibri" w:hAnsi="Arial" w:cs="Arial"/>
          <w:color w:val="000000" w:themeColor="text1"/>
        </w:rPr>
        <w:t xml:space="preserve"> buffer) and production of wells located </w:t>
      </w:r>
      <w:r>
        <w:rPr>
          <w:rFonts w:ascii="Arial" w:eastAsia="Calibri" w:hAnsi="Arial" w:cs="Arial"/>
          <w:color w:val="000000" w:themeColor="text1"/>
        </w:rPr>
        <w:lastRenderedPageBreak/>
        <w:t>away from faulting (outside the one mile buffer).  A map illustrating these results is found in figure 2</w:t>
      </w:r>
      <w:r w:rsidR="00540FD1">
        <w:rPr>
          <w:rFonts w:ascii="Arial" w:eastAsia="Calibri" w:hAnsi="Arial" w:cs="Arial"/>
          <w:color w:val="000000" w:themeColor="text1"/>
        </w:rPr>
        <w:t>6</w:t>
      </w:r>
      <w:r>
        <w:rPr>
          <w:rFonts w:ascii="Arial" w:eastAsia="Calibri" w:hAnsi="Arial" w:cs="Arial"/>
          <w:color w:val="000000" w:themeColor="text1"/>
        </w:rPr>
        <w:t xml:space="preserve"> and the summary of the production results is found in Table 2.</w:t>
      </w:r>
      <w:r w:rsidRPr="003E08B3">
        <w:rPr>
          <w:rFonts w:ascii="Arial" w:eastAsia="Calibri" w:hAnsi="Arial" w:cs="Arial"/>
          <w:color w:val="000000" w:themeColor="text1"/>
        </w:rPr>
        <w:t xml:space="preserve"> </w:t>
      </w:r>
    </w:p>
    <w:p w14:paraId="5A4DE0E2" w14:textId="1D2739BC" w:rsidR="00694DC7" w:rsidRDefault="00B572B9" w:rsidP="00694DC7">
      <w:pPr>
        <w:jc w:val="both"/>
        <w:rPr>
          <w:rFonts w:ascii="Arial" w:eastAsia="Calibri" w:hAnsi="Arial" w:cs="Arial"/>
          <w:color w:val="000000" w:themeColor="text1"/>
        </w:rPr>
      </w:pPr>
      <w:r w:rsidRPr="005C667E">
        <w:rPr>
          <w:noProof/>
        </w:rPr>
        <w:drawing>
          <wp:anchor distT="0" distB="0" distL="114300" distR="114300" simplePos="0" relativeHeight="251726848" behindDoc="0" locked="0" layoutInCell="1" allowOverlap="1" wp14:anchorId="0E7588D5" wp14:editId="246F090F">
            <wp:simplePos x="0" y="0"/>
            <wp:positionH relativeFrom="column">
              <wp:posOffset>-2540</wp:posOffset>
            </wp:positionH>
            <wp:positionV relativeFrom="paragraph">
              <wp:posOffset>1116949</wp:posOffset>
            </wp:positionV>
            <wp:extent cx="5374005" cy="1256030"/>
            <wp:effectExtent l="0" t="0" r="0" b="0"/>
            <wp:wrapTopAndBottom/>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74005"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4DC7">
        <w:rPr>
          <w:rFonts w:ascii="Arial" w:eastAsia="Calibri" w:hAnsi="Arial" w:cs="Arial"/>
          <w:color w:val="000000" w:themeColor="text1"/>
        </w:rPr>
        <w:t xml:space="preserve">The results in Table 2 show that the oil production data in both categories is not significantly different to indicate any kind of influence of faulting and structure in production. </w:t>
      </w:r>
    </w:p>
    <w:p w14:paraId="19CA83D1" w14:textId="77777777" w:rsidR="00B572B9" w:rsidRDefault="00B572B9" w:rsidP="00B572B9">
      <w:pPr>
        <w:pStyle w:val="Caption"/>
        <w:jc w:val="center"/>
      </w:pPr>
    </w:p>
    <w:p w14:paraId="2455BB9F" w14:textId="68C63BF2" w:rsidR="00B572B9" w:rsidRDefault="00B572B9" w:rsidP="00B572B9">
      <w:pPr>
        <w:pStyle w:val="Caption"/>
        <w:jc w:val="center"/>
        <w:rPr>
          <w:rFonts w:ascii="Arial" w:eastAsia="Calibri" w:hAnsi="Arial" w:cs="Arial"/>
          <w:color w:val="000000" w:themeColor="text1"/>
          <w:szCs w:val="24"/>
        </w:rPr>
      </w:pPr>
      <w:bookmarkStart w:id="51" w:name="_Toc513474110"/>
      <w:r>
        <w:t xml:space="preserve">Table </w:t>
      </w:r>
      <w:fldSimple w:instr=" SEQ Table \* ARABIC ">
        <w:r w:rsidR="007A00E9">
          <w:rPr>
            <w:noProof/>
          </w:rPr>
          <w:t>2</w:t>
        </w:r>
      </w:fldSimple>
      <w:r>
        <w:t>.</w:t>
      </w:r>
      <w:r w:rsidRPr="00B572B9">
        <w:rPr>
          <w:rFonts w:ascii="Arial" w:eastAsia="Calibri" w:hAnsi="Arial" w:cs="Arial"/>
          <w:color w:val="000000" w:themeColor="text1"/>
          <w:szCs w:val="24"/>
        </w:rPr>
        <w:t xml:space="preserve"> </w:t>
      </w:r>
      <w:r w:rsidRPr="00B572B9">
        <w:rPr>
          <w:rFonts w:ascii="Arial" w:eastAsia="Calibri" w:hAnsi="Arial" w:cs="Arial"/>
          <w:b w:val="0"/>
          <w:color w:val="000000" w:themeColor="text1"/>
          <w:szCs w:val="24"/>
        </w:rPr>
        <w:t xml:space="preserve">First month Woodford production for wells located near faults (inside the </w:t>
      </w:r>
      <w:proofErr w:type="gramStart"/>
      <w:r w:rsidRPr="00B572B9">
        <w:rPr>
          <w:rFonts w:ascii="Arial" w:eastAsia="Calibri" w:hAnsi="Arial" w:cs="Arial"/>
          <w:b w:val="0"/>
          <w:color w:val="000000" w:themeColor="text1"/>
          <w:szCs w:val="24"/>
        </w:rPr>
        <w:t>one mile</w:t>
      </w:r>
      <w:proofErr w:type="gramEnd"/>
      <w:r w:rsidRPr="00B572B9">
        <w:rPr>
          <w:rFonts w:ascii="Arial" w:eastAsia="Calibri" w:hAnsi="Arial" w:cs="Arial"/>
          <w:b w:val="0"/>
          <w:color w:val="000000" w:themeColor="text1"/>
          <w:szCs w:val="24"/>
        </w:rPr>
        <w:t xml:space="preserve"> buffer) and first month production of wells located away from faulting (outside the one mile buffer).</w:t>
      </w:r>
      <w:bookmarkEnd w:id="51"/>
    </w:p>
    <w:p w14:paraId="4EB8E8F3" w14:textId="74F80826" w:rsidR="00694DC7" w:rsidRPr="00694DC7" w:rsidRDefault="00694DC7" w:rsidP="00694DC7"/>
    <w:p w14:paraId="486B8D66" w14:textId="77777777" w:rsidR="00B572B9" w:rsidRDefault="00B572B9" w:rsidP="00B572B9">
      <w:pPr>
        <w:jc w:val="both"/>
        <w:rPr>
          <w:rFonts w:ascii="Arial" w:eastAsia="Calibri" w:hAnsi="Arial" w:cs="Arial"/>
          <w:color w:val="000000" w:themeColor="text1"/>
        </w:rPr>
      </w:pPr>
      <w:r>
        <w:rPr>
          <w:rFonts w:ascii="Arial" w:eastAsia="Calibri" w:hAnsi="Arial" w:cs="Arial"/>
          <w:color w:val="000000" w:themeColor="text1"/>
        </w:rPr>
        <w:t>Interestingly, the gas production does show a significant difference between the data collected from wells close to the faults with an average of 33,303 MCF of first month production per well and the data from wells located in more stable areas with an average of 45,538 MCF of first month production per well; a 30,7% increase.</w:t>
      </w:r>
    </w:p>
    <w:p w14:paraId="16210756" w14:textId="77777777" w:rsidR="00B572B9" w:rsidRDefault="00B572B9" w:rsidP="00B572B9">
      <w:pPr>
        <w:jc w:val="both"/>
        <w:rPr>
          <w:rFonts w:ascii="Arial" w:eastAsia="Calibri" w:hAnsi="Arial" w:cs="Arial"/>
          <w:color w:val="000000" w:themeColor="text1"/>
        </w:rPr>
      </w:pPr>
      <w:r w:rsidRPr="0025411F">
        <w:rPr>
          <w:rFonts w:ascii="Arial" w:eastAsia="Calibri" w:hAnsi="Arial" w:cs="Arial"/>
          <w:color w:val="000000" w:themeColor="text1"/>
        </w:rPr>
        <w:t xml:space="preserve">One of the reasons why this could be happening is because the faults themselves can create more extensive natural fracturing </w:t>
      </w:r>
      <w:r w:rsidRPr="00B572B9">
        <w:rPr>
          <w:rFonts w:ascii="Arial" w:eastAsia="Calibri" w:hAnsi="Arial" w:cs="Arial"/>
          <w:color w:val="000000" w:themeColor="text1"/>
        </w:rPr>
        <w:t>in the rock and at the same time a path that allows the gas to escape the reservoir, breaking</w:t>
      </w:r>
      <w:r w:rsidRPr="0025411F">
        <w:rPr>
          <w:rFonts w:ascii="Arial" w:eastAsia="Calibri" w:hAnsi="Arial" w:cs="Arial"/>
          <w:color w:val="000000" w:themeColor="text1"/>
        </w:rPr>
        <w:t xml:space="preserve"> the natural seal of the unconventional reservoir, suggesting that without a conventional seal rock, the gas was able to escape to a new reservoir resulting in a low gas production</w:t>
      </w:r>
      <w:r>
        <w:rPr>
          <w:rFonts w:ascii="Arial" w:eastAsia="Calibri" w:hAnsi="Arial" w:cs="Arial"/>
          <w:color w:val="000000" w:themeColor="text1"/>
        </w:rPr>
        <w:t>.</w:t>
      </w:r>
    </w:p>
    <w:p w14:paraId="720F143D" w14:textId="7D844265" w:rsidR="00694DC7" w:rsidRDefault="00772C4A" w:rsidP="00D72873">
      <w:pPr>
        <w:jc w:val="both"/>
      </w:pPr>
      <w:r>
        <w:rPr>
          <w:noProof/>
        </w:rPr>
        <w:lastRenderedPageBreak/>
        <w:pict w14:anchorId="6424F029">
          <v:shape id="_x0000_s1048" type="#_x0000_t202" style="position:absolute;left:0;text-align:left;margin-left:5in;margin-top:643.5pt;width:1in;height:27.6pt;z-index:251664896" stroked="f">
            <v:textbox style="mso-next-textbox:#_x0000_s1048;mso-fit-shape-to-text:t" inset="0,0,0,0">
              <w:txbxContent>
                <w:p w14:paraId="781E4A4E" w14:textId="77777777" w:rsidR="00772C4A" w:rsidRPr="00665A33" w:rsidRDefault="00772C4A" w:rsidP="00C34D49">
                  <w:pPr>
                    <w:jc w:val="both"/>
                    <w:rPr>
                      <w:noProof/>
                    </w:rPr>
                  </w:pPr>
                </w:p>
              </w:txbxContent>
            </v:textbox>
            <w10:wrap type="square"/>
          </v:shape>
        </w:pict>
      </w:r>
      <w:r>
        <w:rPr>
          <w:noProof/>
        </w:rPr>
        <w:pict w14:anchorId="0E4A2CDC">
          <v:shape id="_x0000_s1047" type="#_x0000_t202" style="position:absolute;left:0;text-align:left;margin-left:5in;margin-top:9pt;width:60.7pt;height:630pt;z-index:251663872;visibility:visible;mso-wrap-distance-top:3.6pt;mso-wrap-distance-bottom:3.6pt;mso-width-relative:margin;mso-height-relative:margin" filled="f" stroked="f">
            <v:textbox style="layout-flow:vertical;mso-layout-flow-alt:bottom-to-top;mso-next-textbox:#_x0000_s1047">
              <w:txbxContent>
                <w:p w14:paraId="7C37235A" w14:textId="768035BE" w:rsidR="00772C4A" w:rsidRPr="009E7F55" w:rsidRDefault="00772C4A" w:rsidP="009E7F55">
                  <w:pPr>
                    <w:pStyle w:val="Caption"/>
                    <w:jc w:val="center"/>
                    <w:rPr>
                      <w:b w:val="0"/>
                    </w:rPr>
                  </w:pPr>
                  <w:bookmarkStart w:id="52" w:name="_Toc513474151"/>
                  <w:r>
                    <w:t xml:space="preserve">Figure </w:t>
                  </w:r>
                  <w:fldSimple w:instr=" SEQ Figure \* ARABIC ">
                    <w:r>
                      <w:rPr>
                        <w:noProof/>
                      </w:rPr>
                      <w:t>26</w:t>
                    </w:r>
                  </w:fldSimple>
                  <w:r>
                    <w:t>.</w:t>
                  </w:r>
                  <w:r w:rsidRPr="009E7F55">
                    <w:rPr>
                      <w:b w:val="0"/>
                    </w:rPr>
                    <w:t xml:space="preserve"> </w:t>
                  </w:r>
                  <w:r w:rsidRPr="009E7F55">
                    <w:rPr>
                      <w:rFonts w:ascii="Arial" w:eastAsia="Calibri" w:hAnsi="Arial" w:cs="Arial"/>
                      <w:b w:val="0"/>
                      <w:color w:val="000000" w:themeColor="text1"/>
                      <w:szCs w:val="24"/>
                    </w:rPr>
                    <w:t>Woodford reported production overlaying the Woodford structure map produced from well logs in the last section.</w:t>
                  </w:r>
                  <w:r w:rsidRPr="009E7F55">
                    <w:rPr>
                      <w:b w:val="0"/>
                    </w:rPr>
                    <w:t xml:space="preserve"> </w:t>
                  </w:r>
                  <w:r w:rsidRPr="009E7F55">
                    <w:rPr>
                      <w:rFonts w:ascii="Arial" w:eastAsia="Calibri" w:hAnsi="Arial" w:cs="Arial"/>
                      <w:b w:val="0"/>
                      <w:color w:val="000000" w:themeColor="text1"/>
                      <w:szCs w:val="24"/>
                    </w:rPr>
                    <w:t xml:space="preserve">In blue, vitrinite </w:t>
                  </w:r>
                  <w:proofErr w:type="spellStart"/>
                  <w:r w:rsidRPr="009E7F55">
                    <w:rPr>
                      <w:rFonts w:ascii="Arial" w:eastAsia="Calibri" w:hAnsi="Arial" w:cs="Arial"/>
                      <w:b w:val="0"/>
                      <w:color w:val="000000" w:themeColor="text1"/>
                      <w:szCs w:val="24"/>
                    </w:rPr>
                    <w:t>isoreflectance</w:t>
                  </w:r>
                  <w:proofErr w:type="spellEnd"/>
                  <w:r w:rsidRPr="009E7F55">
                    <w:rPr>
                      <w:rFonts w:ascii="Arial" w:eastAsia="Calibri" w:hAnsi="Arial" w:cs="Arial"/>
                      <w:b w:val="0"/>
                      <w:color w:val="000000" w:themeColor="text1"/>
                      <w:szCs w:val="24"/>
                    </w:rPr>
                    <w:t xml:space="preserve"> data from </w:t>
                  </w:r>
                  <w:proofErr w:type="spellStart"/>
                  <w:r w:rsidRPr="009E7F55">
                    <w:rPr>
                      <w:rFonts w:ascii="Arial" w:eastAsia="Calibri" w:hAnsi="Arial" w:cs="Arial"/>
                      <w:b w:val="0"/>
                      <w:color w:val="000000" w:themeColor="text1"/>
                      <w:szCs w:val="24"/>
                    </w:rPr>
                    <w:t>Cardott</w:t>
                  </w:r>
                  <w:proofErr w:type="spellEnd"/>
                  <w:r w:rsidRPr="009E7F55">
                    <w:rPr>
                      <w:rFonts w:ascii="Arial" w:eastAsia="Calibri" w:hAnsi="Arial" w:cs="Arial"/>
                      <w:b w:val="0"/>
                      <w:color w:val="000000" w:themeColor="text1"/>
                      <w:szCs w:val="24"/>
                    </w:rPr>
                    <w:t xml:space="preserve"> (</w:t>
                  </w:r>
                  <w:r>
                    <w:rPr>
                      <w:rFonts w:ascii="Arial" w:eastAsia="Calibri" w:hAnsi="Arial" w:cs="Arial"/>
                      <w:b w:val="0"/>
                      <w:color w:val="000000" w:themeColor="text1"/>
                      <w:szCs w:val="24"/>
                    </w:rPr>
                    <w:t>2012</w:t>
                  </w:r>
                  <w:r w:rsidRPr="009E7F55">
                    <w:rPr>
                      <w:rFonts w:ascii="Arial" w:eastAsia="Calibri" w:hAnsi="Arial" w:cs="Arial"/>
                      <w:b w:val="0"/>
                      <w:color w:val="000000" w:themeColor="text1"/>
                      <w:szCs w:val="24"/>
                    </w:rPr>
                    <w:t>)</w:t>
                  </w:r>
                  <w:bookmarkEnd w:id="52"/>
                </w:p>
              </w:txbxContent>
            </v:textbox>
            <w10:wrap type="square"/>
          </v:shape>
        </w:pict>
      </w:r>
    </w:p>
    <w:p w14:paraId="15DB84D9" w14:textId="218435AD" w:rsidR="00694DC7" w:rsidRDefault="00694DC7" w:rsidP="00D72873">
      <w:pPr>
        <w:jc w:val="both"/>
      </w:pPr>
    </w:p>
    <w:p w14:paraId="680BF434" w14:textId="2DA45E3C" w:rsidR="00694DC7" w:rsidRDefault="00694DC7" w:rsidP="00D72873">
      <w:pPr>
        <w:jc w:val="both"/>
      </w:pPr>
    </w:p>
    <w:p w14:paraId="15BFFA7E" w14:textId="50469977" w:rsidR="00694DC7" w:rsidRDefault="00694DC7" w:rsidP="00D72873">
      <w:pPr>
        <w:jc w:val="both"/>
      </w:pPr>
    </w:p>
    <w:p w14:paraId="3B0B23CC" w14:textId="3569159D" w:rsidR="004E063A" w:rsidRDefault="004E063A" w:rsidP="00D72873">
      <w:pPr>
        <w:jc w:val="both"/>
      </w:pPr>
    </w:p>
    <w:p w14:paraId="1B6EECF9" w14:textId="14E30A9B" w:rsidR="004E063A" w:rsidRDefault="00FD374D" w:rsidP="00D72873">
      <w:pPr>
        <w:jc w:val="both"/>
      </w:pPr>
      <w:r>
        <w:rPr>
          <w:noProof/>
        </w:rPr>
        <w:drawing>
          <wp:anchor distT="0" distB="0" distL="114300" distR="114300" simplePos="0" relativeHeight="251681792" behindDoc="1" locked="0" layoutInCell="1" allowOverlap="1" wp14:anchorId="406FD18A" wp14:editId="52BB590B">
            <wp:simplePos x="0" y="0"/>
            <wp:positionH relativeFrom="column">
              <wp:posOffset>-1483561</wp:posOffset>
            </wp:positionH>
            <wp:positionV relativeFrom="paragraph">
              <wp:posOffset>509470</wp:posOffset>
            </wp:positionV>
            <wp:extent cx="8172293" cy="3648151"/>
            <wp:effectExtent l="0" t="2266950" r="0" b="2238375"/>
            <wp:wrapTight wrapText="bothSides">
              <wp:wrapPolygon edited="0">
                <wp:start x="21613" y="30"/>
                <wp:lineTo x="62" y="30"/>
                <wp:lineTo x="62" y="21461"/>
                <wp:lineTo x="21613" y="21461"/>
                <wp:lineTo x="21613" y="3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CASTRO\Desktop\New figures\FIG_20_strutPLUSprod.pn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rot="16200000">
                      <a:off x="0" y="0"/>
                      <a:ext cx="8173088" cy="36485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C1FE40" w14:textId="5CCBE37D" w:rsidR="004E063A" w:rsidRDefault="004E063A" w:rsidP="00D72873">
      <w:pPr>
        <w:jc w:val="both"/>
      </w:pPr>
    </w:p>
    <w:p w14:paraId="0C07610C" w14:textId="1222D08B" w:rsidR="007B1850" w:rsidRDefault="007B1850" w:rsidP="00D72873">
      <w:pPr>
        <w:jc w:val="both"/>
      </w:pPr>
    </w:p>
    <w:p w14:paraId="5CA72D66" w14:textId="0526BA31" w:rsidR="007B1850" w:rsidRDefault="007B1850" w:rsidP="00D72873">
      <w:pPr>
        <w:jc w:val="both"/>
      </w:pPr>
    </w:p>
    <w:p w14:paraId="642A811B" w14:textId="4DA7D574" w:rsidR="007B1850" w:rsidRDefault="007B1850" w:rsidP="00D72873">
      <w:pPr>
        <w:jc w:val="both"/>
      </w:pPr>
    </w:p>
    <w:p w14:paraId="3AB4AB84" w14:textId="4024C1C4" w:rsidR="007B1850" w:rsidRDefault="007B1850" w:rsidP="00D72873">
      <w:pPr>
        <w:jc w:val="both"/>
      </w:pPr>
    </w:p>
    <w:p w14:paraId="5D2A5BBC" w14:textId="3D0E2BD7" w:rsidR="007B1850" w:rsidRDefault="007B1850" w:rsidP="00D72873">
      <w:pPr>
        <w:jc w:val="both"/>
      </w:pPr>
    </w:p>
    <w:p w14:paraId="63B4AA33" w14:textId="24F2513A" w:rsidR="007B1850" w:rsidRDefault="007B1850" w:rsidP="00D72873">
      <w:pPr>
        <w:jc w:val="both"/>
      </w:pPr>
    </w:p>
    <w:p w14:paraId="7F22EAB8" w14:textId="382402A1" w:rsidR="007B1850" w:rsidRDefault="007B1850" w:rsidP="00D72873">
      <w:pPr>
        <w:jc w:val="both"/>
      </w:pPr>
    </w:p>
    <w:p w14:paraId="2CBE6B36" w14:textId="2023B748" w:rsidR="007B1850" w:rsidRDefault="007B1850" w:rsidP="00D72873">
      <w:pPr>
        <w:jc w:val="both"/>
      </w:pPr>
    </w:p>
    <w:p w14:paraId="153B15A2" w14:textId="16B99E7A" w:rsidR="007B1850" w:rsidRDefault="007B1850" w:rsidP="00D72873">
      <w:pPr>
        <w:jc w:val="both"/>
      </w:pPr>
    </w:p>
    <w:p w14:paraId="6A0171C1" w14:textId="5475E53C" w:rsidR="007B1850" w:rsidRDefault="007B1850" w:rsidP="00D72873">
      <w:pPr>
        <w:jc w:val="both"/>
      </w:pPr>
    </w:p>
    <w:p w14:paraId="49E80CC2" w14:textId="663E3FC6" w:rsidR="007B1850" w:rsidRDefault="007B1850" w:rsidP="00D72873">
      <w:pPr>
        <w:jc w:val="both"/>
      </w:pPr>
    </w:p>
    <w:p w14:paraId="7D216BD6" w14:textId="0632F9F1" w:rsidR="007B1850" w:rsidRDefault="007B1850" w:rsidP="00D72873">
      <w:pPr>
        <w:jc w:val="both"/>
      </w:pPr>
    </w:p>
    <w:p w14:paraId="6CAB3624" w14:textId="7F48E7A1" w:rsidR="007B1850" w:rsidRDefault="007B1850" w:rsidP="00D72873">
      <w:pPr>
        <w:jc w:val="both"/>
      </w:pPr>
    </w:p>
    <w:p w14:paraId="2AEB02B3" w14:textId="14D36692" w:rsidR="007B1850" w:rsidRDefault="007B1850" w:rsidP="00D72873">
      <w:pPr>
        <w:jc w:val="both"/>
      </w:pPr>
    </w:p>
    <w:p w14:paraId="0D12A4D7" w14:textId="1F4A8F9E" w:rsidR="007B1850" w:rsidRDefault="007B1850" w:rsidP="00D72873">
      <w:pPr>
        <w:jc w:val="both"/>
      </w:pPr>
    </w:p>
    <w:p w14:paraId="0A746D21" w14:textId="2F8B3E77" w:rsidR="007B1850" w:rsidRDefault="007B1850" w:rsidP="00D72873">
      <w:pPr>
        <w:jc w:val="both"/>
      </w:pPr>
    </w:p>
    <w:p w14:paraId="4B1BCFA0" w14:textId="77777777" w:rsidR="003F1A2C" w:rsidRDefault="003F1A2C" w:rsidP="00D65ACC">
      <w:pPr>
        <w:spacing w:after="240"/>
        <w:jc w:val="both"/>
        <w:rPr>
          <w:rFonts w:ascii="Arial" w:eastAsia="Calibri" w:hAnsi="Arial" w:cs="Arial"/>
          <w:color w:val="000000" w:themeColor="text1"/>
        </w:rPr>
      </w:pPr>
      <w:r>
        <w:rPr>
          <w:rFonts w:ascii="Arial" w:eastAsia="Calibri" w:hAnsi="Arial" w:cs="Arial"/>
          <w:color w:val="000000" w:themeColor="text1"/>
        </w:rPr>
        <w:lastRenderedPageBreak/>
        <w:t xml:space="preserve">Also, the presence of extensive faulting nearby a producing well brings more challenges and difficulties such as loss of pressure </w:t>
      </w:r>
      <w:proofErr w:type="gramStart"/>
      <w:r>
        <w:rPr>
          <w:rFonts w:ascii="Arial" w:eastAsia="Calibri" w:hAnsi="Arial" w:cs="Arial"/>
          <w:color w:val="000000" w:themeColor="text1"/>
        </w:rPr>
        <w:t>at the moment</w:t>
      </w:r>
      <w:proofErr w:type="gramEnd"/>
      <w:r>
        <w:rPr>
          <w:rFonts w:ascii="Arial" w:eastAsia="Calibri" w:hAnsi="Arial" w:cs="Arial"/>
          <w:color w:val="000000" w:themeColor="text1"/>
        </w:rPr>
        <w:t xml:space="preserve"> of calculating and properly maximizing the amount and type of necessary fluid for a proper fracking job operation.</w:t>
      </w:r>
    </w:p>
    <w:p w14:paraId="04F908FE" w14:textId="6F1390EA" w:rsidR="003F1A2C" w:rsidRDefault="003F1A2C" w:rsidP="003F1A2C">
      <w:pPr>
        <w:jc w:val="both"/>
        <w:rPr>
          <w:rFonts w:ascii="Arial" w:eastAsia="Calibri" w:hAnsi="Arial" w:cs="Arial"/>
          <w:color w:val="000000" w:themeColor="text1"/>
        </w:rPr>
      </w:pPr>
      <w:r>
        <w:rPr>
          <w:rFonts w:ascii="Arial" w:eastAsia="Calibri" w:hAnsi="Arial" w:cs="Arial"/>
          <w:color w:val="000000" w:themeColor="text1"/>
        </w:rPr>
        <w:t xml:space="preserve">Normally, a good indicator for an unconventional reservoir quality would be a thermal maturity map derived from vitrinite </w:t>
      </w:r>
      <w:proofErr w:type="spellStart"/>
      <w:r>
        <w:rPr>
          <w:rFonts w:ascii="Arial" w:eastAsia="Calibri" w:hAnsi="Arial" w:cs="Arial"/>
          <w:color w:val="000000" w:themeColor="text1"/>
        </w:rPr>
        <w:t>isoreflectance</w:t>
      </w:r>
      <w:proofErr w:type="spellEnd"/>
      <w:r>
        <w:rPr>
          <w:rFonts w:ascii="Arial" w:eastAsia="Calibri" w:hAnsi="Arial" w:cs="Arial"/>
          <w:color w:val="000000" w:themeColor="text1"/>
        </w:rPr>
        <w:t xml:space="preserve">.  Data from such a map published by </w:t>
      </w:r>
      <w:proofErr w:type="spellStart"/>
      <w:r>
        <w:rPr>
          <w:rFonts w:ascii="Arial" w:eastAsia="Calibri" w:hAnsi="Arial" w:cs="Arial"/>
          <w:color w:val="000000" w:themeColor="text1"/>
        </w:rPr>
        <w:t>Cardott</w:t>
      </w:r>
      <w:proofErr w:type="spellEnd"/>
      <w:r>
        <w:rPr>
          <w:rFonts w:ascii="Arial" w:eastAsia="Calibri" w:hAnsi="Arial" w:cs="Arial"/>
          <w:color w:val="000000" w:themeColor="text1"/>
        </w:rPr>
        <w:t xml:space="preserve"> (2012) has been plotted onto the map on figure </w:t>
      </w:r>
      <w:r w:rsidR="00A22AA4">
        <w:rPr>
          <w:rFonts w:ascii="Arial" w:eastAsia="Calibri" w:hAnsi="Arial" w:cs="Arial"/>
          <w:color w:val="000000" w:themeColor="text1"/>
        </w:rPr>
        <w:t>26</w:t>
      </w:r>
      <w:r>
        <w:rPr>
          <w:rFonts w:ascii="Arial" w:eastAsia="Calibri" w:hAnsi="Arial" w:cs="Arial"/>
          <w:color w:val="000000" w:themeColor="text1"/>
        </w:rPr>
        <w:t>.</w:t>
      </w:r>
    </w:p>
    <w:p w14:paraId="60DA9FE9" w14:textId="1CC9ECB9" w:rsidR="003F1A2C" w:rsidRPr="00772C4A" w:rsidRDefault="003F1A2C" w:rsidP="003F1A2C">
      <w:pPr>
        <w:jc w:val="both"/>
        <w:rPr>
          <w:rFonts w:ascii="Arial" w:eastAsia="Calibri" w:hAnsi="Arial" w:cs="Arial"/>
          <w:color w:val="000000" w:themeColor="text1"/>
        </w:rPr>
      </w:pPr>
      <w:r>
        <w:rPr>
          <w:rFonts w:ascii="Arial" w:eastAsia="Calibri" w:hAnsi="Arial" w:cs="Arial"/>
          <w:color w:val="000000" w:themeColor="text1"/>
        </w:rPr>
        <w:t xml:space="preserve">As evidenced, in the faulted zone of the area, the gas production doesn’t seem to follow the expected </w:t>
      </w:r>
      <w:r w:rsidRPr="00772C4A">
        <w:rPr>
          <w:rFonts w:ascii="Arial" w:eastAsia="Calibri" w:hAnsi="Arial" w:cs="Arial"/>
          <w:color w:val="000000" w:themeColor="text1"/>
        </w:rPr>
        <w:t xml:space="preserve">trend suggested by the </w:t>
      </w:r>
      <w:proofErr w:type="spellStart"/>
      <w:r w:rsidRPr="00772C4A">
        <w:rPr>
          <w:rFonts w:ascii="Arial" w:eastAsia="Calibri" w:hAnsi="Arial" w:cs="Arial"/>
          <w:color w:val="000000" w:themeColor="text1"/>
        </w:rPr>
        <w:t>isoreflectance</w:t>
      </w:r>
      <w:proofErr w:type="spellEnd"/>
      <w:r w:rsidRPr="00772C4A">
        <w:rPr>
          <w:rFonts w:ascii="Arial" w:eastAsia="Calibri" w:hAnsi="Arial" w:cs="Arial"/>
          <w:color w:val="000000" w:themeColor="text1"/>
        </w:rPr>
        <w:t xml:space="preserve"> map. The vitrinite </w:t>
      </w:r>
      <w:proofErr w:type="spellStart"/>
      <w:r w:rsidRPr="00772C4A">
        <w:rPr>
          <w:rFonts w:ascii="Arial" w:eastAsia="Calibri" w:hAnsi="Arial" w:cs="Arial"/>
          <w:color w:val="000000" w:themeColor="text1"/>
        </w:rPr>
        <w:t>isoreflectance</w:t>
      </w:r>
      <w:proofErr w:type="spellEnd"/>
      <w:r w:rsidRPr="00772C4A">
        <w:rPr>
          <w:rFonts w:ascii="Arial" w:eastAsia="Calibri" w:hAnsi="Arial" w:cs="Arial"/>
          <w:color w:val="000000" w:themeColor="text1"/>
        </w:rPr>
        <w:t xml:space="preserve"> suggests in this area that the amount of gas should be somewhat constant in the NNW-SSE direction and increasing in the EW direction. But the plotted data shows that the difference in gas production in this area is more closely following the structural setting of the location of the wells; increasing in the structurally stable zone and decreasing in the highly faulted zone.</w:t>
      </w:r>
    </w:p>
    <w:p w14:paraId="098B314E" w14:textId="77777777" w:rsidR="00366ADA" w:rsidRPr="00772C4A" w:rsidRDefault="00366ADA" w:rsidP="003F1A2C">
      <w:pPr>
        <w:jc w:val="both"/>
        <w:rPr>
          <w:rFonts w:ascii="Arial" w:eastAsia="Calibri" w:hAnsi="Arial" w:cs="Arial"/>
          <w:color w:val="000000" w:themeColor="text1"/>
        </w:rPr>
      </w:pPr>
    </w:p>
    <w:p w14:paraId="231A048B" w14:textId="32B31F70" w:rsidR="000760D4" w:rsidRPr="00772C4A" w:rsidRDefault="000760D4" w:rsidP="003F1A2C">
      <w:pPr>
        <w:jc w:val="both"/>
        <w:rPr>
          <w:rFonts w:ascii="Arial" w:eastAsia="Calibri" w:hAnsi="Arial" w:cs="Arial"/>
          <w:color w:val="000000" w:themeColor="text1"/>
        </w:rPr>
      </w:pPr>
      <w:r w:rsidRPr="00772C4A">
        <w:rPr>
          <w:rFonts w:ascii="Arial" w:eastAsia="Calibri" w:hAnsi="Arial" w:cs="Arial"/>
          <w:color w:val="000000" w:themeColor="text1"/>
        </w:rPr>
        <w:t xml:space="preserve">There are certainly other variables that could be </w:t>
      </w:r>
      <w:proofErr w:type="gramStart"/>
      <w:r w:rsidRPr="00772C4A">
        <w:rPr>
          <w:rFonts w:ascii="Arial" w:eastAsia="Calibri" w:hAnsi="Arial" w:cs="Arial"/>
          <w:color w:val="000000" w:themeColor="text1"/>
        </w:rPr>
        <w:t>taken into account</w:t>
      </w:r>
      <w:proofErr w:type="gramEnd"/>
      <w:r w:rsidRPr="00772C4A">
        <w:rPr>
          <w:rFonts w:ascii="Arial" w:eastAsia="Calibri" w:hAnsi="Arial" w:cs="Arial"/>
          <w:color w:val="000000" w:themeColor="text1"/>
        </w:rPr>
        <w:t xml:space="preserve"> in order to </w:t>
      </w:r>
      <w:r w:rsidR="00A9281A" w:rsidRPr="00772C4A">
        <w:rPr>
          <w:rFonts w:ascii="Arial" w:eastAsia="Calibri" w:hAnsi="Arial" w:cs="Arial"/>
          <w:color w:val="000000" w:themeColor="text1"/>
        </w:rPr>
        <w:t xml:space="preserve">have a more conclusive relationship between the structural setting and the production. </w:t>
      </w:r>
      <w:r w:rsidR="001B3AB2" w:rsidRPr="00772C4A">
        <w:rPr>
          <w:rFonts w:ascii="Arial" w:eastAsia="Calibri" w:hAnsi="Arial" w:cs="Arial"/>
          <w:color w:val="000000" w:themeColor="text1"/>
        </w:rPr>
        <w:t xml:space="preserve">A normalization of the production data by the thickness of the </w:t>
      </w:r>
      <w:r w:rsidR="003A23D7" w:rsidRPr="00772C4A">
        <w:rPr>
          <w:rFonts w:ascii="Arial" w:eastAsia="Calibri" w:hAnsi="Arial" w:cs="Arial"/>
          <w:color w:val="000000" w:themeColor="text1"/>
        </w:rPr>
        <w:t>formation at the location of each well is one of those variables</w:t>
      </w:r>
      <w:r w:rsidR="00642568" w:rsidRPr="00772C4A">
        <w:rPr>
          <w:rFonts w:ascii="Arial" w:eastAsia="Calibri" w:hAnsi="Arial" w:cs="Arial"/>
          <w:color w:val="000000" w:themeColor="text1"/>
        </w:rPr>
        <w:t>.</w:t>
      </w:r>
    </w:p>
    <w:p w14:paraId="1CC76BED" w14:textId="79045D51" w:rsidR="007B1850" w:rsidRPr="00772C4A" w:rsidRDefault="007B1850" w:rsidP="00D72873">
      <w:pPr>
        <w:jc w:val="both"/>
      </w:pPr>
    </w:p>
    <w:p w14:paraId="377CE775" w14:textId="4DC8573C" w:rsidR="00C7090A" w:rsidRPr="00772C4A" w:rsidRDefault="00C7090A" w:rsidP="00D72873">
      <w:pPr>
        <w:jc w:val="both"/>
      </w:pPr>
    </w:p>
    <w:p w14:paraId="19C76992" w14:textId="1229D88A" w:rsidR="00C7090A" w:rsidRPr="00772C4A" w:rsidRDefault="00C7090A" w:rsidP="00D72873">
      <w:pPr>
        <w:jc w:val="both"/>
      </w:pPr>
    </w:p>
    <w:p w14:paraId="6A64D915" w14:textId="39E8E840" w:rsidR="00C7090A" w:rsidRPr="00772C4A" w:rsidRDefault="00C7090A" w:rsidP="00D72873">
      <w:pPr>
        <w:jc w:val="both"/>
      </w:pPr>
    </w:p>
    <w:p w14:paraId="533A4F1E" w14:textId="3AB62E54" w:rsidR="00C7090A" w:rsidRPr="00772C4A" w:rsidRDefault="00A66FA6" w:rsidP="00C7090A">
      <w:pPr>
        <w:pStyle w:val="Heading1"/>
      </w:pPr>
      <w:bookmarkStart w:id="53" w:name="_Toc513474106"/>
      <w:r w:rsidRPr="00772C4A">
        <w:lastRenderedPageBreak/>
        <w:t>4</w:t>
      </w:r>
      <w:r w:rsidR="00C7090A" w:rsidRPr="00772C4A">
        <w:t>. CONCLUSIONS</w:t>
      </w:r>
      <w:bookmarkEnd w:id="53"/>
    </w:p>
    <w:p w14:paraId="635EB913" w14:textId="6689E9FD" w:rsidR="00C7090A" w:rsidRPr="00772C4A" w:rsidRDefault="00C7090A" w:rsidP="004E4B5E">
      <w:pPr>
        <w:spacing w:before="240" w:after="240"/>
        <w:jc w:val="both"/>
        <w:rPr>
          <w:rFonts w:ascii="Arial" w:eastAsia="Calibri" w:hAnsi="Arial" w:cs="Arial"/>
          <w:color w:val="000000" w:themeColor="text1"/>
        </w:rPr>
      </w:pPr>
      <w:r w:rsidRPr="00772C4A">
        <w:rPr>
          <w:rFonts w:ascii="Arial" w:hAnsi="Arial" w:cs="Arial"/>
        </w:rPr>
        <w:t>Plotted production data for the Woodford shale in this area</w:t>
      </w:r>
      <w:r w:rsidRPr="00772C4A">
        <w:rPr>
          <w:rFonts w:ascii="Arial" w:eastAsia="Calibri" w:hAnsi="Arial" w:cs="Arial"/>
          <w:color w:val="000000" w:themeColor="text1"/>
        </w:rPr>
        <w:t xml:space="preserve"> suggests that the difference in gas production follows more closely the structural setting of the location of the producing wells; increasing in the structurally stable zone and decreasing in the highly faulted zone. Oil production does not appear to be related to faults in either zone.</w:t>
      </w:r>
    </w:p>
    <w:p w14:paraId="5D496B1A" w14:textId="4D903BC9" w:rsidR="00C7090A" w:rsidRPr="00772C4A" w:rsidRDefault="00C7090A" w:rsidP="004E4B5E">
      <w:pPr>
        <w:tabs>
          <w:tab w:val="left" w:pos="450"/>
        </w:tabs>
        <w:spacing w:before="240" w:after="160"/>
        <w:jc w:val="both"/>
        <w:rPr>
          <w:rFonts w:ascii="Arial" w:eastAsia="Calibri" w:hAnsi="Arial" w:cs="Arial"/>
          <w:color w:val="000000" w:themeColor="text1"/>
        </w:rPr>
      </w:pPr>
      <w:r w:rsidRPr="00772C4A">
        <w:rPr>
          <w:rFonts w:ascii="Arial" w:eastAsia="Calibri" w:hAnsi="Arial" w:cs="Arial"/>
          <w:color w:val="000000" w:themeColor="text1"/>
        </w:rPr>
        <w:t xml:space="preserve">The </w:t>
      </w:r>
      <w:r w:rsidR="00FF6FAC" w:rsidRPr="00772C4A">
        <w:rPr>
          <w:rFonts w:ascii="Arial" w:eastAsia="Calibri" w:hAnsi="Arial" w:cs="Arial"/>
          <w:color w:val="000000" w:themeColor="text1"/>
        </w:rPr>
        <w:t>isochore</w:t>
      </w:r>
      <w:r w:rsidRPr="00772C4A">
        <w:rPr>
          <w:rFonts w:ascii="Arial" w:eastAsia="Calibri" w:hAnsi="Arial" w:cs="Arial"/>
          <w:color w:val="000000" w:themeColor="text1"/>
        </w:rPr>
        <w:t xml:space="preserve"> map in Figure </w:t>
      </w:r>
      <w:r w:rsidR="00A22AA4" w:rsidRPr="00772C4A">
        <w:rPr>
          <w:rFonts w:ascii="Arial" w:eastAsia="Calibri" w:hAnsi="Arial" w:cs="Arial"/>
          <w:color w:val="000000" w:themeColor="text1"/>
        </w:rPr>
        <w:t>18</w:t>
      </w:r>
      <w:r w:rsidRPr="00772C4A">
        <w:rPr>
          <w:rFonts w:ascii="Arial" w:eastAsia="Calibri" w:hAnsi="Arial" w:cs="Arial"/>
          <w:color w:val="000000" w:themeColor="text1"/>
        </w:rPr>
        <w:t xml:space="preserve"> suggests that the structural setting of the Woodford shale may have played a part in the thickness of the formation. Although the thickness distribution is irregular throughout the area, there is a marked difference between the thickness in the northern (stable) and the southern (faulted) regions, with the southern region having the greatest thickness values of the area.</w:t>
      </w:r>
    </w:p>
    <w:p w14:paraId="649EB4C3" w14:textId="77777777" w:rsidR="00C7090A" w:rsidRPr="00772C4A" w:rsidRDefault="00C7090A" w:rsidP="00C7090A">
      <w:pPr>
        <w:tabs>
          <w:tab w:val="left" w:pos="450"/>
        </w:tabs>
        <w:spacing w:before="240" w:after="160"/>
        <w:jc w:val="both"/>
        <w:rPr>
          <w:rFonts w:ascii="Arial" w:eastAsia="Calibri" w:hAnsi="Arial" w:cs="Arial"/>
          <w:color w:val="000000" w:themeColor="text1"/>
        </w:rPr>
      </w:pPr>
      <w:r w:rsidRPr="00772C4A">
        <w:rPr>
          <w:rFonts w:ascii="Arial" w:eastAsia="Calibri" w:hAnsi="Arial" w:cs="Arial"/>
          <w:color w:val="000000" w:themeColor="text1"/>
        </w:rPr>
        <w:t>The resulting maps of this thesis are being constructed so they can be used as reference and structural setting baseline for future Woodford shale (or related formations) reservoir quality and characterization work in Grady County.</w:t>
      </w:r>
    </w:p>
    <w:p w14:paraId="3135D064" w14:textId="08EE416C" w:rsidR="00C7090A" w:rsidRPr="00772C4A" w:rsidRDefault="00C7090A" w:rsidP="00C7090A">
      <w:pPr>
        <w:tabs>
          <w:tab w:val="left" w:pos="450"/>
        </w:tabs>
        <w:spacing w:before="240" w:after="160"/>
        <w:jc w:val="both"/>
        <w:rPr>
          <w:rFonts w:ascii="Arial" w:eastAsia="Calibri" w:hAnsi="Arial" w:cs="Arial"/>
          <w:color w:val="000000" w:themeColor="text1"/>
        </w:rPr>
      </w:pPr>
      <w:r w:rsidRPr="00772C4A">
        <w:rPr>
          <w:rFonts w:ascii="Arial" w:eastAsia="Calibri" w:hAnsi="Arial" w:cs="Arial"/>
          <w:color w:val="000000" w:themeColor="text1"/>
        </w:rPr>
        <w:t>The possible use of digital well logs for this type of study could help define not only other characteristics of the Woodford shale in each well, but also the possible relationship of the thickness and deposition of all</w:t>
      </w:r>
      <w:r w:rsidR="004801CC" w:rsidRPr="00772C4A">
        <w:rPr>
          <w:rFonts w:ascii="Arial" w:eastAsia="Calibri" w:hAnsi="Arial" w:cs="Arial"/>
          <w:color w:val="000000" w:themeColor="text1"/>
        </w:rPr>
        <w:t xml:space="preserve"> </w:t>
      </w:r>
      <w:r w:rsidRPr="00772C4A">
        <w:rPr>
          <w:rFonts w:ascii="Arial" w:eastAsia="Calibri" w:hAnsi="Arial" w:cs="Arial"/>
          <w:color w:val="000000" w:themeColor="text1"/>
        </w:rPr>
        <w:t>members of the formation with the structural setting of the area.</w:t>
      </w:r>
    </w:p>
    <w:p w14:paraId="0323062C" w14:textId="6568E6C8" w:rsidR="007B1850" w:rsidRPr="00772C4A" w:rsidRDefault="007B1850" w:rsidP="00D72873">
      <w:pPr>
        <w:jc w:val="both"/>
      </w:pPr>
    </w:p>
    <w:p w14:paraId="046A7421" w14:textId="02F5D7EE" w:rsidR="00B919DD" w:rsidRPr="00772C4A" w:rsidRDefault="00B919DD" w:rsidP="00D72873">
      <w:pPr>
        <w:jc w:val="both"/>
      </w:pPr>
    </w:p>
    <w:p w14:paraId="1645BE31" w14:textId="3D92DC5D" w:rsidR="0039690A" w:rsidRPr="00772C4A" w:rsidRDefault="0039690A" w:rsidP="0039690A">
      <w:pPr>
        <w:pStyle w:val="Heading1"/>
      </w:pPr>
      <w:bookmarkStart w:id="54" w:name="_Toc513474107"/>
      <w:r w:rsidRPr="00772C4A">
        <w:lastRenderedPageBreak/>
        <w:t>5. RECOM</w:t>
      </w:r>
      <w:r w:rsidR="00157D3C" w:rsidRPr="00772C4A">
        <w:t>M</w:t>
      </w:r>
      <w:r w:rsidRPr="00772C4A">
        <w:t>ENDATIONS</w:t>
      </w:r>
      <w:bookmarkEnd w:id="54"/>
    </w:p>
    <w:p w14:paraId="2C6972F2" w14:textId="187826C6" w:rsidR="00B919DD" w:rsidRPr="00772C4A" w:rsidRDefault="00373815" w:rsidP="00217F4B">
      <w:pPr>
        <w:tabs>
          <w:tab w:val="left" w:pos="450"/>
        </w:tabs>
        <w:spacing w:before="240" w:after="160"/>
        <w:jc w:val="both"/>
        <w:rPr>
          <w:rFonts w:ascii="Arial" w:eastAsia="Calibri" w:hAnsi="Arial" w:cs="Arial"/>
          <w:color w:val="000000" w:themeColor="text1"/>
        </w:rPr>
      </w:pPr>
      <w:r w:rsidRPr="00772C4A">
        <w:rPr>
          <w:rFonts w:ascii="Arial" w:eastAsia="Calibri" w:hAnsi="Arial" w:cs="Arial"/>
          <w:color w:val="000000" w:themeColor="text1"/>
        </w:rPr>
        <w:t>Further study in detail of smaller areas is suggested with a higher well control not only in logs but also in the characteristics of the development of the production (type and amount of proppant, well development)</w:t>
      </w:r>
    </w:p>
    <w:p w14:paraId="5474423C" w14:textId="709EA27D" w:rsidR="000915D0" w:rsidRPr="00772C4A" w:rsidRDefault="000915D0" w:rsidP="00217F4B">
      <w:pPr>
        <w:tabs>
          <w:tab w:val="left" w:pos="450"/>
        </w:tabs>
        <w:spacing w:before="240" w:after="160"/>
        <w:jc w:val="both"/>
        <w:rPr>
          <w:rFonts w:ascii="Arial" w:eastAsia="Calibri" w:hAnsi="Arial" w:cs="Arial"/>
          <w:color w:val="000000" w:themeColor="text1"/>
        </w:rPr>
      </w:pPr>
      <w:r w:rsidRPr="00772C4A">
        <w:rPr>
          <w:rFonts w:ascii="Arial" w:eastAsia="Calibri" w:hAnsi="Arial" w:cs="Arial"/>
          <w:color w:val="000000" w:themeColor="text1"/>
        </w:rPr>
        <w:t xml:space="preserve">To further test the </w:t>
      </w:r>
      <w:r w:rsidR="00FA0653" w:rsidRPr="00772C4A">
        <w:rPr>
          <w:rFonts w:ascii="Arial" w:eastAsia="Calibri" w:hAnsi="Arial" w:cs="Arial"/>
          <w:color w:val="000000" w:themeColor="text1"/>
        </w:rPr>
        <w:t xml:space="preserve">hypothesis of the faulting controlling the thickness and quality of production of the Woodford shale in this area, it is suggested </w:t>
      </w:r>
      <w:r w:rsidR="002812B1" w:rsidRPr="00772C4A">
        <w:rPr>
          <w:rFonts w:ascii="Arial" w:eastAsia="Calibri" w:hAnsi="Arial" w:cs="Arial"/>
          <w:color w:val="000000" w:themeColor="text1"/>
        </w:rPr>
        <w:t xml:space="preserve">the use of better quality </w:t>
      </w:r>
      <w:r w:rsidR="00234CC6" w:rsidRPr="00772C4A">
        <w:rPr>
          <w:rFonts w:ascii="Arial" w:eastAsia="Calibri" w:hAnsi="Arial" w:cs="Arial"/>
          <w:color w:val="000000" w:themeColor="text1"/>
        </w:rPr>
        <w:t xml:space="preserve">detailed </w:t>
      </w:r>
      <w:r w:rsidR="002812B1" w:rsidRPr="00772C4A">
        <w:rPr>
          <w:rFonts w:ascii="Arial" w:eastAsia="Calibri" w:hAnsi="Arial" w:cs="Arial"/>
          <w:color w:val="000000" w:themeColor="text1"/>
        </w:rPr>
        <w:t xml:space="preserve">2d or 3d seismic to help control </w:t>
      </w:r>
      <w:r w:rsidR="00C57AE1" w:rsidRPr="00772C4A">
        <w:rPr>
          <w:rFonts w:ascii="Arial" w:eastAsia="Calibri" w:hAnsi="Arial" w:cs="Arial"/>
          <w:color w:val="000000" w:themeColor="text1"/>
        </w:rPr>
        <w:t>the thicknesses changes at both sides of specific faults.</w:t>
      </w:r>
    </w:p>
    <w:p w14:paraId="4C1AF281" w14:textId="7A499FD3" w:rsidR="00217F4B" w:rsidRDefault="00217F4B" w:rsidP="00217F4B">
      <w:pPr>
        <w:tabs>
          <w:tab w:val="left" w:pos="450"/>
        </w:tabs>
        <w:spacing w:before="240" w:after="160"/>
        <w:jc w:val="both"/>
        <w:rPr>
          <w:rFonts w:ascii="Arial" w:eastAsia="Calibri" w:hAnsi="Arial" w:cs="Arial"/>
          <w:color w:val="000000" w:themeColor="text1"/>
        </w:rPr>
      </w:pPr>
      <w:r w:rsidRPr="00772C4A">
        <w:rPr>
          <w:rFonts w:ascii="Arial" w:eastAsia="Calibri" w:hAnsi="Arial" w:cs="Arial"/>
          <w:color w:val="000000" w:themeColor="text1"/>
        </w:rPr>
        <w:t xml:space="preserve">Future studies of this area not only for the Woodford shale but also for other target formations need to take a closer look at the structural setting along with other important characteristics. Although the structural setting is regarded as of lower importance when looking at unconventional reservoirs, the tectonic setting and the presence and influence of faulting seems to play a role worthy of </w:t>
      </w:r>
      <w:proofErr w:type="gramStart"/>
      <w:r w:rsidRPr="00772C4A">
        <w:rPr>
          <w:rFonts w:ascii="Arial" w:eastAsia="Calibri" w:hAnsi="Arial" w:cs="Arial"/>
          <w:color w:val="000000" w:themeColor="text1"/>
        </w:rPr>
        <w:t>taking into account</w:t>
      </w:r>
      <w:proofErr w:type="gramEnd"/>
      <w:r w:rsidRPr="00772C4A">
        <w:rPr>
          <w:rFonts w:ascii="Arial" w:eastAsia="Calibri" w:hAnsi="Arial" w:cs="Arial"/>
          <w:color w:val="000000" w:themeColor="text1"/>
        </w:rPr>
        <w:t xml:space="preserve"> during play development.</w:t>
      </w:r>
    </w:p>
    <w:p w14:paraId="1C452A33" w14:textId="3E2D032D" w:rsidR="00AA0B13" w:rsidRDefault="00A0094B" w:rsidP="00EC40B4">
      <w:pPr>
        <w:pStyle w:val="Heading1"/>
      </w:pPr>
      <w:r>
        <w:br w:type="page"/>
      </w:r>
      <w:r w:rsidR="009476F2">
        <w:lastRenderedPageBreak/>
        <w:t xml:space="preserve"> </w:t>
      </w:r>
      <w:bookmarkStart w:id="55" w:name="_Toc310579474"/>
      <w:bookmarkStart w:id="56" w:name="_Toc513474108"/>
      <w:bookmarkStart w:id="57" w:name="_GoBack"/>
      <w:bookmarkEnd w:id="57"/>
      <w:r w:rsidR="009476F2">
        <w:t>REFERENCES</w:t>
      </w:r>
      <w:bookmarkEnd w:id="55"/>
      <w:bookmarkEnd w:id="56"/>
    </w:p>
    <w:p w14:paraId="22CC1AC1" w14:textId="77777777" w:rsidR="007D127B" w:rsidRDefault="007D127B" w:rsidP="007D127B">
      <w:pPr>
        <w:ind w:left="450" w:hanging="450"/>
        <w:jc w:val="both"/>
        <w:rPr>
          <w:rFonts w:ascii="Arial" w:hAnsi="Arial"/>
          <w:color w:val="000000"/>
        </w:rPr>
      </w:pPr>
      <w:proofErr w:type="spellStart"/>
      <w:r>
        <w:rPr>
          <w:rFonts w:ascii="Arial" w:hAnsi="Arial"/>
          <w:color w:val="000000"/>
        </w:rPr>
        <w:t>Axtmann</w:t>
      </w:r>
      <w:proofErr w:type="spellEnd"/>
      <w:r>
        <w:rPr>
          <w:rFonts w:ascii="Arial" w:hAnsi="Arial"/>
          <w:color w:val="000000"/>
        </w:rPr>
        <w:t xml:space="preserve">, T., 1985, </w:t>
      </w:r>
      <w:r w:rsidRPr="0099772F">
        <w:rPr>
          <w:rFonts w:ascii="Arial" w:hAnsi="Arial"/>
          <w:color w:val="000000"/>
        </w:rPr>
        <w:t>Structural Mechanisms and Oil Accumulation Along the Mountain View-Wayne Fault, South-Central Oklahoma</w:t>
      </w:r>
      <w:r>
        <w:rPr>
          <w:rFonts w:ascii="Arial" w:hAnsi="Arial"/>
          <w:color w:val="000000"/>
        </w:rPr>
        <w:t>:</w:t>
      </w:r>
      <w:r w:rsidRPr="0099772F">
        <w:t xml:space="preserve"> </w:t>
      </w:r>
      <w:r w:rsidRPr="0099772F">
        <w:rPr>
          <w:rFonts w:ascii="Arial" w:hAnsi="Arial"/>
          <w:color w:val="000000"/>
        </w:rPr>
        <w:t>The Shale Shaker Digest XI, Volumes XXXIII-XXXV 1982-1985</w:t>
      </w:r>
      <w:r>
        <w:rPr>
          <w:rFonts w:ascii="Arial" w:hAnsi="Arial"/>
          <w:color w:val="000000"/>
        </w:rPr>
        <w:t>, p.</w:t>
      </w:r>
      <w:r w:rsidRPr="0099772F">
        <w:rPr>
          <w:rFonts w:ascii="Arial" w:hAnsi="Arial"/>
          <w:color w:val="000000"/>
        </w:rPr>
        <w:t xml:space="preserve"> 17-45</w:t>
      </w:r>
    </w:p>
    <w:p w14:paraId="0B2B1BC8" w14:textId="77777777" w:rsidR="007D127B" w:rsidRDefault="007D127B" w:rsidP="007D127B">
      <w:pPr>
        <w:ind w:left="450" w:hanging="450"/>
        <w:jc w:val="both"/>
        <w:rPr>
          <w:rFonts w:ascii="Arial" w:hAnsi="Arial"/>
          <w:color w:val="000000"/>
        </w:rPr>
      </w:pPr>
      <w:r w:rsidRPr="006F6244">
        <w:rPr>
          <w:rFonts w:ascii="Arial" w:hAnsi="Arial"/>
          <w:color w:val="000000"/>
        </w:rPr>
        <w:t xml:space="preserve">Ball, M.M., M.E. Henry, and S.E. </w:t>
      </w:r>
      <w:proofErr w:type="spellStart"/>
      <w:r w:rsidRPr="006F6244">
        <w:rPr>
          <w:rFonts w:ascii="Arial" w:hAnsi="Arial"/>
          <w:color w:val="000000"/>
        </w:rPr>
        <w:t>Frezon</w:t>
      </w:r>
      <w:proofErr w:type="spellEnd"/>
      <w:r w:rsidRPr="006F6244">
        <w:rPr>
          <w:rFonts w:ascii="Arial" w:hAnsi="Arial"/>
          <w:color w:val="000000"/>
        </w:rPr>
        <w:t xml:space="preserve">, 1991, Petroleum geology of the Anadarko Basin region, province (115), Kansas, Oklahoma, and Texas: U.S. Geological Survey Open-File Report 88-450W, 36 p. </w:t>
      </w:r>
    </w:p>
    <w:p w14:paraId="0FD58DF1" w14:textId="1ACBFFFD" w:rsidR="007D127B" w:rsidRDefault="007D127B" w:rsidP="007D127B">
      <w:pPr>
        <w:ind w:left="450" w:hanging="450"/>
        <w:jc w:val="both"/>
        <w:rPr>
          <w:rFonts w:ascii="Arial" w:hAnsi="Arial"/>
          <w:color w:val="000000"/>
        </w:rPr>
      </w:pPr>
      <w:proofErr w:type="spellStart"/>
      <w:r w:rsidRPr="002B37A5">
        <w:rPr>
          <w:rFonts w:ascii="Arial" w:hAnsi="Arial"/>
          <w:color w:val="000000"/>
        </w:rPr>
        <w:t>Cardott</w:t>
      </w:r>
      <w:proofErr w:type="spellEnd"/>
      <w:r w:rsidRPr="002B37A5">
        <w:rPr>
          <w:rFonts w:ascii="Arial" w:hAnsi="Arial"/>
          <w:color w:val="000000"/>
        </w:rPr>
        <w:t xml:space="preserve">, B.J., </w:t>
      </w:r>
      <w:r w:rsidR="003F1A2C">
        <w:rPr>
          <w:rFonts w:ascii="Arial" w:hAnsi="Arial"/>
          <w:color w:val="000000"/>
        </w:rPr>
        <w:t>2012</w:t>
      </w:r>
      <w:r w:rsidRPr="002B37A5">
        <w:rPr>
          <w:rFonts w:ascii="Arial" w:hAnsi="Arial"/>
          <w:color w:val="000000"/>
        </w:rPr>
        <w:t xml:space="preserve">. </w:t>
      </w:r>
      <w:r w:rsidR="003F1A2C" w:rsidRPr="003F1A2C">
        <w:rPr>
          <w:rFonts w:ascii="Arial" w:hAnsi="Arial"/>
          <w:color w:val="000000"/>
        </w:rPr>
        <w:t>Thermal maturity of Woodford Shale gas and oil plays, Oklahoma, USA</w:t>
      </w:r>
      <w:r w:rsidR="003F1A2C">
        <w:rPr>
          <w:rFonts w:ascii="Arial" w:hAnsi="Arial"/>
          <w:color w:val="000000"/>
        </w:rPr>
        <w:t>:</w:t>
      </w:r>
      <w:r w:rsidR="003F1A2C" w:rsidRPr="003F1A2C">
        <w:t xml:space="preserve"> </w:t>
      </w:r>
      <w:r w:rsidR="003F1A2C" w:rsidRPr="003F1A2C">
        <w:rPr>
          <w:rFonts w:ascii="Arial" w:hAnsi="Arial"/>
          <w:color w:val="000000"/>
        </w:rPr>
        <w:t xml:space="preserve">International Journal of Coal </w:t>
      </w:r>
      <w:proofErr w:type="spellStart"/>
      <w:proofErr w:type="gramStart"/>
      <w:r w:rsidR="003F1A2C" w:rsidRPr="003F1A2C">
        <w:rPr>
          <w:rFonts w:ascii="Arial" w:hAnsi="Arial"/>
          <w:color w:val="000000"/>
        </w:rPr>
        <w:t>Geology,Volume</w:t>
      </w:r>
      <w:proofErr w:type="spellEnd"/>
      <w:proofErr w:type="gramEnd"/>
      <w:r w:rsidR="003F1A2C" w:rsidRPr="003F1A2C">
        <w:rPr>
          <w:rFonts w:ascii="Arial" w:hAnsi="Arial"/>
          <w:color w:val="000000"/>
        </w:rPr>
        <w:t xml:space="preserve"> 103,</w:t>
      </w:r>
      <w:r w:rsidR="003F1A2C">
        <w:rPr>
          <w:rFonts w:ascii="Arial" w:hAnsi="Arial"/>
          <w:color w:val="000000"/>
        </w:rPr>
        <w:t xml:space="preserve"> p.</w:t>
      </w:r>
      <w:r w:rsidR="003F1A2C" w:rsidRPr="003F1A2C">
        <w:rPr>
          <w:rFonts w:ascii="Arial" w:hAnsi="Arial"/>
          <w:color w:val="000000"/>
        </w:rPr>
        <w:t xml:space="preserve"> 109-119</w:t>
      </w:r>
      <w:r w:rsidR="003F1A2C">
        <w:rPr>
          <w:rFonts w:ascii="Arial" w:hAnsi="Arial"/>
          <w:color w:val="000000"/>
        </w:rPr>
        <w:t>.</w:t>
      </w:r>
    </w:p>
    <w:p w14:paraId="0EB31891" w14:textId="77777777" w:rsidR="007D127B" w:rsidRDefault="007D127B" w:rsidP="007D127B">
      <w:pPr>
        <w:ind w:left="450" w:hanging="450"/>
        <w:jc w:val="both"/>
        <w:rPr>
          <w:rFonts w:ascii="Arial" w:hAnsi="Arial"/>
          <w:color w:val="000000"/>
        </w:rPr>
      </w:pPr>
      <w:r>
        <w:rPr>
          <w:rFonts w:ascii="Arial" w:hAnsi="Arial"/>
          <w:color w:val="000000"/>
        </w:rPr>
        <w:t xml:space="preserve">Duarte, D. and R. </w:t>
      </w:r>
      <w:proofErr w:type="spellStart"/>
      <w:r>
        <w:rPr>
          <w:rFonts w:ascii="Arial" w:hAnsi="Arial"/>
          <w:color w:val="000000"/>
        </w:rPr>
        <w:t>Slatt</w:t>
      </w:r>
      <w:proofErr w:type="spellEnd"/>
      <w:r>
        <w:rPr>
          <w:rFonts w:ascii="Arial" w:hAnsi="Arial"/>
          <w:color w:val="000000"/>
        </w:rPr>
        <w:t xml:space="preserve">, 2017. </w:t>
      </w:r>
      <w:r w:rsidRPr="00C70B4F">
        <w:rPr>
          <w:rFonts w:ascii="Arial" w:hAnsi="Arial"/>
          <w:color w:val="000000"/>
        </w:rPr>
        <w:t xml:space="preserve">Integrated High-Resolution </w:t>
      </w:r>
      <w:proofErr w:type="spellStart"/>
      <w:r w:rsidRPr="00C70B4F">
        <w:rPr>
          <w:rFonts w:ascii="Arial" w:hAnsi="Arial"/>
          <w:color w:val="000000"/>
        </w:rPr>
        <w:t>Chemostratigraphy</w:t>
      </w:r>
      <w:proofErr w:type="spellEnd"/>
      <w:r w:rsidRPr="00C70B4F">
        <w:rPr>
          <w:rFonts w:ascii="Arial" w:hAnsi="Arial"/>
          <w:color w:val="000000"/>
        </w:rPr>
        <w:t xml:space="preserve"> and Sedimentological Analysis of Meramec/Sycamore</w:t>
      </w:r>
      <w:r>
        <w:rPr>
          <w:rFonts w:ascii="Arial" w:hAnsi="Arial"/>
          <w:color w:val="000000"/>
        </w:rPr>
        <w:t xml:space="preserve"> </w:t>
      </w:r>
      <w:r w:rsidRPr="00C70B4F">
        <w:rPr>
          <w:rFonts w:ascii="Arial" w:hAnsi="Arial"/>
          <w:color w:val="000000"/>
        </w:rPr>
        <w:t>Unconventional Reservoir in the Merge Area, SCOOP &amp; STACK Plays, OK</w:t>
      </w:r>
      <w:r>
        <w:rPr>
          <w:rFonts w:ascii="Arial" w:hAnsi="Arial"/>
          <w:color w:val="000000"/>
        </w:rPr>
        <w:t xml:space="preserve">: </w:t>
      </w:r>
      <w:r w:rsidRPr="00C70B4F">
        <w:rPr>
          <w:rFonts w:ascii="Arial" w:hAnsi="Arial"/>
          <w:color w:val="000000"/>
        </w:rPr>
        <w:t>Search and Discovery Article #80616 (2017)</w:t>
      </w:r>
    </w:p>
    <w:p w14:paraId="07C22721" w14:textId="77777777" w:rsidR="007D127B" w:rsidRPr="006F6244" w:rsidRDefault="007D127B" w:rsidP="007D127B">
      <w:pPr>
        <w:ind w:left="450" w:hanging="450"/>
        <w:jc w:val="both"/>
        <w:rPr>
          <w:rFonts w:ascii="Arial" w:hAnsi="Arial"/>
          <w:color w:val="000000"/>
        </w:rPr>
      </w:pPr>
      <w:r>
        <w:rPr>
          <w:rFonts w:ascii="Arial" w:hAnsi="Arial"/>
          <w:color w:val="000000"/>
        </w:rPr>
        <w:t xml:space="preserve">Evans, J., 1979, </w:t>
      </w:r>
      <w:r w:rsidRPr="006A148D">
        <w:rPr>
          <w:rFonts w:ascii="Arial" w:hAnsi="Arial"/>
          <w:color w:val="000000"/>
        </w:rPr>
        <w:t>Major Structural and Stratigraphic Features of the Anadarko</w:t>
      </w:r>
      <w:r>
        <w:rPr>
          <w:rFonts w:ascii="Arial" w:hAnsi="Arial"/>
          <w:color w:val="000000"/>
        </w:rPr>
        <w:t xml:space="preserve"> </w:t>
      </w:r>
      <w:r w:rsidRPr="006A148D">
        <w:rPr>
          <w:rFonts w:ascii="Arial" w:hAnsi="Arial"/>
          <w:color w:val="000000"/>
        </w:rPr>
        <w:t>Basin</w:t>
      </w:r>
      <w:r>
        <w:rPr>
          <w:rFonts w:ascii="Arial" w:hAnsi="Arial"/>
          <w:color w:val="000000"/>
        </w:rPr>
        <w:t xml:space="preserve">: </w:t>
      </w:r>
      <w:r w:rsidRPr="006A148D">
        <w:rPr>
          <w:rFonts w:ascii="Arial" w:hAnsi="Arial"/>
          <w:color w:val="000000"/>
        </w:rPr>
        <w:t>Pennsylvanian Sandstones of the Mid-Continent, 1979</w:t>
      </w:r>
      <w:r>
        <w:rPr>
          <w:rFonts w:ascii="Arial" w:hAnsi="Arial"/>
          <w:color w:val="000000"/>
        </w:rPr>
        <w:t xml:space="preserve">, p. </w:t>
      </w:r>
      <w:r w:rsidRPr="006A148D">
        <w:rPr>
          <w:rFonts w:ascii="Arial" w:hAnsi="Arial"/>
          <w:color w:val="000000"/>
        </w:rPr>
        <w:t>97-113</w:t>
      </w:r>
      <w:r>
        <w:rPr>
          <w:rFonts w:ascii="Arial" w:hAnsi="Arial"/>
          <w:color w:val="000000"/>
        </w:rPr>
        <w:t>.</w:t>
      </w:r>
    </w:p>
    <w:p w14:paraId="3E63D629" w14:textId="77777777" w:rsidR="007D127B" w:rsidRDefault="007D127B" w:rsidP="007D127B">
      <w:pPr>
        <w:ind w:left="450" w:hanging="450"/>
        <w:jc w:val="both"/>
        <w:rPr>
          <w:rFonts w:ascii="Arial" w:hAnsi="Arial"/>
          <w:color w:val="000000"/>
        </w:rPr>
      </w:pPr>
      <w:r w:rsidRPr="006F6244">
        <w:rPr>
          <w:rFonts w:ascii="Arial" w:hAnsi="Arial"/>
          <w:color w:val="000000"/>
        </w:rPr>
        <w:t>Ghosh, S.,</w:t>
      </w:r>
      <w:r w:rsidRPr="005D6C4D">
        <w:rPr>
          <w:rFonts w:ascii="Arial" w:hAnsi="Arial" w:cs="Arial"/>
          <w:color w:val="000000"/>
        </w:rPr>
        <w:t xml:space="preserve"> 2017, </w:t>
      </w:r>
      <w:r>
        <w:rPr>
          <w:rFonts w:ascii="Arial" w:hAnsi="Arial" w:cs="Arial"/>
          <w:color w:val="000000"/>
        </w:rPr>
        <w:t>I</w:t>
      </w:r>
      <w:r w:rsidRPr="005D6C4D">
        <w:rPr>
          <w:rFonts w:ascii="Arial" w:hAnsi="Arial" w:cs="Arial"/>
          <w:color w:val="000000"/>
        </w:rPr>
        <w:t xml:space="preserve">ntegrated studies on </w:t>
      </w:r>
      <w:r>
        <w:rPr>
          <w:rFonts w:ascii="Arial" w:hAnsi="Arial" w:cs="Arial"/>
          <w:color w:val="000000"/>
        </w:rPr>
        <w:t>W</w:t>
      </w:r>
      <w:r w:rsidRPr="005D6C4D">
        <w:rPr>
          <w:rFonts w:ascii="Arial" w:hAnsi="Arial" w:cs="Arial"/>
          <w:color w:val="000000"/>
        </w:rPr>
        <w:t xml:space="preserve">oodford shale natural fracture attributes, origin, and their relation to hydraulic fracturing: </w:t>
      </w:r>
      <w:r>
        <w:rPr>
          <w:rFonts w:ascii="Arial" w:hAnsi="Arial" w:cs="Arial"/>
        </w:rPr>
        <w:t>A</w:t>
      </w:r>
      <w:r w:rsidRPr="005D6C4D">
        <w:rPr>
          <w:rFonts w:ascii="Arial" w:hAnsi="Arial" w:cs="Arial"/>
        </w:rPr>
        <w:t xml:space="preserve"> dissertation submitted to the </w:t>
      </w:r>
      <w:r>
        <w:rPr>
          <w:rFonts w:ascii="Arial" w:hAnsi="Arial" w:cs="Arial"/>
        </w:rPr>
        <w:t>G</w:t>
      </w:r>
      <w:r w:rsidRPr="005D6C4D">
        <w:rPr>
          <w:rFonts w:ascii="Arial" w:hAnsi="Arial" w:cs="Arial"/>
        </w:rPr>
        <w:t xml:space="preserve">raduate </w:t>
      </w:r>
      <w:r>
        <w:rPr>
          <w:rFonts w:ascii="Arial" w:hAnsi="Arial" w:cs="Arial"/>
        </w:rPr>
        <w:t>F</w:t>
      </w:r>
      <w:r w:rsidRPr="005D6C4D">
        <w:rPr>
          <w:rFonts w:ascii="Arial" w:hAnsi="Arial" w:cs="Arial"/>
        </w:rPr>
        <w:t xml:space="preserve">aculty </w:t>
      </w:r>
      <w:r>
        <w:rPr>
          <w:rFonts w:ascii="Arial" w:hAnsi="Arial" w:cs="Arial"/>
        </w:rPr>
        <w:t xml:space="preserve">of the University of Oklahoma </w:t>
      </w:r>
      <w:r w:rsidRPr="005D6C4D">
        <w:rPr>
          <w:rFonts w:ascii="Arial" w:hAnsi="Arial" w:cs="Arial"/>
        </w:rPr>
        <w:t xml:space="preserve">in partial fulfillment of the requirements for the degree of </w:t>
      </w:r>
      <w:r>
        <w:rPr>
          <w:rFonts w:ascii="Arial" w:hAnsi="Arial" w:cs="Arial"/>
        </w:rPr>
        <w:t>D</w:t>
      </w:r>
      <w:r w:rsidRPr="005D6C4D">
        <w:rPr>
          <w:rFonts w:ascii="Arial" w:hAnsi="Arial" w:cs="Arial"/>
        </w:rPr>
        <w:t xml:space="preserve">octor of </w:t>
      </w:r>
      <w:r>
        <w:rPr>
          <w:rFonts w:ascii="Arial" w:hAnsi="Arial" w:cs="Arial"/>
        </w:rPr>
        <w:t>P</w:t>
      </w:r>
      <w:r w:rsidRPr="005D6C4D">
        <w:rPr>
          <w:rFonts w:ascii="Arial" w:hAnsi="Arial" w:cs="Arial"/>
        </w:rPr>
        <w:t>hilosophy</w:t>
      </w:r>
      <w:r>
        <w:rPr>
          <w:rFonts w:ascii="Arial" w:hAnsi="Arial" w:cs="Arial"/>
          <w:color w:val="000000"/>
        </w:rPr>
        <w:t>.</w:t>
      </w:r>
    </w:p>
    <w:p w14:paraId="171BAD14" w14:textId="77777777" w:rsidR="007D127B" w:rsidRPr="00710B98" w:rsidRDefault="007D127B" w:rsidP="007D127B">
      <w:pPr>
        <w:ind w:left="450" w:hanging="450"/>
        <w:jc w:val="both"/>
        <w:rPr>
          <w:rFonts w:ascii="Arial" w:hAnsi="Arial"/>
          <w:color w:val="000000"/>
        </w:rPr>
      </w:pPr>
      <w:proofErr w:type="spellStart"/>
      <w:r w:rsidRPr="00710B98">
        <w:rPr>
          <w:rFonts w:ascii="Arial" w:hAnsi="Arial"/>
          <w:color w:val="000000"/>
        </w:rPr>
        <w:t>Infante-Paez</w:t>
      </w:r>
      <w:proofErr w:type="spellEnd"/>
      <w:r w:rsidRPr="00710B98">
        <w:rPr>
          <w:rFonts w:ascii="Arial" w:hAnsi="Arial"/>
          <w:color w:val="000000"/>
        </w:rPr>
        <w:t xml:space="preserve">, L., Cardona, L., McCullough, B. and </w:t>
      </w:r>
      <w:proofErr w:type="spellStart"/>
      <w:r w:rsidRPr="00710B98">
        <w:rPr>
          <w:rFonts w:ascii="Arial" w:hAnsi="Arial"/>
          <w:color w:val="000000"/>
        </w:rPr>
        <w:t>S</w:t>
      </w:r>
      <w:r>
        <w:rPr>
          <w:rFonts w:ascii="Arial" w:hAnsi="Arial"/>
          <w:color w:val="000000"/>
        </w:rPr>
        <w:t>latt</w:t>
      </w:r>
      <w:proofErr w:type="spellEnd"/>
      <w:r>
        <w:rPr>
          <w:rFonts w:ascii="Arial" w:hAnsi="Arial"/>
          <w:color w:val="000000"/>
        </w:rPr>
        <w:t xml:space="preserve">, R., 2017, </w:t>
      </w:r>
      <w:r w:rsidRPr="00710B98">
        <w:rPr>
          <w:rFonts w:ascii="Arial" w:hAnsi="Arial"/>
          <w:color w:val="000000"/>
        </w:rPr>
        <w:t xml:space="preserve">Seismic analysis of </w:t>
      </w:r>
      <w:proofErr w:type="spellStart"/>
      <w:r w:rsidRPr="00710B98">
        <w:rPr>
          <w:rFonts w:ascii="Arial" w:hAnsi="Arial"/>
          <w:color w:val="000000"/>
        </w:rPr>
        <w:t>paleotopography</w:t>
      </w:r>
      <w:proofErr w:type="spellEnd"/>
      <w:r w:rsidRPr="00710B98">
        <w:rPr>
          <w:rFonts w:ascii="Arial" w:hAnsi="Arial"/>
          <w:color w:val="000000"/>
        </w:rPr>
        <w:t xml:space="preserve"> and stratigraphic controls on total organic </w:t>
      </w:r>
      <w:r w:rsidRPr="00710B98">
        <w:rPr>
          <w:rFonts w:ascii="Arial" w:hAnsi="Arial"/>
          <w:color w:val="000000"/>
        </w:rPr>
        <w:lastRenderedPageBreak/>
        <w:t>carbon: Rich sweet spot distribution in the Woodford Shale, Oklahoma, USA.</w:t>
      </w:r>
      <w:r>
        <w:rPr>
          <w:rFonts w:ascii="Arial" w:hAnsi="Arial"/>
          <w:color w:val="000000"/>
        </w:rPr>
        <w:t>:</w:t>
      </w:r>
      <w:r w:rsidRPr="00710B98">
        <w:rPr>
          <w:rFonts w:ascii="Arial" w:hAnsi="Arial"/>
          <w:color w:val="000000"/>
        </w:rPr>
        <w:t xml:space="preserve"> Interpretation, 5(1), T33-T47</w:t>
      </w:r>
    </w:p>
    <w:p w14:paraId="1BCB8500" w14:textId="77777777" w:rsidR="007D127B" w:rsidRPr="006F6244" w:rsidRDefault="007D127B" w:rsidP="007D127B">
      <w:pPr>
        <w:ind w:left="450" w:hanging="450"/>
        <w:jc w:val="both"/>
        <w:rPr>
          <w:rFonts w:ascii="Arial" w:hAnsi="Arial"/>
          <w:color w:val="000000"/>
        </w:rPr>
      </w:pPr>
      <w:r w:rsidRPr="006F6244">
        <w:rPr>
          <w:rFonts w:ascii="Arial" w:hAnsi="Arial"/>
          <w:color w:val="000000"/>
        </w:rPr>
        <w:t xml:space="preserve">Johnson, K. and </w:t>
      </w:r>
      <w:proofErr w:type="spellStart"/>
      <w:r w:rsidRPr="006F6244">
        <w:rPr>
          <w:rFonts w:ascii="Arial" w:hAnsi="Arial"/>
          <w:color w:val="000000"/>
        </w:rPr>
        <w:t>Cardott</w:t>
      </w:r>
      <w:proofErr w:type="spellEnd"/>
      <w:r w:rsidRPr="006F6244">
        <w:rPr>
          <w:rFonts w:ascii="Arial" w:hAnsi="Arial"/>
          <w:color w:val="000000"/>
        </w:rPr>
        <w:t>, B., 1992, Geologic framework and hydrocarbon source rocks of Oklahoma: Oklahoma Geological Survey Circular 93, 1992, p. 21 – 37</w:t>
      </w:r>
    </w:p>
    <w:p w14:paraId="69BA1555" w14:textId="77777777" w:rsidR="007D127B" w:rsidRPr="006F6244" w:rsidRDefault="007D127B" w:rsidP="007D127B">
      <w:pPr>
        <w:ind w:left="450" w:hanging="450"/>
        <w:jc w:val="both"/>
        <w:rPr>
          <w:rFonts w:ascii="Arial" w:hAnsi="Arial"/>
          <w:color w:val="000000"/>
        </w:rPr>
      </w:pPr>
      <w:r w:rsidRPr="006F6244">
        <w:rPr>
          <w:rFonts w:ascii="Arial" w:hAnsi="Arial"/>
          <w:color w:val="000000"/>
        </w:rPr>
        <w:t>Johnson, K.S., 1989, Geologic evolution of the Anadarko Basin: Oklahoma Geological Survey Circular 90, 1989, p.3 – 12.</w:t>
      </w:r>
    </w:p>
    <w:p w14:paraId="22D150E5" w14:textId="77777777" w:rsidR="007D127B" w:rsidRDefault="007D127B" w:rsidP="007D127B">
      <w:pPr>
        <w:ind w:left="450" w:hanging="450"/>
        <w:jc w:val="both"/>
        <w:rPr>
          <w:rFonts w:ascii="Arial" w:hAnsi="Arial"/>
          <w:color w:val="000000"/>
        </w:rPr>
      </w:pPr>
      <w:proofErr w:type="spellStart"/>
      <w:r w:rsidRPr="006F6244">
        <w:rPr>
          <w:rFonts w:ascii="Arial" w:hAnsi="Arial"/>
          <w:color w:val="000000"/>
        </w:rPr>
        <w:t>Molinares</w:t>
      </w:r>
      <w:proofErr w:type="spellEnd"/>
      <w:r w:rsidRPr="006F6244">
        <w:rPr>
          <w:rFonts w:ascii="Arial" w:hAnsi="Arial"/>
          <w:color w:val="000000"/>
        </w:rPr>
        <w:t xml:space="preserve">-Blanco, C., M. </w:t>
      </w:r>
      <w:proofErr w:type="spellStart"/>
      <w:r w:rsidRPr="006F6244">
        <w:rPr>
          <w:rFonts w:ascii="Arial" w:hAnsi="Arial"/>
          <w:color w:val="000000"/>
        </w:rPr>
        <w:t>Matemilola</w:t>
      </w:r>
      <w:proofErr w:type="spellEnd"/>
      <w:r w:rsidRPr="006F6244">
        <w:rPr>
          <w:rFonts w:ascii="Arial" w:hAnsi="Arial"/>
          <w:color w:val="000000"/>
        </w:rPr>
        <w:t xml:space="preserve">, J. Zhang, H. </w:t>
      </w:r>
      <w:proofErr w:type="spellStart"/>
      <w:r w:rsidRPr="006F6244">
        <w:rPr>
          <w:rFonts w:ascii="Arial" w:hAnsi="Arial"/>
          <w:color w:val="000000"/>
        </w:rPr>
        <w:t>Galvis</w:t>
      </w:r>
      <w:proofErr w:type="spellEnd"/>
      <w:r w:rsidRPr="006F6244">
        <w:rPr>
          <w:rFonts w:ascii="Arial" w:hAnsi="Arial"/>
          <w:color w:val="000000"/>
        </w:rPr>
        <w:t xml:space="preserve">, D. Becerra, L. </w:t>
      </w:r>
      <w:proofErr w:type="spellStart"/>
      <w:r w:rsidRPr="006F6244">
        <w:rPr>
          <w:rFonts w:ascii="Arial" w:hAnsi="Arial"/>
          <w:color w:val="000000"/>
        </w:rPr>
        <w:t>Infante</w:t>
      </w:r>
      <w:proofErr w:type="spellEnd"/>
      <w:r w:rsidRPr="006F6244">
        <w:rPr>
          <w:rFonts w:ascii="Arial" w:hAnsi="Arial"/>
          <w:color w:val="000000"/>
        </w:rPr>
        <w:t xml:space="preserve">, R. </w:t>
      </w:r>
      <w:proofErr w:type="spellStart"/>
      <w:r w:rsidRPr="006F6244">
        <w:rPr>
          <w:rFonts w:ascii="Arial" w:hAnsi="Arial"/>
          <w:color w:val="000000"/>
        </w:rPr>
        <w:t>Slatt</w:t>
      </w:r>
      <w:proofErr w:type="spellEnd"/>
      <w:r w:rsidRPr="006F6244">
        <w:rPr>
          <w:rFonts w:ascii="Arial" w:hAnsi="Arial"/>
          <w:color w:val="000000"/>
        </w:rPr>
        <w:t>, 2017, Reservoir Optimization, Mechanical Stratigraphy, and Stress Field Orientation in the Woodford Shale SCOOP (South Central Oklahoma Oil Province) Play: A Case Study from Grady County, Oklahoma: Adapted from oral presentation given at 2017 AAPG Southwest Section Annual Convention, Midland, Texas, April 29-May 2, 2017. Search and Discovery Article #10984</w:t>
      </w:r>
    </w:p>
    <w:p w14:paraId="53193410" w14:textId="77777777" w:rsidR="007D127B" w:rsidRPr="006F6244" w:rsidRDefault="007D127B" w:rsidP="007D127B">
      <w:pPr>
        <w:ind w:left="450" w:hanging="450"/>
        <w:jc w:val="both"/>
        <w:rPr>
          <w:rFonts w:ascii="Arial" w:hAnsi="Arial"/>
          <w:color w:val="000000"/>
        </w:rPr>
      </w:pPr>
      <w:r>
        <w:rPr>
          <w:rFonts w:ascii="Arial" w:hAnsi="Arial"/>
          <w:color w:val="000000"/>
        </w:rPr>
        <w:t xml:space="preserve">Perry, W., 1988, </w:t>
      </w:r>
      <w:r w:rsidRPr="00F90298">
        <w:rPr>
          <w:rFonts w:ascii="Arial" w:hAnsi="Arial"/>
          <w:color w:val="000000"/>
        </w:rPr>
        <w:t>Tectonic evolution of the Anadarko basin region, Oklahoma</w:t>
      </w:r>
      <w:r>
        <w:rPr>
          <w:rFonts w:ascii="Arial" w:hAnsi="Arial"/>
          <w:color w:val="000000"/>
        </w:rPr>
        <w:t xml:space="preserve">: </w:t>
      </w:r>
      <w:r w:rsidRPr="00F90298">
        <w:rPr>
          <w:rFonts w:ascii="Arial" w:hAnsi="Arial"/>
          <w:color w:val="000000"/>
        </w:rPr>
        <w:t>U.S. Geological Survey bulletin; 1866-A</w:t>
      </w:r>
    </w:p>
    <w:p w14:paraId="08EF1F9C" w14:textId="77777777" w:rsidR="007D127B" w:rsidRPr="006F6244" w:rsidRDefault="007D127B" w:rsidP="007D127B">
      <w:pPr>
        <w:ind w:left="450" w:hanging="450"/>
        <w:jc w:val="both"/>
        <w:rPr>
          <w:rFonts w:ascii="Arial" w:hAnsi="Arial"/>
          <w:color w:val="000000"/>
        </w:rPr>
      </w:pPr>
      <w:r w:rsidRPr="006F6244">
        <w:rPr>
          <w:rFonts w:ascii="Arial" w:hAnsi="Arial"/>
          <w:color w:val="000000"/>
        </w:rPr>
        <w:t>Reedy, H. and H. Sykes, 1958, Carter-Knox oil field, Grady and Stephens counties, Oklahoma: Petroleum Geology of Southern Oklahoma, Volume 2, p. 198 – 219.</w:t>
      </w:r>
    </w:p>
    <w:p w14:paraId="589C5652" w14:textId="77777777" w:rsidR="007D127B" w:rsidRDefault="007D127B" w:rsidP="007D127B">
      <w:pPr>
        <w:ind w:left="450" w:hanging="450"/>
        <w:jc w:val="both"/>
        <w:rPr>
          <w:rFonts w:ascii="Arial" w:hAnsi="Arial"/>
          <w:color w:val="000000"/>
        </w:rPr>
      </w:pPr>
      <w:r w:rsidRPr="006F6244">
        <w:rPr>
          <w:rFonts w:ascii="Arial" w:hAnsi="Arial"/>
          <w:color w:val="000000"/>
        </w:rPr>
        <w:t>Riley, L. R., 1965, The Challenge of Deep Exploration: The Chitwood Pool, Grady County, Oklahoma: The Shale Shaker Digest V, Volumes XV-XVII (1964-1967), p. 298-305.</w:t>
      </w:r>
    </w:p>
    <w:p w14:paraId="00A87FE7" w14:textId="77777777" w:rsidR="007D127B" w:rsidRPr="00710B98" w:rsidRDefault="007D127B" w:rsidP="007D127B">
      <w:pPr>
        <w:tabs>
          <w:tab w:val="left" w:pos="450"/>
        </w:tabs>
        <w:ind w:left="450" w:hanging="540"/>
        <w:jc w:val="both"/>
        <w:rPr>
          <w:rFonts w:ascii="Arial" w:hAnsi="Arial"/>
          <w:color w:val="000000"/>
        </w:rPr>
      </w:pPr>
      <w:r w:rsidRPr="00710B98">
        <w:rPr>
          <w:rFonts w:ascii="Arial" w:hAnsi="Arial"/>
          <w:color w:val="000000"/>
        </w:rPr>
        <w:lastRenderedPageBreak/>
        <w:t>Torres</w:t>
      </w:r>
      <w:r>
        <w:rPr>
          <w:rFonts w:ascii="Arial" w:hAnsi="Arial"/>
          <w:color w:val="000000"/>
        </w:rPr>
        <w:t>,</w:t>
      </w:r>
      <w:r w:rsidRPr="00710B98">
        <w:rPr>
          <w:rFonts w:ascii="Arial" w:hAnsi="Arial"/>
          <w:color w:val="000000"/>
        </w:rPr>
        <w:t xml:space="preserve"> E.J., R</w:t>
      </w:r>
      <w:r>
        <w:rPr>
          <w:rFonts w:ascii="Arial" w:hAnsi="Arial"/>
          <w:color w:val="000000"/>
        </w:rPr>
        <w:t xml:space="preserve">. </w:t>
      </w:r>
      <w:proofErr w:type="spellStart"/>
      <w:r w:rsidRPr="00710B98">
        <w:rPr>
          <w:rFonts w:ascii="Arial" w:hAnsi="Arial"/>
          <w:color w:val="000000"/>
        </w:rPr>
        <w:t>Slatt</w:t>
      </w:r>
      <w:proofErr w:type="spellEnd"/>
      <w:r w:rsidRPr="00710B98">
        <w:rPr>
          <w:rFonts w:ascii="Arial" w:hAnsi="Arial"/>
          <w:color w:val="000000"/>
        </w:rPr>
        <w:t>, K</w:t>
      </w:r>
      <w:r>
        <w:rPr>
          <w:rFonts w:ascii="Arial" w:hAnsi="Arial"/>
          <w:color w:val="000000"/>
        </w:rPr>
        <w:t xml:space="preserve">. </w:t>
      </w:r>
      <w:proofErr w:type="spellStart"/>
      <w:r w:rsidRPr="00710B98">
        <w:rPr>
          <w:rFonts w:ascii="Arial" w:hAnsi="Arial"/>
          <w:color w:val="000000"/>
        </w:rPr>
        <w:t>Marfurt</w:t>
      </w:r>
      <w:proofErr w:type="spellEnd"/>
      <w:r w:rsidRPr="00710B98">
        <w:rPr>
          <w:rFonts w:ascii="Arial" w:hAnsi="Arial"/>
          <w:color w:val="000000"/>
        </w:rPr>
        <w:t>, L</w:t>
      </w:r>
      <w:r>
        <w:rPr>
          <w:rFonts w:ascii="Arial" w:hAnsi="Arial"/>
          <w:color w:val="000000"/>
        </w:rPr>
        <w:t xml:space="preserve">. </w:t>
      </w:r>
      <w:proofErr w:type="spellStart"/>
      <w:r w:rsidRPr="00710B98">
        <w:rPr>
          <w:rFonts w:ascii="Arial" w:hAnsi="Arial"/>
          <w:color w:val="000000"/>
        </w:rPr>
        <w:t>I</w:t>
      </w:r>
      <w:r>
        <w:rPr>
          <w:rFonts w:ascii="Arial" w:hAnsi="Arial"/>
          <w:color w:val="000000"/>
        </w:rPr>
        <w:t>nfante</w:t>
      </w:r>
      <w:proofErr w:type="spellEnd"/>
      <w:r>
        <w:rPr>
          <w:rFonts w:ascii="Arial" w:hAnsi="Arial"/>
          <w:color w:val="000000"/>
        </w:rPr>
        <w:t xml:space="preserve"> </w:t>
      </w:r>
      <w:r w:rsidRPr="00710B98">
        <w:rPr>
          <w:rFonts w:ascii="Arial" w:hAnsi="Arial"/>
          <w:color w:val="000000"/>
        </w:rPr>
        <w:t xml:space="preserve">and </w:t>
      </w:r>
      <w:r>
        <w:rPr>
          <w:rFonts w:ascii="Arial" w:hAnsi="Arial"/>
          <w:color w:val="000000"/>
        </w:rPr>
        <w:t xml:space="preserve">L. Castillo, 2017, </w:t>
      </w:r>
      <w:r w:rsidRPr="00710B98">
        <w:rPr>
          <w:rFonts w:ascii="Arial" w:hAnsi="Arial"/>
          <w:color w:val="000000"/>
        </w:rPr>
        <w:t>Identification of Potential Lacustrine Stratigraphic Intervals in the</w:t>
      </w:r>
      <w:r>
        <w:rPr>
          <w:rFonts w:ascii="Arial" w:hAnsi="Arial"/>
          <w:color w:val="000000"/>
        </w:rPr>
        <w:t xml:space="preserve"> </w:t>
      </w:r>
      <w:r w:rsidRPr="00710B98">
        <w:rPr>
          <w:rFonts w:ascii="Arial" w:hAnsi="Arial"/>
          <w:color w:val="000000"/>
        </w:rPr>
        <w:t>Woodford Shale, Oklahoma, Using Multi-Attribute 3-D Seismic</w:t>
      </w:r>
      <w:r>
        <w:rPr>
          <w:rFonts w:ascii="Arial" w:hAnsi="Arial"/>
          <w:color w:val="000000"/>
        </w:rPr>
        <w:t xml:space="preserve"> </w:t>
      </w:r>
      <w:r w:rsidRPr="00710B98">
        <w:rPr>
          <w:rFonts w:ascii="Arial" w:hAnsi="Arial"/>
          <w:color w:val="000000"/>
        </w:rPr>
        <w:t>Displays and a Supervised Neural Network</w:t>
      </w:r>
      <w:r>
        <w:rPr>
          <w:rFonts w:ascii="Arial" w:hAnsi="Arial"/>
          <w:color w:val="000000"/>
        </w:rPr>
        <w:t xml:space="preserve">: </w:t>
      </w:r>
      <w:r w:rsidRPr="00710B98">
        <w:rPr>
          <w:rFonts w:ascii="Arial" w:hAnsi="Arial"/>
          <w:color w:val="000000"/>
        </w:rPr>
        <w:t>Unconventional Resources Technology Conference (URTEC)</w:t>
      </w:r>
    </w:p>
    <w:p w14:paraId="12A5A46A" w14:textId="1C3D1BC3" w:rsidR="005F6648" w:rsidRPr="005F6648" w:rsidRDefault="007D127B" w:rsidP="00FD4A7E">
      <w:pPr>
        <w:ind w:left="450" w:hanging="450"/>
        <w:jc w:val="both"/>
      </w:pPr>
      <w:r w:rsidRPr="006F6244">
        <w:rPr>
          <w:rFonts w:ascii="Arial" w:hAnsi="Arial"/>
          <w:color w:val="000000"/>
        </w:rPr>
        <w:t>Wallace, D. L., 1953, Subsurface geology of the Chitwood area Grady county, Oklahoma: OCGS – The Shale Shaker Digest I, Volumes I-V (1950-1955), p. 242 – 260.</w:t>
      </w:r>
    </w:p>
    <w:sectPr w:rsidR="005F6648" w:rsidRPr="005F6648" w:rsidSect="00DA1971">
      <w:footerReference w:type="default" r:id="rId4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D7107" w14:textId="77777777" w:rsidR="007D0813" w:rsidRDefault="007D0813" w:rsidP="008E1C26">
      <w:pPr>
        <w:spacing w:line="240" w:lineRule="auto"/>
      </w:pPr>
      <w:r>
        <w:separator/>
      </w:r>
    </w:p>
  </w:endnote>
  <w:endnote w:type="continuationSeparator" w:id="0">
    <w:p w14:paraId="40A98D30" w14:textId="77777777" w:rsidR="007D0813" w:rsidRDefault="007D081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CB3FB" w14:textId="77777777" w:rsidR="00772C4A" w:rsidRDefault="00772C4A"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F0EC" w14:textId="77777777" w:rsidR="00772C4A" w:rsidRDefault="00772C4A"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299E4" w14:textId="77777777" w:rsidR="007D0813" w:rsidRDefault="007D0813" w:rsidP="008E1C26">
      <w:pPr>
        <w:spacing w:line="240" w:lineRule="auto"/>
      </w:pPr>
      <w:r>
        <w:separator/>
      </w:r>
    </w:p>
  </w:footnote>
  <w:footnote w:type="continuationSeparator" w:id="0">
    <w:p w14:paraId="0C7D7179" w14:textId="77777777" w:rsidR="007D0813" w:rsidRDefault="007D0813"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807E6"/>
    <w:multiLevelType w:val="multilevel"/>
    <w:tmpl w:val="726E66B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0477EB3"/>
    <w:multiLevelType w:val="hybridMultilevel"/>
    <w:tmpl w:val="2452B12A"/>
    <w:lvl w:ilvl="0" w:tplc="8814CB60">
      <w:start w:val="25"/>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60EBD"/>
    <w:multiLevelType w:val="multilevel"/>
    <w:tmpl w:val="113ED8C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00005C"/>
    <w:multiLevelType w:val="multilevel"/>
    <w:tmpl w:val="C9B8295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511660"/>
    <w:multiLevelType w:val="multilevel"/>
    <w:tmpl w:val="E64CB6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812101C"/>
    <w:multiLevelType w:val="hybridMultilevel"/>
    <w:tmpl w:val="41FE0660"/>
    <w:lvl w:ilvl="0" w:tplc="13C010D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472286"/>
    <w:multiLevelType w:val="hybridMultilevel"/>
    <w:tmpl w:val="779ABA12"/>
    <w:lvl w:ilvl="0" w:tplc="F6BAF93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D500DD"/>
    <w:multiLevelType w:val="multilevel"/>
    <w:tmpl w:val="8CE8138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E4DA7"/>
    <w:multiLevelType w:val="hybridMultilevel"/>
    <w:tmpl w:val="C108EB0A"/>
    <w:lvl w:ilvl="0" w:tplc="C7245A1E">
      <w:start w:val="1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E316E"/>
    <w:multiLevelType w:val="multilevel"/>
    <w:tmpl w:val="FD66C07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8A6620"/>
    <w:multiLevelType w:val="hybridMultilevel"/>
    <w:tmpl w:val="256AA674"/>
    <w:lvl w:ilvl="0" w:tplc="48182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5"/>
  </w:num>
  <w:num w:numId="4">
    <w:abstractNumId w:val="12"/>
  </w:num>
  <w:num w:numId="5">
    <w:abstractNumId w:val="11"/>
  </w:num>
  <w:num w:numId="6">
    <w:abstractNumId w:val="13"/>
  </w:num>
  <w:num w:numId="7">
    <w:abstractNumId w:val="17"/>
  </w:num>
  <w:num w:numId="8">
    <w:abstractNumId w:val="6"/>
  </w:num>
  <w:num w:numId="9">
    <w:abstractNumId w:val="15"/>
  </w:num>
  <w:num w:numId="10">
    <w:abstractNumId w:val="8"/>
  </w:num>
  <w:num w:numId="11">
    <w:abstractNumId w:val="9"/>
  </w:num>
  <w:num w:numId="12">
    <w:abstractNumId w:val="4"/>
  </w:num>
  <w:num w:numId="13">
    <w:abstractNumId w:val="10"/>
  </w:num>
  <w:num w:numId="14">
    <w:abstractNumId w:val="1"/>
  </w:num>
  <w:num w:numId="15">
    <w:abstractNumId w:val="16"/>
  </w:num>
  <w:num w:numId="16">
    <w:abstractNumId w:val="3"/>
  </w:num>
  <w:num w:numId="17">
    <w:abstractNumId w:val="7"/>
  </w:num>
  <w:num w:numId="18">
    <w:abstractNumId w:val="19"/>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60D"/>
    <w:rsid w:val="00005BF1"/>
    <w:rsid w:val="00012569"/>
    <w:rsid w:val="000165BD"/>
    <w:rsid w:val="00025A12"/>
    <w:rsid w:val="00036131"/>
    <w:rsid w:val="00041638"/>
    <w:rsid w:val="00053FFF"/>
    <w:rsid w:val="00056F46"/>
    <w:rsid w:val="000760D4"/>
    <w:rsid w:val="00076B36"/>
    <w:rsid w:val="00077F0A"/>
    <w:rsid w:val="00080727"/>
    <w:rsid w:val="0008176F"/>
    <w:rsid w:val="000844F6"/>
    <w:rsid w:val="000915D0"/>
    <w:rsid w:val="00091F4E"/>
    <w:rsid w:val="00095F98"/>
    <w:rsid w:val="000C18E6"/>
    <w:rsid w:val="000C24B8"/>
    <w:rsid w:val="000D0CE4"/>
    <w:rsid w:val="000E1DCC"/>
    <w:rsid w:val="000E2A8E"/>
    <w:rsid w:val="000F19A6"/>
    <w:rsid w:val="000F56FF"/>
    <w:rsid w:val="000F5F96"/>
    <w:rsid w:val="00105BBB"/>
    <w:rsid w:val="00106C83"/>
    <w:rsid w:val="00111915"/>
    <w:rsid w:val="00122385"/>
    <w:rsid w:val="001315CA"/>
    <w:rsid w:val="00142947"/>
    <w:rsid w:val="00144B35"/>
    <w:rsid w:val="00147CFD"/>
    <w:rsid w:val="00157D3C"/>
    <w:rsid w:val="00172240"/>
    <w:rsid w:val="00174266"/>
    <w:rsid w:val="00177E36"/>
    <w:rsid w:val="00180428"/>
    <w:rsid w:val="00187691"/>
    <w:rsid w:val="00195B6A"/>
    <w:rsid w:val="001A4A3C"/>
    <w:rsid w:val="001B12EF"/>
    <w:rsid w:val="001B3AB2"/>
    <w:rsid w:val="001C3B63"/>
    <w:rsid w:val="001E2404"/>
    <w:rsid w:val="001E434B"/>
    <w:rsid w:val="002053E6"/>
    <w:rsid w:val="00214216"/>
    <w:rsid w:val="002147D8"/>
    <w:rsid w:val="00217F4B"/>
    <w:rsid w:val="002305E0"/>
    <w:rsid w:val="002331A2"/>
    <w:rsid w:val="0023375C"/>
    <w:rsid w:val="00234CC6"/>
    <w:rsid w:val="00255262"/>
    <w:rsid w:val="00260F9A"/>
    <w:rsid w:val="00271ED6"/>
    <w:rsid w:val="00272CAD"/>
    <w:rsid w:val="00280691"/>
    <w:rsid w:val="002812B1"/>
    <w:rsid w:val="00297559"/>
    <w:rsid w:val="002C3829"/>
    <w:rsid w:val="002C387A"/>
    <w:rsid w:val="002D6E20"/>
    <w:rsid w:val="002E05CD"/>
    <w:rsid w:val="002E157F"/>
    <w:rsid w:val="002E6A34"/>
    <w:rsid w:val="002F1421"/>
    <w:rsid w:val="003008E2"/>
    <w:rsid w:val="00301A5F"/>
    <w:rsid w:val="003050E4"/>
    <w:rsid w:val="0030639F"/>
    <w:rsid w:val="00306FF7"/>
    <w:rsid w:val="0030767B"/>
    <w:rsid w:val="00314F3F"/>
    <w:rsid w:val="00315525"/>
    <w:rsid w:val="00315BC4"/>
    <w:rsid w:val="003218D0"/>
    <w:rsid w:val="003240AA"/>
    <w:rsid w:val="00343673"/>
    <w:rsid w:val="003450B1"/>
    <w:rsid w:val="00352EDD"/>
    <w:rsid w:val="003635D6"/>
    <w:rsid w:val="00366ADA"/>
    <w:rsid w:val="00373815"/>
    <w:rsid w:val="00385E9D"/>
    <w:rsid w:val="00386E26"/>
    <w:rsid w:val="00386FAA"/>
    <w:rsid w:val="003906FF"/>
    <w:rsid w:val="00393159"/>
    <w:rsid w:val="00396207"/>
    <w:rsid w:val="0039690A"/>
    <w:rsid w:val="00397ACF"/>
    <w:rsid w:val="003A060D"/>
    <w:rsid w:val="003A23D7"/>
    <w:rsid w:val="003A5E2A"/>
    <w:rsid w:val="003B3762"/>
    <w:rsid w:val="003B73A8"/>
    <w:rsid w:val="003B763D"/>
    <w:rsid w:val="003C1999"/>
    <w:rsid w:val="003D30E3"/>
    <w:rsid w:val="003D55BF"/>
    <w:rsid w:val="003E22B5"/>
    <w:rsid w:val="003E2F2C"/>
    <w:rsid w:val="003F1757"/>
    <w:rsid w:val="003F1A2C"/>
    <w:rsid w:val="003F62C4"/>
    <w:rsid w:val="0041769D"/>
    <w:rsid w:val="004354DE"/>
    <w:rsid w:val="004431F8"/>
    <w:rsid w:val="00444FEE"/>
    <w:rsid w:val="004546C3"/>
    <w:rsid w:val="00461903"/>
    <w:rsid w:val="00461AA9"/>
    <w:rsid w:val="00472B7F"/>
    <w:rsid w:val="00474415"/>
    <w:rsid w:val="004801CC"/>
    <w:rsid w:val="00487986"/>
    <w:rsid w:val="00487DEC"/>
    <w:rsid w:val="004B1311"/>
    <w:rsid w:val="004B343F"/>
    <w:rsid w:val="004B55DC"/>
    <w:rsid w:val="004D3D7A"/>
    <w:rsid w:val="004E063A"/>
    <w:rsid w:val="004E1867"/>
    <w:rsid w:val="004E456E"/>
    <w:rsid w:val="004E4B5E"/>
    <w:rsid w:val="00522062"/>
    <w:rsid w:val="0053028C"/>
    <w:rsid w:val="005354E8"/>
    <w:rsid w:val="00540FD1"/>
    <w:rsid w:val="00567C8D"/>
    <w:rsid w:val="00570DE7"/>
    <w:rsid w:val="005762B0"/>
    <w:rsid w:val="0057775C"/>
    <w:rsid w:val="00582EBC"/>
    <w:rsid w:val="00594012"/>
    <w:rsid w:val="00596960"/>
    <w:rsid w:val="005A2B79"/>
    <w:rsid w:val="005A664D"/>
    <w:rsid w:val="005B0705"/>
    <w:rsid w:val="005C2719"/>
    <w:rsid w:val="005C67D8"/>
    <w:rsid w:val="005E5053"/>
    <w:rsid w:val="005F6648"/>
    <w:rsid w:val="00615778"/>
    <w:rsid w:val="00616A57"/>
    <w:rsid w:val="00627123"/>
    <w:rsid w:val="006273C0"/>
    <w:rsid w:val="00633C74"/>
    <w:rsid w:val="00642568"/>
    <w:rsid w:val="0064387A"/>
    <w:rsid w:val="006459A1"/>
    <w:rsid w:val="00645A8F"/>
    <w:rsid w:val="00645CD0"/>
    <w:rsid w:val="00653C73"/>
    <w:rsid w:val="006605AB"/>
    <w:rsid w:val="00660B74"/>
    <w:rsid w:val="00661C13"/>
    <w:rsid w:val="00662CD8"/>
    <w:rsid w:val="0069415A"/>
    <w:rsid w:val="00694DC7"/>
    <w:rsid w:val="006A16BA"/>
    <w:rsid w:val="006A3296"/>
    <w:rsid w:val="006A6340"/>
    <w:rsid w:val="006A73B7"/>
    <w:rsid w:val="006B1844"/>
    <w:rsid w:val="006B1D41"/>
    <w:rsid w:val="006B463B"/>
    <w:rsid w:val="006B5145"/>
    <w:rsid w:val="006B5C7A"/>
    <w:rsid w:val="006D511F"/>
    <w:rsid w:val="006E3332"/>
    <w:rsid w:val="006E423D"/>
    <w:rsid w:val="006E6451"/>
    <w:rsid w:val="006F10CE"/>
    <w:rsid w:val="006F5A04"/>
    <w:rsid w:val="006F7E97"/>
    <w:rsid w:val="0070017B"/>
    <w:rsid w:val="00703FDC"/>
    <w:rsid w:val="00705086"/>
    <w:rsid w:val="0070739E"/>
    <w:rsid w:val="007128AF"/>
    <w:rsid w:val="0071365D"/>
    <w:rsid w:val="00725DD8"/>
    <w:rsid w:val="00730F0A"/>
    <w:rsid w:val="00746E16"/>
    <w:rsid w:val="007478E4"/>
    <w:rsid w:val="00750A33"/>
    <w:rsid w:val="007510EC"/>
    <w:rsid w:val="007559B1"/>
    <w:rsid w:val="00757CDA"/>
    <w:rsid w:val="00761FDB"/>
    <w:rsid w:val="00771D2D"/>
    <w:rsid w:val="00772C4A"/>
    <w:rsid w:val="007739FB"/>
    <w:rsid w:val="00775701"/>
    <w:rsid w:val="00777E64"/>
    <w:rsid w:val="0078679A"/>
    <w:rsid w:val="007A00E9"/>
    <w:rsid w:val="007A1D31"/>
    <w:rsid w:val="007A3C32"/>
    <w:rsid w:val="007B1850"/>
    <w:rsid w:val="007B3298"/>
    <w:rsid w:val="007D0813"/>
    <w:rsid w:val="007D127B"/>
    <w:rsid w:val="007D52B0"/>
    <w:rsid w:val="007D7DC2"/>
    <w:rsid w:val="007E493E"/>
    <w:rsid w:val="007E5847"/>
    <w:rsid w:val="007F2648"/>
    <w:rsid w:val="007F41F9"/>
    <w:rsid w:val="007F7A84"/>
    <w:rsid w:val="00801DE2"/>
    <w:rsid w:val="008162F9"/>
    <w:rsid w:val="00823FAE"/>
    <w:rsid w:val="00832395"/>
    <w:rsid w:val="00844477"/>
    <w:rsid w:val="00851C56"/>
    <w:rsid w:val="00860BCD"/>
    <w:rsid w:val="00862BE0"/>
    <w:rsid w:val="0086523C"/>
    <w:rsid w:val="00880C98"/>
    <w:rsid w:val="008815FA"/>
    <w:rsid w:val="008839A8"/>
    <w:rsid w:val="008842D8"/>
    <w:rsid w:val="008A4233"/>
    <w:rsid w:val="008A4F22"/>
    <w:rsid w:val="008B19EB"/>
    <w:rsid w:val="008B3A62"/>
    <w:rsid w:val="008C1429"/>
    <w:rsid w:val="008C498E"/>
    <w:rsid w:val="008E1C26"/>
    <w:rsid w:val="008E1CF0"/>
    <w:rsid w:val="008E34D4"/>
    <w:rsid w:val="008F1822"/>
    <w:rsid w:val="009052D6"/>
    <w:rsid w:val="00907E02"/>
    <w:rsid w:val="00917D6C"/>
    <w:rsid w:val="00917E3B"/>
    <w:rsid w:val="00923A82"/>
    <w:rsid w:val="009245C5"/>
    <w:rsid w:val="00925103"/>
    <w:rsid w:val="00927233"/>
    <w:rsid w:val="009356B9"/>
    <w:rsid w:val="00941CCD"/>
    <w:rsid w:val="009476F2"/>
    <w:rsid w:val="009501BE"/>
    <w:rsid w:val="00965264"/>
    <w:rsid w:val="009671ED"/>
    <w:rsid w:val="00981B1B"/>
    <w:rsid w:val="00992C28"/>
    <w:rsid w:val="009A678E"/>
    <w:rsid w:val="009B49FC"/>
    <w:rsid w:val="009C1E5E"/>
    <w:rsid w:val="009C4FEF"/>
    <w:rsid w:val="009E7F55"/>
    <w:rsid w:val="009F16FB"/>
    <w:rsid w:val="00A0094B"/>
    <w:rsid w:val="00A018CC"/>
    <w:rsid w:val="00A07FBA"/>
    <w:rsid w:val="00A22AA4"/>
    <w:rsid w:val="00A27D6E"/>
    <w:rsid w:val="00A35F79"/>
    <w:rsid w:val="00A460F3"/>
    <w:rsid w:val="00A50007"/>
    <w:rsid w:val="00A5626C"/>
    <w:rsid w:val="00A66FA6"/>
    <w:rsid w:val="00A76D67"/>
    <w:rsid w:val="00A773AA"/>
    <w:rsid w:val="00A82795"/>
    <w:rsid w:val="00A90647"/>
    <w:rsid w:val="00A9281A"/>
    <w:rsid w:val="00A96143"/>
    <w:rsid w:val="00AA0B13"/>
    <w:rsid w:val="00AA1B3B"/>
    <w:rsid w:val="00AA4AED"/>
    <w:rsid w:val="00AB1E34"/>
    <w:rsid w:val="00AC4CCC"/>
    <w:rsid w:val="00AC5E50"/>
    <w:rsid w:val="00AF09A6"/>
    <w:rsid w:val="00AF0BB2"/>
    <w:rsid w:val="00B069F3"/>
    <w:rsid w:val="00B13AC0"/>
    <w:rsid w:val="00B15E19"/>
    <w:rsid w:val="00B170BF"/>
    <w:rsid w:val="00B242CA"/>
    <w:rsid w:val="00B26394"/>
    <w:rsid w:val="00B36426"/>
    <w:rsid w:val="00B572B9"/>
    <w:rsid w:val="00B75C85"/>
    <w:rsid w:val="00B8390A"/>
    <w:rsid w:val="00B85EAA"/>
    <w:rsid w:val="00B919DD"/>
    <w:rsid w:val="00B91E22"/>
    <w:rsid w:val="00B93ECE"/>
    <w:rsid w:val="00BA1A3A"/>
    <w:rsid w:val="00BA3643"/>
    <w:rsid w:val="00BA49F4"/>
    <w:rsid w:val="00BB2DDE"/>
    <w:rsid w:val="00BB3F72"/>
    <w:rsid w:val="00BB678C"/>
    <w:rsid w:val="00BD1142"/>
    <w:rsid w:val="00BD2769"/>
    <w:rsid w:val="00BD45C8"/>
    <w:rsid w:val="00BD5C56"/>
    <w:rsid w:val="00BD6CA1"/>
    <w:rsid w:val="00BE5A71"/>
    <w:rsid w:val="00C151D4"/>
    <w:rsid w:val="00C16C66"/>
    <w:rsid w:val="00C2394E"/>
    <w:rsid w:val="00C2554F"/>
    <w:rsid w:val="00C30CCE"/>
    <w:rsid w:val="00C34D49"/>
    <w:rsid w:val="00C36E17"/>
    <w:rsid w:val="00C3745C"/>
    <w:rsid w:val="00C378FA"/>
    <w:rsid w:val="00C4062A"/>
    <w:rsid w:val="00C4480F"/>
    <w:rsid w:val="00C44CDE"/>
    <w:rsid w:val="00C57AE1"/>
    <w:rsid w:val="00C63C23"/>
    <w:rsid w:val="00C64203"/>
    <w:rsid w:val="00C705C3"/>
    <w:rsid w:val="00C7090A"/>
    <w:rsid w:val="00C8326D"/>
    <w:rsid w:val="00C92079"/>
    <w:rsid w:val="00C960E0"/>
    <w:rsid w:val="00CC2650"/>
    <w:rsid w:val="00CC276A"/>
    <w:rsid w:val="00CD0846"/>
    <w:rsid w:val="00CD2369"/>
    <w:rsid w:val="00CD2F79"/>
    <w:rsid w:val="00CD4FC9"/>
    <w:rsid w:val="00CE1629"/>
    <w:rsid w:val="00CF37C9"/>
    <w:rsid w:val="00CF55D4"/>
    <w:rsid w:val="00D11840"/>
    <w:rsid w:val="00D23514"/>
    <w:rsid w:val="00D269AE"/>
    <w:rsid w:val="00D30EDF"/>
    <w:rsid w:val="00D332B1"/>
    <w:rsid w:val="00D36819"/>
    <w:rsid w:val="00D400CD"/>
    <w:rsid w:val="00D417E2"/>
    <w:rsid w:val="00D418C5"/>
    <w:rsid w:val="00D65ACC"/>
    <w:rsid w:val="00D67AE3"/>
    <w:rsid w:val="00D72088"/>
    <w:rsid w:val="00D72873"/>
    <w:rsid w:val="00DA0169"/>
    <w:rsid w:val="00DA10D5"/>
    <w:rsid w:val="00DA1971"/>
    <w:rsid w:val="00DB65C5"/>
    <w:rsid w:val="00DB664C"/>
    <w:rsid w:val="00DC2F3F"/>
    <w:rsid w:val="00DE1EF7"/>
    <w:rsid w:val="00DE50F8"/>
    <w:rsid w:val="00DE56E3"/>
    <w:rsid w:val="00DF7412"/>
    <w:rsid w:val="00E013FB"/>
    <w:rsid w:val="00E0501B"/>
    <w:rsid w:val="00E13792"/>
    <w:rsid w:val="00E144C3"/>
    <w:rsid w:val="00E20B9A"/>
    <w:rsid w:val="00E252B0"/>
    <w:rsid w:val="00E453E8"/>
    <w:rsid w:val="00E53D7E"/>
    <w:rsid w:val="00E557DB"/>
    <w:rsid w:val="00E6062A"/>
    <w:rsid w:val="00E66870"/>
    <w:rsid w:val="00E77477"/>
    <w:rsid w:val="00E915E0"/>
    <w:rsid w:val="00E948D0"/>
    <w:rsid w:val="00EA7583"/>
    <w:rsid w:val="00EA7E4F"/>
    <w:rsid w:val="00EC0076"/>
    <w:rsid w:val="00EC183A"/>
    <w:rsid w:val="00EC40B4"/>
    <w:rsid w:val="00EC5676"/>
    <w:rsid w:val="00ED5FA8"/>
    <w:rsid w:val="00ED77EF"/>
    <w:rsid w:val="00EE3797"/>
    <w:rsid w:val="00F00CA4"/>
    <w:rsid w:val="00F061D4"/>
    <w:rsid w:val="00F27248"/>
    <w:rsid w:val="00F4688C"/>
    <w:rsid w:val="00F46A49"/>
    <w:rsid w:val="00F6021C"/>
    <w:rsid w:val="00F82DE0"/>
    <w:rsid w:val="00F86149"/>
    <w:rsid w:val="00F913CD"/>
    <w:rsid w:val="00FA0653"/>
    <w:rsid w:val="00FA2425"/>
    <w:rsid w:val="00FC5D6F"/>
    <w:rsid w:val="00FC6A58"/>
    <w:rsid w:val="00FD374D"/>
    <w:rsid w:val="00FD4A7E"/>
    <w:rsid w:val="00FD6968"/>
    <w:rsid w:val="00FF29C4"/>
    <w:rsid w:val="00FF3ABC"/>
    <w:rsid w:val="00FF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F6E58"/>
  <w15:docId w15:val="{18C08DBD-88C3-4DFD-B50F-C0D47EDA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C40B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C40B4"/>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C5676"/>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0B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C40B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C5676"/>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ooners-my.sharepoint.com/personal/bcastro_ou_edu/Documents/BCASTRO_Thesis_FINAL_May3.docx" TargetMode="External"/><Relationship Id="rId18" Type="http://schemas.openxmlformats.org/officeDocument/2006/relationships/hyperlink" Target="https://sooners-my.sharepoint.com/personal/bcastro_ou_edu/Documents/BCASTRO_Thesis_FINAL_May3.docx" TargetMode="External"/><Relationship Id="rId26" Type="http://schemas.openxmlformats.org/officeDocument/2006/relationships/image" Target="media/image7.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2.jp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sooners-my.sharepoint.com/personal/bcastro_ou_edu/Documents/BCASTRO_Thesis_FINAL_May3.docx" TargetMode="External"/><Relationship Id="rId17" Type="http://schemas.openxmlformats.org/officeDocument/2006/relationships/hyperlink" Target="https://sooners-my.sharepoint.com/personal/bcastro_ou_edu/Documents/BCASTRO_Thesis_FINAL_May3.docx"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hyperlink" Target="https://sooners-my.sharepoint.com/personal/bcastro_ou_edu/Documents/BCASTRO_Thesis_FINAL_May3.docx" TargetMode="External"/><Relationship Id="rId20" Type="http://schemas.openxmlformats.org/officeDocument/2006/relationships/image" Target="media/image1.jpg"/><Relationship Id="rId29" Type="http://schemas.openxmlformats.org/officeDocument/2006/relationships/image" Target="media/image10.jpe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oners-my.sharepoint.com/personal/bcastro_ou_edu/Documents/BCASTRO_Thesis_FINAL_May3.docx" TargetMode="External"/><Relationship Id="rId24" Type="http://schemas.openxmlformats.org/officeDocument/2006/relationships/image" Target="media/image5.emf"/><Relationship Id="rId32" Type="http://schemas.openxmlformats.org/officeDocument/2006/relationships/image" Target="media/image13.jp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yperlink" Target="https://sooners-my.sharepoint.com/personal/bcastro_ou_edu/Documents/BCASTRO_Thesis_FINAL_May3.docx"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fontTable" Target="fontTable.xml"/><Relationship Id="rId10" Type="http://schemas.openxmlformats.org/officeDocument/2006/relationships/hyperlink" Target="https://sooners-my.sharepoint.com/personal/bcastro_ou_edu/Documents/BCASTRO_Thesis_FINAL_May3.docx" TargetMode="External"/><Relationship Id="rId19"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hyperlink" Target="https://sooners-my.sharepoint.com/personal/bcastro_ou_edu/Documents/BCASTRO_Thesis_FINAL_May3.docx" TargetMode="External"/><Relationship Id="rId14" Type="http://schemas.openxmlformats.org/officeDocument/2006/relationships/hyperlink" Target="https://sooners-my.sharepoint.com/personal/bcastro_ou_edu/Documents/BCASTRO_Thesis_FINAL_May3.docx"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footer" Target="footer2.xml"/><Relationship Id="rId8" Type="http://schemas.openxmlformats.org/officeDocument/2006/relationships/hyperlink" Target="https://sooners-my.sharepoint.com/personal/bcastro_ou_edu/Documents/BCASTRO_Thesis_FINAL_May3.docx" TargetMode="Externa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151A9E"/>
    <w:rsid w:val="001924A2"/>
    <w:rsid w:val="001D26AE"/>
    <w:rsid w:val="001F1822"/>
    <w:rsid w:val="00240CC7"/>
    <w:rsid w:val="002F2904"/>
    <w:rsid w:val="00303490"/>
    <w:rsid w:val="003153C5"/>
    <w:rsid w:val="00327900"/>
    <w:rsid w:val="004F10EE"/>
    <w:rsid w:val="0053599A"/>
    <w:rsid w:val="005C08FC"/>
    <w:rsid w:val="00617A9D"/>
    <w:rsid w:val="006948AF"/>
    <w:rsid w:val="00713126"/>
    <w:rsid w:val="007332C0"/>
    <w:rsid w:val="007D11E5"/>
    <w:rsid w:val="0086030F"/>
    <w:rsid w:val="008809FC"/>
    <w:rsid w:val="008B7CFD"/>
    <w:rsid w:val="008C0287"/>
    <w:rsid w:val="008C532B"/>
    <w:rsid w:val="008D1845"/>
    <w:rsid w:val="00943536"/>
    <w:rsid w:val="009A7815"/>
    <w:rsid w:val="009D68F6"/>
    <w:rsid w:val="00A4381C"/>
    <w:rsid w:val="00AD7AA9"/>
    <w:rsid w:val="00B12DA6"/>
    <w:rsid w:val="00DE7103"/>
    <w:rsid w:val="00E5448F"/>
    <w:rsid w:val="00E637F6"/>
    <w:rsid w:val="00F5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58E8C-8CAD-42B0-B629-AAAC419B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7205</Words>
  <Characters>41071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48180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Castro Manrique, Brian J.</cp:lastModifiedBy>
  <cp:revision>2</cp:revision>
  <cp:lastPrinted>2018-05-08T16:14:00Z</cp:lastPrinted>
  <dcterms:created xsi:type="dcterms:W3CDTF">2018-05-09T14:43:00Z</dcterms:created>
  <dcterms:modified xsi:type="dcterms:W3CDTF">2018-05-09T14:43:00Z</dcterms:modified>
</cp:coreProperties>
</file>