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0398E" w14:textId="77777777" w:rsidR="00B714B2" w:rsidRPr="00472D5B" w:rsidRDefault="007E3CEE" w:rsidP="00491728">
      <w:pPr>
        <w:jc w:val="center"/>
      </w:pPr>
      <w:r w:rsidRPr="00472D5B">
        <w:t>UNIVERSITY OF OKLAHOMA</w:t>
      </w:r>
    </w:p>
    <w:p w14:paraId="76ACF943" w14:textId="77777777" w:rsidR="00B714B2" w:rsidRPr="00472D5B" w:rsidRDefault="00B714B2" w:rsidP="00491728">
      <w:pPr>
        <w:jc w:val="center"/>
      </w:pPr>
    </w:p>
    <w:p w14:paraId="64E38922" w14:textId="77777777" w:rsidR="00B714B2" w:rsidRPr="00472D5B" w:rsidRDefault="007E3CEE" w:rsidP="00491728">
      <w:pPr>
        <w:jc w:val="center"/>
      </w:pPr>
      <w:r w:rsidRPr="00472D5B">
        <w:t>GRADUATE COLLEGE</w:t>
      </w:r>
    </w:p>
    <w:p w14:paraId="0810B8B1" w14:textId="77777777" w:rsidR="00B714B2" w:rsidRPr="00472D5B" w:rsidRDefault="00B714B2" w:rsidP="00491728">
      <w:pPr>
        <w:jc w:val="center"/>
      </w:pPr>
    </w:p>
    <w:p w14:paraId="048A21E4" w14:textId="77777777" w:rsidR="00B714B2" w:rsidRPr="00472D5B" w:rsidRDefault="00B714B2" w:rsidP="00491728">
      <w:pPr>
        <w:jc w:val="center"/>
      </w:pPr>
    </w:p>
    <w:p w14:paraId="4242D529" w14:textId="77777777" w:rsidR="00B714B2" w:rsidRPr="00472D5B" w:rsidRDefault="00B714B2" w:rsidP="00491728">
      <w:pPr>
        <w:jc w:val="center"/>
      </w:pPr>
    </w:p>
    <w:p w14:paraId="18F85B9D" w14:textId="77777777" w:rsidR="00B714B2" w:rsidRPr="00472D5B" w:rsidRDefault="00B714B2" w:rsidP="00491728">
      <w:pPr>
        <w:jc w:val="center"/>
      </w:pPr>
    </w:p>
    <w:p w14:paraId="0ADF6816" w14:textId="77777777" w:rsidR="00B714B2" w:rsidRPr="00472D5B" w:rsidRDefault="00B714B2" w:rsidP="00491728">
      <w:pPr>
        <w:jc w:val="center"/>
      </w:pPr>
    </w:p>
    <w:p w14:paraId="37A8C37F" w14:textId="77777777" w:rsidR="00B714B2" w:rsidRPr="00472D5B" w:rsidRDefault="00B714B2" w:rsidP="00491728">
      <w:pPr>
        <w:jc w:val="center"/>
      </w:pPr>
    </w:p>
    <w:p w14:paraId="6060BF1E" w14:textId="77777777" w:rsidR="00B714B2" w:rsidRPr="00472D5B" w:rsidRDefault="00B714B2" w:rsidP="00491728">
      <w:pPr>
        <w:jc w:val="center"/>
      </w:pPr>
    </w:p>
    <w:p w14:paraId="7A90D5E2" w14:textId="6291AEBC" w:rsidR="007E3CEE" w:rsidRPr="00472D5B" w:rsidRDefault="00214640" w:rsidP="00837E72">
      <w:pPr>
        <w:spacing w:line="480" w:lineRule="auto"/>
        <w:jc w:val="center"/>
      </w:pPr>
      <w:r>
        <w:t>OPTIMAL FACILITY LOCATION FOR INTERDEPENDENT INFRASTRUCTURE NETWORK RECOVERY</w:t>
      </w:r>
    </w:p>
    <w:p w14:paraId="216A4633" w14:textId="77777777" w:rsidR="007E3CEE" w:rsidRPr="00472D5B" w:rsidRDefault="007E3CEE" w:rsidP="00491728">
      <w:pPr>
        <w:jc w:val="center"/>
      </w:pPr>
    </w:p>
    <w:p w14:paraId="0513D930" w14:textId="77777777" w:rsidR="007E3CEE" w:rsidRPr="00472D5B" w:rsidRDefault="007E3CEE" w:rsidP="00491728">
      <w:pPr>
        <w:jc w:val="center"/>
      </w:pPr>
    </w:p>
    <w:p w14:paraId="657FC4ED" w14:textId="77777777" w:rsidR="007E3CEE" w:rsidRPr="00472D5B" w:rsidRDefault="007E3CEE" w:rsidP="00491728">
      <w:pPr>
        <w:jc w:val="center"/>
      </w:pPr>
    </w:p>
    <w:p w14:paraId="71B2A4AB" w14:textId="77777777" w:rsidR="00707BB9" w:rsidRPr="00472D5B" w:rsidRDefault="00707BB9" w:rsidP="00491728">
      <w:pPr>
        <w:jc w:val="center"/>
      </w:pPr>
    </w:p>
    <w:p w14:paraId="6D641587" w14:textId="77777777" w:rsidR="007E3CEE" w:rsidRPr="00472D5B" w:rsidRDefault="007E3CEE" w:rsidP="00491728">
      <w:pPr>
        <w:jc w:val="center"/>
      </w:pPr>
    </w:p>
    <w:p w14:paraId="339ABAFA" w14:textId="77777777" w:rsidR="007E3CEE" w:rsidRPr="00472D5B" w:rsidRDefault="007E3CEE" w:rsidP="00491728">
      <w:pPr>
        <w:jc w:val="center"/>
      </w:pPr>
    </w:p>
    <w:p w14:paraId="5203E80E" w14:textId="77777777" w:rsidR="00340E34" w:rsidRDefault="00340E34" w:rsidP="00491728">
      <w:pPr>
        <w:jc w:val="center"/>
      </w:pPr>
    </w:p>
    <w:p w14:paraId="7AEA35C0" w14:textId="77777777" w:rsidR="00340E34" w:rsidRDefault="00340E34" w:rsidP="00491728">
      <w:pPr>
        <w:jc w:val="center"/>
      </w:pPr>
    </w:p>
    <w:p w14:paraId="061D10B2" w14:textId="77777777" w:rsidR="00E522C1" w:rsidRPr="00472D5B" w:rsidRDefault="00E522C1" w:rsidP="00491728">
      <w:pPr>
        <w:jc w:val="center"/>
      </w:pPr>
    </w:p>
    <w:p w14:paraId="24163F94" w14:textId="77777777" w:rsidR="007E3CEE" w:rsidRPr="00472D5B" w:rsidRDefault="007E3CEE" w:rsidP="00491728">
      <w:pPr>
        <w:jc w:val="center"/>
      </w:pPr>
    </w:p>
    <w:p w14:paraId="0491CC1D" w14:textId="77777777" w:rsidR="007E3CEE" w:rsidRPr="00472D5B" w:rsidRDefault="007E3CEE" w:rsidP="00491728">
      <w:pPr>
        <w:jc w:val="center"/>
      </w:pPr>
      <w:r w:rsidRPr="00472D5B">
        <w:t>A THESIS</w:t>
      </w:r>
    </w:p>
    <w:p w14:paraId="6850229D" w14:textId="77777777" w:rsidR="007E3CEE" w:rsidRPr="00472D5B" w:rsidRDefault="007E3CEE" w:rsidP="00491728">
      <w:pPr>
        <w:jc w:val="center"/>
      </w:pPr>
    </w:p>
    <w:p w14:paraId="654CD612" w14:textId="77777777" w:rsidR="007E3CEE" w:rsidRPr="00472D5B" w:rsidRDefault="007E3CEE" w:rsidP="00491728">
      <w:pPr>
        <w:jc w:val="center"/>
      </w:pPr>
      <w:r w:rsidRPr="00472D5B">
        <w:t>SUBMITTED TO THE GRADUATE FACULTY</w:t>
      </w:r>
    </w:p>
    <w:p w14:paraId="4FBD661A" w14:textId="77777777" w:rsidR="007E3CEE" w:rsidRPr="00472D5B" w:rsidRDefault="007E3CEE" w:rsidP="00491728">
      <w:pPr>
        <w:jc w:val="center"/>
      </w:pPr>
    </w:p>
    <w:p w14:paraId="3002CD10" w14:textId="77777777" w:rsidR="007E3CEE" w:rsidRPr="00472D5B" w:rsidRDefault="007E3CEE" w:rsidP="00491728">
      <w:pPr>
        <w:jc w:val="center"/>
      </w:pPr>
      <w:r w:rsidRPr="00472D5B">
        <w:t>in partial fulfillment of the requirements for the</w:t>
      </w:r>
    </w:p>
    <w:p w14:paraId="76819B94" w14:textId="77777777" w:rsidR="007E3CEE" w:rsidRPr="00472D5B" w:rsidRDefault="007E3CEE" w:rsidP="00491728">
      <w:pPr>
        <w:jc w:val="center"/>
      </w:pPr>
    </w:p>
    <w:p w14:paraId="653A6284" w14:textId="77777777" w:rsidR="007E3CEE" w:rsidRPr="00472D5B" w:rsidRDefault="007E3CEE" w:rsidP="00491728">
      <w:pPr>
        <w:jc w:val="center"/>
      </w:pPr>
      <w:r w:rsidRPr="00472D5B">
        <w:t>Degree of</w:t>
      </w:r>
    </w:p>
    <w:p w14:paraId="0BE25592" w14:textId="77777777" w:rsidR="007E3CEE" w:rsidRPr="00472D5B" w:rsidRDefault="007E3CEE" w:rsidP="00491728">
      <w:pPr>
        <w:jc w:val="center"/>
      </w:pPr>
    </w:p>
    <w:p w14:paraId="04F97FEF" w14:textId="77777777" w:rsidR="007E3CEE" w:rsidRPr="00472D5B" w:rsidRDefault="007E3CEE" w:rsidP="00491728">
      <w:pPr>
        <w:jc w:val="center"/>
      </w:pPr>
      <w:r w:rsidRPr="00472D5B">
        <w:t>MASTER OF SCIENCE</w:t>
      </w:r>
    </w:p>
    <w:p w14:paraId="72ADA8A5" w14:textId="77777777" w:rsidR="007E3CEE" w:rsidRPr="00472D5B" w:rsidRDefault="007E3CEE" w:rsidP="00491728">
      <w:pPr>
        <w:jc w:val="center"/>
      </w:pPr>
    </w:p>
    <w:p w14:paraId="0B2BC452" w14:textId="77777777" w:rsidR="007E3CEE" w:rsidRPr="00472D5B" w:rsidRDefault="007E3CEE" w:rsidP="00491728">
      <w:pPr>
        <w:jc w:val="center"/>
      </w:pPr>
    </w:p>
    <w:p w14:paraId="2917335D" w14:textId="77777777" w:rsidR="007E3CEE" w:rsidRPr="00472D5B" w:rsidRDefault="007E3CEE" w:rsidP="00491728">
      <w:pPr>
        <w:jc w:val="center"/>
      </w:pPr>
    </w:p>
    <w:p w14:paraId="7A1A4BC0" w14:textId="77777777" w:rsidR="007E3CEE" w:rsidRPr="00472D5B" w:rsidRDefault="007E3CEE" w:rsidP="00491728">
      <w:pPr>
        <w:jc w:val="center"/>
      </w:pPr>
    </w:p>
    <w:p w14:paraId="5DD90434" w14:textId="77777777" w:rsidR="007E3CEE" w:rsidRPr="00472D5B" w:rsidRDefault="007E3CEE" w:rsidP="00491728">
      <w:pPr>
        <w:jc w:val="center"/>
      </w:pPr>
    </w:p>
    <w:p w14:paraId="698317AE" w14:textId="77777777" w:rsidR="00707BB9" w:rsidRPr="00472D5B" w:rsidRDefault="00707BB9" w:rsidP="00491728">
      <w:pPr>
        <w:jc w:val="center"/>
      </w:pPr>
    </w:p>
    <w:p w14:paraId="6530516A" w14:textId="77777777" w:rsidR="00707BB9" w:rsidRPr="00472D5B" w:rsidRDefault="00707BB9" w:rsidP="00491728">
      <w:pPr>
        <w:jc w:val="center"/>
      </w:pPr>
    </w:p>
    <w:p w14:paraId="09B03C3B" w14:textId="77777777" w:rsidR="007E3CEE" w:rsidRPr="00472D5B" w:rsidRDefault="007E3CEE" w:rsidP="00491728">
      <w:pPr>
        <w:jc w:val="center"/>
      </w:pPr>
    </w:p>
    <w:p w14:paraId="49036C6A" w14:textId="77777777" w:rsidR="007E3CEE" w:rsidRPr="00472D5B" w:rsidRDefault="007E3CEE" w:rsidP="00491728">
      <w:pPr>
        <w:jc w:val="center"/>
      </w:pPr>
    </w:p>
    <w:p w14:paraId="2362F534" w14:textId="77777777" w:rsidR="008A29A7" w:rsidRPr="00472D5B" w:rsidRDefault="008A29A7" w:rsidP="00491728">
      <w:pPr>
        <w:jc w:val="center"/>
      </w:pPr>
    </w:p>
    <w:p w14:paraId="26658570" w14:textId="77777777" w:rsidR="007E3CEE" w:rsidRPr="00472D5B" w:rsidRDefault="007E3CEE" w:rsidP="00491728">
      <w:pPr>
        <w:jc w:val="center"/>
      </w:pPr>
      <w:r w:rsidRPr="00472D5B">
        <w:t>By</w:t>
      </w:r>
    </w:p>
    <w:p w14:paraId="1FBCE059" w14:textId="77777777" w:rsidR="007E3CEE" w:rsidRPr="00472D5B" w:rsidRDefault="007E3CEE" w:rsidP="00491728">
      <w:pPr>
        <w:jc w:val="center"/>
      </w:pPr>
    </w:p>
    <w:p w14:paraId="2BF774D3" w14:textId="6DFD4E18" w:rsidR="007E3CEE" w:rsidRPr="00472D5B" w:rsidRDefault="00C81553" w:rsidP="00491728">
      <w:pPr>
        <w:jc w:val="center"/>
      </w:pPr>
      <w:r>
        <w:t>ELYSSA MOONEY</w:t>
      </w:r>
    </w:p>
    <w:p w14:paraId="4F4988DC" w14:textId="77777777" w:rsidR="007E3CEE" w:rsidRPr="00472D5B" w:rsidRDefault="007E3CEE" w:rsidP="00491728">
      <w:pPr>
        <w:jc w:val="center"/>
      </w:pPr>
      <w:r w:rsidRPr="00472D5B">
        <w:t>Norman, Oklahoma</w:t>
      </w:r>
    </w:p>
    <w:p w14:paraId="53144154" w14:textId="736B71A7" w:rsidR="00DC4D21" w:rsidRPr="00472D5B" w:rsidRDefault="00C81553" w:rsidP="00491728">
      <w:pPr>
        <w:jc w:val="center"/>
      </w:pPr>
      <w:r>
        <w:t>2017</w:t>
      </w:r>
    </w:p>
    <w:p w14:paraId="4B1B1273" w14:textId="77777777" w:rsidR="00491728" w:rsidRDefault="00491728" w:rsidP="00FF5C7B">
      <w:pPr>
        <w:sectPr w:rsidR="00491728" w:rsidSect="00704E24">
          <w:pgSz w:w="12240" w:h="15840" w:code="1"/>
          <w:pgMar w:top="1440" w:right="1440" w:bottom="1440" w:left="2304" w:header="720" w:footer="720" w:gutter="0"/>
          <w:cols w:space="720"/>
          <w:docGrid w:linePitch="360"/>
        </w:sectPr>
      </w:pPr>
    </w:p>
    <w:p w14:paraId="689FA4EF" w14:textId="77777777" w:rsidR="00DC4D21" w:rsidRPr="00472D5B" w:rsidRDefault="00DC4D21" w:rsidP="00491728">
      <w:pPr>
        <w:jc w:val="center"/>
      </w:pPr>
    </w:p>
    <w:p w14:paraId="4F8758E3" w14:textId="77777777" w:rsidR="007E3CEE" w:rsidRPr="00472D5B" w:rsidRDefault="007E3CEE" w:rsidP="00491728">
      <w:pPr>
        <w:jc w:val="center"/>
      </w:pPr>
    </w:p>
    <w:p w14:paraId="1669E42B" w14:textId="77777777" w:rsidR="00DC4D21" w:rsidRPr="00472D5B" w:rsidRDefault="00DC4D21" w:rsidP="00491728">
      <w:pPr>
        <w:jc w:val="center"/>
      </w:pPr>
    </w:p>
    <w:p w14:paraId="77630814" w14:textId="77777777" w:rsidR="00DC4D21" w:rsidRPr="00472D5B" w:rsidRDefault="00DC4D21" w:rsidP="00491728">
      <w:pPr>
        <w:jc w:val="center"/>
      </w:pPr>
    </w:p>
    <w:p w14:paraId="2D39EBE4" w14:textId="77777777" w:rsidR="00DC4D21" w:rsidRPr="00472D5B" w:rsidRDefault="00DC4D21" w:rsidP="00491728">
      <w:pPr>
        <w:jc w:val="center"/>
      </w:pPr>
    </w:p>
    <w:p w14:paraId="1F343037" w14:textId="77777777" w:rsidR="00214640" w:rsidRPr="00472D5B" w:rsidRDefault="00214640" w:rsidP="00214640">
      <w:pPr>
        <w:jc w:val="center"/>
      </w:pPr>
      <w:r>
        <w:t>OPTIMAL FACILITY LOCATION FOR INTERDEPENDENT INFRASTRUCTURE NETWORK RECOVERY</w:t>
      </w:r>
    </w:p>
    <w:p w14:paraId="221B50CA" w14:textId="1042D7E9" w:rsidR="00DC4D21" w:rsidRPr="00472D5B" w:rsidRDefault="00DC4D21" w:rsidP="00491728">
      <w:pPr>
        <w:jc w:val="center"/>
      </w:pPr>
    </w:p>
    <w:p w14:paraId="0CF70963" w14:textId="77777777" w:rsidR="00DC4D21" w:rsidRPr="00472D5B" w:rsidRDefault="00DC4D21" w:rsidP="00491728">
      <w:pPr>
        <w:jc w:val="center"/>
      </w:pPr>
    </w:p>
    <w:p w14:paraId="7C2FD0AF" w14:textId="77777777" w:rsidR="00DC4D21" w:rsidRPr="00472D5B" w:rsidRDefault="00DC4D21" w:rsidP="00491728">
      <w:pPr>
        <w:jc w:val="center"/>
      </w:pPr>
    </w:p>
    <w:p w14:paraId="5165D2D8" w14:textId="77777777" w:rsidR="00340E34" w:rsidRPr="00472D5B" w:rsidRDefault="00340E34" w:rsidP="00491728">
      <w:pPr>
        <w:jc w:val="center"/>
      </w:pPr>
    </w:p>
    <w:p w14:paraId="4A567951" w14:textId="77777777" w:rsidR="00DC4D21" w:rsidRPr="00472D5B" w:rsidRDefault="005F0EAB" w:rsidP="00491728">
      <w:pPr>
        <w:jc w:val="center"/>
      </w:pPr>
      <w:r w:rsidRPr="00472D5B">
        <w:t>A THESIS APPROVED FOR THE</w:t>
      </w:r>
    </w:p>
    <w:p w14:paraId="7278F1E3" w14:textId="77777777" w:rsidR="00DC4D21" w:rsidRPr="00472D5B" w:rsidRDefault="005F0EAB" w:rsidP="00491728">
      <w:pPr>
        <w:jc w:val="center"/>
      </w:pPr>
      <w:r w:rsidRPr="00472D5B">
        <w:t>SCHOOL OF INDUSTRIAL AND SYSTEMS ENGINEERING</w:t>
      </w:r>
    </w:p>
    <w:p w14:paraId="24E48D06" w14:textId="77777777" w:rsidR="00DC4D21" w:rsidRPr="00472D5B" w:rsidRDefault="00DC4D21" w:rsidP="00491728">
      <w:pPr>
        <w:jc w:val="center"/>
      </w:pPr>
    </w:p>
    <w:p w14:paraId="6F02E6E2" w14:textId="77777777" w:rsidR="00DC4D21" w:rsidRPr="00472D5B" w:rsidRDefault="00DC4D21" w:rsidP="00491728">
      <w:pPr>
        <w:jc w:val="center"/>
      </w:pPr>
    </w:p>
    <w:p w14:paraId="5D6065C9" w14:textId="77777777" w:rsidR="00DC4D21" w:rsidRPr="00472D5B" w:rsidRDefault="00DC4D21" w:rsidP="00491728">
      <w:pPr>
        <w:jc w:val="center"/>
      </w:pPr>
    </w:p>
    <w:p w14:paraId="562DA942" w14:textId="77777777" w:rsidR="00DC4D21" w:rsidRPr="00472D5B" w:rsidRDefault="00DC4D21" w:rsidP="00491728">
      <w:pPr>
        <w:jc w:val="center"/>
      </w:pPr>
    </w:p>
    <w:p w14:paraId="30C32FA1" w14:textId="77777777" w:rsidR="00DC4D21" w:rsidRPr="00472D5B" w:rsidRDefault="00DC4D21" w:rsidP="00491728">
      <w:pPr>
        <w:jc w:val="center"/>
      </w:pPr>
    </w:p>
    <w:p w14:paraId="4B07077C" w14:textId="77777777" w:rsidR="00DC4D21" w:rsidRPr="00472D5B" w:rsidRDefault="00DC4D21" w:rsidP="00491728">
      <w:pPr>
        <w:jc w:val="center"/>
      </w:pPr>
    </w:p>
    <w:p w14:paraId="67B6EB46" w14:textId="77777777" w:rsidR="005F0EAB" w:rsidRPr="00472D5B" w:rsidRDefault="005F0EAB" w:rsidP="00491728">
      <w:pPr>
        <w:jc w:val="center"/>
      </w:pPr>
    </w:p>
    <w:p w14:paraId="6F6CC45A" w14:textId="77777777" w:rsidR="005F0EAB" w:rsidRPr="00472D5B" w:rsidRDefault="005F0EAB" w:rsidP="00491728">
      <w:pPr>
        <w:jc w:val="center"/>
      </w:pPr>
    </w:p>
    <w:p w14:paraId="3AB5AE6D" w14:textId="77777777" w:rsidR="005F0EAB" w:rsidRPr="00472D5B" w:rsidRDefault="005F0EAB" w:rsidP="00491728">
      <w:pPr>
        <w:jc w:val="center"/>
      </w:pPr>
      <w:r w:rsidRPr="00472D5B">
        <w:t>BY</w:t>
      </w:r>
    </w:p>
    <w:p w14:paraId="66F15DA4" w14:textId="77777777" w:rsidR="005F0EAB" w:rsidRPr="00472D5B" w:rsidRDefault="005F0EAB" w:rsidP="00491728">
      <w:pPr>
        <w:jc w:val="center"/>
      </w:pPr>
    </w:p>
    <w:p w14:paraId="54A258CF" w14:textId="77777777" w:rsidR="00DC4D21" w:rsidRDefault="00DC4D21" w:rsidP="00491728">
      <w:pPr>
        <w:jc w:val="center"/>
      </w:pPr>
    </w:p>
    <w:p w14:paraId="7335DD2E" w14:textId="77777777" w:rsidR="00DC4D21" w:rsidRPr="00472D5B" w:rsidRDefault="00DC4D21" w:rsidP="00491728">
      <w:pPr>
        <w:jc w:val="center"/>
      </w:pPr>
    </w:p>
    <w:p w14:paraId="747321B2" w14:textId="77777777" w:rsidR="005F0EAB" w:rsidRPr="00472D5B" w:rsidRDefault="005F0EAB" w:rsidP="00491728">
      <w:pPr>
        <w:pStyle w:val="NoSpacing"/>
        <w:jc w:val="right"/>
      </w:pPr>
      <w:r w:rsidRPr="00472D5B">
        <w:t>______________________________</w:t>
      </w:r>
    </w:p>
    <w:p w14:paraId="7FE0B0C2" w14:textId="77777777" w:rsidR="00DC4D21" w:rsidRPr="00472D5B" w:rsidRDefault="005F0EAB" w:rsidP="00491728">
      <w:pPr>
        <w:jc w:val="right"/>
      </w:pPr>
      <w:r w:rsidRPr="00472D5B">
        <w:t xml:space="preserve">Dr. </w:t>
      </w:r>
      <w:proofErr w:type="spellStart"/>
      <w:r w:rsidRPr="00472D5B">
        <w:t>Kash</w:t>
      </w:r>
      <w:proofErr w:type="spellEnd"/>
      <w:r w:rsidRPr="00472D5B">
        <w:t xml:space="preserve"> Barker, Chair</w:t>
      </w:r>
    </w:p>
    <w:p w14:paraId="69E9EF7F" w14:textId="77777777" w:rsidR="005F0EAB" w:rsidRPr="00472D5B" w:rsidRDefault="005F0EAB" w:rsidP="00491728">
      <w:pPr>
        <w:jc w:val="right"/>
      </w:pPr>
    </w:p>
    <w:p w14:paraId="4E95C011" w14:textId="77777777" w:rsidR="005F0EAB" w:rsidRPr="00472D5B" w:rsidRDefault="005F0EAB" w:rsidP="00491728">
      <w:pPr>
        <w:jc w:val="right"/>
      </w:pPr>
    </w:p>
    <w:p w14:paraId="61F6195A" w14:textId="77777777" w:rsidR="005F0EAB" w:rsidRPr="00472D5B" w:rsidRDefault="005F0EAB" w:rsidP="00491728">
      <w:pPr>
        <w:pStyle w:val="NoSpacing"/>
        <w:jc w:val="right"/>
      </w:pPr>
      <w:r w:rsidRPr="00472D5B">
        <w:t>______________________________</w:t>
      </w:r>
    </w:p>
    <w:p w14:paraId="39376EFB" w14:textId="77777777" w:rsidR="005F0EAB" w:rsidRPr="00472D5B" w:rsidRDefault="005F0EAB" w:rsidP="00491728">
      <w:pPr>
        <w:jc w:val="right"/>
      </w:pPr>
      <w:r w:rsidRPr="00472D5B">
        <w:t>Dr. Charles Nicholson</w:t>
      </w:r>
    </w:p>
    <w:p w14:paraId="1EA9727F" w14:textId="77777777" w:rsidR="005F0EAB" w:rsidRPr="00472D5B" w:rsidRDefault="005F0EAB" w:rsidP="00491728">
      <w:pPr>
        <w:jc w:val="right"/>
      </w:pPr>
    </w:p>
    <w:p w14:paraId="659A2769" w14:textId="77777777" w:rsidR="005F0EAB" w:rsidRPr="00472D5B" w:rsidRDefault="005F0EAB" w:rsidP="00491728">
      <w:pPr>
        <w:jc w:val="right"/>
      </w:pPr>
    </w:p>
    <w:p w14:paraId="65E6C69A" w14:textId="77777777" w:rsidR="005F0EAB" w:rsidRPr="00472D5B" w:rsidRDefault="005F0EAB" w:rsidP="00491728">
      <w:pPr>
        <w:pStyle w:val="NoSpacing"/>
        <w:jc w:val="right"/>
      </w:pPr>
      <w:r w:rsidRPr="00472D5B">
        <w:t>______________________________</w:t>
      </w:r>
    </w:p>
    <w:p w14:paraId="615DEB84" w14:textId="0525B8C9" w:rsidR="00491728" w:rsidRDefault="00C81553" w:rsidP="00491728">
      <w:pPr>
        <w:jc w:val="right"/>
      </w:pPr>
      <w:r>
        <w:t xml:space="preserve">Dr. </w:t>
      </w:r>
      <w:proofErr w:type="spellStart"/>
      <w:r>
        <w:t>Shivakumar</w:t>
      </w:r>
      <w:proofErr w:type="spellEnd"/>
      <w:r>
        <w:t xml:space="preserve"> Raman</w:t>
      </w:r>
    </w:p>
    <w:p w14:paraId="6B212488" w14:textId="77777777" w:rsidR="00491728" w:rsidRDefault="00491728" w:rsidP="00491728">
      <w:pPr>
        <w:jc w:val="right"/>
      </w:pPr>
    </w:p>
    <w:p w14:paraId="71835FBA" w14:textId="77777777" w:rsidR="00491728" w:rsidRDefault="00491728" w:rsidP="00491728">
      <w:pPr>
        <w:jc w:val="center"/>
      </w:pPr>
    </w:p>
    <w:p w14:paraId="57FC592E" w14:textId="77777777" w:rsidR="00491728" w:rsidRDefault="00491728" w:rsidP="00491728">
      <w:pPr>
        <w:jc w:val="center"/>
        <w:sectPr w:rsidR="00491728" w:rsidSect="00704E24">
          <w:pgSz w:w="12240" w:h="15840" w:code="1"/>
          <w:pgMar w:top="1440" w:right="1440" w:bottom="1440" w:left="2304" w:header="720" w:footer="720" w:gutter="0"/>
          <w:cols w:space="720"/>
          <w:docGrid w:linePitch="360"/>
        </w:sectPr>
      </w:pPr>
    </w:p>
    <w:p w14:paraId="06F6283C" w14:textId="77777777" w:rsidR="005F0EAB" w:rsidRPr="00472D5B" w:rsidRDefault="005F0EAB" w:rsidP="00491728">
      <w:pPr>
        <w:jc w:val="center"/>
      </w:pPr>
    </w:p>
    <w:p w14:paraId="2C723634" w14:textId="77777777" w:rsidR="005F0EAB" w:rsidRPr="00472D5B" w:rsidRDefault="005F0EAB" w:rsidP="00491728">
      <w:pPr>
        <w:jc w:val="center"/>
      </w:pPr>
    </w:p>
    <w:p w14:paraId="34962968" w14:textId="77777777" w:rsidR="005F0EAB" w:rsidRPr="00472D5B" w:rsidRDefault="005F0EAB" w:rsidP="00491728">
      <w:pPr>
        <w:jc w:val="center"/>
      </w:pPr>
    </w:p>
    <w:p w14:paraId="7FBF3D50" w14:textId="77777777" w:rsidR="005F0EAB" w:rsidRPr="00472D5B" w:rsidRDefault="005F0EAB" w:rsidP="00491728">
      <w:pPr>
        <w:jc w:val="center"/>
      </w:pPr>
    </w:p>
    <w:p w14:paraId="66A031A7" w14:textId="77777777" w:rsidR="005F0EAB" w:rsidRPr="00472D5B" w:rsidRDefault="005F0EAB" w:rsidP="00491728">
      <w:pPr>
        <w:jc w:val="center"/>
      </w:pPr>
    </w:p>
    <w:p w14:paraId="2A9DBCCB" w14:textId="77777777" w:rsidR="005F0EAB" w:rsidRPr="00472D5B" w:rsidRDefault="005F0EAB" w:rsidP="00491728">
      <w:pPr>
        <w:jc w:val="center"/>
      </w:pPr>
    </w:p>
    <w:p w14:paraId="00608B85" w14:textId="77777777" w:rsidR="005F0EAB" w:rsidRPr="00472D5B" w:rsidRDefault="005F0EAB" w:rsidP="00491728">
      <w:pPr>
        <w:jc w:val="center"/>
      </w:pPr>
    </w:p>
    <w:p w14:paraId="12D523A4" w14:textId="77777777" w:rsidR="005F0EAB" w:rsidRPr="00472D5B" w:rsidRDefault="005F0EAB" w:rsidP="00491728">
      <w:pPr>
        <w:jc w:val="center"/>
      </w:pPr>
    </w:p>
    <w:p w14:paraId="15C51882" w14:textId="77777777" w:rsidR="005F0EAB" w:rsidRPr="00472D5B" w:rsidRDefault="005F0EAB" w:rsidP="00491728">
      <w:pPr>
        <w:jc w:val="center"/>
      </w:pPr>
    </w:p>
    <w:p w14:paraId="4549F179" w14:textId="77777777" w:rsidR="005F0EAB" w:rsidRPr="00472D5B" w:rsidRDefault="005F0EAB" w:rsidP="00491728">
      <w:pPr>
        <w:jc w:val="center"/>
      </w:pPr>
    </w:p>
    <w:p w14:paraId="40C18E79" w14:textId="77777777" w:rsidR="005F0EAB" w:rsidRPr="00472D5B" w:rsidRDefault="005F0EAB" w:rsidP="00491728">
      <w:pPr>
        <w:jc w:val="center"/>
      </w:pPr>
    </w:p>
    <w:p w14:paraId="5C838A01" w14:textId="77777777" w:rsidR="005F0EAB" w:rsidRPr="00472D5B" w:rsidRDefault="005F0EAB" w:rsidP="00491728">
      <w:pPr>
        <w:jc w:val="center"/>
      </w:pPr>
    </w:p>
    <w:p w14:paraId="3D521E3B" w14:textId="77777777" w:rsidR="005F0EAB" w:rsidRPr="00472D5B" w:rsidRDefault="005F0EAB" w:rsidP="00491728">
      <w:pPr>
        <w:jc w:val="center"/>
      </w:pPr>
    </w:p>
    <w:p w14:paraId="125E9D6B" w14:textId="77777777" w:rsidR="005F0EAB" w:rsidRPr="00472D5B" w:rsidRDefault="005F0EAB" w:rsidP="00491728">
      <w:pPr>
        <w:jc w:val="center"/>
      </w:pPr>
    </w:p>
    <w:p w14:paraId="52C9DF7F" w14:textId="77777777" w:rsidR="005F0EAB" w:rsidRPr="00472D5B" w:rsidRDefault="005F0EAB" w:rsidP="00491728">
      <w:pPr>
        <w:jc w:val="center"/>
      </w:pPr>
    </w:p>
    <w:p w14:paraId="258FEBDF" w14:textId="77777777" w:rsidR="005F0EAB" w:rsidRPr="00472D5B" w:rsidRDefault="005F0EAB" w:rsidP="00491728">
      <w:pPr>
        <w:jc w:val="center"/>
      </w:pPr>
    </w:p>
    <w:p w14:paraId="1D589099" w14:textId="77777777" w:rsidR="005F0EAB" w:rsidRPr="00472D5B" w:rsidRDefault="005F0EAB" w:rsidP="00491728">
      <w:pPr>
        <w:jc w:val="center"/>
      </w:pPr>
    </w:p>
    <w:p w14:paraId="69AFF51A" w14:textId="77777777" w:rsidR="005F0EAB" w:rsidRPr="00472D5B" w:rsidRDefault="005F0EAB" w:rsidP="00491728">
      <w:pPr>
        <w:jc w:val="center"/>
      </w:pPr>
    </w:p>
    <w:p w14:paraId="1E5AD724" w14:textId="77777777" w:rsidR="005F0EAB" w:rsidRPr="00472D5B" w:rsidRDefault="005F0EAB" w:rsidP="00491728">
      <w:pPr>
        <w:jc w:val="center"/>
      </w:pPr>
    </w:p>
    <w:p w14:paraId="1DFC3AC0" w14:textId="77777777" w:rsidR="005F0EAB" w:rsidRPr="00472D5B" w:rsidRDefault="005F0EAB" w:rsidP="00491728">
      <w:pPr>
        <w:jc w:val="center"/>
      </w:pPr>
    </w:p>
    <w:p w14:paraId="706693D7" w14:textId="77777777" w:rsidR="005F0EAB" w:rsidRPr="00472D5B" w:rsidRDefault="005F0EAB" w:rsidP="00491728">
      <w:pPr>
        <w:jc w:val="center"/>
      </w:pPr>
    </w:p>
    <w:p w14:paraId="2A4292DF" w14:textId="77777777" w:rsidR="005F0EAB" w:rsidRPr="00472D5B" w:rsidRDefault="005F0EAB" w:rsidP="00491728">
      <w:pPr>
        <w:jc w:val="center"/>
      </w:pPr>
    </w:p>
    <w:p w14:paraId="570940EA" w14:textId="77777777" w:rsidR="005F0EAB" w:rsidRPr="00472D5B" w:rsidRDefault="005F0EAB" w:rsidP="00491728">
      <w:pPr>
        <w:jc w:val="center"/>
      </w:pPr>
    </w:p>
    <w:p w14:paraId="190C2AED" w14:textId="77777777" w:rsidR="005F0EAB" w:rsidRPr="00472D5B" w:rsidRDefault="005F0EAB" w:rsidP="00491728">
      <w:pPr>
        <w:jc w:val="center"/>
      </w:pPr>
    </w:p>
    <w:p w14:paraId="02D77861" w14:textId="77777777" w:rsidR="005F0EAB" w:rsidRPr="00472D5B" w:rsidRDefault="005F0EAB" w:rsidP="00491728">
      <w:pPr>
        <w:jc w:val="center"/>
      </w:pPr>
    </w:p>
    <w:p w14:paraId="1F31D025" w14:textId="77777777" w:rsidR="005F0EAB" w:rsidRPr="00472D5B" w:rsidRDefault="005F0EAB" w:rsidP="00491728">
      <w:pPr>
        <w:jc w:val="center"/>
      </w:pPr>
    </w:p>
    <w:p w14:paraId="550AEA0B" w14:textId="77777777" w:rsidR="005F0EAB" w:rsidRPr="00472D5B" w:rsidRDefault="005F0EAB" w:rsidP="00491728">
      <w:pPr>
        <w:jc w:val="center"/>
      </w:pPr>
    </w:p>
    <w:p w14:paraId="1EC1873B" w14:textId="77777777" w:rsidR="005F0EAB" w:rsidRPr="00472D5B" w:rsidRDefault="005F0EAB" w:rsidP="00491728">
      <w:pPr>
        <w:jc w:val="center"/>
      </w:pPr>
    </w:p>
    <w:p w14:paraId="016DB71B" w14:textId="77777777" w:rsidR="005F0EAB" w:rsidRPr="00472D5B" w:rsidRDefault="005F0EAB" w:rsidP="00491728">
      <w:pPr>
        <w:jc w:val="center"/>
      </w:pPr>
    </w:p>
    <w:p w14:paraId="69164406" w14:textId="77777777" w:rsidR="005F0EAB" w:rsidRPr="00472D5B" w:rsidRDefault="005F0EAB" w:rsidP="00491728">
      <w:pPr>
        <w:jc w:val="center"/>
      </w:pPr>
    </w:p>
    <w:p w14:paraId="163C8362" w14:textId="77777777" w:rsidR="005F0EAB" w:rsidRPr="00472D5B" w:rsidRDefault="005F0EAB" w:rsidP="00491728">
      <w:pPr>
        <w:jc w:val="center"/>
      </w:pPr>
    </w:p>
    <w:p w14:paraId="2A890671" w14:textId="77777777" w:rsidR="005F0EAB" w:rsidRPr="00472D5B" w:rsidRDefault="005F0EAB" w:rsidP="00491728">
      <w:pPr>
        <w:jc w:val="center"/>
      </w:pPr>
    </w:p>
    <w:p w14:paraId="65C8ED99" w14:textId="77777777" w:rsidR="005F0EAB" w:rsidRPr="00472D5B" w:rsidRDefault="005F0EAB" w:rsidP="00491728">
      <w:pPr>
        <w:jc w:val="center"/>
      </w:pPr>
    </w:p>
    <w:p w14:paraId="684FEA89" w14:textId="77777777" w:rsidR="005F0EAB" w:rsidRPr="00472D5B" w:rsidRDefault="005F0EAB" w:rsidP="00491728">
      <w:pPr>
        <w:jc w:val="center"/>
      </w:pPr>
    </w:p>
    <w:p w14:paraId="5CE56F72" w14:textId="77777777" w:rsidR="005F0EAB" w:rsidRPr="00472D5B" w:rsidRDefault="005F0EAB" w:rsidP="00491728">
      <w:pPr>
        <w:jc w:val="center"/>
      </w:pPr>
    </w:p>
    <w:p w14:paraId="68F154E8" w14:textId="77777777" w:rsidR="005F0EAB" w:rsidRDefault="005F0EAB" w:rsidP="00491728">
      <w:pPr>
        <w:jc w:val="center"/>
      </w:pPr>
    </w:p>
    <w:p w14:paraId="0D534916" w14:textId="77777777" w:rsidR="00472D5B" w:rsidRPr="00472D5B" w:rsidRDefault="00472D5B" w:rsidP="00491728">
      <w:pPr>
        <w:jc w:val="center"/>
      </w:pPr>
    </w:p>
    <w:p w14:paraId="4F278DAF" w14:textId="77777777" w:rsidR="005F0EAB" w:rsidRPr="00472D5B" w:rsidRDefault="005F0EAB" w:rsidP="00491728">
      <w:pPr>
        <w:jc w:val="center"/>
      </w:pPr>
    </w:p>
    <w:p w14:paraId="3B73515C" w14:textId="77777777" w:rsidR="00761154" w:rsidRPr="00472D5B" w:rsidRDefault="00761154" w:rsidP="00491728">
      <w:pPr>
        <w:jc w:val="center"/>
      </w:pPr>
    </w:p>
    <w:p w14:paraId="520507A5" w14:textId="77777777" w:rsidR="00761154" w:rsidRDefault="00761154" w:rsidP="00491728">
      <w:pPr>
        <w:jc w:val="center"/>
      </w:pPr>
    </w:p>
    <w:p w14:paraId="26031AE3" w14:textId="77777777" w:rsidR="00491728" w:rsidRDefault="00491728" w:rsidP="00491728">
      <w:pPr>
        <w:jc w:val="center"/>
      </w:pPr>
    </w:p>
    <w:p w14:paraId="602B370D" w14:textId="77777777" w:rsidR="00491728" w:rsidRDefault="00491728" w:rsidP="00491728">
      <w:pPr>
        <w:jc w:val="center"/>
      </w:pPr>
    </w:p>
    <w:p w14:paraId="74EBDD96" w14:textId="77777777" w:rsidR="00491728" w:rsidRPr="00472D5B" w:rsidRDefault="00491728" w:rsidP="00491728">
      <w:pPr>
        <w:jc w:val="center"/>
      </w:pPr>
    </w:p>
    <w:p w14:paraId="17A0CAF7" w14:textId="0271C33E" w:rsidR="005F0EAB" w:rsidRPr="00472D5B" w:rsidRDefault="005F0EAB" w:rsidP="00491728">
      <w:pPr>
        <w:jc w:val="center"/>
      </w:pPr>
      <w:r w:rsidRPr="00472D5B">
        <w:t xml:space="preserve">© Copyright by </w:t>
      </w:r>
      <w:r w:rsidR="00C81553">
        <w:t>ELYSSA MOONEY 2017</w:t>
      </w:r>
    </w:p>
    <w:p w14:paraId="0E9728CB" w14:textId="77777777" w:rsidR="008A29A7" w:rsidRPr="00472D5B" w:rsidRDefault="005F0EAB" w:rsidP="00491728">
      <w:pPr>
        <w:jc w:val="center"/>
        <w:sectPr w:rsidR="008A29A7" w:rsidRPr="00472D5B" w:rsidSect="00704E24">
          <w:pgSz w:w="12240" w:h="15840" w:code="1"/>
          <w:pgMar w:top="1440" w:right="1440" w:bottom="1440" w:left="2304" w:header="720" w:footer="720" w:gutter="0"/>
          <w:cols w:space="720"/>
          <w:docGrid w:linePitch="360"/>
        </w:sectPr>
      </w:pPr>
      <w:r w:rsidRPr="00472D5B">
        <w:t xml:space="preserve">All </w:t>
      </w:r>
      <w:r w:rsidR="008A29A7" w:rsidRPr="00472D5B">
        <w:t>R</w:t>
      </w:r>
      <w:r w:rsidR="00761154" w:rsidRPr="00472D5B">
        <w:t xml:space="preserve">ights </w:t>
      </w:r>
      <w:r w:rsidR="008A29A7" w:rsidRPr="00472D5B">
        <w:t>R</w:t>
      </w:r>
      <w:r w:rsidR="00761154" w:rsidRPr="00472D5B">
        <w:t>eserved.</w:t>
      </w:r>
    </w:p>
    <w:p w14:paraId="5804BD06" w14:textId="615BC4D0" w:rsidR="00761154" w:rsidRPr="00472D5B" w:rsidRDefault="0074371E" w:rsidP="00FF5C7B">
      <w:pPr>
        <w:jc w:val="center"/>
      </w:pPr>
      <w:r w:rsidRPr="00472D5B">
        <w:lastRenderedPageBreak/>
        <w:t>To my family</w:t>
      </w:r>
      <w:r w:rsidR="00C81553">
        <w:t xml:space="preserve"> and friends</w:t>
      </w:r>
      <w:r w:rsidRPr="00472D5B">
        <w:t>,</w:t>
      </w:r>
    </w:p>
    <w:p w14:paraId="48D481BF" w14:textId="72C6887E" w:rsidR="0074371E" w:rsidRDefault="00C81553" w:rsidP="00FF5C7B">
      <w:pPr>
        <w:jc w:val="center"/>
      </w:pPr>
      <w:r>
        <w:t>For all your love and support.</w:t>
      </w:r>
    </w:p>
    <w:p w14:paraId="1B824BD0" w14:textId="77777777" w:rsidR="00491728" w:rsidRDefault="00491728" w:rsidP="00FF5C7B">
      <w:pPr>
        <w:jc w:val="center"/>
      </w:pPr>
    </w:p>
    <w:p w14:paraId="70A332B7" w14:textId="77777777" w:rsidR="00491728" w:rsidRPr="00472D5B" w:rsidRDefault="00491728" w:rsidP="00FF5C7B">
      <w:pPr>
        <w:jc w:val="center"/>
        <w:sectPr w:rsidR="00491728" w:rsidRPr="00472D5B" w:rsidSect="00704E24">
          <w:pgSz w:w="12240" w:h="15840" w:code="1"/>
          <w:pgMar w:top="1440" w:right="1440" w:bottom="1440" w:left="2304" w:header="720" w:footer="720" w:gutter="0"/>
          <w:cols w:space="720"/>
          <w:vAlign w:val="center"/>
          <w:docGrid w:linePitch="360"/>
        </w:sectPr>
      </w:pPr>
    </w:p>
    <w:p w14:paraId="16D39A3C" w14:textId="04EE066A" w:rsidR="00777AE0" w:rsidRDefault="0074371E" w:rsidP="008B3BBF">
      <w:pPr>
        <w:pStyle w:val="Heading1"/>
      </w:pPr>
      <w:bookmarkStart w:id="0" w:name="_Toc454885789"/>
      <w:bookmarkStart w:id="1" w:name="_Toc454886321"/>
      <w:bookmarkStart w:id="2" w:name="_Toc480278382"/>
      <w:r w:rsidRPr="004D7E3F">
        <w:lastRenderedPageBreak/>
        <w:t>Acknowledgements</w:t>
      </w:r>
      <w:bookmarkEnd w:id="0"/>
      <w:bookmarkEnd w:id="1"/>
      <w:bookmarkEnd w:id="2"/>
    </w:p>
    <w:p w14:paraId="30C1BF72" w14:textId="16AF9841" w:rsidR="008B3BBF" w:rsidRPr="008B3BBF" w:rsidRDefault="008B3BBF" w:rsidP="008B3BBF">
      <w:pPr>
        <w:pStyle w:val="NormalDSFirstIndent"/>
        <w:ind w:firstLine="0"/>
      </w:pPr>
      <w:r>
        <w:t xml:space="preserve">First and foremost, I would like to thank Yasser Almoghathawi for not only providing me with the data and initial model used in my thesis, but also for </w:t>
      </w:r>
      <w:r w:rsidR="00691993">
        <w:t xml:space="preserve">your expert </w:t>
      </w:r>
      <w:r>
        <w:t xml:space="preserve">guidance throughout the last two semesters. I </w:t>
      </w:r>
      <w:r w:rsidR="00691993">
        <w:t xml:space="preserve">consider Yasser to be a significant mentor through this process and </w:t>
      </w:r>
      <w:r>
        <w:t xml:space="preserve">could always count on </w:t>
      </w:r>
      <w:r w:rsidR="00691993">
        <w:t>him</w:t>
      </w:r>
      <w:r>
        <w:t xml:space="preserve"> to bounce ideas </w:t>
      </w:r>
      <w:proofErr w:type="gramStart"/>
      <w:r>
        <w:t>off of</w:t>
      </w:r>
      <w:proofErr w:type="gramEnd"/>
      <w:r>
        <w:t>. I cannot express how much I truly appreciate his help.</w:t>
      </w:r>
    </w:p>
    <w:p w14:paraId="2DC42256" w14:textId="7F1A8540" w:rsidR="008B3BBF" w:rsidRDefault="008B3BBF" w:rsidP="008B3BBF">
      <w:pPr>
        <w:pStyle w:val="NormalDSFirstIndent"/>
        <w:ind w:firstLine="0"/>
      </w:pPr>
    </w:p>
    <w:p w14:paraId="705A413D" w14:textId="77777777" w:rsidR="00234CA5" w:rsidRDefault="008B3BBF" w:rsidP="008B3BBF">
      <w:pPr>
        <w:pStyle w:val="NormalDSFirstIndent"/>
        <w:ind w:firstLine="0"/>
      </w:pPr>
      <w:r>
        <w:t xml:space="preserve">Second, I would like to thank </w:t>
      </w:r>
      <w:proofErr w:type="spellStart"/>
      <w:r>
        <w:t>Nazanin</w:t>
      </w:r>
      <w:proofErr w:type="spellEnd"/>
      <w:r>
        <w:t xml:space="preserve"> </w:t>
      </w:r>
      <w:proofErr w:type="spellStart"/>
      <w:r>
        <w:t>Morshedlou</w:t>
      </w:r>
      <w:proofErr w:type="spellEnd"/>
      <w:r>
        <w:t xml:space="preserve"> for always sharing your stress snacks with me and encour</w:t>
      </w:r>
      <w:r w:rsidR="00234CA5">
        <w:t xml:space="preserve">aging me throughout this year. </w:t>
      </w:r>
      <w:proofErr w:type="spellStart"/>
      <w:r w:rsidR="00234CA5">
        <w:t>Nazanin</w:t>
      </w:r>
      <w:proofErr w:type="spellEnd"/>
      <w:r w:rsidR="00234CA5">
        <w:t xml:space="preserve"> is also a non-linearity queen, so thank you for helping me transform non-linear functions to be linear again.</w:t>
      </w:r>
    </w:p>
    <w:p w14:paraId="3776DF9D" w14:textId="79F969BC" w:rsidR="008B3BBF" w:rsidRPr="008B3BBF" w:rsidRDefault="00234CA5" w:rsidP="008B3BBF">
      <w:pPr>
        <w:pStyle w:val="NormalDSFirstIndent"/>
        <w:ind w:firstLine="0"/>
      </w:pPr>
      <w:r>
        <w:t xml:space="preserve"> </w:t>
      </w:r>
    </w:p>
    <w:p w14:paraId="0DA5E29A" w14:textId="6C770DFD" w:rsidR="00C81553" w:rsidRDefault="00887B6E" w:rsidP="001B4AA2">
      <w:pPr>
        <w:pStyle w:val="NormalDS"/>
      </w:pPr>
      <w:r>
        <w:t xml:space="preserve">I would also like to thank my advisor, Dr. </w:t>
      </w:r>
      <w:proofErr w:type="spellStart"/>
      <w:r>
        <w:t>Kash</w:t>
      </w:r>
      <w:proofErr w:type="spellEnd"/>
      <w:r>
        <w:t xml:space="preserve"> Barker</w:t>
      </w:r>
      <w:r w:rsidR="00D4502D">
        <w:t xml:space="preserve"> for not only encouraging me to attend graduate school and write a th</w:t>
      </w:r>
      <w:r w:rsidR="004971A9">
        <w:t xml:space="preserve">esis in the first place, but for always being available when I felt like I had no idea what I was doing. If </w:t>
      </w:r>
      <w:proofErr w:type="spellStart"/>
      <w:r w:rsidR="004971A9">
        <w:t>Kash</w:t>
      </w:r>
      <w:proofErr w:type="spellEnd"/>
      <w:r w:rsidR="004971A9">
        <w:t xml:space="preserve"> couldn’t answer a question or resolve issue I had throughout this process, he was always </w:t>
      </w:r>
      <w:r w:rsidR="00763721">
        <w:t>able</w:t>
      </w:r>
      <w:r w:rsidR="004971A9">
        <w:t xml:space="preserve"> to direct me to someone </w:t>
      </w:r>
      <w:r w:rsidR="00763721">
        <w:t>who could.</w:t>
      </w:r>
    </w:p>
    <w:p w14:paraId="6B751360" w14:textId="77777777" w:rsidR="00A86A89" w:rsidRDefault="00A86A89" w:rsidP="00FF5C7B">
      <w:pPr>
        <w:pStyle w:val="NormalDS"/>
      </w:pPr>
    </w:p>
    <w:p w14:paraId="0A49AEE5" w14:textId="5F6EEF76" w:rsidR="00D62075" w:rsidRDefault="00A86A89" w:rsidP="00FF5C7B">
      <w:pPr>
        <w:pStyle w:val="NormalDS"/>
      </w:pPr>
      <w:r>
        <w:t xml:space="preserve">Finally, I would like the thank all the other professors </w:t>
      </w:r>
      <w:r w:rsidR="00691993">
        <w:t xml:space="preserve">in the School of Industrial and Systems Engineering at OU </w:t>
      </w:r>
      <w:r>
        <w:t xml:space="preserve">and friends I’ve made </w:t>
      </w:r>
      <w:r w:rsidR="00691993">
        <w:t>in the department</w:t>
      </w:r>
      <w:r>
        <w:t xml:space="preserve">. Thank you to my professors for always </w:t>
      </w:r>
      <w:r w:rsidR="0086612D">
        <w:t xml:space="preserve">keeping my </w:t>
      </w:r>
      <w:r w:rsidR="004A534F">
        <w:t>best interest in mind</w:t>
      </w:r>
      <w:r w:rsidR="00691993">
        <w:t xml:space="preserve"> and encouraging me to perform to the best of my ability. Thank you to </w:t>
      </w:r>
      <w:proofErr w:type="gramStart"/>
      <w:r w:rsidR="00691993">
        <w:t>all of</w:t>
      </w:r>
      <w:proofErr w:type="gramEnd"/>
      <w:r w:rsidR="00691993">
        <w:t xml:space="preserve"> my friends in the ISE department; I truly could not have done this without your loving support.</w:t>
      </w:r>
    </w:p>
    <w:p w14:paraId="40E62682" w14:textId="228FADD8" w:rsidR="00A17164" w:rsidRPr="00472D5B" w:rsidRDefault="00A17164" w:rsidP="00FF5C7B">
      <w:pPr>
        <w:pStyle w:val="NormalDS"/>
        <w:sectPr w:rsidR="00A17164" w:rsidRPr="00472D5B" w:rsidSect="00704E24">
          <w:footerReference w:type="default" r:id="rId8"/>
          <w:pgSz w:w="12240" w:h="15840"/>
          <w:pgMar w:top="1440" w:right="1440" w:bottom="1440" w:left="2304" w:header="720" w:footer="720" w:gutter="0"/>
          <w:pgNumType w:fmt="lowerRoman" w:start="4"/>
          <w:cols w:space="720"/>
          <w:docGrid w:linePitch="360"/>
        </w:sectPr>
      </w:pPr>
    </w:p>
    <w:sdt>
      <w:sdtPr>
        <w:rPr>
          <w:b w:val="0"/>
          <w:sz w:val="24"/>
        </w:rPr>
        <w:id w:val="69086810"/>
        <w:docPartObj>
          <w:docPartGallery w:val="Table of Contents"/>
          <w:docPartUnique/>
        </w:docPartObj>
      </w:sdtPr>
      <w:sdtEndPr>
        <w:rPr>
          <w:noProof/>
        </w:rPr>
      </w:sdtEndPr>
      <w:sdtContent>
        <w:p w14:paraId="58602C6E" w14:textId="77777777" w:rsidR="008800E8" w:rsidRDefault="008800E8" w:rsidP="00375B8E">
          <w:pPr>
            <w:pStyle w:val="TOCHeading"/>
            <w:jc w:val="left"/>
          </w:pPr>
          <w:r>
            <w:t xml:space="preserve">Table of </w:t>
          </w:r>
          <w:r w:rsidRPr="00990507">
            <w:t>Contents</w:t>
          </w:r>
        </w:p>
        <w:p w14:paraId="07C8439C" w14:textId="77777777" w:rsidR="00DE05EE" w:rsidRDefault="008800E8">
          <w:pPr>
            <w:pStyle w:val="TOC1"/>
            <w:rPr>
              <w:rFonts w:asciiTheme="minorHAnsi" w:eastAsiaTheme="minorEastAsia" w:hAnsiTheme="minorHAnsi" w:cstheme="minorBidi"/>
              <w:bCs w:val="0"/>
              <w:szCs w:val="24"/>
            </w:rPr>
          </w:pPr>
          <w:r>
            <w:fldChar w:fldCharType="begin"/>
          </w:r>
          <w:r>
            <w:instrText xml:space="preserve"> TOC \o "1-3" \h \z \u </w:instrText>
          </w:r>
          <w:r>
            <w:fldChar w:fldCharType="separate"/>
          </w:r>
          <w:hyperlink w:anchor="_Toc480278382" w:history="1">
            <w:r w:rsidR="00DE05EE" w:rsidRPr="008750E9">
              <w:rPr>
                <w:rStyle w:val="Hyperlink"/>
              </w:rPr>
              <w:t>Acknowledgements</w:t>
            </w:r>
            <w:r w:rsidR="00DE05EE">
              <w:rPr>
                <w:webHidden/>
              </w:rPr>
              <w:tab/>
            </w:r>
            <w:r w:rsidR="00DE05EE">
              <w:rPr>
                <w:webHidden/>
              </w:rPr>
              <w:fldChar w:fldCharType="begin"/>
            </w:r>
            <w:r w:rsidR="00DE05EE">
              <w:rPr>
                <w:webHidden/>
              </w:rPr>
              <w:instrText xml:space="preserve"> PAGEREF _Toc480278382 \h </w:instrText>
            </w:r>
            <w:r w:rsidR="00DE05EE">
              <w:rPr>
                <w:webHidden/>
              </w:rPr>
            </w:r>
            <w:r w:rsidR="00DE05EE">
              <w:rPr>
                <w:webHidden/>
              </w:rPr>
              <w:fldChar w:fldCharType="separate"/>
            </w:r>
            <w:r w:rsidR="00D944D2">
              <w:rPr>
                <w:webHidden/>
              </w:rPr>
              <w:t>iv</w:t>
            </w:r>
            <w:r w:rsidR="00DE05EE">
              <w:rPr>
                <w:webHidden/>
              </w:rPr>
              <w:fldChar w:fldCharType="end"/>
            </w:r>
          </w:hyperlink>
        </w:p>
        <w:p w14:paraId="28D67C88" w14:textId="77777777" w:rsidR="00DE05EE" w:rsidRDefault="00D10C4F">
          <w:pPr>
            <w:pStyle w:val="TOC1"/>
            <w:rPr>
              <w:rFonts w:asciiTheme="minorHAnsi" w:eastAsiaTheme="minorEastAsia" w:hAnsiTheme="minorHAnsi" w:cstheme="minorBidi"/>
              <w:bCs w:val="0"/>
              <w:szCs w:val="24"/>
            </w:rPr>
          </w:pPr>
          <w:hyperlink w:anchor="_Toc480278383" w:history="1">
            <w:r w:rsidR="00DE05EE" w:rsidRPr="008750E9">
              <w:rPr>
                <w:rStyle w:val="Hyperlink"/>
              </w:rPr>
              <w:t>List of Figures</w:t>
            </w:r>
            <w:r w:rsidR="00DE05EE">
              <w:rPr>
                <w:webHidden/>
              </w:rPr>
              <w:tab/>
            </w:r>
            <w:r w:rsidR="00DE05EE">
              <w:rPr>
                <w:webHidden/>
              </w:rPr>
              <w:fldChar w:fldCharType="begin"/>
            </w:r>
            <w:r w:rsidR="00DE05EE">
              <w:rPr>
                <w:webHidden/>
              </w:rPr>
              <w:instrText xml:space="preserve"> PAGEREF _Toc480278383 \h </w:instrText>
            </w:r>
            <w:r w:rsidR="00DE05EE">
              <w:rPr>
                <w:webHidden/>
              </w:rPr>
            </w:r>
            <w:r w:rsidR="00DE05EE">
              <w:rPr>
                <w:webHidden/>
              </w:rPr>
              <w:fldChar w:fldCharType="separate"/>
            </w:r>
            <w:r w:rsidR="00D944D2">
              <w:rPr>
                <w:webHidden/>
              </w:rPr>
              <w:t>vii</w:t>
            </w:r>
            <w:r w:rsidR="00DE05EE">
              <w:rPr>
                <w:webHidden/>
              </w:rPr>
              <w:fldChar w:fldCharType="end"/>
            </w:r>
          </w:hyperlink>
        </w:p>
        <w:p w14:paraId="47744479" w14:textId="77777777" w:rsidR="00DE05EE" w:rsidRDefault="00D10C4F">
          <w:pPr>
            <w:pStyle w:val="TOC1"/>
            <w:rPr>
              <w:rFonts w:asciiTheme="minorHAnsi" w:eastAsiaTheme="minorEastAsia" w:hAnsiTheme="minorHAnsi" w:cstheme="minorBidi"/>
              <w:bCs w:val="0"/>
              <w:szCs w:val="24"/>
            </w:rPr>
          </w:pPr>
          <w:hyperlink w:anchor="_Toc480278384" w:history="1">
            <w:r w:rsidR="00DE05EE" w:rsidRPr="008750E9">
              <w:rPr>
                <w:rStyle w:val="Hyperlink"/>
              </w:rPr>
              <w:t>Abstract</w:t>
            </w:r>
            <w:r w:rsidR="00DE05EE">
              <w:rPr>
                <w:webHidden/>
              </w:rPr>
              <w:tab/>
            </w:r>
            <w:r w:rsidR="00DE05EE">
              <w:rPr>
                <w:webHidden/>
              </w:rPr>
              <w:fldChar w:fldCharType="begin"/>
            </w:r>
            <w:r w:rsidR="00DE05EE">
              <w:rPr>
                <w:webHidden/>
              </w:rPr>
              <w:instrText xml:space="preserve"> PAGEREF _Toc480278384 \h </w:instrText>
            </w:r>
            <w:r w:rsidR="00DE05EE">
              <w:rPr>
                <w:webHidden/>
              </w:rPr>
            </w:r>
            <w:r w:rsidR="00DE05EE">
              <w:rPr>
                <w:webHidden/>
              </w:rPr>
              <w:fldChar w:fldCharType="separate"/>
            </w:r>
            <w:r w:rsidR="00D944D2">
              <w:rPr>
                <w:webHidden/>
              </w:rPr>
              <w:t>viii</w:t>
            </w:r>
            <w:r w:rsidR="00DE05EE">
              <w:rPr>
                <w:webHidden/>
              </w:rPr>
              <w:fldChar w:fldCharType="end"/>
            </w:r>
          </w:hyperlink>
        </w:p>
        <w:p w14:paraId="5273B258" w14:textId="77777777" w:rsidR="00DE05EE" w:rsidRDefault="00D10C4F">
          <w:pPr>
            <w:pStyle w:val="TOC1"/>
            <w:rPr>
              <w:rFonts w:asciiTheme="minorHAnsi" w:eastAsiaTheme="minorEastAsia" w:hAnsiTheme="minorHAnsi" w:cstheme="minorBidi"/>
              <w:bCs w:val="0"/>
              <w:szCs w:val="24"/>
            </w:rPr>
          </w:pPr>
          <w:hyperlink w:anchor="_Toc480278385" w:history="1">
            <w:r w:rsidR="00DE05EE" w:rsidRPr="008750E9">
              <w:rPr>
                <w:rStyle w:val="Hyperlink"/>
              </w:rPr>
              <w:t>Chapter 1.0 Introduction</w:t>
            </w:r>
            <w:r w:rsidR="00DE05EE">
              <w:rPr>
                <w:webHidden/>
              </w:rPr>
              <w:tab/>
            </w:r>
            <w:r w:rsidR="00DE05EE">
              <w:rPr>
                <w:webHidden/>
              </w:rPr>
              <w:fldChar w:fldCharType="begin"/>
            </w:r>
            <w:r w:rsidR="00DE05EE">
              <w:rPr>
                <w:webHidden/>
              </w:rPr>
              <w:instrText xml:space="preserve"> PAGEREF _Toc480278385 \h </w:instrText>
            </w:r>
            <w:r w:rsidR="00DE05EE">
              <w:rPr>
                <w:webHidden/>
              </w:rPr>
            </w:r>
            <w:r w:rsidR="00DE05EE">
              <w:rPr>
                <w:webHidden/>
              </w:rPr>
              <w:fldChar w:fldCharType="separate"/>
            </w:r>
            <w:r w:rsidR="00D944D2">
              <w:rPr>
                <w:webHidden/>
              </w:rPr>
              <w:t>1</w:t>
            </w:r>
            <w:r w:rsidR="00DE05EE">
              <w:rPr>
                <w:webHidden/>
              </w:rPr>
              <w:fldChar w:fldCharType="end"/>
            </w:r>
          </w:hyperlink>
        </w:p>
        <w:p w14:paraId="3B8DB262"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86" w:history="1">
            <w:r w:rsidR="00DE05EE" w:rsidRPr="008750E9">
              <w:rPr>
                <w:rStyle w:val="Hyperlink"/>
                <w:noProof/>
              </w:rPr>
              <w:t>1.1 Motivation</w:t>
            </w:r>
            <w:r w:rsidR="00DE05EE">
              <w:rPr>
                <w:noProof/>
                <w:webHidden/>
              </w:rPr>
              <w:tab/>
            </w:r>
            <w:r w:rsidR="00DE05EE">
              <w:rPr>
                <w:noProof/>
                <w:webHidden/>
              </w:rPr>
              <w:fldChar w:fldCharType="begin"/>
            </w:r>
            <w:r w:rsidR="00DE05EE">
              <w:rPr>
                <w:noProof/>
                <w:webHidden/>
              </w:rPr>
              <w:instrText xml:space="preserve"> PAGEREF _Toc480278386 \h </w:instrText>
            </w:r>
            <w:r w:rsidR="00DE05EE">
              <w:rPr>
                <w:noProof/>
                <w:webHidden/>
              </w:rPr>
            </w:r>
            <w:r w:rsidR="00DE05EE">
              <w:rPr>
                <w:noProof/>
                <w:webHidden/>
              </w:rPr>
              <w:fldChar w:fldCharType="separate"/>
            </w:r>
            <w:r w:rsidR="00D944D2">
              <w:rPr>
                <w:noProof/>
                <w:webHidden/>
              </w:rPr>
              <w:t>1</w:t>
            </w:r>
            <w:r w:rsidR="00DE05EE">
              <w:rPr>
                <w:noProof/>
                <w:webHidden/>
              </w:rPr>
              <w:fldChar w:fldCharType="end"/>
            </w:r>
          </w:hyperlink>
        </w:p>
        <w:p w14:paraId="46014054"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87" w:history="1">
            <w:r w:rsidR="00DE05EE" w:rsidRPr="008750E9">
              <w:rPr>
                <w:rStyle w:val="Hyperlink"/>
                <w:noProof/>
              </w:rPr>
              <w:t>1.2 Critical Infrastructure Networks</w:t>
            </w:r>
            <w:r w:rsidR="00DE05EE">
              <w:rPr>
                <w:noProof/>
                <w:webHidden/>
              </w:rPr>
              <w:tab/>
            </w:r>
            <w:r w:rsidR="00DE05EE">
              <w:rPr>
                <w:noProof/>
                <w:webHidden/>
              </w:rPr>
              <w:fldChar w:fldCharType="begin"/>
            </w:r>
            <w:r w:rsidR="00DE05EE">
              <w:rPr>
                <w:noProof/>
                <w:webHidden/>
              </w:rPr>
              <w:instrText xml:space="preserve"> PAGEREF _Toc480278387 \h </w:instrText>
            </w:r>
            <w:r w:rsidR="00DE05EE">
              <w:rPr>
                <w:noProof/>
                <w:webHidden/>
              </w:rPr>
            </w:r>
            <w:r w:rsidR="00DE05EE">
              <w:rPr>
                <w:noProof/>
                <w:webHidden/>
              </w:rPr>
              <w:fldChar w:fldCharType="separate"/>
            </w:r>
            <w:r w:rsidR="00D944D2">
              <w:rPr>
                <w:noProof/>
                <w:webHidden/>
              </w:rPr>
              <w:t>1</w:t>
            </w:r>
            <w:r w:rsidR="00DE05EE">
              <w:rPr>
                <w:noProof/>
                <w:webHidden/>
              </w:rPr>
              <w:fldChar w:fldCharType="end"/>
            </w:r>
          </w:hyperlink>
        </w:p>
        <w:p w14:paraId="390DB17B" w14:textId="77777777" w:rsidR="00DE05EE" w:rsidRDefault="00D10C4F">
          <w:pPr>
            <w:pStyle w:val="TOC1"/>
            <w:rPr>
              <w:rFonts w:asciiTheme="minorHAnsi" w:eastAsiaTheme="minorEastAsia" w:hAnsiTheme="minorHAnsi" w:cstheme="minorBidi"/>
              <w:bCs w:val="0"/>
              <w:szCs w:val="24"/>
            </w:rPr>
          </w:pPr>
          <w:hyperlink w:anchor="_Toc480278388" w:history="1">
            <w:r w:rsidR="00DE05EE" w:rsidRPr="008750E9">
              <w:rPr>
                <w:rStyle w:val="Hyperlink"/>
              </w:rPr>
              <w:t>Chapter 2.0 Literature Review</w:t>
            </w:r>
            <w:r w:rsidR="00DE05EE">
              <w:rPr>
                <w:webHidden/>
              </w:rPr>
              <w:tab/>
            </w:r>
            <w:r w:rsidR="00DE05EE">
              <w:rPr>
                <w:webHidden/>
              </w:rPr>
              <w:fldChar w:fldCharType="begin"/>
            </w:r>
            <w:r w:rsidR="00DE05EE">
              <w:rPr>
                <w:webHidden/>
              </w:rPr>
              <w:instrText xml:space="preserve"> PAGEREF _Toc480278388 \h </w:instrText>
            </w:r>
            <w:r w:rsidR="00DE05EE">
              <w:rPr>
                <w:webHidden/>
              </w:rPr>
            </w:r>
            <w:r w:rsidR="00DE05EE">
              <w:rPr>
                <w:webHidden/>
              </w:rPr>
              <w:fldChar w:fldCharType="separate"/>
            </w:r>
            <w:r w:rsidR="00D944D2">
              <w:rPr>
                <w:webHidden/>
              </w:rPr>
              <w:t>3</w:t>
            </w:r>
            <w:r w:rsidR="00DE05EE">
              <w:rPr>
                <w:webHidden/>
              </w:rPr>
              <w:fldChar w:fldCharType="end"/>
            </w:r>
          </w:hyperlink>
        </w:p>
        <w:p w14:paraId="5D5E82CA"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89" w:history="1">
            <w:r w:rsidR="00DE05EE" w:rsidRPr="008750E9">
              <w:rPr>
                <w:rStyle w:val="Hyperlink"/>
                <w:noProof/>
              </w:rPr>
              <w:t>2.1 Interdependent Infrastructure Restoration</w:t>
            </w:r>
            <w:r w:rsidR="00DE05EE">
              <w:rPr>
                <w:noProof/>
                <w:webHidden/>
              </w:rPr>
              <w:tab/>
            </w:r>
            <w:r w:rsidR="00DE05EE">
              <w:rPr>
                <w:noProof/>
                <w:webHidden/>
              </w:rPr>
              <w:fldChar w:fldCharType="begin"/>
            </w:r>
            <w:r w:rsidR="00DE05EE">
              <w:rPr>
                <w:noProof/>
                <w:webHidden/>
              </w:rPr>
              <w:instrText xml:space="preserve"> PAGEREF _Toc480278389 \h </w:instrText>
            </w:r>
            <w:r w:rsidR="00DE05EE">
              <w:rPr>
                <w:noProof/>
                <w:webHidden/>
              </w:rPr>
            </w:r>
            <w:r w:rsidR="00DE05EE">
              <w:rPr>
                <w:noProof/>
                <w:webHidden/>
              </w:rPr>
              <w:fldChar w:fldCharType="separate"/>
            </w:r>
            <w:r w:rsidR="00D944D2">
              <w:rPr>
                <w:noProof/>
                <w:webHidden/>
              </w:rPr>
              <w:t>3</w:t>
            </w:r>
            <w:r w:rsidR="00DE05EE">
              <w:rPr>
                <w:noProof/>
                <w:webHidden/>
              </w:rPr>
              <w:fldChar w:fldCharType="end"/>
            </w:r>
          </w:hyperlink>
        </w:p>
        <w:p w14:paraId="0DCC67B0"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90" w:history="1">
            <w:r w:rsidR="00DE05EE" w:rsidRPr="008750E9">
              <w:rPr>
                <w:rStyle w:val="Hyperlink"/>
                <w:noProof/>
              </w:rPr>
              <w:t>2.2 Facilities Location</w:t>
            </w:r>
            <w:r w:rsidR="00DE05EE">
              <w:rPr>
                <w:noProof/>
                <w:webHidden/>
              </w:rPr>
              <w:tab/>
            </w:r>
            <w:r w:rsidR="00DE05EE">
              <w:rPr>
                <w:noProof/>
                <w:webHidden/>
              </w:rPr>
              <w:fldChar w:fldCharType="begin"/>
            </w:r>
            <w:r w:rsidR="00DE05EE">
              <w:rPr>
                <w:noProof/>
                <w:webHidden/>
              </w:rPr>
              <w:instrText xml:space="preserve"> PAGEREF _Toc480278390 \h </w:instrText>
            </w:r>
            <w:r w:rsidR="00DE05EE">
              <w:rPr>
                <w:noProof/>
                <w:webHidden/>
              </w:rPr>
            </w:r>
            <w:r w:rsidR="00DE05EE">
              <w:rPr>
                <w:noProof/>
                <w:webHidden/>
              </w:rPr>
              <w:fldChar w:fldCharType="separate"/>
            </w:r>
            <w:r w:rsidR="00D944D2">
              <w:rPr>
                <w:noProof/>
                <w:webHidden/>
              </w:rPr>
              <w:t>5</w:t>
            </w:r>
            <w:r w:rsidR="00DE05EE">
              <w:rPr>
                <w:noProof/>
                <w:webHidden/>
              </w:rPr>
              <w:fldChar w:fldCharType="end"/>
            </w:r>
          </w:hyperlink>
        </w:p>
        <w:p w14:paraId="75B2786B" w14:textId="77777777" w:rsidR="00DE05EE" w:rsidRDefault="00D10C4F">
          <w:pPr>
            <w:pStyle w:val="TOC1"/>
            <w:rPr>
              <w:rFonts w:asciiTheme="minorHAnsi" w:eastAsiaTheme="minorEastAsia" w:hAnsiTheme="minorHAnsi" w:cstheme="minorBidi"/>
              <w:bCs w:val="0"/>
              <w:szCs w:val="24"/>
            </w:rPr>
          </w:pPr>
          <w:hyperlink w:anchor="_Toc480278391" w:history="1">
            <w:r w:rsidR="00DE05EE" w:rsidRPr="008750E9">
              <w:rPr>
                <w:rStyle w:val="Hyperlink"/>
              </w:rPr>
              <w:t>Chapter 3.0 Methodological Background</w:t>
            </w:r>
            <w:r w:rsidR="00DE05EE">
              <w:rPr>
                <w:webHidden/>
              </w:rPr>
              <w:tab/>
            </w:r>
            <w:r w:rsidR="00DE05EE">
              <w:rPr>
                <w:webHidden/>
              </w:rPr>
              <w:fldChar w:fldCharType="begin"/>
            </w:r>
            <w:r w:rsidR="00DE05EE">
              <w:rPr>
                <w:webHidden/>
              </w:rPr>
              <w:instrText xml:space="preserve"> PAGEREF _Toc480278391 \h </w:instrText>
            </w:r>
            <w:r w:rsidR="00DE05EE">
              <w:rPr>
                <w:webHidden/>
              </w:rPr>
            </w:r>
            <w:r w:rsidR="00DE05EE">
              <w:rPr>
                <w:webHidden/>
              </w:rPr>
              <w:fldChar w:fldCharType="separate"/>
            </w:r>
            <w:r w:rsidR="00D944D2">
              <w:rPr>
                <w:webHidden/>
              </w:rPr>
              <w:t>6</w:t>
            </w:r>
            <w:r w:rsidR="00DE05EE">
              <w:rPr>
                <w:webHidden/>
              </w:rPr>
              <w:fldChar w:fldCharType="end"/>
            </w:r>
          </w:hyperlink>
        </w:p>
        <w:p w14:paraId="5AC28486"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92" w:history="1">
            <w:r w:rsidR="00DE05EE" w:rsidRPr="008750E9">
              <w:rPr>
                <w:rStyle w:val="Hyperlink"/>
                <w:noProof/>
              </w:rPr>
              <w:t>3.1 Network Resilience</w:t>
            </w:r>
            <w:r w:rsidR="00DE05EE">
              <w:rPr>
                <w:noProof/>
                <w:webHidden/>
              </w:rPr>
              <w:tab/>
            </w:r>
            <w:r w:rsidR="00DE05EE">
              <w:rPr>
                <w:noProof/>
                <w:webHidden/>
              </w:rPr>
              <w:fldChar w:fldCharType="begin"/>
            </w:r>
            <w:r w:rsidR="00DE05EE">
              <w:rPr>
                <w:noProof/>
                <w:webHidden/>
              </w:rPr>
              <w:instrText xml:space="preserve"> PAGEREF _Toc480278392 \h </w:instrText>
            </w:r>
            <w:r w:rsidR="00DE05EE">
              <w:rPr>
                <w:noProof/>
                <w:webHidden/>
              </w:rPr>
            </w:r>
            <w:r w:rsidR="00DE05EE">
              <w:rPr>
                <w:noProof/>
                <w:webHidden/>
              </w:rPr>
              <w:fldChar w:fldCharType="separate"/>
            </w:r>
            <w:r w:rsidR="00D944D2">
              <w:rPr>
                <w:noProof/>
                <w:webHidden/>
              </w:rPr>
              <w:t>7</w:t>
            </w:r>
            <w:r w:rsidR="00DE05EE">
              <w:rPr>
                <w:noProof/>
                <w:webHidden/>
              </w:rPr>
              <w:fldChar w:fldCharType="end"/>
            </w:r>
          </w:hyperlink>
        </w:p>
        <w:p w14:paraId="7362F8FF"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93" w:history="1">
            <w:r w:rsidR="00DE05EE" w:rsidRPr="008750E9">
              <w:rPr>
                <w:rStyle w:val="Hyperlink"/>
                <w:noProof/>
              </w:rPr>
              <w:t>3.2 Disruption Scenarios</w:t>
            </w:r>
            <w:r w:rsidR="00DE05EE">
              <w:rPr>
                <w:noProof/>
                <w:webHidden/>
              </w:rPr>
              <w:tab/>
            </w:r>
            <w:r w:rsidR="00DE05EE">
              <w:rPr>
                <w:noProof/>
                <w:webHidden/>
              </w:rPr>
              <w:fldChar w:fldCharType="begin"/>
            </w:r>
            <w:r w:rsidR="00DE05EE">
              <w:rPr>
                <w:noProof/>
                <w:webHidden/>
              </w:rPr>
              <w:instrText xml:space="preserve"> PAGEREF _Toc480278393 \h </w:instrText>
            </w:r>
            <w:r w:rsidR="00DE05EE">
              <w:rPr>
                <w:noProof/>
                <w:webHidden/>
              </w:rPr>
            </w:r>
            <w:r w:rsidR="00DE05EE">
              <w:rPr>
                <w:noProof/>
                <w:webHidden/>
              </w:rPr>
              <w:fldChar w:fldCharType="separate"/>
            </w:r>
            <w:r w:rsidR="00D944D2">
              <w:rPr>
                <w:noProof/>
                <w:webHidden/>
              </w:rPr>
              <w:t>8</w:t>
            </w:r>
            <w:r w:rsidR="00DE05EE">
              <w:rPr>
                <w:noProof/>
                <w:webHidden/>
              </w:rPr>
              <w:fldChar w:fldCharType="end"/>
            </w:r>
          </w:hyperlink>
        </w:p>
        <w:p w14:paraId="36F73331" w14:textId="77777777" w:rsidR="00DE05EE" w:rsidRDefault="00D10C4F">
          <w:pPr>
            <w:pStyle w:val="TOC1"/>
            <w:rPr>
              <w:rFonts w:asciiTheme="minorHAnsi" w:eastAsiaTheme="minorEastAsia" w:hAnsiTheme="minorHAnsi" w:cstheme="minorBidi"/>
              <w:bCs w:val="0"/>
              <w:szCs w:val="24"/>
            </w:rPr>
          </w:pPr>
          <w:hyperlink w:anchor="_Toc480278394" w:history="1">
            <w:r w:rsidR="00DE05EE" w:rsidRPr="008750E9">
              <w:rPr>
                <w:rStyle w:val="Hyperlink"/>
              </w:rPr>
              <w:t>Chapter 4.0 Proposed Model</w:t>
            </w:r>
            <w:r w:rsidR="00DE05EE">
              <w:rPr>
                <w:webHidden/>
              </w:rPr>
              <w:tab/>
            </w:r>
            <w:r w:rsidR="00DE05EE">
              <w:rPr>
                <w:webHidden/>
              </w:rPr>
              <w:fldChar w:fldCharType="begin"/>
            </w:r>
            <w:r w:rsidR="00DE05EE">
              <w:rPr>
                <w:webHidden/>
              </w:rPr>
              <w:instrText xml:space="preserve"> PAGEREF _Toc480278394 \h </w:instrText>
            </w:r>
            <w:r w:rsidR="00DE05EE">
              <w:rPr>
                <w:webHidden/>
              </w:rPr>
            </w:r>
            <w:r w:rsidR="00DE05EE">
              <w:rPr>
                <w:webHidden/>
              </w:rPr>
              <w:fldChar w:fldCharType="separate"/>
            </w:r>
            <w:r w:rsidR="00D944D2">
              <w:rPr>
                <w:webHidden/>
              </w:rPr>
              <w:t>9</w:t>
            </w:r>
            <w:r w:rsidR="00DE05EE">
              <w:rPr>
                <w:webHidden/>
              </w:rPr>
              <w:fldChar w:fldCharType="end"/>
            </w:r>
          </w:hyperlink>
        </w:p>
        <w:p w14:paraId="4473AFA6"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95" w:history="1">
            <w:r w:rsidR="00DE05EE" w:rsidRPr="008750E9">
              <w:rPr>
                <w:rStyle w:val="Hyperlink"/>
                <w:noProof/>
              </w:rPr>
              <w:t>4.1 Resilience-Driven Recovery of Interdependent Infrastructure Networks</w:t>
            </w:r>
            <w:r w:rsidR="00DE05EE">
              <w:rPr>
                <w:noProof/>
                <w:webHidden/>
              </w:rPr>
              <w:tab/>
            </w:r>
            <w:r w:rsidR="00DE05EE">
              <w:rPr>
                <w:noProof/>
                <w:webHidden/>
              </w:rPr>
              <w:fldChar w:fldCharType="begin"/>
            </w:r>
            <w:r w:rsidR="00DE05EE">
              <w:rPr>
                <w:noProof/>
                <w:webHidden/>
              </w:rPr>
              <w:instrText xml:space="preserve"> PAGEREF _Toc480278395 \h </w:instrText>
            </w:r>
            <w:r w:rsidR="00DE05EE">
              <w:rPr>
                <w:noProof/>
                <w:webHidden/>
              </w:rPr>
            </w:r>
            <w:r w:rsidR="00DE05EE">
              <w:rPr>
                <w:noProof/>
                <w:webHidden/>
              </w:rPr>
              <w:fldChar w:fldCharType="separate"/>
            </w:r>
            <w:r w:rsidR="00D944D2">
              <w:rPr>
                <w:noProof/>
                <w:webHidden/>
              </w:rPr>
              <w:t>9</w:t>
            </w:r>
            <w:r w:rsidR="00DE05EE">
              <w:rPr>
                <w:noProof/>
                <w:webHidden/>
              </w:rPr>
              <w:fldChar w:fldCharType="end"/>
            </w:r>
          </w:hyperlink>
        </w:p>
        <w:p w14:paraId="25264CC5"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396" w:history="1">
            <w:r w:rsidR="00DE05EE" w:rsidRPr="008750E9">
              <w:rPr>
                <w:rStyle w:val="Hyperlink"/>
                <w:noProof/>
              </w:rPr>
              <w:t>4.1.1 Mathematical Model</w:t>
            </w:r>
            <w:r w:rsidR="00DE05EE">
              <w:rPr>
                <w:noProof/>
                <w:webHidden/>
              </w:rPr>
              <w:tab/>
            </w:r>
            <w:r w:rsidR="00DE05EE">
              <w:rPr>
                <w:noProof/>
                <w:webHidden/>
              </w:rPr>
              <w:fldChar w:fldCharType="begin"/>
            </w:r>
            <w:r w:rsidR="00DE05EE">
              <w:rPr>
                <w:noProof/>
                <w:webHidden/>
              </w:rPr>
              <w:instrText xml:space="preserve"> PAGEREF _Toc480278396 \h </w:instrText>
            </w:r>
            <w:r w:rsidR="00DE05EE">
              <w:rPr>
                <w:noProof/>
                <w:webHidden/>
              </w:rPr>
            </w:r>
            <w:r w:rsidR="00DE05EE">
              <w:rPr>
                <w:noProof/>
                <w:webHidden/>
              </w:rPr>
              <w:fldChar w:fldCharType="separate"/>
            </w:r>
            <w:r w:rsidR="00D944D2">
              <w:rPr>
                <w:noProof/>
                <w:webHidden/>
              </w:rPr>
              <w:t>12</w:t>
            </w:r>
            <w:r w:rsidR="00DE05EE">
              <w:rPr>
                <w:noProof/>
                <w:webHidden/>
              </w:rPr>
              <w:fldChar w:fldCharType="end"/>
            </w:r>
          </w:hyperlink>
        </w:p>
        <w:p w14:paraId="495BF6C2"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397" w:history="1">
            <w:r w:rsidR="00DE05EE" w:rsidRPr="008750E9">
              <w:rPr>
                <w:rStyle w:val="Hyperlink"/>
                <w:noProof/>
              </w:rPr>
              <w:t>4.2 Facilities Location and Work Crew Assignment</w:t>
            </w:r>
            <w:r w:rsidR="00DE05EE">
              <w:rPr>
                <w:noProof/>
                <w:webHidden/>
              </w:rPr>
              <w:tab/>
            </w:r>
            <w:r w:rsidR="00DE05EE">
              <w:rPr>
                <w:noProof/>
                <w:webHidden/>
              </w:rPr>
              <w:fldChar w:fldCharType="begin"/>
            </w:r>
            <w:r w:rsidR="00DE05EE">
              <w:rPr>
                <w:noProof/>
                <w:webHidden/>
              </w:rPr>
              <w:instrText xml:space="preserve"> PAGEREF _Toc480278397 \h </w:instrText>
            </w:r>
            <w:r w:rsidR="00DE05EE">
              <w:rPr>
                <w:noProof/>
                <w:webHidden/>
              </w:rPr>
            </w:r>
            <w:r w:rsidR="00DE05EE">
              <w:rPr>
                <w:noProof/>
                <w:webHidden/>
              </w:rPr>
              <w:fldChar w:fldCharType="separate"/>
            </w:r>
            <w:r w:rsidR="00D944D2">
              <w:rPr>
                <w:noProof/>
                <w:webHidden/>
              </w:rPr>
              <w:t>15</w:t>
            </w:r>
            <w:r w:rsidR="00DE05EE">
              <w:rPr>
                <w:noProof/>
                <w:webHidden/>
              </w:rPr>
              <w:fldChar w:fldCharType="end"/>
            </w:r>
          </w:hyperlink>
        </w:p>
        <w:p w14:paraId="68165E78"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398" w:history="1">
            <w:r w:rsidR="00DE05EE" w:rsidRPr="008750E9">
              <w:rPr>
                <w:rStyle w:val="Hyperlink"/>
                <w:noProof/>
              </w:rPr>
              <w:t>4.2.1 Addressing Non-Linearity of Cost Objective</w:t>
            </w:r>
            <w:r w:rsidR="00DE05EE">
              <w:rPr>
                <w:noProof/>
                <w:webHidden/>
              </w:rPr>
              <w:tab/>
            </w:r>
            <w:r w:rsidR="00DE05EE">
              <w:rPr>
                <w:noProof/>
                <w:webHidden/>
              </w:rPr>
              <w:fldChar w:fldCharType="begin"/>
            </w:r>
            <w:r w:rsidR="00DE05EE">
              <w:rPr>
                <w:noProof/>
                <w:webHidden/>
              </w:rPr>
              <w:instrText xml:space="preserve"> PAGEREF _Toc480278398 \h </w:instrText>
            </w:r>
            <w:r w:rsidR="00DE05EE">
              <w:rPr>
                <w:noProof/>
                <w:webHidden/>
              </w:rPr>
            </w:r>
            <w:r w:rsidR="00DE05EE">
              <w:rPr>
                <w:noProof/>
                <w:webHidden/>
              </w:rPr>
              <w:fldChar w:fldCharType="separate"/>
            </w:r>
            <w:r w:rsidR="00D944D2">
              <w:rPr>
                <w:noProof/>
                <w:webHidden/>
              </w:rPr>
              <w:t>17</w:t>
            </w:r>
            <w:r w:rsidR="00DE05EE">
              <w:rPr>
                <w:noProof/>
                <w:webHidden/>
              </w:rPr>
              <w:fldChar w:fldCharType="end"/>
            </w:r>
          </w:hyperlink>
        </w:p>
        <w:p w14:paraId="3D33144F"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399" w:history="1">
            <w:r w:rsidR="00DE05EE" w:rsidRPr="008750E9">
              <w:rPr>
                <w:rStyle w:val="Hyperlink"/>
                <w:noProof/>
              </w:rPr>
              <w:t>4.2.2 Model Simplification</w:t>
            </w:r>
            <w:r w:rsidR="00DE05EE">
              <w:rPr>
                <w:noProof/>
                <w:webHidden/>
              </w:rPr>
              <w:tab/>
            </w:r>
            <w:r w:rsidR="00DE05EE">
              <w:rPr>
                <w:noProof/>
                <w:webHidden/>
              </w:rPr>
              <w:fldChar w:fldCharType="begin"/>
            </w:r>
            <w:r w:rsidR="00DE05EE">
              <w:rPr>
                <w:noProof/>
                <w:webHidden/>
              </w:rPr>
              <w:instrText xml:space="preserve"> PAGEREF _Toc480278399 \h </w:instrText>
            </w:r>
            <w:r w:rsidR="00DE05EE">
              <w:rPr>
                <w:noProof/>
                <w:webHidden/>
              </w:rPr>
            </w:r>
            <w:r w:rsidR="00DE05EE">
              <w:rPr>
                <w:noProof/>
                <w:webHidden/>
              </w:rPr>
              <w:fldChar w:fldCharType="separate"/>
            </w:r>
            <w:r w:rsidR="00D944D2">
              <w:rPr>
                <w:noProof/>
                <w:webHidden/>
              </w:rPr>
              <w:t>17</w:t>
            </w:r>
            <w:r w:rsidR="00DE05EE">
              <w:rPr>
                <w:noProof/>
                <w:webHidden/>
              </w:rPr>
              <w:fldChar w:fldCharType="end"/>
            </w:r>
          </w:hyperlink>
        </w:p>
        <w:p w14:paraId="6B9EF80F" w14:textId="77777777" w:rsidR="00DE05EE" w:rsidRDefault="00D10C4F">
          <w:pPr>
            <w:pStyle w:val="TOC1"/>
            <w:rPr>
              <w:rFonts w:asciiTheme="minorHAnsi" w:eastAsiaTheme="minorEastAsia" w:hAnsiTheme="minorHAnsi" w:cstheme="minorBidi"/>
              <w:bCs w:val="0"/>
              <w:szCs w:val="24"/>
            </w:rPr>
          </w:pPr>
          <w:hyperlink w:anchor="_Toc480278400" w:history="1">
            <w:r w:rsidR="00DE05EE" w:rsidRPr="008750E9">
              <w:rPr>
                <w:rStyle w:val="Hyperlink"/>
              </w:rPr>
              <w:t>Chapter 5.0 Illustrative Example</w:t>
            </w:r>
            <w:r w:rsidR="00DE05EE">
              <w:rPr>
                <w:webHidden/>
              </w:rPr>
              <w:tab/>
            </w:r>
            <w:r w:rsidR="00DE05EE">
              <w:rPr>
                <w:webHidden/>
              </w:rPr>
              <w:fldChar w:fldCharType="begin"/>
            </w:r>
            <w:r w:rsidR="00DE05EE">
              <w:rPr>
                <w:webHidden/>
              </w:rPr>
              <w:instrText xml:space="preserve"> PAGEREF _Toc480278400 \h </w:instrText>
            </w:r>
            <w:r w:rsidR="00DE05EE">
              <w:rPr>
                <w:webHidden/>
              </w:rPr>
            </w:r>
            <w:r w:rsidR="00DE05EE">
              <w:rPr>
                <w:webHidden/>
              </w:rPr>
              <w:fldChar w:fldCharType="separate"/>
            </w:r>
            <w:r w:rsidR="00D944D2">
              <w:rPr>
                <w:webHidden/>
              </w:rPr>
              <w:t>18</w:t>
            </w:r>
            <w:r w:rsidR="00DE05EE">
              <w:rPr>
                <w:webHidden/>
              </w:rPr>
              <w:fldChar w:fldCharType="end"/>
            </w:r>
          </w:hyperlink>
        </w:p>
        <w:p w14:paraId="4C9F3DBA"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01" w:history="1">
            <w:r w:rsidR="00DE05EE" w:rsidRPr="008750E9">
              <w:rPr>
                <w:rStyle w:val="Hyperlink"/>
                <w:noProof/>
              </w:rPr>
              <w:t>5.1 Data</w:t>
            </w:r>
            <w:r w:rsidR="00DE05EE">
              <w:rPr>
                <w:noProof/>
                <w:webHidden/>
              </w:rPr>
              <w:tab/>
            </w:r>
            <w:r w:rsidR="00DE05EE">
              <w:rPr>
                <w:noProof/>
                <w:webHidden/>
              </w:rPr>
              <w:fldChar w:fldCharType="begin"/>
            </w:r>
            <w:r w:rsidR="00DE05EE">
              <w:rPr>
                <w:noProof/>
                <w:webHidden/>
              </w:rPr>
              <w:instrText xml:space="preserve"> PAGEREF _Toc480278401 \h </w:instrText>
            </w:r>
            <w:r w:rsidR="00DE05EE">
              <w:rPr>
                <w:noProof/>
                <w:webHidden/>
              </w:rPr>
            </w:r>
            <w:r w:rsidR="00DE05EE">
              <w:rPr>
                <w:noProof/>
                <w:webHidden/>
              </w:rPr>
              <w:fldChar w:fldCharType="separate"/>
            </w:r>
            <w:r w:rsidR="00D944D2">
              <w:rPr>
                <w:noProof/>
                <w:webHidden/>
              </w:rPr>
              <w:t>18</w:t>
            </w:r>
            <w:r w:rsidR="00DE05EE">
              <w:rPr>
                <w:noProof/>
                <w:webHidden/>
              </w:rPr>
              <w:fldChar w:fldCharType="end"/>
            </w:r>
          </w:hyperlink>
        </w:p>
        <w:p w14:paraId="140FE02A"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02" w:history="1">
            <w:r w:rsidR="00DE05EE" w:rsidRPr="008750E9">
              <w:rPr>
                <w:rStyle w:val="Hyperlink"/>
                <w:noProof/>
              </w:rPr>
              <w:t>5.2 Example</w:t>
            </w:r>
            <w:r w:rsidR="00DE05EE">
              <w:rPr>
                <w:noProof/>
                <w:webHidden/>
              </w:rPr>
              <w:tab/>
            </w:r>
            <w:r w:rsidR="00DE05EE">
              <w:rPr>
                <w:noProof/>
                <w:webHidden/>
              </w:rPr>
              <w:fldChar w:fldCharType="begin"/>
            </w:r>
            <w:r w:rsidR="00DE05EE">
              <w:rPr>
                <w:noProof/>
                <w:webHidden/>
              </w:rPr>
              <w:instrText xml:space="preserve"> PAGEREF _Toc480278402 \h </w:instrText>
            </w:r>
            <w:r w:rsidR="00DE05EE">
              <w:rPr>
                <w:noProof/>
                <w:webHidden/>
              </w:rPr>
            </w:r>
            <w:r w:rsidR="00DE05EE">
              <w:rPr>
                <w:noProof/>
                <w:webHidden/>
              </w:rPr>
              <w:fldChar w:fldCharType="separate"/>
            </w:r>
            <w:r w:rsidR="00D944D2">
              <w:rPr>
                <w:noProof/>
                <w:webHidden/>
              </w:rPr>
              <w:t>20</w:t>
            </w:r>
            <w:r w:rsidR="00DE05EE">
              <w:rPr>
                <w:noProof/>
                <w:webHidden/>
              </w:rPr>
              <w:fldChar w:fldCharType="end"/>
            </w:r>
          </w:hyperlink>
        </w:p>
        <w:p w14:paraId="40176BB2"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03" w:history="1">
            <w:r w:rsidR="00DE05EE" w:rsidRPr="008750E9">
              <w:rPr>
                <w:rStyle w:val="Hyperlink"/>
                <w:noProof/>
              </w:rPr>
              <w:t>5.2.1 Pareto-Optimal Solutions</w:t>
            </w:r>
            <w:r w:rsidR="00DE05EE">
              <w:rPr>
                <w:noProof/>
                <w:webHidden/>
              </w:rPr>
              <w:tab/>
            </w:r>
            <w:r w:rsidR="00DE05EE">
              <w:rPr>
                <w:noProof/>
                <w:webHidden/>
              </w:rPr>
              <w:fldChar w:fldCharType="begin"/>
            </w:r>
            <w:r w:rsidR="00DE05EE">
              <w:rPr>
                <w:noProof/>
                <w:webHidden/>
              </w:rPr>
              <w:instrText xml:space="preserve"> PAGEREF _Toc480278403 \h </w:instrText>
            </w:r>
            <w:r w:rsidR="00DE05EE">
              <w:rPr>
                <w:noProof/>
                <w:webHidden/>
              </w:rPr>
            </w:r>
            <w:r w:rsidR="00DE05EE">
              <w:rPr>
                <w:noProof/>
                <w:webHidden/>
              </w:rPr>
              <w:fldChar w:fldCharType="separate"/>
            </w:r>
            <w:r w:rsidR="00D944D2">
              <w:rPr>
                <w:noProof/>
                <w:webHidden/>
              </w:rPr>
              <w:t>20</w:t>
            </w:r>
            <w:r w:rsidR="00DE05EE">
              <w:rPr>
                <w:noProof/>
                <w:webHidden/>
              </w:rPr>
              <w:fldChar w:fldCharType="end"/>
            </w:r>
          </w:hyperlink>
        </w:p>
        <w:p w14:paraId="5D8B6D98"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04" w:history="1">
            <w:r w:rsidR="00DE05EE" w:rsidRPr="008750E9">
              <w:rPr>
                <w:rStyle w:val="Hyperlink"/>
                <w:noProof/>
              </w:rPr>
              <w:t>5.2.2 Assessment of Varying the Number of Established Facilities</w:t>
            </w:r>
            <w:r w:rsidR="00DE05EE">
              <w:rPr>
                <w:noProof/>
                <w:webHidden/>
              </w:rPr>
              <w:tab/>
            </w:r>
            <w:r w:rsidR="00DE05EE">
              <w:rPr>
                <w:noProof/>
                <w:webHidden/>
              </w:rPr>
              <w:fldChar w:fldCharType="begin"/>
            </w:r>
            <w:r w:rsidR="00DE05EE">
              <w:rPr>
                <w:noProof/>
                <w:webHidden/>
              </w:rPr>
              <w:instrText xml:space="preserve"> PAGEREF _Toc480278404 \h </w:instrText>
            </w:r>
            <w:r w:rsidR="00DE05EE">
              <w:rPr>
                <w:noProof/>
                <w:webHidden/>
              </w:rPr>
            </w:r>
            <w:r w:rsidR="00DE05EE">
              <w:rPr>
                <w:noProof/>
                <w:webHidden/>
              </w:rPr>
              <w:fldChar w:fldCharType="separate"/>
            </w:r>
            <w:r w:rsidR="00D944D2">
              <w:rPr>
                <w:noProof/>
                <w:webHidden/>
              </w:rPr>
              <w:t>22</w:t>
            </w:r>
            <w:r w:rsidR="00DE05EE">
              <w:rPr>
                <w:noProof/>
                <w:webHidden/>
              </w:rPr>
              <w:fldChar w:fldCharType="end"/>
            </w:r>
          </w:hyperlink>
        </w:p>
        <w:p w14:paraId="48F84991" w14:textId="77777777" w:rsidR="00DE05EE" w:rsidRDefault="00D10C4F">
          <w:pPr>
            <w:pStyle w:val="TOC1"/>
            <w:rPr>
              <w:rFonts w:asciiTheme="minorHAnsi" w:eastAsiaTheme="minorEastAsia" w:hAnsiTheme="minorHAnsi" w:cstheme="minorBidi"/>
              <w:bCs w:val="0"/>
              <w:szCs w:val="24"/>
            </w:rPr>
          </w:pPr>
          <w:hyperlink w:anchor="_Toc480278405" w:history="1">
            <w:r w:rsidR="00DE05EE" w:rsidRPr="008750E9">
              <w:rPr>
                <w:rStyle w:val="Hyperlink"/>
              </w:rPr>
              <w:t>Chapter 6.0 Concluding Remarks</w:t>
            </w:r>
            <w:r w:rsidR="00DE05EE">
              <w:rPr>
                <w:webHidden/>
              </w:rPr>
              <w:tab/>
            </w:r>
            <w:r w:rsidR="00DE05EE">
              <w:rPr>
                <w:webHidden/>
              </w:rPr>
              <w:fldChar w:fldCharType="begin"/>
            </w:r>
            <w:r w:rsidR="00DE05EE">
              <w:rPr>
                <w:webHidden/>
              </w:rPr>
              <w:instrText xml:space="preserve"> PAGEREF _Toc480278405 \h </w:instrText>
            </w:r>
            <w:r w:rsidR="00DE05EE">
              <w:rPr>
                <w:webHidden/>
              </w:rPr>
            </w:r>
            <w:r w:rsidR="00DE05EE">
              <w:rPr>
                <w:webHidden/>
              </w:rPr>
              <w:fldChar w:fldCharType="separate"/>
            </w:r>
            <w:r w:rsidR="00D944D2">
              <w:rPr>
                <w:webHidden/>
              </w:rPr>
              <w:t>26</w:t>
            </w:r>
            <w:r w:rsidR="00DE05EE">
              <w:rPr>
                <w:webHidden/>
              </w:rPr>
              <w:fldChar w:fldCharType="end"/>
            </w:r>
          </w:hyperlink>
        </w:p>
        <w:p w14:paraId="782B2859"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06" w:history="1">
            <w:r w:rsidR="00DE05EE" w:rsidRPr="008750E9">
              <w:rPr>
                <w:rStyle w:val="Hyperlink"/>
                <w:noProof/>
              </w:rPr>
              <w:t>6.1 Summary</w:t>
            </w:r>
            <w:r w:rsidR="00DE05EE">
              <w:rPr>
                <w:noProof/>
                <w:webHidden/>
              </w:rPr>
              <w:tab/>
            </w:r>
            <w:r w:rsidR="00DE05EE">
              <w:rPr>
                <w:noProof/>
                <w:webHidden/>
              </w:rPr>
              <w:fldChar w:fldCharType="begin"/>
            </w:r>
            <w:r w:rsidR="00DE05EE">
              <w:rPr>
                <w:noProof/>
                <w:webHidden/>
              </w:rPr>
              <w:instrText xml:space="preserve"> PAGEREF _Toc480278406 \h </w:instrText>
            </w:r>
            <w:r w:rsidR="00DE05EE">
              <w:rPr>
                <w:noProof/>
                <w:webHidden/>
              </w:rPr>
            </w:r>
            <w:r w:rsidR="00DE05EE">
              <w:rPr>
                <w:noProof/>
                <w:webHidden/>
              </w:rPr>
              <w:fldChar w:fldCharType="separate"/>
            </w:r>
            <w:r w:rsidR="00D944D2">
              <w:rPr>
                <w:noProof/>
                <w:webHidden/>
              </w:rPr>
              <w:t>26</w:t>
            </w:r>
            <w:r w:rsidR="00DE05EE">
              <w:rPr>
                <w:noProof/>
                <w:webHidden/>
              </w:rPr>
              <w:fldChar w:fldCharType="end"/>
            </w:r>
          </w:hyperlink>
        </w:p>
        <w:p w14:paraId="2AB7D505"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07" w:history="1">
            <w:r w:rsidR="00DE05EE" w:rsidRPr="008750E9">
              <w:rPr>
                <w:rStyle w:val="Hyperlink"/>
                <w:noProof/>
              </w:rPr>
              <w:t>6.2 Future work</w:t>
            </w:r>
            <w:r w:rsidR="00DE05EE">
              <w:rPr>
                <w:noProof/>
                <w:webHidden/>
              </w:rPr>
              <w:tab/>
            </w:r>
            <w:r w:rsidR="00DE05EE">
              <w:rPr>
                <w:noProof/>
                <w:webHidden/>
              </w:rPr>
              <w:fldChar w:fldCharType="begin"/>
            </w:r>
            <w:r w:rsidR="00DE05EE">
              <w:rPr>
                <w:noProof/>
                <w:webHidden/>
              </w:rPr>
              <w:instrText xml:space="preserve"> PAGEREF _Toc480278407 \h </w:instrText>
            </w:r>
            <w:r w:rsidR="00DE05EE">
              <w:rPr>
                <w:noProof/>
                <w:webHidden/>
              </w:rPr>
            </w:r>
            <w:r w:rsidR="00DE05EE">
              <w:rPr>
                <w:noProof/>
                <w:webHidden/>
              </w:rPr>
              <w:fldChar w:fldCharType="separate"/>
            </w:r>
            <w:r w:rsidR="00D944D2">
              <w:rPr>
                <w:noProof/>
                <w:webHidden/>
              </w:rPr>
              <w:t>27</w:t>
            </w:r>
            <w:r w:rsidR="00DE05EE">
              <w:rPr>
                <w:noProof/>
                <w:webHidden/>
              </w:rPr>
              <w:fldChar w:fldCharType="end"/>
            </w:r>
          </w:hyperlink>
        </w:p>
        <w:p w14:paraId="6973EFDD" w14:textId="77777777" w:rsidR="00DE05EE" w:rsidRDefault="00D10C4F">
          <w:pPr>
            <w:pStyle w:val="TOC1"/>
            <w:rPr>
              <w:rFonts w:asciiTheme="minorHAnsi" w:eastAsiaTheme="minorEastAsia" w:hAnsiTheme="minorHAnsi" w:cstheme="minorBidi"/>
              <w:bCs w:val="0"/>
              <w:szCs w:val="24"/>
            </w:rPr>
          </w:pPr>
          <w:hyperlink w:anchor="_Toc480278408" w:history="1">
            <w:r w:rsidR="00DE05EE" w:rsidRPr="008750E9">
              <w:rPr>
                <w:rStyle w:val="Hyperlink"/>
              </w:rPr>
              <w:t>References</w:t>
            </w:r>
            <w:r w:rsidR="00DE05EE">
              <w:rPr>
                <w:webHidden/>
              </w:rPr>
              <w:tab/>
            </w:r>
            <w:r w:rsidR="00DE05EE">
              <w:rPr>
                <w:webHidden/>
              </w:rPr>
              <w:fldChar w:fldCharType="begin"/>
            </w:r>
            <w:r w:rsidR="00DE05EE">
              <w:rPr>
                <w:webHidden/>
              </w:rPr>
              <w:instrText xml:space="preserve"> PAGEREF _Toc480278408 \h </w:instrText>
            </w:r>
            <w:r w:rsidR="00DE05EE">
              <w:rPr>
                <w:webHidden/>
              </w:rPr>
            </w:r>
            <w:r w:rsidR="00DE05EE">
              <w:rPr>
                <w:webHidden/>
              </w:rPr>
              <w:fldChar w:fldCharType="separate"/>
            </w:r>
            <w:r w:rsidR="00D944D2">
              <w:rPr>
                <w:webHidden/>
              </w:rPr>
              <w:t>28</w:t>
            </w:r>
            <w:r w:rsidR="00DE05EE">
              <w:rPr>
                <w:webHidden/>
              </w:rPr>
              <w:fldChar w:fldCharType="end"/>
            </w:r>
          </w:hyperlink>
        </w:p>
        <w:p w14:paraId="1FC5E354" w14:textId="77777777" w:rsidR="00DE05EE" w:rsidRDefault="00D10C4F">
          <w:pPr>
            <w:pStyle w:val="TOC1"/>
            <w:rPr>
              <w:rFonts w:asciiTheme="minorHAnsi" w:eastAsiaTheme="minorEastAsia" w:hAnsiTheme="minorHAnsi" w:cstheme="minorBidi"/>
              <w:bCs w:val="0"/>
              <w:szCs w:val="24"/>
            </w:rPr>
          </w:pPr>
          <w:hyperlink w:anchor="_Toc480278409" w:history="1">
            <w:r w:rsidR="00DE05EE" w:rsidRPr="008750E9">
              <w:rPr>
                <w:rStyle w:val="Hyperlink"/>
              </w:rPr>
              <w:t>Appendix A Network Generation</w:t>
            </w:r>
            <w:r w:rsidR="00DE05EE">
              <w:rPr>
                <w:webHidden/>
              </w:rPr>
              <w:tab/>
            </w:r>
            <w:r w:rsidR="00DE05EE">
              <w:rPr>
                <w:webHidden/>
              </w:rPr>
              <w:fldChar w:fldCharType="begin"/>
            </w:r>
            <w:r w:rsidR="00DE05EE">
              <w:rPr>
                <w:webHidden/>
              </w:rPr>
              <w:instrText xml:space="preserve"> PAGEREF _Toc480278409 \h </w:instrText>
            </w:r>
            <w:r w:rsidR="00DE05EE">
              <w:rPr>
                <w:webHidden/>
              </w:rPr>
            </w:r>
            <w:r w:rsidR="00DE05EE">
              <w:rPr>
                <w:webHidden/>
              </w:rPr>
              <w:fldChar w:fldCharType="separate"/>
            </w:r>
            <w:r w:rsidR="00D944D2">
              <w:rPr>
                <w:webHidden/>
              </w:rPr>
              <w:t>30</w:t>
            </w:r>
            <w:r w:rsidR="00DE05EE">
              <w:rPr>
                <w:webHidden/>
              </w:rPr>
              <w:fldChar w:fldCharType="end"/>
            </w:r>
          </w:hyperlink>
        </w:p>
        <w:p w14:paraId="05AED287" w14:textId="77777777" w:rsidR="00DE05EE" w:rsidRDefault="00D10C4F">
          <w:pPr>
            <w:pStyle w:val="TOC1"/>
            <w:rPr>
              <w:rFonts w:asciiTheme="minorHAnsi" w:eastAsiaTheme="minorEastAsia" w:hAnsiTheme="minorHAnsi" w:cstheme="minorBidi"/>
              <w:bCs w:val="0"/>
              <w:szCs w:val="24"/>
            </w:rPr>
          </w:pPr>
          <w:hyperlink w:anchor="_Toc480278410" w:history="1">
            <w:r w:rsidR="00DE05EE" w:rsidRPr="008750E9">
              <w:rPr>
                <w:rStyle w:val="Hyperlink"/>
              </w:rPr>
              <w:t>Appendix B Network Restoration Model with Location Selection</w:t>
            </w:r>
            <w:r w:rsidR="00DE05EE">
              <w:rPr>
                <w:webHidden/>
              </w:rPr>
              <w:tab/>
            </w:r>
            <w:r w:rsidR="00DE05EE">
              <w:rPr>
                <w:webHidden/>
              </w:rPr>
              <w:fldChar w:fldCharType="begin"/>
            </w:r>
            <w:r w:rsidR="00DE05EE">
              <w:rPr>
                <w:webHidden/>
              </w:rPr>
              <w:instrText xml:space="preserve"> PAGEREF _Toc480278410 \h </w:instrText>
            </w:r>
            <w:r w:rsidR="00DE05EE">
              <w:rPr>
                <w:webHidden/>
              </w:rPr>
            </w:r>
            <w:r w:rsidR="00DE05EE">
              <w:rPr>
                <w:webHidden/>
              </w:rPr>
              <w:fldChar w:fldCharType="separate"/>
            </w:r>
            <w:r w:rsidR="00D944D2">
              <w:rPr>
                <w:webHidden/>
              </w:rPr>
              <w:t>37</w:t>
            </w:r>
            <w:r w:rsidR="00DE05EE">
              <w:rPr>
                <w:webHidden/>
              </w:rPr>
              <w:fldChar w:fldCharType="end"/>
            </w:r>
          </w:hyperlink>
        </w:p>
        <w:p w14:paraId="1ECF43AF" w14:textId="77777777" w:rsidR="00DE05EE" w:rsidRDefault="00D10C4F">
          <w:pPr>
            <w:pStyle w:val="TOC1"/>
            <w:rPr>
              <w:rFonts w:asciiTheme="minorHAnsi" w:eastAsiaTheme="minorEastAsia" w:hAnsiTheme="minorHAnsi" w:cstheme="minorBidi"/>
              <w:bCs w:val="0"/>
              <w:szCs w:val="24"/>
            </w:rPr>
          </w:pPr>
          <w:hyperlink w:anchor="_Toc480278411" w:history="1">
            <w:r w:rsidR="00DE05EE" w:rsidRPr="008750E9">
              <w:rPr>
                <w:rStyle w:val="Hyperlink"/>
              </w:rPr>
              <w:t>Appendix C Locations Selected</w:t>
            </w:r>
            <w:r w:rsidR="00DE05EE">
              <w:rPr>
                <w:webHidden/>
              </w:rPr>
              <w:tab/>
            </w:r>
            <w:r w:rsidR="00DE05EE">
              <w:rPr>
                <w:webHidden/>
              </w:rPr>
              <w:fldChar w:fldCharType="begin"/>
            </w:r>
            <w:r w:rsidR="00DE05EE">
              <w:rPr>
                <w:webHidden/>
              </w:rPr>
              <w:instrText xml:space="preserve"> PAGEREF _Toc480278411 \h </w:instrText>
            </w:r>
            <w:r w:rsidR="00DE05EE">
              <w:rPr>
                <w:webHidden/>
              </w:rPr>
            </w:r>
            <w:r w:rsidR="00DE05EE">
              <w:rPr>
                <w:webHidden/>
              </w:rPr>
              <w:fldChar w:fldCharType="separate"/>
            </w:r>
            <w:r w:rsidR="00D944D2">
              <w:rPr>
                <w:webHidden/>
              </w:rPr>
              <w:t>41</w:t>
            </w:r>
            <w:r w:rsidR="00DE05EE">
              <w:rPr>
                <w:webHidden/>
              </w:rPr>
              <w:fldChar w:fldCharType="end"/>
            </w:r>
          </w:hyperlink>
        </w:p>
        <w:p w14:paraId="106464B9"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12" w:history="1">
            <w:r w:rsidR="00DE05EE" w:rsidRPr="008750E9">
              <w:rPr>
                <w:rStyle w:val="Hyperlink"/>
                <w:noProof/>
              </w:rPr>
              <w:t>Appendix C.1 Capacity-based Disruption Scenario</w:t>
            </w:r>
            <w:r w:rsidR="00DE05EE">
              <w:rPr>
                <w:noProof/>
                <w:webHidden/>
              </w:rPr>
              <w:tab/>
            </w:r>
            <w:r w:rsidR="00DE05EE">
              <w:rPr>
                <w:noProof/>
                <w:webHidden/>
              </w:rPr>
              <w:fldChar w:fldCharType="begin"/>
            </w:r>
            <w:r w:rsidR="00DE05EE">
              <w:rPr>
                <w:noProof/>
                <w:webHidden/>
              </w:rPr>
              <w:instrText xml:space="preserve"> PAGEREF _Toc480278412 \h </w:instrText>
            </w:r>
            <w:r w:rsidR="00DE05EE">
              <w:rPr>
                <w:noProof/>
                <w:webHidden/>
              </w:rPr>
            </w:r>
            <w:r w:rsidR="00DE05EE">
              <w:rPr>
                <w:noProof/>
                <w:webHidden/>
              </w:rPr>
              <w:fldChar w:fldCharType="separate"/>
            </w:r>
            <w:r w:rsidR="00D944D2">
              <w:rPr>
                <w:noProof/>
                <w:webHidden/>
              </w:rPr>
              <w:t>42</w:t>
            </w:r>
            <w:r w:rsidR="00DE05EE">
              <w:rPr>
                <w:noProof/>
                <w:webHidden/>
              </w:rPr>
              <w:fldChar w:fldCharType="end"/>
            </w:r>
          </w:hyperlink>
        </w:p>
        <w:p w14:paraId="7678C001"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3" w:history="1">
            <w:r w:rsidR="00DE05EE" w:rsidRPr="008750E9">
              <w:rPr>
                <w:rStyle w:val="Hyperlink"/>
                <w:noProof/>
              </w:rPr>
              <w:t>Appendix C.1.1 1 Facility</w:t>
            </w:r>
            <w:r w:rsidR="00DE05EE">
              <w:rPr>
                <w:noProof/>
                <w:webHidden/>
              </w:rPr>
              <w:tab/>
            </w:r>
            <w:r w:rsidR="00DE05EE">
              <w:rPr>
                <w:noProof/>
                <w:webHidden/>
              </w:rPr>
              <w:fldChar w:fldCharType="begin"/>
            </w:r>
            <w:r w:rsidR="00DE05EE">
              <w:rPr>
                <w:noProof/>
                <w:webHidden/>
              </w:rPr>
              <w:instrText xml:space="preserve"> PAGEREF _Toc480278413 \h </w:instrText>
            </w:r>
            <w:r w:rsidR="00DE05EE">
              <w:rPr>
                <w:noProof/>
                <w:webHidden/>
              </w:rPr>
            </w:r>
            <w:r w:rsidR="00DE05EE">
              <w:rPr>
                <w:noProof/>
                <w:webHidden/>
              </w:rPr>
              <w:fldChar w:fldCharType="separate"/>
            </w:r>
            <w:r w:rsidR="00D944D2">
              <w:rPr>
                <w:noProof/>
                <w:webHidden/>
              </w:rPr>
              <w:t>42</w:t>
            </w:r>
            <w:r w:rsidR="00DE05EE">
              <w:rPr>
                <w:noProof/>
                <w:webHidden/>
              </w:rPr>
              <w:fldChar w:fldCharType="end"/>
            </w:r>
          </w:hyperlink>
        </w:p>
        <w:p w14:paraId="116AEC6A"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4" w:history="1">
            <w:r w:rsidR="00DE05EE" w:rsidRPr="008750E9">
              <w:rPr>
                <w:rStyle w:val="Hyperlink"/>
                <w:noProof/>
              </w:rPr>
              <w:t>Appendix C.1.2 2 Facilities</w:t>
            </w:r>
            <w:r w:rsidR="00DE05EE">
              <w:rPr>
                <w:noProof/>
                <w:webHidden/>
              </w:rPr>
              <w:tab/>
            </w:r>
            <w:r w:rsidR="00DE05EE">
              <w:rPr>
                <w:noProof/>
                <w:webHidden/>
              </w:rPr>
              <w:fldChar w:fldCharType="begin"/>
            </w:r>
            <w:r w:rsidR="00DE05EE">
              <w:rPr>
                <w:noProof/>
                <w:webHidden/>
              </w:rPr>
              <w:instrText xml:space="preserve"> PAGEREF _Toc480278414 \h </w:instrText>
            </w:r>
            <w:r w:rsidR="00DE05EE">
              <w:rPr>
                <w:noProof/>
                <w:webHidden/>
              </w:rPr>
            </w:r>
            <w:r w:rsidR="00DE05EE">
              <w:rPr>
                <w:noProof/>
                <w:webHidden/>
              </w:rPr>
              <w:fldChar w:fldCharType="separate"/>
            </w:r>
            <w:r w:rsidR="00D944D2">
              <w:rPr>
                <w:noProof/>
                <w:webHidden/>
              </w:rPr>
              <w:t>43</w:t>
            </w:r>
            <w:r w:rsidR="00DE05EE">
              <w:rPr>
                <w:noProof/>
                <w:webHidden/>
              </w:rPr>
              <w:fldChar w:fldCharType="end"/>
            </w:r>
          </w:hyperlink>
        </w:p>
        <w:p w14:paraId="4DFC5056"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5" w:history="1">
            <w:r w:rsidR="00DE05EE" w:rsidRPr="008750E9">
              <w:rPr>
                <w:rStyle w:val="Hyperlink"/>
                <w:noProof/>
              </w:rPr>
              <w:t>Appendix C.1.3 3 Facilities</w:t>
            </w:r>
            <w:r w:rsidR="00DE05EE">
              <w:rPr>
                <w:noProof/>
                <w:webHidden/>
              </w:rPr>
              <w:tab/>
            </w:r>
            <w:r w:rsidR="00DE05EE">
              <w:rPr>
                <w:noProof/>
                <w:webHidden/>
              </w:rPr>
              <w:fldChar w:fldCharType="begin"/>
            </w:r>
            <w:r w:rsidR="00DE05EE">
              <w:rPr>
                <w:noProof/>
                <w:webHidden/>
              </w:rPr>
              <w:instrText xml:space="preserve"> PAGEREF _Toc480278415 \h </w:instrText>
            </w:r>
            <w:r w:rsidR="00DE05EE">
              <w:rPr>
                <w:noProof/>
                <w:webHidden/>
              </w:rPr>
            </w:r>
            <w:r w:rsidR="00DE05EE">
              <w:rPr>
                <w:noProof/>
                <w:webHidden/>
              </w:rPr>
              <w:fldChar w:fldCharType="separate"/>
            </w:r>
            <w:r w:rsidR="00D944D2">
              <w:rPr>
                <w:noProof/>
                <w:webHidden/>
              </w:rPr>
              <w:t>43</w:t>
            </w:r>
            <w:r w:rsidR="00DE05EE">
              <w:rPr>
                <w:noProof/>
                <w:webHidden/>
              </w:rPr>
              <w:fldChar w:fldCharType="end"/>
            </w:r>
          </w:hyperlink>
        </w:p>
        <w:p w14:paraId="63A2C510"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16" w:history="1">
            <w:r w:rsidR="00DE05EE" w:rsidRPr="008750E9">
              <w:rPr>
                <w:rStyle w:val="Hyperlink"/>
                <w:noProof/>
              </w:rPr>
              <w:t>Appendix C.2 Degree-based Disruption Scenario</w:t>
            </w:r>
            <w:r w:rsidR="00DE05EE">
              <w:rPr>
                <w:noProof/>
                <w:webHidden/>
              </w:rPr>
              <w:tab/>
            </w:r>
            <w:r w:rsidR="00DE05EE">
              <w:rPr>
                <w:noProof/>
                <w:webHidden/>
              </w:rPr>
              <w:fldChar w:fldCharType="begin"/>
            </w:r>
            <w:r w:rsidR="00DE05EE">
              <w:rPr>
                <w:noProof/>
                <w:webHidden/>
              </w:rPr>
              <w:instrText xml:space="preserve"> PAGEREF _Toc480278416 \h </w:instrText>
            </w:r>
            <w:r w:rsidR="00DE05EE">
              <w:rPr>
                <w:noProof/>
                <w:webHidden/>
              </w:rPr>
            </w:r>
            <w:r w:rsidR="00DE05EE">
              <w:rPr>
                <w:noProof/>
                <w:webHidden/>
              </w:rPr>
              <w:fldChar w:fldCharType="separate"/>
            </w:r>
            <w:r w:rsidR="00D944D2">
              <w:rPr>
                <w:noProof/>
                <w:webHidden/>
              </w:rPr>
              <w:t>44</w:t>
            </w:r>
            <w:r w:rsidR="00DE05EE">
              <w:rPr>
                <w:noProof/>
                <w:webHidden/>
              </w:rPr>
              <w:fldChar w:fldCharType="end"/>
            </w:r>
          </w:hyperlink>
        </w:p>
        <w:p w14:paraId="766EDE23"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7" w:history="1">
            <w:r w:rsidR="00DE05EE" w:rsidRPr="008750E9">
              <w:rPr>
                <w:rStyle w:val="Hyperlink"/>
                <w:noProof/>
              </w:rPr>
              <w:t>Appendix C.2.1 1 Facility</w:t>
            </w:r>
            <w:r w:rsidR="00DE05EE">
              <w:rPr>
                <w:noProof/>
                <w:webHidden/>
              </w:rPr>
              <w:tab/>
            </w:r>
            <w:r w:rsidR="00DE05EE">
              <w:rPr>
                <w:noProof/>
                <w:webHidden/>
              </w:rPr>
              <w:fldChar w:fldCharType="begin"/>
            </w:r>
            <w:r w:rsidR="00DE05EE">
              <w:rPr>
                <w:noProof/>
                <w:webHidden/>
              </w:rPr>
              <w:instrText xml:space="preserve"> PAGEREF _Toc480278417 \h </w:instrText>
            </w:r>
            <w:r w:rsidR="00DE05EE">
              <w:rPr>
                <w:noProof/>
                <w:webHidden/>
              </w:rPr>
            </w:r>
            <w:r w:rsidR="00DE05EE">
              <w:rPr>
                <w:noProof/>
                <w:webHidden/>
              </w:rPr>
              <w:fldChar w:fldCharType="separate"/>
            </w:r>
            <w:r w:rsidR="00D944D2">
              <w:rPr>
                <w:noProof/>
                <w:webHidden/>
              </w:rPr>
              <w:t>44</w:t>
            </w:r>
            <w:r w:rsidR="00DE05EE">
              <w:rPr>
                <w:noProof/>
                <w:webHidden/>
              </w:rPr>
              <w:fldChar w:fldCharType="end"/>
            </w:r>
          </w:hyperlink>
        </w:p>
        <w:p w14:paraId="164CD110"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8" w:history="1">
            <w:r w:rsidR="00DE05EE" w:rsidRPr="008750E9">
              <w:rPr>
                <w:rStyle w:val="Hyperlink"/>
                <w:noProof/>
              </w:rPr>
              <w:t>Appendix C.2.2 2 Facilities</w:t>
            </w:r>
            <w:r w:rsidR="00DE05EE">
              <w:rPr>
                <w:noProof/>
                <w:webHidden/>
              </w:rPr>
              <w:tab/>
            </w:r>
            <w:r w:rsidR="00DE05EE">
              <w:rPr>
                <w:noProof/>
                <w:webHidden/>
              </w:rPr>
              <w:fldChar w:fldCharType="begin"/>
            </w:r>
            <w:r w:rsidR="00DE05EE">
              <w:rPr>
                <w:noProof/>
                <w:webHidden/>
              </w:rPr>
              <w:instrText xml:space="preserve"> PAGEREF _Toc480278418 \h </w:instrText>
            </w:r>
            <w:r w:rsidR="00DE05EE">
              <w:rPr>
                <w:noProof/>
                <w:webHidden/>
              </w:rPr>
            </w:r>
            <w:r w:rsidR="00DE05EE">
              <w:rPr>
                <w:noProof/>
                <w:webHidden/>
              </w:rPr>
              <w:fldChar w:fldCharType="separate"/>
            </w:r>
            <w:r w:rsidR="00D944D2">
              <w:rPr>
                <w:noProof/>
                <w:webHidden/>
              </w:rPr>
              <w:t>45</w:t>
            </w:r>
            <w:r w:rsidR="00DE05EE">
              <w:rPr>
                <w:noProof/>
                <w:webHidden/>
              </w:rPr>
              <w:fldChar w:fldCharType="end"/>
            </w:r>
          </w:hyperlink>
        </w:p>
        <w:p w14:paraId="1BFD1F77"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19" w:history="1">
            <w:r w:rsidR="00DE05EE" w:rsidRPr="008750E9">
              <w:rPr>
                <w:rStyle w:val="Hyperlink"/>
                <w:noProof/>
              </w:rPr>
              <w:t>Appendix C.2.3 3 Facilities</w:t>
            </w:r>
            <w:r w:rsidR="00DE05EE">
              <w:rPr>
                <w:noProof/>
                <w:webHidden/>
              </w:rPr>
              <w:tab/>
            </w:r>
            <w:r w:rsidR="00DE05EE">
              <w:rPr>
                <w:noProof/>
                <w:webHidden/>
              </w:rPr>
              <w:fldChar w:fldCharType="begin"/>
            </w:r>
            <w:r w:rsidR="00DE05EE">
              <w:rPr>
                <w:noProof/>
                <w:webHidden/>
              </w:rPr>
              <w:instrText xml:space="preserve"> PAGEREF _Toc480278419 \h </w:instrText>
            </w:r>
            <w:r w:rsidR="00DE05EE">
              <w:rPr>
                <w:noProof/>
                <w:webHidden/>
              </w:rPr>
            </w:r>
            <w:r w:rsidR="00DE05EE">
              <w:rPr>
                <w:noProof/>
                <w:webHidden/>
              </w:rPr>
              <w:fldChar w:fldCharType="separate"/>
            </w:r>
            <w:r w:rsidR="00D944D2">
              <w:rPr>
                <w:noProof/>
                <w:webHidden/>
              </w:rPr>
              <w:t>45</w:t>
            </w:r>
            <w:r w:rsidR="00DE05EE">
              <w:rPr>
                <w:noProof/>
                <w:webHidden/>
              </w:rPr>
              <w:fldChar w:fldCharType="end"/>
            </w:r>
          </w:hyperlink>
        </w:p>
        <w:p w14:paraId="58ACEB1A"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20" w:history="1">
            <w:r w:rsidR="00DE05EE" w:rsidRPr="008750E9">
              <w:rPr>
                <w:rStyle w:val="Hyperlink"/>
                <w:noProof/>
              </w:rPr>
              <w:t>Appendix C.3 Random Disruption Scenario</w:t>
            </w:r>
            <w:r w:rsidR="00DE05EE">
              <w:rPr>
                <w:noProof/>
                <w:webHidden/>
              </w:rPr>
              <w:tab/>
            </w:r>
            <w:r w:rsidR="00DE05EE">
              <w:rPr>
                <w:noProof/>
                <w:webHidden/>
              </w:rPr>
              <w:fldChar w:fldCharType="begin"/>
            </w:r>
            <w:r w:rsidR="00DE05EE">
              <w:rPr>
                <w:noProof/>
                <w:webHidden/>
              </w:rPr>
              <w:instrText xml:space="preserve"> PAGEREF _Toc480278420 \h </w:instrText>
            </w:r>
            <w:r w:rsidR="00DE05EE">
              <w:rPr>
                <w:noProof/>
                <w:webHidden/>
              </w:rPr>
            </w:r>
            <w:r w:rsidR="00DE05EE">
              <w:rPr>
                <w:noProof/>
                <w:webHidden/>
              </w:rPr>
              <w:fldChar w:fldCharType="separate"/>
            </w:r>
            <w:r w:rsidR="00D944D2">
              <w:rPr>
                <w:noProof/>
                <w:webHidden/>
              </w:rPr>
              <w:t>46</w:t>
            </w:r>
            <w:r w:rsidR="00DE05EE">
              <w:rPr>
                <w:noProof/>
                <w:webHidden/>
              </w:rPr>
              <w:fldChar w:fldCharType="end"/>
            </w:r>
          </w:hyperlink>
        </w:p>
        <w:p w14:paraId="7CC41A3C"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1" w:history="1">
            <w:r w:rsidR="00DE05EE" w:rsidRPr="008750E9">
              <w:rPr>
                <w:rStyle w:val="Hyperlink"/>
                <w:noProof/>
              </w:rPr>
              <w:t>Appendix C.3.1 1 Facility</w:t>
            </w:r>
            <w:r w:rsidR="00DE05EE">
              <w:rPr>
                <w:noProof/>
                <w:webHidden/>
              </w:rPr>
              <w:tab/>
            </w:r>
            <w:r w:rsidR="00DE05EE">
              <w:rPr>
                <w:noProof/>
                <w:webHidden/>
              </w:rPr>
              <w:fldChar w:fldCharType="begin"/>
            </w:r>
            <w:r w:rsidR="00DE05EE">
              <w:rPr>
                <w:noProof/>
                <w:webHidden/>
              </w:rPr>
              <w:instrText xml:space="preserve"> PAGEREF _Toc480278421 \h </w:instrText>
            </w:r>
            <w:r w:rsidR="00DE05EE">
              <w:rPr>
                <w:noProof/>
                <w:webHidden/>
              </w:rPr>
            </w:r>
            <w:r w:rsidR="00DE05EE">
              <w:rPr>
                <w:noProof/>
                <w:webHidden/>
              </w:rPr>
              <w:fldChar w:fldCharType="separate"/>
            </w:r>
            <w:r w:rsidR="00D944D2">
              <w:rPr>
                <w:noProof/>
                <w:webHidden/>
              </w:rPr>
              <w:t>46</w:t>
            </w:r>
            <w:r w:rsidR="00DE05EE">
              <w:rPr>
                <w:noProof/>
                <w:webHidden/>
              </w:rPr>
              <w:fldChar w:fldCharType="end"/>
            </w:r>
          </w:hyperlink>
        </w:p>
        <w:p w14:paraId="0A2F6F2E"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2" w:history="1">
            <w:r w:rsidR="00DE05EE" w:rsidRPr="008750E9">
              <w:rPr>
                <w:rStyle w:val="Hyperlink"/>
                <w:noProof/>
              </w:rPr>
              <w:t>Appendix C.3.2 2 Facilities</w:t>
            </w:r>
            <w:r w:rsidR="00DE05EE">
              <w:rPr>
                <w:noProof/>
                <w:webHidden/>
              </w:rPr>
              <w:tab/>
            </w:r>
            <w:r w:rsidR="00DE05EE">
              <w:rPr>
                <w:noProof/>
                <w:webHidden/>
              </w:rPr>
              <w:fldChar w:fldCharType="begin"/>
            </w:r>
            <w:r w:rsidR="00DE05EE">
              <w:rPr>
                <w:noProof/>
                <w:webHidden/>
              </w:rPr>
              <w:instrText xml:space="preserve"> PAGEREF _Toc480278422 \h </w:instrText>
            </w:r>
            <w:r w:rsidR="00DE05EE">
              <w:rPr>
                <w:noProof/>
                <w:webHidden/>
              </w:rPr>
            </w:r>
            <w:r w:rsidR="00DE05EE">
              <w:rPr>
                <w:noProof/>
                <w:webHidden/>
              </w:rPr>
              <w:fldChar w:fldCharType="separate"/>
            </w:r>
            <w:r w:rsidR="00D944D2">
              <w:rPr>
                <w:noProof/>
                <w:webHidden/>
              </w:rPr>
              <w:t>47</w:t>
            </w:r>
            <w:r w:rsidR="00DE05EE">
              <w:rPr>
                <w:noProof/>
                <w:webHidden/>
              </w:rPr>
              <w:fldChar w:fldCharType="end"/>
            </w:r>
          </w:hyperlink>
        </w:p>
        <w:p w14:paraId="58C8E318"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3" w:history="1">
            <w:r w:rsidR="00DE05EE" w:rsidRPr="008750E9">
              <w:rPr>
                <w:rStyle w:val="Hyperlink"/>
                <w:noProof/>
              </w:rPr>
              <w:t>Appendix C.3.3 3 Facilities</w:t>
            </w:r>
            <w:r w:rsidR="00DE05EE">
              <w:rPr>
                <w:noProof/>
                <w:webHidden/>
              </w:rPr>
              <w:tab/>
            </w:r>
            <w:r w:rsidR="00DE05EE">
              <w:rPr>
                <w:noProof/>
                <w:webHidden/>
              </w:rPr>
              <w:fldChar w:fldCharType="begin"/>
            </w:r>
            <w:r w:rsidR="00DE05EE">
              <w:rPr>
                <w:noProof/>
                <w:webHidden/>
              </w:rPr>
              <w:instrText xml:space="preserve"> PAGEREF _Toc480278423 \h </w:instrText>
            </w:r>
            <w:r w:rsidR="00DE05EE">
              <w:rPr>
                <w:noProof/>
                <w:webHidden/>
              </w:rPr>
            </w:r>
            <w:r w:rsidR="00DE05EE">
              <w:rPr>
                <w:noProof/>
                <w:webHidden/>
              </w:rPr>
              <w:fldChar w:fldCharType="separate"/>
            </w:r>
            <w:r w:rsidR="00D944D2">
              <w:rPr>
                <w:noProof/>
                <w:webHidden/>
              </w:rPr>
              <w:t>47</w:t>
            </w:r>
            <w:r w:rsidR="00DE05EE">
              <w:rPr>
                <w:noProof/>
                <w:webHidden/>
              </w:rPr>
              <w:fldChar w:fldCharType="end"/>
            </w:r>
          </w:hyperlink>
        </w:p>
        <w:p w14:paraId="2DBCF014" w14:textId="77777777" w:rsidR="00DE05EE" w:rsidRDefault="00D10C4F">
          <w:pPr>
            <w:pStyle w:val="TOC2"/>
            <w:tabs>
              <w:tab w:val="right" w:leader="dot" w:pos="8486"/>
            </w:tabs>
            <w:rPr>
              <w:rFonts w:asciiTheme="minorHAnsi" w:eastAsiaTheme="minorEastAsia" w:hAnsiTheme="minorHAnsi" w:cstheme="minorBidi"/>
              <w:iCs w:val="0"/>
              <w:noProof/>
              <w:szCs w:val="24"/>
            </w:rPr>
          </w:pPr>
          <w:hyperlink w:anchor="_Toc480278424" w:history="1">
            <w:r w:rsidR="00DE05EE" w:rsidRPr="008750E9">
              <w:rPr>
                <w:rStyle w:val="Hyperlink"/>
                <w:noProof/>
              </w:rPr>
              <w:t>Appendix C.4 Spatial Disruption Scenario</w:t>
            </w:r>
            <w:r w:rsidR="00DE05EE">
              <w:rPr>
                <w:noProof/>
                <w:webHidden/>
              </w:rPr>
              <w:tab/>
            </w:r>
            <w:r w:rsidR="00DE05EE">
              <w:rPr>
                <w:noProof/>
                <w:webHidden/>
              </w:rPr>
              <w:fldChar w:fldCharType="begin"/>
            </w:r>
            <w:r w:rsidR="00DE05EE">
              <w:rPr>
                <w:noProof/>
                <w:webHidden/>
              </w:rPr>
              <w:instrText xml:space="preserve"> PAGEREF _Toc480278424 \h </w:instrText>
            </w:r>
            <w:r w:rsidR="00DE05EE">
              <w:rPr>
                <w:noProof/>
                <w:webHidden/>
              </w:rPr>
            </w:r>
            <w:r w:rsidR="00DE05EE">
              <w:rPr>
                <w:noProof/>
                <w:webHidden/>
              </w:rPr>
              <w:fldChar w:fldCharType="separate"/>
            </w:r>
            <w:r w:rsidR="00D944D2">
              <w:rPr>
                <w:noProof/>
                <w:webHidden/>
              </w:rPr>
              <w:t>48</w:t>
            </w:r>
            <w:r w:rsidR="00DE05EE">
              <w:rPr>
                <w:noProof/>
                <w:webHidden/>
              </w:rPr>
              <w:fldChar w:fldCharType="end"/>
            </w:r>
          </w:hyperlink>
        </w:p>
        <w:p w14:paraId="4452F95F"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5" w:history="1">
            <w:r w:rsidR="00DE05EE" w:rsidRPr="008750E9">
              <w:rPr>
                <w:rStyle w:val="Hyperlink"/>
                <w:noProof/>
              </w:rPr>
              <w:t>Appendix C.4.1 1 Facility</w:t>
            </w:r>
            <w:r w:rsidR="00DE05EE">
              <w:rPr>
                <w:noProof/>
                <w:webHidden/>
              </w:rPr>
              <w:tab/>
            </w:r>
            <w:r w:rsidR="00DE05EE">
              <w:rPr>
                <w:noProof/>
                <w:webHidden/>
              </w:rPr>
              <w:fldChar w:fldCharType="begin"/>
            </w:r>
            <w:r w:rsidR="00DE05EE">
              <w:rPr>
                <w:noProof/>
                <w:webHidden/>
              </w:rPr>
              <w:instrText xml:space="preserve"> PAGEREF _Toc480278425 \h </w:instrText>
            </w:r>
            <w:r w:rsidR="00DE05EE">
              <w:rPr>
                <w:noProof/>
                <w:webHidden/>
              </w:rPr>
            </w:r>
            <w:r w:rsidR="00DE05EE">
              <w:rPr>
                <w:noProof/>
                <w:webHidden/>
              </w:rPr>
              <w:fldChar w:fldCharType="separate"/>
            </w:r>
            <w:r w:rsidR="00D944D2">
              <w:rPr>
                <w:noProof/>
                <w:webHidden/>
              </w:rPr>
              <w:t>48</w:t>
            </w:r>
            <w:r w:rsidR="00DE05EE">
              <w:rPr>
                <w:noProof/>
                <w:webHidden/>
              </w:rPr>
              <w:fldChar w:fldCharType="end"/>
            </w:r>
          </w:hyperlink>
        </w:p>
        <w:p w14:paraId="3E357DA4"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6" w:history="1">
            <w:r w:rsidR="00DE05EE" w:rsidRPr="008750E9">
              <w:rPr>
                <w:rStyle w:val="Hyperlink"/>
                <w:noProof/>
              </w:rPr>
              <w:t>Appendix C.4.2 2 Facilities</w:t>
            </w:r>
            <w:r w:rsidR="00DE05EE">
              <w:rPr>
                <w:noProof/>
                <w:webHidden/>
              </w:rPr>
              <w:tab/>
            </w:r>
            <w:r w:rsidR="00DE05EE">
              <w:rPr>
                <w:noProof/>
                <w:webHidden/>
              </w:rPr>
              <w:fldChar w:fldCharType="begin"/>
            </w:r>
            <w:r w:rsidR="00DE05EE">
              <w:rPr>
                <w:noProof/>
                <w:webHidden/>
              </w:rPr>
              <w:instrText xml:space="preserve"> PAGEREF _Toc480278426 \h </w:instrText>
            </w:r>
            <w:r w:rsidR="00DE05EE">
              <w:rPr>
                <w:noProof/>
                <w:webHidden/>
              </w:rPr>
            </w:r>
            <w:r w:rsidR="00DE05EE">
              <w:rPr>
                <w:noProof/>
                <w:webHidden/>
              </w:rPr>
              <w:fldChar w:fldCharType="separate"/>
            </w:r>
            <w:r w:rsidR="00D944D2">
              <w:rPr>
                <w:noProof/>
                <w:webHidden/>
              </w:rPr>
              <w:t>49</w:t>
            </w:r>
            <w:r w:rsidR="00DE05EE">
              <w:rPr>
                <w:noProof/>
                <w:webHidden/>
              </w:rPr>
              <w:fldChar w:fldCharType="end"/>
            </w:r>
          </w:hyperlink>
        </w:p>
        <w:p w14:paraId="2521C509" w14:textId="77777777" w:rsidR="00DE05EE" w:rsidRDefault="00D10C4F">
          <w:pPr>
            <w:pStyle w:val="TOC3"/>
            <w:tabs>
              <w:tab w:val="right" w:leader="dot" w:pos="8486"/>
            </w:tabs>
            <w:rPr>
              <w:rFonts w:asciiTheme="minorHAnsi" w:eastAsiaTheme="minorEastAsia" w:hAnsiTheme="minorHAnsi" w:cstheme="minorBidi"/>
              <w:noProof/>
              <w:szCs w:val="24"/>
            </w:rPr>
          </w:pPr>
          <w:hyperlink w:anchor="_Toc480278427" w:history="1">
            <w:r w:rsidR="00DE05EE" w:rsidRPr="008750E9">
              <w:rPr>
                <w:rStyle w:val="Hyperlink"/>
                <w:noProof/>
              </w:rPr>
              <w:t>Appendix C.4.3 3 Facilities</w:t>
            </w:r>
            <w:r w:rsidR="00DE05EE">
              <w:rPr>
                <w:noProof/>
                <w:webHidden/>
              </w:rPr>
              <w:tab/>
            </w:r>
            <w:r w:rsidR="00DE05EE">
              <w:rPr>
                <w:noProof/>
                <w:webHidden/>
              </w:rPr>
              <w:fldChar w:fldCharType="begin"/>
            </w:r>
            <w:r w:rsidR="00DE05EE">
              <w:rPr>
                <w:noProof/>
                <w:webHidden/>
              </w:rPr>
              <w:instrText xml:space="preserve"> PAGEREF _Toc480278427 \h </w:instrText>
            </w:r>
            <w:r w:rsidR="00DE05EE">
              <w:rPr>
                <w:noProof/>
                <w:webHidden/>
              </w:rPr>
            </w:r>
            <w:r w:rsidR="00DE05EE">
              <w:rPr>
                <w:noProof/>
                <w:webHidden/>
              </w:rPr>
              <w:fldChar w:fldCharType="separate"/>
            </w:r>
            <w:r w:rsidR="00D944D2">
              <w:rPr>
                <w:noProof/>
                <w:webHidden/>
              </w:rPr>
              <w:t>49</w:t>
            </w:r>
            <w:r w:rsidR="00DE05EE">
              <w:rPr>
                <w:noProof/>
                <w:webHidden/>
              </w:rPr>
              <w:fldChar w:fldCharType="end"/>
            </w:r>
          </w:hyperlink>
        </w:p>
        <w:p w14:paraId="47C845AB" w14:textId="1F81E611" w:rsidR="00FE2F82" w:rsidRPr="00472D5B" w:rsidRDefault="008800E8" w:rsidP="00FF5C7B">
          <w:pPr>
            <w:sectPr w:rsidR="00FE2F82" w:rsidRPr="00472D5B" w:rsidSect="00704E24">
              <w:pgSz w:w="12240" w:h="15840"/>
              <w:pgMar w:top="1440" w:right="1440" w:bottom="1440" w:left="2304" w:header="720" w:footer="720" w:gutter="0"/>
              <w:pgNumType w:fmt="lowerRoman"/>
              <w:cols w:space="720"/>
              <w:docGrid w:linePitch="360"/>
            </w:sectPr>
          </w:pPr>
          <w:r>
            <w:rPr>
              <w:noProof/>
            </w:rPr>
            <w:fldChar w:fldCharType="end"/>
          </w:r>
        </w:p>
      </w:sdtContent>
    </w:sdt>
    <w:p w14:paraId="4D3C834C" w14:textId="3F5D2332" w:rsidR="007351E7" w:rsidRDefault="00F3165D" w:rsidP="00FF5C7B">
      <w:pPr>
        <w:pStyle w:val="Heading1"/>
      </w:pPr>
      <w:bookmarkStart w:id="3" w:name="_Toc480278383"/>
      <w:r>
        <w:lastRenderedPageBreak/>
        <w:t>List of Figures</w:t>
      </w:r>
      <w:bookmarkEnd w:id="3"/>
      <w:r>
        <w:fldChar w:fldCharType="begin"/>
      </w:r>
      <w:r>
        <w:instrText xml:space="preserve"> TOC \h \z \c "Figure" </w:instrText>
      </w:r>
      <w:r>
        <w:fldChar w:fldCharType="separate"/>
      </w:r>
    </w:p>
    <w:p w14:paraId="2585E35C" w14:textId="15B1351A"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4" w:history="1">
        <w:r w:rsidR="007351E7" w:rsidRPr="00721576">
          <w:rPr>
            <w:rStyle w:val="Hyperlink"/>
            <w:noProof/>
          </w:rPr>
          <w:t>Figure 1: Phases of network resilience as a function of time</w:t>
        </w:r>
        <w:r w:rsidR="007351E7">
          <w:rPr>
            <w:noProof/>
            <w:webHidden/>
          </w:rPr>
          <w:tab/>
        </w:r>
        <w:r w:rsidR="007351E7">
          <w:rPr>
            <w:noProof/>
            <w:webHidden/>
          </w:rPr>
          <w:fldChar w:fldCharType="begin"/>
        </w:r>
        <w:r w:rsidR="007351E7">
          <w:rPr>
            <w:noProof/>
            <w:webHidden/>
          </w:rPr>
          <w:instrText xml:space="preserve"> PAGEREF _Toc480185844 \h </w:instrText>
        </w:r>
        <w:r w:rsidR="007351E7">
          <w:rPr>
            <w:noProof/>
            <w:webHidden/>
          </w:rPr>
        </w:r>
        <w:r w:rsidR="007351E7">
          <w:rPr>
            <w:noProof/>
            <w:webHidden/>
          </w:rPr>
          <w:fldChar w:fldCharType="separate"/>
        </w:r>
        <w:r w:rsidR="00D944D2">
          <w:rPr>
            <w:noProof/>
            <w:webHidden/>
          </w:rPr>
          <w:t>7</w:t>
        </w:r>
        <w:r w:rsidR="007351E7">
          <w:rPr>
            <w:noProof/>
            <w:webHidden/>
          </w:rPr>
          <w:fldChar w:fldCharType="end"/>
        </w:r>
      </w:hyperlink>
    </w:p>
    <w:p w14:paraId="1C7017B7" w14:textId="72FA4A44"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5" w:history="1">
        <w:r w:rsidR="007351E7" w:rsidRPr="00721576">
          <w:rPr>
            <w:rStyle w:val="Hyperlink"/>
            <w:noProof/>
          </w:rPr>
          <w:t>Figure 2: Interdependent Network Graph with 25 Candidate sites</w:t>
        </w:r>
        <w:r w:rsidR="007351E7">
          <w:rPr>
            <w:noProof/>
            <w:webHidden/>
          </w:rPr>
          <w:tab/>
        </w:r>
        <w:r w:rsidR="007351E7">
          <w:rPr>
            <w:noProof/>
            <w:webHidden/>
          </w:rPr>
          <w:fldChar w:fldCharType="begin"/>
        </w:r>
        <w:r w:rsidR="007351E7">
          <w:rPr>
            <w:noProof/>
            <w:webHidden/>
          </w:rPr>
          <w:instrText xml:space="preserve"> PAGEREF _Toc480185845 \h </w:instrText>
        </w:r>
        <w:r w:rsidR="007351E7">
          <w:rPr>
            <w:noProof/>
            <w:webHidden/>
          </w:rPr>
        </w:r>
        <w:r w:rsidR="007351E7">
          <w:rPr>
            <w:noProof/>
            <w:webHidden/>
          </w:rPr>
          <w:fldChar w:fldCharType="separate"/>
        </w:r>
        <w:r w:rsidR="00D944D2">
          <w:rPr>
            <w:noProof/>
            <w:webHidden/>
          </w:rPr>
          <w:t>19</w:t>
        </w:r>
        <w:r w:rsidR="007351E7">
          <w:rPr>
            <w:noProof/>
            <w:webHidden/>
          </w:rPr>
          <w:fldChar w:fldCharType="end"/>
        </w:r>
      </w:hyperlink>
    </w:p>
    <w:p w14:paraId="134A9269" w14:textId="1CFC817E"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6" w:history="1">
        <w:r w:rsidR="007351E7" w:rsidRPr="00721576">
          <w:rPr>
            <w:rStyle w:val="Hyperlink"/>
            <w:noProof/>
          </w:rPr>
          <w:t>Figure 3: Pareto-optimal frontier for competing objectives cost and resilience</w:t>
        </w:r>
        <w:r w:rsidR="007351E7">
          <w:rPr>
            <w:noProof/>
            <w:webHidden/>
          </w:rPr>
          <w:tab/>
        </w:r>
        <w:r w:rsidR="007351E7">
          <w:rPr>
            <w:noProof/>
            <w:webHidden/>
          </w:rPr>
          <w:fldChar w:fldCharType="begin"/>
        </w:r>
        <w:r w:rsidR="007351E7">
          <w:rPr>
            <w:noProof/>
            <w:webHidden/>
          </w:rPr>
          <w:instrText xml:space="preserve"> PAGEREF _Toc480185846 \h </w:instrText>
        </w:r>
        <w:r w:rsidR="007351E7">
          <w:rPr>
            <w:noProof/>
            <w:webHidden/>
          </w:rPr>
        </w:r>
        <w:r w:rsidR="007351E7">
          <w:rPr>
            <w:noProof/>
            <w:webHidden/>
          </w:rPr>
          <w:fldChar w:fldCharType="separate"/>
        </w:r>
        <w:r w:rsidR="00D944D2">
          <w:rPr>
            <w:noProof/>
            <w:webHidden/>
          </w:rPr>
          <w:t>21</w:t>
        </w:r>
        <w:r w:rsidR="007351E7">
          <w:rPr>
            <w:noProof/>
            <w:webHidden/>
          </w:rPr>
          <w:fldChar w:fldCharType="end"/>
        </w:r>
      </w:hyperlink>
    </w:p>
    <w:p w14:paraId="2EDF9233" w14:textId="483F04AC"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7" w:history="1">
        <w:r w:rsidR="007351E7" w:rsidRPr="00721576">
          <w:rPr>
            <w:rStyle w:val="Hyperlink"/>
            <w:noProof/>
          </w:rPr>
          <w:t>Figure 4: Resilience vs. time for a capacity-based disruption for (a) power network and (b) water network considering a different number of established facilities</w:t>
        </w:r>
        <w:r w:rsidR="007351E7">
          <w:rPr>
            <w:noProof/>
            <w:webHidden/>
          </w:rPr>
          <w:tab/>
        </w:r>
        <w:r w:rsidR="007351E7">
          <w:rPr>
            <w:noProof/>
            <w:webHidden/>
          </w:rPr>
          <w:fldChar w:fldCharType="begin"/>
        </w:r>
        <w:r w:rsidR="007351E7">
          <w:rPr>
            <w:noProof/>
            <w:webHidden/>
          </w:rPr>
          <w:instrText xml:space="preserve"> PAGEREF _Toc480185847 \h </w:instrText>
        </w:r>
        <w:r w:rsidR="007351E7">
          <w:rPr>
            <w:noProof/>
            <w:webHidden/>
          </w:rPr>
        </w:r>
        <w:r w:rsidR="007351E7">
          <w:rPr>
            <w:noProof/>
            <w:webHidden/>
          </w:rPr>
          <w:fldChar w:fldCharType="separate"/>
        </w:r>
        <w:r w:rsidR="00D944D2">
          <w:rPr>
            <w:noProof/>
            <w:webHidden/>
          </w:rPr>
          <w:t>22</w:t>
        </w:r>
        <w:r w:rsidR="007351E7">
          <w:rPr>
            <w:noProof/>
            <w:webHidden/>
          </w:rPr>
          <w:fldChar w:fldCharType="end"/>
        </w:r>
      </w:hyperlink>
    </w:p>
    <w:p w14:paraId="51F87004" w14:textId="0506BE6D"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8" w:history="1">
        <w:r w:rsidR="007351E7" w:rsidRPr="00721576">
          <w:rPr>
            <w:rStyle w:val="Hyperlink"/>
            <w:noProof/>
          </w:rPr>
          <w:t>Figure 5: Resilience vs. time for a degree-based disruption for (a) power network and (b) water network considering a different number of established facilities</w:t>
        </w:r>
        <w:r w:rsidR="007351E7">
          <w:rPr>
            <w:noProof/>
            <w:webHidden/>
          </w:rPr>
          <w:tab/>
        </w:r>
        <w:r w:rsidR="007351E7">
          <w:rPr>
            <w:noProof/>
            <w:webHidden/>
          </w:rPr>
          <w:fldChar w:fldCharType="begin"/>
        </w:r>
        <w:r w:rsidR="007351E7">
          <w:rPr>
            <w:noProof/>
            <w:webHidden/>
          </w:rPr>
          <w:instrText xml:space="preserve"> PAGEREF _Toc480185848 \h </w:instrText>
        </w:r>
        <w:r w:rsidR="007351E7">
          <w:rPr>
            <w:noProof/>
            <w:webHidden/>
          </w:rPr>
        </w:r>
        <w:r w:rsidR="007351E7">
          <w:rPr>
            <w:noProof/>
            <w:webHidden/>
          </w:rPr>
          <w:fldChar w:fldCharType="separate"/>
        </w:r>
        <w:r w:rsidR="00D944D2">
          <w:rPr>
            <w:noProof/>
            <w:webHidden/>
          </w:rPr>
          <w:t>23</w:t>
        </w:r>
        <w:r w:rsidR="007351E7">
          <w:rPr>
            <w:noProof/>
            <w:webHidden/>
          </w:rPr>
          <w:fldChar w:fldCharType="end"/>
        </w:r>
      </w:hyperlink>
    </w:p>
    <w:p w14:paraId="42EE19DA" w14:textId="0963F948"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49" w:history="1">
        <w:r w:rsidR="007351E7" w:rsidRPr="00721576">
          <w:rPr>
            <w:rStyle w:val="Hyperlink"/>
            <w:noProof/>
          </w:rPr>
          <w:t>Figure 6: Resilience vs. time for a spatial disruption for (a) power network and (b) water network considering a different number of established facilities</w:t>
        </w:r>
        <w:r w:rsidR="007351E7">
          <w:rPr>
            <w:noProof/>
            <w:webHidden/>
          </w:rPr>
          <w:tab/>
        </w:r>
        <w:r w:rsidR="007351E7">
          <w:rPr>
            <w:noProof/>
            <w:webHidden/>
          </w:rPr>
          <w:fldChar w:fldCharType="begin"/>
        </w:r>
        <w:r w:rsidR="007351E7">
          <w:rPr>
            <w:noProof/>
            <w:webHidden/>
          </w:rPr>
          <w:instrText xml:space="preserve"> PAGEREF _Toc480185849 \h </w:instrText>
        </w:r>
        <w:r w:rsidR="007351E7">
          <w:rPr>
            <w:noProof/>
            <w:webHidden/>
          </w:rPr>
        </w:r>
        <w:r w:rsidR="007351E7">
          <w:rPr>
            <w:noProof/>
            <w:webHidden/>
          </w:rPr>
          <w:fldChar w:fldCharType="separate"/>
        </w:r>
        <w:r w:rsidR="00D944D2">
          <w:rPr>
            <w:noProof/>
            <w:webHidden/>
          </w:rPr>
          <w:t>24</w:t>
        </w:r>
        <w:r w:rsidR="007351E7">
          <w:rPr>
            <w:noProof/>
            <w:webHidden/>
          </w:rPr>
          <w:fldChar w:fldCharType="end"/>
        </w:r>
      </w:hyperlink>
    </w:p>
    <w:p w14:paraId="43629637" w14:textId="701D7689" w:rsidR="007351E7" w:rsidRDefault="00D10C4F">
      <w:pPr>
        <w:pStyle w:val="TableofFigures"/>
        <w:tabs>
          <w:tab w:val="right" w:leader="dot" w:pos="8486"/>
        </w:tabs>
        <w:rPr>
          <w:rFonts w:asciiTheme="minorHAnsi" w:eastAsiaTheme="minorEastAsia" w:hAnsiTheme="minorHAnsi" w:cstheme="minorBidi"/>
          <w:bCs w:val="0"/>
          <w:noProof/>
          <w:sz w:val="22"/>
          <w:szCs w:val="22"/>
        </w:rPr>
      </w:pPr>
      <w:hyperlink w:anchor="_Toc480185850" w:history="1">
        <w:r w:rsidR="007351E7" w:rsidRPr="00721576">
          <w:rPr>
            <w:rStyle w:val="Hyperlink"/>
            <w:noProof/>
          </w:rPr>
          <w:t>Figure 7: Resilience vs. time for a random disruption for (a) power network and (b) water network considering a different number of established facilities</w:t>
        </w:r>
        <w:r w:rsidR="007351E7">
          <w:rPr>
            <w:noProof/>
            <w:webHidden/>
          </w:rPr>
          <w:tab/>
        </w:r>
        <w:r w:rsidR="007351E7">
          <w:rPr>
            <w:noProof/>
            <w:webHidden/>
          </w:rPr>
          <w:fldChar w:fldCharType="begin"/>
        </w:r>
        <w:r w:rsidR="007351E7">
          <w:rPr>
            <w:noProof/>
            <w:webHidden/>
          </w:rPr>
          <w:instrText xml:space="preserve"> PAGEREF _Toc480185850 \h </w:instrText>
        </w:r>
        <w:r w:rsidR="007351E7">
          <w:rPr>
            <w:noProof/>
            <w:webHidden/>
          </w:rPr>
        </w:r>
        <w:r w:rsidR="007351E7">
          <w:rPr>
            <w:noProof/>
            <w:webHidden/>
          </w:rPr>
          <w:fldChar w:fldCharType="separate"/>
        </w:r>
        <w:r w:rsidR="00D944D2">
          <w:rPr>
            <w:noProof/>
            <w:webHidden/>
          </w:rPr>
          <w:t>25</w:t>
        </w:r>
        <w:r w:rsidR="007351E7">
          <w:rPr>
            <w:noProof/>
            <w:webHidden/>
          </w:rPr>
          <w:fldChar w:fldCharType="end"/>
        </w:r>
      </w:hyperlink>
    </w:p>
    <w:p w14:paraId="7F6446CB" w14:textId="77777777" w:rsidR="00E87E98" w:rsidRPr="00E90FB1" w:rsidRDefault="00F3165D" w:rsidP="00E90FB1">
      <w:pPr>
        <w:pStyle w:val="TableofFigures"/>
        <w:tabs>
          <w:tab w:val="right" w:leader="dot" w:pos="8486"/>
        </w:tabs>
        <w:rPr>
          <w:rFonts w:asciiTheme="minorHAnsi" w:eastAsiaTheme="minorEastAsia" w:hAnsiTheme="minorHAnsi" w:cstheme="minorBidi"/>
          <w:bCs w:val="0"/>
          <w:noProof/>
          <w:sz w:val="22"/>
          <w:szCs w:val="22"/>
        </w:rPr>
        <w:sectPr w:rsidR="00E87E98" w:rsidRPr="00E90FB1" w:rsidSect="00704E24">
          <w:pgSz w:w="12240" w:h="15840"/>
          <w:pgMar w:top="1440" w:right="1440" w:bottom="1440" w:left="2304" w:header="720" w:footer="720" w:gutter="0"/>
          <w:pgNumType w:fmt="lowerRoman"/>
          <w:cols w:space="720"/>
          <w:docGrid w:linePitch="360"/>
        </w:sectPr>
      </w:pPr>
      <w:r>
        <w:fldChar w:fldCharType="end"/>
      </w:r>
    </w:p>
    <w:p w14:paraId="1699B85A" w14:textId="1E17AF59" w:rsidR="001C2F13" w:rsidRDefault="00FF5C7B" w:rsidP="00B02D25">
      <w:pPr>
        <w:pStyle w:val="Heading1"/>
      </w:pPr>
      <w:bookmarkStart w:id="4" w:name="_Toc480278384"/>
      <w:r>
        <w:lastRenderedPageBreak/>
        <w:t>Abstract</w:t>
      </w:r>
      <w:bookmarkEnd w:id="4"/>
    </w:p>
    <w:p w14:paraId="595D3BDF" w14:textId="04AA3A95" w:rsidR="001C2F13" w:rsidRPr="00FF5C7B" w:rsidRDefault="000D4B32" w:rsidP="00B02D25">
      <w:pPr>
        <w:spacing w:line="480" w:lineRule="auto"/>
        <w:sectPr w:rsidR="001C2F13" w:rsidRPr="00FF5C7B" w:rsidSect="00704E24">
          <w:pgSz w:w="12240" w:h="15840"/>
          <w:pgMar w:top="1440" w:right="1440" w:bottom="1440" w:left="2304" w:header="720" w:footer="720" w:gutter="0"/>
          <w:pgNumType w:fmt="lowerRoman"/>
          <w:cols w:space="720"/>
          <w:docGrid w:linePitch="360"/>
        </w:sectPr>
      </w:pPr>
      <w:r>
        <w:t>Modern</w:t>
      </w:r>
      <w:r w:rsidR="00981331">
        <w:t xml:space="preserve"> communities</w:t>
      </w:r>
      <w:r>
        <w:t xml:space="preserve"> </w:t>
      </w:r>
      <w:r w:rsidR="00214640">
        <w:t xml:space="preserve">heavily </w:t>
      </w:r>
      <w:r>
        <w:t>depend</w:t>
      </w:r>
      <w:r w:rsidR="00125185">
        <w:t xml:space="preserve"> on</w:t>
      </w:r>
      <w:r w:rsidR="001C2F13">
        <w:t xml:space="preserve"> critical infrastructure networks </w:t>
      </w:r>
      <w:r w:rsidR="00125185">
        <w:t>such as</w:t>
      </w:r>
      <w:r w:rsidR="001C2F13">
        <w:t xml:space="preserve"> power, water, transportation, telecommunications, gas, etc</w:t>
      </w:r>
      <w:r>
        <w:t>.</w:t>
      </w:r>
      <w:r w:rsidR="00214640" w:rsidRPr="00214640">
        <w:t xml:space="preserve"> </w:t>
      </w:r>
      <w:r w:rsidR="00214640">
        <w:t xml:space="preserve">Since daily life requires these networks to be operational, it is important that they are able to withstand or recover quickly from a disruption, a term known as resilience. </w:t>
      </w:r>
      <w:r w:rsidR="001C2F13">
        <w:t xml:space="preserve"> These infrastructure networks are often dependent on each other for operation. </w:t>
      </w:r>
      <w:r w:rsidR="00981331">
        <w:t xml:space="preserve">The interdependency of infrastructure networks makes them </w:t>
      </w:r>
      <w:r w:rsidR="00214640">
        <w:t>more</w:t>
      </w:r>
      <w:r w:rsidR="006145E1">
        <w:t xml:space="preserve"> vulnerable to disruptive events</w:t>
      </w:r>
      <w:r w:rsidR="00981331">
        <w:t xml:space="preserve"> such as malevolent attacks, natural disasters, and random failures. </w:t>
      </w:r>
      <w:r w:rsidR="00CD2AA3">
        <w:t xml:space="preserve">The </w:t>
      </w:r>
      <w:r w:rsidR="00981331">
        <w:t>operability</w:t>
      </w:r>
      <w:r w:rsidR="00CD2AA3">
        <w:t xml:space="preserve"> of </w:t>
      </w:r>
      <w:r w:rsidR="00981331">
        <w:t>these networks</w:t>
      </w:r>
      <w:r w:rsidR="00CD2AA3">
        <w:t xml:space="preserve"> may be compromised following a disruptive event such that demand in any given network is not met. </w:t>
      </w:r>
      <w:r w:rsidR="006E5F4F">
        <w:t xml:space="preserve">To return the networks to some </w:t>
      </w:r>
      <w:r w:rsidR="00E664F0">
        <w:t>desired</w:t>
      </w:r>
      <w:r w:rsidR="00CD2AA3">
        <w:t xml:space="preserve"> </w:t>
      </w:r>
      <w:r w:rsidR="006E5F4F">
        <w:t xml:space="preserve">level of resilience, work crews must be scheduled to </w:t>
      </w:r>
      <w:r w:rsidR="00CD2AA3">
        <w:t xml:space="preserve">restore </w:t>
      </w:r>
      <w:r w:rsidR="00975A92">
        <w:t xml:space="preserve">certain </w:t>
      </w:r>
      <w:r w:rsidR="00CD2AA3">
        <w:t>disrupted elements</w:t>
      </w:r>
      <w:r w:rsidR="006E5F4F">
        <w:t xml:space="preserve">. </w:t>
      </w:r>
      <w:r w:rsidR="00E664F0">
        <w:t>The propose</w:t>
      </w:r>
      <w:r w:rsidR="00975A92">
        <w:t>d model is a multi-objective mixed-integer programming</w:t>
      </w:r>
      <w:r w:rsidR="00E664F0">
        <w:t xml:space="preserve"> model that</w:t>
      </w:r>
      <w:r w:rsidR="006E5F4F">
        <w:t xml:space="preserve"> seeks to minimize the total cost of restoration while maximizing the</w:t>
      </w:r>
      <w:r w:rsidR="00214640">
        <w:t xml:space="preserve"> combined</w:t>
      </w:r>
      <w:r w:rsidR="006E5F4F">
        <w:t xml:space="preserve"> resilience of interdependent infrastructure networks. The </w:t>
      </w:r>
      <w:r w:rsidR="002A6687">
        <w:t xml:space="preserve">model may be used to determine where each work crew should originate from following a disruptive event as well as </w:t>
      </w:r>
      <w:r w:rsidR="00E664F0">
        <w:t>schedule</w:t>
      </w:r>
      <w:r w:rsidR="002A6687">
        <w:t xml:space="preserve"> </w:t>
      </w:r>
      <w:r w:rsidR="00975A92">
        <w:t xml:space="preserve">the </w:t>
      </w:r>
      <w:r w:rsidR="002A6687">
        <w:t xml:space="preserve">work crews to restore disrupted network elements over a </w:t>
      </w:r>
      <w:r w:rsidR="00214640">
        <w:t>finite time horizon</w:t>
      </w:r>
      <w:r w:rsidR="002A6687">
        <w:t xml:space="preserve">. This work </w:t>
      </w:r>
      <w:r w:rsidR="00C93D46">
        <w:t xml:space="preserve">demonstrates the </w:t>
      </w:r>
      <w:r w:rsidR="00214640">
        <w:t xml:space="preserve">use of the </w:t>
      </w:r>
      <w:r w:rsidR="002A6687">
        <w:t>model</w:t>
      </w:r>
      <w:r w:rsidR="00C93D46">
        <w:t xml:space="preserve"> through an </w:t>
      </w:r>
      <w:r w:rsidR="00975A92">
        <w:t>illustrative</w:t>
      </w:r>
      <w:r w:rsidR="00C93D46">
        <w:t xml:space="preserve"> example of</w:t>
      </w:r>
      <w:r w:rsidR="002A6687">
        <w:t xml:space="preserve"> two </w:t>
      </w:r>
      <w:r w:rsidR="00344AF1">
        <w:t>interdependent</w:t>
      </w:r>
      <w:r w:rsidR="002A6687">
        <w:t xml:space="preserve"> infrastructure networks</w:t>
      </w:r>
      <w:r w:rsidR="00C93D46">
        <w:t xml:space="preserve">. Considering four disruption scenarios, this illustrative example shows how recovery may change by varying the number of </w:t>
      </w:r>
      <w:r w:rsidR="00344AF1">
        <w:t xml:space="preserve">facilities established for </w:t>
      </w:r>
      <w:r w:rsidR="00C93D46">
        <w:t xml:space="preserve">work crews </w:t>
      </w:r>
      <w:r w:rsidR="00981331">
        <w:t>in each</w:t>
      </w:r>
      <w:r w:rsidR="00C93D46">
        <w:t xml:space="preserve"> network. </w:t>
      </w:r>
    </w:p>
    <w:p w14:paraId="187CC5BA" w14:textId="77777777" w:rsidR="009133B9" w:rsidRDefault="009133B9" w:rsidP="009133B9">
      <w:pPr>
        <w:pStyle w:val="Chapter"/>
      </w:pPr>
      <w:bookmarkStart w:id="5" w:name="_Toc480278385"/>
      <w:r>
        <w:lastRenderedPageBreak/>
        <w:t>Chapter 1</w:t>
      </w:r>
      <w:r w:rsidR="00990507">
        <w:t>.0</w:t>
      </w:r>
      <w:r>
        <w:t xml:space="preserve"> Introduction</w:t>
      </w:r>
      <w:bookmarkEnd w:id="5"/>
    </w:p>
    <w:p w14:paraId="5D720CA4" w14:textId="7B5BD8A0" w:rsidR="00CF03CD" w:rsidRDefault="00CF03CD" w:rsidP="00CF03CD">
      <w:pPr>
        <w:pStyle w:val="Heading2"/>
      </w:pPr>
      <w:bookmarkStart w:id="6" w:name="_Toc480278386"/>
      <w:r>
        <w:t>1.1 Motivation</w:t>
      </w:r>
      <w:bookmarkEnd w:id="6"/>
    </w:p>
    <w:p w14:paraId="44234DAD" w14:textId="1AE09294" w:rsidR="00C81553" w:rsidRDefault="00C81553" w:rsidP="00CF03CD">
      <w:pPr>
        <w:spacing w:line="480" w:lineRule="auto"/>
      </w:pPr>
      <w:r>
        <w:t>Following the attack on the World Trade Center in New York City on September 11, 2001, government officials began focusi</w:t>
      </w:r>
      <w:r w:rsidR="002E7882">
        <w:t>ng on the assistance provided</w:t>
      </w:r>
      <w:r>
        <w:t xml:space="preserve"> </w:t>
      </w:r>
      <w:r w:rsidR="00D45FEC">
        <w:t>following a disastrous event</w:t>
      </w:r>
      <w:r>
        <w:t>. In August 2006, President George W. Bush issued an executive order to improve the quality of response to non-routine disasters including malevolent attacks, natural disasters, and other failures (Exec. Order No. 13411, 2006). Since 9/11 there have been several natural disasters and terrorist threats that have compromised our nation’s infrastructure. These events have evoked the issuing of the Presidential Policy Directive (PPD) on Critical Infrastructure Security and Resilience in 2013 and other similar governmental actions. The PPD recognizes the federal responsibility toward maintaining “secure, functioning, and resilient critical infrastructure (Executive Office of the President, 2013).”</w:t>
      </w:r>
    </w:p>
    <w:p w14:paraId="1967B68C" w14:textId="77777777" w:rsidR="00C81553" w:rsidRDefault="00C81553" w:rsidP="00C81553"/>
    <w:p w14:paraId="27499DB7" w14:textId="4E344594" w:rsidR="00CF03CD" w:rsidRDefault="00CF03CD" w:rsidP="00CF03CD">
      <w:pPr>
        <w:pStyle w:val="Heading2"/>
      </w:pPr>
      <w:bookmarkStart w:id="7" w:name="_Toc480278387"/>
      <w:r>
        <w:t>1.2 Critical Infrastructure Networks</w:t>
      </w:r>
      <w:bookmarkEnd w:id="7"/>
    </w:p>
    <w:p w14:paraId="47908766" w14:textId="55E332A2" w:rsidR="00C81553" w:rsidRDefault="00C81553" w:rsidP="00CF03CD">
      <w:pPr>
        <w:spacing w:line="480" w:lineRule="auto"/>
      </w:pPr>
      <w:r>
        <w:t>Critical infrastructure networks, as defined by</w:t>
      </w:r>
      <w:r w:rsidR="00ED16DF">
        <w:t xml:space="preserve"> the USA PATRIOT Act of 2001, are</w:t>
      </w:r>
      <w:r>
        <w:t xml:space="preserve"> “systems and assets, whether physical or virtual, so vital to the United States that the incapacity or destruction of such systems and assets would have a debilitating impact on security, national economic security, national public health or safety, or any combination of those matters (United States. Cong., 2001).” More explicitly, a critical infrastructure network is used to distribute resources that are necessary for our daily lives. Common examples of critical infrastructure </w:t>
      </w:r>
      <w:r w:rsidR="004776BC">
        <w:t>networks are water, electricity, gas</w:t>
      </w:r>
      <w:r>
        <w:t>, communications, and transportation. Anything that causes these networks to be inoperable impacts the health and safety of the affected community.</w:t>
      </w:r>
    </w:p>
    <w:p w14:paraId="0EA7414E" w14:textId="77777777" w:rsidR="00C81553" w:rsidRPr="00D725F0" w:rsidRDefault="00C81553" w:rsidP="00CF03CD">
      <w:pPr>
        <w:spacing w:line="480" w:lineRule="auto"/>
      </w:pPr>
    </w:p>
    <w:p w14:paraId="0C11C85C" w14:textId="7FB97ADF" w:rsidR="00C81553" w:rsidRDefault="00C81553" w:rsidP="00885DCA">
      <w:pPr>
        <w:spacing w:line="480" w:lineRule="auto"/>
        <w:ind w:firstLine="720"/>
      </w:pPr>
      <w:r>
        <w:lastRenderedPageBreak/>
        <w:t xml:space="preserve">As daily life has become more dependent on critical infrastructure, it </w:t>
      </w:r>
      <w:r w:rsidR="00637A48">
        <w:t xml:space="preserve">is </w:t>
      </w:r>
      <w:r>
        <w:t>increasingly important to not only protect current infrastructure networks, but to be able to rebuild portions of a network that have been disrupted. Infrastructure resilience, specifically, “depends upon its ability to anticipate, absorb, adapt to, and/or rapidly recover from a potentially disruptive event (National Infrastructure Advisory Council, 2009).” The Department of Homeland Security has focused largely on resilience in terms of withstanding and recovering from deliberate attacks that may affect multiple critical infrastructures networks.</w:t>
      </w:r>
    </w:p>
    <w:p w14:paraId="5A6F11EA" w14:textId="09952EB0" w:rsidR="00C81553" w:rsidRDefault="00C81553" w:rsidP="00885DCA">
      <w:pPr>
        <w:spacing w:line="480" w:lineRule="auto"/>
        <w:ind w:firstLine="360"/>
      </w:pPr>
      <w:r>
        <w:t>Not only do critical infrastructure networks influence society, but also affect the operation and resilience of other cri</w:t>
      </w:r>
      <w:r w:rsidR="00165FC1">
        <w:t xml:space="preserve">tical infrastructure networks. Interdependency </w:t>
      </w:r>
      <w:r w:rsidR="00A651AC">
        <w:t>is defined as</w:t>
      </w:r>
      <w:r w:rsidR="001A1E9D">
        <w:t xml:space="preserve"> “a bidirectional relationship between two infrastructures through which the state of each infrastructure influences or is correlated to the state of the other (Rinaldi et al., 2001).</w:t>
      </w:r>
      <w:r w:rsidR="00684919">
        <w:t xml:space="preserve">” </w:t>
      </w:r>
      <w:r w:rsidR="00475628">
        <w:t xml:space="preserve">The interconnectedness of critical infrastructures is becoming increasingly prevalent and complex. </w:t>
      </w:r>
      <w:r w:rsidR="00B6215D">
        <w:t xml:space="preserve">Interdependencies of infrastructure networks may cause them to be more vulnerable to a disruptive event. If a disruption compromises the operability of a certain network, the functionality of any dependent network </w:t>
      </w:r>
      <w:r w:rsidR="00984856">
        <w:t xml:space="preserve">may also be affected. Decision makers </w:t>
      </w:r>
      <w:r w:rsidR="004E2945">
        <w:t xml:space="preserve">must take this into consideration when recovering after an extreme event affecting multiple critical infrastructures. An increase in interdependency also increases the complexity of planning for recovery.  </w:t>
      </w:r>
    </w:p>
    <w:p w14:paraId="4C6B5BE6" w14:textId="4B87BAED" w:rsidR="00885DCA" w:rsidRDefault="00885DCA" w:rsidP="00885DCA">
      <w:pPr>
        <w:spacing w:line="480" w:lineRule="auto"/>
        <w:ind w:firstLine="360"/>
      </w:pPr>
      <w:r>
        <w:t xml:space="preserve">The goal of this work is to help decision makers plan for recovery after a disruptive event; it addresses the restoration of interdependent infrastructure networks by solving a facilities location model to determine where work crews should be stationed following a disruption and scheduling those work crews to repair disrupted elements to attain a desired level of resilience. </w:t>
      </w:r>
    </w:p>
    <w:p w14:paraId="5281758E" w14:textId="77777777" w:rsidR="00885DCA" w:rsidRDefault="00885DCA" w:rsidP="00885DCA">
      <w:pPr>
        <w:spacing w:line="480" w:lineRule="auto"/>
      </w:pPr>
    </w:p>
    <w:p w14:paraId="311AF6FB" w14:textId="03BD2085" w:rsidR="00885DCA" w:rsidRDefault="00885DCA" w:rsidP="00885DCA">
      <w:pPr>
        <w:spacing w:line="480" w:lineRule="auto"/>
        <w:ind w:firstLine="360"/>
      </w:pPr>
      <w:r>
        <w:t>The remainder of this paper is organized as follows: Chapter 2 considers literature relevant to the problem of facilities location and interdependent infrastructure recovery. Chapter 3 gives background to resilience-driven methodology. Chapter 4 details the proposed model. The proposed model will be illustrated in an example using a set of two interdependent infrastructure networks in Chapter 5. Concluding remarks and future work will be addressed in Chapter 6.</w:t>
      </w:r>
    </w:p>
    <w:p w14:paraId="0347874F" w14:textId="77777777" w:rsidR="00375B8E" w:rsidRDefault="00375B8E">
      <w:pPr>
        <w:spacing w:after="160" w:line="259" w:lineRule="auto"/>
        <w:rPr>
          <w:b/>
          <w:sz w:val="28"/>
        </w:rPr>
      </w:pPr>
      <w:bookmarkStart w:id="8" w:name="_Toc480278388"/>
      <w:r>
        <w:br w:type="page"/>
      </w:r>
    </w:p>
    <w:p w14:paraId="0CF9CD5E" w14:textId="344CD9AD" w:rsidR="00990507" w:rsidRDefault="00990507" w:rsidP="00990507">
      <w:pPr>
        <w:pStyle w:val="Chapter"/>
      </w:pPr>
      <w:r>
        <w:lastRenderedPageBreak/>
        <w:t xml:space="preserve">Chapter 2.0 </w:t>
      </w:r>
      <w:r w:rsidR="00C81553">
        <w:t>Literature Review</w:t>
      </w:r>
      <w:bookmarkEnd w:id="8"/>
    </w:p>
    <w:p w14:paraId="39A63031" w14:textId="30718319" w:rsidR="00344AF1" w:rsidRPr="00344AF1" w:rsidRDefault="00990507" w:rsidP="00B52A18">
      <w:pPr>
        <w:pStyle w:val="NormalDS"/>
      </w:pPr>
      <w:r>
        <w:t xml:space="preserve">This chapter </w:t>
      </w:r>
      <w:r w:rsidR="00B56B2E">
        <w:t>discusses</w:t>
      </w:r>
      <w:r>
        <w:t xml:space="preserve"> the </w:t>
      </w:r>
      <w:r w:rsidR="00C81553">
        <w:t xml:space="preserve">literature critical to </w:t>
      </w:r>
      <w:r w:rsidR="00B56B2E">
        <w:t>developing the methodology</w:t>
      </w:r>
      <w:r w:rsidR="00C81553">
        <w:t xml:space="preserve"> addressed in the remainder of the paper.</w:t>
      </w:r>
      <w:r w:rsidR="00590BA2">
        <w:t xml:space="preserve"> </w:t>
      </w:r>
    </w:p>
    <w:p w14:paraId="1DB42E24" w14:textId="7BC5157D" w:rsidR="0027272E" w:rsidRDefault="008050B9" w:rsidP="008050B9">
      <w:pPr>
        <w:pStyle w:val="Heading2"/>
      </w:pPr>
      <w:bookmarkStart w:id="9" w:name="_Toc480278389"/>
      <w:r>
        <w:t xml:space="preserve">2.1 </w:t>
      </w:r>
      <w:r w:rsidR="00BE2DA0">
        <w:t>Interdependent Infrastructure R</w:t>
      </w:r>
      <w:r w:rsidR="0027272E">
        <w:t>estoration</w:t>
      </w:r>
      <w:bookmarkEnd w:id="9"/>
    </w:p>
    <w:p w14:paraId="226EA122" w14:textId="63D131C0" w:rsidR="001405D9" w:rsidRDefault="00B52A18" w:rsidP="001405D9">
      <w:pPr>
        <w:pStyle w:val="NormalDSFirstIndent"/>
        <w:ind w:firstLine="0"/>
      </w:pPr>
      <w:r>
        <w:t>There has been significant</w:t>
      </w:r>
      <w:r w:rsidR="004366D2">
        <w:t xml:space="preserve"> research</w:t>
      </w:r>
      <w:r>
        <w:t xml:space="preserve"> in the area of critical infrastructure restoration. This work focuses primarily on the restoration of interdependent critical infrastructure networks. </w:t>
      </w:r>
      <w:r w:rsidR="001405D9">
        <w:t xml:space="preserve">Lee et al. (2007) </w:t>
      </w:r>
      <w:r w:rsidR="00426396">
        <w:t xml:space="preserve">recognizes the complexities involved in the interdependency of critical infrastructure networks.  </w:t>
      </w:r>
      <w:r>
        <w:t xml:space="preserve">The authors </w:t>
      </w:r>
      <w:r w:rsidR="00EE4032">
        <w:t xml:space="preserve">also </w:t>
      </w:r>
      <w:r>
        <w:t>define</w:t>
      </w:r>
      <w:r w:rsidR="00426396">
        <w:t xml:space="preserve"> multiple types of interdependence</w:t>
      </w:r>
      <w:r w:rsidR="00EE4032">
        <w:t xml:space="preserve"> including mutual dependence</w:t>
      </w:r>
      <w:r w:rsidR="00426396">
        <w:t xml:space="preserve">. </w:t>
      </w:r>
      <w:r w:rsidR="00EE4032">
        <w:t xml:space="preserve">Mutual dependence may be described </w:t>
      </w:r>
      <w:r w:rsidR="00114B17">
        <w:t>by a scenario where all</w:t>
      </w:r>
      <w:r w:rsidR="00EE4032">
        <w:t xml:space="preserve"> networks in a set of critical infrastructure networks require the output of another network to be operational. </w:t>
      </w:r>
      <w:r w:rsidR="00426396">
        <w:t xml:space="preserve">This work </w:t>
      </w:r>
      <w:r w:rsidR="00114B17">
        <w:t>primarily</w:t>
      </w:r>
      <w:r w:rsidR="00EE4032">
        <w:t xml:space="preserve"> </w:t>
      </w:r>
      <w:r w:rsidR="00426396">
        <w:t>proposes</w:t>
      </w:r>
      <w:r w:rsidR="00B54728">
        <w:t xml:space="preserve"> a model to restore disrupted elements in a set of interde</w:t>
      </w:r>
      <w:r w:rsidR="00C7442B">
        <w:t>pendent infrastructure networks by minimizing the cost associated with unmet demand.</w:t>
      </w:r>
      <w:r w:rsidR="00114B17">
        <w:t xml:space="preserve"> </w:t>
      </w:r>
      <w:r>
        <w:t>The</w:t>
      </w:r>
      <w:r w:rsidR="00114B17">
        <w:t xml:space="preserve"> model, however,</w:t>
      </w:r>
      <w:r w:rsidR="00B54728">
        <w:t xml:space="preserve"> </w:t>
      </w:r>
      <w:r w:rsidR="00114B17">
        <w:t xml:space="preserve">does not consider the cost associated with the restoration process and it is </w:t>
      </w:r>
      <w:r w:rsidR="00B54728">
        <w:t>not time dependent</w:t>
      </w:r>
      <w:r w:rsidR="00C7442B">
        <w:t xml:space="preserve">. As a result, there is no </w:t>
      </w:r>
      <w:r w:rsidR="00114B17">
        <w:t xml:space="preserve">fixed restoration </w:t>
      </w:r>
      <w:r w:rsidR="00C7442B">
        <w:t xml:space="preserve">time associated with </w:t>
      </w:r>
      <w:r w:rsidR="00114B17">
        <w:t>disrupted components. Moreover, the model does not associate work crews with the restoration process and, therefore, cannot</w:t>
      </w:r>
      <w:r w:rsidR="00B54728">
        <w:t xml:space="preserve"> schedule </w:t>
      </w:r>
      <w:r w:rsidR="00114B17">
        <w:t xml:space="preserve">specific </w:t>
      </w:r>
      <w:r w:rsidR="00B54728">
        <w:t xml:space="preserve">work </w:t>
      </w:r>
      <w:r w:rsidR="00114B17">
        <w:t>crews</w:t>
      </w:r>
      <w:r w:rsidR="00B54728">
        <w:t xml:space="preserve"> to restore the disrupted elements.</w:t>
      </w:r>
      <w:r w:rsidR="000167D7">
        <w:t xml:space="preserve"> </w:t>
      </w:r>
    </w:p>
    <w:p w14:paraId="00DFAE9E" w14:textId="6B6E8A09" w:rsidR="00114B17" w:rsidRDefault="006A74C0" w:rsidP="008050B9">
      <w:pPr>
        <w:pStyle w:val="NormalDSFirstIndent"/>
      </w:pPr>
      <w:r>
        <w:t xml:space="preserve">Gong </w:t>
      </w:r>
      <w:r w:rsidR="005848A3">
        <w:t xml:space="preserve">et al. </w:t>
      </w:r>
      <w:r>
        <w:t>(</w:t>
      </w:r>
      <w:r w:rsidR="005848A3">
        <w:t>2009</w:t>
      </w:r>
      <w:r>
        <w:t xml:space="preserve">) on the other hand, proposes a multi-objective optimization model to schedule </w:t>
      </w:r>
      <w:r w:rsidR="002760B8">
        <w:t>emergency</w:t>
      </w:r>
      <w:r>
        <w:t xml:space="preserve"> work crews for restoration of </w:t>
      </w:r>
      <w:r w:rsidR="005848A3">
        <w:t>interdependent networks</w:t>
      </w:r>
      <w:r>
        <w:t>.</w:t>
      </w:r>
      <w:r w:rsidR="000167D7">
        <w:t xml:space="preserve"> This model assumes that all restoration tasks have a defined due time and is thus a time-dependent model. </w:t>
      </w:r>
      <w:r w:rsidR="006A6269">
        <w:t>The objectives</w:t>
      </w:r>
      <w:r w:rsidR="000167D7">
        <w:t xml:space="preserve"> are to minimize the cost, time to restoration, and delay in restoration time. </w:t>
      </w:r>
      <w:r w:rsidR="003E4592">
        <w:t xml:space="preserve">The main purpose of this work is to consider </w:t>
      </w:r>
      <w:r w:rsidR="006A6269">
        <w:t>when each task should be completed and create a schedule for restoration. The model also assigns available work crews to each restoration task.</w:t>
      </w:r>
      <w:r w:rsidR="003E4592">
        <w:t xml:space="preserve"> </w:t>
      </w:r>
      <w:r w:rsidR="000167D7">
        <w:t xml:space="preserve">Although </w:t>
      </w:r>
      <w:r w:rsidR="006A6269">
        <w:t xml:space="preserve">this work does not actually restore the disrupted </w:t>
      </w:r>
      <w:r w:rsidR="006A6269">
        <w:lastRenderedPageBreak/>
        <w:t>el</w:t>
      </w:r>
      <w:r w:rsidR="004366D2">
        <w:t>e</w:t>
      </w:r>
      <w:r w:rsidR="006A6269">
        <w:t>ments</w:t>
      </w:r>
      <w:r w:rsidR="000167D7">
        <w:t xml:space="preserve">, the scheduling of work crews and associating time with restoration tasks are important contributions. </w:t>
      </w:r>
    </w:p>
    <w:p w14:paraId="3EC0D460" w14:textId="4A6766C1" w:rsidR="00C22ABD" w:rsidRDefault="005D0689" w:rsidP="008050B9">
      <w:pPr>
        <w:pStyle w:val="NormalDSFirstIndent"/>
      </w:pPr>
      <w:proofErr w:type="spellStart"/>
      <w:r>
        <w:t>Cavdaroglu</w:t>
      </w:r>
      <w:proofErr w:type="spellEnd"/>
      <w:r>
        <w:t xml:space="preserve"> et al. (2013)</w:t>
      </w:r>
      <w:r w:rsidR="00220120">
        <w:t xml:space="preserve"> combine the work of Lee et al. (2007) and Gong et al. (2009) by specifically accounting for the interdependencies that exist between critical infrastructure networks. </w:t>
      </w:r>
      <w:r w:rsidR="002F5944">
        <w:t xml:space="preserve">An important consideration is that the operability of one network is dependent on the functionality of certain elements in another; further, any change to one network may affect another, whether positive or negative. </w:t>
      </w:r>
      <w:r w:rsidR="00220120">
        <w:t xml:space="preserve">This work </w:t>
      </w:r>
      <w:r w:rsidR="003D1F06">
        <w:t xml:space="preserve">specifically uses a network flow model to determine which disrupted elements should be restored, create a schedule for </w:t>
      </w:r>
      <w:r w:rsidR="00E35181">
        <w:t>restoration</w:t>
      </w:r>
      <w:r w:rsidR="003D1F06">
        <w:t>, and assign restoration to tasks to available work crews.</w:t>
      </w:r>
      <w:r w:rsidR="00A3099E">
        <w:t xml:space="preserve"> The objective is to minimize the total cost including </w:t>
      </w:r>
      <w:r w:rsidR="0036022F">
        <w:t xml:space="preserve">flow cost, </w:t>
      </w:r>
      <w:r w:rsidR="00A3099E">
        <w:t>restoration cost</w:t>
      </w:r>
      <w:r w:rsidR="0036022F">
        <w:t>,</w:t>
      </w:r>
      <w:r w:rsidR="00A3099E">
        <w:t xml:space="preserve"> and cost of unmet demand.</w:t>
      </w:r>
    </w:p>
    <w:p w14:paraId="1555389E" w14:textId="2449EE96" w:rsidR="008718B8" w:rsidRDefault="00B80CC0" w:rsidP="008050B9">
      <w:pPr>
        <w:pStyle w:val="NormalDSFirstIndent"/>
        <w:ind w:firstLine="360"/>
      </w:pPr>
      <w:r>
        <w:t xml:space="preserve">Almoghathawi et al. </w:t>
      </w:r>
      <w:r w:rsidR="007664AE">
        <w:t xml:space="preserve">(2016) </w:t>
      </w:r>
      <w:r>
        <w:t>propose a recovery model for interdependent infrastructure</w:t>
      </w:r>
      <w:r w:rsidR="001D0C6B">
        <w:t xml:space="preserve"> </w:t>
      </w:r>
      <w:r w:rsidR="007664AE">
        <w:t>much like</w:t>
      </w:r>
      <w:r w:rsidR="001D0C6B">
        <w:t xml:space="preserve"> </w:t>
      </w:r>
      <w:proofErr w:type="spellStart"/>
      <w:r w:rsidR="007664AE">
        <w:t>Cavdaoglu</w:t>
      </w:r>
      <w:proofErr w:type="spellEnd"/>
      <w:r w:rsidR="007664AE">
        <w:t xml:space="preserve"> et al</w:t>
      </w:r>
      <w:r>
        <w:t xml:space="preserve">. </w:t>
      </w:r>
      <w:r w:rsidR="007664AE">
        <w:t>However, instead of a single-objective mixed-integer programming model, the authors propose a multi-objective model. Here</w:t>
      </w:r>
      <w:r>
        <w:t xml:space="preserve"> the </w:t>
      </w:r>
      <w:r w:rsidR="007664AE">
        <w:t>objectives are to</w:t>
      </w:r>
      <w:r>
        <w:t xml:space="preserve"> minimize the total cost of restoration (i.e. fixed restoration costs, flow cost, and cost of unmet demand) while also maximizing the combined resilience of the i</w:t>
      </w:r>
      <w:r w:rsidR="007664AE">
        <w:t xml:space="preserve">nterdependent infrastructure network system. It is recognized by Almoghathawi et al. that the resilience of one network is dependent on another due to the interdependencies between them; these interdependencies are considered bi-directional, meaning the output of </w:t>
      </w:r>
      <w:r w:rsidR="00E35181">
        <w:t>each</w:t>
      </w:r>
      <w:r w:rsidR="007664AE">
        <w:t xml:space="preserve"> network is dependent on the output of another. In this work 4 disruption scenarios are modeled: 2 malevolent attack scenarios, a random failure scenario, and a spatial disruption scenario. For each </w:t>
      </w:r>
      <w:r w:rsidR="00E35181">
        <w:t>scenario</w:t>
      </w:r>
      <w:r w:rsidR="007664AE">
        <w:t xml:space="preserve">, disrupted elements must be scheduled </w:t>
      </w:r>
      <w:r w:rsidR="00E35181">
        <w:t>to be restored</w:t>
      </w:r>
      <w:r w:rsidR="007664AE">
        <w:t>.</w:t>
      </w:r>
      <w:r w:rsidR="00E35181">
        <w:t xml:space="preserve"> Restoration processes are time-</w:t>
      </w:r>
      <w:r w:rsidR="007664AE">
        <w:t xml:space="preserve">dependent and require a work crew for completion. Thus, the model </w:t>
      </w:r>
      <w:r w:rsidR="007664AE">
        <w:lastRenderedPageBreak/>
        <w:t xml:space="preserve">also model </w:t>
      </w:r>
      <w:r w:rsidR="00093B67">
        <w:t>accounts for</w:t>
      </w:r>
      <w:r w:rsidR="007664AE">
        <w:t xml:space="preserve"> the availability of work crews during each time period</w:t>
      </w:r>
      <w:r w:rsidR="008050B9">
        <w:t xml:space="preserve"> and schedules them to restoration processes</w:t>
      </w:r>
      <w:r w:rsidR="007664AE">
        <w:t>.</w:t>
      </w:r>
    </w:p>
    <w:p w14:paraId="1E660FB5" w14:textId="57978BA7" w:rsidR="0027272E" w:rsidRDefault="008050B9" w:rsidP="008050B9">
      <w:pPr>
        <w:pStyle w:val="Heading2"/>
      </w:pPr>
      <w:bookmarkStart w:id="10" w:name="_Toc480278390"/>
      <w:r>
        <w:t>2.2 Facilities Location</w:t>
      </w:r>
      <w:bookmarkEnd w:id="10"/>
    </w:p>
    <w:p w14:paraId="4B048B4B" w14:textId="26891114" w:rsidR="00DD36F6" w:rsidRPr="00DD36F6" w:rsidRDefault="00DD36F6" w:rsidP="00DD36F6">
      <w:pPr>
        <w:pStyle w:val="NormalDS"/>
      </w:pPr>
      <w:r>
        <w:t xml:space="preserve">Part of the proposed model to be discussed in Chapter 4 is </w:t>
      </w:r>
      <w:r w:rsidR="00E35181">
        <w:t>to determine</w:t>
      </w:r>
      <w:r>
        <w:t xml:space="preserve"> where work crews in each network should dispatch from. As a result, the following literature discusses </w:t>
      </w:r>
      <w:r w:rsidR="00E83B2B">
        <w:t>facilities location models in the context of emergency response.</w:t>
      </w:r>
    </w:p>
    <w:p w14:paraId="50C35FA0" w14:textId="77777777" w:rsidR="00E83B2B" w:rsidRDefault="00093B67" w:rsidP="00E83B2B">
      <w:pPr>
        <w:pStyle w:val="NormalDSFirstIndent"/>
      </w:pPr>
      <w:proofErr w:type="spellStart"/>
      <w:r>
        <w:t>Batta</w:t>
      </w:r>
      <w:proofErr w:type="spellEnd"/>
      <w:r>
        <w:t xml:space="preserve"> and</w:t>
      </w:r>
      <w:r w:rsidR="00090E50">
        <w:t xml:space="preserve"> </w:t>
      </w:r>
      <w:proofErr w:type="spellStart"/>
      <w:r w:rsidR="00090E50">
        <w:t>Mannur</w:t>
      </w:r>
      <w:proofErr w:type="spellEnd"/>
      <w:r w:rsidR="00090E50">
        <w:t xml:space="preserve"> (1990) propose </w:t>
      </w:r>
      <w:r w:rsidR="009D4CBE">
        <w:t>a model</w:t>
      </w:r>
      <w:r w:rsidR="00090E50">
        <w:t xml:space="preserve"> for emergency response related to the </w:t>
      </w:r>
      <w:r w:rsidR="009D4CBE">
        <w:t xml:space="preserve">service </w:t>
      </w:r>
      <w:r w:rsidR="00090E50">
        <w:t xml:space="preserve">coverage of a given set of demand points. The objective of the </w:t>
      </w:r>
      <w:proofErr w:type="spellStart"/>
      <w:r w:rsidR="009D4CBE">
        <w:t>mdoel</w:t>
      </w:r>
      <w:proofErr w:type="spellEnd"/>
      <w:r w:rsidR="00090E50">
        <w:t xml:space="preserve"> is to maximize the coverage</w:t>
      </w:r>
      <w:r w:rsidR="00BE683D">
        <w:t xml:space="preserve"> </w:t>
      </w:r>
      <w:r w:rsidR="009D4CBE">
        <w:t>provided by</w:t>
      </w:r>
      <w:r w:rsidR="00BE683D">
        <w:t xml:space="preserve"> </w:t>
      </w:r>
      <m:oMath>
        <m:r>
          <w:rPr>
            <w:rFonts w:ascii="Cambria Math" w:hAnsi="Cambria Math"/>
          </w:rPr>
          <m:t>M</m:t>
        </m:r>
      </m:oMath>
      <w:r w:rsidR="00BE683D">
        <w:rPr>
          <w:rFonts w:eastAsiaTheme="minorEastAsia"/>
        </w:rPr>
        <w:t xml:space="preserve"> facilites. In this model, </w:t>
      </w:r>
      <m:oMath>
        <m:r>
          <w:rPr>
            <w:rFonts w:ascii="Cambria Math" w:eastAsiaTheme="minorEastAsia" w:hAnsi="Cambria Math"/>
          </w:rPr>
          <m:t>M</m:t>
        </m:r>
      </m:oMath>
      <w:r w:rsidR="00BE683D">
        <w:rPr>
          <w:rFonts w:eastAsiaTheme="minorEastAsia"/>
        </w:rPr>
        <w:t xml:space="preserve"> is a parameter that </w:t>
      </w:r>
      <w:r w:rsidR="009D4CBE">
        <w:rPr>
          <w:rFonts w:eastAsiaTheme="minorEastAsia"/>
        </w:rPr>
        <w:t>must</w:t>
      </w:r>
      <w:r w:rsidR="00BE683D">
        <w:rPr>
          <w:rFonts w:eastAsiaTheme="minorEastAsia"/>
        </w:rPr>
        <w:t xml:space="preserve"> be defined by decision makers. The value of </w:t>
      </w:r>
      <m:oMath>
        <m:r>
          <w:rPr>
            <w:rFonts w:ascii="Cambria Math" w:eastAsiaTheme="minorEastAsia" w:hAnsi="Cambria Math"/>
          </w:rPr>
          <m:t>M</m:t>
        </m:r>
      </m:oMath>
      <w:r w:rsidR="00BE683D">
        <w:rPr>
          <w:rFonts w:eastAsiaTheme="minorEastAsia"/>
        </w:rPr>
        <w:t xml:space="preserve"> may </w:t>
      </w:r>
      <w:r w:rsidR="009D4CBE">
        <w:rPr>
          <w:rFonts w:eastAsiaTheme="minorEastAsia"/>
        </w:rPr>
        <w:t>also be defined by the number of work crews available to service a given network. An important finding of this work is that positioning more than one work crew at any given facility does not improve the objective of maximizing service coverage for a given set of demand points.</w:t>
      </w:r>
    </w:p>
    <w:p w14:paraId="7D2DF307" w14:textId="72386FB0" w:rsidR="0060037D" w:rsidRDefault="002F1D49" w:rsidP="00E83B2B">
      <w:pPr>
        <w:pStyle w:val="NormalDSFirstIndent"/>
        <w:ind w:firstLine="1080"/>
      </w:pPr>
      <w:r>
        <w:t xml:space="preserve">Jia et al. (2007) address the problem of facilities location for emergency response to large-scale problems. Specifically, the authors propose a facility location </w:t>
      </w:r>
      <w:r w:rsidR="00DC5FD0">
        <w:t>that may be used in the event of a terrorist attack or natural disaster: events that most first responders are not regularly accustomed to.</w:t>
      </w:r>
      <w:r w:rsidR="004D2F53">
        <w:t xml:space="preserve"> An important contribution from this work is that quality of service from a </w:t>
      </w:r>
      <w:r w:rsidR="00830690">
        <w:t xml:space="preserve">facility is dependent on its proximity to a demand point. Thus, the closer a facility is to a demand location, the better that facility may be. </w:t>
      </w:r>
    </w:p>
    <w:p w14:paraId="7A21A8B9" w14:textId="1A6A0CA6" w:rsidR="00E83B2B" w:rsidRDefault="00E83B2B" w:rsidP="00B52A18">
      <w:pPr>
        <w:pStyle w:val="NormalDSFirstIndent"/>
        <w:ind w:firstLine="360"/>
      </w:pPr>
      <w:proofErr w:type="spellStart"/>
      <w:r>
        <w:t>Afacan</w:t>
      </w:r>
      <w:proofErr w:type="spellEnd"/>
      <w:r>
        <w:t xml:space="preserve"> and </w:t>
      </w:r>
      <w:proofErr w:type="spellStart"/>
      <w:r>
        <w:t>McLay</w:t>
      </w:r>
      <w:proofErr w:type="spellEnd"/>
      <w:r>
        <w:t xml:space="preserve"> (2016) propose a model for emergency response specific to the context of critical infrastructure recovery. This work discusses the interdependency of critical infrastructures and emergency responders. Following a disruptive event, portions of critical infrastructure networks become unusable, which makes the job of first responders much more difficult. The model thus accounts for work crews restoring disrupted network </w:t>
      </w:r>
      <w:r>
        <w:lastRenderedPageBreak/>
        <w:t>elements and solves a</w:t>
      </w:r>
      <w:r w:rsidR="00B52A18">
        <w:t xml:space="preserve"> P-median</w:t>
      </w:r>
      <w:r>
        <w:t xml:space="preserve"> facilities location model for the dispatch of those work crews. In addition to dispatching work crews, the model also schedules network recovery by assigning work crews to restoration tasks over a finite time horizon. </w:t>
      </w:r>
      <w:r w:rsidR="00B52A18">
        <w:t xml:space="preserve">Multiple case studies are examined in the work to fully assess the usability of the model. </w:t>
      </w:r>
      <w:r>
        <w:t xml:space="preserve">Interdependency is considered in this work, but in the context of work crews </w:t>
      </w:r>
      <w:r w:rsidR="00B52A18">
        <w:t xml:space="preserve">and first responders </w:t>
      </w:r>
      <w:r>
        <w:t>rather than the interdependency of infrastructure.</w:t>
      </w:r>
    </w:p>
    <w:p w14:paraId="51B194DF" w14:textId="789A8A99" w:rsidR="0027272E" w:rsidRPr="00B56B2E" w:rsidRDefault="0027272E" w:rsidP="00B52A18">
      <w:pPr>
        <w:pStyle w:val="NormalDSFirstIndent"/>
        <w:ind w:firstLine="360"/>
      </w:pPr>
      <w:r>
        <w:t xml:space="preserve">Although there has been significant work done in the areas of interdependent infrastructure restoration and facilities location models for emergency response, there is a </w:t>
      </w:r>
      <w:r w:rsidR="00E35181">
        <w:t>gap in literature</w:t>
      </w:r>
      <w:r>
        <w:t xml:space="preserve"> to combine to the two topics. This work develops a model to determine where work </w:t>
      </w:r>
      <w:r w:rsidR="004B2EAE">
        <w:t>crews</w:t>
      </w:r>
      <w:r>
        <w:t xml:space="preserve"> should be stationed </w:t>
      </w:r>
      <w:r w:rsidR="004B2EAE">
        <w:t xml:space="preserve">in an emergency </w:t>
      </w:r>
      <w:r>
        <w:t>such that a set of critical infrastructure networks are able to return to full resilience.</w:t>
      </w:r>
    </w:p>
    <w:p w14:paraId="347E37CE" w14:textId="77777777" w:rsidR="00375B8E" w:rsidRDefault="00375B8E">
      <w:pPr>
        <w:spacing w:after="160" w:line="259" w:lineRule="auto"/>
        <w:rPr>
          <w:b/>
          <w:sz w:val="28"/>
        </w:rPr>
      </w:pPr>
      <w:bookmarkStart w:id="11" w:name="_Toc480278391"/>
      <w:r>
        <w:br w:type="page"/>
      </w:r>
    </w:p>
    <w:p w14:paraId="1C15762B" w14:textId="6A1EA3C9" w:rsidR="00183F1A" w:rsidRDefault="00183F1A" w:rsidP="0035556D">
      <w:pPr>
        <w:pStyle w:val="Chapter"/>
        <w:spacing w:before="240"/>
      </w:pPr>
      <w:r>
        <w:lastRenderedPageBreak/>
        <w:t>Chapter</w:t>
      </w:r>
      <w:r w:rsidR="00D648C8">
        <w:t xml:space="preserve"> 3.0</w:t>
      </w:r>
      <w:r>
        <w:t xml:space="preserve"> </w:t>
      </w:r>
      <w:r w:rsidR="00C81553">
        <w:t>Methodological Background</w:t>
      </w:r>
      <w:bookmarkEnd w:id="11"/>
    </w:p>
    <w:p w14:paraId="0F866F53" w14:textId="6CF08E58" w:rsidR="00C916E8" w:rsidRDefault="00C916E8" w:rsidP="005C0C85">
      <w:pPr>
        <w:pStyle w:val="NormalDS"/>
      </w:pPr>
      <w:r>
        <w:t xml:space="preserve">This section gives a background on the framework of resilience and describes how resilience is quantified. </w:t>
      </w:r>
      <w:r w:rsidR="004B2EAE">
        <w:t>There are 4 disruption</w:t>
      </w:r>
      <w:r w:rsidR="00E35181">
        <w:t xml:space="preserve"> scenarios (malevolent attacks--</w:t>
      </w:r>
      <w:r w:rsidR="004B2EAE">
        <w:t>degree-based</w:t>
      </w:r>
      <w:r w:rsidR="00E35181">
        <w:t xml:space="preserve"> and capacity-based</w:t>
      </w:r>
      <w:r w:rsidR="004B2EAE">
        <w:t>, random failures, and spatial failures) introduced in this section</w:t>
      </w:r>
      <w:r w:rsidR="00E35181">
        <w:t xml:space="preserve"> as well</w:t>
      </w:r>
      <w:r w:rsidR="004B2EAE">
        <w:t>.</w:t>
      </w:r>
    </w:p>
    <w:p w14:paraId="697E0907" w14:textId="1C5281D0" w:rsidR="009F223B" w:rsidRDefault="009F223B" w:rsidP="009F223B">
      <w:pPr>
        <w:pStyle w:val="Heading2"/>
      </w:pPr>
      <w:bookmarkStart w:id="12" w:name="_Toc480278392"/>
      <w:r>
        <w:t>3.1 Network Resilience</w:t>
      </w:r>
      <w:bookmarkEnd w:id="12"/>
    </w:p>
    <w:p w14:paraId="1D28275B" w14:textId="7ABE3293" w:rsidR="00112588" w:rsidRPr="007D007A" w:rsidRDefault="00112588" w:rsidP="00112588">
      <w:pPr>
        <w:pStyle w:val="NormalDSFirstIndent"/>
        <w:ind w:firstLine="0"/>
        <w:rPr>
          <w:b/>
        </w:rPr>
      </w:pPr>
      <w:r>
        <w:t>Resilience in literature has been quantified in a variety of ways. In this work</w:t>
      </w:r>
      <w:r w:rsidR="000261B4">
        <w:t>, resilience is considered the performance of a system of networks before, during, and after a disruptive event</w:t>
      </w:r>
      <w:r w:rsidR="000261B4">
        <w:rPr>
          <w:rFonts w:eastAsiaTheme="minorEastAsia"/>
        </w:rPr>
        <w:t>.</w:t>
      </w:r>
      <w:r w:rsidR="007D007A">
        <w:rPr>
          <w:rFonts w:eastAsiaTheme="minorEastAsia"/>
        </w:rPr>
        <w:t xml:space="preserve"> The framework of network resilience is adapted from </w:t>
      </w:r>
      <w:r w:rsidR="00A42177">
        <w:rPr>
          <w:rFonts w:eastAsiaTheme="minorEastAsia"/>
        </w:rPr>
        <w:t xml:space="preserve">Henry and Ramirez-Marquez (2012) </w:t>
      </w:r>
      <w:r w:rsidR="007D007A">
        <w:rPr>
          <w:rFonts w:eastAsiaTheme="minorEastAsia"/>
        </w:rPr>
        <w:t>and shown in Figure 1.</w:t>
      </w:r>
      <w:r w:rsidR="000261B4">
        <w:rPr>
          <w:rFonts w:eastAsiaTheme="minorEastAsia"/>
        </w:rPr>
        <w:t xml:space="preserve"> </w:t>
      </w:r>
      <w:r w:rsidR="00FE0571">
        <w:rPr>
          <w:rFonts w:eastAsiaTheme="minorEastAsia"/>
        </w:rPr>
        <w:t>This framework focuses on two phases of system performance: vulnerability and recoverability. Vulnerability is considered the susceptibility of system components to a disruptive event (</w:t>
      </w:r>
      <w:proofErr w:type="spellStart"/>
      <w:r w:rsidR="00FE0571" w:rsidRPr="007D007A">
        <w:t>Jönsson</w:t>
      </w:r>
      <w:proofErr w:type="spellEnd"/>
      <w:r w:rsidR="00FE0571">
        <w:t xml:space="preserve"> et al., 2008). </w:t>
      </w:r>
      <w:r w:rsidR="000261B4">
        <w:rPr>
          <w:rFonts w:eastAsiaTheme="minorEastAsia"/>
        </w:rPr>
        <w:t>Initially, the system exists at some stable performance level. At the time of a disruption, though, the system becomes vulnerable to failu</w:t>
      </w:r>
      <w:r w:rsidR="006D22A1">
        <w:rPr>
          <w:rFonts w:eastAsiaTheme="minorEastAsia"/>
        </w:rPr>
        <w:t xml:space="preserve">res, leading to a loss in system performance. </w:t>
      </w:r>
      <w:r w:rsidR="00FE0571">
        <w:rPr>
          <w:rFonts w:eastAsiaTheme="minorEastAsia"/>
        </w:rPr>
        <w:t xml:space="preserve">At this point, the system exists at a disrupted state until it can be recovered. The recoverability of a system is defined </w:t>
      </w:r>
      <w:r w:rsidR="004E5D42">
        <w:rPr>
          <w:rFonts w:eastAsiaTheme="minorEastAsia"/>
        </w:rPr>
        <w:t>by how quickly it can be restored to some desired level of resilience after a disruption (Rose, 2007).</w:t>
      </w:r>
      <w:r w:rsidR="000B1ABD">
        <w:rPr>
          <w:rFonts w:eastAsiaTheme="minorEastAsia"/>
        </w:rPr>
        <w:t xml:space="preserve"> As the system is recovered, its performance is improved until it reaches a desired state of recovery. These phases of system performance are depicted in Figure 1.</w:t>
      </w:r>
    </w:p>
    <w:p w14:paraId="660B146D" w14:textId="77777777" w:rsidR="007351E7" w:rsidRDefault="007351E7" w:rsidP="007351E7">
      <w:pPr>
        <w:pStyle w:val="NormalDSFirstIndent"/>
        <w:keepNext/>
        <w:ind w:firstLine="0"/>
      </w:pPr>
      <w:r>
        <w:rPr>
          <w:noProof/>
        </w:rPr>
        <w:lastRenderedPageBreak/>
        <w:drawing>
          <wp:inline distT="0" distB="0" distL="0" distR="0" wp14:anchorId="35B9EA71" wp14:editId="06EA3672">
            <wp:extent cx="5394960" cy="23793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4960" cy="2379345"/>
                    </a:xfrm>
                    <a:prstGeom prst="rect">
                      <a:avLst/>
                    </a:prstGeom>
                  </pic:spPr>
                </pic:pic>
              </a:graphicData>
            </a:graphic>
          </wp:inline>
        </w:drawing>
      </w:r>
    </w:p>
    <w:p w14:paraId="1C1E332B" w14:textId="370BBC23" w:rsidR="007351E7" w:rsidRDefault="007351E7" w:rsidP="007351E7">
      <w:pPr>
        <w:pStyle w:val="Caption"/>
        <w:jc w:val="center"/>
      </w:pPr>
      <w:bookmarkStart w:id="13" w:name="_Toc480185844"/>
      <w:r>
        <w:t xml:space="preserve">Figure </w:t>
      </w:r>
      <w:fldSimple w:instr=" SEQ Figure \* ARABIC ">
        <w:r w:rsidR="00D944D2">
          <w:rPr>
            <w:noProof/>
          </w:rPr>
          <w:t>1</w:t>
        </w:r>
      </w:fldSimple>
      <w:r>
        <w:t xml:space="preserve">: </w:t>
      </w:r>
      <w:r w:rsidR="006D22A1">
        <w:t>Network</w:t>
      </w:r>
      <w:r>
        <w:t xml:space="preserve"> </w:t>
      </w:r>
      <w:r w:rsidR="00112588">
        <w:t>performance</w:t>
      </w:r>
      <w:r w:rsidR="0097050F">
        <w:t xml:space="preserve">, </w:t>
      </w:r>
      <m:oMath>
        <m:r>
          <w:rPr>
            <w:rFonts w:ascii="Cambria Math" w:hAnsi="Cambria Math"/>
          </w:rPr>
          <m:t>φ</m:t>
        </m:r>
        <m:r>
          <m:rPr>
            <m:sty m:val="p"/>
          </m:rPr>
          <w:rPr>
            <w:rFonts w:ascii="Cambria Math" w:hAnsi="Cambria Math"/>
          </w:rPr>
          <m:t>(</m:t>
        </m:r>
        <m:r>
          <w:rPr>
            <w:rFonts w:ascii="Cambria Math" w:hAnsi="Cambria Math"/>
          </w:rPr>
          <m:t>t</m:t>
        </m:r>
        <m:r>
          <m:rPr>
            <m:sty m:val="p"/>
          </m:rPr>
          <w:rPr>
            <w:rFonts w:ascii="Cambria Math" w:hAnsi="Cambria Math"/>
          </w:rPr>
          <m:t>)</m:t>
        </m:r>
      </m:oMath>
      <w:r w:rsidR="00112588">
        <w:rPr>
          <w:rFonts w:eastAsiaTheme="minorEastAsia"/>
        </w:rPr>
        <w:t>,</w:t>
      </w:r>
      <w:r>
        <w:t xml:space="preserve"> as a function of time</w:t>
      </w:r>
      <w:bookmarkEnd w:id="13"/>
    </w:p>
    <w:p w14:paraId="7723E54A" w14:textId="77187986" w:rsidR="000B1ABD" w:rsidRDefault="000B1ABD" w:rsidP="007351E7">
      <w:pPr>
        <w:pStyle w:val="NormalDS"/>
        <w:rPr>
          <w:rStyle w:val="Emphasis"/>
          <w:rFonts w:ascii="Arial" w:hAnsi="Arial" w:cs="Arial"/>
          <w:i w:val="0"/>
          <w:color w:val="2E2E2E"/>
          <w:bdr w:val="none" w:sz="0" w:space="0" w:color="auto" w:frame="1"/>
          <w:shd w:val="clear" w:color="auto" w:fill="FFFFFF"/>
        </w:rPr>
      </w:pPr>
    </w:p>
    <w:p w14:paraId="00FAF7FA" w14:textId="025FDAF4" w:rsidR="000B1ABD" w:rsidRDefault="000B1ABD" w:rsidP="000B1ABD">
      <w:pPr>
        <w:pStyle w:val="NormalDSFirstIndent"/>
        <w:rPr>
          <w:rFonts w:eastAsiaTheme="minorEastAsia"/>
        </w:rPr>
      </w:pPr>
      <w:r>
        <w:t xml:space="preserve">System performance as a function of time, </w:t>
      </w:r>
      <m:oMath>
        <m:r>
          <w:rPr>
            <w:rFonts w:ascii="Cambria Math" w:hAnsi="Cambria Math"/>
          </w:rPr>
          <m:t>φ(t)</m:t>
        </m:r>
      </m:oMath>
      <w:r>
        <w:rPr>
          <w:rFonts w:eastAsiaTheme="minorEastAsia"/>
        </w:rPr>
        <w:t xml:space="preserve">, </w:t>
      </w:r>
      <w:r>
        <w:t>may be used to mathematically represent resilience</w:t>
      </w:r>
      <w:r w:rsidR="008E63EB">
        <w:t>. Network r</w:t>
      </w:r>
      <w:r>
        <w:t xml:space="preserve">esilience, </w:t>
      </w:r>
      <m:oMath>
        <m:r>
          <m:rPr>
            <m:sty m:val="p"/>
          </m:rPr>
          <w:rPr>
            <w:rFonts w:ascii="Cambria Math" w:hAnsi="Cambria Math"/>
          </w:rPr>
          <m:t>Я</m:t>
        </m:r>
      </m:oMath>
      <w:r>
        <w:t>, may be described as</w:t>
      </w:r>
      <w:r w:rsidR="008E63EB">
        <w:t xml:space="preserve"> the ratio of time-dependent recovery to loss (i.e. </w:t>
      </w:r>
      <m:oMath>
        <m:r>
          <m:rPr>
            <m:sty m:val="p"/>
          </m:rPr>
          <w:rPr>
            <w:rFonts w:ascii="Cambria Math" w:hAnsi="Cambria Math"/>
          </w:rPr>
          <m:t>Я</m:t>
        </m:r>
        <m:d>
          <m:dPr>
            <m:ctrlPr>
              <w:rPr>
                <w:rFonts w:ascii="Cambria Math" w:hAnsi="Cambria Math"/>
              </w:rPr>
            </m:ctrlPr>
          </m:dPr>
          <m:e>
            <m:r>
              <m:rPr>
                <m:sty m:val="p"/>
              </m:rPr>
              <w:rPr>
                <w:rFonts w:ascii="Cambria Math"/>
              </w:rPr>
              <m:t>t</m:t>
            </m:r>
          </m:e>
        </m:d>
        <m:r>
          <w:rPr>
            <w:rFonts w:ascii="Cambria Math"/>
          </w:rPr>
          <m:t>=</m:t>
        </m:r>
        <m:f>
          <m:fPr>
            <m:ctrlPr>
              <w:rPr>
                <w:rFonts w:ascii="Cambria Math" w:hAnsi="Cambria Math"/>
                <w:i/>
              </w:rPr>
            </m:ctrlPr>
          </m:fPr>
          <m:num>
            <m:r>
              <w:rPr>
                <w:rFonts w:ascii="Cambria Math"/>
              </w:rPr>
              <m:t>Recovery</m:t>
            </m:r>
            <m:d>
              <m:dPr>
                <m:ctrlPr>
                  <w:rPr>
                    <w:rFonts w:ascii="Cambria Math" w:hAnsi="Cambria Math"/>
                    <w:i/>
                  </w:rPr>
                </m:ctrlPr>
              </m:dPr>
              <m:e>
                <m:r>
                  <w:rPr>
                    <w:rFonts w:ascii="Cambria Math"/>
                  </w:rPr>
                  <m:t>t</m:t>
                </m:r>
              </m:e>
            </m:d>
          </m:num>
          <m:den>
            <m:r>
              <w:rPr>
                <w:rFonts w:ascii="Cambria Math"/>
              </w:rPr>
              <m:t>Loss</m:t>
            </m:r>
            <m:d>
              <m:dPr>
                <m:ctrlPr>
                  <w:rPr>
                    <w:rFonts w:ascii="Cambria Math" w:hAnsi="Cambria Math"/>
                    <w:i/>
                  </w:rPr>
                </m:ctrlPr>
              </m:dPr>
              <m:e>
                <m:r>
                  <w:rPr>
                    <w:rFonts w:ascii="Cambria Math"/>
                  </w:rPr>
                  <m:t>t</m:t>
                </m:r>
              </m:e>
            </m:d>
          </m:den>
        </m:f>
      </m:oMath>
      <w:r w:rsidR="008E63EB">
        <w:rPr>
          <w:rFonts w:eastAsiaTheme="minorEastAsia"/>
        </w:rPr>
        <w:t xml:space="preserve"> ) (Henry and Ramirez-Marquez, 2012). This relationship is defined more explicitly in Equation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7"/>
        <w:gridCol w:w="469"/>
      </w:tblGrid>
      <w:tr w:rsidR="008E63EB" w14:paraId="735C0BC2" w14:textId="77777777" w:rsidTr="00DE05EE">
        <w:tc>
          <w:tcPr>
            <w:tcW w:w="8017" w:type="dxa"/>
            <w:vAlign w:val="center"/>
          </w:tcPr>
          <w:p w14:paraId="1D2EDFBC" w14:textId="6C6FF1FF" w:rsidR="008E63EB" w:rsidRDefault="00D10C4F" w:rsidP="008E63EB">
            <w:pPr>
              <w:pStyle w:val="NormalDSFirstIndent"/>
              <w:ind w:firstLine="0"/>
              <w:jc w:val="center"/>
            </w:pPr>
            <m:oMathPara>
              <m:oMath>
                <m:sSub>
                  <m:sSubPr>
                    <m:ctrlPr>
                      <w:rPr>
                        <w:rFonts w:ascii="Cambria Math" w:hAnsi="Cambria Math"/>
                      </w:rPr>
                    </m:ctrlPr>
                  </m:sSubPr>
                  <m:e>
                    <m:r>
                      <m:rPr>
                        <m:sty m:val="p"/>
                      </m:rPr>
                      <w:rPr>
                        <w:rFonts w:ascii="Cambria Math" w:hAnsi="Cambria Math"/>
                      </w:rPr>
                      <m:t>Я</m:t>
                    </m:r>
                  </m:e>
                  <m:sub>
                    <m:r>
                      <m:rPr>
                        <m:sty m:val="p"/>
                      </m:rPr>
                      <w:rPr>
                        <w:rFonts w:ascii="Cambria Math" w:hAnsi="Cambria Math"/>
                      </w:rPr>
                      <m:t>φ</m:t>
                    </m:r>
                  </m:sub>
                </m:sSub>
                <m:d>
                  <m:dPr>
                    <m:ctrlPr>
                      <w:rPr>
                        <w:rFonts w:ascii="Cambria Math" w:hAnsi="Cambria Math"/>
                      </w:rPr>
                    </m:ctrlPr>
                  </m:dPr>
                  <m:e>
                    <m:r>
                      <w:rPr>
                        <w:rFonts w:ascii="Cambria Math"/>
                      </w:rPr>
                      <m:t>t|</m:t>
                    </m:r>
                    <m:sSup>
                      <m:sSupPr>
                        <m:ctrlPr>
                          <w:rPr>
                            <w:rFonts w:ascii="Cambria Math" w:hAnsi="Cambria Math"/>
                            <w:i/>
                          </w:rPr>
                        </m:ctrlPr>
                      </m:sSupPr>
                      <m:e>
                        <m:r>
                          <w:rPr>
                            <w:rFonts w:ascii="Cambria Math"/>
                          </w:rPr>
                          <m:t>e</m:t>
                        </m:r>
                      </m:e>
                      <m:sup>
                        <m:r>
                          <w:rPr>
                            <w:rFonts w:ascii="Cambria Math"/>
                          </w:rPr>
                          <m:t>j</m:t>
                        </m:r>
                      </m:sup>
                    </m:sSup>
                  </m:e>
                </m:d>
                <m:r>
                  <w:rPr>
                    <w:rFonts w:ascii="Cambria Math"/>
                  </w:rPr>
                  <m:t>=</m:t>
                </m:r>
                <m:f>
                  <m:fPr>
                    <m:ctrlPr>
                      <w:rPr>
                        <w:rFonts w:ascii="Cambria Math" w:hAnsi="Cambria Math"/>
                        <w:i/>
                      </w:rPr>
                    </m:ctrlPr>
                  </m:fPr>
                  <m:num>
                    <m:r>
                      <w:rPr>
                        <w:rFonts w:ascii="Cambria Math"/>
                      </w:rPr>
                      <m:t>φ</m:t>
                    </m:r>
                    <m:d>
                      <m:dPr>
                        <m:ctrlPr>
                          <w:rPr>
                            <w:rFonts w:ascii="Cambria Math" w:hAnsi="Cambria Math"/>
                            <w:i/>
                          </w:rPr>
                        </m:ctrlPr>
                      </m:dPr>
                      <m:e>
                        <m:r>
                          <w:rPr>
                            <w:rFonts w:ascii="Cambria Math"/>
                          </w:rPr>
                          <m:t>t</m:t>
                        </m:r>
                      </m:e>
                      <m:e>
                        <m:sSup>
                          <m:sSupPr>
                            <m:ctrlPr>
                              <w:rPr>
                                <w:rFonts w:ascii="Cambria Math" w:hAnsi="Cambria Math"/>
                                <w:i/>
                              </w:rPr>
                            </m:ctrlPr>
                          </m:sSupPr>
                          <m:e>
                            <m:r>
                              <w:rPr>
                                <w:rFonts w:ascii="Cambria Math"/>
                              </w:rPr>
                              <m:t>e</m:t>
                            </m:r>
                          </m:e>
                          <m:sup>
                            <m:r>
                              <w:rPr>
                                <w:rFonts w:ascii="Cambria Math"/>
                              </w:rPr>
                              <m:t>j</m:t>
                            </m:r>
                          </m:sup>
                        </m:sSup>
                      </m:e>
                    </m:d>
                    <m:r>
                      <w:rPr>
                        <w:rFonts w:ascii="Cambria Math"/>
                      </w:rPr>
                      <m:t>-</m:t>
                    </m:r>
                    <m:r>
                      <w:rPr>
                        <w:rFonts w:ascii="Cambria Math"/>
                      </w:rPr>
                      <m:t>φ</m:t>
                    </m:r>
                    <m:d>
                      <m:dPr>
                        <m:ctrlPr>
                          <w:rPr>
                            <w:rFonts w:ascii="Cambria Math" w:hAnsi="Cambria Math"/>
                            <w:i/>
                          </w:rPr>
                        </m:ctrlPr>
                      </m:dPr>
                      <m:e>
                        <m:sSub>
                          <m:sSubPr>
                            <m:ctrlPr>
                              <w:rPr>
                                <w:rFonts w:ascii="Cambria Math" w:hAnsi="Cambria Math"/>
                                <w:i/>
                              </w:rPr>
                            </m:ctrlPr>
                          </m:sSubPr>
                          <m:e>
                            <m:r>
                              <w:rPr>
                                <w:rFonts w:ascii="Cambria Math"/>
                              </w:rPr>
                              <m:t>t</m:t>
                            </m:r>
                          </m:e>
                          <m:sub>
                            <m:r>
                              <w:rPr>
                                <w:rFonts w:ascii="Cambria Math"/>
                              </w:rPr>
                              <m:t>d</m:t>
                            </m:r>
                          </m:sub>
                        </m:sSub>
                      </m:e>
                      <m:e>
                        <m:sSup>
                          <m:sSupPr>
                            <m:ctrlPr>
                              <w:rPr>
                                <w:rFonts w:ascii="Cambria Math" w:hAnsi="Cambria Math"/>
                                <w:i/>
                              </w:rPr>
                            </m:ctrlPr>
                          </m:sSupPr>
                          <m:e>
                            <m:r>
                              <w:rPr>
                                <w:rFonts w:ascii="Cambria Math"/>
                              </w:rPr>
                              <m:t>e</m:t>
                            </m:r>
                          </m:e>
                          <m:sup>
                            <m:r>
                              <w:rPr>
                                <w:rFonts w:ascii="Cambria Math"/>
                              </w:rPr>
                              <m:t>j</m:t>
                            </m:r>
                          </m:sup>
                        </m:sSup>
                      </m:e>
                    </m:d>
                  </m:num>
                  <m:den>
                    <m:r>
                      <w:rPr>
                        <w:rFonts w:ascii="Cambria Math"/>
                      </w:rPr>
                      <m:t>φ(</m:t>
                    </m:r>
                    <m:sSub>
                      <m:sSubPr>
                        <m:ctrlPr>
                          <w:rPr>
                            <w:rFonts w:ascii="Cambria Math" w:hAnsi="Cambria Math"/>
                            <w:i/>
                          </w:rPr>
                        </m:ctrlPr>
                      </m:sSubPr>
                      <m:e>
                        <m:r>
                          <w:rPr>
                            <w:rFonts w:ascii="Cambria Math"/>
                          </w:rPr>
                          <m:t>t</m:t>
                        </m:r>
                      </m:e>
                      <m:sub>
                        <m:r>
                          <w:rPr>
                            <w:rFonts w:ascii="Cambria Math"/>
                          </w:rPr>
                          <m:t>0</m:t>
                        </m:r>
                      </m:sub>
                    </m:sSub>
                    <m:r>
                      <w:rPr>
                        <w:rFonts w:ascii="Cambria Math"/>
                      </w:rPr>
                      <m:t>)</m:t>
                    </m:r>
                    <m:r>
                      <w:rPr>
                        <w:rFonts w:ascii="Cambria Math"/>
                      </w:rPr>
                      <m:t>-</m:t>
                    </m:r>
                    <m:r>
                      <w:rPr>
                        <w:rFonts w:ascii="Cambria Math"/>
                      </w:rPr>
                      <m:t>φ</m:t>
                    </m:r>
                    <m:d>
                      <m:dPr>
                        <m:ctrlPr>
                          <w:rPr>
                            <w:rFonts w:ascii="Cambria Math" w:hAnsi="Cambria Math"/>
                            <w:i/>
                          </w:rPr>
                        </m:ctrlPr>
                      </m:dPr>
                      <m:e>
                        <m:sSub>
                          <m:sSubPr>
                            <m:ctrlPr>
                              <w:rPr>
                                <w:rFonts w:ascii="Cambria Math" w:hAnsi="Cambria Math"/>
                                <w:i/>
                              </w:rPr>
                            </m:ctrlPr>
                          </m:sSubPr>
                          <m:e>
                            <m:r>
                              <w:rPr>
                                <w:rFonts w:ascii="Cambria Math"/>
                              </w:rPr>
                              <m:t>t</m:t>
                            </m:r>
                          </m:e>
                          <m:sub>
                            <m:r>
                              <w:rPr>
                                <w:rFonts w:ascii="Cambria Math"/>
                              </w:rPr>
                              <m:t>d</m:t>
                            </m:r>
                          </m:sub>
                        </m:sSub>
                      </m:e>
                      <m:e>
                        <m:sSup>
                          <m:sSupPr>
                            <m:ctrlPr>
                              <w:rPr>
                                <w:rFonts w:ascii="Cambria Math" w:hAnsi="Cambria Math"/>
                                <w:i/>
                              </w:rPr>
                            </m:ctrlPr>
                          </m:sSupPr>
                          <m:e>
                            <m:r>
                              <w:rPr>
                                <w:rFonts w:ascii="Cambria Math"/>
                              </w:rPr>
                              <m:t>e</m:t>
                            </m:r>
                          </m:e>
                          <m:sup>
                            <m:r>
                              <w:rPr>
                                <w:rFonts w:ascii="Cambria Math"/>
                              </w:rPr>
                              <m:t>j</m:t>
                            </m:r>
                          </m:sup>
                        </m:sSup>
                      </m:e>
                    </m:d>
                  </m:den>
                </m:f>
                <m:r>
                  <w:rPr>
                    <w:rFonts w:ascii="Cambria Math" w:eastAsiaTheme="minorEastAsia" w:hAnsi="Cambria Math"/>
                  </w:rPr>
                  <m:t>,     ∀ t ϵ(</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r>
                  <w:rPr>
                    <w:rFonts w:ascii="Cambria Math" w:eastAsiaTheme="minorEastAsia" w:hAnsi="Cambria Math"/>
                  </w:rPr>
                  <m:t>)</m:t>
                </m:r>
              </m:oMath>
            </m:oMathPara>
          </w:p>
        </w:tc>
        <w:tc>
          <w:tcPr>
            <w:tcW w:w="469" w:type="dxa"/>
            <w:vAlign w:val="center"/>
          </w:tcPr>
          <w:p w14:paraId="2A49FC2D" w14:textId="39E4E9AD" w:rsidR="008E63EB" w:rsidRDefault="008E63EB" w:rsidP="008E63EB">
            <w:pPr>
              <w:pStyle w:val="NormalDSFirstIndent"/>
              <w:ind w:firstLine="0"/>
              <w:jc w:val="center"/>
            </w:pPr>
            <w:r>
              <w:t>(1)</w:t>
            </w:r>
          </w:p>
        </w:tc>
      </w:tr>
    </w:tbl>
    <w:p w14:paraId="27C1C09E" w14:textId="4E9E0117" w:rsidR="008E63EB" w:rsidRPr="000B1ABD" w:rsidRDefault="008E63EB" w:rsidP="008E63EB">
      <w:pPr>
        <w:pStyle w:val="NormalDSFirstIndent"/>
        <w:ind w:firstLine="0"/>
      </w:pPr>
      <m:oMath>
        <m:r>
          <w:rPr>
            <w:rFonts w:ascii="Cambria Math" w:hAnsi="Cambria Math"/>
          </w:rPr>
          <m:t>φ</m:t>
        </m:r>
        <m:d>
          <m:dPr>
            <m:ctrlPr>
              <w:rPr>
                <w:rFonts w:ascii="Cambria Math" w:hAnsi="Cambria Math"/>
                <w:i/>
              </w:rPr>
            </m:ctrlPr>
          </m:dPr>
          <m:e>
            <m:r>
              <w:rPr>
                <w:rFonts w:ascii="Cambria Math" w:hAnsi="Cambria Math"/>
              </w:rPr>
              <m:t>t</m:t>
            </m:r>
          </m:e>
          <m:e>
            <m:sSup>
              <m:sSupPr>
                <m:ctrlPr>
                  <w:rPr>
                    <w:rFonts w:ascii="Cambria Math" w:hAnsi="Cambria Math"/>
                    <w:i/>
                  </w:rPr>
                </m:ctrlPr>
              </m:sSupPr>
              <m:e>
                <m:r>
                  <w:rPr>
                    <w:rFonts w:ascii="Cambria Math" w:hAnsi="Cambria Math"/>
                  </w:rPr>
                  <m:t>e</m:t>
                </m:r>
              </m:e>
              <m:sup>
                <m:r>
                  <w:rPr>
                    <w:rFonts w:ascii="Cambria Math" w:hAnsi="Cambria Math"/>
                  </w:rPr>
                  <m:t>j</m:t>
                </m:r>
              </m:sup>
            </m:sSup>
          </m:e>
        </m:d>
      </m:oMath>
      <w:r>
        <w:rPr>
          <w:rFonts w:eastAsiaTheme="minorEastAsia"/>
        </w:rPr>
        <w:t xml:space="preserve"> is the system performance at time </w:t>
      </w:r>
      <m:oMath>
        <m:r>
          <w:rPr>
            <w:rFonts w:ascii="Cambria Math" w:eastAsiaTheme="minorEastAsia" w:hAnsi="Cambria Math"/>
          </w:rPr>
          <m:t>t</m:t>
        </m:r>
      </m:oMath>
      <w:r>
        <w:rPr>
          <w:rFonts w:eastAsiaTheme="minorEastAsia"/>
        </w:rPr>
        <w:t xml:space="preserve"> following disruptive event </w:t>
      </w:r>
      <m:oMath>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j</m:t>
            </m:r>
          </m:sup>
        </m:sSup>
      </m:oMath>
      <w:r w:rsidR="00C6092C">
        <w:rPr>
          <w:rFonts w:eastAsiaTheme="minorEastAsia"/>
        </w:rPr>
        <w:t xml:space="preserve">, </w:t>
      </w:r>
      <m:oMath>
        <m:r>
          <w:rPr>
            <w:rFonts w:ascii="Cambria Math" w:eastAsiaTheme="minorEastAsia" w:hAnsi="Cambria Math"/>
          </w:rPr>
          <m:t>φ</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m:t>
                </m:r>
              </m:sub>
            </m:sSub>
          </m:e>
          <m:e>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j</m:t>
                </m:r>
              </m:sup>
            </m:sSup>
          </m:e>
        </m:d>
      </m:oMath>
      <w:r w:rsidR="00C6092C">
        <w:rPr>
          <w:rFonts w:eastAsiaTheme="minorEastAsia"/>
        </w:rPr>
        <w:t xml:space="preserve"> is the system performance immediately following a disruption, and </w:t>
      </w:r>
      <m:oMath>
        <m:r>
          <w:rPr>
            <w:rFonts w:ascii="Cambria Math" w:eastAsiaTheme="minorEastAsia" w:hAnsi="Cambria Math"/>
          </w:rPr>
          <m:t>φ(</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r>
          <w:rPr>
            <w:rFonts w:ascii="Cambria Math" w:eastAsiaTheme="minorEastAsia" w:hAnsi="Cambria Math"/>
          </w:rPr>
          <m:t>)</m:t>
        </m:r>
      </m:oMath>
      <w:r w:rsidR="00C6092C">
        <w:rPr>
          <w:rFonts w:eastAsiaTheme="minorEastAsia"/>
        </w:rPr>
        <w:t xml:space="preserve"> is the system performance prior to a disruption. </w:t>
      </w:r>
      <m:oMath>
        <m:sSub>
          <m:sSubPr>
            <m:ctrlPr>
              <w:rPr>
                <w:rFonts w:ascii="Cambria Math" w:hAnsi="Cambria Math"/>
              </w:rPr>
            </m:ctrlPr>
          </m:sSubPr>
          <m:e>
            <m:r>
              <m:rPr>
                <m:sty m:val="p"/>
              </m:rPr>
              <w:rPr>
                <w:rFonts w:ascii="Cambria Math" w:hAnsi="Cambria Math"/>
              </w:rPr>
              <m:t>Я</m:t>
            </m:r>
          </m:e>
          <m:sub>
            <m:r>
              <m:rPr>
                <m:sty m:val="p"/>
              </m:rPr>
              <w:rPr>
                <w:rFonts w:ascii="Cambria Math" w:hAnsi="Cambria Math"/>
              </w:rPr>
              <m:t>φ</m:t>
            </m:r>
          </m:sub>
        </m:sSub>
        <m:d>
          <m:dPr>
            <m:ctrlPr>
              <w:rPr>
                <w:rFonts w:ascii="Cambria Math" w:hAnsi="Cambria Math"/>
              </w:rPr>
            </m:ctrlPr>
          </m:dPr>
          <m:e>
            <m:r>
              <w:rPr>
                <w:rFonts w:ascii="Cambria Math"/>
              </w:rPr>
              <m:t>t|</m:t>
            </m:r>
            <m:sSup>
              <m:sSupPr>
                <m:ctrlPr>
                  <w:rPr>
                    <w:rFonts w:ascii="Cambria Math" w:hAnsi="Cambria Math"/>
                    <w:i/>
                  </w:rPr>
                </m:ctrlPr>
              </m:sSupPr>
              <m:e>
                <m:r>
                  <w:rPr>
                    <w:rFonts w:ascii="Cambria Math"/>
                  </w:rPr>
                  <m:t>e</m:t>
                </m:r>
              </m:e>
              <m:sup>
                <m:r>
                  <w:rPr>
                    <w:rFonts w:ascii="Cambria Math"/>
                  </w:rPr>
                  <m:t>j</m:t>
                </m:r>
              </m:sup>
            </m:sSup>
          </m:e>
        </m:d>
      </m:oMath>
      <w:r w:rsidR="00C6092C">
        <w:rPr>
          <w:rFonts w:eastAsiaTheme="minorEastAsia"/>
        </w:rPr>
        <w:t xml:space="preserve"> may range between 0 and 1, where 1 means the system is fully resilient.</w:t>
      </w:r>
    </w:p>
    <w:p w14:paraId="244AC003" w14:textId="62B4F673" w:rsidR="009F223B" w:rsidRDefault="009F223B" w:rsidP="009F223B">
      <w:pPr>
        <w:pStyle w:val="Heading2"/>
      </w:pPr>
      <w:bookmarkStart w:id="14" w:name="_Toc480278393"/>
      <w:r>
        <w:t>3.2 Disruption Scenarios</w:t>
      </w:r>
      <w:bookmarkEnd w:id="14"/>
    </w:p>
    <w:p w14:paraId="5BFB7402" w14:textId="71CBC519" w:rsidR="004B2EAE" w:rsidRPr="004B2EAE" w:rsidRDefault="00ED688C" w:rsidP="00031B3D">
      <w:pPr>
        <w:pStyle w:val="NormalDS"/>
      </w:pPr>
      <w:r>
        <w:t xml:space="preserve">Interdependent infrastructure networks are susceptible to several different types of disruptions. These disruptions may be </w:t>
      </w:r>
      <w:r w:rsidR="002E3FE5">
        <w:t>divided</w:t>
      </w:r>
      <w:r>
        <w:t xml:space="preserve"> in to 3 </w:t>
      </w:r>
      <w:r w:rsidR="002E3FE5">
        <w:t xml:space="preserve">distinct </w:t>
      </w:r>
      <w:r>
        <w:t>groups: malevolent attacks, random failures, and spatial failures</w:t>
      </w:r>
      <w:r w:rsidR="002221E5">
        <w:t xml:space="preserve"> </w:t>
      </w:r>
      <w:r w:rsidR="000E0DE7">
        <w:t>(Wang et al., 2013)</w:t>
      </w:r>
      <w:r>
        <w:t xml:space="preserve">. Malevolent attacks are intentional </w:t>
      </w:r>
      <w:r>
        <w:lastRenderedPageBreak/>
        <w:t xml:space="preserve">disruptions caused as an act of terrorism against specific infrastructure components. </w:t>
      </w:r>
      <w:r w:rsidR="000E0DE7">
        <w:t xml:space="preserve">These attacks can be </w:t>
      </w:r>
      <w:r w:rsidR="002E3FE5">
        <w:t>separated</w:t>
      </w:r>
      <w:r w:rsidR="000E0DE7">
        <w:t xml:space="preserve"> into 2 groups: capacity-based attacks and degree-based attacks. </w:t>
      </w:r>
      <w:r w:rsidR="000E2857">
        <w:t xml:space="preserve">In a capacity-based attack, network elements with higher capacity are targeted. A link’s capacity is defined as a network parameter, </w:t>
      </w:r>
      <m:oMath>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k</m:t>
            </m:r>
          </m:sup>
        </m:sSubSup>
      </m:oMath>
      <w:r w:rsidR="006B0B93">
        <w:t>, and indicates the maximum flow across each link. T</w:t>
      </w:r>
      <w:r w:rsidR="000E2857">
        <w:t xml:space="preserve">he capacity of a node is defined by the minimum of the sum of incoming and outgoing links </w:t>
      </w:r>
      <w:r w:rsidR="002E3FE5">
        <w:t xml:space="preserve">associated with that node </w:t>
      </w:r>
      <w:r w:rsidR="000E2857">
        <w:t>(</w:t>
      </w:r>
      <m:oMath>
        <m:sSubSup>
          <m:sSubSupPr>
            <m:ctrlPr>
              <w:rPr>
                <w:rFonts w:ascii="Cambria Math" w:hAnsi="Cambria Math"/>
                <w:i/>
              </w:rPr>
            </m:ctrlPr>
          </m:sSubSupPr>
          <m:e>
            <m:r>
              <w:rPr>
                <w:rFonts w:ascii="Cambria Math" w:hAnsi="Cambria Math"/>
              </w:rPr>
              <m:t>u</m:t>
            </m:r>
          </m:e>
          <m:sub>
            <m:r>
              <w:rPr>
                <w:rFonts w:ascii="Cambria Math" w:hAnsi="Cambria Math"/>
              </w:rPr>
              <m:t>i</m:t>
            </m:r>
          </m:sub>
          <m:sup>
            <m:r>
              <w:rPr>
                <w:rFonts w:ascii="Cambria Math" w:hAnsi="Cambria Math"/>
              </w:rPr>
              <m:t>k</m:t>
            </m:r>
          </m:sup>
        </m:sSubSup>
        <m:r>
          <w:rPr>
            <w:rFonts w:ascii="Cambria Math" w:hAnsi="Cambria Math"/>
          </w:rPr>
          <m:t>=</m:t>
        </m:r>
        <m:r>
          <m:rPr>
            <m:sty m:val="p"/>
          </m:rPr>
          <w:rPr>
            <w:rFonts w:ascii="Cambria Math" w:hAnsi="Cambria Math"/>
          </w:rPr>
          <m:t>min⁡</m:t>
        </m:r>
        <m:r>
          <w:rPr>
            <w:rFonts w:ascii="Cambria Math" w:hAnsi="Cambria Math"/>
          </w:rPr>
          <m:t>(</m:t>
        </m:r>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j,i</m:t>
                </m:r>
              </m:e>
            </m:d>
            <m:r>
              <w:rPr>
                <w:rFonts w:ascii="Cambria Math" w:hAnsi="Cambria Math"/>
              </w:rPr>
              <m:t>ϵ</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u</m:t>
                </m:r>
              </m:e>
              <m:sub>
                <m:r>
                  <w:rPr>
                    <w:rFonts w:ascii="Cambria Math" w:hAnsi="Cambria Math"/>
                  </w:rPr>
                  <m:t>ji</m:t>
                </m:r>
              </m:sub>
              <m:sup>
                <m:r>
                  <w:rPr>
                    <w:rFonts w:ascii="Cambria Math" w:hAnsi="Cambria Math"/>
                  </w:rPr>
                  <m:t>k</m:t>
                </m:r>
              </m:sup>
            </m:sSubSup>
          </m:e>
        </m:nary>
        <m:r>
          <w:rPr>
            <w:rFonts w:ascii="Cambria Math" w:hAnsi="Cambria Math"/>
          </w:rPr>
          <m:t>,</m:t>
        </m:r>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i,l</m:t>
                </m:r>
              </m:e>
            </m:d>
            <m:r>
              <w:rPr>
                <w:rFonts w:ascii="Cambria Math" w:hAnsi="Cambria Math"/>
              </w:rPr>
              <m:t>ϵ</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u</m:t>
                </m:r>
              </m:e>
              <m:sub>
                <m:r>
                  <w:rPr>
                    <w:rFonts w:ascii="Cambria Math" w:hAnsi="Cambria Math"/>
                  </w:rPr>
                  <m:t>il</m:t>
                </m:r>
              </m:sub>
              <m:sup>
                <m:r>
                  <w:rPr>
                    <w:rFonts w:ascii="Cambria Math" w:hAnsi="Cambria Math"/>
                  </w:rPr>
                  <m:t>k</m:t>
                </m:r>
              </m:sup>
            </m:sSubSup>
          </m:e>
        </m:nary>
        <m:r>
          <w:rPr>
            <w:rFonts w:ascii="Cambria Math" w:hAnsi="Cambria Math"/>
          </w:rPr>
          <m:t>)</m:t>
        </m:r>
      </m:oMath>
      <w:r w:rsidR="000E2857">
        <w:t>.</w:t>
      </w:r>
      <w:r w:rsidR="007D2C6A">
        <w:t xml:space="preserve"> In a degree-based attack, network elements with the greatest connectivity to other network elements (i.e. highest degree) are targeted. The degree of a node is defined by the number of bi-directional links that </w:t>
      </w:r>
      <w:r w:rsidR="008657C9">
        <w:t xml:space="preserve">are connected to it; the degree of a link is </w:t>
      </w:r>
      <w:r w:rsidR="00E03207">
        <w:t xml:space="preserve">the average of the </w:t>
      </w:r>
      <w:r w:rsidR="006B0B93">
        <w:t>degree</w:t>
      </w:r>
      <w:r w:rsidR="00031B3D">
        <w:t xml:space="preserve"> of the </w:t>
      </w:r>
      <w:r w:rsidR="006B0B93">
        <w:t xml:space="preserve">two </w:t>
      </w:r>
      <w:r w:rsidR="00031B3D">
        <w:t xml:space="preserve">nodes it connects (i.e. </w:t>
      </w:r>
      <m:oMath>
        <m:r>
          <w:rPr>
            <w:rFonts w:ascii="Cambria Math" w:hAnsi="Cambria Math"/>
          </w:rPr>
          <m:t>degre</m:t>
        </m:r>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(degre</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+degre</m:t>
        </m:r>
        <m:sSub>
          <m:sSubPr>
            <m:ctrlPr>
              <w:rPr>
                <w:rFonts w:ascii="Cambria Math" w:hAnsi="Cambria Math"/>
                <w:i/>
              </w:rPr>
            </m:ctrlPr>
          </m:sSubPr>
          <m:e>
            <m:r>
              <w:rPr>
                <w:rFonts w:ascii="Cambria Math" w:hAnsi="Cambria Math"/>
              </w:rPr>
              <m:t>e</m:t>
            </m:r>
          </m:e>
          <m:sub>
            <m:r>
              <w:rPr>
                <w:rFonts w:ascii="Cambria Math" w:hAnsi="Cambria Math"/>
              </w:rPr>
              <m:t>j</m:t>
            </m:r>
          </m:sub>
        </m:sSub>
        <m:r>
          <w:rPr>
            <w:rFonts w:ascii="Cambria Math" w:hAnsi="Cambria Math"/>
          </w:rPr>
          <m:t>)</m:t>
        </m:r>
      </m:oMath>
      <w:r w:rsidR="00031B3D">
        <w:rPr>
          <w:rFonts w:eastAsiaTheme="minorEastAsia"/>
        </w:rPr>
        <w:t>). A random disruption may include any man-made failure, a failure due to the age of a network component, etc. In this work, all network components are considered to have an equal probability of failure for random disruptions. Finally, all natural disasters such as hurricanes, earthquakes, or any other failure related to the physical location of netw</w:t>
      </w:r>
      <w:r w:rsidR="002D66B7">
        <w:rPr>
          <w:rFonts w:eastAsiaTheme="minorEastAsia"/>
        </w:rPr>
        <w:t>ork components are</w:t>
      </w:r>
      <w:r w:rsidR="00031B3D">
        <w:rPr>
          <w:rFonts w:eastAsiaTheme="minorEastAsia"/>
        </w:rPr>
        <w:t xml:space="preserve"> captured by the spatial disruption scenario (Almoghathawi et al., 2016).</w:t>
      </w:r>
      <w:r w:rsidR="007D2C6A">
        <w:t xml:space="preserve"> </w:t>
      </w:r>
    </w:p>
    <w:p w14:paraId="63FBDD50" w14:textId="77777777" w:rsidR="00375B8E" w:rsidRDefault="00375B8E">
      <w:pPr>
        <w:spacing w:after="160" w:line="259" w:lineRule="auto"/>
        <w:rPr>
          <w:b/>
          <w:sz w:val="28"/>
        </w:rPr>
      </w:pPr>
      <w:bookmarkStart w:id="15" w:name="_Toc480278394"/>
      <w:r>
        <w:br w:type="page"/>
      </w:r>
    </w:p>
    <w:p w14:paraId="7B7C2946" w14:textId="692FA5E3" w:rsidR="0086130B" w:rsidRDefault="0086130B" w:rsidP="0086130B">
      <w:pPr>
        <w:pStyle w:val="Chapter"/>
      </w:pPr>
      <w:r>
        <w:lastRenderedPageBreak/>
        <w:t xml:space="preserve">Chapter 4.0 </w:t>
      </w:r>
      <w:r w:rsidR="00C916E8">
        <w:t>Proposed Model</w:t>
      </w:r>
      <w:bookmarkEnd w:id="15"/>
    </w:p>
    <w:p w14:paraId="71970F74" w14:textId="4DBF93E9" w:rsidR="00C916E8" w:rsidRDefault="00BE1B74" w:rsidP="0048625C">
      <w:pPr>
        <w:pStyle w:val="NormalDS"/>
      </w:pPr>
      <w:r>
        <w:t xml:space="preserve">In this section, the </w:t>
      </w:r>
      <w:r w:rsidR="00C916E8">
        <w:t xml:space="preserve">methodology for the proposed model will be discussed. Previous work by Almoghathawi et al. (2016) will first be described, followed by the proposed additions to define work </w:t>
      </w:r>
      <w:r w:rsidR="00AE6A31">
        <w:t>crew</w:t>
      </w:r>
      <w:r w:rsidR="00C916E8">
        <w:t xml:space="preserve"> placement.</w:t>
      </w:r>
    </w:p>
    <w:p w14:paraId="65A456E0" w14:textId="09FEAED9" w:rsidR="00590203" w:rsidRDefault="00112588" w:rsidP="00590203">
      <w:pPr>
        <w:pStyle w:val="Heading2"/>
      </w:pPr>
      <w:bookmarkStart w:id="16" w:name="_Toc480278395"/>
      <w:r>
        <w:t>4</w:t>
      </w:r>
      <w:r w:rsidR="00590203">
        <w:t>.1 Resilience-Driven Recovery of Interdependent Infrastructure Networks</w:t>
      </w:r>
      <w:bookmarkEnd w:id="16"/>
    </w:p>
    <w:p w14:paraId="6153C473" w14:textId="2FBD3694" w:rsidR="00590203" w:rsidRPr="00DE54EE" w:rsidRDefault="00C916E8" w:rsidP="00590203">
      <w:pPr>
        <w:spacing w:line="480" w:lineRule="auto"/>
      </w:pPr>
      <w:r>
        <w:t xml:space="preserve">Almoghathawi et al. (2016) describes a model </w:t>
      </w:r>
      <w:r w:rsidR="0048625C">
        <w:t>that may be used</w:t>
      </w:r>
      <w:r>
        <w:t xml:space="preserve"> to restore a set of disrupted elements in interdependent infrastructure networks. </w:t>
      </w:r>
      <w:r w:rsidR="0048625C">
        <w:t>The model is formulated as a mixed-integer programming (MIP) model. It is a multi-objective optimization model with competing objectives. Generally, the objectives are to maximize resilience while minimizing the total restoration cost. There are three sets of constraints: network flow constraints, interdependency constraints, and assignment and scheduling constraints for work crews.</w:t>
      </w:r>
    </w:p>
    <w:p w14:paraId="29FA6B7F" w14:textId="5ACB1797" w:rsidR="00C916E8" w:rsidRDefault="00C916E8" w:rsidP="00FF3D71">
      <w:pPr>
        <w:spacing w:line="480" w:lineRule="auto"/>
        <w:ind w:firstLine="720"/>
        <w:rPr>
          <w:rFonts w:eastAsiaTheme="minorEastAsia"/>
        </w:rPr>
      </w:pPr>
      <w:r>
        <w:t xml:space="preserve">This model contains a set of networks, </w:t>
      </w:r>
      <m:oMath>
        <m:r>
          <w:rPr>
            <w:rFonts w:ascii="Cambria Math" w:hAnsi="Cambria Math"/>
          </w:rPr>
          <m:t>K</m:t>
        </m:r>
      </m:oMath>
      <w:r>
        <w:rPr>
          <w:rFonts w:eastAsiaTheme="minorEastAsia"/>
        </w:rPr>
        <w:t xml:space="preserve">, and a set of time periods, </w:t>
      </w:r>
      <m:oMath>
        <m:r>
          <w:rPr>
            <w:rFonts w:ascii="Cambria Math" w:eastAsiaTheme="minorEastAsia" w:hAnsi="Cambria Math"/>
          </w:rPr>
          <m:t>T</m:t>
        </m:r>
      </m:oMath>
      <w:r>
        <w:rPr>
          <w:rFonts w:eastAsiaTheme="minorEastAsia"/>
        </w:rPr>
        <w:t xml:space="preserve">. In each network </w:t>
      </w:r>
      <m:oMath>
        <m:r>
          <w:rPr>
            <w:rFonts w:ascii="Cambria Math" w:eastAsiaTheme="minorEastAsia" w:hAnsi="Cambria Math"/>
          </w:rPr>
          <m:t>k ϵ K</m:t>
        </m:r>
      </m:oMath>
      <w:r>
        <w:rPr>
          <w:rFonts w:eastAsiaTheme="minorEastAsia"/>
        </w:rPr>
        <w:t xml:space="preserve"> </w:t>
      </w:r>
      <w:r>
        <w:t xml:space="preserve">there is a set of nodes, </w:t>
      </w:r>
      <m:oMath>
        <m:sSup>
          <m:sSupPr>
            <m:ctrlPr>
              <w:rPr>
                <w:rFonts w:ascii="Cambria Math" w:hAnsi="Cambria Math"/>
                <w:i/>
              </w:rPr>
            </m:ctrlPr>
          </m:sSupPr>
          <m:e>
            <m:r>
              <w:rPr>
                <w:rFonts w:ascii="Cambria Math" w:hAnsi="Cambria Math"/>
              </w:rPr>
              <m:t>N</m:t>
            </m:r>
          </m:e>
          <m:sup>
            <m:r>
              <w:rPr>
                <w:rFonts w:ascii="Cambria Math" w:hAnsi="Cambria Math"/>
              </w:rPr>
              <m:t>k</m:t>
            </m:r>
          </m:sup>
        </m:sSup>
        <m:r>
          <w:rPr>
            <w:rFonts w:ascii="Cambria Math" w:hAnsi="Cambria Math"/>
          </w:rPr>
          <m:t>,</m:t>
        </m:r>
      </m:oMath>
      <w:r>
        <w:rPr>
          <w:rFonts w:eastAsiaTheme="minorEastAsia"/>
        </w:rPr>
        <w:t xml:space="preserve"> and a set of links between nodes, </w:t>
      </w:r>
      <m:oMath>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Each network </w:t>
      </w:r>
      <m:oMath>
        <m:r>
          <w:rPr>
            <w:rFonts w:ascii="Cambria Math" w:eastAsiaTheme="minorEastAsia" w:hAnsi="Cambria Math"/>
          </w:rPr>
          <m:t>k ϵ K</m:t>
        </m:r>
      </m:oMath>
      <w:r>
        <w:rPr>
          <w:rFonts w:eastAsiaTheme="minorEastAsia"/>
        </w:rPr>
        <w:t xml:space="preserve"> has a set of source nodes, </w:t>
      </w: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s</m:t>
            </m:r>
          </m:sub>
          <m:sup>
            <m:r>
              <w:rPr>
                <w:rFonts w:ascii="Cambria Math" w:eastAsiaTheme="minorEastAsia" w:hAnsi="Cambria Math"/>
              </w:rPr>
              <m:t>k</m:t>
            </m:r>
          </m:sup>
        </m:sSub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and a set of demand nodes, </w:t>
      </w: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There is a set of disrupted nodes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and disrupted links </w:t>
      </w:r>
      <m:oMath>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for each network </w:t>
      </w:r>
      <m:oMath>
        <m:r>
          <w:rPr>
            <w:rFonts w:ascii="Cambria Math" w:eastAsiaTheme="minorEastAsia" w:hAnsi="Cambria Math"/>
          </w:rPr>
          <m:t>k ϵ K</m:t>
        </m:r>
      </m:oMath>
      <w:r w:rsidR="00590203">
        <w:rPr>
          <w:rFonts w:eastAsiaTheme="minorEastAsia"/>
        </w:rPr>
        <w:t xml:space="preserve"> following a disruption</w:t>
      </w:r>
      <w:r>
        <w:rPr>
          <w:rFonts w:eastAsiaTheme="minorEastAsia"/>
        </w:rPr>
        <w:t>.</w:t>
      </w:r>
    </w:p>
    <w:p w14:paraId="06FAAEFF" w14:textId="51D756E3" w:rsidR="00C916E8" w:rsidRDefault="00C916E8" w:rsidP="00FF3D71">
      <w:pPr>
        <w:spacing w:line="480" w:lineRule="auto"/>
        <w:ind w:firstLine="720"/>
        <w:rPr>
          <w:rFonts w:eastAsiaTheme="minorEastAsia"/>
        </w:rPr>
      </w:pPr>
      <w:r>
        <w:rPr>
          <w:rFonts w:eastAsiaTheme="minorEastAsia"/>
        </w:rPr>
        <w:t xml:space="preserve">Supply for each node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s</m:t>
            </m:r>
          </m:sub>
          <m:sup>
            <m:r>
              <w:rPr>
                <w:rFonts w:ascii="Cambria Math" w:eastAsiaTheme="minorEastAsia" w:hAnsi="Cambria Math"/>
              </w:rPr>
              <m:t>k</m:t>
            </m:r>
          </m:sup>
        </m:sSub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denoted by </w:t>
      </w:r>
      <m:oMath>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Supply </w:t>
      </w:r>
      <m:oMath>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is considered to be the maximum flow from node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s</m:t>
            </m:r>
          </m:sub>
          <m:sup>
            <m:r>
              <w:rPr>
                <w:rFonts w:ascii="Cambria Math" w:eastAsiaTheme="minorEastAsia" w:hAnsi="Cambria Math"/>
              </w:rPr>
              <m:t>k</m:t>
            </m:r>
          </m:sup>
        </m:sSubSup>
      </m:oMath>
      <w:r>
        <w:rPr>
          <w:rFonts w:eastAsiaTheme="minorEastAsia"/>
        </w:rPr>
        <w:t xml:space="preserve"> to node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oMath>
      <w:r w:rsidR="0030449D">
        <w:rPr>
          <w:rFonts w:eastAsiaTheme="minorEastAsia"/>
        </w:rPr>
        <w:t xml:space="preserve"> and</w:t>
      </w:r>
      <w:r w:rsidR="00590203">
        <w:rPr>
          <w:rFonts w:eastAsiaTheme="minorEastAsia"/>
        </w:rPr>
        <w:t xml:space="preserve"> is considered</w:t>
      </w:r>
      <w:r>
        <w:rPr>
          <w:rFonts w:eastAsiaTheme="minorEastAsia"/>
        </w:rPr>
        <w:t xml:space="preserve"> independent of time. Unmet demand for network </w:t>
      </w:r>
      <m:oMath>
        <m:r>
          <w:rPr>
            <w:rFonts w:ascii="Cambria Math" w:eastAsiaTheme="minorEastAsia" w:hAnsi="Cambria Math"/>
          </w:rPr>
          <m:t>k ϵ K</m:t>
        </m:r>
      </m:oMath>
      <w:r>
        <w:rPr>
          <w:rFonts w:eastAsiaTheme="minorEastAsia"/>
        </w:rPr>
        <w:t xml:space="preserve"> during time </w:t>
      </w:r>
      <m:oMath>
        <m:r>
          <w:rPr>
            <w:rFonts w:ascii="Cambria Math" w:eastAsiaTheme="minorEastAsia" w:hAnsi="Cambria Math"/>
          </w:rPr>
          <m:t>t ϵ T</m:t>
        </m:r>
      </m:oMath>
      <w:r>
        <w:rPr>
          <w:rFonts w:eastAsiaTheme="minorEastAsia"/>
        </w:rPr>
        <w:t xml:space="preserve"> in node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oMath>
      <w:r>
        <w:rPr>
          <w:rFonts w:eastAsiaTheme="minorEastAsia"/>
        </w:rPr>
        <w:t xml:space="preserve"> is represented as slack</w:t>
      </w:r>
      <w:r w:rsidR="00143C7B">
        <w:rPr>
          <w:rFonts w:eastAsiaTheme="minorEastAsia"/>
        </w:rPr>
        <w:t>,</w:t>
      </w:r>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it</m:t>
            </m:r>
          </m:sub>
          <m:sup>
            <m:r>
              <w:rPr>
                <w:rFonts w:ascii="Cambria Math" w:eastAsiaTheme="minorEastAsia" w:hAnsi="Cambria Math"/>
              </w:rPr>
              <m:t>k</m:t>
            </m:r>
          </m:sup>
        </m:sSubSup>
      </m:oMath>
      <w:r>
        <w:rPr>
          <w:rFonts w:eastAsiaTheme="minorEastAsia"/>
        </w:rPr>
        <w:t xml:space="preserve">.  </w:t>
      </w:r>
      <w:r w:rsidR="00FF3D71">
        <w:rPr>
          <w:rFonts w:eastAsiaTheme="minorEastAsia"/>
        </w:rPr>
        <w:t>Slack may be described as</w:t>
      </w:r>
      <w:r>
        <w:rPr>
          <w:rFonts w:eastAsiaTheme="minorEastAsia"/>
        </w:rPr>
        <w:t xml:space="preserve"> the extent to which demand is not being met</w:t>
      </w:r>
      <w:r w:rsidR="00FF3D71">
        <w:rPr>
          <w:rFonts w:eastAsiaTheme="minorEastAsia"/>
        </w:rPr>
        <w:t xml:space="preserve">; thus, </w:t>
      </w:r>
      <w:r>
        <w:rPr>
          <w:rFonts w:eastAsiaTheme="minorEastAsia"/>
        </w:rPr>
        <w:t>it is, in part, used to represent resilience</w:t>
      </w:r>
      <w:r w:rsidR="00FF3D71">
        <w:rPr>
          <w:rFonts w:eastAsiaTheme="minorEastAsia"/>
        </w:rPr>
        <w:t xml:space="preserve"> (Almoghathawi et al., 2016)</w:t>
      </w:r>
      <w:r>
        <w:rPr>
          <w:rFonts w:eastAsiaTheme="minorEastAsia"/>
        </w:rPr>
        <w:t>.</w:t>
      </w:r>
    </w:p>
    <w:p w14:paraId="0E591FD3" w14:textId="6EF60700" w:rsidR="00C916E8" w:rsidRDefault="00C916E8" w:rsidP="00582874">
      <w:pPr>
        <w:spacing w:line="480" w:lineRule="auto"/>
        <w:ind w:firstLine="720"/>
        <w:rPr>
          <w:rFonts w:eastAsiaTheme="minorEastAsia"/>
        </w:rPr>
      </w:pPr>
      <w:r>
        <w:rPr>
          <w:rFonts w:eastAsiaTheme="minorEastAsia"/>
        </w:rPr>
        <w:t>Resilience can be described as the loss of maximum flow in a network</w:t>
      </w:r>
      <w:r w:rsidR="00B64772">
        <w:rPr>
          <w:rFonts w:eastAsiaTheme="minorEastAsia"/>
        </w:rPr>
        <w:t xml:space="preserve">. </w:t>
      </w:r>
      <w:r w:rsidR="00643AD7">
        <w:rPr>
          <w:rFonts w:eastAsiaTheme="minorEastAsia"/>
        </w:rPr>
        <w:t>Equation (2</w:t>
      </w:r>
      <w:r w:rsidR="00175076">
        <w:rPr>
          <w:rFonts w:eastAsiaTheme="minorEastAsia"/>
        </w:rPr>
        <w:t xml:space="preserve">) </w:t>
      </w:r>
      <w:r w:rsidR="00090298">
        <w:rPr>
          <w:rFonts w:eastAsiaTheme="minorEastAsia"/>
        </w:rPr>
        <w:t>quantifies resilience</w:t>
      </w:r>
      <w:r w:rsidR="00175076">
        <w:rPr>
          <w:rFonts w:eastAsiaTheme="minorEastAsia"/>
        </w:rPr>
        <w:t xml:space="preserve"> as the proportion </w:t>
      </w:r>
      <w:r w:rsidR="00582874">
        <w:rPr>
          <w:rFonts w:eastAsiaTheme="minorEastAsia"/>
        </w:rPr>
        <w:t xml:space="preserve">of slack in the time periods following a disruption </w:t>
      </w:r>
      <w:r w:rsidR="00582874">
        <w:rPr>
          <w:rFonts w:eastAsiaTheme="minorEastAsia"/>
        </w:rPr>
        <w:lastRenderedPageBreak/>
        <w:t xml:space="preserve">to the </w:t>
      </w:r>
      <w:r w:rsidR="0043565F">
        <w:rPr>
          <w:rFonts w:eastAsiaTheme="minorEastAsia"/>
        </w:rPr>
        <w:t>original slack in the set of interdependent networks</w:t>
      </w:r>
      <w:r w:rsidR="00582874">
        <w:rPr>
          <w:rFonts w:eastAsiaTheme="minorEastAsia"/>
        </w:rPr>
        <w:t>.</w:t>
      </w:r>
      <w:r>
        <w:rPr>
          <w:rFonts w:eastAsiaTheme="minorEastAsia"/>
        </w:rPr>
        <w:t xml:space="preserve"> Each network </w:t>
      </w:r>
      <m:oMath>
        <m:r>
          <w:rPr>
            <w:rFonts w:ascii="Cambria Math" w:eastAsiaTheme="minorEastAsia" w:hAnsi="Cambria Math"/>
          </w:rPr>
          <m:t>k ϵ K</m:t>
        </m:r>
      </m:oMath>
      <w:r>
        <w:rPr>
          <w:rFonts w:eastAsiaTheme="minorEastAsia"/>
        </w:rPr>
        <w:t xml:space="preserve"> has a weight </w:t>
      </w:r>
      <m:oMath>
        <m:sSup>
          <m:sSupPr>
            <m:ctrlPr>
              <w:rPr>
                <w:rFonts w:ascii="Cambria Math" w:eastAsiaTheme="minorEastAsia" w:hAnsi="Cambria Math"/>
                <w:i/>
              </w:rPr>
            </m:ctrlPr>
          </m:sSupPr>
          <m:e>
            <m:r>
              <w:rPr>
                <w:rFonts w:ascii="Cambria Math" w:eastAsiaTheme="minorEastAsia" w:hAnsi="Cambria Math"/>
              </w:rPr>
              <m:t>μ</m:t>
            </m:r>
          </m:e>
          <m:sup>
            <m:r>
              <w:rPr>
                <w:rFonts w:ascii="Cambria Math" w:eastAsiaTheme="minorEastAsia" w:hAnsi="Cambria Math"/>
              </w:rPr>
              <m:t>k</m:t>
            </m:r>
          </m:sup>
        </m:sSup>
      </m:oMath>
      <w:r>
        <w:rPr>
          <w:rFonts w:eastAsiaTheme="minorEastAsia"/>
        </w:rPr>
        <w:t xml:space="preserve"> such that </w:t>
      </w:r>
      <m:oMath>
        <m:nary>
          <m:naryPr>
            <m:chr m:val="∑"/>
            <m:limLoc m:val="subSup"/>
            <m:ctrlPr>
              <w:rPr>
                <w:rFonts w:ascii="Cambria Math" w:eastAsiaTheme="minorEastAsia" w:hAnsi="Cambria Math"/>
                <w:i/>
              </w:rPr>
            </m:ctrlPr>
          </m:naryPr>
          <m:sub>
            <m:r>
              <w:rPr>
                <w:rFonts w:ascii="Cambria Math" w:eastAsiaTheme="minorEastAsia" w:hAnsi="Cambria Math"/>
              </w:rPr>
              <m:t>k=1</m:t>
            </m:r>
          </m:sub>
          <m:sup>
            <m:r>
              <w:rPr>
                <w:rFonts w:ascii="Cambria Math" w:eastAsiaTheme="minorEastAsia" w:hAnsi="Cambria Math"/>
              </w:rPr>
              <m:t>K</m:t>
            </m:r>
          </m:sup>
          <m:e>
            <m:sSup>
              <m:sSupPr>
                <m:ctrlPr>
                  <w:rPr>
                    <w:rFonts w:ascii="Cambria Math" w:eastAsiaTheme="minorEastAsia" w:hAnsi="Cambria Math"/>
                    <w:i/>
                  </w:rPr>
                </m:ctrlPr>
              </m:sSupPr>
              <m:e>
                <m:r>
                  <w:rPr>
                    <w:rFonts w:ascii="Cambria Math" w:eastAsiaTheme="minorEastAsia" w:hAnsi="Cambria Math"/>
                  </w:rPr>
                  <m:t>μ</m:t>
                </m:r>
              </m:e>
              <m:sup>
                <m:r>
                  <w:rPr>
                    <w:rFonts w:ascii="Cambria Math" w:eastAsiaTheme="minorEastAsia" w:hAnsi="Cambria Math"/>
                  </w:rPr>
                  <m:t>k</m:t>
                </m:r>
              </m:sup>
            </m:sSup>
          </m:e>
        </m:nary>
        <m:r>
          <w:rPr>
            <w:rFonts w:ascii="Cambria Math" w:eastAsiaTheme="minorEastAsia" w:hAnsi="Cambria Math"/>
          </w:rPr>
          <m:t>=1</m:t>
        </m:r>
      </m:oMath>
      <w:r>
        <w:rPr>
          <w:rFonts w:eastAsiaTheme="minorEastAsia"/>
        </w:rPr>
        <w:t xml:space="preserve">. The </w:t>
      </w:r>
      <w:r w:rsidR="00C06BEB">
        <w:rPr>
          <w:rFonts w:eastAsiaTheme="minorEastAsia"/>
        </w:rPr>
        <w:t xml:space="preserve">total </w:t>
      </w:r>
      <w:r>
        <w:rPr>
          <w:rFonts w:eastAsiaTheme="minorEastAsia"/>
        </w:rPr>
        <w:t>slack prior to a disruption and immediatel</w:t>
      </w:r>
      <w:r w:rsidR="00BC5893">
        <w:rPr>
          <w:rFonts w:eastAsiaTheme="minorEastAsia"/>
        </w:rPr>
        <w:t>y following a disruption in network</w:t>
      </w:r>
      <w:r>
        <w:rPr>
          <w:rFonts w:eastAsiaTheme="minorEastAsia"/>
        </w:rPr>
        <w:t xml:space="preserve"> </w:t>
      </w:r>
      <m:oMath>
        <m:r>
          <w:rPr>
            <w:rFonts w:ascii="Cambria Math" w:eastAsiaTheme="minorEastAsia" w:hAnsi="Cambria Math"/>
          </w:rPr>
          <m:t>k ϵ K</m:t>
        </m:r>
      </m:oMath>
      <w:r>
        <w:rPr>
          <w:rFonts w:eastAsiaTheme="minorEastAsia"/>
        </w:rPr>
        <w:t xml:space="preserve"> are represented by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0</m:t>
            </m:r>
          </m:sub>
          <m:sup>
            <m:r>
              <w:rPr>
                <w:rFonts w:ascii="Cambria Math" w:eastAsiaTheme="minorEastAsia" w:hAnsi="Cambria Math"/>
              </w:rPr>
              <m:t>k</m:t>
            </m:r>
          </m:sup>
        </m:sSubSup>
      </m:oMath>
      <w:r>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d</m:t>
            </m:r>
          </m:sub>
          <m:sup>
            <m:r>
              <w:rPr>
                <w:rFonts w:ascii="Cambria Math" w:eastAsiaTheme="minorEastAsia" w:hAnsi="Cambria Math"/>
              </w:rPr>
              <m:t>k</m:t>
            </m:r>
          </m:sup>
        </m:sSubSup>
      </m:oMath>
      <w:r>
        <w:rPr>
          <w:rFonts w:eastAsiaTheme="minorEastAsia"/>
        </w:rPr>
        <w:t>, respectively.</w:t>
      </w:r>
    </w:p>
    <w:tbl>
      <w:tblPr>
        <w:tblW w:w="8460" w:type="dxa"/>
        <w:tblInd w:w="-1" w:type="dxa"/>
        <w:tblLook w:val="04A0" w:firstRow="1" w:lastRow="0" w:firstColumn="1" w:lastColumn="0" w:noHBand="0" w:noVBand="1"/>
      </w:tblPr>
      <w:tblGrid>
        <w:gridCol w:w="7470"/>
        <w:gridCol w:w="990"/>
      </w:tblGrid>
      <w:tr w:rsidR="00D10C4F" w14:paraId="2D88DB97" w14:textId="77777777" w:rsidTr="00D10C4F">
        <w:trPr>
          <w:trHeight w:val="953"/>
        </w:trPr>
        <w:tc>
          <w:tcPr>
            <w:tcW w:w="7470" w:type="dxa"/>
            <w:vAlign w:val="center"/>
          </w:tcPr>
          <w:p w14:paraId="0C26883E" w14:textId="4AE06C36" w:rsidR="00C916E8" w:rsidRPr="00F825BC" w:rsidRDefault="00D10C4F" w:rsidP="00C916E8">
            <w:pPr>
              <w:jc w:val="center"/>
              <w:rPr>
                <w:rFonts w:ascii="Calibri" w:eastAsia="Calibri" w:hAnsi="Calibri"/>
              </w:rPr>
            </w:pPr>
            <m:oMathPara>
              <m:oMathParaPr>
                <m:jc m:val="center"/>
              </m:oMathParaPr>
              <m:oMath>
                <m:nary>
                  <m:naryPr>
                    <m:chr m:val="∑"/>
                    <m:limLoc m:val="undOvr"/>
                    <m:supHide m:val="1"/>
                    <m:ctrlPr>
                      <w:rPr>
                        <w:rFonts w:ascii="Cambria Math" w:eastAsia="Calibri" w:hAnsi="Cambria Math"/>
                        <w:i/>
                      </w:rPr>
                    </m:ctrlPr>
                  </m:naryPr>
                  <m:sub>
                    <m:r>
                      <w:rPr>
                        <w:rFonts w:ascii="Cambria Math" w:eastAsia="Calibri" w:hAnsi="Cambria Math"/>
                      </w:rPr>
                      <m:t>k ϵ K</m:t>
                    </m:r>
                  </m:sub>
                  <m:sup/>
                  <m:e>
                    <m:sSup>
                      <m:sSupPr>
                        <m:ctrlPr>
                          <w:rPr>
                            <w:rFonts w:ascii="Cambria Math" w:eastAsia="Calibri" w:hAnsi="Cambria Math"/>
                            <w:i/>
                          </w:rPr>
                        </m:ctrlPr>
                      </m:sSupPr>
                      <m:e>
                        <m:r>
                          <w:rPr>
                            <w:rFonts w:ascii="Cambria Math" w:eastAsia="Calibri" w:hAnsi="Cambria Math"/>
                          </w:rPr>
                          <m:t>μ</m:t>
                        </m:r>
                      </m:e>
                      <m:sup>
                        <m:r>
                          <w:rPr>
                            <w:rFonts w:ascii="Cambria Math" w:eastAsia="Calibri" w:hAnsi="Cambria Math"/>
                          </w:rPr>
                          <m:t>k</m:t>
                        </m:r>
                      </m:sup>
                    </m:sSup>
                    <m:d>
                      <m:dPr>
                        <m:begChr m:val="["/>
                        <m:endChr m:val="]"/>
                        <m:ctrlPr>
                          <w:rPr>
                            <w:rFonts w:ascii="Cambria Math" w:eastAsia="Calibri" w:hAnsi="Cambria Math"/>
                            <w:i/>
                          </w:rPr>
                        </m:ctrlPr>
                      </m:dPr>
                      <m:e>
                        <m:f>
                          <m:fPr>
                            <m:ctrlPr>
                              <w:rPr>
                                <w:rFonts w:ascii="Cambria Math" w:eastAsia="Calibri" w:hAnsi="Cambria Math"/>
                                <w:i/>
                              </w:rPr>
                            </m:ctrlPr>
                          </m:fPr>
                          <m:num>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r>
                                      <w:rPr>
                                        <w:rFonts w:ascii="Cambria Math" w:eastAsia="Calibri" w:hAnsi="Cambria Math"/>
                                      </w:rPr>
                                      <m:t>t</m:t>
                                    </m:r>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d>
                                    <m:r>
                                      <w:rPr>
                                        <w:rFonts w:ascii="Cambria Math" w:eastAsia="Calibri" w:hAnsi="Cambria Math"/>
                                      </w:rPr>
                                      <m:t>-(t-1)(</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m:t>
                                            </m:r>
                                            <m:d>
                                              <m:dPr>
                                                <m:ctrlPr>
                                                  <w:rPr>
                                                    <w:rFonts w:ascii="Cambria Math" w:eastAsia="Calibri" w:hAnsi="Cambria Math"/>
                                                    <w:i/>
                                                  </w:rPr>
                                                </m:ctrlPr>
                                              </m:dPr>
                                              <m:e>
                                                <m:r>
                                                  <w:rPr>
                                                    <w:rFonts w:ascii="Cambria Math" w:eastAsia="Calibri" w:hAnsi="Cambria Math"/>
                                                  </w:rPr>
                                                  <m:t>t-1</m:t>
                                                </m:r>
                                              </m:e>
                                            </m:d>
                                          </m:sub>
                                          <m:sup>
                                            <m:r>
                                              <w:rPr>
                                                <w:rFonts w:ascii="Cambria Math" w:eastAsia="Calibri" w:hAnsi="Cambria Math"/>
                                              </w:rPr>
                                              <m:t>k</m:t>
                                            </m:r>
                                          </m:sup>
                                        </m:sSubSup>
                                      </m:e>
                                    </m:nary>
                                    <m:r>
                                      <w:rPr>
                                        <w:rFonts w:ascii="Cambria Math" w:eastAsia="Calibri" w:hAnsi="Cambria Math"/>
                                      </w:rPr>
                                      <m:t>)</m:t>
                                    </m:r>
                                  </m:e>
                                </m:d>
                              </m:e>
                            </m:nary>
                          </m:num>
                          <m:den>
                            <m:r>
                              <w:rPr>
                                <w:rFonts w:ascii="Cambria Math" w:eastAsia="Calibri" w:hAnsi="Cambria Math"/>
                              </w:rPr>
                              <m:t>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0</m:t>
                                </m:r>
                              </m:sub>
                              <m:sup>
                                <m:r>
                                  <w:rPr>
                                    <w:rFonts w:ascii="Cambria Math" w:eastAsia="Calibri" w:hAnsi="Cambria Math"/>
                                  </w:rPr>
                                  <m:t>k</m:t>
                                </m:r>
                              </m:sup>
                            </m:sSubSup>
                            <m:r>
                              <w:rPr>
                                <w:rFonts w:ascii="Cambria Math" w:eastAsia="Calibri" w:hAnsi="Cambria Math"/>
                              </w:rPr>
                              <m:t>)</m:t>
                            </m:r>
                          </m:den>
                        </m:f>
                      </m:e>
                    </m:d>
                  </m:e>
                </m:nary>
              </m:oMath>
            </m:oMathPara>
          </w:p>
        </w:tc>
        <w:tc>
          <w:tcPr>
            <w:tcW w:w="990" w:type="dxa"/>
            <w:vAlign w:val="center"/>
          </w:tcPr>
          <w:p w14:paraId="3D457AE8" w14:textId="71F2A737" w:rsidR="00C916E8" w:rsidRDefault="00643AD7" w:rsidP="00D10C4F">
            <w:pPr>
              <w:jc w:val="right"/>
            </w:pPr>
            <w:r>
              <w:t>(2</w:t>
            </w:r>
            <w:r w:rsidR="00C916E8">
              <w:t>)</w:t>
            </w:r>
          </w:p>
        </w:tc>
      </w:tr>
    </w:tbl>
    <w:p w14:paraId="765D0A5E" w14:textId="77777777" w:rsidR="00C916E8" w:rsidRDefault="00C916E8" w:rsidP="00C916E8">
      <w:pPr>
        <w:rPr>
          <w:rFonts w:eastAsiaTheme="minorEastAsia"/>
        </w:rPr>
      </w:pPr>
    </w:p>
    <w:p w14:paraId="0B514CBA" w14:textId="4F64FB18" w:rsidR="00C916E8" w:rsidRDefault="00C916E8" w:rsidP="00090298">
      <w:pPr>
        <w:spacing w:line="480" w:lineRule="auto"/>
        <w:ind w:firstLine="720"/>
        <w:rPr>
          <w:rFonts w:eastAsiaTheme="minorEastAsia"/>
        </w:rPr>
      </w:pPr>
      <w:r>
        <w:rPr>
          <w:rFonts w:eastAsiaTheme="minorEastAsia"/>
        </w:rPr>
        <w:t xml:space="preserve">In addition to maximizing the resilience in the set of interdependent networks, a competing objective is </w:t>
      </w:r>
      <w:r w:rsidR="00582874">
        <w:rPr>
          <w:rFonts w:eastAsiaTheme="minorEastAsia"/>
        </w:rPr>
        <w:t>to minimize</w:t>
      </w:r>
      <w:r>
        <w:rPr>
          <w:rFonts w:eastAsiaTheme="minorEastAsia"/>
        </w:rPr>
        <w:t xml:space="preserve"> the total cost of restoration.</w:t>
      </w:r>
      <w:r w:rsidRPr="00F30DF4">
        <w:rPr>
          <w:rFonts w:eastAsiaTheme="minorEastAsia"/>
        </w:rPr>
        <w:t xml:space="preserve"> </w:t>
      </w:r>
      <w:r w:rsidRPr="00F30DF4">
        <w:t>Total cost</w:t>
      </w:r>
      <w:r w:rsidR="00582874">
        <w:t xml:space="preserve"> of restoration</w:t>
      </w:r>
      <w:r w:rsidRPr="00F30DF4">
        <w:t xml:space="preserve"> is a function of fixed restoration costs, unitary </w:t>
      </w:r>
      <w:r>
        <w:t xml:space="preserve">flow cost, </w:t>
      </w:r>
      <w:r w:rsidR="00090298">
        <w:t xml:space="preserve">and the </w:t>
      </w:r>
      <w:r>
        <w:t>cost of unmet demand;</w:t>
      </w:r>
      <w:r w:rsidRPr="00F30DF4">
        <w:t xml:space="preserve"> </w:t>
      </w:r>
      <w:r>
        <w:t xml:space="preserve">it is </w:t>
      </w:r>
      <w:r w:rsidR="00090298">
        <w:t>captured</w:t>
      </w:r>
      <w:r w:rsidR="00643AD7">
        <w:t xml:space="preserve"> by Equation (3</w:t>
      </w:r>
      <w:r>
        <w:t xml:space="preserve">). In this work, </w:t>
      </w:r>
      <m:oMath>
        <m:r>
          <w:rPr>
            <w:rFonts w:ascii="Cambria Math" w:hAnsi="Cambria Math"/>
          </w:rPr>
          <m:t>f</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k</m:t>
            </m:r>
          </m:sup>
        </m:sSubSup>
      </m:oMath>
      <w:r>
        <w:rPr>
          <w:rFonts w:eastAsiaTheme="minorEastAsia"/>
        </w:rPr>
        <w:t xml:space="preserve"> and </w:t>
      </w:r>
      <m:oMath>
        <m:r>
          <w:rPr>
            <w:rFonts w:ascii="Cambria Math" w:eastAsiaTheme="minorEastAsia" w:hAnsi="Cambria Math"/>
          </w:rPr>
          <m:t>f</m:t>
        </m:r>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ij</m:t>
            </m:r>
          </m:sub>
          <m:sup>
            <m:r>
              <w:rPr>
                <w:rFonts w:ascii="Cambria Math" w:eastAsiaTheme="minorEastAsia" w:hAnsi="Cambria Math"/>
              </w:rPr>
              <m:t>k</m:t>
            </m:r>
          </m:sup>
        </m:sSubSup>
      </m:oMath>
      <w:r>
        <w:rPr>
          <w:rFonts w:eastAsiaTheme="minorEastAsia"/>
        </w:rPr>
        <w:t xml:space="preserve"> are the fixed restoration costs for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and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for network </w:t>
      </w:r>
      <m:oMath>
        <m:r>
          <w:rPr>
            <w:rFonts w:ascii="Cambria Math" w:eastAsiaTheme="minorEastAsia" w:hAnsi="Cambria Math"/>
          </w:rPr>
          <m:t>k ϵ K</m:t>
        </m:r>
      </m:oMath>
      <w:r>
        <w:rPr>
          <w:rFonts w:eastAsiaTheme="minorEastAsia"/>
        </w:rPr>
        <w:t xml:space="preserve">, respectively. The decision variable </w:t>
      </w:r>
      <m:oMath>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is a binary variable that equals 1 if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chosen for restoration and 0 otherwise. Similarly, </w:t>
      </w:r>
      <m:oMath>
        <m:sSubSup>
          <m:sSubSupPr>
            <m:ctrlPr>
              <w:rPr>
                <w:rFonts w:ascii="Cambria Math" w:eastAsiaTheme="minorEastAsia" w:hAnsi="Cambria Math"/>
                <w:i/>
              </w:rPr>
            </m:ctrlPr>
          </m:sSubSupPr>
          <m:e>
            <m:r>
              <w:rPr>
                <w:rFonts w:ascii="Cambria Math" w:eastAsiaTheme="minorEastAsia" w:hAnsi="Cambria Math"/>
              </w:rPr>
              <m:t>y</m:t>
            </m:r>
          </m:e>
          <m:sub>
            <m:r>
              <w:rPr>
                <w:rFonts w:ascii="Cambria Math" w:eastAsiaTheme="minorEastAsia" w:hAnsi="Cambria Math"/>
              </w:rPr>
              <m:t>ij</m:t>
            </m:r>
          </m:sub>
          <m:sup>
            <m:r>
              <w:rPr>
                <w:rFonts w:ascii="Cambria Math" w:eastAsiaTheme="minorEastAsia" w:hAnsi="Cambria Math"/>
              </w:rPr>
              <m:t>k</m:t>
            </m:r>
          </m:sup>
        </m:sSubSup>
      </m:oMath>
      <w:r>
        <w:rPr>
          <w:rFonts w:eastAsiaTheme="minorEastAsia"/>
        </w:rPr>
        <w:t xml:space="preserve"> is a binary decision variable that equals 1 if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chosen for restoration and 0 otherwise. There are also per-unit costs associated with flow and unmet demand. Let </w:t>
      </w:r>
      <m:oMath>
        <m:sSubSup>
          <m:sSubSupPr>
            <m:ctrlPr>
              <w:rPr>
                <w:rFonts w:ascii="Cambria Math" w:eastAsiaTheme="minorEastAsia" w:hAnsi="Cambria Math"/>
                <w:i/>
              </w:rPr>
            </m:ctrlPr>
          </m:sSubSupPr>
          <m:e>
            <m:r>
              <w:rPr>
                <w:rFonts w:ascii="Cambria Math" w:eastAsiaTheme="minorEastAsia" w:hAnsi="Cambria Math"/>
              </w:rPr>
              <m:t>c</m:t>
            </m:r>
          </m:e>
          <m:sub>
            <m:r>
              <w:rPr>
                <w:rFonts w:ascii="Cambria Math" w:eastAsiaTheme="minorEastAsia" w:hAnsi="Cambria Math"/>
              </w:rPr>
              <m:t>ij</m:t>
            </m:r>
          </m:sub>
          <m:sup>
            <m:r>
              <w:rPr>
                <w:rFonts w:ascii="Cambria Math" w:eastAsiaTheme="minorEastAsia" w:hAnsi="Cambria Math"/>
              </w:rPr>
              <m:t>k</m:t>
            </m:r>
          </m:sup>
        </m:sSubSup>
      </m:oMath>
      <w:r>
        <w:rPr>
          <w:rFonts w:eastAsiaTheme="minorEastAsia"/>
        </w:rPr>
        <w:t xml:space="preserve"> be the unitary cost of flow on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and let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be the cost of unmet demand at node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Flow across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in period </w:t>
      </w:r>
      <m:oMath>
        <m:r>
          <w:rPr>
            <w:rFonts w:ascii="Cambria Math" w:eastAsiaTheme="minorEastAsia" w:hAnsi="Cambria Math"/>
          </w:rPr>
          <m:t>t ϵ T</m:t>
        </m:r>
      </m:oMath>
      <w:r>
        <w:rPr>
          <w:rFonts w:eastAsiaTheme="minorEastAsia"/>
        </w:rPr>
        <w:t xml:space="preserve"> is represented by the continuous decision variable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ijt</m:t>
            </m:r>
          </m:sub>
          <m:sup>
            <m:r>
              <w:rPr>
                <w:rFonts w:ascii="Cambria Math" w:eastAsiaTheme="minorEastAsia" w:hAnsi="Cambria Math"/>
              </w:rPr>
              <m:t>k</m:t>
            </m:r>
          </m:sup>
        </m:sSubSup>
        <m:r>
          <w:rPr>
            <w:rFonts w:ascii="Cambria Math" w:eastAsiaTheme="minorEastAsia" w:hAnsi="Cambria Math"/>
          </w:rPr>
          <m:t>.</m:t>
        </m:r>
      </m:oMath>
      <w:r>
        <w:rPr>
          <w:rFonts w:eastAsiaTheme="minorEastAsia"/>
        </w:rPr>
        <w:t xml:space="preserve"> As before, unmet demand is equated to slack and represented by </w:t>
      </w:r>
      <m:oMath>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it</m:t>
            </m:r>
          </m:sub>
          <m:sup>
            <m:r>
              <w:rPr>
                <w:rFonts w:ascii="Cambria Math" w:eastAsiaTheme="minorEastAsia" w:hAnsi="Cambria Math"/>
              </w:rPr>
              <m:t>k</m:t>
            </m:r>
          </m:sup>
        </m:sSubSup>
      </m:oMath>
      <w:r>
        <w:rPr>
          <w:rFonts w:eastAsiaTheme="minorEastAsia"/>
        </w:rPr>
        <w:t xml:space="preserve"> for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 xml:space="preserve">k ϵ K </m:t>
        </m:r>
      </m:oMath>
      <w:r>
        <w:rPr>
          <w:rFonts w:eastAsiaTheme="minorEastAsia"/>
        </w:rPr>
        <w:t xml:space="preserve">in period </w:t>
      </w:r>
      <m:oMath>
        <m:r>
          <w:rPr>
            <w:rFonts w:ascii="Cambria Math" w:eastAsiaTheme="minorEastAsia" w:hAnsi="Cambria Math"/>
          </w:rPr>
          <m:t>t ϵ T</m:t>
        </m:r>
      </m:oMath>
      <w:r>
        <w:rPr>
          <w:rFonts w:eastAsiaTheme="minorEastAsia"/>
        </w:rPr>
        <w:t>.</w:t>
      </w:r>
    </w:p>
    <w:tbl>
      <w:tblPr>
        <w:tblW w:w="8460" w:type="dxa"/>
        <w:tblInd w:w="-1" w:type="dxa"/>
        <w:tblLook w:val="04A0" w:firstRow="1" w:lastRow="0" w:firstColumn="1" w:lastColumn="0" w:noHBand="0" w:noVBand="1"/>
      </w:tblPr>
      <w:tblGrid>
        <w:gridCol w:w="7991"/>
        <w:gridCol w:w="469"/>
      </w:tblGrid>
      <w:tr w:rsidR="00D10C4F" w14:paraId="1C7D5128" w14:textId="77777777" w:rsidTr="00D10C4F">
        <w:trPr>
          <w:trHeight w:val="953"/>
        </w:trPr>
        <w:tc>
          <w:tcPr>
            <w:tcW w:w="7991" w:type="dxa"/>
            <w:vAlign w:val="center"/>
          </w:tcPr>
          <w:p w14:paraId="48F92DC6" w14:textId="47115457" w:rsidR="00C916E8" w:rsidRPr="00D10C4F" w:rsidRDefault="00D10C4F" w:rsidP="0061331B">
            <w:pPr>
              <w:jc w:val="center"/>
              <w:rPr>
                <w:rFonts w:ascii="Calibri" w:eastAsia="Calibri" w:hAnsi="Calibri"/>
              </w:rPr>
            </w:pPr>
            <m:oMathPara>
              <m:oMathParaPr>
                <m:jc m:val="left"/>
              </m:oMathParaPr>
              <m:oMath>
                <m:func>
                  <m:funcPr>
                    <m:ctrlPr>
                      <w:rPr>
                        <w:rFonts w:ascii="Cambria Math" w:eastAsia="Calibri" w:hAnsi="Cambria Math"/>
                        <w:i/>
                      </w:rPr>
                    </m:ctrlPr>
                  </m:funcPr>
                  <m:fName>
                    <m:r>
                      <m:rPr>
                        <m:sty m:val="p"/>
                      </m:rPr>
                      <w:rPr>
                        <w:rFonts w:ascii="Cambria Math" w:eastAsia="Calibri" w:hAnsi="Cambria Math"/>
                      </w:rPr>
                      <m:t>min</m:t>
                    </m:r>
                  </m:fName>
                  <m:e>
                    <m:nary>
                      <m:naryPr>
                        <m:chr m:val="∑"/>
                        <m:limLoc m:val="undOvr"/>
                        <m:supHide m:val="1"/>
                        <m:ctrlPr>
                          <w:rPr>
                            <w:rFonts w:ascii="Cambria Math" w:eastAsia="Calibri" w:hAnsi="Cambria Math"/>
                            <w:i/>
                          </w:rPr>
                        </m:ctrlPr>
                      </m:naryPr>
                      <m:sub>
                        <m:r>
                          <w:rPr>
                            <w:rFonts w:ascii="Cambria Math" w:eastAsia="Calibri" w:hAnsi="Cambria Math"/>
                          </w:rPr>
                          <m:t>k ϵ K</m:t>
                        </m:r>
                      </m:sub>
                      <m:sup/>
                      <m:e>
                        <m:d>
                          <m:dPr>
                            <m:ctrlPr>
                              <w:rPr>
                                <w:rFonts w:ascii="Cambria Math" w:eastAsia="Calibri" w:hAnsi="Cambria Math"/>
                                <w:i/>
                              </w:rPr>
                            </m:ctrlPr>
                          </m:dPr>
                          <m:e>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z</m:t>
                                    </m:r>
                                  </m:e>
                                  <m:sub>
                                    <m:r>
                                      <w:rPr>
                                        <w:rFonts w:ascii="Cambria Math" w:eastAsia="Calibri" w:hAnsi="Cambria Math"/>
                                      </w:rPr>
                                      <m:t>i</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(i,j)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y</m:t>
                                    </m:r>
                                  </m:e>
                                  <m:sub>
                                    <m:r>
                                      <w:rPr>
                                        <w:rFonts w:ascii="Cambria Math" w:eastAsia="Calibri" w:hAnsi="Cambria Math"/>
                                      </w:rPr>
                                      <m:t>ij</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x</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nary>
                                  </m:e>
                                </m:d>
                              </m:e>
                            </m:nary>
                          </m:e>
                        </m:d>
                      </m:e>
                    </m:nary>
                  </m:e>
                </m:func>
              </m:oMath>
            </m:oMathPara>
          </w:p>
        </w:tc>
        <w:tc>
          <w:tcPr>
            <w:tcW w:w="469" w:type="dxa"/>
            <w:vAlign w:val="center"/>
          </w:tcPr>
          <w:p w14:paraId="1A5DD33B" w14:textId="0CFB35F5" w:rsidR="00C916E8" w:rsidRDefault="00643AD7" w:rsidP="00D10C4F">
            <w:pPr>
              <w:jc w:val="right"/>
            </w:pPr>
            <w:r>
              <w:t>(3</w:t>
            </w:r>
            <w:r w:rsidR="00C916E8">
              <w:t>)</w:t>
            </w:r>
          </w:p>
        </w:tc>
      </w:tr>
    </w:tbl>
    <w:p w14:paraId="0E9F3364" w14:textId="77777777" w:rsidR="00C916E8" w:rsidRDefault="00C916E8" w:rsidP="00C916E8">
      <w:pPr>
        <w:rPr>
          <w:rFonts w:eastAsiaTheme="minorEastAsia"/>
        </w:rPr>
      </w:pPr>
    </w:p>
    <w:p w14:paraId="0C833E3A" w14:textId="7C3E9CEE" w:rsidR="00C916E8" w:rsidRDefault="00C916E8" w:rsidP="002C1A30">
      <w:pPr>
        <w:spacing w:line="480" w:lineRule="auto"/>
        <w:ind w:firstLine="360"/>
        <w:rPr>
          <w:rFonts w:eastAsiaTheme="minorEastAsia"/>
        </w:rPr>
      </w:pPr>
      <w:r>
        <w:rPr>
          <w:rFonts w:eastAsiaTheme="minorEastAsia"/>
        </w:rPr>
        <w:t xml:space="preserve">Each disrupted element has a fixed restoration time that must be elapsed before an element may be considered operational. The restoration times for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and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are denoted by </w:t>
      </w:r>
      <m:oMath>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and </w:t>
      </w:r>
      <m:oMath>
        <m:r>
          <w:rPr>
            <w:rFonts w:ascii="Cambria Math" w:eastAsiaTheme="minorEastAsia" w:hAnsi="Cambria Math"/>
          </w:rPr>
          <m:t>d</m:t>
        </m:r>
        <m:sSubSup>
          <m:sSubSupPr>
            <m:ctrlPr>
              <w:rPr>
                <w:rFonts w:ascii="Cambria Math" w:eastAsiaTheme="minorEastAsia" w:hAnsi="Cambria Math"/>
                <w:i/>
              </w:rPr>
            </m:ctrlPr>
          </m:sSubSupPr>
          <m:e>
            <m:r>
              <w:rPr>
                <w:rFonts w:ascii="Cambria Math" w:eastAsiaTheme="minorEastAsia" w:hAnsi="Cambria Math"/>
              </w:rPr>
              <m:t>l</m:t>
            </m:r>
          </m:e>
          <m:sub>
            <m:r>
              <w:rPr>
                <w:rFonts w:ascii="Cambria Math" w:eastAsiaTheme="minorEastAsia" w:hAnsi="Cambria Math"/>
              </w:rPr>
              <m:t>ij</m:t>
            </m:r>
          </m:sub>
          <m:sup>
            <m:r>
              <w:rPr>
                <w:rFonts w:ascii="Cambria Math" w:eastAsiaTheme="minorEastAsia" w:hAnsi="Cambria Math"/>
              </w:rPr>
              <m:t>k</m:t>
            </m:r>
          </m:sup>
        </m:sSubSup>
      </m:oMath>
      <w:r>
        <w:rPr>
          <w:rFonts w:eastAsiaTheme="minorEastAsia"/>
        </w:rPr>
        <w:t>, respectively. Once a disrupted element has been selected for restoration and has completed its restoration time, it becomes operational. Two binary decision variables--</w:t>
      </w:r>
      <m:oMath>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it</m:t>
            </m:r>
          </m:sub>
          <m:sup>
            <m:r>
              <w:rPr>
                <w:rFonts w:ascii="Cambria Math" w:eastAsiaTheme="minorEastAsia" w:hAnsi="Cambria Math"/>
              </w:rPr>
              <m:t>k</m:t>
            </m:r>
          </m:sup>
        </m:sSubSup>
      </m:oMath>
      <w:r>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ijt</m:t>
            </m:r>
          </m:sub>
          <m:sup>
            <m:r>
              <w:rPr>
                <w:rFonts w:ascii="Cambria Math" w:eastAsiaTheme="minorEastAsia" w:hAnsi="Cambria Math"/>
              </w:rPr>
              <m:t>k</m:t>
            </m:r>
          </m:sup>
        </m:sSubSup>
      </m:oMath>
      <w:r>
        <w:rPr>
          <w:rFonts w:eastAsiaTheme="minorEastAsia"/>
        </w:rPr>
        <w:t xml:space="preserve">—indicate the status of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and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respectively. </w:t>
      </w:r>
      <m:oMath>
        <m:sSubSup>
          <m:sSubSupPr>
            <m:ctrlPr>
              <w:rPr>
                <w:rFonts w:ascii="Cambria Math" w:eastAsiaTheme="minorEastAsia" w:hAnsi="Cambria Math"/>
                <w:i/>
              </w:rPr>
            </m:ctrlPr>
          </m:sSubSupPr>
          <m:e>
            <m:r>
              <w:rPr>
                <w:rFonts w:ascii="Cambria Math" w:eastAsiaTheme="minorEastAsia" w:hAnsi="Cambria Math"/>
              </w:rPr>
              <m:t>β</m:t>
            </m:r>
          </m:e>
          <m:sub>
            <m:r>
              <w:rPr>
                <w:rFonts w:ascii="Cambria Math" w:eastAsiaTheme="minorEastAsia" w:hAnsi="Cambria Math"/>
              </w:rPr>
              <m:t>it</m:t>
            </m:r>
          </m:sub>
          <m:sup>
            <m:r>
              <w:rPr>
                <w:rFonts w:ascii="Cambria Math" w:eastAsiaTheme="minorEastAsia" w:hAnsi="Cambria Math"/>
              </w:rPr>
              <m:t>k</m:t>
            </m:r>
          </m:sup>
        </m:sSubSup>
      </m:oMath>
      <w:r>
        <w:rPr>
          <w:rFonts w:eastAsiaTheme="minorEastAsia"/>
        </w:rPr>
        <w:t xml:space="preserve"> equals 1 if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operational during time </w:t>
      </w:r>
      <m:oMath>
        <m:r>
          <w:rPr>
            <w:rFonts w:ascii="Cambria Math" w:eastAsiaTheme="minorEastAsia" w:hAnsi="Cambria Math"/>
          </w:rPr>
          <m:t>t ϵ T</m:t>
        </m:r>
      </m:oMath>
      <w:r>
        <w:rPr>
          <w:rFonts w:eastAsiaTheme="minorEastAsia"/>
        </w:rPr>
        <w:t xml:space="preserve"> and is 0 otherwise. Similarly, </w:t>
      </w:r>
      <m:oMath>
        <m:sSubSup>
          <m:sSubSupPr>
            <m:ctrlPr>
              <w:rPr>
                <w:rFonts w:ascii="Cambria Math" w:eastAsiaTheme="minorEastAsia" w:hAnsi="Cambria Math"/>
                <w:i/>
              </w:rPr>
            </m:ctrlPr>
          </m:sSubSupPr>
          <m:e>
            <m:r>
              <w:rPr>
                <w:rFonts w:ascii="Cambria Math" w:eastAsiaTheme="minorEastAsia" w:hAnsi="Cambria Math"/>
              </w:rPr>
              <m:t>α</m:t>
            </m:r>
          </m:e>
          <m:sub>
            <m:r>
              <w:rPr>
                <w:rFonts w:ascii="Cambria Math" w:eastAsiaTheme="minorEastAsia" w:hAnsi="Cambria Math"/>
              </w:rPr>
              <m:t>ijt</m:t>
            </m:r>
          </m:sub>
          <m:sup>
            <m:r>
              <w:rPr>
                <w:rFonts w:ascii="Cambria Math" w:eastAsiaTheme="minorEastAsia" w:hAnsi="Cambria Math"/>
              </w:rPr>
              <m:t>k</m:t>
            </m:r>
          </m:sup>
        </m:sSubSup>
      </m:oMath>
      <w:r>
        <w:rPr>
          <w:rFonts w:eastAsiaTheme="minorEastAsia"/>
        </w:rPr>
        <w:t xml:space="preserve"> equals 1 if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operational during time </w:t>
      </w:r>
      <m:oMath>
        <m:r>
          <w:rPr>
            <w:rFonts w:ascii="Cambria Math" w:eastAsiaTheme="minorEastAsia" w:hAnsi="Cambria Math"/>
          </w:rPr>
          <m:t>t ϵ T</m:t>
        </m:r>
      </m:oMath>
      <w:r>
        <w:rPr>
          <w:rFonts w:eastAsiaTheme="minorEastAsia"/>
        </w:rPr>
        <w:t xml:space="preserve"> and is 0 otherwise. Each network </w:t>
      </w:r>
      <m:oMath>
        <m:r>
          <w:rPr>
            <w:rFonts w:ascii="Cambria Math" w:eastAsiaTheme="minorEastAsia" w:hAnsi="Cambria Math"/>
          </w:rPr>
          <m:t>k ϵ K</m:t>
        </m:r>
      </m:oMath>
      <w:r>
        <w:rPr>
          <w:rFonts w:eastAsiaTheme="minorEastAsia"/>
        </w:rPr>
        <w:t xml:space="preserve"> has a set of work crews </w:t>
      </w:r>
      <m:oMath>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Pr>
          <w:rFonts w:eastAsiaTheme="minorEastAsia"/>
        </w:rPr>
        <w:t xml:space="preserve"> dedicated to restoring its disrupted elements. There are two decision variables associated with scheduling work crews to </w:t>
      </w:r>
      <w:r w:rsidR="00C415A7">
        <w:rPr>
          <w:rFonts w:eastAsiaTheme="minorEastAsia"/>
        </w:rPr>
        <w:t>restore</w:t>
      </w:r>
      <w:r>
        <w:rPr>
          <w:rFonts w:eastAsiaTheme="minorEastAsia"/>
        </w:rPr>
        <w:t xml:space="preserve"> disrupted elements</w:t>
      </w:r>
      <w:r w:rsidR="00C415A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γ</m:t>
            </m:r>
          </m:e>
          <m:sub>
            <m:r>
              <w:rPr>
                <w:rFonts w:ascii="Cambria Math" w:eastAsiaTheme="minorEastAsia" w:hAnsi="Cambria Math"/>
              </w:rPr>
              <m:t>it</m:t>
            </m:r>
          </m:sub>
          <m:sup>
            <m:r>
              <w:rPr>
                <w:rFonts w:ascii="Cambria Math" w:eastAsiaTheme="minorEastAsia" w:hAnsi="Cambria Math"/>
              </w:rPr>
              <m:t>kr</m:t>
            </m:r>
          </m:sup>
        </m:sSubSup>
      </m:oMath>
      <w:r w:rsidR="00C415A7">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δ</m:t>
            </m:r>
          </m:e>
          <m:sub>
            <m:r>
              <w:rPr>
                <w:rFonts w:ascii="Cambria Math" w:eastAsiaTheme="minorEastAsia" w:hAnsi="Cambria Math"/>
              </w:rPr>
              <m:t>ijt</m:t>
            </m:r>
          </m:sub>
          <m:sup>
            <m:r>
              <w:rPr>
                <w:rFonts w:ascii="Cambria Math" w:eastAsiaTheme="minorEastAsia" w:hAnsi="Cambria Math"/>
              </w:rPr>
              <m:t>kr</m:t>
            </m:r>
          </m:sup>
        </m:sSubSup>
      </m:oMath>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γ</m:t>
            </m:r>
          </m:e>
          <m:sub>
            <m:r>
              <w:rPr>
                <w:rFonts w:ascii="Cambria Math" w:eastAsiaTheme="minorEastAsia" w:hAnsi="Cambria Math"/>
              </w:rPr>
              <m:t>it</m:t>
            </m:r>
          </m:sub>
          <m:sup>
            <m:r>
              <w:rPr>
                <w:rFonts w:ascii="Cambria Math" w:eastAsiaTheme="minorEastAsia" w:hAnsi="Cambria Math"/>
              </w:rPr>
              <m:t>kr</m:t>
            </m:r>
          </m:sup>
        </m:sSubSup>
      </m:oMath>
      <w:r>
        <w:rPr>
          <w:rFonts w:eastAsiaTheme="minorEastAsia"/>
        </w:rPr>
        <w:t xml:space="preserve"> equals 1 if work crew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selected to restore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during time </w:t>
      </w:r>
      <m:oMath>
        <m:r>
          <w:rPr>
            <w:rFonts w:ascii="Cambria Math" w:eastAsiaTheme="minorEastAsia" w:hAnsi="Cambria Math"/>
          </w:rPr>
          <m:t>t ϵ T</m:t>
        </m:r>
      </m:oMath>
      <w:r>
        <w:rPr>
          <w:rFonts w:eastAsiaTheme="minorEastAsia"/>
        </w:rPr>
        <w:t xml:space="preserve"> and 0 otherwise. In the same way, if work crew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is chosen to restore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Pr>
          <w:rFonts w:eastAsiaTheme="minorEastAsia"/>
        </w:rPr>
        <w:t xml:space="preserve"> during time </w:t>
      </w:r>
      <m:oMath>
        <m:r>
          <w:rPr>
            <w:rFonts w:ascii="Cambria Math" w:eastAsiaTheme="minorEastAsia" w:hAnsi="Cambria Math"/>
          </w:rPr>
          <m:t>t ϵ T</m:t>
        </m:r>
      </m:oMath>
      <w:r>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δ</m:t>
            </m:r>
          </m:e>
          <m:sub>
            <m:r>
              <w:rPr>
                <w:rFonts w:ascii="Cambria Math" w:eastAsiaTheme="minorEastAsia" w:hAnsi="Cambria Math"/>
              </w:rPr>
              <m:t>ijt</m:t>
            </m:r>
          </m:sub>
          <m:sup>
            <m:r>
              <w:rPr>
                <w:rFonts w:ascii="Cambria Math" w:eastAsiaTheme="minorEastAsia" w:hAnsi="Cambria Math"/>
              </w:rPr>
              <m:t>kr</m:t>
            </m:r>
          </m:sup>
        </m:sSubSup>
      </m:oMath>
      <w:r>
        <w:rPr>
          <w:rFonts w:eastAsiaTheme="minorEastAsia"/>
        </w:rPr>
        <w:t xml:space="preserve"> equals 1 and is 0 otherwise. Finally, each network contains </w:t>
      </w:r>
      <w:r w:rsidR="00C415A7">
        <w:rPr>
          <w:rFonts w:eastAsiaTheme="minorEastAsia"/>
        </w:rPr>
        <w:t>nodes</w:t>
      </w:r>
      <w:r>
        <w:rPr>
          <w:rFonts w:eastAsiaTheme="minorEastAsia"/>
        </w:rPr>
        <w:t xml:space="preserve"> that are dependent on </w:t>
      </w:r>
      <w:r w:rsidR="00C415A7">
        <w:rPr>
          <w:rFonts w:eastAsiaTheme="minorEastAsia"/>
        </w:rPr>
        <w:t>specific nodes</w:t>
      </w:r>
      <w:r>
        <w:rPr>
          <w:rFonts w:eastAsiaTheme="minorEastAsia"/>
        </w:rPr>
        <w:t xml:space="preserve"> from another network being operational. In this work, </w:t>
      </w:r>
      <m:oMath>
        <m:r>
          <m:rPr>
            <m:sty m:val="p"/>
          </m:rPr>
          <w:rPr>
            <w:rFonts w:ascii="Cambria Math" w:eastAsiaTheme="minorEastAsia" w:hAnsi="Cambria Math"/>
          </w:rPr>
          <m:t>Ψ</m:t>
        </m:r>
      </m:oMath>
      <w:r>
        <w:rPr>
          <w:rFonts w:eastAsiaTheme="minorEastAsia"/>
        </w:rPr>
        <w:t xml:space="preserve"> is used to represent interdependence such that </w:t>
      </w:r>
      <m:oMath>
        <m:d>
          <m:dPr>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i,k</m:t>
                </m:r>
              </m:e>
            </m:d>
            <m:r>
              <w:rPr>
                <w:rFonts w:ascii="Cambria Math" w:eastAsiaTheme="minorEastAsia" w:hAnsi="Cambria Math"/>
              </w:rPr>
              <m:t xml:space="preserve">, </m:t>
            </m:r>
            <m:d>
              <m:dPr>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i</m:t>
                    </m:r>
                  </m:e>
                </m:acc>
                <m:r>
                  <w:rPr>
                    <w:rFonts w:ascii="Cambria Math" w:eastAsiaTheme="minorEastAsia" w:hAnsi="Cambria Math"/>
                  </w:rPr>
                  <m:t xml:space="preserve">, </m:t>
                </m:r>
                <m:acc>
                  <m:accPr>
                    <m:chr m:val="̅"/>
                    <m:ctrlPr>
                      <w:rPr>
                        <w:rFonts w:ascii="Cambria Math" w:eastAsiaTheme="minorEastAsia" w:hAnsi="Cambria Math"/>
                        <w:i/>
                      </w:rPr>
                    </m:ctrlPr>
                  </m:accPr>
                  <m:e>
                    <m:r>
                      <w:rPr>
                        <w:rFonts w:ascii="Cambria Math" w:eastAsiaTheme="minorEastAsia" w:hAnsi="Cambria Math"/>
                      </w:rPr>
                      <m:t>k</m:t>
                    </m:r>
                  </m:e>
                </m:acc>
              </m:e>
            </m:d>
          </m:e>
        </m:d>
        <m:r>
          <w:rPr>
            <w:rFonts w:ascii="Cambria Math" w:eastAsiaTheme="minorEastAsia" w:hAnsi="Cambria Math"/>
          </w:rPr>
          <m:t xml:space="preserve"> ϵ </m:t>
        </m:r>
        <m:r>
          <m:rPr>
            <m:sty m:val="p"/>
          </m:rPr>
          <w:rPr>
            <w:rFonts w:ascii="Cambria Math" w:eastAsiaTheme="minorEastAsia" w:hAnsi="Cambria Math"/>
          </w:rPr>
          <m:t>Ψ</m:t>
        </m:r>
      </m:oMath>
      <w:r>
        <w:rPr>
          <w:rFonts w:eastAsiaTheme="minorEastAsia"/>
        </w:rPr>
        <w:t xml:space="preserve"> indicates that node </w:t>
      </w:r>
      <m:oMath>
        <m:acc>
          <m:accPr>
            <m:chr m:val="̅"/>
            <m:ctrlPr>
              <w:rPr>
                <w:rFonts w:ascii="Cambria Math" w:eastAsiaTheme="minorEastAsia" w:hAnsi="Cambria Math"/>
                <w:i/>
              </w:rPr>
            </m:ctrlPr>
          </m:accPr>
          <m:e>
            <m:r>
              <w:rPr>
                <w:rFonts w:ascii="Cambria Math" w:eastAsiaTheme="minorEastAsia" w:hAnsi="Cambria Math"/>
              </w:rPr>
              <m:t>i</m:t>
            </m:r>
          </m:e>
        </m:acc>
        <m:r>
          <w:rPr>
            <w:rFonts w:ascii="Cambria Math" w:eastAsiaTheme="minorEastAsia" w:hAnsi="Cambria Math"/>
          </w:rPr>
          <m:t xml:space="preserve"> ϵ</m:t>
        </m:r>
        <m:sSup>
          <m:sSupPr>
            <m:ctrlPr>
              <w:rPr>
                <w:rFonts w:ascii="Cambria Math" w:eastAsiaTheme="minorEastAsia" w:hAnsi="Cambria Math"/>
                <w:i/>
              </w:rPr>
            </m:ctrlPr>
          </m:sSupPr>
          <m:e>
            <m:r>
              <w:rPr>
                <w:rFonts w:ascii="Cambria Math" w:eastAsiaTheme="minorEastAsia" w:hAnsi="Cambria Math"/>
              </w:rPr>
              <m:t>N</m:t>
            </m:r>
          </m:e>
          <m:sup>
            <m:acc>
              <m:accPr>
                <m:chr m:val="̅"/>
                <m:ctrlPr>
                  <w:rPr>
                    <w:rFonts w:ascii="Cambria Math" w:eastAsiaTheme="minorEastAsia" w:hAnsi="Cambria Math"/>
                    <w:i/>
                  </w:rPr>
                </m:ctrlPr>
              </m:accPr>
              <m:e>
                <m:r>
                  <w:rPr>
                    <w:rFonts w:ascii="Cambria Math" w:eastAsiaTheme="minorEastAsia" w:hAnsi="Cambria Math"/>
                  </w:rPr>
                  <m:t>k</m:t>
                </m:r>
              </m:e>
            </m:acc>
          </m:sup>
        </m:sSup>
      </m:oMath>
      <w:r>
        <w:rPr>
          <w:rFonts w:eastAsiaTheme="minorEastAsia"/>
        </w:rPr>
        <w:t xml:space="preserve"> in network </w:t>
      </w:r>
      <m:oMath>
        <m:acc>
          <m:accPr>
            <m:chr m:val="̅"/>
            <m:ctrlPr>
              <w:rPr>
                <w:rFonts w:ascii="Cambria Math" w:eastAsiaTheme="minorEastAsia" w:hAnsi="Cambria Math"/>
                <w:i/>
              </w:rPr>
            </m:ctrlPr>
          </m:accPr>
          <m:e>
            <m:r>
              <w:rPr>
                <w:rFonts w:ascii="Cambria Math" w:eastAsiaTheme="minorEastAsia" w:hAnsi="Cambria Math"/>
              </w:rPr>
              <m:t>k</m:t>
            </m:r>
          </m:e>
        </m:acc>
        <m:r>
          <w:rPr>
            <w:rFonts w:ascii="Cambria Math" w:eastAsiaTheme="minorEastAsia" w:hAnsi="Cambria Math"/>
          </w:rPr>
          <m:t xml:space="preserve"> ϵ K</m:t>
        </m:r>
      </m:oMath>
      <w:r>
        <w:rPr>
          <w:rFonts w:eastAsiaTheme="minorEastAsia"/>
        </w:rPr>
        <w:t xml:space="preserve"> requires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in network </w:t>
      </w:r>
      <m:oMath>
        <m:r>
          <w:rPr>
            <w:rFonts w:ascii="Cambria Math" w:eastAsiaTheme="minorEastAsia" w:hAnsi="Cambria Math"/>
          </w:rPr>
          <m:t>k ϵ K</m:t>
        </m:r>
      </m:oMath>
      <w:r>
        <w:rPr>
          <w:rFonts w:eastAsiaTheme="minorEastAsia"/>
        </w:rPr>
        <w:t xml:space="preserve"> to be operational.</w:t>
      </w:r>
    </w:p>
    <w:p w14:paraId="21F6E1B5" w14:textId="77777777" w:rsidR="00C916E8" w:rsidRDefault="00C916E8" w:rsidP="00C916E8"/>
    <w:p w14:paraId="43743868" w14:textId="422EE4DB" w:rsidR="00C916E8" w:rsidRDefault="00112588" w:rsidP="002C1A30">
      <w:pPr>
        <w:pStyle w:val="Heading3"/>
      </w:pPr>
      <w:bookmarkStart w:id="17" w:name="_Toc480278396"/>
      <w:r>
        <w:t>4.1</w:t>
      </w:r>
      <w:r w:rsidR="002C1A30">
        <w:t xml:space="preserve">.1 </w:t>
      </w:r>
      <w:r w:rsidR="00C916E8">
        <w:t>Mathematical Model</w:t>
      </w:r>
      <w:bookmarkEnd w:id="17"/>
    </w:p>
    <w:tbl>
      <w:tblPr>
        <w:tblW w:w="8370" w:type="dxa"/>
        <w:tblInd w:w="-1" w:type="dxa"/>
        <w:tblLook w:val="04A0" w:firstRow="1" w:lastRow="0" w:firstColumn="1" w:lastColumn="0" w:noHBand="0" w:noVBand="1"/>
      </w:tblPr>
      <w:tblGrid>
        <w:gridCol w:w="7901"/>
        <w:gridCol w:w="469"/>
      </w:tblGrid>
      <w:tr w:rsidR="00D10C4F" w14:paraId="4AAD1DB1" w14:textId="77777777" w:rsidTr="00D84099">
        <w:trPr>
          <w:trHeight w:val="1080"/>
        </w:trPr>
        <w:tc>
          <w:tcPr>
            <w:tcW w:w="7901" w:type="dxa"/>
            <w:vAlign w:val="center"/>
          </w:tcPr>
          <w:p w14:paraId="5CA4D974" w14:textId="14C14BEA" w:rsidR="00C916E8" w:rsidRPr="00D10C4F" w:rsidRDefault="00D10C4F" w:rsidP="00C916E8">
            <w:pPr>
              <w:jc w:val="center"/>
              <w:rPr>
                <w:rFonts w:ascii="Calibri" w:eastAsia="Calibri" w:hAnsi="Calibri"/>
              </w:rPr>
            </w:pPr>
            <m:oMathPara>
              <m:oMathParaPr>
                <m:jc m:val="left"/>
              </m:oMathParaPr>
              <m:oMath>
                <m:func>
                  <m:funcPr>
                    <m:ctrlPr>
                      <w:rPr>
                        <w:rFonts w:ascii="Cambria Math" w:eastAsia="Calibri" w:hAnsi="Cambria Math"/>
                        <w:i/>
                      </w:rPr>
                    </m:ctrlPr>
                  </m:funcPr>
                  <m:fName>
                    <m:r>
                      <m:rPr>
                        <m:sty m:val="p"/>
                      </m:rPr>
                      <w:rPr>
                        <w:rFonts w:ascii="Cambria Math" w:eastAsia="Calibri" w:hAnsi="Cambria Math"/>
                      </w:rPr>
                      <m:t>max</m:t>
                    </m:r>
                  </m:fName>
                  <m:e>
                    <m:nary>
                      <m:naryPr>
                        <m:chr m:val="∑"/>
                        <m:limLoc m:val="undOvr"/>
                        <m:supHide m:val="1"/>
                        <m:ctrlPr>
                          <w:rPr>
                            <w:rFonts w:ascii="Cambria Math" w:eastAsia="Calibri" w:hAnsi="Cambria Math"/>
                            <w:i/>
                          </w:rPr>
                        </m:ctrlPr>
                      </m:naryPr>
                      <m:sub>
                        <m:r>
                          <w:rPr>
                            <w:rFonts w:ascii="Cambria Math" w:eastAsia="Calibri" w:hAnsi="Cambria Math"/>
                          </w:rPr>
                          <m:t>k ϵ K</m:t>
                        </m:r>
                      </m:sub>
                      <m:sup/>
                      <m:e>
                        <m:sSup>
                          <m:sSupPr>
                            <m:ctrlPr>
                              <w:rPr>
                                <w:rFonts w:ascii="Cambria Math" w:eastAsia="Calibri" w:hAnsi="Cambria Math"/>
                                <w:i/>
                              </w:rPr>
                            </m:ctrlPr>
                          </m:sSupPr>
                          <m:e>
                            <m:r>
                              <w:rPr>
                                <w:rFonts w:ascii="Cambria Math" w:eastAsia="Calibri" w:hAnsi="Cambria Math"/>
                              </w:rPr>
                              <m:t>μ</m:t>
                            </m:r>
                          </m:e>
                          <m:sup>
                            <m:r>
                              <w:rPr>
                                <w:rFonts w:ascii="Cambria Math" w:eastAsia="Calibri" w:hAnsi="Cambria Math"/>
                              </w:rPr>
                              <m:t>k</m:t>
                            </m:r>
                          </m:sup>
                        </m:sSup>
                        <m:d>
                          <m:dPr>
                            <m:begChr m:val="["/>
                            <m:endChr m:val="]"/>
                            <m:ctrlPr>
                              <w:rPr>
                                <w:rFonts w:ascii="Cambria Math" w:eastAsia="Calibri" w:hAnsi="Cambria Math"/>
                                <w:i/>
                              </w:rPr>
                            </m:ctrlPr>
                          </m:dPr>
                          <m:e>
                            <m:f>
                              <m:fPr>
                                <m:ctrlPr>
                                  <w:rPr>
                                    <w:rFonts w:ascii="Cambria Math" w:eastAsia="Calibri" w:hAnsi="Cambria Math"/>
                                    <w:i/>
                                  </w:rPr>
                                </m:ctrlPr>
                              </m:fPr>
                              <m:num>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r>
                                          <w:rPr>
                                            <w:rFonts w:ascii="Cambria Math" w:eastAsia="Calibri" w:hAnsi="Cambria Math"/>
                                          </w:rPr>
                                          <m:t>t</m:t>
                                        </m:r>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d>
                                        <m:r>
                                          <w:rPr>
                                            <w:rFonts w:ascii="Cambria Math" w:eastAsia="Calibri" w:hAnsi="Cambria Math"/>
                                          </w:rPr>
                                          <m:t>-(t-1)(</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m:t>
                                                </m:r>
                                                <m:d>
                                                  <m:dPr>
                                                    <m:ctrlPr>
                                                      <w:rPr>
                                                        <w:rFonts w:ascii="Cambria Math" w:eastAsia="Calibri" w:hAnsi="Cambria Math"/>
                                                        <w:i/>
                                                      </w:rPr>
                                                    </m:ctrlPr>
                                                  </m:dPr>
                                                  <m:e>
                                                    <m:r>
                                                      <w:rPr>
                                                        <w:rFonts w:ascii="Cambria Math" w:eastAsia="Calibri" w:hAnsi="Cambria Math"/>
                                                      </w:rPr>
                                                      <m:t>t-1</m:t>
                                                    </m:r>
                                                  </m:e>
                                                </m:d>
                                              </m:sub>
                                              <m:sup>
                                                <m:r>
                                                  <w:rPr>
                                                    <w:rFonts w:ascii="Cambria Math" w:eastAsia="Calibri" w:hAnsi="Cambria Math"/>
                                                  </w:rPr>
                                                  <m:t>k</m:t>
                                                </m:r>
                                              </m:sup>
                                            </m:sSubSup>
                                          </m:e>
                                        </m:nary>
                                        <m:r>
                                          <w:rPr>
                                            <w:rFonts w:ascii="Cambria Math" w:eastAsia="Calibri" w:hAnsi="Cambria Math"/>
                                          </w:rPr>
                                          <m:t>)</m:t>
                                        </m:r>
                                      </m:e>
                                    </m:d>
                                  </m:e>
                                </m:nary>
                              </m:num>
                              <m:den>
                                <m:r>
                                  <w:rPr>
                                    <w:rFonts w:ascii="Cambria Math" w:eastAsia="Calibri" w:hAnsi="Cambria Math"/>
                                  </w:rPr>
                                  <m:t>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0</m:t>
                                    </m:r>
                                  </m:sub>
                                  <m:sup>
                                    <m:r>
                                      <w:rPr>
                                        <w:rFonts w:ascii="Cambria Math" w:eastAsia="Calibri" w:hAnsi="Cambria Math"/>
                                      </w:rPr>
                                      <m:t>k</m:t>
                                    </m:r>
                                  </m:sup>
                                </m:sSubSup>
                                <m:r>
                                  <w:rPr>
                                    <w:rFonts w:ascii="Cambria Math" w:eastAsia="Calibri" w:hAnsi="Cambria Math"/>
                                  </w:rPr>
                                  <m:t>)</m:t>
                                </m:r>
                              </m:den>
                            </m:f>
                          </m:e>
                        </m:d>
                      </m:e>
                    </m:nary>
                  </m:e>
                </m:func>
              </m:oMath>
            </m:oMathPara>
          </w:p>
        </w:tc>
        <w:tc>
          <w:tcPr>
            <w:tcW w:w="469" w:type="dxa"/>
            <w:vAlign w:val="center"/>
          </w:tcPr>
          <w:p w14:paraId="3B3711A8" w14:textId="036EA7E5" w:rsidR="00C916E8" w:rsidRDefault="00643AD7" w:rsidP="00D10C4F">
            <w:pPr>
              <w:jc w:val="right"/>
            </w:pPr>
            <w:r>
              <w:t>(4</w:t>
            </w:r>
            <w:r w:rsidR="00C916E8">
              <w:t>)</w:t>
            </w:r>
          </w:p>
        </w:tc>
      </w:tr>
      <w:tr w:rsidR="00D10C4F" w14:paraId="00A5BB04" w14:textId="77777777" w:rsidTr="00D84099">
        <w:trPr>
          <w:trHeight w:val="1080"/>
        </w:trPr>
        <w:tc>
          <w:tcPr>
            <w:tcW w:w="7901" w:type="dxa"/>
            <w:vAlign w:val="center"/>
          </w:tcPr>
          <w:p w14:paraId="6E58E9F6" w14:textId="40BC5C84" w:rsidR="00C916E8" w:rsidRPr="00D10C4F" w:rsidRDefault="00D10C4F" w:rsidP="00F42B1F">
            <w:pPr>
              <w:jc w:val="center"/>
              <w:rPr>
                <w:rFonts w:ascii="Calibri" w:eastAsia="Calibri" w:hAnsi="Calibri"/>
              </w:rPr>
            </w:pPr>
            <m:oMathPara>
              <m:oMathParaPr>
                <m:jc m:val="left"/>
              </m:oMathParaPr>
              <m:oMath>
                <m:func>
                  <m:funcPr>
                    <m:ctrlPr>
                      <w:rPr>
                        <w:rFonts w:ascii="Cambria Math" w:eastAsia="Calibri" w:hAnsi="Cambria Math"/>
                        <w:i/>
                      </w:rPr>
                    </m:ctrlPr>
                  </m:funcPr>
                  <m:fName>
                    <m:r>
                      <m:rPr>
                        <m:sty m:val="p"/>
                      </m:rPr>
                      <w:rPr>
                        <w:rFonts w:ascii="Cambria Math" w:eastAsia="Calibri" w:hAnsi="Cambria Math"/>
                      </w:rPr>
                      <m:t>min</m:t>
                    </m:r>
                  </m:fName>
                  <m:e>
                    <m:nary>
                      <m:naryPr>
                        <m:chr m:val="∑"/>
                        <m:limLoc m:val="undOvr"/>
                        <m:supHide m:val="1"/>
                        <m:ctrlPr>
                          <w:rPr>
                            <w:rFonts w:ascii="Cambria Math" w:eastAsia="Calibri" w:hAnsi="Cambria Math"/>
                            <w:i/>
                          </w:rPr>
                        </m:ctrlPr>
                      </m:naryPr>
                      <m:sub>
                        <m:r>
                          <w:rPr>
                            <w:rFonts w:ascii="Cambria Math" w:eastAsia="Calibri" w:hAnsi="Cambria Math"/>
                          </w:rPr>
                          <m:t>k ϵ K</m:t>
                        </m:r>
                      </m:sub>
                      <m:sup/>
                      <m:e>
                        <m:d>
                          <m:dPr>
                            <m:ctrlPr>
                              <w:rPr>
                                <w:rFonts w:ascii="Cambria Math" w:eastAsia="Calibri" w:hAnsi="Cambria Math"/>
                                <w:i/>
                              </w:rPr>
                            </m:ctrlPr>
                          </m:dPr>
                          <m:e>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z</m:t>
                                    </m:r>
                                  </m:e>
                                  <m:sub>
                                    <m:r>
                                      <w:rPr>
                                        <w:rFonts w:ascii="Cambria Math" w:eastAsia="Calibri" w:hAnsi="Cambria Math"/>
                                      </w:rPr>
                                      <m:t>i</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(i,j)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y</m:t>
                                    </m:r>
                                  </m:e>
                                  <m:sub>
                                    <m:r>
                                      <w:rPr>
                                        <w:rFonts w:ascii="Cambria Math" w:eastAsia="Calibri" w:hAnsi="Cambria Math"/>
                                      </w:rPr>
                                      <m:t>ij</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x</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nary>
                                  </m:e>
                                </m:d>
                              </m:e>
                            </m:nary>
                          </m:e>
                        </m:d>
                      </m:e>
                    </m:nary>
                  </m:e>
                </m:func>
              </m:oMath>
            </m:oMathPara>
          </w:p>
        </w:tc>
        <w:tc>
          <w:tcPr>
            <w:tcW w:w="469" w:type="dxa"/>
            <w:vAlign w:val="center"/>
          </w:tcPr>
          <w:p w14:paraId="64147A53" w14:textId="254F37BA" w:rsidR="00C916E8" w:rsidRDefault="00643AD7" w:rsidP="00D10C4F">
            <w:pPr>
              <w:jc w:val="right"/>
            </w:pPr>
            <w:r>
              <w:t>(5</w:t>
            </w:r>
            <w:r w:rsidR="00C916E8">
              <w:t>)</w:t>
            </w:r>
          </w:p>
        </w:tc>
      </w:tr>
    </w:tbl>
    <w:p w14:paraId="71043B67" w14:textId="77777777" w:rsidR="00C916E8" w:rsidRDefault="00C916E8" w:rsidP="00C916E8"/>
    <w:p w14:paraId="580239AE" w14:textId="77777777" w:rsidR="00D10C4F" w:rsidRDefault="00D10C4F">
      <w:pPr>
        <w:spacing w:after="160" w:line="259" w:lineRule="auto"/>
      </w:pPr>
      <w:r>
        <w:br w:type="page"/>
      </w:r>
    </w:p>
    <w:p w14:paraId="4A67CC0A" w14:textId="5632054D" w:rsidR="00C916E8" w:rsidRDefault="00C916E8" w:rsidP="00C916E8">
      <w:r>
        <w:lastRenderedPageBreak/>
        <w:t>Subject to:</w:t>
      </w:r>
    </w:p>
    <w:tbl>
      <w:tblPr>
        <w:tblW w:w="8460" w:type="dxa"/>
        <w:tblInd w:w="-1" w:type="dxa"/>
        <w:tblLook w:val="04A0" w:firstRow="1" w:lastRow="0" w:firstColumn="1" w:lastColumn="0" w:noHBand="0" w:noVBand="1"/>
      </w:tblPr>
      <w:tblGrid>
        <w:gridCol w:w="7879"/>
        <w:gridCol w:w="581"/>
      </w:tblGrid>
      <w:tr w:rsidR="00D84099" w14:paraId="73E23778" w14:textId="77777777" w:rsidTr="00D84099">
        <w:trPr>
          <w:trHeight w:val="953"/>
        </w:trPr>
        <w:tc>
          <w:tcPr>
            <w:tcW w:w="7879" w:type="dxa"/>
            <w:vAlign w:val="center"/>
          </w:tcPr>
          <w:p w14:paraId="0B0B7720" w14:textId="3605B248" w:rsidR="00C916E8" w:rsidRDefault="00D10C4F" w:rsidP="00196ECC">
            <w:pPr>
              <w:jc w:val="center"/>
              <w:rPr>
                <w:rFonts w:ascii="Calibri" w:eastAsia="Calibri" w:hAnsi="Calibri"/>
              </w:rPr>
            </w:pPr>
            <m:oMathPara>
              <m:oMath>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i,j</m:t>
                        </m:r>
                      </m:e>
                    </m:d>
                    <m:r>
                      <w:rPr>
                        <w:rFonts w:ascii="Cambria Math" w:hAnsi="Cambria Math"/>
                      </w:rPr>
                      <m:t>ϵ</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b</m:t>
                        </m:r>
                      </m:e>
                      <m:sub>
                        <m:r>
                          <w:rPr>
                            <w:rFonts w:ascii="Cambria Math" w:hAnsi="Cambria Math"/>
                          </w:rPr>
                          <m:t>i</m:t>
                        </m:r>
                      </m:sub>
                      <m:sup>
                        <m:r>
                          <w:rPr>
                            <w:rFonts w:ascii="Cambria Math" w:hAnsi="Cambria Math"/>
                          </w:rPr>
                          <m:t>k</m:t>
                        </m:r>
                      </m:sup>
                    </m:sSubSup>
                    <m:r>
                      <w:rPr>
                        <w:rFonts w:ascii="Cambria Math" w:hAnsi="Cambria Math"/>
                      </w:rPr>
                      <m:t xml:space="preserve">,     ∀i ϵ </m:t>
                    </m:r>
                    <m:sSubSup>
                      <m:sSubSupPr>
                        <m:ctrlPr>
                          <w:rPr>
                            <w:rFonts w:ascii="Cambria Math" w:hAnsi="Cambria Math"/>
                            <w:i/>
                          </w:rPr>
                        </m:ctrlPr>
                      </m:sSubSupPr>
                      <m:e>
                        <m:r>
                          <w:rPr>
                            <w:rFonts w:ascii="Cambria Math" w:hAnsi="Cambria Math"/>
                          </w:rPr>
                          <m:t>N</m:t>
                        </m:r>
                      </m:e>
                      <m:sub>
                        <m:r>
                          <w:rPr>
                            <w:rFonts w:ascii="Cambria Math" w:hAnsi="Cambria Math"/>
                          </w:rPr>
                          <m:t>s</m:t>
                        </m:r>
                      </m:sub>
                      <m:sup>
                        <m:r>
                          <w:rPr>
                            <w:rFonts w:ascii="Cambria Math" w:hAnsi="Cambria Math"/>
                          </w:rPr>
                          <m:t>k</m:t>
                        </m:r>
                      </m:sup>
                    </m:sSubSup>
                    <m:r>
                      <w:rPr>
                        <w:rFonts w:ascii="Cambria Math" w:hAnsi="Cambria Math"/>
                      </w:rPr>
                      <m:t>, k ϵ K, t ϵ T</m:t>
                    </m:r>
                  </m:e>
                </m:nary>
              </m:oMath>
            </m:oMathPara>
          </w:p>
        </w:tc>
        <w:tc>
          <w:tcPr>
            <w:tcW w:w="581" w:type="dxa"/>
            <w:vAlign w:val="center"/>
          </w:tcPr>
          <w:p w14:paraId="51E5B1C8" w14:textId="53C65658" w:rsidR="00C916E8" w:rsidRDefault="00643AD7" w:rsidP="00D84099">
            <w:pPr>
              <w:jc w:val="right"/>
            </w:pPr>
            <w:r>
              <w:t>(6</w:t>
            </w:r>
            <w:r w:rsidR="00C916E8">
              <w:t>)</w:t>
            </w:r>
          </w:p>
        </w:tc>
      </w:tr>
      <w:tr w:rsidR="00D84099" w14:paraId="4B4A11B5" w14:textId="77777777" w:rsidTr="00D84099">
        <w:trPr>
          <w:trHeight w:val="953"/>
        </w:trPr>
        <w:tc>
          <w:tcPr>
            <w:tcW w:w="7879" w:type="dxa"/>
            <w:vAlign w:val="center"/>
          </w:tcPr>
          <w:p w14:paraId="4876F36D" w14:textId="61C6FDEE" w:rsidR="00C916E8" w:rsidRDefault="00D10C4F" w:rsidP="00084672">
            <w:pPr>
              <w:jc w:val="center"/>
              <w:rPr>
                <w:rFonts w:ascii="Calibri" w:eastAsia="Calibri" w:hAnsi="Calibri"/>
              </w:rPr>
            </w:pPr>
            <m:oMathPara>
              <m:oMath>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i,j</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k</m:t>
                        </m:r>
                      </m:sup>
                    </m:sSubSup>
                  </m:e>
                </m:nary>
                <m:r>
                  <w:rPr>
                    <w:rFonts w:ascii="Cambria Math" w:hAnsi="Cambria Math"/>
                  </w:rPr>
                  <m:t>-</m:t>
                </m:r>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j,i</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x</m:t>
                        </m:r>
                      </m:e>
                      <m:sub>
                        <m:r>
                          <w:rPr>
                            <w:rFonts w:ascii="Cambria Math" w:hAnsi="Cambria Math"/>
                          </w:rPr>
                          <m:t>jit</m:t>
                        </m:r>
                      </m:sub>
                      <m:sup>
                        <m:r>
                          <w:rPr>
                            <w:rFonts w:ascii="Cambria Math" w:hAnsi="Cambria Math"/>
                          </w:rPr>
                          <m:t>k</m:t>
                        </m:r>
                      </m:sup>
                    </m:sSubSup>
                  </m:e>
                </m:nary>
                <m:r>
                  <w:rPr>
                    <w:rFonts w:ascii="Cambria Math" w:eastAsiaTheme="minorEastAsia" w:hAnsi="Cambria Math"/>
                  </w:rPr>
                  <m:t xml:space="preserve">=0,     ∀i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r>
                  <m:rPr>
                    <m:lit/>
                  </m:rP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s</m:t>
                    </m:r>
                  </m:sub>
                  <m:sup>
                    <m:r>
                      <w:rPr>
                        <w:rFonts w:ascii="Cambria Math" w:eastAsiaTheme="minorEastAsia" w:hAnsi="Cambria Math"/>
                      </w:rPr>
                      <m:t>k</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r>
                  <w:rPr>
                    <w:rFonts w:ascii="Cambria Math" w:eastAsiaTheme="minorEastAsia" w:hAnsi="Cambria Math"/>
                  </w:rPr>
                  <m:t>}, k ϵ K, t ϵ T</m:t>
                </m:r>
              </m:oMath>
            </m:oMathPara>
          </w:p>
        </w:tc>
        <w:tc>
          <w:tcPr>
            <w:tcW w:w="581" w:type="dxa"/>
            <w:vAlign w:val="center"/>
          </w:tcPr>
          <w:p w14:paraId="166567C1" w14:textId="2312A006" w:rsidR="00C916E8" w:rsidRDefault="00643AD7" w:rsidP="00D84099">
            <w:pPr>
              <w:jc w:val="right"/>
            </w:pPr>
            <w:r>
              <w:t>(7</w:t>
            </w:r>
            <w:r w:rsidR="00C916E8">
              <w:t>)</w:t>
            </w:r>
          </w:p>
        </w:tc>
      </w:tr>
      <w:tr w:rsidR="00D84099" w14:paraId="2EAC2BD0" w14:textId="77777777" w:rsidTr="00D84099">
        <w:trPr>
          <w:trHeight w:val="953"/>
        </w:trPr>
        <w:tc>
          <w:tcPr>
            <w:tcW w:w="7879" w:type="dxa"/>
            <w:vAlign w:val="center"/>
          </w:tcPr>
          <w:p w14:paraId="7396283D" w14:textId="7319A70F" w:rsidR="00C916E8" w:rsidRDefault="00D10C4F" w:rsidP="00DA138A">
            <w:pPr>
              <w:jc w:val="center"/>
            </w:pPr>
            <m:oMathPara>
              <m:oMath>
                <m:nary>
                  <m:naryPr>
                    <m:chr m:val="∑"/>
                    <m:limLoc m:val="undOvr"/>
                    <m:supHide m:val="1"/>
                    <m:ctrlPr>
                      <w:rPr>
                        <w:rFonts w:ascii="Cambria Math" w:hAnsi="Cambria Math"/>
                        <w:i/>
                      </w:rPr>
                    </m:ctrlPr>
                  </m:naryPr>
                  <m:sub>
                    <m:d>
                      <m:dPr>
                        <m:ctrlPr>
                          <w:rPr>
                            <w:rFonts w:ascii="Cambria Math" w:hAnsi="Cambria Math"/>
                            <w:i/>
                          </w:rPr>
                        </m:ctrlPr>
                      </m:dPr>
                      <m:e>
                        <m:r>
                          <w:rPr>
                            <w:rFonts w:ascii="Cambria Math" w:hAnsi="Cambria Math"/>
                          </w:rPr>
                          <m:t>j,i</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sub>
                  <m:sup/>
                  <m:e>
                    <m:sSubSup>
                      <m:sSubSupPr>
                        <m:ctrlPr>
                          <w:rPr>
                            <w:rFonts w:ascii="Cambria Math" w:hAnsi="Cambria Math"/>
                            <w:i/>
                          </w:rPr>
                        </m:ctrlPr>
                      </m:sSubSupPr>
                      <m:e>
                        <m:r>
                          <w:rPr>
                            <w:rFonts w:ascii="Cambria Math" w:hAnsi="Cambria Math"/>
                          </w:rPr>
                          <m:t>x</m:t>
                        </m:r>
                      </m:e>
                      <m:sub>
                        <m:r>
                          <w:rPr>
                            <w:rFonts w:ascii="Cambria Math" w:hAnsi="Cambria Math"/>
                          </w:rPr>
                          <m:t>jit</m:t>
                        </m:r>
                      </m:sub>
                      <m:sup>
                        <m:r>
                          <w:rPr>
                            <w:rFonts w:ascii="Cambria Math" w:hAnsi="Cambria Math"/>
                          </w:rPr>
                          <m:t>k</m:t>
                        </m:r>
                      </m:sup>
                    </m:sSubSup>
                  </m:e>
                </m:nary>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it</m:t>
                    </m:r>
                  </m:sub>
                  <m:sup>
                    <m:r>
                      <w:rPr>
                        <w:rFonts w:ascii="Cambria Math" w:hAnsi="Cambria Math"/>
                      </w:rPr>
                      <m:t>k</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i</m:t>
                    </m:r>
                  </m:sub>
                  <m:sup>
                    <m:r>
                      <w:rPr>
                        <w:rFonts w:ascii="Cambria Math" w:eastAsiaTheme="minorEastAsia" w:hAnsi="Cambria Math"/>
                      </w:rPr>
                      <m:t>k</m:t>
                    </m:r>
                  </m:sup>
                </m:sSubSup>
                <m:r>
                  <w:rPr>
                    <w:rFonts w:ascii="Cambria Math" w:eastAsiaTheme="minorEastAsia" w:hAnsi="Cambria Math"/>
                  </w:rPr>
                  <m:t xml:space="preserve">,     ∀ 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r>
                  <w:rPr>
                    <w:rFonts w:ascii="Cambria Math" w:eastAsiaTheme="minorEastAsia" w:hAnsi="Cambria Math"/>
                  </w:rPr>
                  <m:t>, k ϵ K, t ϵ T</m:t>
                </m:r>
              </m:oMath>
            </m:oMathPara>
          </w:p>
        </w:tc>
        <w:tc>
          <w:tcPr>
            <w:tcW w:w="581" w:type="dxa"/>
            <w:vAlign w:val="center"/>
          </w:tcPr>
          <w:p w14:paraId="6292A40B" w14:textId="6027E129" w:rsidR="00C916E8" w:rsidRDefault="00E2520D" w:rsidP="00D84099">
            <w:pPr>
              <w:jc w:val="right"/>
            </w:pPr>
            <w:r>
              <w:t>(8</w:t>
            </w:r>
            <w:r w:rsidR="00C916E8">
              <w:t>)</w:t>
            </w:r>
          </w:p>
        </w:tc>
      </w:tr>
      <w:tr w:rsidR="00D84099" w14:paraId="2FCF0FAB" w14:textId="77777777" w:rsidTr="00D84099">
        <w:trPr>
          <w:trHeight w:val="950"/>
        </w:trPr>
        <w:tc>
          <w:tcPr>
            <w:tcW w:w="7879" w:type="dxa"/>
            <w:vAlign w:val="center"/>
          </w:tcPr>
          <w:p w14:paraId="1E19A108" w14:textId="296FE896" w:rsidR="00C916E8" w:rsidRDefault="00D10C4F" w:rsidP="00E774B1">
            <w:pPr>
              <w:jc w:val="center"/>
            </w:pPr>
            <m:oMathPara>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k</m:t>
                    </m:r>
                  </m:sup>
                </m:sSubSup>
                <m:r>
                  <w:rPr>
                    <w:rFonts w:ascii="Cambria Math" w:hAnsi="Cambria Math"/>
                  </w:rPr>
                  <m:t>≤0,     ∀</m:t>
                </m:r>
                <m:d>
                  <m:dPr>
                    <m:ctrlPr>
                      <w:rPr>
                        <w:rFonts w:ascii="Cambria Math" w:hAnsi="Cambria Math"/>
                        <w:i/>
                      </w:rPr>
                    </m:ctrlPr>
                  </m:dPr>
                  <m:e>
                    <m:r>
                      <w:rPr>
                        <w:rFonts w:ascii="Cambria Math" w:hAnsi="Cambria Math"/>
                      </w:rPr>
                      <m:t>i,j</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r>
                  <w:rPr>
                    <w:rFonts w:ascii="Cambria Math" w:hAnsi="Cambria Math"/>
                  </w:rPr>
                  <m:t>, k ϵ K, t ϵ T</m:t>
                </m:r>
              </m:oMath>
            </m:oMathPara>
          </w:p>
        </w:tc>
        <w:tc>
          <w:tcPr>
            <w:tcW w:w="581" w:type="dxa"/>
            <w:vAlign w:val="center"/>
          </w:tcPr>
          <w:p w14:paraId="58437AE9" w14:textId="0DFEC3C7" w:rsidR="00C916E8" w:rsidRDefault="00F56615" w:rsidP="00D84099">
            <w:pPr>
              <w:jc w:val="right"/>
            </w:pPr>
            <w:r>
              <w:t>(9</w:t>
            </w:r>
            <w:r w:rsidR="00C916E8">
              <w:t>)</w:t>
            </w:r>
          </w:p>
        </w:tc>
      </w:tr>
      <w:tr w:rsidR="00D84099" w14:paraId="3ADD0992" w14:textId="77777777" w:rsidTr="00D84099">
        <w:trPr>
          <w:trHeight w:val="950"/>
        </w:trPr>
        <w:tc>
          <w:tcPr>
            <w:tcW w:w="7879" w:type="dxa"/>
            <w:vAlign w:val="center"/>
          </w:tcPr>
          <w:p w14:paraId="3598D07D" w14:textId="43DD3179" w:rsidR="00C916E8" w:rsidRDefault="00D10C4F" w:rsidP="00DE7051">
            <w:pPr>
              <w:jc w:val="center"/>
            </w:pPr>
            <m:oMathPara>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k</m:t>
                    </m:r>
                  </m:sup>
                </m:sSubSup>
                <m:sSubSup>
                  <m:sSubSupPr>
                    <m:ctrlPr>
                      <w:rPr>
                        <w:rFonts w:ascii="Cambria Math" w:hAnsi="Cambria Math"/>
                        <w:i/>
                      </w:rPr>
                    </m:ctrlPr>
                  </m:sSubSupPr>
                  <m:e>
                    <m:r>
                      <w:rPr>
                        <w:rFonts w:ascii="Cambria Math" w:hAnsi="Cambria Math"/>
                      </w:rPr>
                      <m:t>β</m:t>
                    </m:r>
                  </m:e>
                  <m:sub>
                    <m:r>
                      <w:rPr>
                        <w:rFonts w:ascii="Cambria Math" w:hAnsi="Cambria Math"/>
                      </w:rPr>
                      <m:t>it</m:t>
                    </m:r>
                  </m:sub>
                  <m:sup>
                    <m:r>
                      <w:rPr>
                        <w:rFonts w:ascii="Cambria Math" w:hAnsi="Cambria Math"/>
                      </w:rPr>
                      <m:t>k</m:t>
                    </m:r>
                  </m:sup>
                </m:sSubSup>
                <m:r>
                  <w:rPr>
                    <w:rFonts w:ascii="Cambria Math" w:hAnsi="Cambria Math"/>
                  </w:rPr>
                  <m:t>≤0,     ∀</m:t>
                </m:r>
                <m:d>
                  <m:dPr>
                    <m:ctrlPr>
                      <w:rPr>
                        <w:rFonts w:ascii="Cambria Math" w:hAnsi="Cambria Math"/>
                        <w:i/>
                      </w:rPr>
                    </m:ctrlPr>
                  </m:dPr>
                  <m:e>
                    <m:r>
                      <w:rPr>
                        <w:rFonts w:ascii="Cambria Math" w:hAnsi="Cambria Math"/>
                      </w:rPr>
                      <m:t>i,j</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r>
                  <w:rPr>
                    <w:rFonts w:ascii="Cambria Math" w:hAnsi="Cambria Math"/>
                  </w:rPr>
                  <m:t xml:space="preserve">, i ϵ </m:t>
                </m:r>
                <m:sSup>
                  <m:sSupPr>
                    <m:ctrlPr>
                      <w:rPr>
                        <w:rFonts w:ascii="Cambria Math" w:hAnsi="Cambria Math"/>
                        <w:i/>
                      </w:rPr>
                    </m:ctrlPr>
                  </m:sSupPr>
                  <m:e>
                    <m:r>
                      <w:rPr>
                        <w:rFonts w:ascii="Cambria Math" w:hAnsi="Cambria Math"/>
                      </w:rPr>
                      <m:t>N</m:t>
                    </m:r>
                  </m:e>
                  <m:sup>
                    <m:r>
                      <w:rPr>
                        <w:rFonts w:ascii="Cambria Math" w:hAnsi="Cambria Math"/>
                      </w:rPr>
                      <m:t>'k</m:t>
                    </m:r>
                  </m:sup>
                </m:sSup>
                <m:r>
                  <w:rPr>
                    <w:rFonts w:ascii="Cambria Math" w:hAnsi="Cambria Math"/>
                  </w:rPr>
                  <m:t>, k ϵ K, t ϵ T</m:t>
                </m:r>
              </m:oMath>
            </m:oMathPara>
          </w:p>
        </w:tc>
        <w:tc>
          <w:tcPr>
            <w:tcW w:w="581" w:type="dxa"/>
            <w:vAlign w:val="center"/>
          </w:tcPr>
          <w:p w14:paraId="42831C2F" w14:textId="30A7BC71" w:rsidR="00C916E8" w:rsidRDefault="00F56615" w:rsidP="00D84099">
            <w:pPr>
              <w:jc w:val="right"/>
            </w:pPr>
            <w:r>
              <w:t>(10</w:t>
            </w:r>
            <w:r w:rsidR="00C916E8">
              <w:t>)</w:t>
            </w:r>
          </w:p>
        </w:tc>
      </w:tr>
      <w:tr w:rsidR="00D84099" w14:paraId="575CAC4C" w14:textId="77777777" w:rsidTr="00D84099">
        <w:trPr>
          <w:trHeight w:val="950"/>
        </w:trPr>
        <w:tc>
          <w:tcPr>
            <w:tcW w:w="7879" w:type="dxa"/>
            <w:vAlign w:val="center"/>
          </w:tcPr>
          <w:p w14:paraId="4CC4FF5A" w14:textId="62353BE8" w:rsidR="00C916E8" w:rsidRDefault="00D10C4F" w:rsidP="00CC3819">
            <w:pPr>
              <w:jc w:val="center"/>
              <w:rPr>
                <w:rFonts w:ascii="Calibri" w:eastAsia="Calibri" w:hAnsi="Calibri"/>
              </w:rPr>
            </w:pPr>
            <m:oMathPara>
              <m:oMath>
                <m:sSubSup>
                  <m:sSubSupPr>
                    <m:ctrlPr>
                      <w:rPr>
                        <w:rFonts w:ascii="Cambria Math" w:hAnsi="Cambria Math"/>
                        <w:i/>
                      </w:rPr>
                    </m:ctrlPr>
                  </m:sSubSupPr>
                  <m:e>
                    <m:r>
                      <w:rPr>
                        <w:rFonts w:ascii="Cambria Math" w:hAnsi="Cambria Math"/>
                      </w:rPr>
                      <m:t>x</m:t>
                    </m:r>
                  </m:e>
                  <m:sub>
                    <m:r>
                      <w:rPr>
                        <w:rFonts w:ascii="Cambria Math" w:hAnsi="Cambria Math"/>
                      </w:rPr>
                      <m:t>ijt</m:t>
                    </m:r>
                  </m:sub>
                  <m:sup>
                    <m:r>
                      <w:rPr>
                        <w:rFonts w:ascii="Cambria Math" w:hAnsi="Cambria Math"/>
                      </w:rPr>
                      <m:t>k</m:t>
                    </m:r>
                  </m:sup>
                </m:sSubSup>
                <m:r>
                  <w:rPr>
                    <w:rFonts w:ascii="Cambria Math" w:hAnsi="Cambria Math"/>
                  </w:rPr>
                  <m:t>-</m:t>
                </m:r>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k</m:t>
                    </m:r>
                  </m:sup>
                </m:sSubSup>
                <m:sSubSup>
                  <m:sSubSupPr>
                    <m:ctrlPr>
                      <w:rPr>
                        <w:rFonts w:ascii="Cambria Math" w:hAnsi="Cambria Math"/>
                        <w:i/>
                      </w:rPr>
                    </m:ctrlPr>
                  </m:sSubSupPr>
                  <m:e>
                    <m:r>
                      <w:rPr>
                        <w:rFonts w:ascii="Cambria Math" w:hAnsi="Cambria Math"/>
                      </w:rPr>
                      <m:t>α</m:t>
                    </m:r>
                  </m:e>
                  <m:sub>
                    <m:r>
                      <w:rPr>
                        <w:rFonts w:ascii="Cambria Math" w:hAnsi="Cambria Math"/>
                      </w:rPr>
                      <m:t>ijt</m:t>
                    </m:r>
                  </m:sub>
                  <m:sup>
                    <m:r>
                      <w:rPr>
                        <w:rFonts w:ascii="Cambria Math" w:hAnsi="Cambria Math"/>
                      </w:rPr>
                      <m:t>k</m:t>
                    </m:r>
                  </m:sup>
                </m:sSubSup>
                <m:r>
                  <w:rPr>
                    <w:rFonts w:ascii="Cambria Math" w:hAnsi="Cambria Math"/>
                  </w:rPr>
                  <m:t>≤0,     ∀</m:t>
                </m:r>
                <m:d>
                  <m:dPr>
                    <m:ctrlPr>
                      <w:rPr>
                        <w:rFonts w:ascii="Cambria Math" w:hAnsi="Cambria Math"/>
                        <w:i/>
                      </w:rPr>
                    </m:ctrlPr>
                  </m:dPr>
                  <m:e>
                    <m:r>
                      <w:rPr>
                        <w:rFonts w:ascii="Cambria Math" w:hAnsi="Cambria Math"/>
                      </w:rPr>
                      <m:t>i,j</m:t>
                    </m:r>
                  </m:e>
                </m:d>
                <m:r>
                  <w:rPr>
                    <w:rFonts w:ascii="Cambria Math" w:hAnsi="Cambria Math"/>
                  </w:rPr>
                  <m:t xml:space="preserve"> ϵ </m:t>
                </m:r>
                <m:sSup>
                  <m:sSupPr>
                    <m:ctrlPr>
                      <w:rPr>
                        <w:rFonts w:ascii="Cambria Math" w:hAnsi="Cambria Math"/>
                        <w:i/>
                      </w:rPr>
                    </m:ctrlPr>
                  </m:sSupPr>
                  <m:e>
                    <m:r>
                      <w:rPr>
                        <w:rFonts w:ascii="Cambria Math" w:hAnsi="Cambria Math"/>
                      </w:rPr>
                      <m:t>L</m:t>
                    </m:r>
                  </m:e>
                  <m:sup>
                    <m:r>
                      <w:rPr>
                        <w:rFonts w:ascii="Cambria Math" w:hAnsi="Cambria Math"/>
                      </w:rPr>
                      <m:t>'k</m:t>
                    </m:r>
                  </m:sup>
                </m:sSup>
                <m:r>
                  <w:rPr>
                    <w:rFonts w:ascii="Cambria Math" w:hAnsi="Cambria Math"/>
                  </w:rPr>
                  <m:t>, k ϵ K, t ϵ T</m:t>
                </m:r>
              </m:oMath>
            </m:oMathPara>
          </w:p>
        </w:tc>
        <w:tc>
          <w:tcPr>
            <w:tcW w:w="581" w:type="dxa"/>
            <w:vAlign w:val="center"/>
          </w:tcPr>
          <w:p w14:paraId="3C850D51" w14:textId="2E5A7591" w:rsidR="00C916E8" w:rsidRDefault="00F56615" w:rsidP="00D84099">
            <w:pPr>
              <w:jc w:val="right"/>
            </w:pPr>
            <w:r>
              <w:t>(11</w:t>
            </w:r>
            <w:r w:rsidR="00C916E8">
              <w:t>)</w:t>
            </w:r>
          </w:p>
        </w:tc>
      </w:tr>
      <w:tr w:rsidR="00D84099" w14:paraId="2CC83FF6" w14:textId="77777777" w:rsidTr="00D84099">
        <w:trPr>
          <w:trHeight w:val="950"/>
        </w:trPr>
        <w:tc>
          <w:tcPr>
            <w:tcW w:w="7879" w:type="dxa"/>
            <w:vAlign w:val="center"/>
          </w:tcPr>
          <w:p w14:paraId="194AD194" w14:textId="77777777" w:rsidR="00C916E8" w:rsidRDefault="00D10C4F" w:rsidP="00C916E8">
            <w:pPr>
              <w:jc w:val="center"/>
              <w:rPr>
                <w:rFonts w:ascii="Calibri" w:eastAsia="Calibri" w:hAnsi="Calibri"/>
              </w:rPr>
            </w:pPr>
            <m:oMathPara>
              <m:oMath>
                <m:sSubSup>
                  <m:sSubSupPr>
                    <m:ctrlPr>
                      <w:rPr>
                        <w:rFonts w:ascii="Cambria Math" w:hAnsi="Cambria Math"/>
                        <w:i/>
                      </w:rPr>
                    </m:ctrlPr>
                  </m:sSubSupPr>
                  <m:e>
                    <m:r>
                      <w:rPr>
                        <w:rFonts w:ascii="Cambria Math" w:hAnsi="Cambria Math"/>
                      </w:rPr>
                      <m:t>β</m:t>
                    </m:r>
                  </m:e>
                  <m:sub>
                    <m:acc>
                      <m:accPr>
                        <m:chr m:val="̅"/>
                        <m:ctrlPr>
                          <w:rPr>
                            <w:rFonts w:ascii="Cambria Math" w:hAnsi="Cambria Math"/>
                            <w:i/>
                          </w:rPr>
                        </m:ctrlPr>
                      </m:accPr>
                      <m:e>
                        <m:r>
                          <w:rPr>
                            <w:rFonts w:ascii="Cambria Math" w:hAnsi="Cambria Math"/>
                          </w:rPr>
                          <m:t>i</m:t>
                        </m:r>
                      </m:e>
                    </m:acc>
                    <m:r>
                      <w:rPr>
                        <w:rFonts w:ascii="Cambria Math" w:hAnsi="Cambria Math"/>
                      </w:rPr>
                      <m:t>t</m:t>
                    </m:r>
                  </m:sub>
                  <m:sup>
                    <m:acc>
                      <m:accPr>
                        <m:chr m:val="̅"/>
                        <m:ctrlPr>
                          <w:rPr>
                            <w:rFonts w:ascii="Cambria Math" w:hAnsi="Cambria Math"/>
                            <w:i/>
                          </w:rPr>
                        </m:ctrlPr>
                      </m:accPr>
                      <m:e>
                        <m:r>
                          <w:rPr>
                            <w:rFonts w:ascii="Cambria Math" w:hAnsi="Cambria Math"/>
                          </w:rPr>
                          <m:t>k</m:t>
                        </m:r>
                      </m:e>
                    </m:acc>
                  </m:sup>
                </m:sSubSup>
                <m:r>
                  <w:rPr>
                    <w:rFonts w:ascii="Cambria Math" w:hAnsi="Cambria Math"/>
                  </w:rPr>
                  <m:t>-</m:t>
                </m:r>
                <m:sSubSup>
                  <m:sSubSupPr>
                    <m:ctrlPr>
                      <w:rPr>
                        <w:rFonts w:ascii="Cambria Math" w:hAnsi="Cambria Math"/>
                        <w:i/>
                      </w:rPr>
                    </m:ctrlPr>
                  </m:sSubSupPr>
                  <m:e>
                    <m:r>
                      <w:rPr>
                        <w:rFonts w:ascii="Cambria Math" w:hAnsi="Cambria Math"/>
                      </w:rPr>
                      <m:t>β</m:t>
                    </m:r>
                  </m:e>
                  <m:sub>
                    <m:r>
                      <w:rPr>
                        <w:rFonts w:ascii="Cambria Math" w:hAnsi="Cambria Math"/>
                      </w:rPr>
                      <m:t>it</m:t>
                    </m:r>
                  </m:sub>
                  <m:sup>
                    <m:r>
                      <w:rPr>
                        <w:rFonts w:ascii="Cambria Math" w:hAnsi="Cambria Math"/>
                      </w:rPr>
                      <m:t>k</m:t>
                    </m:r>
                  </m:sup>
                </m:sSubSup>
                <m:r>
                  <w:rPr>
                    <w:rFonts w:ascii="Cambria Math" w:hAnsi="Cambria Math"/>
                  </w:rPr>
                  <m:t>≤0,     ∀</m:t>
                </m:r>
                <m:d>
                  <m:dPr>
                    <m:ctrlPr>
                      <w:rPr>
                        <w:rFonts w:ascii="Cambria Math" w:hAnsi="Cambria Math"/>
                        <w:i/>
                      </w:rPr>
                    </m:ctrlPr>
                  </m:dPr>
                  <m:e>
                    <m:d>
                      <m:dPr>
                        <m:ctrlPr>
                          <w:rPr>
                            <w:rFonts w:ascii="Cambria Math" w:hAnsi="Cambria Math"/>
                            <w:i/>
                          </w:rPr>
                        </m:ctrlPr>
                      </m:dPr>
                      <m:e>
                        <m:r>
                          <w:rPr>
                            <w:rFonts w:ascii="Cambria Math" w:hAnsi="Cambria Math"/>
                          </w:rPr>
                          <m:t>i,k</m:t>
                        </m:r>
                      </m:e>
                    </m:d>
                    <m:r>
                      <w:rPr>
                        <w:rFonts w:ascii="Cambria Math" w:hAnsi="Cambria Math"/>
                      </w:rPr>
                      <m:t>,</m:t>
                    </m:r>
                    <m:d>
                      <m:dPr>
                        <m:ctrlPr>
                          <w:rPr>
                            <w:rFonts w:ascii="Cambria Math" w:hAnsi="Cambria Math"/>
                            <w:i/>
                          </w:rPr>
                        </m:ctrlPr>
                      </m:dPr>
                      <m:e>
                        <m:acc>
                          <m:accPr>
                            <m:chr m:val="̅"/>
                            <m:ctrlPr>
                              <w:rPr>
                                <w:rFonts w:ascii="Cambria Math" w:hAnsi="Cambria Math"/>
                                <w:i/>
                              </w:rPr>
                            </m:ctrlPr>
                          </m:accPr>
                          <m:e>
                            <m:r>
                              <w:rPr>
                                <w:rFonts w:ascii="Cambria Math" w:hAnsi="Cambria Math"/>
                              </w:rPr>
                              <m:t>i</m:t>
                            </m:r>
                          </m:e>
                        </m:acc>
                        <m:r>
                          <w:rPr>
                            <w:rFonts w:ascii="Cambria Math" w:hAnsi="Cambria Math"/>
                          </w:rPr>
                          <m:t>,</m:t>
                        </m:r>
                        <m:acc>
                          <m:accPr>
                            <m:chr m:val="̅"/>
                            <m:ctrlPr>
                              <w:rPr>
                                <w:rFonts w:ascii="Cambria Math" w:hAnsi="Cambria Math"/>
                                <w:i/>
                              </w:rPr>
                            </m:ctrlPr>
                          </m:accPr>
                          <m:e>
                            <m:r>
                              <w:rPr>
                                <w:rFonts w:ascii="Cambria Math" w:hAnsi="Cambria Math"/>
                              </w:rPr>
                              <m:t>k</m:t>
                            </m:r>
                          </m:e>
                        </m:acc>
                      </m:e>
                    </m:d>
                  </m:e>
                </m:d>
                <m:r>
                  <w:rPr>
                    <w:rFonts w:ascii="Cambria Math" w:eastAsiaTheme="minorEastAsia" w:hAnsi="Cambria Math"/>
                  </w:rPr>
                  <m:t xml:space="preserve"> ϵ </m:t>
                </m:r>
                <m:r>
                  <m:rPr>
                    <m:sty m:val="p"/>
                  </m:rPr>
                  <w:rPr>
                    <w:rFonts w:ascii="Cambria Math" w:eastAsiaTheme="minorEastAsia" w:hAnsi="Cambria Math"/>
                  </w:rPr>
                  <m:t>Ψ</m:t>
                </m:r>
                <m:r>
                  <w:rPr>
                    <w:rFonts w:ascii="Cambria Math" w:eastAsiaTheme="minorEastAsia" w:hAnsi="Cambria Math"/>
                  </w:rPr>
                  <m:t>, t ϵ T</m:t>
                </m:r>
              </m:oMath>
            </m:oMathPara>
          </w:p>
        </w:tc>
        <w:tc>
          <w:tcPr>
            <w:tcW w:w="581" w:type="dxa"/>
            <w:vAlign w:val="center"/>
          </w:tcPr>
          <w:p w14:paraId="6656D8CE" w14:textId="32260511" w:rsidR="00C916E8" w:rsidRDefault="00A25173" w:rsidP="00D84099">
            <w:pPr>
              <w:jc w:val="right"/>
            </w:pPr>
            <w:r>
              <w:t>(12</w:t>
            </w:r>
            <w:r w:rsidR="00C916E8">
              <w:t>)</w:t>
            </w:r>
          </w:p>
        </w:tc>
      </w:tr>
      <w:tr w:rsidR="00D84099" w14:paraId="77844057" w14:textId="77777777" w:rsidTr="00D84099">
        <w:trPr>
          <w:trHeight w:val="950"/>
        </w:trPr>
        <w:tc>
          <w:tcPr>
            <w:tcW w:w="7879" w:type="dxa"/>
            <w:vAlign w:val="center"/>
          </w:tcPr>
          <w:p w14:paraId="194A9424" w14:textId="6601C766" w:rsidR="00C916E8" w:rsidRDefault="00D10C4F" w:rsidP="007F44BF">
            <w:pPr>
              <w:jc w:val="center"/>
            </w:pPr>
            <m:oMathPara>
              <m:oMath>
                <m:sSubSup>
                  <m:sSubSupPr>
                    <m:ctrlPr>
                      <w:rPr>
                        <w:rFonts w:ascii="Cambria Math" w:eastAsia="Calibri" w:hAnsi="Cambria Math"/>
                        <w:i/>
                      </w:rPr>
                    </m:ctrlPr>
                  </m:sSubSupPr>
                  <m:e>
                    <m:r>
                      <w:rPr>
                        <w:rFonts w:ascii="Cambria Math" w:eastAsia="Calibri" w:hAnsi="Cambria Math"/>
                      </w:rPr>
                      <m:t>y</m:t>
                    </m:r>
                  </m:e>
                  <m:sub>
                    <m:r>
                      <w:rPr>
                        <w:rFonts w:ascii="Cambria Math" w:eastAsia="Calibri" w:hAnsi="Cambria Math"/>
                      </w:rPr>
                      <m:t>ij</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nary>
                      <m:naryPr>
                        <m:chr m:val="∑"/>
                        <m:limLoc m:val="undOvr"/>
                        <m:supHide m:val="1"/>
                        <m:ctrlPr>
                          <w:rPr>
                            <w:rFonts w:ascii="Cambria Math" w:eastAsia="Calibri" w:hAnsi="Cambria Math"/>
                            <w:i/>
                          </w:rPr>
                        </m:ctrlPr>
                      </m:naryPr>
                      <m:sub>
                        <m:r>
                          <w:rPr>
                            <w:rFonts w:ascii="Cambria Math" w:eastAsia="Calibri" w:hAnsi="Cambria Math"/>
                          </w:rPr>
                          <m:t>t ϵ T</m:t>
                        </m:r>
                      </m:sub>
                      <m:sup/>
                      <m:e>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ijt</m:t>
                            </m:r>
                          </m:sub>
                          <m:sup>
                            <m:r>
                              <w:rPr>
                                <w:rFonts w:ascii="Cambria Math" w:eastAsia="Calibri" w:hAnsi="Cambria Math"/>
                              </w:rPr>
                              <m:t>kr</m:t>
                            </m:r>
                          </m:sup>
                        </m:sSubSup>
                      </m:e>
                    </m:nary>
                  </m:e>
                </m:nary>
                <m:r>
                  <w:rPr>
                    <w:rFonts w:ascii="Cambria Math" w:eastAsia="Calibri" w:hAnsi="Cambria Math"/>
                  </w:rPr>
                  <m:t>,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5D21DF66" w14:textId="72A7564E" w:rsidR="00C916E8" w:rsidRDefault="00A25173" w:rsidP="00D84099">
            <w:pPr>
              <w:jc w:val="right"/>
            </w:pPr>
            <w:r>
              <w:t>(13</w:t>
            </w:r>
            <w:r w:rsidR="00C916E8">
              <w:t>)</w:t>
            </w:r>
          </w:p>
        </w:tc>
      </w:tr>
      <w:tr w:rsidR="00D84099" w14:paraId="6D595884" w14:textId="77777777" w:rsidTr="00D84099">
        <w:trPr>
          <w:trHeight w:val="950"/>
        </w:trPr>
        <w:tc>
          <w:tcPr>
            <w:tcW w:w="7879" w:type="dxa"/>
            <w:vAlign w:val="center"/>
          </w:tcPr>
          <w:p w14:paraId="27A54637" w14:textId="300FB655" w:rsidR="00C916E8" w:rsidRDefault="00D10C4F" w:rsidP="00EB231C">
            <w:pPr>
              <w:jc w:val="center"/>
            </w:pPr>
            <m:oMathPara>
              <m:oMath>
                <m:sSubSup>
                  <m:sSubSupPr>
                    <m:ctrlPr>
                      <w:rPr>
                        <w:rFonts w:ascii="Cambria Math" w:eastAsia="Calibri" w:hAnsi="Cambria Math"/>
                        <w:i/>
                      </w:rPr>
                    </m:ctrlPr>
                  </m:sSubSupPr>
                  <m:e>
                    <m:r>
                      <w:rPr>
                        <w:rFonts w:ascii="Cambria Math" w:eastAsia="Calibri" w:hAnsi="Cambria Math"/>
                      </w:rPr>
                      <m:t>z</m:t>
                    </m:r>
                  </m:e>
                  <m:sub>
                    <m:r>
                      <w:rPr>
                        <w:rFonts w:ascii="Cambria Math" w:eastAsia="Calibri" w:hAnsi="Cambria Math"/>
                      </w:rPr>
                      <m:t>i</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r ϵ R</m:t>
                    </m:r>
                  </m:sub>
                  <m:sup/>
                  <m:e>
                    <m:nary>
                      <m:naryPr>
                        <m:chr m:val="∑"/>
                        <m:limLoc m:val="undOvr"/>
                        <m:supHide m:val="1"/>
                        <m:ctrlPr>
                          <w:rPr>
                            <w:rFonts w:ascii="Cambria Math" w:eastAsia="Calibri" w:hAnsi="Cambria Math"/>
                            <w:i/>
                          </w:rPr>
                        </m:ctrlPr>
                      </m:naryPr>
                      <m:sub>
                        <m:r>
                          <w:rPr>
                            <w:rFonts w:ascii="Cambria Math" w:eastAsia="Calibri" w:hAnsi="Cambria Math"/>
                          </w:rPr>
                          <m:t>t ϵ T</m:t>
                        </m:r>
                      </m:sub>
                      <m:sup/>
                      <m:e>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it</m:t>
                            </m:r>
                          </m:sub>
                          <m:sup>
                            <m:r>
                              <w:rPr>
                                <w:rFonts w:ascii="Cambria Math" w:eastAsia="Calibri" w:hAnsi="Cambria Math"/>
                              </w:rPr>
                              <m:t>kr</m:t>
                            </m:r>
                          </m:sup>
                        </m:sSubSup>
                      </m:e>
                    </m:nary>
                  </m:e>
                </m:nary>
                <m:r>
                  <w:rPr>
                    <w:rFonts w:ascii="Cambria Math" w:eastAsia="Calibri" w:hAnsi="Cambria Math"/>
                  </w:rPr>
                  <m:t xml:space="preserve">,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0A836228" w14:textId="62AE8D92" w:rsidR="00C916E8" w:rsidRDefault="00EE264D" w:rsidP="00D84099">
            <w:pPr>
              <w:jc w:val="right"/>
            </w:pPr>
            <w:r>
              <w:t>(14</w:t>
            </w:r>
            <w:r w:rsidR="00C916E8">
              <w:t>)</w:t>
            </w:r>
          </w:p>
        </w:tc>
      </w:tr>
      <w:tr w:rsidR="00D84099" w14:paraId="20BE7960" w14:textId="77777777" w:rsidTr="00D84099">
        <w:trPr>
          <w:trHeight w:val="1080"/>
        </w:trPr>
        <w:tc>
          <w:tcPr>
            <w:tcW w:w="7879" w:type="dxa"/>
            <w:vAlign w:val="center"/>
          </w:tcPr>
          <w:p w14:paraId="17A5C4CE" w14:textId="7443289D" w:rsidR="00C916E8" w:rsidRDefault="00D10C4F" w:rsidP="000A1B32">
            <w:pPr>
              <w:jc w:val="center"/>
            </w:pPr>
            <m:oMathPara>
              <m:oMath>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nary>
                      <m:naryPr>
                        <m:chr m:val="∑"/>
                        <m:limLoc m:val="undOvr"/>
                        <m:ctrlPr>
                          <w:rPr>
                            <w:rFonts w:ascii="Cambria Math" w:eastAsia="Calibri" w:hAnsi="Cambria Math"/>
                            <w:i/>
                          </w:rPr>
                        </m:ctrlPr>
                      </m:naryPr>
                      <m:sub>
                        <m:r>
                          <w:rPr>
                            <w:rFonts w:ascii="Cambria Math" w:eastAsia="Calibri" w:hAnsi="Cambria Math"/>
                          </w:rPr>
                          <m:t>l=t</m:t>
                        </m:r>
                      </m:sub>
                      <m:sup>
                        <m:func>
                          <m:funcPr>
                            <m:ctrlPr>
                              <w:rPr>
                                <w:rFonts w:ascii="Cambria Math" w:eastAsia="Calibri" w:hAnsi="Cambria Math"/>
                                <w:i/>
                              </w:rPr>
                            </m:ctrlPr>
                          </m:funcPr>
                          <m:fName>
                            <m:r>
                              <m:rPr>
                                <m:sty m:val="p"/>
                              </m:rPr>
                              <w:rPr>
                                <w:rFonts w:ascii="Cambria Math" w:eastAsia="Calibri" w:hAnsi="Cambria Math"/>
                              </w:rPr>
                              <m:t>min</m:t>
                            </m:r>
                          </m:fName>
                          <m:e>
                            <m:r>
                              <w:rPr>
                                <w:rFonts w:ascii="Cambria Math" w:eastAsia="Calibri" w:hAnsi="Cambria Math"/>
                              </w:rPr>
                              <m:t>{T,t+d</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r>
                              <w:rPr>
                                <w:rFonts w:ascii="Cambria Math" w:eastAsia="Calibri" w:hAnsi="Cambria Math"/>
                              </w:rPr>
                              <m:t>-1}</m:t>
                            </m:r>
                          </m:e>
                        </m:func>
                      </m:sup>
                      <m:e>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ijl</m:t>
                            </m:r>
                          </m:sub>
                          <m:sup>
                            <m:r>
                              <w:rPr>
                                <w:rFonts w:ascii="Cambria Math" w:eastAsia="Calibri" w:hAnsi="Cambria Math"/>
                              </w:rPr>
                              <m:t>kr</m:t>
                            </m:r>
                          </m:sup>
                        </m:sSubSup>
                      </m:e>
                    </m:nary>
                  </m:e>
                </m:nary>
                <m:r>
                  <w:rPr>
                    <w:rFonts w:ascii="Cambria Math" w:eastAsia="Calibri" w:hAnsi="Cambria Math"/>
                  </w:rPr>
                  <m:t>+</m:t>
                </m:r>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nary>
                      <m:naryPr>
                        <m:chr m:val="∑"/>
                        <m:limLoc m:val="undOvr"/>
                        <m:ctrlPr>
                          <w:rPr>
                            <w:rFonts w:ascii="Cambria Math" w:eastAsia="Calibri" w:hAnsi="Cambria Math"/>
                            <w:i/>
                          </w:rPr>
                        </m:ctrlPr>
                      </m:naryPr>
                      <m:sub>
                        <m:r>
                          <w:rPr>
                            <w:rFonts w:ascii="Cambria Math" w:eastAsia="Calibri" w:hAnsi="Cambria Math"/>
                          </w:rPr>
                          <m:t>l=t</m:t>
                        </m:r>
                      </m:sub>
                      <m:sup>
                        <m:func>
                          <m:funcPr>
                            <m:ctrlPr>
                              <w:rPr>
                                <w:rFonts w:ascii="Cambria Math" w:eastAsia="Calibri" w:hAnsi="Cambria Math"/>
                                <w:i/>
                              </w:rPr>
                            </m:ctrlPr>
                          </m:funcPr>
                          <m:fName>
                            <m:r>
                              <m:rPr>
                                <m:sty m:val="p"/>
                              </m:rPr>
                              <w:rPr>
                                <w:rFonts w:ascii="Cambria Math" w:eastAsia="Calibri" w:hAnsi="Cambria Math"/>
                              </w:rPr>
                              <m:t>min</m:t>
                            </m:r>
                          </m:fName>
                          <m:e>
                            <m:r>
                              <w:rPr>
                                <w:rFonts w:ascii="Cambria Math" w:eastAsia="Calibri" w:hAnsi="Cambria Math"/>
                              </w:rPr>
                              <m:t>{T,t+d</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r>
                              <w:rPr>
                                <w:rFonts w:ascii="Cambria Math" w:eastAsia="Calibri" w:hAnsi="Cambria Math"/>
                              </w:rPr>
                              <m:t>-1}</m:t>
                            </m:r>
                          </m:e>
                        </m:func>
                      </m:sup>
                      <m:e>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il</m:t>
                            </m:r>
                          </m:sub>
                          <m:sup>
                            <m:r>
                              <w:rPr>
                                <w:rFonts w:ascii="Cambria Math" w:eastAsia="Calibri" w:hAnsi="Cambria Math"/>
                              </w:rPr>
                              <m:t>kr</m:t>
                            </m:r>
                          </m:sup>
                        </m:sSubSup>
                      </m:e>
                    </m:nary>
                    <m:r>
                      <w:rPr>
                        <w:rFonts w:ascii="Cambria Math" w:eastAsia="Calibri" w:hAnsi="Cambria Math"/>
                      </w:rPr>
                      <m:t>≤1</m:t>
                    </m:r>
                  </m:e>
                </m:nary>
                <m:r>
                  <w:rPr>
                    <w:rFonts w:ascii="Cambria Math" w:eastAsia="Calibri" w:hAnsi="Cambria Math"/>
                  </w:rPr>
                  <m:t xml:space="preserve">,     ∀ k ϵ K,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oMath>
            </m:oMathPara>
          </w:p>
        </w:tc>
        <w:tc>
          <w:tcPr>
            <w:tcW w:w="581" w:type="dxa"/>
            <w:vAlign w:val="center"/>
          </w:tcPr>
          <w:p w14:paraId="4D7BC842" w14:textId="7A46CD8E" w:rsidR="00C916E8" w:rsidRDefault="00EE264D" w:rsidP="00D84099">
            <w:pPr>
              <w:jc w:val="right"/>
            </w:pPr>
            <w:r>
              <w:t>(15</w:t>
            </w:r>
            <w:r w:rsidR="00C916E8">
              <w:t>)</w:t>
            </w:r>
          </w:p>
        </w:tc>
      </w:tr>
      <w:tr w:rsidR="00D84099" w14:paraId="4D81459B" w14:textId="77777777" w:rsidTr="00D84099">
        <w:trPr>
          <w:trHeight w:val="1080"/>
        </w:trPr>
        <w:tc>
          <w:tcPr>
            <w:tcW w:w="7879" w:type="dxa"/>
            <w:vAlign w:val="center"/>
          </w:tcPr>
          <w:p w14:paraId="464312D8" w14:textId="0F9F5D73" w:rsidR="00C916E8" w:rsidRDefault="00D10C4F" w:rsidP="002C5C9F">
            <w:pPr>
              <w:jc w:val="center"/>
            </w:pPr>
            <m:oMathPara>
              <m:oMath>
                <m:sSubSup>
                  <m:sSubSupPr>
                    <m:ctrlPr>
                      <w:rPr>
                        <w:rFonts w:ascii="Cambria Math" w:eastAsia="Calibri" w:hAnsi="Cambria Math"/>
                        <w:i/>
                      </w:rPr>
                    </m:ctrlPr>
                  </m:sSubSupPr>
                  <m:e>
                    <m:r>
                      <w:rPr>
                        <w:rFonts w:ascii="Cambria Math" w:eastAsia="Calibri" w:hAnsi="Cambria Math"/>
                      </w:rPr>
                      <m:t>α</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nary>
                      <m:naryPr>
                        <m:chr m:val="∑"/>
                        <m:limLoc m:val="undOvr"/>
                        <m:ctrlPr>
                          <w:rPr>
                            <w:rFonts w:ascii="Cambria Math" w:eastAsia="Calibri" w:hAnsi="Cambria Math"/>
                            <w:i/>
                          </w:rPr>
                        </m:ctrlPr>
                      </m:naryPr>
                      <m:sub>
                        <m:sSup>
                          <m:sSupPr>
                            <m:ctrlPr>
                              <w:rPr>
                                <w:rFonts w:ascii="Cambria Math" w:eastAsia="Calibri" w:hAnsi="Cambria Math"/>
                                <w:i/>
                              </w:rPr>
                            </m:ctrlPr>
                          </m:sSupPr>
                          <m:e>
                            <m:r>
                              <w:rPr>
                                <w:rFonts w:ascii="Cambria Math" w:eastAsia="Calibri" w:hAnsi="Cambria Math"/>
                              </w:rPr>
                              <m:t>t</m:t>
                            </m:r>
                          </m:e>
                          <m:sup>
                            <m:r>
                              <w:rPr>
                                <w:rFonts w:ascii="Cambria Math" w:eastAsia="Calibri" w:hAnsi="Cambria Math"/>
                              </w:rPr>
                              <m:t>'</m:t>
                            </m:r>
                          </m:sup>
                        </m:sSup>
                        <m:r>
                          <w:rPr>
                            <w:rFonts w:ascii="Cambria Math" w:eastAsia="Calibri" w:hAnsi="Cambria Math"/>
                          </w:rPr>
                          <m:t>=1</m:t>
                        </m:r>
                      </m:sub>
                      <m:sup>
                        <m:r>
                          <w:rPr>
                            <w:rFonts w:ascii="Cambria Math" w:eastAsia="Calibri" w:hAnsi="Cambria Math"/>
                          </w:rPr>
                          <m:t>t</m:t>
                        </m:r>
                      </m:sup>
                      <m:e>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m:t>
                            </m:r>
                            <m:sSup>
                              <m:sSupPr>
                                <m:ctrlPr>
                                  <w:rPr>
                                    <w:rFonts w:ascii="Cambria Math" w:eastAsia="Calibri" w:hAnsi="Cambria Math"/>
                                    <w:i/>
                                  </w:rPr>
                                </m:ctrlPr>
                              </m:sSupPr>
                              <m:e>
                                <m:r>
                                  <w:rPr>
                                    <w:rFonts w:ascii="Cambria Math" w:eastAsia="Calibri" w:hAnsi="Cambria Math"/>
                                  </w:rPr>
                                  <m:t>t</m:t>
                                </m:r>
                              </m:e>
                              <m:sup>
                                <m:r>
                                  <w:rPr>
                                    <w:rFonts w:ascii="Cambria Math" w:eastAsia="Calibri" w:hAnsi="Cambria Math"/>
                                  </w:rPr>
                                  <m:t>'</m:t>
                                </m:r>
                              </m:sup>
                            </m:sSup>
                          </m:sub>
                          <m:sup>
                            <m:r>
                              <w:rPr>
                                <w:rFonts w:ascii="Cambria Math" w:eastAsia="Calibri" w:hAnsi="Cambria Math"/>
                              </w:rPr>
                              <m:t>kr</m:t>
                            </m:r>
                          </m:sup>
                        </m:sSubSup>
                      </m:e>
                    </m:nary>
                  </m:e>
                </m:nary>
                <m:r>
                  <w:rPr>
                    <w:rFonts w:ascii="Cambria Math" w:eastAsia="Calibri" w:hAnsi="Cambria Math"/>
                  </w:rPr>
                  <m:t>,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 t ϵ T</m:t>
                </m:r>
              </m:oMath>
            </m:oMathPara>
          </w:p>
        </w:tc>
        <w:tc>
          <w:tcPr>
            <w:tcW w:w="581" w:type="dxa"/>
            <w:vAlign w:val="center"/>
          </w:tcPr>
          <w:p w14:paraId="1636C070" w14:textId="4EC96E12" w:rsidR="00C916E8" w:rsidRDefault="00315040" w:rsidP="00D84099">
            <w:pPr>
              <w:jc w:val="right"/>
            </w:pPr>
            <w:r>
              <w:t>(16</w:t>
            </w:r>
            <w:r w:rsidR="00C916E8">
              <w:t>)</w:t>
            </w:r>
          </w:p>
        </w:tc>
      </w:tr>
      <w:tr w:rsidR="00D84099" w14:paraId="7EE1B20A" w14:textId="77777777" w:rsidTr="00D84099">
        <w:trPr>
          <w:trHeight w:val="1080"/>
        </w:trPr>
        <w:tc>
          <w:tcPr>
            <w:tcW w:w="7879" w:type="dxa"/>
            <w:vAlign w:val="center"/>
          </w:tcPr>
          <w:p w14:paraId="735818A2" w14:textId="12E2EDC5" w:rsidR="00C916E8" w:rsidRDefault="00D10C4F" w:rsidP="005343BD">
            <w:pPr>
              <w:jc w:val="center"/>
            </w:pPr>
            <m:oMathPara>
              <m:oMath>
                <m:sSubSup>
                  <m:sSubSupPr>
                    <m:ctrlPr>
                      <w:rPr>
                        <w:rFonts w:ascii="Cambria Math" w:eastAsia="Calibri" w:hAnsi="Cambria Math"/>
                        <w:i/>
                      </w:rPr>
                    </m:ctrlPr>
                  </m:sSubSupPr>
                  <m:e>
                    <m:r>
                      <w:rPr>
                        <w:rFonts w:ascii="Cambria Math" w:eastAsia="Calibri" w:hAnsi="Cambria Math"/>
                      </w:rPr>
                      <m:t>β</m:t>
                    </m:r>
                  </m:e>
                  <m:sub>
                    <m:r>
                      <w:rPr>
                        <w:rFonts w:ascii="Cambria Math" w:eastAsia="Calibri" w:hAnsi="Cambria Math"/>
                      </w:rPr>
                      <m:t>it</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nary>
                      <m:naryPr>
                        <m:chr m:val="∑"/>
                        <m:limLoc m:val="undOvr"/>
                        <m:ctrlPr>
                          <w:rPr>
                            <w:rFonts w:ascii="Cambria Math" w:eastAsia="Calibri" w:hAnsi="Cambria Math"/>
                            <w:i/>
                          </w:rPr>
                        </m:ctrlPr>
                      </m:naryPr>
                      <m:sub>
                        <m:sSup>
                          <m:sSupPr>
                            <m:ctrlPr>
                              <w:rPr>
                                <w:rFonts w:ascii="Cambria Math" w:eastAsia="Calibri" w:hAnsi="Cambria Math"/>
                                <w:i/>
                              </w:rPr>
                            </m:ctrlPr>
                          </m:sSupPr>
                          <m:e>
                            <m:r>
                              <w:rPr>
                                <w:rFonts w:ascii="Cambria Math" w:eastAsia="Calibri" w:hAnsi="Cambria Math"/>
                              </w:rPr>
                              <m:t>t</m:t>
                            </m:r>
                          </m:e>
                          <m:sup>
                            <m:r>
                              <w:rPr>
                                <w:rFonts w:ascii="Cambria Math" w:eastAsia="Calibri" w:hAnsi="Cambria Math"/>
                              </w:rPr>
                              <m:t>'</m:t>
                            </m:r>
                          </m:sup>
                        </m:sSup>
                        <m:r>
                          <w:rPr>
                            <w:rFonts w:ascii="Cambria Math" w:eastAsia="Calibri" w:hAnsi="Cambria Math"/>
                          </w:rPr>
                          <m:t>=1</m:t>
                        </m:r>
                      </m:sub>
                      <m:sup>
                        <m:r>
                          <w:rPr>
                            <w:rFonts w:ascii="Cambria Math" w:eastAsia="Calibri" w:hAnsi="Cambria Math"/>
                          </w:rPr>
                          <m:t>t</m:t>
                        </m:r>
                      </m:sup>
                      <m:e>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m:t>
                            </m:r>
                            <m:sSup>
                              <m:sSupPr>
                                <m:ctrlPr>
                                  <w:rPr>
                                    <w:rFonts w:ascii="Cambria Math" w:eastAsia="Calibri" w:hAnsi="Cambria Math"/>
                                    <w:i/>
                                  </w:rPr>
                                </m:ctrlPr>
                              </m:sSupPr>
                              <m:e>
                                <m:r>
                                  <w:rPr>
                                    <w:rFonts w:ascii="Cambria Math" w:eastAsia="Calibri" w:hAnsi="Cambria Math"/>
                                  </w:rPr>
                                  <m:t>t</m:t>
                                </m:r>
                              </m:e>
                              <m:sup>
                                <m:r>
                                  <w:rPr>
                                    <w:rFonts w:ascii="Cambria Math" w:eastAsia="Calibri" w:hAnsi="Cambria Math"/>
                                  </w:rPr>
                                  <m:t>'</m:t>
                                </m:r>
                              </m:sup>
                            </m:sSup>
                          </m:sub>
                          <m:sup>
                            <m:r>
                              <w:rPr>
                                <w:rFonts w:ascii="Cambria Math" w:eastAsia="Calibri" w:hAnsi="Cambria Math"/>
                              </w:rPr>
                              <m:t>kr</m:t>
                            </m:r>
                          </m:sup>
                        </m:sSubSup>
                      </m:e>
                    </m:nary>
                  </m:e>
                </m:nary>
                <m:r>
                  <w:rPr>
                    <w:rFonts w:ascii="Cambria Math" w:eastAsia="Calibri" w:hAnsi="Cambria Math"/>
                  </w:rPr>
                  <m:t xml:space="preserve">,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 t ϵ T</m:t>
                </m:r>
              </m:oMath>
            </m:oMathPara>
          </w:p>
        </w:tc>
        <w:tc>
          <w:tcPr>
            <w:tcW w:w="581" w:type="dxa"/>
            <w:vAlign w:val="center"/>
          </w:tcPr>
          <w:p w14:paraId="15B5EA14" w14:textId="4814CCDB" w:rsidR="00C916E8" w:rsidRDefault="00315040" w:rsidP="00D84099">
            <w:pPr>
              <w:jc w:val="right"/>
            </w:pPr>
            <w:r>
              <w:t>(17</w:t>
            </w:r>
            <w:r w:rsidR="00C916E8">
              <w:t>)</w:t>
            </w:r>
          </w:p>
        </w:tc>
      </w:tr>
      <w:tr w:rsidR="00D84099" w14:paraId="0FAEABC2" w14:textId="77777777" w:rsidTr="00D84099">
        <w:trPr>
          <w:trHeight w:val="1080"/>
        </w:trPr>
        <w:tc>
          <w:tcPr>
            <w:tcW w:w="7879" w:type="dxa"/>
            <w:vAlign w:val="center"/>
          </w:tcPr>
          <w:p w14:paraId="3378335A" w14:textId="273A8D3C" w:rsidR="00C916E8" w:rsidRDefault="00D10C4F" w:rsidP="00B52B16">
            <w:pPr>
              <w:jc w:val="center"/>
              <w:rPr>
                <w:rFonts w:ascii="Calibri" w:eastAsia="Calibri" w:hAnsi="Calibri"/>
              </w:rPr>
            </w:pPr>
            <m:oMathPara>
              <m:oMath>
                <m:nary>
                  <m:naryPr>
                    <m:chr m:val="∑"/>
                    <m:limLoc m:val="undOvr"/>
                    <m:ctrlPr>
                      <w:rPr>
                        <w:rFonts w:ascii="Cambria Math" w:eastAsia="Calibri" w:hAnsi="Cambria Math"/>
                        <w:i/>
                      </w:rPr>
                    </m:ctrlPr>
                  </m:naryPr>
                  <m:sub>
                    <m:r>
                      <w:rPr>
                        <w:rFonts w:ascii="Cambria Math" w:eastAsia="Calibri" w:hAnsi="Cambria Math"/>
                      </w:rPr>
                      <m:t>t=1</m:t>
                    </m:r>
                  </m:sub>
                  <m:sup>
                    <m:r>
                      <w:rPr>
                        <w:rFonts w:ascii="Cambria Math" w:eastAsia="Calibri" w:hAnsi="Cambria Math"/>
                      </w:rPr>
                      <m:t>d</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r>
                      <w:rPr>
                        <w:rFonts w:ascii="Cambria Math" w:eastAsia="Calibri" w:hAnsi="Cambria Math"/>
                      </w:rPr>
                      <m:t>-1</m:t>
                    </m:r>
                  </m:sup>
                  <m:e>
                    <m:sSubSup>
                      <m:sSubSupPr>
                        <m:ctrlPr>
                          <w:rPr>
                            <w:rFonts w:ascii="Cambria Math" w:eastAsia="Calibri" w:hAnsi="Cambria Math"/>
                            <w:i/>
                          </w:rPr>
                        </m:ctrlPr>
                      </m:sSubSupPr>
                      <m:e>
                        <m:r>
                          <w:rPr>
                            <w:rFonts w:ascii="Cambria Math" w:eastAsia="Calibri" w:hAnsi="Cambria Math"/>
                          </w:rPr>
                          <m:t>α</m:t>
                        </m:r>
                      </m:e>
                      <m:sub>
                        <m:r>
                          <w:rPr>
                            <w:rFonts w:ascii="Cambria Math" w:eastAsia="Calibri" w:hAnsi="Cambria Math"/>
                          </w:rPr>
                          <m:t>ijt</m:t>
                        </m:r>
                      </m:sub>
                      <m:sup>
                        <m:r>
                          <w:rPr>
                            <w:rFonts w:ascii="Cambria Math" w:eastAsia="Calibri" w:hAnsi="Cambria Math"/>
                          </w:rPr>
                          <m:t>k</m:t>
                        </m:r>
                      </m:sup>
                    </m:sSubSup>
                  </m:e>
                </m:nary>
                <m:r>
                  <w:rPr>
                    <w:rFonts w:ascii="Cambria Math" w:eastAsia="Calibri" w:hAnsi="Cambria Math"/>
                  </w:rPr>
                  <m:t>=0,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2556D824" w14:textId="6733BAAD" w:rsidR="00C916E8" w:rsidRDefault="00315040" w:rsidP="00D84099">
            <w:pPr>
              <w:jc w:val="right"/>
            </w:pPr>
            <w:r>
              <w:t>(18</w:t>
            </w:r>
            <w:r w:rsidR="00C916E8">
              <w:t>)</w:t>
            </w:r>
          </w:p>
        </w:tc>
      </w:tr>
      <w:tr w:rsidR="00D84099" w14:paraId="7FC4B7F9" w14:textId="77777777" w:rsidTr="00D84099">
        <w:trPr>
          <w:trHeight w:val="1080"/>
        </w:trPr>
        <w:tc>
          <w:tcPr>
            <w:tcW w:w="7879" w:type="dxa"/>
            <w:vAlign w:val="center"/>
          </w:tcPr>
          <w:p w14:paraId="3AFFDA50" w14:textId="5EB7EF1D" w:rsidR="00C916E8" w:rsidRDefault="00D10C4F" w:rsidP="005A0784">
            <w:pPr>
              <w:jc w:val="center"/>
              <w:rPr>
                <w:rFonts w:ascii="Calibri" w:eastAsia="Calibri" w:hAnsi="Calibri"/>
              </w:rPr>
            </w:pPr>
            <m:oMathPara>
              <m:oMath>
                <m:nary>
                  <m:naryPr>
                    <m:chr m:val="∑"/>
                    <m:limLoc m:val="undOvr"/>
                    <m:ctrlPr>
                      <w:rPr>
                        <w:rFonts w:ascii="Cambria Math" w:eastAsia="Calibri" w:hAnsi="Cambria Math"/>
                        <w:i/>
                      </w:rPr>
                    </m:ctrlPr>
                  </m:naryPr>
                  <m:sub>
                    <m:r>
                      <w:rPr>
                        <w:rFonts w:ascii="Cambria Math" w:eastAsia="Calibri" w:hAnsi="Cambria Math"/>
                      </w:rPr>
                      <m:t>t=1</m:t>
                    </m:r>
                  </m:sub>
                  <m:sup>
                    <m:r>
                      <w:rPr>
                        <w:rFonts w:ascii="Cambria Math" w:eastAsia="Calibri" w:hAnsi="Cambria Math"/>
                      </w:rPr>
                      <m:t>d</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r>
                      <w:rPr>
                        <w:rFonts w:ascii="Cambria Math" w:eastAsia="Calibri" w:hAnsi="Cambria Math"/>
                      </w:rPr>
                      <m:t>-1</m:t>
                    </m:r>
                  </m:sup>
                  <m:e>
                    <m:sSubSup>
                      <m:sSubSupPr>
                        <m:ctrlPr>
                          <w:rPr>
                            <w:rFonts w:ascii="Cambria Math" w:eastAsia="Calibri" w:hAnsi="Cambria Math"/>
                            <w:i/>
                          </w:rPr>
                        </m:ctrlPr>
                      </m:sSubSupPr>
                      <m:e>
                        <m:r>
                          <w:rPr>
                            <w:rFonts w:ascii="Cambria Math" w:eastAsia="Calibri" w:hAnsi="Cambria Math"/>
                          </w:rPr>
                          <m:t>β</m:t>
                        </m:r>
                      </m:e>
                      <m:sub>
                        <m:r>
                          <w:rPr>
                            <w:rFonts w:ascii="Cambria Math" w:eastAsia="Calibri" w:hAnsi="Cambria Math"/>
                          </w:rPr>
                          <m:t>it</m:t>
                        </m:r>
                      </m:sub>
                      <m:sup>
                        <m:r>
                          <w:rPr>
                            <w:rFonts w:ascii="Cambria Math" w:eastAsia="Calibri" w:hAnsi="Cambria Math"/>
                          </w:rPr>
                          <m:t>k</m:t>
                        </m:r>
                      </m:sup>
                    </m:sSubSup>
                  </m:e>
                </m:nary>
                <m:r>
                  <w:rPr>
                    <w:rFonts w:ascii="Cambria Math" w:eastAsia="Calibri" w:hAnsi="Cambria Math"/>
                  </w:rPr>
                  <m:t xml:space="preserve">=0,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046708AE" w14:textId="10E81F98" w:rsidR="00C916E8" w:rsidRDefault="00315040" w:rsidP="00D84099">
            <w:pPr>
              <w:jc w:val="right"/>
            </w:pPr>
            <w:r>
              <w:t>(19</w:t>
            </w:r>
            <w:r w:rsidR="00C916E8">
              <w:t>)</w:t>
            </w:r>
          </w:p>
        </w:tc>
      </w:tr>
      <w:tr w:rsidR="00D84099" w14:paraId="518ABDEC" w14:textId="77777777" w:rsidTr="00D84099">
        <w:trPr>
          <w:trHeight w:val="1080"/>
        </w:trPr>
        <w:tc>
          <w:tcPr>
            <w:tcW w:w="7879" w:type="dxa"/>
            <w:vAlign w:val="center"/>
          </w:tcPr>
          <w:p w14:paraId="38D2D793" w14:textId="33B7410C" w:rsidR="00C916E8" w:rsidRDefault="00D10C4F" w:rsidP="000A1E16">
            <w:pPr>
              <w:jc w:val="center"/>
              <w:rPr>
                <w:rFonts w:ascii="Calibri" w:eastAsia="Calibri" w:hAnsi="Calibri"/>
              </w:rPr>
            </w:pPr>
            <m:oMathPara>
              <m:oMath>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nary>
                      <m:naryPr>
                        <m:chr m:val="∑"/>
                        <m:limLoc m:val="undOvr"/>
                        <m:ctrlPr>
                          <w:rPr>
                            <w:rFonts w:ascii="Cambria Math" w:eastAsia="Calibri" w:hAnsi="Cambria Math"/>
                            <w:i/>
                          </w:rPr>
                        </m:ctrlPr>
                      </m:naryPr>
                      <m:sub>
                        <m:r>
                          <w:rPr>
                            <w:rFonts w:ascii="Cambria Math" w:eastAsia="Calibri" w:hAnsi="Cambria Math"/>
                          </w:rPr>
                          <m:t>t=1</m:t>
                        </m:r>
                      </m:sub>
                      <m:sup>
                        <m:r>
                          <w:rPr>
                            <w:rFonts w:ascii="Cambria Math" w:eastAsia="Calibri" w:hAnsi="Cambria Math"/>
                          </w:rPr>
                          <m:t>d</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r>
                          <w:rPr>
                            <w:rFonts w:ascii="Cambria Math" w:eastAsia="Calibri" w:hAnsi="Cambria Math"/>
                          </w:rPr>
                          <m:t>-1</m:t>
                        </m:r>
                      </m:sup>
                      <m:e>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ijt</m:t>
                            </m:r>
                          </m:sub>
                          <m:sup>
                            <m:r>
                              <w:rPr>
                                <w:rFonts w:ascii="Cambria Math" w:eastAsia="Calibri" w:hAnsi="Cambria Math"/>
                              </w:rPr>
                              <m:t>kr</m:t>
                            </m:r>
                          </m:sup>
                        </m:sSubSup>
                      </m:e>
                    </m:nary>
                  </m:e>
                </m:nary>
                <m:r>
                  <w:rPr>
                    <w:rFonts w:ascii="Cambria Math" w:eastAsia="Calibri" w:hAnsi="Cambria Math"/>
                  </w:rPr>
                  <m:t>=0,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0BA4EFA8" w14:textId="02DC953C" w:rsidR="00C916E8" w:rsidRDefault="00315040" w:rsidP="00D84099">
            <w:pPr>
              <w:jc w:val="right"/>
            </w:pPr>
            <w:r>
              <w:t>(20</w:t>
            </w:r>
            <w:r w:rsidR="00C916E8">
              <w:t>)</w:t>
            </w:r>
          </w:p>
        </w:tc>
      </w:tr>
      <w:tr w:rsidR="00D84099" w14:paraId="20B5D953" w14:textId="77777777" w:rsidTr="00D84099">
        <w:trPr>
          <w:trHeight w:val="1080"/>
        </w:trPr>
        <w:tc>
          <w:tcPr>
            <w:tcW w:w="7879" w:type="dxa"/>
            <w:vAlign w:val="center"/>
          </w:tcPr>
          <w:p w14:paraId="52A4E1EC" w14:textId="64446BAD" w:rsidR="00C916E8" w:rsidRDefault="00D10C4F" w:rsidP="0088192F">
            <w:pPr>
              <w:jc w:val="center"/>
              <w:rPr>
                <w:rFonts w:ascii="Calibri" w:eastAsia="Calibri" w:hAnsi="Calibri"/>
              </w:rPr>
            </w:pPr>
            <m:oMathPara>
              <m:oMath>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nary>
                      <m:naryPr>
                        <m:chr m:val="∑"/>
                        <m:limLoc m:val="undOvr"/>
                        <m:ctrlPr>
                          <w:rPr>
                            <w:rFonts w:ascii="Cambria Math" w:eastAsia="Calibri" w:hAnsi="Cambria Math"/>
                            <w:i/>
                          </w:rPr>
                        </m:ctrlPr>
                      </m:naryPr>
                      <m:sub>
                        <m:r>
                          <w:rPr>
                            <w:rFonts w:ascii="Cambria Math" w:eastAsia="Calibri" w:hAnsi="Cambria Math"/>
                          </w:rPr>
                          <m:t>t=1</m:t>
                        </m:r>
                      </m:sub>
                      <m:sup>
                        <m:r>
                          <w:rPr>
                            <w:rFonts w:ascii="Cambria Math" w:eastAsia="Calibri" w:hAnsi="Cambria Math"/>
                          </w:rPr>
                          <m:t>d</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r>
                          <w:rPr>
                            <w:rFonts w:ascii="Cambria Math" w:eastAsia="Calibri" w:hAnsi="Cambria Math"/>
                          </w:rPr>
                          <m:t>-1</m:t>
                        </m:r>
                      </m:sup>
                      <m:e>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it</m:t>
                            </m:r>
                          </m:sub>
                          <m:sup>
                            <m:r>
                              <w:rPr>
                                <w:rFonts w:ascii="Cambria Math" w:eastAsia="Calibri" w:hAnsi="Cambria Math"/>
                              </w:rPr>
                              <m:t>kr</m:t>
                            </m:r>
                          </m:sup>
                        </m:sSubSup>
                      </m:e>
                    </m:nary>
                  </m:e>
                </m:nary>
                <m:r>
                  <w:rPr>
                    <w:rFonts w:ascii="Cambria Math" w:eastAsia="Calibri" w:hAnsi="Cambria Math"/>
                  </w:rPr>
                  <m:t xml:space="preserve">=0,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1A7BF6C0" w14:textId="6E25DC77" w:rsidR="00C916E8" w:rsidRDefault="00315040" w:rsidP="00D84099">
            <w:pPr>
              <w:jc w:val="right"/>
            </w:pPr>
            <w:r>
              <w:t>(21</w:t>
            </w:r>
            <w:r w:rsidR="00C916E8">
              <w:t>)</w:t>
            </w:r>
          </w:p>
        </w:tc>
      </w:tr>
      <w:tr w:rsidR="00D84099" w14:paraId="0306857D" w14:textId="77777777" w:rsidTr="00D84099">
        <w:trPr>
          <w:trHeight w:val="950"/>
        </w:trPr>
        <w:tc>
          <w:tcPr>
            <w:tcW w:w="7879" w:type="dxa"/>
            <w:vAlign w:val="center"/>
          </w:tcPr>
          <w:p w14:paraId="7B5F1A1E" w14:textId="62EA615E" w:rsidR="00C916E8" w:rsidRDefault="00D10C4F" w:rsidP="003B14FC">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r>
                  <w:rPr>
                    <w:rFonts w:ascii="Cambria Math" w:eastAsia="Calibri" w:hAnsi="Cambria Math"/>
                  </w:rPr>
                  <m:t xml:space="preserve">≥0,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 t ϵ T</m:t>
                </m:r>
              </m:oMath>
            </m:oMathPara>
          </w:p>
        </w:tc>
        <w:tc>
          <w:tcPr>
            <w:tcW w:w="581" w:type="dxa"/>
            <w:vAlign w:val="center"/>
          </w:tcPr>
          <w:p w14:paraId="0A79F05B" w14:textId="152A622B" w:rsidR="00C916E8" w:rsidRDefault="00315040" w:rsidP="00D84099">
            <w:pPr>
              <w:jc w:val="right"/>
            </w:pPr>
            <w:r>
              <w:t>(22</w:t>
            </w:r>
            <w:r w:rsidR="00C916E8">
              <w:t>)</w:t>
            </w:r>
          </w:p>
        </w:tc>
      </w:tr>
      <w:tr w:rsidR="00D84099" w14:paraId="1F279871" w14:textId="77777777" w:rsidTr="00D84099">
        <w:trPr>
          <w:trHeight w:val="950"/>
        </w:trPr>
        <w:tc>
          <w:tcPr>
            <w:tcW w:w="7879" w:type="dxa"/>
            <w:vAlign w:val="center"/>
          </w:tcPr>
          <w:p w14:paraId="2C3BC941" w14:textId="3AD4662F" w:rsidR="00C916E8" w:rsidRDefault="00D10C4F" w:rsidP="003B5EF4">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x</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≥0,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 t ϵ T</m:t>
                </m:r>
              </m:oMath>
            </m:oMathPara>
          </w:p>
        </w:tc>
        <w:tc>
          <w:tcPr>
            <w:tcW w:w="581" w:type="dxa"/>
            <w:vAlign w:val="center"/>
          </w:tcPr>
          <w:p w14:paraId="0CA488FA" w14:textId="2C587704" w:rsidR="00C916E8" w:rsidRDefault="00315040" w:rsidP="00D84099">
            <w:pPr>
              <w:jc w:val="right"/>
            </w:pPr>
            <w:r>
              <w:t>(23</w:t>
            </w:r>
            <w:r w:rsidR="00C916E8">
              <w:t>)</w:t>
            </w:r>
          </w:p>
        </w:tc>
      </w:tr>
      <w:tr w:rsidR="00D84099" w14:paraId="0F5427B7" w14:textId="77777777" w:rsidTr="00D84099">
        <w:trPr>
          <w:trHeight w:val="950"/>
        </w:trPr>
        <w:tc>
          <w:tcPr>
            <w:tcW w:w="7879" w:type="dxa"/>
            <w:vAlign w:val="center"/>
          </w:tcPr>
          <w:p w14:paraId="4D0FF4AD" w14:textId="0AB0750F" w:rsidR="00C916E8" w:rsidRDefault="00D10C4F" w:rsidP="00B304E4">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y</m:t>
                    </m:r>
                  </m:e>
                  <m:sub>
                    <m:r>
                      <w:rPr>
                        <w:rFonts w:ascii="Cambria Math" w:eastAsia="Calibri" w:hAnsi="Cambria Math"/>
                      </w:rPr>
                      <m:t>ij</m:t>
                    </m:r>
                  </m:sub>
                  <m:sup>
                    <m:r>
                      <w:rPr>
                        <w:rFonts w:ascii="Cambria Math" w:eastAsia="Calibri" w:hAnsi="Cambria Math"/>
                      </w:rPr>
                      <m:t>k</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782A7194" w14:textId="5738121C" w:rsidR="00C916E8" w:rsidRDefault="00315040" w:rsidP="00D84099">
            <w:pPr>
              <w:jc w:val="right"/>
            </w:pPr>
            <w:r>
              <w:t>(24</w:t>
            </w:r>
            <w:r w:rsidR="00C916E8">
              <w:t>)</w:t>
            </w:r>
          </w:p>
        </w:tc>
      </w:tr>
      <w:tr w:rsidR="00D84099" w14:paraId="383C721D" w14:textId="77777777" w:rsidTr="00D84099">
        <w:trPr>
          <w:trHeight w:val="950"/>
        </w:trPr>
        <w:tc>
          <w:tcPr>
            <w:tcW w:w="7879" w:type="dxa"/>
            <w:vAlign w:val="center"/>
          </w:tcPr>
          <w:p w14:paraId="2A844F27" w14:textId="2DDD244D" w:rsidR="00C916E8" w:rsidRDefault="00D10C4F" w:rsidP="00B32145">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z</m:t>
                    </m:r>
                  </m:e>
                  <m:sub>
                    <m:r>
                      <w:rPr>
                        <w:rFonts w:ascii="Cambria Math" w:eastAsia="Calibri" w:hAnsi="Cambria Math"/>
                      </w:rPr>
                      <m:t>i</m:t>
                    </m:r>
                  </m:sub>
                  <m:sup>
                    <m:r>
                      <w:rPr>
                        <w:rFonts w:ascii="Cambria Math" w:eastAsia="Calibri" w:hAnsi="Cambria Math"/>
                      </w:rPr>
                      <m:t>k</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xml:space="preserve">,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30DD636F" w14:textId="46064662" w:rsidR="00C916E8" w:rsidRDefault="00315040" w:rsidP="00D84099">
            <w:pPr>
              <w:jc w:val="right"/>
            </w:pPr>
            <w:r>
              <w:t>(25</w:t>
            </w:r>
            <w:r w:rsidR="00C916E8">
              <w:t>)</w:t>
            </w:r>
          </w:p>
        </w:tc>
      </w:tr>
      <w:tr w:rsidR="00D84099" w14:paraId="5EC5E895" w14:textId="77777777" w:rsidTr="00D84099">
        <w:trPr>
          <w:trHeight w:val="950"/>
        </w:trPr>
        <w:tc>
          <w:tcPr>
            <w:tcW w:w="7879" w:type="dxa"/>
            <w:vAlign w:val="center"/>
          </w:tcPr>
          <w:p w14:paraId="01F2A5BF" w14:textId="38CB0D56" w:rsidR="00C916E8" w:rsidRDefault="00D10C4F" w:rsidP="00E0512F">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α</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k ϵ K, t ϵ T</m:t>
                </m:r>
              </m:oMath>
            </m:oMathPara>
          </w:p>
        </w:tc>
        <w:tc>
          <w:tcPr>
            <w:tcW w:w="581" w:type="dxa"/>
            <w:vAlign w:val="center"/>
          </w:tcPr>
          <w:p w14:paraId="54CD3061" w14:textId="6109BBFB" w:rsidR="00C916E8" w:rsidRDefault="00315040" w:rsidP="00D84099">
            <w:pPr>
              <w:jc w:val="right"/>
            </w:pPr>
            <w:r>
              <w:t>(26</w:t>
            </w:r>
            <w:r w:rsidR="00C916E8">
              <w:t>)</w:t>
            </w:r>
          </w:p>
        </w:tc>
      </w:tr>
      <w:tr w:rsidR="00D84099" w14:paraId="176CE19F" w14:textId="77777777" w:rsidTr="00D84099">
        <w:trPr>
          <w:trHeight w:val="950"/>
        </w:trPr>
        <w:tc>
          <w:tcPr>
            <w:tcW w:w="7879" w:type="dxa"/>
            <w:vAlign w:val="center"/>
          </w:tcPr>
          <w:p w14:paraId="697889D2" w14:textId="3FCB5BFC" w:rsidR="00C916E8" w:rsidRDefault="00D10C4F" w:rsidP="0056448E">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β</m:t>
                    </m:r>
                  </m:e>
                  <m:sub>
                    <m:r>
                      <w:rPr>
                        <w:rFonts w:ascii="Cambria Math" w:eastAsia="Calibri" w:hAnsi="Cambria Math"/>
                      </w:rPr>
                      <m:t>it</m:t>
                    </m:r>
                  </m:sub>
                  <m:sup>
                    <m:r>
                      <w:rPr>
                        <w:rFonts w:ascii="Cambria Math" w:eastAsia="Calibri" w:hAnsi="Cambria Math"/>
                      </w:rPr>
                      <m:t>k</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xml:space="preserve">,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,k ϵ K, t ϵ T</m:t>
                </m:r>
              </m:oMath>
            </m:oMathPara>
          </w:p>
        </w:tc>
        <w:tc>
          <w:tcPr>
            <w:tcW w:w="581" w:type="dxa"/>
            <w:vAlign w:val="center"/>
          </w:tcPr>
          <w:p w14:paraId="504C3A7E" w14:textId="5FEAB866" w:rsidR="00C916E8" w:rsidRDefault="00315040" w:rsidP="00D84099">
            <w:pPr>
              <w:jc w:val="right"/>
            </w:pPr>
            <w:r>
              <w:t>(27</w:t>
            </w:r>
            <w:r w:rsidR="00C916E8">
              <w:t>)</w:t>
            </w:r>
          </w:p>
        </w:tc>
      </w:tr>
      <w:tr w:rsidR="00D84099" w14:paraId="10EE8DCF" w14:textId="77777777" w:rsidTr="00D84099">
        <w:trPr>
          <w:trHeight w:val="950"/>
        </w:trPr>
        <w:tc>
          <w:tcPr>
            <w:tcW w:w="7879" w:type="dxa"/>
            <w:vAlign w:val="center"/>
          </w:tcPr>
          <w:p w14:paraId="47184F2D" w14:textId="163C89B0" w:rsidR="00C916E8" w:rsidRDefault="00D10C4F" w:rsidP="003823D3">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ijt</m:t>
                    </m:r>
                  </m:sub>
                  <m:sup>
                    <m:r>
                      <w:rPr>
                        <w:rFonts w:ascii="Cambria Math" w:eastAsia="Calibri" w:hAnsi="Cambria Math"/>
                      </w:rPr>
                      <m:t>kr</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m:t>
                </m:r>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xml:space="preserve">, k ϵ K, t ϵ T,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oMath>
            </m:oMathPara>
          </w:p>
        </w:tc>
        <w:tc>
          <w:tcPr>
            <w:tcW w:w="581" w:type="dxa"/>
            <w:vAlign w:val="center"/>
          </w:tcPr>
          <w:p w14:paraId="0AA256F4" w14:textId="07477ECF" w:rsidR="00C916E8" w:rsidRDefault="00315040" w:rsidP="00D84099">
            <w:pPr>
              <w:jc w:val="right"/>
            </w:pPr>
            <w:r>
              <w:t>(28</w:t>
            </w:r>
            <w:r w:rsidR="00C916E8">
              <w:t>)</w:t>
            </w:r>
          </w:p>
        </w:tc>
      </w:tr>
      <w:tr w:rsidR="00D84099" w14:paraId="29B815D2" w14:textId="77777777" w:rsidTr="00D84099">
        <w:trPr>
          <w:trHeight w:val="950"/>
        </w:trPr>
        <w:tc>
          <w:tcPr>
            <w:tcW w:w="7879" w:type="dxa"/>
            <w:vAlign w:val="center"/>
          </w:tcPr>
          <w:p w14:paraId="2AC2F666" w14:textId="54E3A6EA" w:rsidR="00C916E8" w:rsidRDefault="00D10C4F" w:rsidP="0033657B">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it</m:t>
                    </m:r>
                  </m:sub>
                  <m:sup>
                    <m:r>
                      <w:rPr>
                        <w:rFonts w:ascii="Cambria Math" w:eastAsia="Calibri" w:hAnsi="Cambria Math"/>
                      </w:rPr>
                      <m:t>kr</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xml:space="preserve">,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xml:space="preserve">, k ϵ K, t ϵ T,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oMath>
            </m:oMathPara>
          </w:p>
        </w:tc>
        <w:tc>
          <w:tcPr>
            <w:tcW w:w="581" w:type="dxa"/>
            <w:vAlign w:val="center"/>
          </w:tcPr>
          <w:p w14:paraId="14736360" w14:textId="78FEFED3" w:rsidR="00C916E8" w:rsidRDefault="00315040" w:rsidP="00D84099">
            <w:pPr>
              <w:jc w:val="right"/>
            </w:pPr>
            <w:r>
              <w:t>(29</w:t>
            </w:r>
            <w:r w:rsidR="00C916E8">
              <w:t>)</w:t>
            </w:r>
          </w:p>
        </w:tc>
      </w:tr>
    </w:tbl>
    <w:p w14:paraId="1629D8C2" w14:textId="77777777" w:rsidR="00C916E8" w:rsidRDefault="00C916E8" w:rsidP="00C916E8"/>
    <w:p w14:paraId="1F113546" w14:textId="2D22CA21" w:rsidR="00C916E8" w:rsidRDefault="002C1A30" w:rsidP="002C1A30">
      <w:pPr>
        <w:spacing w:line="480" w:lineRule="auto"/>
        <w:ind w:firstLine="720"/>
      </w:pPr>
      <w:r>
        <w:lastRenderedPageBreak/>
        <w:t>T</w:t>
      </w:r>
      <w:r w:rsidR="00C916E8">
        <w:t xml:space="preserve">he objectives of this model are to maximize resilience of the interdependent infrastructure networks </w:t>
      </w:r>
      <m:oMath>
        <m:r>
          <w:rPr>
            <w:rFonts w:ascii="Cambria Math" w:hAnsi="Cambria Math"/>
          </w:rPr>
          <m:t>K</m:t>
        </m:r>
      </m:oMath>
      <w:r w:rsidR="00C916E8">
        <w:rPr>
          <w:rFonts w:eastAsiaTheme="minorEastAsia"/>
        </w:rPr>
        <w:t xml:space="preserve"> </w:t>
      </w:r>
      <w:r w:rsidR="00C916E8">
        <w:t>while minimizing the total cost of restoration. These objectives are represente</w:t>
      </w:r>
      <w:r w:rsidR="00643AD7">
        <w:t>d mathematically in Equations (4) and (5</w:t>
      </w:r>
      <w:r w:rsidR="00C916E8">
        <w:t>). The rest of the model is broken into three sets of constraints which help describe network flow, the interdependency of networks, and work group scheduling for restoration.</w:t>
      </w:r>
    </w:p>
    <w:p w14:paraId="08DDF1C2" w14:textId="62354A13" w:rsidR="00C916E8" w:rsidRDefault="00643AD7" w:rsidP="00B977CE">
      <w:pPr>
        <w:spacing w:line="480" w:lineRule="auto"/>
        <w:ind w:firstLine="720"/>
        <w:rPr>
          <w:rFonts w:eastAsiaTheme="minorEastAsia"/>
        </w:rPr>
      </w:pPr>
      <w:r>
        <w:t>Constraints (6</w:t>
      </w:r>
      <w:r w:rsidR="00F56615">
        <w:t>) – (11</w:t>
      </w:r>
      <w:r w:rsidR="00C916E8">
        <w:t>) are dedicated to network flow. Specifi</w:t>
      </w:r>
      <w:r>
        <w:t>cally, constraints (6</w:t>
      </w:r>
      <w:r w:rsidR="002C1A30">
        <w:t>) specify</w:t>
      </w:r>
      <w:r w:rsidR="00C916E8">
        <w:t xml:space="preserve"> that each source node </w:t>
      </w:r>
      <m:oMath>
        <m:r>
          <w:rPr>
            <w:rFonts w:ascii="Cambria Math" w:hAnsi="Cambria Math"/>
          </w:rPr>
          <m:t xml:space="preserve">i ϵ </m:t>
        </m:r>
        <m:sSubSup>
          <m:sSubSupPr>
            <m:ctrlPr>
              <w:rPr>
                <w:rFonts w:ascii="Cambria Math" w:hAnsi="Cambria Math"/>
                <w:i/>
              </w:rPr>
            </m:ctrlPr>
          </m:sSubSupPr>
          <m:e>
            <m:r>
              <w:rPr>
                <w:rFonts w:ascii="Cambria Math" w:hAnsi="Cambria Math"/>
              </w:rPr>
              <m:t>N</m:t>
            </m:r>
          </m:e>
          <m:sub>
            <m:r>
              <w:rPr>
                <w:rFonts w:ascii="Cambria Math" w:hAnsi="Cambria Math"/>
              </w:rPr>
              <m:t>s</m:t>
            </m:r>
          </m:sub>
          <m:sup>
            <m:r>
              <w:rPr>
                <w:rFonts w:ascii="Cambria Math" w:hAnsi="Cambria Math"/>
              </w:rPr>
              <m:t>k</m:t>
            </m:r>
          </m:sup>
        </m:sSub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for each time </w:t>
      </w:r>
      <m:oMath>
        <m:r>
          <w:rPr>
            <w:rFonts w:ascii="Cambria Math" w:eastAsiaTheme="minorEastAsia" w:hAnsi="Cambria Math"/>
          </w:rPr>
          <m:t xml:space="preserve">t ϵ T </m:t>
        </m:r>
      </m:oMath>
      <w:r w:rsidR="00C916E8">
        <w:rPr>
          <w:rFonts w:eastAsiaTheme="minorEastAsia"/>
        </w:rPr>
        <w:t xml:space="preserve">cannot output more than its supply, </w:t>
      </w:r>
      <m:oMath>
        <m:sSubSup>
          <m:sSubSupPr>
            <m:ctrlPr>
              <w:rPr>
                <w:rFonts w:ascii="Cambria Math" w:eastAsiaTheme="minorEastAsia" w:hAnsi="Cambria Math"/>
                <w:i/>
              </w:rPr>
            </m:ctrlPr>
          </m:sSubSupPr>
          <m:e>
            <m:r>
              <w:rPr>
                <w:rFonts w:ascii="Cambria Math" w:eastAsiaTheme="minorEastAsia" w:hAnsi="Cambria Math"/>
              </w:rPr>
              <m:t>b</m:t>
            </m:r>
          </m:e>
          <m:sub>
            <m:r>
              <w:rPr>
                <w:rFonts w:ascii="Cambria Math" w:eastAsiaTheme="minorEastAsia" w:hAnsi="Cambria Math"/>
              </w:rPr>
              <m:t>i</m:t>
            </m:r>
          </m:sub>
          <m:sup>
            <m:r>
              <w:rPr>
                <w:rFonts w:ascii="Cambria Math" w:eastAsiaTheme="minorEastAsia" w:hAnsi="Cambria Math"/>
              </w:rPr>
              <m:t>k</m:t>
            </m:r>
          </m:sup>
        </m:sSubSup>
      </m:oMath>
      <w:r w:rsidR="00C916E8">
        <w:rPr>
          <w:rFonts w:eastAsiaTheme="minorEastAsia"/>
        </w:rPr>
        <w:t xml:space="preserve">. Flow must be conserved into and out of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sidR="002C1A30">
        <w:rPr>
          <w:rFonts w:eastAsiaTheme="minorEastAsia"/>
        </w:rPr>
        <w:t>. This is accounted for by</w:t>
      </w:r>
      <w:r>
        <w:rPr>
          <w:rFonts w:eastAsiaTheme="minorEastAsia"/>
        </w:rPr>
        <w:t xml:space="preserve"> constraints (7</w:t>
      </w:r>
      <w:r w:rsidR="005722C4">
        <w:rPr>
          <w:rFonts w:eastAsiaTheme="minorEastAsia"/>
        </w:rPr>
        <w:t>). The combination of</w:t>
      </w:r>
      <w:r w:rsidR="00C916E8">
        <w:rPr>
          <w:rFonts w:eastAsiaTheme="minorEastAsia"/>
        </w:rPr>
        <w:t xml:space="preserve"> flow into all demand nodes </w:t>
      </w:r>
      <m:oMath>
        <m:r>
          <w:rPr>
            <w:rFonts w:ascii="Cambria Math" w:eastAsiaTheme="minorEastAsia" w:hAnsi="Cambria Math"/>
          </w:rPr>
          <m:t xml:space="preserve">i ϵ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d</m:t>
            </m:r>
          </m:sub>
          <m:sup>
            <m:r>
              <w:rPr>
                <w:rFonts w:ascii="Cambria Math" w:eastAsiaTheme="minorEastAsia" w:hAnsi="Cambria Math"/>
              </w:rPr>
              <m:t>k</m:t>
            </m:r>
          </m:sup>
        </m:sSubSup>
      </m:oMath>
      <w:r w:rsidR="00C916E8">
        <w:rPr>
          <w:rFonts w:eastAsiaTheme="minorEastAsia"/>
        </w:rPr>
        <w:t xml:space="preserve"> </w:t>
      </w:r>
      <w:r w:rsidR="005722C4">
        <w:rPr>
          <w:rFonts w:eastAsiaTheme="minorEastAsia"/>
        </w:rPr>
        <w:t xml:space="preserve">and the unmet demand at those nodes </w:t>
      </w:r>
      <w:r w:rsidR="00C916E8">
        <w:rPr>
          <w:rFonts w:eastAsiaTheme="minorEastAsia"/>
        </w:rPr>
        <w:t xml:space="preserve">must equal the demand in network </w:t>
      </w:r>
      <m:oMath>
        <m:r>
          <w:rPr>
            <w:rFonts w:ascii="Cambria Math" w:eastAsiaTheme="minorEastAsia" w:hAnsi="Cambria Math"/>
          </w:rPr>
          <m:t>k ϵ K</m:t>
        </m:r>
      </m:oMath>
      <w:r w:rsidR="00C916E8">
        <w:rPr>
          <w:rFonts w:eastAsiaTheme="minorEastAsia"/>
        </w:rPr>
        <w:t xml:space="preserve"> during time </w:t>
      </w:r>
      <m:oMath>
        <m:r>
          <w:rPr>
            <w:rFonts w:ascii="Cambria Math" w:eastAsiaTheme="minorEastAsia" w:hAnsi="Cambria Math"/>
          </w:rPr>
          <m:t>t ϵ T</m:t>
        </m:r>
      </m:oMath>
      <w:r w:rsidR="00C916E8">
        <w:rPr>
          <w:rFonts w:eastAsiaTheme="minorEastAsia"/>
        </w:rPr>
        <w:t>,</w:t>
      </w:r>
      <w:r w:rsidR="00E2520D">
        <w:rPr>
          <w:rFonts w:eastAsiaTheme="minorEastAsia"/>
        </w:rPr>
        <w:t xml:space="preserve"> as described in constraints (8</w:t>
      </w:r>
      <w:r w:rsidR="00C916E8">
        <w:rPr>
          <w:rFonts w:eastAsiaTheme="minorEastAsia"/>
        </w:rPr>
        <w:t xml:space="preserve">). Each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has a capacity that is described by </w:t>
      </w:r>
      <m:oMath>
        <m:sSubSup>
          <m:sSubSupPr>
            <m:ctrlPr>
              <w:rPr>
                <w:rFonts w:ascii="Cambria Math" w:eastAsiaTheme="minorEastAsia" w:hAnsi="Cambria Math"/>
                <w:i/>
              </w:rPr>
            </m:ctrlPr>
          </m:sSubSupPr>
          <m:e>
            <m:r>
              <w:rPr>
                <w:rFonts w:ascii="Cambria Math" w:eastAsiaTheme="minorEastAsia" w:hAnsi="Cambria Math"/>
              </w:rPr>
              <m:t>u</m:t>
            </m:r>
          </m:e>
          <m:sub>
            <m:r>
              <w:rPr>
                <w:rFonts w:ascii="Cambria Math" w:eastAsiaTheme="minorEastAsia" w:hAnsi="Cambria Math"/>
              </w:rPr>
              <m:t>ij</m:t>
            </m:r>
          </m:sub>
          <m:sup>
            <m:r>
              <w:rPr>
                <w:rFonts w:ascii="Cambria Math" w:eastAsiaTheme="minorEastAsia" w:hAnsi="Cambria Math"/>
              </w:rPr>
              <m:t>k</m:t>
            </m:r>
          </m:sup>
        </m:sSubSup>
      </m:oMath>
      <w:r w:rsidR="00C916E8">
        <w:rPr>
          <w:rFonts w:eastAsiaTheme="minorEastAsia"/>
        </w:rPr>
        <w:t xml:space="preserve">. As such, the flow across </w:t>
      </w:r>
      <w:r w:rsidR="00B977CE">
        <w:rPr>
          <w:rFonts w:eastAsiaTheme="minorEastAsia"/>
        </w:rPr>
        <w:t xml:space="preserve">each link, </w:t>
      </w:r>
      <m:oMath>
        <m:sSubSup>
          <m:sSubSupPr>
            <m:ctrlPr>
              <w:rPr>
                <w:rFonts w:ascii="Cambria Math" w:eastAsiaTheme="minorEastAsia" w:hAnsi="Cambria Math"/>
                <w:i/>
              </w:rPr>
            </m:ctrlPr>
          </m:sSubSupPr>
          <m:e>
            <m:r>
              <w:rPr>
                <w:rFonts w:ascii="Cambria Math" w:eastAsiaTheme="minorEastAsia" w:hAnsi="Cambria Math"/>
              </w:rPr>
              <m:t>x</m:t>
            </m:r>
          </m:e>
          <m:sub>
            <m:r>
              <w:rPr>
                <w:rFonts w:ascii="Cambria Math" w:eastAsiaTheme="minorEastAsia" w:hAnsi="Cambria Math"/>
              </w:rPr>
              <m:t>ij</m:t>
            </m:r>
          </m:sub>
          <m:sup>
            <m:r>
              <w:rPr>
                <w:rFonts w:ascii="Cambria Math" w:eastAsiaTheme="minorEastAsia" w:hAnsi="Cambria Math"/>
              </w:rPr>
              <m:t>k</m:t>
            </m:r>
          </m:sup>
        </m:sSubSup>
      </m:oMath>
      <w:r w:rsidR="00B977CE">
        <w:rPr>
          <w:rFonts w:eastAsiaTheme="minorEastAsia"/>
        </w:rPr>
        <w:t>, for all</w:t>
      </w:r>
      <w:r w:rsidR="00C916E8">
        <w:rPr>
          <w:rFonts w:eastAsiaTheme="minorEastAsia"/>
        </w:rPr>
        <w:t xml:space="preserve">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sidR="00B977CE">
        <w:rPr>
          <w:rFonts w:eastAsiaTheme="minorEastAsia"/>
        </w:rPr>
        <w:t xml:space="preserve"> </w:t>
      </w:r>
      <w:r w:rsidR="00C916E8">
        <w:rPr>
          <w:rFonts w:eastAsiaTheme="minorEastAsia"/>
        </w:rPr>
        <w:t xml:space="preserve">in network </w:t>
      </w:r>
      <m:oMath>
        <m:r>
          <w:rPr>
            <w:rFonts w:ascii="Cambria Math" w:eastAsiaTheme="minorEastAsia" w:hAnsi="Cambria Math"/>
          </w:rPr>
          <m:t>k ϵ K</m:t>
        </m:r>
      </m:oMath>
      <w:r w:rsidR="00C916E8">
        <w:rPr>
          <w:rFonts w:eastAsiaTheme="minorEastAsia"/>
        </w:rPr>
        <w:t xml:space="preserve"> cannot exceed that link’s capacity. Thi</w:t>
      </w:r>
      <w:r w:rsidR="00F56615">
        <w:rPr>
          <w:rFonts w:eastAsiaTheme="minorEastAsia"/>
        </w:rPr>
        <w:t>s is dictated by constraints (9)-(11</w:t>
      </w:r>
      <w:r w:rsidR="00C916E8">
        <w:rPr>
          <w:rFonts w:eastAsiaTheme="minorEastAsia"/>
        </w:rPr>
        <w:t>). Interdependency of networks</w:t>
      </w:r>
      <w:r w:rsidR="00A25173">
        <w:rPr>
          <w:rFonts w:eastAsiaTheme="minorEastAsia"/>
        </w:rPr>
        <w:t xml:space="preserve"> is described by constraints (12</w:t>
      </w:r>
      <w:r w:rsidR="00C916E8">
        <w:rPr>
          <w:rFonts w:eastAsiaTheme="minorEastAsia"/>
        </w:rPr>
        <w:t xml:space="preserve">) such that node </w:t>
      </w:r>
      <m:oMath>
        <m:acc>
          <m:accPr>
            <m:chr m:val="̅"/>
            <m:ctrlPr>
              <w:rPr>
                <w:rFonts w:ascii="Cambria Math" w:eastAsiaTheme="minorEastAsia" w:hAnsi="Cambria Math"/>
                <w:i/>
              </w:rPr>
            </m:ctrlPr>
          </m:accPr>
          <m:e>
            <m:r>
              <w:rPr>
                <w:rFonts w:ascii="Cambria Math" w:eastAsiaTheme="minorEastAsia" w:hAnsi="Cambria Math"/>
              </w:rPr>
              <m:t>i</m:t>
            </m:r>
          </m:e>
        </m:acc>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N</m:t>
            </m:r>
          </m:e>
          <m:sup>
            <m:acc>
              <m:accPr>
                <m:chr m:val="̅"/>
                <m:ctrlPr>
                  <w:rPr>
                    <w:rFonts w:ascii="Cambria Math" w:eastAsiaTheme="minorEastAsia" w:hAnsi="Cambria Math"/>
                    <w:i/>
                  </w:rPr>
                </m:ctrlPr>
              </m:accPr>
              <m:e>
                <m:r>
                  <w:rPr>
                    <w:rFonts w:ascii="Cambria Math" w:eastAsiaTheme="minorEastAsia" w:hAnsi="Cambria Math"/>
                  </w:rPr>
                  <m:t>k</m:t>
                </m:r>
              </m:e>
            </m:acc>
          </m:sup>
        </m:sSup>
      </m:oMath>
      <w:r w:rsidR="00C916E8">
        <w:rPr>
          <w:rFonts w:eastAsiaTheme="minorEastAsia"/>
        </w:rPr>
        <w:t xml:space="preserve"> in network </w:t>
      </w:r>
      <m:oMath>
        <m:acc>
          <m:accPr>
            <m:chr m:val="̅"/>
            <m:ctrlPr>
              <w:rPr>
                <w:rFonts w:ascii="Cambria Math" w:eastAsiaTheme="minorEastAsia" w:hAnsi="Cambria Math"/>
                <w:i/>
              </w:rPr>
            </m:ctrlPr>
          </m:accPr>
          <m:e>
            <m:r>
              <w:rPr>
                <w:rFonts w:ascii="Cambria Math" w:eastAsiaTheme="minorEastAsia" w:hAnsi="Cambria Math"/>
              </w:rPr>
              <m:t>k</m:t>
            </m:r>
          </m:e>
        </m:acc>
        <m:r>
          <w:rPr>
            <w:rFonts w:ascii="Cambria Math" w:eastAsiaTheme="minorEastAsia" w:hAnsi="Cambria Math"/>
          </w:rPr>
          <m:t xml:space="preserve"> ϵ K </m:t>
        </m:r>
      </m:oMath>
      <w:r w:rsidR="00C916E8">
        <w:rPr>
          <w:rFonts w:eastAsiaTheme="minorEastAsia"/>
        </w:rPr>
        <w:t xml:space="preserve">may not be operational unless its interdependent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is also operational.</w:t>
      </w:r>
    </w:p>
    <w:p w14:paraId="4B163FF8" w14:textId="5F13A5F9" w:rsidR="00C916E8" w:rsidRPr="00302C59" w:rsidRDefault="00EE264D" w:rsidP="00B977CE">
      <w:pPr>
        <w:spacing w:line="480" w:lineRule="auto"/>
        <w:ind w:firstLine="360"/>
      </w:pPr>
      <w:r>
        <w:rPr>
          <w:rFonts w:eastAsiaTheme="minorEastAsia"/>
        </w:rPr>
        <w:t>Constraints (13</w:t>
      </w:r>
      <w:r w:rsidR="00C916E8">
        <w:rPr>
          <w:rFonts w:eastAsiaTheme="minorEastAsia"/>
        </w:rPr>
        <w:t xml:space="preserve">)-(23) are in place for the scheduling of work </w:t>
      </w:r>
      <w:r w:rsidR="00B977CE">
        <w:rPr>
          <w:rFonts w:eastAsiaTheme="minorEastAsia"/>
        </w:rPr>
        <w:t>crews</w:t>
      </w:r>
      <w:r w:rsidR="00C916E8">
        <w:rPr>
          <w:rFonts w:eastAsiaTheme="minorEastAsia"/>
        </w:rPr>
        <w:t xml:space="preserve"> to restore dis</w:t>
      </w:r>
      <w:r>
        <w:rPr>
          <w:rFonts w:eastAsiaTheme="minorEastAsia"/>
        </w:rPr>
        <w:t>rupted elements. Constraints (13) and (14</w:t>
      </w:r>
      <w:r w:rsidR="00C916E8">
        <w:rPr>
          <w:rFonts w:eastAsiaTheme="minorEastAsia"/>
        </w:rPr>
        <w:t xml:space="preserve">) state that a work </w:t>
      </w:r>
      <w:r w:rsidR="00B977CE">
        <w:rPr>
          <w:rFonts w:eastAsiaTheme="minorEastAsia"/>
        </w:rPr>
        <w:t>crew</w:t>
      </w:r>
      <w:r w:rsidR="00C916E8">
        <w:rPr>
          <w:rFonts w:eastAsiaTheme="minorEastAsia"/>
        </w:rPr>
        <w:t xml:space="preserve"> must be assigned to repair </w:t>
      </w:r>
      <w:r w:rsidR="00B977CE">
        <w:rPr>
          <w:rFonts w:eastAsiaTheme="minorEastAsia"/>
        </w:rPr>
        <w:t>all</w:t>
      </w:r>
      <w:r w:rsidR="00C916E8">
        <w:rPr>
          <w:rFonts w:eastAsiaTheme="minorEastAsia"/>
        </w:rPr>
        <w:t xml:space="preserve"> elements that have been selected </w:t>
      </w:r>
      <w:r>
        <w:rPr>
          <w:rFonts w:eastAsiaTheme="minorEastAsia"/>
        </w:rPr>
        <w:t>for restoration. Constraints (15</w:t>
      </w:r>
      <w:r w:rsidR="00C916E8">
        <w:rPr>
          <w:rFonts w:eastAsiaTheme="minorEastAsia"/>
        </w:rPr>
        <w:t>) ensure that work</w:t>
      </w:r>
      <w:r w:rsidR="00B977CE">
        <w:rPr>
          <w:rFonts w:eastAsiaTheme="minorEastAsia"/>
        </w:rPr>
        <w:t xml:space="preserve"> crew</w:t>
      </w:r>
      <w:r w:rsidR="00C916E8">
        <w:rPr>
          <w:rFonts w:eastAsiaTheme="minorEastAsia"/>
        </w:rPr>
        <w:t xml:space="preserve">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sidR="00C916E8">
        <w:rPr>
          <w:rFonts w:eastAsiaTheme="minorEastAsia"/>
        </w:rPr>
        <w:t xml:space="preserve"> for network </w:t>
      </w:r>
      <m:oMath>
        <m:r>
          <w:rPr>
            <w:rFonts w:ascii="Cambria Math" w:eastAsiaTheme="minorEastAsia" w:hAnsi="Cambria Math"/>
          </w:rPr>
          <m:t>k ϵ K</m:t>
        </m:r>
      </m:oMath>
      <w:r w:rsidR="00C916E8">
        <w:rPr>
          <w:rFonts w:eastAsiaTheme="minorEastAsia"/>
        </w:rPr>
        <w:t xml:space="preserve"> can only restore one disrupted element during time </w:t>
      </w:r>
      <m:oMath>
        <m:r>
          <w:rPr>
            <w:rFonts w:ascii="Cambria Math" w:eastAsiaTheme="minorEastAsia" w:hAnsi="Cambria Math"/>
          </w:rPr>
          <m:t>t ϵ T</m:t>
        </m:r>
      </m:oMath>
      <w:r w:rsidR="00C916E8">
        <w:rPr>
          <w:rFonts w:eastAsiaTheme="minorEastAsia"/>
        </w:rPr>
        <w:t xml:space="preserve">.  A disrupted element cannot be operational unless a work </w:t>
      </w:r>
      <w:r w:rsidR="00B977CE">
        <w:rPr>
          <w:rFonts w:eastAsiaTheme="minorEastAsia"/>
        </w:rPr>
        <w:t>crew</w:t>
      </w:r>
      <w:r w:rsidR="00C916E8">
        <w:rPr>
          <w:rFonts w:eastAsiaTheme="minorEastAsia"/>
        </w:rPr>
        <w:t xml:space="preserve"> has been assigned to it; thus constr</w:t>
      </w:r>
      <w:r w:rsidR="00315040">
        <w:rPr>
          <w:rFonts w:eastAsiaTheme="minorEastAsia"/>
        </w:rPr>
        <w:t>aints (16) and (17</w:t>
      </w:r>
      <w:r w:rsidR="00C916E8">
        <w:rPr>
          <w:rFonts w:eastAsiaTheme="minorEastAsia"/>
        </w:rPr>
        <w:t>) a</w:t>
      </w:r>
      <w:r w:rsidR="00315040">
        <w:rPr>
          <w:rFonts w:eastAsiaTheme="minorEastAsia"/>
        </w:rPr>
        <w:t>re put in place. Constraints (18)-(21</w:t>
      </w:r>
      <w:r w:rsidR="00C916E8">
        <w:rPr>
          <w:rFonts w:eastAsiaTheme="minorEastAsia"/>
        </w:rPr>
        <w:t>) exist so that a disrupted element cannot be considered operational until it has completed its restoration time</w:t>
      </w:r>
      <w:r w:rsidR="00315040">
        <w:rPr>
          <w:rFonts w:eastAsiaTheme="minorEastAsia"/>
        </w:rPr>
        <w:t xml:space="preserve">. The </w:t>
      </w:r>
      <w:r w:rsidR="00315040">
        <w:rPr>
          <w:rFonts w:eastAsiaTheme="minorEastAsia"/>
        </w:rPr>
        <w:lastRenderedPageBreak/>
        <w:t>remaining constraints, (22)-(29</w:t>
      </w:r>
      <w:r w:rsidR="00C916E8">
        <w:rPr>
          <w:rFonts w:eastAsiaTheme="minorEastAsia"/>
        </w:rPr>
        <w:t>) are used to describe the nature of all decision variables i.e. whether they are continuous or binary.</w:t>
      </w:r>
    </w:p>
    <w:p w14:paraId="2FA0F313" w14:textId="77777777" w:rsidR="00C916E8" w:rsidRDefault="00C916E8" w:rsidP="00C916E8">
      <w:pPr>
        <w:rPr>
          <w:rFonts w:eastAsiaTheme="minorEastAsia"/>
        </w:rPr>
      </w:pPr>
    </w:p>
    <w:p w14:paraId="4C99DB8B" w14:textId="5E643604" w:rsidR="00C916E8" w:rsidRDefault="00112588" w:rsidP="00B977CE">
      <w:pPr>
        <w:pStyle w:val="Heading2"/>
      </w:pPr>
      <w:bookmarkStart w:id="18" w:name="_Toc480278397"/>
      <w:r>
        <w:t>4</w:t>
      </w:r>
      <w:r w:rsidR="00B977CE">
        <w:t xml:space="preserve">.2 </w:t>
      </w:r>
      <w:r w:rsidR="00734E23">
        <w:t>Facilities Location and Work Crew Assignment</w:t>
      </w:r>
      <w:bookmarkEnd w:id="18"/>
    </w:p>
    <w:p w14:paraId="1A04371E" w14:textId="6493F6ED" w:rsidR="00C916E8" w:rsidRDefault="002131B1" w:rsidP="00387C28">
      <w:pPr>
        <w:spacing w:line="480" w:lineRule="auto"/>
        <w:rPr>
          <w:rFonts w:eastAsiaTheme="minorEastAsia"/>
        </w:rPr>
      </w:pPr>
      <w:r>
        <w:t>Each</w:t>
      </w:r>
      <w:r w:rsidR="00C916E8">
        <w:t xml:space="preserve"> work</w:t>
      </w:r>
      <w:r>
        <w:t xml:space="preserve"> crew</w:t>
      </w:r>
      <w:r w:rsidR="00C916E8">
        <w:t xml:space="preserve"> </w:t>
      </w:r>
      <m:oMath>
        <m:r>
          <w:rPr>
            <w:rFonts w:ascii="Cambria Math" w:hAnsi="Cambria Math"/>
          </w:rPr>
          <m:t xml:space="preserve">r ϵ </m:t>
        </m:r>
        <m:sSup>
          <m:sSupPr>
            <m:ctrlPr>
              <w:rPr>
                <w:rFonts w:ascii="Cambria Math" w:hAnsi="Cambria Math"/>
                <w:i/>
              </w:rPr>
            </m:ctrlPr>
          </m:sSupPr>
          <m:e>
            <m:r>
              <w:rPr>
                <w:rFonts w:ascii="Cambria Math" w:hAnsi="Cambria Math"/>
              </w:rPr>
              <m:t>R</m:t>
            </m:r>
          </m:e>
          <m:sup>
            <m:r>
              <w:rPr>
                <w:rFonts w:ascii="Cambria Math" w:hAnsi="Cambria Math"/>
              </w:rPr>
              <m:t>k</m:t>
            </m:r>
          </m:sup>
        </m:sSup>
        <m:r>
          <w:rPr>
            <w:rFonts w:ascii="Cambria Math" w:hAnsi="Cambria Math"/>
          </w:rPr>
          <m:t xml:space="preserve"> </m:t>
        </m:r>
      </m:oMath>
      <w:r w:rsidR="00C916E8">
        <w:rPr>
          <w:rFonts w:eastAsiaTheme="minorEastAsia"/>
        </w:rPr>
        <w:t>must dispatch from an assigned location. Work</w:t>
      </w:r>
      <w:r>
        <w:rPr>
          <w:rFonts w:eastAsiaTheme="minorEastAsia"/>
        </w:rPr>
        <w:t xml:space="preserve"> crews</w:t>
      </w:r>
      <w:r w:rsidR="00C916E8">
        <w:rPr>
          <w:rFonts w:eastAsiaTheme="minorEastAsia"/>
        </w:rPr>
        <w:t xml:space="preserve"> must be assigned to origin locations such that the fixed cost of establishment and the distance travelled is minimized. </w:t>
      </w:r>
      <w:r w:rsidR="00C916E8">
        <w:t xml:space="preserve">Thus, in addition to the </w:t>
      </w:r>
      <w:r w:rsidR="00A0491F">
        <w:t>model presented in Section 4</w:t>
      </w:r>
      <w:r>
        <w:t>.1</w:t>
      </w:r>
      <w:r w:rsidR="00C916E8">
        <w:t xml:space="preserve">, there is a set of </w:t>
      </w:r>
      <w:r w:rsidR="00C916E8">
        <w:rPr>
          <w:rFonts w:eastAsiaTheme="minorEastAsia"/>
        </w:rPr>
        <w:t xml:space="preserve">candidate sites, </w:t>
      </w:r>
      <m:oMath>
        <m:r>
          <w:rPr>
            <w:rFonts w:ascii="Cambria Math" w:eastAsiaTheme="minorEastAsia" w:hAnsi="Cambria Math"/>
          </w:rPr>
          <m:t>M,</m:t>
        </m:r>
      </m:oMath>
      <w:r w:rsidR="00C916E8">
        <w:rPr>
          <w:rFonts w:eastAsiaTheme="minorEastAsia"/>
        </w:rPr>
        <w:t xml:space="preserve"> where work crews must be assigned prior to a disruptive event. Before a work crew can be assigned to a facility, the facility must be established in a candidate location. Binary decision variable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oMath>
      <w:r w:rsidR="00C916E8">
        <w:rPr>
          <w:rFonts w:eastAsiaTheme="minorEastAsia"/>
        </w:rPr>
        <w:t xml:space="preserve"> equals 1 if candidate site </w:t>
      </w:r>
      <m:oMath>
        <m:r>
          <w:rPr>
            <w:rFonts w:ascii="Cambria Math" w:eastAsiaTheme="minorEastAsia" w:hAnsi="Cambria Math"/>
          </w:rPr>
          <m:t>m ϵ M</m:t>
        </m:r>
      </m:oMath>
      <w:r w:rsidR="00C916E8">
        <w:rPr>
          <w:rFonts w:eastAsiaTheme="minorEastAsia"/>
        </w:rPr>
        <w:t xml:space="preserve"> is established and is 0 otherwise. There is a fixed cost associated with establishing a resource facility; this cost is represented by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m</m:t>
            </m:r>
          </m:sub>
        </m:sSub>
      </m:oMath>
      <w:r w:rsidR="00C916E8">
        <w:rPr>
          <w:rFonts w:eastAsiaTheme="minorEastAsia"/>
        </w:rPr>
        <w:t xml:space="preserve"> for site </w:t>
      </w:r>
      <m:oMath>
        <m:r>
          <w:rPr>
            <w:rFonts w:ascii="Cambria Math" w:eastAsiaTheme="minorEastAsia" w:hAnsi="Cambria Math"/>
          </w:rPr>
          <m:t>m ϵ M</m:t>
        </m:r>
      </m:oMath>
      <w:r w:rsidR="00C916E8">
        <w:rPr>
          <w:rFonts w:eastAsiaTheme="minorEastAsia"/>
        </w:rPr>
        <w:t xml:space="preserve">. Further, if work crew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is stationed at site </w:t>
      </w:r>
      <m:oMath>
        <m:r>
          <w:rPr>
            <w:rFonts w:ascii="Cambria Math" w:eastAsiaTheme="minorEastAsia" w:hAnsi="Cambria Math"/>
          </w:rPr>
          <m:t>m ϵ M</m:t>
        </m:r>
      </m:oMath>
      <w:r w:rsidR="00C916E8">
        <w:rPr>
          <w:rFonts w:eastAsiaTheme="minorEastAsia"/>
        </w:rPr>
        <w:t xml:space="preserve">, the binary decision variable </w:t>
      </w:r>
      <m:oMath>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mr</m:t>
            </m:r>
          </m:sub>
          <m:sup>
            <m:r>
              <w:rPr>
                <w:rFonts w:ascii="Cambria Math" w:eastAsiaTheme="minorEastAsia" w:hAnsi="Cambria Math"/>
              </w:rPr>
              <m:t>k</m:t>
            </m:r>
          </m:sup>
        </m:sSubSup>
      </m:oMath>
      <w:r w:rsidR="00C916E8">
        <w:rPr>
          <w:rFonts w:eastAsiaTheme="minorEastAsia"/>
        </w:rPr>
        <w:t xml:space="preserve"> equals 1 and is 0 otherwise. Of course, eac</w:t>
      </w:r>
      <w:r w:rsidR="007B1B84">
        <w:rPr>
          <w:rFonts w:eastAsiaTheme="minorEastAsia"/>
        </w:rPr>
        <w:t>h candidate site is positioned some</w:t>
      </w:r>
      <w:r w:rsidR="00C916E8">
        <w:rPr>
          <w:rFonts w:eastAsiaTheme="minorEastAsia"/>
        </w:rPr>
        <w:t xml:space="preserve"> distance from all disrupted elements in network </w:t>
      </w:r>
      <m:oMath>
        <m:r>
          <w:rPr>
            <w:rFonts w:ascii="Cambria Math" w:eastAsiaTheme="minorEastAsia" w:hAnsi="Cambria Math"/>
          </w:rPr>
          <m:t>k ϵ K</m:t>
        </m:r>
      </m:oMath>
      <w:r w:rsidR="00C916E8">
        <w:rPr>
          <w:rFonts w:eastAsiaTheme="minorEastAsia"/>
        </w:rPr>
        <w:t xml:space="preserve">. For nodes, this distance is the Euclidean distance from candidate site </w:t>
      </w:r>
      <m:oMath>
        <m:r>
          <w:rPr>
            <w:rFonts w:ascii="Cambria Math" w:eastAsiaTheme="minorEastAsia" w:hAnsi="Cambria Math"/>
          </w:rPr>
          <m:t>m ϵ M</m:t>
        </m:r>
      </m:oMath>
      <w:r w:rsidR="00C916E8">
        <w:rPr>
          <w:rFonts w:eastAsiaTheme="minorEastAsia"/>
        </w:rPr>
        <w:t xml:space="preserve"> to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and is represented by </w:t>
      </w:r>
      <m:oMath>
        <m:r>
          <w:rPr>
            <w:rFonts w:ascii="Cambria Math" w:eastAsiaTheme="minorEastAsia" w:hAnsi="Cambria Math"/>
          </w:rPr>
          <m:t>n</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im</m:t>
            </m:r>
          </m:sub>
          <m:sup>
            <m:r>
              <w:rPr>
                <w:rFonts w:ascii="Cambria Math" w:eastAsiaTheme="minorEastAsia" w:hAnsi="Cambria Math"/>
              </w:rPr>
              <m:t>k</m:t>
            </m:r>
          </m:sup>
        </m:sSubSup>
      </m:oMath>
      <w:r w:rsidR="00C916E8">
        <w:rPr>
          <w:rFonts w:eastAsiaTheme="minorEastAsia"/>
        </w:rPr>
        <w:t xml:space="preserve">. For links, the Euclidean distance from candidate site </w:t>
      </w:r>
      <m:oMath>
        <m:r>
          <w:rPr>
            <w:rFonts w:ascii="Cambria Math" w:eastAsiaTheme="minorEastAsia" w:hAnsi="Cambria Math"/>
          </w:rPr>
          <m:t>m ϵ M</m:t>
        </m:r>
      </m:oMath>
      <w:r w:rsidR="00C916E8">
        <w:rPr>
          <w:rFonts w:eastAsiaTheme="minorEastAsia"/>
        </w:rPr>
        <w:t xml:space="preserve"> to the midpoint of link </w:t>
      </w:r>
      <m:oMath>
        <m:d>
          <m:dPr>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 xml:space="preserve"> ϵ </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is represented by </w:t>
      </w:r>
      <m:oMath>
        <m:r>
          <w:rPr>
            <w:rFonts w:ascii="Cambria Math" w:eastAsiaTheme="minorEastAsia" w:hAnsi="Cambria Math"/>
          </w:rPr>
          <m:t>l</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ijm</m:t>
            </m:r>
          </m:sub>
          <m:sup>
            <m:r>
              <w:rPr>
                <w:rFonts w:ascii="Cambria Math" w:eastAsiaTheme="minorEastAsia" w:hAnsi="Cambria Math"/>
              </w:rPr>
              <m:t>k</m:t>
            </m:r>
          </m:sup>
        </m:sSubSup>
      </m:oMath>
      <w:r w:rsidR="00C916E8">
        <w:rPr>
          <w:rFonts w:eastAsiaTheme="minorEastAsia"/>
        </w:rPr>
        <w:t xml:space="preserve">. There is also a unitary cost associated with the distance a work group must travel from each candidate site to a disrupted element. This cost is captured by </w:t>
      </w:r>
      <m:oMath>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m:t>
            </m:r>
          </m:sub>
        </m:sSub>
      </m:oMath>
      <w:r w:rsidR="00C916E8">
        <w:rPr>
          <w:rFonts w:eastAsiaTheme="minorEastAsia"/>
        </w:rPr>
        <w:t xml:space="preserve"> for site </w:t>
      </w:r>
      <m:oMath>
        <m:r>
          <w:rPr>
            <w:rFonts w:ascii="Cambria Math" w:eastAsiaTheme="minorEastAsia" w:hAnsi="Cambria Math"/>
          </w:rPr>
          <m:t>m ϵ M</m:t>
        </m:r>
      </m:oMath>
      <w:r w:rsidR="00C916E8">
        <w:rPr>
          <w:rFonts w:eastAsiaTheme="minorEastAsia"/>
        </w:rPr>
        <w:t xml:space="preserve">. Both </w:t>
      </w: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m</m:t>
            </m:r>
          </m:sub>
        </m:sSub>
      </m:oMath>
      <w:r w:rsidR="00C916E8">
        <w:rPr>
          <w:rFonts w:eastAsiaTheme="minorEastAsia"/>
        </w:rPr>
        <w:t xml:space="preserve"> and </w:t>
      </w:r>
      <m:oMath>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m</m:t>
            </m:r>
          </m:sub>
        </m:sSub>
      </m:oMath>
      <w:r w:rsidR="00C916E8">
        <w:rPr>
          <w:rFonts w:eastAsiaTheme="minorEastAsia"/>
        </w:rPr>
        <w:t xml:space="preserve"> are incorporated into </w:t>
      </w:r>
      <w:r w:rsidR="00914B0D">
        <w:rPr>
          <w:rFonts w:eastAsiaTheme="minorEastAsia"/>
        </w:rPr>
        <w:t xml:space="preserve">the cost objective </w:t>
      </w:r>
      <w:r w:rsidR="00C916E8">
        <w:rPr>
          <w:rFonts w:eastAsiaTheme="minorEastAsia"/>
        </w:rPr>
        <w:t xml:space="preserve">as shown </w:t>
      </w:r>
      <w:r w:rsidR="00914B0D">
        <w:rPr>
          <w:rFonts w:eastAsiaTheme="minorEastAsia"/>
        </w:rPr>
        <w:t>in E</w:t>
      </w:r>
      <w:r w:rsidR="00F63F62">
        <w:rPr>
          <w:rFonts w:eastAsiaTheme="minorEastAsia"/>
        </w:rPr>
        <w:t>quation (30</w:t>
      </w:r>
      <w:r w:rsidR="00C916E8">
        <w:rPr>
          <w:rFonts w:eastAsiaTheme="minorEastAsia"/>
        </w:rPr>
        <w:t>).</w:t>
      </w:r>
    </w:p>
    <w:tbl>
      <w:tblPr>
        <w:tblW w:w="8550" w:type="dxa"/>
        <w:tblInd w:w="-1" w:type="dxa"/>
        <w:tblLook w:val="04A0" w:firstRow="1" w:lastRow="0" w:firstColumn="1" w:lastColumn="0" w:noHBand="0" w:noVBand="1"/>
      </w:tblPr>
      <w:tblGrid>
        <w:gridCol w:w="7969"/>
        <w:gridCol w:w="581"/>
      </w:tblGrid>
      <w:tr w:rsidR="00D84099" w14:paraId="5F785E9B" w14:textId="77777777" w:rsidTr="00D84099">
        <w:trPr>
          <w:trHeight w:val="2880"/>
        </w:trPr>
        <w:tc>
          <w:tcPr>
            <w:tcW w:w="7969" w:type="dxa"/>
            <w:vAlign w:val="center"/>
          </w:tcPr>
          <w:p w14:paraId="2EC34A99" w14:textId="1D1CAC27" w:rsidR="00C916E8" w:rsidRPr="00AA2FDB" w:rsidRDefault="00D10C4F" w:rsidP="00931AEC">
            <w:pPr>
              <w:jc w:val="center"/>
              <w:rPr>
                <w:rFonts w:ascii="Calibri" w:eastAsia="Calibri" w:hAnsi="Calibri"/>
              </w:rPr>
            </w:pPr>
            <m:oMathPara>
              <m:oMathParaPr>
                <m:jc m:val="left"/>
              </m:oMathParaPr>
              <m:oMath>
                <m:func>
                  <m:funcPr>
                    <m:ctrlPr>
                      <w:rPr>
                        <w:rFonts w:ascii="Cambria Math" w:eastAsia="Calibri" w:hAnsi="Cambria Math"/>
                        <w:i/>
                        <w:sz w:val="22"/>
                      </w:rPr>
                    </m:ctrlPr>
                  </m:funcPr>
                  <m:fName>
                    <m:r>
                      <m:rPr>
                        <m:sty m:val="p"/>
                      </m:rPr>
                      <w:rPr>
                        <w:rFonts w:ascii="Cambria Math" w:eastAsia="Calibri" w:hAnsi="Cambria Math"/>
                        <w:sz w:val="22"/>
                      </w:rPr>
                      <m:t>min</m:t>
                    </m:r>
                  </m:fName>
                  <m:e>
                    <m:nary>
                      <m:naryPr>
                        <m:chr m:val="∑"/>
                        <m:limLoc m:val="undOvr"/>
                        <m:supHide m:val="1"/>
                        <m:ctrlPr>
                          <w:rPr>
                            <w:rFonts w:ascii="Cambria Math" w:eastAsia="Calibri" w:hAnsi="Cambria Math"/>
                            <w:i/>
                            <w:sz w:val="22"/>
                          </w:rPr>
                        </m:ctrlPr>
                      </m:naryPr>
                      <m:sub>
                        <m:r>
                          <w:rPr>
                            <w:rFonts w:ascii="Cambria Math" w:eastAsia="Calibri" w:hAnsi="Cambria Math"/>
                            <w:sz w:val="22"/>
                          </w:rPr>
                          <m:t>k ϵ K</m:t>
                        </m:r>
                      </m:sub>
                      <m:sup/>
                      <m:e>
                        <m:d>
                          <m:dPr>
                            <m:ctrlPr>
                              <w:rPr>
                                <w:rFonts w:ascii="Cambria Math" w:eastAsia="Calibri" w:hAnsi="Cambria Math"/>
                                <w:i/>
                                <w:sz w:val="22"/>
                              </w:rPr>
                            </m:ctrlPr>
                          </m:dPr>
                          <m:e>
                            <m:nary>
                              <m:naryPr>
                                <m:chr m:val="∑"/>
                                <m:limLoc m:val="undOvr"/>
                                <m:supHide m:val="1"/>
                                <m:ctrlPr>
                                  <w:rPr>
                                    <w:rFonts w:ascii="Cambria Math" w:eastAsia="Calibri" w:hAnsi="Cambria Math"/>
                                    <w:i/>
                                    <w:sz w:val="22"/>
                                  </w:rPr>
                                </m:ctrlPr>
                              </m:naryPr>
                              <m:sub>
                                <m:r>
                                  <w:rPr>
                                    <w:rFonts w:ascii="Cambria Math" w:eastAsia="Calibri" w:hAnsi="Cambria Math"/>
                                    <w:sz w:val="22"/>
                                  </w:rPr>
                                  <m:t xml:space="preserve">i ϵ </m:t>
                                </m:r>
                                <m:sSup>
                                  <m:sSupPr>
                                    <m:ctrlPr>
                                      <w:rPr>
                                        <w:rFonts w:ascii="Cambria Math" w:eastAsia="Calibri" w:hAnsi="Cambria Math"/>
                                        <w:i/>
                                        <w:sz w:val="22"/>
                                      </w:rPr>
                                    </m:ctrlPr>
                                  </m:sSupPr>
                                  <m:e>
                                    <m:r>
                                      <w:rPr>
                                        <w:rFonts w:ascii="Cambria Math" w:eastAsia="Calibri" w:hAnsi="Cambria Math"/>
                                        <w:sz w:val="22"/>
                                      </w:rPr>
                                      <m:t>N</m:t>
                                    </m:r>
                                  </m:e>
                                  <m:sup>
                                    <m:r>
                                      <w:rPr>
                                        <w:rFonts w:ascii="Cambria Math" w:eastAsia="Calibri" w:hAnsi="Cambria Math"/>
                                        <w:sz w:val="22"/>
                                      </w:rPr>
                                      <m:t>'k</m:t>
                                    </m:r>
                                  </m:sup>
                                </m:sSup>
                              </m:sub>
                              <m:sup/>
                              <m:e>
                                <m:r>
                                  <w:rPr>
                                    <w:rFonts w:ascii="Cambria Math" w:eastAsia="Calibri" w:hAnsi="Cambria Math"/>
                                    <w:sz w:val="22"/>
                                  </w:rPr>
                                  <m:t>f</m:t>
                                </m:r>
                                <m:sSubSup>
                                  <m:sSubSupPr>
                                    <m:ctrlPr>
                                      <w:rPr>
                                        <w:rFonts w:ascii="Cambria Math" w:eastAsia="Calibri" w:hAnsi="Cambria Math"/>
                                        <w:i/>
                                        <w:sz w:val="22"/>
                                      </w:rPr>
                                    </m:ctrlPr>
                                  </m:sSubSupPr>
                                  <m:e>
                                    <m:r>
                                      <w:rPr>
                                        <w:rFonts w:ascii="Cambria Math" w:eastAsia="Calibri" w:hAnsi="Cambria Math"/>
                                        <w:sz w:val="22"/>
                                      </w:rPr>
                                      <m:t>n</m:t>
                                    </m:r>
                                  </m:e>
                                  <m:sub>
                                    <m:r>
                                      <w:rPr>
                                        <w:rFonts w:ascii="Cambria Math" w:eastAsia="Calibri" w:hAnsi="Cambria Math"/>
                                        <w:sz w:val="22"/>
                                      </w:rPr>
                                      <m:t>i</m:t>
                                    </m:r>
                                  </m:sub>
                                  <m:sup>
                                    <m:r>
                                      <w:rPr>
                                        <w:rFonts w:ascii="Cambria Math" w:eastAsia="Calibri" w:hAnsi="Cambria Math"/>
                                        <w:sz w:val="22"/>
                                      </w:rPr>
                                      <m:t>k</m:t>
                                    </m:r>
                                  </m:sup>
                                </m:sSubSup>
                                <m:sSubSup>
                                  <m:sSubSupPr>
                                    <m:ctrlPr>
                                      <w:rPr>
                                        <w:rFonts w:ascii="Cambria Math" w:eastAsia="Calibri" w:hAnsi="Cambria Math"/>
                                        <w:i/>
                                        <w:sz w:val="22"/>
                                      </w:rPr>
                                    </m:ctrlPr>
                                  </m:sSubSupPr>
                                  <m:e>
                                    <m:r>
                                      <w:rPr>
                                        <w:rFonts w:ascii="Cambria Math" w:eastAsia="Calibri" w:hAnsi="Cambria Math"/>
                                        <w:sz w:val="22"/>
                                      </w:rPr>
                                      <m:t>z</m:t>
                                    </m:r>
                                  </m:e>
                                  <m:sub>
                                    <m:r>
                                      <w:rPr>
                                        <w:rFonts w:ascii="Cambria Math" w:eastAsia="Calibri" w:hAnsi="Cambria Math"/>
                                        <w:sz w:val="22"/>
                                      </w:rPr>
                                      <m:t>i</m:t>
                                    </m:r>
                                  </m:sub>
                                  <m:sup>
                                    <m:r>
                                      <w:rPr>
                                        <w:rFonts w:ascii="Cambria Math" w:eastAsia="Calibri" w:hAnsi="Cambria Math"/>
                                        <w:sz w:val="22"/>
                                      </w:rPr>
                                      <m:t>k</m:t>
                                    </m:r>
                                  </m:sup>
                                </m:sSubSup>
                              </m:e>
                            </m:nary>
                            <m:r>
                              <w:rPr>
                                <w:rFonts w:ascii="Cambria Math" w:eastAsia="Calibri" w:hAnsi="Cambria Math"/>
                                <w:sz w:val="22"/>
                              </w:rPr>
                              <m:t>+</m:t>
                            </m:r>
                            <m:nary>
                              <m:naryPr>
                                <m:chr m:val="∑"/>
                                <m:limLoc m:val="undOvr"/>
                                <m:supHide m:val="1"/>
                                <m:ctrlPr>
                                  <w:rPr>
                                    <w:rFonts w:ascii="Cambria Math" w:eastAsia="Calibri" w:hAnsi="Cambria Math"/>
                                    <w:i/>
                                    <w:sz w:val="22"/>
                                  </w:rPr>
                                </m:ctrlPr>
                              </m:naryPr>
                              <m:sub>
                                <m:r>
                                  <w:rPr>
                                    <w:rFonts w:ascii="Cambria Math" w:eastAsia="Calibri" w:hAnsi="Cambria Math"/>
                                    <w:sz w:val="22"/>
                                  </w:rPr>
                                  <m:t xml:space="preserve">(i,j) ϵ </m:t>
                                </m:r>
                                <m:sSup>
                                  <m:sSupPr>
                                    <m:ctrlPr>
                                      <w:rPr>
                                        <w:rFonts w:ascii="Cambria Math" w:eastAsia="Calibri" w:hAnsi="Cambria Math"/>
                                        <w:i/>
                                        <w:sz w:val="22"/>
                                      </w:rPr>
                                    </m:ctrlPr>
                                  </m:sSupPr>
                                  <m:e>
                                    <m:r>
                                      <w:rPr>
                                        <w:rFonts w:ascii="Cambria Math" w:eastAsia="Calibri" w:hAnsi="Cambria Math"/>
                                        <w:sz w:val="22"/>
                                      </w:rPr>
                                      <m:t>L</m:t>
                                    </m:r>
                                  </m:e>
                                  <m:sup>
                                    <m:r>
                                      <w:rPr>
                                        <w:rFonts w:ascii="Cambria Math" w:eastAsia="Calibri" w:hAnsi="Cambria Math"/>
                                        <w:sz w:val="22"/>
                                      </w:rPr>
                                      <m:t>'k</m:t>
                                    </m:r>
                                  </m:sup>
                                </m:sSup>
                              </m:sub>
                              <m:sup/>
                              <m:e>
                                <m:r>
                                  <w:rPr>
                                    <w:rFonts w:ascii="Cambria Math" w:eastAsia="Calibri" w:hAnsi="Cambria Math"/>
                                    <w:sz w:val="22"/>
                                  </w:rPr>
                                  <m:t>f</m:t>
                                </m:r>
                                <m:sSubSup>
                                  <m:sSubSupPr>
                                    <m:ctrlPr>
                                      <w:rPr>
                                        <w:rFonts w:ascii="Cambria Math" w:eastAsia="Calibri" w:hAnsi="Cambria Math"/>
                                        <w:i/>
                                        <w:sz w:val="22"/>
                                      </w:rPr>
                                    </m:ctrlPr>
                                  </m:sSubSupPr>
                                  <m:e>
                                    <m:r>
                                      <w:rPr>
                                        <w:rFonts w:ascii="Cambria Math" w:eastAsia="Calibri" w:hAnsi="Cambria Math"/>
                                        <w:sz w:val="22"/>
                                      </w:rPr>
                                      <m:t>l</m:t>
                                    </m:r>
                                  </m:e>
                                  <m:sub>
                                    <m:r>
                                      <w:rPr>
                                        <w:rFonts w:ascii="Cambria Math" w:eastAsia="Calibri" w:hAnsi="Cambria Math"/>
                                        <w:sz w:val="22"/>
                                      </w:rPr>
                                      <m:t>ij</m:t>
                                    </m:r>
                                  </m:sub>
                                  <m:sup>
                                    <m:r>
                                      <w:rPr>
                                        <w:rFonts w:ascii="Cambria Math" w:eastAsia="Calibri" w:hAnsi="Cambria Math"/>
                                        <w:sz w:val="22"/>
                                      </w:rPr>
                                      <m:t>k</m:t>
                                    </m:r>
                                  </m:sup>
                                </m:sSubSup>
                                <m:sSubSup>
                                  <m:sSubSupPr>
                                    <m:ctrlPr>
                                      <w:rPr>
                                        <w:rFonts w:ascii="Cambria Math" w:eastAsia="Calibri" w:hAnsi="Cambria Math"/>
                                        <w:i/>
                                        <w:sz w:val="22"/>
                                      </w:rPr>
                                    </m:ctrlPr>
                                  </m:sSubSupPr>
                                  <m:e>
                                    <m:r>
                                      <w:rPr>
                                        <w:rFonts w:ascii="Cambria Math" w:eastAsia="Calibri" w:hAnsi="Cambria Math"/>
                                        <w:sz w:val="22"/>
                                      </w:rPr>
                                      <m:t>y</m:t>
                                    </m:r>
                                  </m:e>
                                  <m:sub>
                                    <m:r>
                                      <w:rPr>
                                        <w:rFonts w:ascii="Cambria Math" w:eastAsia="Calibri" w:hAnsi="Cambria Math"/>
                                        <w:sz w:val="22"/>
                                      </w:rPr>
                                      <m:t>ij</m:t>
                                    </m:r>
                                  </m:sub>
                                  <m:sup>
                                    <m:r>
                                      <w:rPr>
                                        <w:rFonts w:ascii="Cambria Math" w:eastAsia="Calibri" w:hAnsi="Cambria Math"/>
                                        <w:sz w:val="22"/>
                                      </w:rPr>
                                      <m:t>k</m:t>
                                    </m:r>
                                  </m:sup>
                                </m:sSubSup>
                              </m:e>
                            </m:nary>
                            <m:r>
                              <w:rPr>
                                <w:rFonts w:ascii="Cambria Math" w:eastAsia="Calibri" w:hAnsi="Cambria Math"/>
                                <w:sz w:val="22"/>
                              </w:rPr>
                              <m:t>+</m:t>
                            </m:r>
                            <m:nary>
                              <m:naryPr>
                                <m:chr m:val="∑"/>
                                <m:limLoc m:val="undOvr"/>
                                <m:supHide m:val="1"/>
                                <m:ctrlPr>
                                  <w:rPr>
                                    <w:rFonts w:ascii="Cambria Math" w:eastAsia="Calibri" w:hAnsi="Cambria Math"/>
                                    <w:i/>
                                    <w:sz w:val="22"/>
                                  </w:rPr>
                                </m:ctrlPr>
                              </m:naryPr>
                              <m:sub>
                                <m:r>
                                  <w:rPr>
                                    <w:rFonts w:ascii="Cambria Math" w:eastAsia="Calibri" w:hAnsi="Cambria Math"/>
                                    <w:sz w:val="22"/>
                                  </w:rPr>
                                  <m:t>t ϵ T</m:t>
                                </m:r>
                              </m:sub>
                              <m:sup/>
                              <m:e>
                                <m:d>
                                  <m:dPr>
                                    <m:begChr m:val="["/>
                                    <m:endChr m:val="]"/>
                                    <m:ctrlPr>
                                      <w:rPr>
                                        <w:rFonts w:ascii="Cambria Math" w:eastAsia="Calibri" w:hAnsi="Cambria Math"/>
                                        <w:i/>
                                        <w:sz w:val="22"/>
                                      </w:rPr>
                                    </m:ctrlPr>
                                  </m:dPr>
                                  <m:e>
                                    <m:nary>
                                      <m:naryPr>
                                        <m:chr m:val="∑"/>
                                        <m:limLoc m:val="undOvr"/>
                                        <m:supHide m:val="1"/>
                                        <m:ctrlPr>
                                          <w:rPr>
                                            <w:rFonts w:ascii="Cambria Math" w:eastAsia="Calibri" w:hAnsi="Cambria Math"/>
                                            <w:i/>
                                            <w:sz w:val="22"/>
                                          </w:rPr>
                                        </m:ctrlPr>
                                      </m:naryPr>
                                      <m:sub>
                                        <m:d>
                                          <m:dPr>
                                            <m:ctrlPr>
                                              <w:rPr>
                                                <w:rFonts w:ascii="Cambria Math" w:eastAsia="Calibri" w:hAnsi="Cambria Math"/>
                                                <w:i/>
                                                <w:sz w:val="22"/>
                                              </w:rPr>
                                            </m:ctrlPr>
                                          </m:dPr>
                                          <m:e>
                                            <m:r>
                                              <w:rPr>
                                                <w:rFonts w:ascii="Cambria Math" w:eastAsia="Calibri" w:hAnsi="Cambria Math"/>
                                                <w:sz w:val="22"/>
                                              </w:rPr>
                                              <m:t>i,j</m:t>
                                            </m:r>
                                          </m:e>
                                        </m:d>
                                        <m:r>
                                          <w:rPr>
                                            <w:rFonts w:ascii="Cambria Math" w:eastAsia="Calibri" w:hAnsi="Cambria Math"/>
                                            <w:sz w:val="22"/>
                                          </w:rPr>
                                          <m:t xml:space="preserve"> ϵ </m:t>
                                        </m:r>
                                        <m:sSup>
                                          <m:sSupPr>
                                            <m:ctrlPr>
                                              <w:rPr>
                                                <w:rFonts w:ascii="Cambria Math" w:eastAsia="Calibri" w:hAnsi="Cambria Math"/>
                                                <w:i/>
                                                <w:sz w:val="22"/>
                                              </w:rPr>
                                            </m:ctrlPr>
                                          </m:sSupPr>
                                          <m:e>
                                            <m:r>
                                              <w:rPr>
                                                <w:rFonts w:ascii="Cambria Math" w:eastAsia="Calibri" w:hAnsi="Cambria Math"/>
                                                <w:sz w:val="22"/>
                                              </w:rPr>
                                              <m:t>L</m:t>
                                            </m:r>
                                          </m:e>
                                          <m:sup>
                                            <m:r>
                                              <w:rPr>
                                                <w:rFonts w:ascii="Cambria Math" w:eastAsia="Calibri" w:hAnsi="Cambria Math"/>
                                                <w:sz w:val="22"/>
                                              </w:rPr>
                                              <m:t>k</m:t>
                                            </m:r>
                                          </m:sup>
                                        </m:sSup>
                                      </m:sub>
                                      <m:sup/>
                                      <m:e>
                                        <m:sSubSup>
                                          <m:sSubSupPr>
                                            <m:ctrlPr>
                                              <w:rPr>
                                                <w:rFonts w:ascii="Cambria Math" w:eastAsia="Calibri" w:hAnsi="Cambria Math"/>
                                                <w:i/>
                                                <w:sz w:val="22"/>
                                              </w:rPr>
                                            </m:ctrlPr>
                                          </m:sSubSupPr>
                                          <m:e>
                                            <m:r>
                                              <w:rPr>
                                                <w:rFonts w:ascii="Cambria Math" w:eastAsia="Calibri" w:hAnsi="Cambria Math"/>
                                                <w:sz w:val="22"/>
                                              </w:rPr>
                                              <m:t>c</m:t>
                                            </m:r>
                                          </m:e>
                                          <m:sub>
                                            <m:r>
                                              <w:rPr>
                                                <w:rFonts w:ascii="Cambria Math" w:eastAsia="Calibri" w:hAnsi="Cambria Math"/>
                                                <w:sz w:val="22"/>
                                              </w:rPr>
                                              <m:t>ij</m:t>
                                            </m:r>
                                          </m:sub>
                                          <m:sup>
                                            <m:r>
                                              <w:rPr>
                                                <w:rFonts w:ascii="Cambria Math" w:eastAsia="Calibri" w:hAnsi="Cambria Math"/>
                                                <w:sz w:val="22"/>
                                              </w:rPr>
                                              <m:t>k</m:t>
                                            </m:r>
                                          </m:sup>
                                        </m:sSubSup>
                                        <m:sSubSup>
                                          <m:sSubSupPr>
                                            <m:ctrlPr>
                                              <w:rPr>
                                                <w:rFonts w:ascii="Cambria Math" w:eastAsia="Calibri" w:hAnsi="Cambria Math"/>
                                                <w:i/>
                                                <w:sz w:val="22"/>
                                              </w:rPr>
                                            </m:ctrlPr>
                                          </m:sSubSupPr>
                                          <m:e>
                                            <m:r>
                                              <w:rPr>
                                                <w:rFonts w:ascii="Cambria Math" w:eastAsia="Calibri" w:hAnsi="Cambria Math"/>
                                                <w:sz w:val="22"/>
                                              </w:rPr>
                                              <m:t>x</m:t>
                                            </m:r>
                                          </m:e>
                                          <m:sub>
                                            <m:r>
                                              <w:rPr>
                                                <w:rFonts w:ascii="Cambria Math" w:eastAsia="Calibri" w:hAnsi="Cambria Math"/>
                                                <w:sz w:val="22"/>
                                              </w:rPr>
                                              <m:t>ijt</m:t>
                                            </m:r>
                                          </m:sub>
                                          <m:sup>
                                            <m:r>
                                              <w:rPr>
                                                <w:rFonts w:ascii="Cambria Math" w:eastAsia="Calibri" w:hAnsi="Cambria Math"/>
                                                <w:sz w:val="22"/>
                                              </w:rPr>
                                              <m:t>k</m:t>
                                            </m:r>
                                          </m:sup>
                                        </m:sSubSup>
                                        <m:r>
                                          <w:rPr>
                                            <w:rFonts w:ascii="Cambria Math" w:eastAsia="Calibri" w:hAnsi="Cambria Math"/>
                                            <w:sz w:val="22"/>
                                          </w:rPr>
                                          <m:t>+</m:t>
                                        </m:r>
                                        <m:nary>
                                          <m:naryPr>
                                            <m:chr m:val="∑"/>
                                            <m:limLoc m:val="undOvr"/>
                                            <m:supHide m:val="1"/>
                                            <m:ctrlPr>
                                              <w:rPr>
                                                <w:rFonts w:ascii="Cambria Math" w:eastAsia="Calibri" w:hAnsi="Cambria Math"/>
                                                <w:i/>
                                                <w:sz w:val="22"/>
                                              </w:rPr>
                                            </m:ctrlPr>
                                          </m:naryPr>
                                          <m:sub>
                                            <m:r>
                                              <w:rPr>
                                                <w:rFonts w:ascii="Cambria Math" w:eastAsia="Calibri" w:hAnsi="Cambria Math"/>
                                                <w:sz w:val="22"/>
                                              </w:rPr>
                                              <m:t xml:space="preserve">i ϵ </m:t>
                                            </m:r>
                                            <m:sSup>
                                              <m:sSupPr>
                                                <m:ctrlPr>
                                                  <w:rPr>
                                                    <w:rFonts w:ascii="Cambria Math" w:eastAsia="Calibri" w:hAnsi="Cambria Math"/>
                                                    <w:i/>
                                                    <w:sz w:val="22"/>
                                                  </w:rPr>
                                                </m:ctrlPr>
                                              </m:sSupPr>
                                              <m:e>
                                                <m:r>
                                                  <w:rPr>
                                                    <w:rFonts w:ascii="Cambria Math" w:eastAsia="Calibri" w:hAnsi="Cambria Math"/>
                                                    <w:sz w:val="22"/>
                                                  </w:rPr>
                                                  <m:t>N</m:t>
                                                </m:r>
                                              </m:e>
                                              <m:sup>
                                                <m:r>
                                                  <w:rPr>
                                                    <w:rFonts w:ascii="Cambria Math" w:eastAsia="Calibri" w:hAnsi="Cambria Math"/>
                                                    <w:sz w:val="22"/>
                                                  </w:rPr>
                                                  <m:t>k</m:t>
                                                </m:r>
                                              </m:sup>
                                            </m:sSup>
                                          </m:sub>
                                          <m:sup/>
                                          <m:e>
                                            <m:sSubSup>
                                              <m:sSubSupPr>
                                                <m:ctrlPr>
                                                  <w:rPr>
                                                    <w:rFonts w:ascii="Cambria Math" w:eastAsia="Calibri" w:hAnsi="Cambria Math"/>
                                                    <w:i/>
                                                    <w:sz w:val="22"/>
                                                  </w:rPr>
                                                </m:ctrlPr>
                                              </m:sSubSupPr>
                                              <m:e>
                                                <m:r>
                                                  <w:rPr>
                                                    <w:rFonts w:ascii="Cambria Math" w:eastAsia="Calibri" w:hAnsi="Cambria Math"/>
                                                    <w:sz w:val="22"/>
                                                  </w:rPr>
                                                  <m:t>p</m:t>
                                                </m:r>
                                              </m:e>
                                              <m:sub>
                                                <m:r>
                                                  <w:rPr>
                                                    <w:rFonts w:ascii="Cambria Math" w:eastAsia="Calibri" w:hAnsi="Cambria Math"/>
                                                    <w:sz w:val="22"/>
                                                  </w:rPr>
                                                  <m:t>i</m:t>
                                                </m:r>
                                              </m:sub>
                                              <m:sup>
                                                <m:r>
                                                  <w:rPr>
                                                    <w:rFonts w:ascii="Cambria Math" w:eastAsia="Calibri" w:hAnsi="Cambria Math"/>
                                                    <w:sz w:val="22"/>
                                                  </w:rPr>
                                                  <m:t>k</m:t>
                                                </m:r>
                                              </m:sup>
                                            </m:sSubSup>
                                            <m:sSubSup>
                                              <m:sSubSupPr>
                                                <m:ctrlPr>
                                                  <w:rPr>
                                                    <w:rFonts w:ascii="Cambria Math" w:eastAsia="Calibri" w:hAnsi="Cambria Math"/>
                                                    <w:i/>
                                                    <w:sz w:val="22"/>
                                                  </w:rPr>
                                                </m:ctrlPr>
                                              </m:sSubSupPr>
                                              <m:e>
                                                <m:r>
                                                  <w:rPr>
                                                    <w:rFonts w:ascii="Cambria Math" w:eastAsia="Calibri" w:hAnsi="Cambria Math"/>
                                                    <w:sz w:val="22"/>
                                                  </w:rPr>
                                                  <m:t>s</m:t>
                                                </m:r>
                                              </m:e>
                                              <m:sub>
                                                <m:r>
                                                  <w:rPr>
                                                    <w:rFonts w:ascii="Cambria Math" w:eastAsia="Calibri" w:hAnsi="Cambria Math"/>
                                                    <w:sz w:val="22"/>
                                                  </w:rPr>
                                                  <m:t>it</m:t>
                                                </m:r>
                                              </m:sub>
                                              <m:sup>
                                                <m:r>
                                                  <w:rPr>
                                                    <w:rFonts w:ascii="Cambria Math" w:eastAsia="Calibri" w:hAnsi="Cambria Math"/>
                                                    <w:sz w:val="22"/>
                                                  </w:rPr>
                                                  <m:t>k</m:t>
                                                </m:r>
                                              </m:sup>
                                            </m:sSubSup>
                                          </m:e>
                                        </m:nary>
                                      </m:e>
                                    </m:nary>
                                  </m:e>
                                </m:d>
                              </m:e>
                            </m:nary>
                            <m:r>
                              <w:rPr>
                                <w:rFonts w:ascii="Cambria Math" w:eastAsia="Calibri" w:hAnsi="Cambria Math"/>
                                <w:sz w:val="22"/>
                              </w:rPr>
                              <m:t>+</m:t>
                            </m:r>
                            <m:nary>
                              <m:naryPr>
                                <m:chr m:val="∑"/>
                                <m:limLoc m:val="undOvr"/>
                                <m:supHide m:val="1"/>
                                <m:ctrlPr>
                                  <w:rPr>
                                    <w:rFonts w:ascii="Cambria Math" w:eastAsia="Calibri" w:hAnsi="Cambria Math"/>
                                    <w:i/>
                                    <w:sz w:val="22"/>
                                  </w:rPr>
                                </m:ctrlPr>
                              </m:naryPr>
                              <m:sub>
                                <m:r>
                                  <w:rPr>
                                    <w:rFonts w:ascii="Cambria Math" w:eastAsia="Calibri" w:hAnsi="Cambria Math"/>
                                    <w:sz w:val="22"/>
                                  </w:rPr>
                                  <m:t>m ϵ M</m:t>
                                </m:r>
                              </m:sub>
                              <m:sup/>
                              <m:e>
                                <m:d>
                                  <m:dPr>
                                    <m:begChr m:val="["/>
                                    <m:endChr m:val="]"/>
                                    <m:ctrlPr>
                                      <w:rPr>
                                        <w:rFonts w:ascii="Cambria Math" w:eastAsia="Calibri" w:hAnsi="Cambria Math"/>
                                        <w:i/>
                                        <w:sz w:val="22"/>
                                      </w:rPr>
                                    </m:ctrlPr>
                                  </m:dPr>
                                  <m:e>
                                    <m:r>
                                      <w:rPr>
                                        <w:rFonts w:ascii="Cambria Math" w:eastAsia="Calibri" w:hAnsi="Cambria Math"/>
                                        <w:sz w:val="22"/>
                                      </w:rPr>
                                      <m:t>c</m:t>
                                    </m:r>
                                    <m:sSub>
                                      <m:sSubPr>
                                        <m:ctrlPr>
                                          <w:rPr>
                                            <w:rFonts w:ascii="Cambria Math" w:eastAsia="Calibri" w:hAnsi="Cambria Math"/>
                                            <w:i/>
                                            <w:sz w:val="22"/>
                                          </w:rPr>
                                        </m:ctrlPr>
                                      </m:sSubPr>
                                      <m:e>
                                        <m:r>
                                          <w:rPr>
                                            <w:rFonts w:ascii="Cambria Math" w:eastAsia="Calibri" w:hAnsi="Cambria Math"/>
                                            <w:sz w:val="22"/>
                                          </w:rPr>
                                          <m:t>s</m:t>
                                        </m:r>
                                      </m:e>
                                      <m:sub>
                                        <m:r>
                                          <w:rPr>
                                            <w:rFonts w:ascii="Cambria Math" w:eastAsia="Calibri" w:hAnsi="Cambria Math"/>
                                            <w:sz w:val="22"/>
                                          </w:rPr>
                                          <m:t>m</m:t>
                                        </m:r>
                                      </m:sub>
                                    </m:sSub>
                                    <m:sSub>
                                      <m:sSubPr>
                                        <m:ctrlPr>
                                          <w:rPr>
                                            <w:rFonts w:ascii="Cambria Math" w:eastAsia="Calibri" w:hAnsi="Cambria Math"/>
                                            <w:i/>
                                            <w:sz w:val="22"/>
                                          </w:rPr>
                                        </m:ctrlPr>
                                      </m:sSubPr>
                                      <m:e>
                                        <m:r>
                                          <w:rPr>
                                            <w:rFonts w:ascii="Cambria Math" w:eastAsia="Calibri" w:hAnsi="Cambria Math"/>
                                            <w:sz w:val="22"/>
                                          </w:rPr>
                                          <m:t>v</m:t>
                                        </m:r>
                                      </m:e>
                                      <m:sub>
                                        <m:r>
                                          <w:rPr>
                                            <w:rFonts w:ascii="Cambria Math" w:eastAsia="Calibri" w:hAnsi="Cambria Math"/>
                                            <w:sz w:val="22"/>
                                          </w:rPr>
                                          <m:t>m</m:t>
                                        </m:r>
                                      </m:sub>
                                    </m:sSub>
                                    <m:r>
                                      <w:rPr>
                                        <w:rFonts w:ascii="Cambria Math" w:eastAsia="Calibri" w:hAnsi="Cambria Math"/>
                                        <w:sz w:val="22"/>
                                      </w:rPr>
                                      <m:t xml:space="preserve">+ </m:t>
                                    </m:r>
                                    <m:nary>
                                      <m:naryPr>
                                        <m:chr m:val="∑"/>
                                        <m:limLoc m:val="undOvr"/>
                                        <m:supHide m:val="1"/>
                                        <m:ctrlPr>
                                          <w:rPr>
                                            <w:rFonts w:ascii="Cambria Math" w:eastAsia="Calibri" w:hAnsi="Cambria Math"/>
                                            <w:i/>
                                            <w:sz w:val="22"/>
                                          </w:rPr>
                                        </m:ctrlPr>
                                      </m:naryPr>
                                      <m:sub>
                                        <m:r>
                                          <w:rPr>
                                            <w:rFonts w:ascii="Cambria Math" w:eastAsia="Calibri" w:hAnsi="Cambria Math"/>
                                            <w:sz w:val="22"/>
                                          </w:rPr>
                                          <m:t>t ϵ T</m:t>
                                        </m:r>
                                      </m:sub>
                                      <m:sup/>
                                      <m:e>
                                        <m:nary>
                                          <m:naryPr>
                                            <m:chr m:val="∑"/>
                                            <m:limLoc m:val="undOvr"/>
                                            <m:supHide m:val="1"/>
                                            <m:ctrlPr>
                                              <w:rPr>
                                                <w:rFonts w:ascii="Cambria Math" w:eastAsia="Calibri" w:hAnsi="Cambria Math"/>
                                                <w:i/>
                                                <w:sz w:val="22"/>
                                              </w:rPr>
                                            </m:ctrlPr>
                                          </m:naryPr>
                                          <m:sub>
                                            <m:r>
                                              <w:rPr>
                                                <w:rFonts w:ascii="Cambria Math" w:eastAsia="Calibri" w:hAnsi="Cambria Math"/>
                                                <w:sz w:val="22"/>
                                              </w:rPr>
                                              <m:t xml:space="preserve">r ϵ </m:t>
                                            </m:r>
                                            <m:sSup>
                                              <m:sSupPr>
                                                <m:ctrlPr>
                                                  <w:rPr>
                                                    <w:rFonts w:ascii="Cambria Math" w:eastAsia="Calibri" w:hAnsi="Cambria Math"/>
                                                    <w:i/>
                                                    <w:sz w:val="22"/>
                                                  </w:rPr>
                                                </m:ctrlPr>
                                              </m:sSupPr>
                                              <m:e>
                                                <m:r>
                                                  <w:rPr>
                                                    <w:rFonts w:ascii="Cambria Math" w:eastAsia="Calibri" w:hAnsi="Cambria Math"/>
                                                    <w:sz w:val="22"/>
                                                  </w:rPr>
                                                  <m:t>R</m:t>
                                                </m:r>
                                              </m:e>
                                              <m:sup>
                                                <m:r>
                                                  <w:rPr>
                                                    <w:rFonts w:ascii="Cambria Math" w:eastAsia="Calibri" w:hAnsi="Cambria Math"/>
                                                    <w:sz w:val="22"/>
                                                  </w:rPr>
                                                  <m:t>k</m:t>
                                                </m:r>
                                              </m:sup>
                                            </m:sSup>
                                          </m:sub>
                                          <m:sup/>
                                          <m:e>
                                            <m:d>
                                              <m:dPr>
                                                <m:begChr m:val="["/>
                                                <m:endChr m:val="]"/>
                                                <m:ctrlPr>
                                                  <w:rPr>
                                                    <w:rFonts w:ascii="Cambria Math" w:eastAsia="Calibri" w:hAnsi="Cambria Math"/>
                                                    <w:i/>
                                                    <w:sz w:val="22"/>
                                                  </w:rPr>
                                                </m:ctrlPr>
                                              </m:dPr>
                                              <m:e>
                                                <m:nary>
                                                  <m:naryPr>
                                                    <m:chr m:val="∑"/>
                                                    <m:limLoc m:val="undOvr"/>
                                                    <m:supHide m:val="1"/>
                                                    <m:ctrlPr>
                                                      <w:rPr>
                                                        <w:rFonts w:ascii="Cambria Math" w:eastAsia="Calibri" w:hAnsi="Cambria Math"/>
                                                        <w:i/>
                                                        <w:sz w:val="22"/>
                                                      </w:rPr>
                                                    </m:ctrlPr>
                                                  </m:naryPr>
                                                  <m:sub>
                                                    <m:r>
                                                      <w:rPr>
                                                        <w:rFonts w:ascii="Cambria Math" w:eastAsia="Calibri" w:hAnsi="Cambria Math"/>
                                                        <w:sz w:val="22"/>
                                                      </w:rPr>
                                                      <m:t xml:space="preserve">i ϵ </m:t>
                                                    </m:r>
                                                    <m:sSup>
                                                      <m:sSupPr>
                                                        <m:ctrlPr>
                                                          <w:rPr>
                                                            <w:rFonts w:ascii="Cambria Math" w:eastAsia="Calibri" w:hAnsi="Cambria Math"/>
                                                            <w:i/>
                                                            <w:sz w:val="22"/>
                                                          </w:rPr>
                                                        </m:ctrlPr>
                                                      </m:sSupPr>
                                                      <m:e>
                                                        <m:r>
                                                          <w:rPr>
                                                            <w:rFonts w:ascii="Cambria Math" w:eastAsia="Calibri" w:hAnsi="Cambria Math"/>
                                                            <w:sz w:val="22"/>
                                                          </w:rPr>
                                                          <m:t>N</m:t>
                                                        </m:r>
                                                      </m:e>
                                                      <m:sup>
                                                        <m:r>
                                                          <w:rPr>
                                                            <w:rFonts w:ascii="Cambria Math" w:eastAsia="Calibri" w:hAnsi="Cambria Math"/>
                                                            <w:sz w:val="22"/>
                                                          </w:rPr>
                                                          <m:t>'k</m:t>
                                                        </m:r>
                                                      </m:sup>
                                                    </m:sSup>
                                                  </m:sub>
                                                  <m:sup/>
                                                  <m:e>
                                                    <m:r>
                                                      <w:rPr>
                                                        <w:rFonts w:ascii="Cambria Math" w:eastAsia="Calibri" w:hAnsi="Cambria Math"/>
                                                        <w:sz w:val="22"/>
                                                      </w:rPr>
                                                      <m:t>n</m:t>
                                                    </m:r>
                                                    <m:sSubSup>
                                                      <m:sSubSupPr>
                                                        <m:ctrlPr>
                                                          <w:rPr>
                                                            <w:rFonts w:ascii="Cambria Math" w:eastAsia="Calibri" w:hAnsi="Cambria Math"/>
                                                            <w:i/>
                                                            <w:sz w:val="22"/>
                                                          </w:rPr>
                                                        </m:ctrlPr>
                                                      </m:sSubSupPr>
                                                      <m:e>
                                                        <m:r>
                                                          <w:rPr>
                                                            <w:rFonts w:ascii="Cambria Math" w:eastAsia="Calibri" w:hAnsi="Cambria Math"/>
                                                            <w:sz w:val="22"/>
                                                          </w:rPr>
                                                          <m:t>s</m:t>
                                                        </m:r>
                                                      </m:e>
                                                      <m:sub>
                                                        <m:r>
                                                          <w:rPr>
                                                            <w:rFonts w:ascii="Cambria Math" w:eastAsia="Calibri" w:hAnsi="Cambria Math"/>
                                                            <w:sz w:val="22"/>
                                                          </w:rPr>
                                                          <m:t>im</m:t>
                                                        </m:r>
                                                      </m:sub>
                                                      <m:sup>
                                                        <m:r>
                                                          <w:rPr>
                                                            <w:rFonts w:ascii="Cambria Math" w:eastAsia="Calibri" w:hAnsi="Cambria Math"/>
                                                            <w:sz w:val="22"/>
                                                          </w:rPr>
                                                          <m:t>k</m:t>
                                                        </m:r>
                                                      </m:sup>
                                                    </m:sSubSup>
                                                    <m:r>
                                                      <w:rPr>
                                                        <w:rFonts w:ascii="Cambria Math" w:eastAsia="Calibri" w:hAnsi="Cambria Math"/>
                                                        <w:sz w:val="22"/>
                                                      </w:rPr>
                                                      <m:t>D</m:t>
                                                    </m:r>
                                                    <m:sSub>
                                                      <m:sSubPr>
                                                        <m:ctrlPr>
                                                          <w:rPr>
                                                            <w:rFonts w:ascii="Cambria Math" w:eastAsia="Calibri" w:hAnsi="Cambria Math"/>
                                                            <w:i/>
                                                            <w:sz w:val="22"/>
                                                          </w:rPr>
                                                        </m:ctrlPr>
                                                      </m:sSubPr>
                                                      <m:e>
                                                        <m:r>
                                                          <w:rPr>
                                                            <w:rFonts w:ascii="Cambria Math" w:eastAsia="Calibri" w:hAnsi="Cambria Math"/>
                                                            <w:sz w:val="22"/>
                                                          </w:rPr>
                                                          <m:t>C</m:t>
                                                        </m:r>
                                                      </m:e>
                                                      <m:sub>
                                                        <m:r>
                                                          <w:rPr>
                                                            <w:rFonts w:ascii="Cambria Math" w:eastAsia="Calibri" w:hAnsi="Cambria Math"/>
                                                            <w:sz w:val="22"/>
                                                          </w:rPr>
                                                          <m:t>m</m:t>
                                                        </m:r>
                                                      </m:sub>
                                                    </m:sSub>
                                                    <m:sSub>
                                                      <m:sSubPr>
                                                        <m:ctrlPr>
                                                          <w:rPr>
                                                            <w:rFonts w:ascii="Cambria Math" w:eastAsia="Calibri" w:hAnsi="Cambria Math"/>
                                                            <w:i/>
                                                            <w:sz w:val="22"/>
                                                          </w:rPr>
                                                        </m:ctrlPr>
                                                      </m:sSubPr>
                                                      <m:e>
                                                        <m:r>
                                                          <w:rPr>
                                                            <w:rFonts w:ascii="Cambria Math" w:eastAsia="Calibri" w:hAnsi="Cambria Math"/>
                                                            <w:sz w:val="22"/>
                                                          </w:rPr>
                                                          <m:t>w</m:t>
                                                        </m:r>
                                                      </m:e>
                                                      <m:sub>
                                                        <m:r>
                                                          <w:rPr>
                                                            <w:rFonts w:ascii="Cambria Math" w:eastAsia="Calibri" w:hAnsi="Cambria Math"/>
                                                            <w:sz w:val="22"/>
                                                          </w:rPr>
                                                          <m:t>rm</m:t>
                                                        </m:r>
                                                      </m:sub>
                                                    </m:sSub>
                                                    <m:sSubSup>
                                                      <m:sSubSupPr>
                                                        <m:ctrlPr>
                                                          <w:rPr>
                                                            <w:rFonts w:ascii="Cambria Math" w:eastAsia="Calibri" w:hAnsi="Cambria Math"/>
                                                            <w:i/>
                                                            <w:sz w:val="22"/>
                                                          </w:rPr>
                                                        </m:ctrlPr>
                                                      </m:sSubSupPr>
                                                      <m:e>
                                                        <m:r>
                                                          <w:rPr>
                                                            <w:rFonts w:ascii="Cambria Math" w:eastAsia="Calibri" w:hAnsi="Cambria Math"/>
                                                            <w:sz w:val="22"/>
                                                          </w:rPr>
                                                          <m:t>γ</m:t>
                                                        </m:r>
                                                      </m:e>
                                                      <m:sub>
                                                        <m:r>
                                                          <w:rPr>
                                                            <w:rFonts w:ascii="Cambria Math" w:eastAsia="Calibri" w:hAnsi="Cambria Math"/>
                                                            <w:sz w:val="22"/>
                                                          </w:rPr>
                                                          <m:t>m</m:t>
                                                        </m:r>
                                                      </m:sub>
                                                      <m:sup>
                                                        <m:r>
                                                          <w:rPr>
                                                            <w:rFonts w:ascii="Cambria Math" w:eastAsia="Calibri" w:hAnsi="Cambria Math"/>
                                                            <w:sz w:val="22"/>
                                                          </w:rPr>
                                                          <m:t>kr</m:t>
                                                        </m:r>
                                                      </m:sup>
                                                    </m:sSubSup>
                                                  </m:e>
                                                </m:nary>
                                                <m:r>
                                                  <w:rPr>
                                                    <w:rFonts w:ascii="Cambria Math" w:eastAsia="Calibri" w:hAnsi="Cambria Math"/>
                                                    <w:sz w:val="22"/>
                                                  </w:rPr>
                                                  <m:t>+</m:t>
                                                </m:r>
                                                <m:nary>
                                                  <m:naryPr>
                                                    <m:chr m:val="∑"/>
                                                    <m:limLoc m:val="undOvr"/>
                                                    <m:supHide m:val="1"/>
                                                    <m:ctrlPr>
                                                      <w:rPr>
                                                        <w:rFonts w:ascii="Cambria Math" w:eastAsia="Calibri" w:hAnsi="Cambria Math"/>
                                                        <w:i/>
                                                        <w:sz w:val="22"/>
                                                      </w:rPr>
                                                    </m:ctrlPr>
                                                  </m:naryPr>
                                                  <m:sub>
                                                    <m:d>
                                                      <m:dPr>
                                                        <m:ctrlPr>
                                                          <w:rPr>
                                                            <w:rFonts w:ascii="Cambria Math" w:eastAsia="Calibri" w:hAnsi="Cambria Math"/>
                                                            <w:i/>
                                                            <w:sz w:val="22"/>
                                                          </w:rPr>
                                                        </m:ctrlPr>
                                                      </m:dPr>
                                                      <m:e>
                                                        <m:r>
                                                          <w:rPr>
                                                            <w:rFonts w:ascii="Cambria Math" w:eastAsia="Calibri" w:hAnsi="Cambria Math"/>
                                                            <w:sz w:val="22"/>
                                                          </w:rPr>
                                                          <m:t>i,j</m:t>
                                                        </m:r>
                                                      </m:e>
                                                    </m:d>
                                                    <m:r>
                                                      <w:rPr>
                                                        <w:rFonts w:ascii="Cambria Math" w:eastAsia="Calibri" w:hAnsi="Cambria Math"/>
                                                        <w:sz w:val="22"/>
                                                      </w:rPr>
                                                      <m:t xml:space="preserve"> ϵ </m:t>
                                                    </m:r>
                                                    <m:sSup>
                                                      <m:sSupPr>
                                                        <m:ctrlPr>
                                                          <w:rPr>
                                                            <w:rFonts w:ascii="Cambria Math" w:eastAsia="Calibri" w:hAnsi="Cambria Math"/>
                                                            <w:i/>
                                                            <w:sz w:val="22"/>
                                                          </w:rPr>
                                                        </m:ctrlPr>
                                                      </m:sSupPr>
                                                      <m:e>
                                                        <m:r>
                                                          <w:rPr>
                                                            <w:rFonts w:ascii="Cambria Math" w:eastAsia="Calibri" w:hAnsi="Cambria Math"/>
                                                            <w:sz w:val="22"/>
                                                          </w:rPr>
                                                          <m:t>L</m:t>
                                                        </m:r>
                                                      </m:e>
                                                      <m:sup>
                                                        <m:r>
                                                          <w:rPr>
                                                            <w:rFonts w:ascii="Cambria Math" w:eastAsia="Calibri" w:hAnsi="Cambria Math"/>
                                                            <w:sz w:val="22"/>
                                                          </w:rPr>
                                                          <m:t>'k</m:t>
                                                        </m:r>
                                                      </m:sup>
                                                    </m:sSup>
                                                  </m:sub>
                                                  <m:sup/>
                                                  <m:e>
                                                    <m:sSubSup>
                                                      <m:sSubSupPr>
                                                        <m:ctrlPr>
                                                          <w:rPr>
                                                            <w:rFonts w:ascii="Cambria Math" w:eastAsia="Calibri" w:hAnsi="Cambria Math"/>
                                                            <w:i/>
                                                            <w:sz w:val="22"/>
                                                          </w:rPr>
                                                        </m:ctrlPr>
                                                      </m:sSubSupPr>
                                                      <m:e>
                                                        <m:r>
                                                          <w:rPr>
                                                            <w:rFonts w:ascii="Cambria Math" w:eastAsia="Calibri" w:hAnsi="Cambria Math"/>
                                                            <w:sz w:val="22"/>
                                                          </w:rPr>
                                                          <m:t>ls</m:t>
                                                        </m:r>
                                                      </m:e>
                                                      <m:sub>
                                                        <m:r>
                                                          <w:rPr>
                                                            <w:rFonts w:ascii="Cambria Math" w:eastAsia="Calibri" w:hAnsi="Cambria Math"/>
                                                            <w:sz w:val="22"/>
                                                          </w:rPr>
                                                          <m:t>ijm</m:t>
                                                        </m:r>
                                                      </m:sub>
                                                      <m:sup>
                                                        <m:r>
                                                          <w:rPr>
                                                            <w:rFonts w:ascii="Cambria Math" w:eastAsia="Calibri" w:hAnsi="Cambria Math"/>
                                                            <w:sz w:val="22"/>
                                                          </w:rPr>
                                                          <m:t>k</m:t>
                                                        </m:r>
                                                      </m:sup>
                                                    </m:sSubSup>
                                                    <m:r>
                                                      <w:rPr>
                                                        <w:rFonts w:ascii="Cambria Math" w:eastAsia="Calibri" w:hAnsi="Cambria Math"/>
                                                        <w:sz w:val="22"/>
                                                      </w:rPr>
                                                      <m:t>D</m:t>
                                                    </m:r>
                                                    <m:sSub>
                                                      <m:sSubPr>
                                                        <m:ctrlPr>
                                                          <w:rPr>
                                                            <w:rFonts w:ascii="Cambria Math" w:eastAsia="Calibri" w:hAnsi="Cambria Math"/>
                                                            <w:i/>
                                                            <w:sz w:val="22"/>
                                                          </w:rPr>
                                                        </m:ctrlPr>
                                                      </m:sSubPr>
                                                      <m:e>
                                                        <m:r>
                                                          <w:rPr>
                                                            <w:rFonts w:ascii="Cambria Math" w:eastAsia="Calibri" w:hAnsi="Cambria Math"/>
                                                            <w:sz w:val="22"/>
                                                          </w:rPr>
                                                          <m:t>C</m:t>
                                                        </m:r>
                                                      </m:e>
                                                      <m:sub>
                                                        <m:r>
                                                          <w:rPr>
                                                            <w:rFonts w:ascii="Cambria Math" w:eastAsia="Calibri" w:hAnsi="Cambria Math"/>
                                                            <w:sz w:val="22"/>
                                                          </w:rPr>
                                                          <m:t>m</m:t>
                                                        </m:r>
                                                      </m:sub>
                                                    </m:sSub>
                                                    <m:sSub>
                                                      <m:sSubPr>
                                                        <m:ctrlPr>
                                                          <w:rPr>
                                                            <w:rFonts w:ascii="Cambria Math" w:eastAsia="Calibri" w:hAnsi="Cambria Math"/>
                                                            <w:i/>
                                                            <w:sz w:val="22"/>
                                                          </w:rPr>
                                                        </m:ctrlPr>
                                                      </m:sSubPr>
                                                      <m:e>
                                                        <m:r>
                                                          <w:rPr>
                                                            <w:rFonts w:ascii="Cambria Math" w:eastAsia="Calibri" w:hAnsi="Cambria Math"/>
                                                            <w:sz w:val="22"/>
                                                          </w:rPr>
                                                          <m:t>w</m:t>
                                                        </m:r>
                                                      </m:e>
                                                      <m:sub>
                                                        <m:r>
                                                          <w:rPr>
                                                            <w:rFonts w:ascii="Cambria Math" w:eastAsia="Calibri" w:hAnsi="Cambria Math"/>
                                                            <w:sz w:val="22"/>
                                                          </w:rPr>
                                                          <m:t>rm</m:t>
                                                        </m:r>
                                                      </m:sub>
                                                    </m:sSub>
                                                    <m:sSubSup>
                                                      <m:sSubSupPr>
                                                        <m:ctrlPr>
                                                          <w:rPr>
                                                            <w:rFonts w:ascii="Cambria Math" w:eastAsia="Calibri" w:hAnsi="Cambria Math"/>
                                                            <w:i/>
                                                            <w:sz w:val="22"/>
                                                          </w:rPr>
                                                        </m:ctrlPr>
                                                      </m:sSubSupPr>
                                                      <m:e>
                                                        <m:r>
                                                          <w:rPr>
                                                            <w:rFonts w:ascii="Cambria Math" w:eastAsia="Calibri" w:hAnsi="Cambria Math"/>
                                                            <w:sz w:val="22"/>
                                                          </w:rPr>
                                                          <m:t>δ</m:t>
                                                        </m:r>
                                                      </m:e>
                                                      <m:sub>
                                                        <m:r>
                                                          <w:rPr>
                                                            <w:rFonts w:ascii="Cambria Math" w:eastAsia="Calibri" w:hAnsi="Cambria Math"/>
                                                            <w:sz w:val="22"/>
                                                          </w:rPr>
                                                          <m:t>ijt</m:t>
                                                        </m:r>
                                                      </m:sub>
                                                      <m:sup>
                                                        <m:r>
                                                          <w:rPr>
                                                            <w:rFonts w:ascii="Cambria Math" w:eastAsia="Calibri" w:hAnsi="Cambria Math"/>
                                                            <w:sz w:val="22"/>
                                                          </w:rPr>
                                                          <m:t>kr</m:t>
                                                        </m:r>
                                                      </m:sup>
                                                    </m:sSubSup>
                                                  </m:e>
                                                </m:nary>
                                              </m:e>
                                            </m:d>
                                          </m:e>
                                        </m:nary>
                                      </m:e>
                                    </m:nary>
                                  </m:e>
                                </m:d>
                              </m:e>
                            </m:nary>
                          </m:e>
                        </m:d>
                      </m:e>
                    </m:nary>
                  </m:e>
                </m:func>
              </m:oMath>
            </m:oMathPara>
          </w:p>
        </w:tc>
        <w:tc>
          <w:tcPr>
            <w:tcW w:w="581" w:type="dxa"/>
            <w:vAlign w:val="center"/>
          </w:tcPr>
          <w:p w14:paraId="15119B1D" w14:textId="005F42D3" w:rsidR="00C916E8" w:rsidRPr="001C4155" w:rsidRDefault="00F63F62" w:rsidP="00D84099">
            <w:pPr>
              <w:jc w:val="right"/>
              <w:rPr>
                <w:rFonts w:eastAsia="Calibri"/>
              </w:rPr>
            </w:pPr>
            <w:r>
              <w:rPr>
                <w:rFonts w:eastAsia="Calibri"/>
              </w:rPr>
              <w:t>(30</w:t>
            </w:r>
            <w:r w:rsidR="00C916E8" w:rsidRPr="001C4155">
              <w:rPr>
                <w:rFonts w:eastAsia="Calibri"/>
              </w:rPr>
              <w:t>)</w:t>
            </w:r>
          </w:p>
        </w:tc>
      </w:tr>
    </w:tbl>
    <w:p w14:paraId="27D24D8E" w14:textId="77777777" w:rsidR="00C916E8" w:rsidRDefault="00C916E8" w:rsidP="00C916E8">
      <w:pPr>
        <w:rPr>
          <w:rFonts w:eastAsiaTheme="minorEastAsia"/>
        </w:rPr>
      </w:pPr>
    </w:p>
    <w:p w14:paraId="49F613FB" w14:textId="6F7594C2" w:rsidR="00C916E8" w:rsidRDefault="00C916E8" w:rsidP="00C916E8">
      <w:pPr>
        <w:rPr>
          <w:rFonts w:eastAsiaTheme="minorEastAsia"/>
        </w:rPr>
      </w:pPr>
      <w:r>
        <w:rPr>
          <w:rFonts w:eastAsiaTheme="minorEastAsia"/>
        </w:rPr>
        <w:t xml:space="preserve">When deciding where work groups should originate from, there must be constraints added to those described </w:t>
      </w:r>
      <w:r w:rsidR="00AA2FDB">
        <w:rPr>
          <w:rFonts w:eastAsiaTheme="minorEastAsia"/>
        </w:rPr>
        <w:t>by Almoghathawi et al. (2016).</w:t>
      </w:r>
      <w:r w:rsidR="00F63F62">
        <w:rPr>
          <w:rFonts w:eastAsiaTheme="minorEastAsia"/>
        </w:rPr>
        <w:t xml:space="preserve">  Constraints (31)-(40</w:t>
      </w:r>
      <w:r>
        <w:rPr>
          <w:rFonts w:eastAsiaTheme="minorEastAsia"/>
        </w:rPr>
        <w:t>) are defined as follows:</w:t>
      </w:r>
    </w:p>
    <w:p w14:paraId="00696465" w14:textId="77777777" w:rsidR="00C916E8" w:rsidRDefault="00C916E8" w:rsidP="00C916E8"/>
    <w:tbl>
      <w:tblPr>
        <w:tblW w:w="8550" w:type="dxa"/>
        <w:tblInd w:w="-1" w:type="dxa"/>
        <w:tblLook w:val="04A0" w:firstRow="1" w:lastRow="0" w:firstColumn="1" w:lastColumn="0" w:noHBand="0" w:noVBand="1"/>
      </w:tblPr>
      <w:tblGrid>
        <w:gridCol w:w="7969"/>
        <w:gridCol w:w="581"/>
      </w:tblGrid>
      <w:tr w:rsidR="00D84099" w14:paraId="08F97158" w14:textId="77777777" w:rsidTr="00D84099">
        <w:trPr>
          <w:trHeight w:val="950"/>
        </w:trPr>
        <w:tc>
          <w:tcPr>
            <w:tcW w:w="7969" w:type="dxa"/>
            <w:vAlign w:val="center"/>
          </w:tcPr>
          <w:p w14:paraId="663D32DB" w14:textId="6685E039" w:rsidR="00C916E8" w:rsidRPr="00AA2FDB" w:rsidRDefault="00D10C4F" w:rsidP="00C916E8">
            <w:pPr>
              <w:jc w:val="center"/>
              <w:rPr>
                <w:rFonts w:ascii="Calibri" w:eastAsia="Calibri" w:hAnsi="Calibri"/>
              </w:rPr>
            </w:pPr>
            <m:oMathPara>
              <m:oMath>
                <m:nary>
                  <m:naryPr>
                    <m:chr m:val="∑"/>
                    <m:limLoc m:val="undOvr"/>
                    <m:supHide m:val="1"/>
                    <m:ctrlPr>
                      <w:rPr>
                        <w:rFonts w:ascii="Cambria Math" w:eastAsia="Calibri" w:hAnsi="Cambria Math"/>
                        <w:i/>
                      </w:rPr>
                    </m:ctrlPr>
                  </m:naryPr>
                  <m:sub>
                    <m:r>
                      <w:rPr>
                        <w:rFonts w:ascii="Cambria Math" w:eastAsia="Calibri" w:hAnsi="Cambria Math"/>
                      </w:rPr>
                      <m:t>k ϵ K</m:t>
                    </m:r>
                  </m:sub>
                  <m:sup/>
                  <m:e>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w</m:t>
                            </m:r>
                          </m:e>
                          <m:sub>
                            <m:r>
                              <w:rPr>
                                <w:rFonts w:ascii="Cambria Math" w:eastAsia="Calibri" w:hAnsi="Cambria Math"/>
                              </w:rPr>
                              <m:t>mr</m:t>
                            </m:r>
                          </m:sub>
                          <m:sup>
                            <m:r>
                              <w:rPr>
                                <w:rFonts w:ascii="Cambria Math" w:eastAsia="Calibri" w:hAnsi="Cambria Math"/>
                              </w:rPr>
                              <m:t>k</m:t>
                            </m:r>
                          </m:sup>
                        </m:sSubSup>
                        <m:r>
                          <w:rPr>
                            <w:rFonts w:ascii="Cambria Math" w:eastAsia="Calibri" w:hAnsi="Cambria Math"/>
                          </w:rPr>
                          <m:t>≤1</m:t>
                        </m:r>
                      </m:e>
                    </m:nary>
                  </m:e>
                </m:nary>
                <m:r>
                  <w:rPr>
                    <w:rFonts w:ascii="Cambria Math" w:eastAsia="Calibri" w:hAnsi="Cambria Math"/>
                  </w:rPr>
                  <m:t>,     ∀ m ϵ M</m:t>
                </m:r>
              </m:oMath>
            </m:oMathPara>
          </w:p>
        </w:tc>
        <w:tc>
          <w:tcPr>
            <w:tcW w:w="581" w:type="dxa"/>
            <w:vAlign w:val="center"/>
          </w:tcPr>
          <w:p w14:paraId="54D4F64B" w14:textId="728BDE18" w:rsidR="00C916E8" w:rsidRDefault="00F63F62" w:rsidP="00C916E8">
            <w:pPr>
              <w:jc w:val="center"/>
            </w:pPr>
            <w:r>
              <w:t>(31</w:t>
            </w:r>
            <w:r w:rsidR="00C916E8">
              <w:t>)</w:t>
            </w:r>
          </w:p>
        </w:tc>
      </w:tr>
      <w:tr w:rsidR="00D84099" w14:paraId="4AC00AE4" w14:textId="77777777" w:rsidTr="00D84099">
        <w:trPr>
          <w:trHeight w:val="950"/>
        </w:trPr>
        <w:tc>
          <w:tcPr>
            <w:tcW w:w="7969" w:type="dxa"/>
            <w:vAlign w:val="center"/>
          </w:tcPr>
          <w:p w14:paraId="647DE521" w14:textId="536C714D" w:rsidR="00C916E8" w:rsidRPr="00AA2FDB" w:rsidRDefault="00D10C4F" w:rsidP="00C916E8">
            <w:pPr>
              <w:jc w:val="center"/>
              <w:rPr>
                <w:rFonts w:ascii="Calibri" w:eastAsia="Calibri" w:hAnsi="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m</m:t>
                    </m:r>
                  </m:sub>
                </m:sSub>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w</m:t>
                    </m:r>
                  </m:e>
                  <m:sub>
                    <m:r>
                      <w:rPr>
                        <w:rFonts w:ascii="Cambria Math" w:eastAsia="Calibri" w:hAnsi="Cambria Math"/>
                      </w:rPr>
                      <m:t>mr</m:t>
                    </m:r>
                  </m:sub>
                  <m:sup>
                    <m:r>
                      <w:rPr>
                        <w:rFonts w:ascii="Cambria Math" w:eastAsia="Calibri" w:hAnsi="Cambria Math"/>
                      </w:rPr>
                      <m:t>k</m:t>
                    </m:r>
                  </m:sup>
                </m:sSubSup>
                <m:r>
                  <w:rPr>
                    <w:rFonts w:ascii="Cambria Math" w:eastAsia="Calibri" w:hAnsi="Cambria Math"/>
                  </w:rPr>
                  <m:t xml:space="preserve">,     ∀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4CCC0A9D" w14:textId="3A84A0A9" w:rsidR="00C916E8" w:rsidRDefault="00F63F62" w:rsidP="00C916E8">
            <w:pPr>
              <w:jc w:val="center"/>
            </w:pPr>
            <w:r>
              <w:t>(32</w:t>
            </w:r>
            <w:r w:rsidR="00C916E8">
              <w:t>)</w:t>
            </w:r>
          </w:p>
        </w:tc>
      </w:tr>
      <w:tr w:rsidR="00D84099" w14:paraId="0DB1CFAD" w14:textId="77777777" w:rsidTr="00D84099">
        <w:trPr>
          <w:trHeight w:val="950"/>
        </w:trPr>
        <w:tc>
          <w:tcPr>
            <w:tcW w:w="7969" w:type="dxa"/>
            <w:vAlign w:val="center"/>
          </w:tcPr>
          <w:p w14:paraId="446EAF36" w14:textId="2BFDE958" w:rsidR="00C916E8" w:rsidRPr="00AA2FDB" w:rsidRDefault="00D10C4F" w:rsidP="00C916E8">
            <w:pPr>
              <w:jc w:val="center"/>
              <w:rPr>
                <w:rFonts w:ascii="Calibri" w:eastAsia="Calibri" w:hAnsi="Calibri"/>
              </w:rPr>
            </w:pPr>
            <m:oMathPara>
              <m:oMath>
                <m:nary>
                  <m:naryPr>
                    <m:chr m:val="∑"/>
                    <m:limLoc m:val="undOvr"/>
                    <m:supHide m:val="1"/>
                    <m:ctrlPr>
                      <w:rPr>
                        <w:rFonts w:ascii="Cambria Math" w:eastAsia="Calibri" w:hAnsi="Cambria Math"/>
                        <w:i/>
                      </w:rPr>
                    </m:ctrlPr>
                  </m:naryPr>
                  <m:sub>
                    <m:r>
                      <w:rPr>
                        <w:rFonts w:ascii="Cambria Math" w:eastAsia="Calibri" w:hAnsi="Cambria Math"/>
                      </w:rPr>
                      <m:t>m ϵ M</m:t>
                    </m:r>
                  </m:sub>
                  <m:sup/>
                  <m:e>
                    <m:sSubSup>
                      <m:sSubSupPr>
                        <m:ctrlPr>
                          <w:rPr>
                            <w:rFonts w:ascii="Cambria Math" w:eastAsia="Calibri" w:hAnsi="Cambria Math"/>
                            <w:i/>
                          </w:rPr>
                        </m:ctrlPr>
                      </m:sSubSupPr>
                      <m:e>
                        <m:r>
                          <w:rPr>
                            <w:rFonts w:ascii="Cambria Math" w:eastAsia="Calibri" w:hAnsi="Cambria Math"/>
                          </w:rPr>
                          <m:t>w</m:t>
                        </m:r>
                      </m:e>
                      <m:sub>
                        <m:r>
                          <w:rPr>
                            <w:rFonts w:ascii="Cambria Math" w:eastAsia="Calibri" w:hAnsi="Cambria Math"/>
                          </w:rPr>
                          <m:t>mr</m:t>
                        </m:r>
                      </m:sub>
                      <m:sup>
                        <m:r>
                          <w:rPr>
                            <w:rFonts w:ascii="Cambria Math" w:eastAsia="Calibri" w:hAnsi="Cambria Math"/>
                          </w:rPr>
                          <m:t>k</m:t>
                        </m:r>
                      </m:sup>
                    </m:sSubSup>
                    <m:r>
                      <w:rPr>
                        <w:rFonts w:ascii="Cambria Math" w:eastAsia="Calibri" w:hAnsi="Cambria Math"/>
                      </w:rPr>
                      <m:t xml:space="preserve">=1,     ∀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e>
                </m:nary>
              </m:oMath>
            </m:oMathPara>
          </w:p>
        </w:tc>
        <w:tc>
          <w:tcPr>
            <w:tcW w:w="581" w:type="dxa"/>
            <w:vAlign w:val="center"/>
          </w:tcPr>
          <w:p w14:paraId="6544710C" w14:textId="5B127470" w:rsidR="00C916E8" w:rsidRDefault="00F63F62" w:rsidP="00C916E8">
            <w:pPr>
              <w:jc w:val="center"/>
            </w:pPr>
            <w:r>
              <w:t>(33</w:t>
            </w:r>
            <w:r w:rsidR="00C916E8">
              <w:t>)</w:t>
            </w:r>
          </w:p>
        </w:tc>
      </w:tr>
      <w:tr w:rsidR="00D84099" w14:paraId="6AF5A0B8" w14:textId="77777777" w:rsidTr="00D84099">
        <w:trPr>
          <w:trHeight w:val="950"/>
        </w:trPr>
        <w:tc>
          <w:tcPr>
            <w:tcW w:w="7969" w:type="dxa"/>
            <w:vAlign w:val="center"/>
          </w:tcPr>
          <w:p w14:paraId="7978CC0D" w14:textId="44420066" w:rsidR="00C916E8" w:rsidRPr="00AA2FDB" w:rsidRDefault="00D10C4F" w:rsidP="00C916E8">
            <w:pPr>
              <w:jc w:val="center"/>
              <w:rPr>
                <w:rFonts w:ascii="Calibri" w:eastAsia="Calibri" w:hAnsi="Calibri"/>
              </w:rPr>
            </w:pPr>
            <m:oMathPara>
              <m:oMath>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m</m:t>
                    </m:r>
                  </m:sub>
                </m:sSub>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 m ϵ M</m:t>
                </m:r>
              </m:oMath>
            </m:oMathPara>
          </w:p>
        </w:tc>
        <w:tc>
          <w:tcPr>
            <w:tcW w:w="581" w:type="dxa"/>
            <w:vAlign w:val="center"/>
          </w:tcPr>
          <w:p w14:paraId="2A39155F" w14:textId="0B0318D6" w:rsidR="00C916E8" w:rsidRDefault="00F63F62" w:rsidP="00C916E8">
            <w:pPr>
              <w:jc w:val="center"/>
            </w:pPr>
            <w:r>
              <w:t>(34</w:t>
            </w:r>
            <w:r w:rsidR="00C916E8">
              <w:t>)</w:t>
            </w:r>
          </w:p>
        </w:tc>
      </w:tr>
      <w:tr w:rsidR="00D84099" w14:paraId="575F8332" w14:textId="77777777" w:rsidTr="00D84099">
        <w:trPr>
          <w:trHeight w:val="950"/>
        </w:trPr>
        <w:tc>
          <w:tcPr>
            <w:tcW w:w="7969" w:type="dxa"/>
            <w:vAlign w:val="center"/>
          </w:tcPr>
          <w:p w14:paraId="6C23B06C" w14:textId="7098DDFE" w:rsidR="00C916E8" w:rsidRPr="00AA2FDB" w:rsidRDefault="00D10C4F" w:rsidP="00C916E8">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w</m:t>
                    </m:r>
                  </m:e>
                  <m:sub>
                    <m:r>
                      <w:rPr>
                        <w:rFonts w:ascii="Cambria Math" w:eastAsia="Calibri" w:hAnsi="Cambria Math"/>
                      </w:rPr>
                      <m:t>mr</m:t>
                    </m:r>
                  </m:sub>
                  <m:sup>
                    <m:r>
                      <w:rPr>
                        <w:rFonts w:ascii="Cambria Math" w:eastAsia="Calibri" w:hAnsi="Cambria Math"/>
                      </w:rPr>
                      <m:t>k</m:t>
                    </m:r>
                  </m:sup>
                </m:sSubSup>
                <m:r>
                  <w:rPr>
                    <w:rFonts w:ascii="Cambria Math" w:eastAsia="Calibri" w:hAnsi="Cambria Math"/>
                  </w:rPr>
                  <m:t xml:space="preserve"> ϵ </m:t>
                </m:r>
                <m:d>
                  <m:dPr>
                    <m:begChr m:val="{"/>
                    <m:endChr m:val="}"/>
                    <m:ctrlPr>
                      <w:rPr>
                        <w:rFonts w:ascii="Cambria Math" w:eastAsia="Calibri" w:hAnsi="Cambria Math"/>
                        <w:i/>
                      </w:rPr>
                    </m:ctrlPr>
                  </m:dPr>
                  <m:e>
                    <m:r>
                      <w:rPr>
                        <w:rFonts w:ascii="Cambria Math" w:eastAsia="Calibri" w:hAnsi="Cambria Math"/>
                      </w:rPr>
                      <m:t>0,1</m:t>
                    </m:r>
                  </m:e>
                </m:d>
                <m:r>
                  <w:rPr>
                    <w:rFonts w:ascii="Cambria Math" w:eastAsia="Calibri" w:hAnsi="Cambria Math"/>
                  </w:rPr>
                  <m:t xml:space="preserve">,     ∀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3034098F" w14:textId="74D6A95C" w:rsidR="00C916E8" w:rsidRDefault="00F63F62" w:rsidP="00C916E8">
            <w:pPr>
              <w:jc w:val="center"/>
            </w:pPr>
            <w:r>
              <w:t>(35</w:t>
            </w:r>
            <w:r w:rsidR="00C916E8">
              <w:t>)</w:t>
            </w:r>
          </w:p>
        </w:tc>
      </w:tr>
    </w:tbl>
    <w:p w14:paraId="0639039D" w14:textId="77777777" w:rsidR="00C916E8" w:rsidRDefault="00C916E8" w:rsidP="00C916E8"/>
    <w:p w14:paraId="544C4778" w14:textId="78E010DC" w:rsidR="00C916E8" w:rsidRDefault="00F63F62" w:rsidP="00420854">
      <w:pPr>
        <w:spacing w:line="480" w:lineRule="auto"/>
        <w:rPr>
          <w:rFonts w:eastAsiaTheme="minorEastAsia"/>
        </w:rPr>
      </w:pPr>
      <w:r>
        <w:t>Constraints (31</w:t>
      </w:r>
      <w:r w:rsidR="00C916E8">
        <w:t xml:space="preserve">) state that candidate site </w:t>
      </w:r>
      <m:oMath>
        <m:r>
          <w:rPr>
            <w:rFonts w:ascii="Cambria Math" w:hAnsi="Cambria Math"/>
          </w:rPr>
          <m:t>m ϵ M</m:t>
        </m:r>
      </m:oMath>
      <w:r w:rsidR="00C916E8">
        <w:rPr>
          <w:rFonts w:eastAsiaTheme="minorEastAsia"/>
        </w:rPr>
        <w:t xml:space="preserve"> may be assigned at most one work</w:t>
      </w:r>
      <w:r w:rsidR="00AA2FDB">
        <w:rPr>
          <w:rFonts w:eastAsiaTheme="minorEastAsia"/>
        </w:rPr>
        <w:t xml:space="preserve"> crew</w:t>
      </w:r>
      <w:r w:rsidR="00C916E8">
        <w:rPr>
          <w:rFonts w:eastAsiaTheme="minorEastAsia"/>
        </w:rPr>
        <w:t xml:space="preserve"> </w:t>
      </w:r>
      <m:oMath>
        <m:r>
          <w:rPr>
            <w:rFonts w:ascii="Cambria Math" w:eastAsiaTheme="minorEastAsia" w:hAnsi="Cambria Math"/>
          </w:rPr>
          <m:t>r ϵ</m:t>
        </m:r>
        <m:sSup>
          <m:sSupPr>
            <m:ctrlPr>
              <w:rPr>
                <w:rFonts w:ascii="Cambria Math" w:eastAsiaTheme="minorEastAsia" w:hAnsi="Cambria Math"/>
                <w:i/>
              </w:rPr>
            </m:ctrlPr>
          </m:sSupPr>
          <m:e>
            <m:r>
              <w:rPr>
                <w:rFonts w:ascii="Cambria Math" w:eastAsiaTheme="minorEastAsia" w:hAnsi="Cambria Math"/>
              </w:rPr>
              <m:t xml:space="preserve"> R</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This also imp</w:t>
      </w:r>
      <w:r w:rsidR="00AA2FDB">
        <w:rPr>
          <w:rFonts w:eastAsiaTheme="minorEastAsia"/>
        </w:rPr>
        <w:t>lies that there may not be work crews</w:t>
      </w:r>
      <w:r w:rsidR="00C916E8">
        <w:rPr>
          <w:rFonts w:eastAsiaTheme="minorEastAsia"/>
        </w:rPr>
        <w:t xml:space="preserve"> from different networks assigned the same site. It is also important to consider the fact that a workgroup cannot be assigned to a site that is not established; thu</w:t>
      </w:r>
      <w:r w:rsidR="00AA2FDB">
        <w:rPr>
          <w:rFonts w:eastAsiaTheme="minorEastAsia"/>
        </w:rPr>
        <w:t xml:space="preserve">s, </w:t>
      </w:r>
      <w:r>
        <w:rPr>
          <w:rFonts w:eastAsiaTheme="minorEastAsia"/>
        </w:rPr>
        <w:t>constraints (32</w:t>
      </w:r>
      <w:r w:rsidR="00AA2FDB">
        <w:rPr>
          <w:rFonts w:eastAsiaTheme="minorEastAsia"/>
        </w:rPr>
        <w:t>) are</w:t>
      </w:r>
      <w:r w:rsidR="00C916E8">
        <w:rPr>
          <w:rFonts w:eastAsiaTheme="minorEastAsia"/>
        </w:rPr>
        <w:t xml:space="preserve"> in place so that work</w:t>
      </w:r>
      <w:r w:rsidR="00AA2FDB">
        <w:rPr>
          <w:rFonts w:eastAsiaTheme="minorEastAsia"/>
        </w:rPr>
        <w:t xml:space="preserve"> crew</w:t>
      </w:r>
      <w:r w:rsidR="00C916E8">
        <w:rPr>
          <w:rFonts w:eastAsiaTheme="minorEastAsia"/>
        </w:rPr>
        <w:t xml:space="preserve">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sidR="00C916E8">
        <w:rPr>
          <w:rFonts w:eastAsiaTheme="minorEastAsia"/>
        </w:rPr>
        <w:t xml:space="preserve"> for network </w:t>
      </w:r>
      <m:oMath>
        <m:r>
          <w:rPr>
            <w:rFonts w:ascii="Cambria Math" w:eastAsiaTheme="minorEastAsia" w:hAnsi="Cambria Math"/>
          </w:rPr>
          <m:t>k ϵ K</m:t>
        </m:r>
      </m:oMath>
      <w:r w:rsidR="00C916E8">
        <w:rPr>
          <w:rFonts w:eastAsiaTheme="minorEastAsia"/>
        </w:rPr>
        <w:t xml:space="preserve"> may not be assigned to site </w:t>
      </w:r>
      <m:oMath>
        <m:r>
          <w:rPr>
            <w:rFonts w:ascii="Cambria Math" w:eastAsiaTheme="minorEastAsia" w:hAnsi="Cambria Math"/>
          </w:rPr>
          <m:t>m ϵ M</m:t>
        </m:r>
      </m:oMath>
      <w:r w:rsidR="00C916E8">
        <w:rPr>
          <w:rFonts w:eastAsiaTheme="minorEastAsia"/>
        </w:rPr>
        <w:t xml:space="preserve"> unless it has be</w:t>
      </w:r>
      <w:r w:rsidR="00626085">
        <w:rPr>
          <w:rFonts w:eastAsiaTheme="minorEastAsia"/>
        </w:rPr>
        <w:t xml:space="preserve">en selected to be established. It should be noted </w:t>
      </w:r>
      <w:r w:rsidR="006121E8">
        <w:rPr>
          <w:rFonts w:eastAsiaTheme="minorEastAsia"/>
        </w:rPr>
        <w:t xml:space="preserve">that </w:t>
      </w:r>
      <w:r w:rsidR="00626085">
        <w:rPr>
          <w:rFonts w:eastAsiaTheme="minorEastAsia"/>
        </w:rPr>
        <w:t xml:space="preserve"> a</w:t>
      </w:r>
      <w:r w:rsidR="00C916E8">
        <w:rPr>
          <w:rFonts w:eastAsiaTheme="minorEastAsia"/>
        </w:rPr>
        <w:t xml:space="preserve"> work </w:t>
      </w:r>
      <w:r w:rsidR="00AA2FDB">
        <w:rPr>
          <w:rFonts w:eastAsiaTheme="minorEastAsia"/>
        </w:rPr>
        <w:t>crew</w:t>
      </w:r>
      <w:r w:rsidR="00C916E8">
        <w:rPr>
          <w:rFonts w:eastAsiaTheme="minorEastAsia"/>
        </w:rPr>
        <w:t xml:space="preserve"> may not change </w:t>
      </w:r>
      <w:r w:rsidR="006121E8">
        <w:rPr>
          <w:rFonts w:eastAsiaTheme="minorEastAsia"/>
        </w:rPr>
        <w:t>locations</w:t>
      </w:r>
      <w:r w:rsidR="00C916E8">
        <w:rPr>
          <w:rFonts w:eastAsiaTheme="minorEastAsia"/>
        </w:rPr>
        <w:t xml:space="preserve">. Therefore, each work group </w:t>
      </w:r>
      <m:oMath>
        <m:r>
          <w:rPr>
            <w:rFonts w:ascii="Cambria Math" w:eastAsiaTheme="minorEastAsia" w:hAnsi="Cambria Math"/>
          </w:rPr>
          <m:t xml:space="preserve">r ϵ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k</m:t>
            </m:r>
          </m:sup>
        </m:sSup>
      </m:oMath>
      <w:r w:rsidR="00C916E8">
        <w:rPr>
          <w:rFonts w:eastAsiaTheme="minorEastAsia"/>
        </w:rPr>
        <w:t xml:space="preserve"> in network </w:t>
      </w:r>
      <m:oMath>
        <m:r>
          <w:rPr>
            <w:rFonts w:ascii="Cambria Math" w:eastAsiaTheme="minorEastAsia" w:hAnsi="Cambria Math"/>
          </w:rPr>
          <m:t>k ϵ K</m:t>
        </m:r>
      </m:oMath>
      <w:r w:rsidR="00C916E8">
        <w:rPr>
          <w:rFonts w:eastAsiaTheme="minorEastAsia"/>
        </w:rPr>
        <w:t xml:space="preserve"> may only be </w:t>
      </w:r>
      <w:r w:rsidR="00C916E8">
        <w:rPr>
          <w:rFonts w:eastAsiaTheme="minorEastAsia"/>
        </w:rPr>
        <w:lastRenderedPageBreak/>
        <w:t>assigned to one selected site</w:t>
      </w:r>
      <w:r w:rsidR="00420854">
        <w:rPr>
          <w:rFonts w:eastAsiaTheme="minorEastAsia"/>
        </w:rPr>
        <w:t>,</w:t>
      </w:r>
      <w:r>
        <w:rPr>
          <w:rFonts w:eastAsiaTheme="minorEastAsia"/>
        </w:rPr>
        <w:t xml:space="preserve"> as described by constraints (33</w:t>
      </w:r>
      <w:r w:rsidR="00420854">
        <w:rPr>
          <w:rFonts w:eastAsiaTheme="minorEastAsia"/>
        </w:rPr>
        <w:t>)</w:t>
      </w:r>
      <w:r>
        <w:rPr>
          <w:rFonts w:eastAsiaTheme="minorEastAsia"/>
        </w:rPr>
        <w:t>. Constraints (34) and (35</w:t>
      </w:r>
      <w:r w:rsidR="00C916E8">
        <w:rPr>
          <w:rFonts w:eastAsiaTheme="minorEastAsia"/>
        </w:rPr>
        <w:t xml:space="preserve">) define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m</m:t>
            </m:r>
          </m:sub>
        </m:sSub>
      </m:oMath>
      <w:r w:rsidR="00C916E8">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w</m:t>
            </m:r>
          </m:e>
          <m:sub>
            <m:r>
              <w:rPr>
                <w:rFonts w:ascii="Cambria Math" w:eastAsiaTheme="minorEastAsia" w:hAnsi="Cambria Math"/>
              </w:rPr>
              <m:t>mr</m:t>
            </m:r>
          </m:sub>
          <m:sup>
            <m:r>
              <w:rPr>
                <w:rFonts w:ascii="Cambria Math" w:eastAsiaTheme="minorEastAsia" w:hAnsi="Cambria Math"/>
              </w:rPr>
              <m:t>k</m:t>
            </m:r>
          </m:sup>
        </m:sSubSup>
      </m:oMath>
      <w:r w:rsidR="00C916E8">
        <w:rPr>
          <w:rFonts w:eastAsiaTheme="minorEastAsia"/>
        </w:rPr>
        <w:t xml:space="preserve"> as binary variables.</w:t>
      </w:r>
    </w:p>
    <w:p w14:paraId="0D5EB198" w14:textId="5D7771C4" w:rsidR="00C916E8" w:rsidRDefault="00112588" w:rsidP="00420854">
      <w:pPr>
        <w:pStyle w:val="Heading3"/>
      </w:pPr>
      <w:bookmarkStart w:id="19" w:name="_Toc480278398"/>
      <w:r>
        <w:t>4</w:t>
      </w:r>
      <w:r w:rsidR="00420854">
        <w:t>.2.1 Addressing Non-Linearity of Cost Objective</w:t>
      </w:r>
      <w:bookmarkEnd w:id="19"/>
    </w:p>
    <w:p w14:paraId="386299D2" w14:textId="7BE2827C" w:rsidR="00C916E8" w:rsidRDefault="00C916E8" w:rsidP="00420854">
      <w:pPr>
        <w:spacing w:line="480" w:lineRule="auto"/>
      </w:pPr>
      <w:r>
        <w:t>Because two decision variables are multiplied together</w:t>
      </w:r>
      <w:r w:rsidR="00420854">
        <w:t xml:space="preserve"> in the objective presented in E</w:t>
      </w:r>
      <w:r w:rsidR="00F63F62">
        <w:t>quation (30</w:t>
      </w:r>
      <w:r>
        <w:t xml:space="preserve">), the model </w:t>
      </w:r>
      <w:r w:rsidR="00420854">
        <w:t>is</w:t>
      </w:r>
      <w:r>
        <w:t xml:space="preserve"> non-linear. </w:t>
      </w:r>
      <w:r w:rsidR="0057058C">
        <w:t>To</w:t>
      </w:r>
      <w:r>
        <w:t xml:space="preserve"> c</w:t>
      </w:r>
      <w:r w:rsidR="00420854">
        <w:t>ontinue using a linear solver, E</w:t>
      </w:r>
      <w:r w:rsidR="00F63F62">
        <w:t>quation (36</w:t>
      </w:r>
      <w:r>
        <w:t>) is included as a substitute for objective func</w:t>
      </w:r>
      <w:r w:rsidR="00F63F62">
        <w:t>tion (30</w:t>
      </w:r>
      <w:r w:rsidR="00420854">
        <w:t xml:space="preserve">). </w:t>
      </w:r>
    </w:p>
    <w:tbl>
      <w:tblPr>
        <w:tblW w:w="8460" w:type="dxa"/>
        <w:tblInd w:w="-1" w:type="dxa"/>
        <w:tblLook w:val="04A0" w:firstRow="1" w:lastRow="0" w:firstColumn="1" w:lastColumn="0" w:noHBand="0" w:noVBand="1"/>
      </w:tblPr>
      <w:tblGrid>
        <w:gridCol w:w="7879"/>
        <w:gridCol w:w="581"/>
      </w:tblGrid>
      <w:tr w:rsidR="00D84099" w14:paraId="49BB46E7" w14:textId="77777777" w:rsidTr="00D84099">
        <w:trPr>
          <w:trHeight w:val="1080"/>
        </w:trPr>
        <w:tc>
          <w:tcPr>
            <w:tcW w:w="7879" w:type="dxa"/>
            <w:vAlign w:val="center"/>
          </w:tcPr>
          <w:p w14:paraId="39B3D958" w14:textId="695E0C72" w:rsidR="00C916E8" w:rsidRPr="000576C6" w:rsidRDefault="00D10C4F" w:rsidP="00162371">
            <w:pPr>
              <w:jc w:val="center"/>
              <w:rPr>
                <w:rFonts w:ascii="Calibri" w:eastAsia="Calibri" w:hAnsi="Calibri"/>
              </w:rPr>
            </w:pPr>
            <m:oMathPara>
              <m:oMath>
                <m:func>
                  <m:funcPr>
                    <m:ctrlPr>
                      <w:rPr>
                        <w:rFonts w:ascii="Cambria Math" w:eastAsia="Calibri" w:hAnsi="Cambria Math"/>
                        <w:i/>
                      </w:rPr>
                    </m:ctrlPr>
                  </m:funcPr>
                  <m:fName>
                    <m:r>
                      <m:rPr>
                        <m:sty m:val="p"/>
                      </m:rPr>
                      <w:rPr>
                        <w:rFonts w:ascii="Cambria Math" w:eastAsia="Calibri" w:hAnsi="Cambria Math"/>
                      </w:rPr>
                      <m:t>min</m:t>
                    </m:r>
                  </m:fName>
                  <m:e>
                    <m:nary>
                      <m:naryPr>
                        <m:chr m:val="∑"/>
                        <m:limLoc m:val="undOvr"/>
                        <m:supHide m:val="1"/>
                        <m:ctrlPr>
                          <w:rPr>
                            <w:rFonts w:ascii="Cambria Math" w:eastAsia="Calibri" w:hAnsi="Cambria Math"/>
                            <w:i/>
                          </w:rPr>
                        </m:ctrlPr>
                      </m:naryPr>
                      <m:sub>
                        <m:r>
                          <w:rPr>
                            <w:rFonts w:ascii="Cambria Math" w:eastAsia="Calibri" w:hAnsi="Cambria Math"/>
                          </w:rPr>
                          <m:t>k ϵ K</m:t>
                        </m:r>
                      </m:sub>
                      <m:sup/>
                      <m:e>
                        <m:d>
                          <m:dPr>
                            <m:ctrlPr>
                              <w:rPr>
                                <w:rFonts w:ascii="Cambria Math" w:eastAsia="Calibri" w:hAnsi="Cambria Math"/>
                                <w:i/>
                              </w:rPr>
                            </m:ctrlPr>
                          </m:dPr>
                          <m:e>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z</m:t>
                                    </m:r>
                                  </m:e>
                                  <m:sub>
                                    <m:r>
                                      <w:rPr>
                                        <w:rFonts w:ascii="Cambria Math" w:eastAsia="Calibri" w:hAnsi="Cambria Math"/>
                                      </w:rPr>
                                      <m:t>i</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(i,j)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r>
                                  <w:rPr>
                                    <w:rFonts w:ascii="Cambria Math" w:eastAsia="Calibri" w:hAnsi="Cambria Math"/>
                                  </w:rPr>
                                  <m:t>f</m:t>
                                </m:r>
                                <m:sSubSup>
                                  <m:sSubSupPr>
                                    <m:ctrlPr>
                                      <w:rPr>
                                        <w:rFonts w:ascii="Cambria Math" w:eastAsia="Calibri" w:hAnsi="Cambria Math"/>
                                        <w:i/>
                                      </w:rPr>
                                    </m:ctrlPr>
                                  </m:sSubSupPr>
                                  <m:e>
                                    <m:r>
                                      <w:rPr>
                                        <w:rFonts w:ascii="Cambria Math" w:eastAsia="Calibri" w:hAnsi="Cambria Math"/>
                                      </w:rPr>
                                      <m:t>l</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y</m:t>
                                    </m:r>
                                  </m:e>
                                  <m:sub>
                                    <m:r>
                                      <w:rPr>
                                        <w:rFonts w:ascii="Cambria Math" w:eastAsia="Calibri" w:hAnsi="Cambria Math"/>
                                      </w:rPr>
                                      <m:t>ij</m:t>
                                    </m:r>
                                  </m:sub>
                                  <m:sup>
                                    <m:r>
                                      <w:rPr>
                                        <w:rFonts w:ascii="Cambria Math" w:eastAsia="Calibri" w:hAnsi="Cambria Math"/>
                                      </w:rPr>
                                      <m:t>k</m:t>
                                    </m:r>
                                  </m:sup>
                                </m:sSubSup>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c</m:t>
                                            </m:r>
                                          </m:e>
                                          <m:sub>
                                            <m:r>
                                              <w:rPr>
                                                <w:rFonts w:ascii="Cambria Math" w:eastAsia="Calibri" w:hAnsi="Cambria Math"/>
                                              </w:rPr>
                                              <m:t>ij</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x</m:t>
                                            </m:r>
                                          </m:e>
                                          <m:sub>
                                            <m:r>
                                              <w:rPr>
                                                <w:rFonts w:ascii="Cambria Math" w:eastAsia="Calibri" w:hAnsi="Cambria Math"/>
                                              </w:rPr>
                                              <m:t>ijt</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p</m:t>
                                                </m:r>
                                              </m:e>
                                              <m:sub>
                                                <m:r>
                                                  <w:rPr>
                                                    <w:rFonts w:ascii="Cambria Math" w:eastAsia="Calibri" w:hAnsi="Cambria Math"/>
                                                  </w:rPr>
                                                  <m:t>i</m:t>
                                                </m:r>
                                              </m:sub>
                                              <m:sup>
                                                <m:r>
                                                  <w:rPr>
                                                    <w:rFonts w:ascii="Cambria Math" w:eastAsia="Calibri" w:hAnsi="Cambria Math"/>
                                                  </w:rPr>
                                                  <m:t>k</m:t>
                                                </m:r>
                                              </m:sup>
                                            </m:sSubSup>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nary>
                                  </m:e>
                                </m:d>
                              </m:e>
                            </m:nary>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m ϵ M</m:t>
                                </m:r>
                              </m:sub>
                              <m:sup/>
                              <m:e>
                                <m:d>
                                  <m:dPr>
                                    <m:begChr m:val="["/>
                                    <m:endChr m:val="]"/>
                                    <m:ctrlPr>
                                      <w:rPr>
                                        <w:rFonts w:ascii="Cambria Math" w:eastAsia="Calibri" w:hAnsi="Cambria Math"/>
                                        <w:i/>
                                      </w:rPr>
                                    </m:ctrlPr>
                                  </m:dPr>
                                  <m:e>
                                    <m:r>
                                      <w:rPr>
                                        <w:rFonts w:ascii="Cambria Math" w:eastAsia="Calibri" w:hAnsi="Cambria Math"/>
                                      </w:rPr>
                                      <m:t>c</m:t>
                                    </m:r>
                                    <m:sSub>
                                      <m:sSubPr>
                                        <m:ctrlPr>
                                          <w:rPr>
                                            <w:rFonts w:ascii="Cambria Math" w:eastAsia="Calibri" w:hAnsi="Cambria Math"/>
                                            <w:i/>
                                          </w:rPr>
                                        </m:ctrlPr>
                                      </m:sSubPr>
                                      <m:e>
                                        <m:r>
                                          <w:rPr>
                                            <w:rFonts w:ascii="Cambria Math" w:eastAsia="Calibri" w:hAnsi="Cambria Math"/>
                                          </w:rPr>
                                          <m:t>s</m:t>
                                        </m:r>
                                      </m:e>
                                      <m:sub>
                                        <m:r>
                                          <w:rPr>
                                            <w:rFonts w:ascii="Cambria Math" w:eastAsia="Calibri" w:hAnsi="Cambria Math"/>
                                          </w:rPr>
                                          <m:t>m</m:t>
                                        </m:r>
                                      </m:sub>
                                    </m:sSub>
                                    <m:sSub>
                                      <m:sSubPr>
                                        <m:ctrlPr>
                                          <w:rPr>
                                            <w:rFonts w:ascii="Cambria Math" w:eastAsia="Calibri" w:hAnsi="Cambria Math"/>
                                            <w:i/>
                                          </w:rPr>
                                        </m:ctrlPr>
                                      </m:sSubPr>
                                      <m:e>
                                        <m:r>
                                          <w:rPr>
                                            <w:rFonts w:ascii="Cambria Math" w:eastAsia="Calibri" w:hAnsi="Cambria Math"/>
                                          </w:rPr>
                                          <m:t>v</m:t>
                                        </m:r>
                                      </m:e>
                                      <m:sub>
                                        <m:r>
                                          <w:rPr>
                                            <w:rFonts w:ascii="Cambria Math" w:eastAsia="Calibri" w:hAnsi="Cambria Math"/>
                                          </w:rPr>
                                          <m:t>m</m:t>
                                        </m:r>
                                      </m:sub>
                                    </m:sSub>
                                    <m:r>
                                      <w:rPr>
                                        <w:rFonts w:ascii="Cambria Math" w:eastAsia="Calibri" w:hAnsi="Cambria Math"/>
                                      </w:rPr>
                                      <m:t xml:space="preserve">+ </m:t>
                                    </m:r>
                                    <m:nary>
                                      <m:naryPr>
                                        <m:chr m:val="∑"/>
                                        <m:limLoc m:val="undOvr"/>
                                        <m:supHide m:val="1"/>
                                        <m:ctrlPr>
                                          <w:rPr>
                                            <w:rFonts w:ascii="Cambria Math" w:eastAsia="Calibri" w:hAnsi="Cambria Math"/>
                                            <w:i/>
                                          </w:rPr>
                                        </m:ctrlPr>
                                      </m:naryPr>
                                      <m:sub>
                                        <m:r>
                                          <w:rPr>
                                            <w:rFonts w:ascii="Cambria Math" w:eastAsia="Calibri" w:hAnsi="Cambria Math"/>
                                          </w:rPr>
                                          <m:t>t ϵ T</m:t>
                                        </m:r>
                                      </m:sub>
                                      <m:sup/>
                                      <m:e>
                                        <m:nary>
                                          <m:naryPr>
                                            <m:chr m:val="∑"/>
                                            <m:limLoc m:val="undOvr"/>
                                            <m:supHide m:val="1"/>
                                            <m:ctrlPr>
                                              <w:rPr>
                                                <w:rFonts w:ascii="Cambria Math" w:eastAsia="Calibri" w:hAnsi="Cambria Math"/>
                                                <w:i/>
                                              </w:rPr>
                                            </m:ctrlPr>
                                          </m:naryPr>
                                          <m:sub>
                                            <m:r>
                                              <w:rPr>
                                                <w:rFonts w:ascii="Cambria Math" w:eastAsia="Calibri" w:hAnsi="Cambria Math"/>
                                              </w:rPr>
                                              <m:t xml:space="preserve">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sub>
                                          <m:sup/>
                                          <m:e>
                                            <m:d>
                                              <m:dPr>
                                                <m:begChr m:val="["/>
                                                <m:endChr m:val="]"/>
                                                <m:ctrlPr>
                                                  <w:rPr>
                                                    <w:rFonts w:ascii="Cambria Math" w:eastAsia="Calibri" w:hAnsi="Cambria Math"/>
                                                    <w:i/>
                                                  </w:rPr>
                                                </m:ctrlPr>
                                              </m:dPr>
                                              <m:e>
                                                <m:nary>
                                                  <m:naryPr>
                                                    <m:chr m:val="∑"/>
                                                    <m:limLoc m:val="undOvr"/>
                                                    <m:supHide m:val="1"/>
                                                    <m:ctrlPr>
                                                      <w:rPr>
                                                        <w:rFonts w:ascii="Cambria Math" w:eastAsia="Calibri" w:hAnsi="Cambria Math"/>
                                                        <w:i/>
                                                      </w:rPr>
                                                    </m:ctrlPr>
                                                  </m:naryPr>
                                                  <m:sub>
                                                    <m:r>
                                                      <w:rPr>
                                                        <w:rFonts w:ascii="Cambria Math" w:eastAsia="Calibri" w:hAnsi="Cambria Math"/>
                                                      </w:rPr>
                                                      <m:t xml:space="preserve">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G</m:t>
                                                        </m:r>
                                                      </m:e>
                                                      <m:sub>
                                                        <m:r>
                                                          <w:rPr>
                                                            <w:rFonts w:ascii="Cambria Math" w:eastAsia="Calibri" w:hAnsi="Cambria Math"/>
                                                          </w:rPr>
                                                          <m:t>imt</m:t>
                                                        </m:r>
                                                      </m:sub>
                                                      <m:sup>
                                                        <m:r>
                                                          <w:rPr>
                                                            <w:rFonts w:ascii="Cambria Math" w:eastAsia="Calibri" w:hAnsi="Cambria Math"/>
                                                          </w:rPr>
                                                          <m:t>kr</m:t>
                                                        </m:r>
                                                      </m:sup>
                                                    </m:sSubSup>
                                                  </m:e>
                                                </m:nary>
                                                <m:r>
                                                  <w:rPr>
                                                    <w:rFonts w:ascii="Cambria Math" w:eastAsia="Calibri" w:hAnsi="Cambria Math"/>
                                                  </w:rPr>
                                                  <m:t>+</m:t>
                                                </m:r>
                                                <m:nary>
                                                  <m:naryPr>
                                                    <m:chr m:val="∑"/>
                                                    <m:limLoc m:val="undOvr"/>
                                                    <m:supHide m:val="1"/>
                                                    <m:ctrlPr>
                                                      <w:rPr>
                                                        <w:rFonts w:ascii="Cambria Math" w:eastAsia="Calibri" w:hAnsi="Cambria Math"/>
                                                        <w:i/>
                                                      </w:rPr>
                                                    </m:ctrlPr>
                                                  </m:naryPr>
                                                  <m:sub>
                                                    <m:d>
                                                      <m:dPr>
                                                        <m:ctrlPr>
                                                          <w:rPr>
                                                            <w:rFonts w:ascii="Cambria Math" w:eastAsia="Calibri" w:hAnsi="Cambria Math"/>
                                                            <w:i/>
                                                          </w:rPr>
                                                        </m:ctrlPr>
                                                      </m:dPr>
                                                      <m:e>
                                                        <m:r>
                                                          <w:rPr>
                                                            <w:rFonts w:ascii="Cambria Math" w:eastAsia="Calibri" w:hAnsi="Cambria Math"/>
                                                          </w:rPr>
                                                          <m:t>i,j</m:t>
                                                        </m:r>
                                                      </m:e>
                                                    </m:d>
                                                    <m:r>
                                                      <w:rPr>
                                                        <w:rFonts w:ascii="Cambria Math" w:eastAsia="Calibri" w:hAnsi="Cambria Math"/>
                                                      </w:rPr>
                                                      <m:t xml:space="preserve">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sub>
                                                  <m:sup/>
                                                  <m:e>
                                                    <m:sSubSup>
                                                      <m:sSubSupPr>
                                                        <m:ctrlPr>
                                                          <w:rPr>
                                                            <w:rFonts w:ascii="Cambria Math" w:eastAsia="Calibri" w:hAnsi="Cambria Math"/>
                                                            <w:i/>
                                                          </w:rPr>
                                                        </m:ctrlPr>
                                                      </m:sSubSupPr>
                                                      <m:e>
                                                        <m:r>
                                                          <w:rPr>
                                                            <w:rFonts w:ascii="Cambria Math" w:eastAsia="Calibri" w:hAnsi="Cambria Math"/>
                                                          </w:rPr>
                                                          <m:t>H</m:t>
                                                        </m:r>
                                                      </m:e>
                                                      <m:sub>
                                                        <m:r>
                                                          <w:rPr>
                                                            <w:rFonts w:ascii="Cambria Math" w:eastAsia="Calibri" w:hAnsi="Cambria Math"/>
                                                          </w:rPr>
                                                          <m:t>ijmt</m:t>
                                                        </m:r>
                                                      </m:sub>
                                                      <m:sup>
                                                        <m:r>
                                                          <w:rPr>
                                                            <w:rFonts w:ascii="Cambria Math" w:eastAsia="Calibri" w:hAnsi="Cambria Math"/>
                                                          </w:rPr>
                                                          <m:t>kr</m:t>
                                                        </m:r>
                                                      </m:sup>
                                                    </m:sSubSup>
                                                  </m:e>
                                                </m:nary>
                                              </m:e>
                                            </m:d>
                                          </m:e>
                                        </m:nary>
                                      </m:e>
                                    </m:nary>
                                  </m:e>
                                </m:d>
                              </m:e>
                            </m:nary>
                          </m:e>
                        </m:d>
                      </m:e>
                    </m:nary>
                  </m:e>
                </m:func>
              </m:oMath>
            </m:oMathPara>
          </w:p>
        </w:tc>
        <w:tc>
          <w:tcPr>
            <w:tcW w:w="581" w:type="dxa"/>
            <w:vAlign w:val="center"/>
          </w:tcPr>
          <w:p w14:paraId="43A5C675" w14:textId="7BD00340" w:rsidR="00C916E8" w:rsidRPr="001C4155" w:rsidRDefault="00F63F62" w:rsidP="00C916E8">
            <w:pPr>
              <w:jc w:val="center"/>
              <w:rPr>
                <w:rFonts w:eastAsia="Calibri"/>
              </w:rPr>
            </w:pPr>
            <w:r>
              <w:rPr>
                <w:rFonts w:eastAsia="Calibri"/>
              </w:rPr>
              <w:t>(36</w:t>
            </w:r>
            <w:r w:rsidR="00C916E8" w:rsidRPr="001C4155">
              <w:rPr>
                <w:rFonts w:eastAsia="Calibri"/>
              </w:rPr>
              <w:t>)</w:t>
            </w:r>
          </w:p>
        </w:tc>
      </w:tr>
      <w:tr w:rsidR="00D84099" w14:paraId="569313C5" w14:textId="77777777" w:rsidTr="00253B3F">
        <w:trPr>
          <w:trHeight w:val="1080"/>
        </w:trPr>
        <w:tc>
          <w:tcPr>
            <w:tcW w:w="7879" w:type="dxa"/>
            <w:vAlign w:val="center"/>
          </w:tcPr>
          <w:p w14:paraId="309BE1F0" w14:textId="2758FEFA" w:rsidR="00C916E8" w:rsidRDefault="00D10C4F" w:rsidP="0061125D">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G</m:t>
                    </m:r>
                  </m:e>
                  <m:sub>
                    <m:r>
                      <w:rPr>
                        <w:rFonts w:ascii="Cambria Math" w:eastAsia="Calibri" w:hAnsi="Cambria Math"/>
                      </w:rPr>
                      <m:t>imt</m:t>
                    </m:r>
                  </m:sub>
                  <m:sup>
                    <m:r>
                      <w:rPr>
                        <w:rFonts w:ascii="Cambria Math" w:eastAsia="Calibri" w:hAnsi="Cambria Math"/>
                      </w:rPr>
                      <m:t>kr</m:t>
                    </m:r>
                  </m:sup>
                </m:sSubSup>
                <m:r>
                  <w:rPr>
                    <w:rFonts w:ascii="Cambria Math" w:eastAsia="Calibri" w:hAnsi="Cambria Math"/>
                  </w:rPr>
                  <m:t>≥n</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im</m:t>
                    </m:r>
                  </m:sub>
                  <m:sup>
                    <m:r>
                      <w:rPr>
                        <w:rFonts w:ascii="Cambria Math" w:eastAsia="Calibri" w:hAnsi="Cambria Math"/>
                      </w:rPr>
                      <m:t>k</m:t>
                    </m:r>
                  </m:sup>
                </m:sSubSup>
                <m:r>
                  <w:rPr>
                    <w:rFonts w:ascii="Cambria Math" w:eastAsia="Calibri" w:hAnsi="Cambria Math"/>
                  </w:rPr>
                  <m:t>D</m:t>
                </m:r>
                <m:sSub>
                  <m:sSubPr>
                    <m:ctrlPr>
                      <w:rPr>
                        <w:rFonts w:ascii="Cambria Math" w:eastAsia="Calibri" w:hAnsi="Cambria Math"/>
                        <w:i/>
                      </w:rPr>
                    </m:ctrlPr>
                  </m:sSubPr>
                  <m:e>
                    <m:r>
                      <w:rPr>
                        <w:rFonts w:ascii="Cambria Math" w:eastAsia="Calibri" w:hAnsi="Cambria Math"/>
                      </w:rPr>
                      <m:t>C</m:t>
                    </m:r>
                  </m:e>
                  <m:sub>
                    <m:r>
                      <w:rPr>
                        <w:rFonts w:ascii="Cambria Math" w:eastAsia="Calibri" w:hAnsi="Cambria Math"/>
                      </w:rPr>
                      <m:t>m</m:t>
                    </m:r>
                  </m:sub>
                </m:sSub>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γ</m:t>
                        </m:r>
                      </m:e>
                      <m:sub>
                        <m:r>
                          <w:rPr>
                            <w:rFonts w:ascii="Cambria Math" w:eastAsia="Calibri" w:hAnsi="Cambria Math"/>
                          </w:rPr>
                          <m:t>it</m:t>
                        </m:r>
                      </m:sub>
                      <m:sup>
                        <m:r>
                          <w:rPr>
                            <w:rFonts w:ascii="Cambria Math" w:eastAsia="Calibri" w:hAnsi="Cambria Math"/>
                          </w:rPr>
                          <m:t>kr</m:t>
                        </m:r>
                      </m:sup>
                    </m:sSubSup>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w</m:t>
                        </m:r>
                      </m:e>
                      <m:sub>
                        <m:r>
                          <w:rPr>
                            <w:rFonts w:ascii="Cambria Math" w:eastAsia="Calibri" w:hAnsi="Cambria Math"/>
                          </w:rPr>
                          <m:t>mr</m:t>
                        </m:r>
                      </m:sub>
                    </m:sSub>
                    <m:r>
                      <w:rPr>
                        <w:rFonts w:ascii="Cambria Math" w:eastAsia="Calibri" w:hAnsi="Cambria Math"/>
                      </w:rPr>
                      <m:t>-1</m:t>
                    </m:r>
                  </m:e>
                </m:d>
                <m:r>
                  <w:rPr>
                    <w:rFonts w:ascii="Cambria Math" w:eastAsia="Calibri" w:hAnsi="Cambria Math"/>
                  </w:rPr>
                  <m:t xml:space="preserve">,     ∀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xml:space="preserve">, t ϵ T,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67377BBE" w14:textId="51D08F44" w:rsidR="00C916E8" w:rsidRPr="001C4155" w:rsidRDefault="00F63F62" w:rsidP="00C916E8">
            <w:pPr>
              <w:jc w:val="center"/>
              <w:rPr>
                <w:rFonts w:eastAsia="Calibri"/>
              </w:rPr>
            </w:pPr>
            <w:r>
              <w:rPr>
                <w:rFonts w:eastAsia="Calibri"/>
              </w:rPr>
              <w:t>(37</w:t>
            </w:r>
            <w:r w:rsidR="00C916E8" w:rsidRPr="001C4155">
              <w:rPr>
                <w:rFonts w:eastAsia="Calibri"/>
              </w:rPr>
              <w:t>)</w:t>
            </w:r>
          </w:p>
        </w:tc>
      </w:tr>
      <w:tr w:rsidR="00D84099" w14:paraId="59E6CD60" w14:textId="77777777" w:rsidTr="00D84099">
        <w:trPr>
          <w:trHeight w:val="953"/>
        </w:trPr>
        <w:tc>
          <w:tcPr>
            <w:tcW w:w="7879" w:type="dxa"/>
            <w:vAlign w:val="center"/>
          </w:tcPr>
          <w:p w14:paraId="636A4E0C" w14:textId="6E0E8F63" w:rsidR="00C916E8" w:rsidRDefault="00D10C4F" w:rsidP="0077191C">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H</m:t>
                    </m:r>
                  </m:e>
                  <m:sub>
                    <m:r>
                      <w:rPr>
                        <w:rFonts w:ascii="Cambria Math" w:eastAsia="Calibri" w:hAnsi="Cambria Math"/>
                      </w:rPr>
                      <m:t>ijmt</m:t>
                    </m:r>
                  </m:sub>
                  <m:sup>
                    <m:r>
                      <w:rPr>
                        <w:rFonts w:ascii="Cambria Math" w:eastAsia="Calibri" w:hAnsi="Cambria Math"/>
                      </w:rPr>
                      <m:t>kr</m:t>
                    </m:r>
                  </m:sup>
                </m:sSubSup>
                <m:r>
                  <w:rPr>
                    <w:rFonts w:ascii="Cambria Math" w:eastAsia="Calibri" w:hAnsi="Cambria Math"/>
                  </w:rPr>
                  <m:t>≥n</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im</m:t>
                    </m:r>
                  </m:sub>
                  <m:sup>
                    <m:r>
                      <w:rPr>
                        <w:rFonts w:ascii="Cambria Math" w:eastAsia="Calibri" w:hAnsi="Cambria Math"/>
                      </w:rPr>
                      <m:t>k</m:t>
                    </m:r>
                  </m:sup>
                </m:sSubSup>
                <m:r>
                  <w:rPr>
                    <w:rFonts w:ascii="Cambria Math" w:eastAsia="Calibri" w:hAnsi="Cambria Math"/>
                  </w:rPr>
                  <m:t>D</m:t>
                </m:r>
                <m:sSub>
                  <m:sSubPr>
                    <m:ctrlPr>
                      <w:rPr>
                        <w:rFonts w:ascii="Cambria Math" w:eastAsia="Calibri" w:hAnsi="Cambria Math"/>
                        <w:i/>
                      </w:rPr>
                    </m:ctrlPr>
                  </m:sSubPr>
                  <m:e>
                    <m:r>
                      <w:rPr>
                        <w:rFonts w:ascii="Cambria Math" w:eastAsia="Calibri" w:hAnsi="Cambria Math"/>
                      </w:rPr>
                      <m:t>C</m:t>
                    </m:r>
                  </m:e>
                  <m:sub>
                    <m:r>
                      <w:rPr>
                        <w:rFonts w:ascii="Cambria Math" w:eastAsia="Calibri" w:hAnsi="Cambria Math"/>
                      </w:rPr>
                      <m:t>m</m:t>
                    </m:r>
                  </m:sub>
                </m:sSub>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δ</m:t>
                        </m:r>
                      </m:e>
                      <m:sub>
                        <m:r>
                          <w:rPr>
                            <w:rFonts w:ascii="Cambria Math" w:eastAsia="Calibri" w:hAnsi="Cambria Math"/>
                          </w:rPr>
                          <m:t>ijt</m:t>
                        </m:r>
                      </m:sub>
                      <m:sup>
                        <m:r>
                          <w:rPr>
                            <w:rFonts w:ascii="Cambria Math" w:eastAsia="Calibri" w:hAnsi="Cambria Math"/>
                          </w:rPr>
                          <m:t>kr</m:t>
                        </m:r>
                      </m:sup>
                    </m:sSubSup>
                    <m:r>
                      <w:rPr>
                        <w:rFonts w:ascii="Cambria Math" w:eastAsia="Calibri" w:hAnsi="Cambria Math"/>
                      </w:rPr>
                      <m:t>+</m:t>
                    </m:r>
                    <m:sSub>
                      <m:sSubPr>
                        <m:ctrlPr>
                          <w:rPr>
                            <w:rFonts w:ascii="Cambria Math" w:eastAsia="Calibri" w:hAnsi="Cambria Math"/>
                            <w:i/>
                          </w:rPr>
                        </m:ctrlPr>
                      </m:sSubPr>
                      <m:e>
                        <m:r>
                          <w:rPr>
                            <w:rFonts w:ascii="Cambria Math" w:eastAsia="Calibri" w:hAnsi="Cambria Math"/>
                          </w:rPr>
                          <m:t>w</m:t>
                        </m:r>
                      </m:e>
                      <m:sub>
                        <m:r>
                          <w:rPr>
                            <w:rFonts w:ascii="Cambria Math" w:eastAsia="Calibri" w:hAnsi="Cambria Math"/>
                          </w:rPr>
                          <m:t>mr</m:t>
                        </m:r>
                      </m:sub>
                    </m:sSub>
                    <m:r>
                      <w:rPr>
                        <w:rFonts w:ascii="Cambria Math" w:eastAsia="Calibri" w:hAnsi="Cambria Math"/>
                      </w:rPr>
                      <m:t>-1</m:t>
                    </m:r>
                  </m:e>
                </m:d>
                <m:r>
                  <w:rPr>
                    <w:rFonts w:ascii="Cambria Math" w:eastAsia="Calibri" w:hAnsi="Cambria Math"/>
                  </w:rPr>
                  <m:t xml:space="preserve">,     ∀ (i,j)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xml:space="preserve">, t ϵ T,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00410844" w14:textId="43EB1F34" w:rsidR="00C916E8" w:rsidRPr="001C4155" w:rsidRDefault="00F63F62" w:rsidP="00C916E8">
            <w:pPr>
              <w:jc w:val="center"/>
              <w:rPr>
                <w:rFonts w:eastAsia="Calibri"/>
              </w:rPr>
            </w:pPr>
            <w:r>
              <w:rPr>
                <w:rFonts w:eastAsia="Calibri"/>
              </w:rPr>
              <w:t>(38</w:t>
            </w:r>
            <w:r w:rsidR="00C916E8" w:rsidRPr="001C4155">
              <w:rPr>
                <w:rFonts w:eastAsia="Calibri"/>
              </w:rPr>
              <w:t>)</w:t>
            </w:r>
          </w:p>
        </w:tc>
      </w:tr>
      <w:tr w:rsidR="00D84099" w14:paraId="100A12EA" w14:textId="77777777" w:rsidTr="00D84099">
        <w:trPr>
          <w:trHeight w:val="953"/>
        </w:trPr>
        <w:tc>
          <w:tcPr>
            <w:tcW w:w="7879" w:type="dxa"/>
            <w:vAlign w:val="center"/>
          </w:tcPr>
          <w:p w14:paraId="0661D052" w14:textId="0AD2B5B7" w:rsidR="00C916E8" w:rsidRDefault="00D10C4F" w:rsidP="00FE0010">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G</m:t>
                    </m:r>
                  </m:e>
                  <m:sub>
                    <m:r>
                      <w:rPr>
                        <w:rFonts w:ascii="Cambria Math" w:eastAsia="Calibri" w:hAnsi="Cambria Math"/>
                      </w:rPr>
                      <m:t>imt</m:t>
                    </m:r>
                  </m:sub>
                  <m:sup>
                    <m:r>
                      <w:rPr>
                        <w:rFonts w:ascii="Cambria Math" w:eastAsia="Calibri" w:hAnsi="Cambria Math"/>
                      </w:rPr>
                      <m:t>kr</m:t>
                    </m:r>
                  </m:sup>
                </m:sSubSup>
                <m:r>
                  <w:rPr>
                    <w:rFonts w:ascii="Cambria Math" w:eastAsia="Calibri" w:hAnsi="Cambria Math"/>
                  </w:rPr>
                  <m:t xml:space="preserve">≥0,     ∀ i ϵ </m:t>
                </m:r>
                <m:sSup>
                  <m:sSupPr>
                    <m:ctrlPr>
                      <w:rPr>
                        <w:rFonts w:ascii="Cambria Math" w:eastAsia="Calibri" w:hAnsi="Cambria Math"/>
                        <w:i/>
                      </w:rPr>
                    </m:ctrlPr>
                  </m:sSupPr>
                  <m:e>
                    <m:r>
                      <w:rPr>
                        <w:rFonts w:ascii="Cambria Math" w:eastAsia="Calibri" w:hAnsi="Cambria Math"/>
                      </w:rPr>
                      <m:t>N</m:t>
                    </m:r>
                  </m:e>
                  <m:sup>
                    <m:r>
                      <w:rPr>
                        <w:rFonts w:ascii="Cambria Math" w:eastAsia="Calibri" w:hAnsi="Cambria Math"/>
                      </w:rPr>
                      <m:t>'k</m:t>
                    </m:r>
                  </m:sup>
                </m:sSup>
                <m:r>
                  <w:rPr>
                    <w:rFonts w:ascii="Cambria Math" w:eastAsia="Calibri" w:hAnsi="Cambria Math"/>
                  </w:rPr>
                  <m:t xml:space="preserve">, t ϵ T,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71817FA0" w14:textId="0E44EE2D" w:rsidR="00C916E8" w:rsidRPr="001C4155" w:rsidRDefault="00F63F62" w:rsidP="00C916E8">
            <w:pPr>
              <w:jc w:val="center"/>
              <w:rPr>
                <w:rFonts w:eastAsia="Calibri"/>
              </w:rPr>
            </w:pPr>
            <w:r>
              <w:rPr>
                <w:rFonts w:eastAsia="Calibri"/>
              </w:rPr>
              <w:t>(39</w:t>
            </w:r>
            <w:r w:rsidR="00C916E8" w:rsidRPr="001C4155">
              <w:rPr>
                <w:rFonts w:eastAsia="Calibri"/>
              </w:rPr>
              <w:t>)</w:t>
            </w:r>
          </w:p>
        </w:tc>
      </w:tr>
      <w:tr w:rsidR="00D84099" w14:paraId="5F15E234" w14:textId="77777777" w:rsidTr="00D84099">
        <w:trPr>
          <w:trHeight w:val="953"/>
        </w:trPr>
        <w:tc>
          <w:tcPr>
            <w:tcW w:w="7879" w:type="dxa"/>
            <w:vAlign w:val="center"/>
          </w:tcPr>
          <w:p w14:paraId="6D846329" w14:textId="0DF78D88" w:rsidR="00C916E8" w:rsidRDefault="00D10C4F" w:rsidP="00F00C34">
            <w:pPr>
              <w:jc w:val="center"/>
              <w:rPr>
                <w:rFonts w:ascii="Calibri" w:eastAsia="Calibri" w:hAnsi="Calibri"/>
              </w:rPr>
            </w:pPr>
            <m:oMathPara>
              <m:oMath>
                <m:sSubSup>
                  <m:sSubSupPr>
                    <m:ctrlPr>
                      <w:rPr>
                        <w:rFonts w:ascii="Cambria Math" w:eastAsia="Calibri" w:hAnsi="Cambria Math"/>
                        <w:i/>
                      </w:rPr>
                    </m:ctrlPr>
                  </m:sSubSupPr>
                  <m:e>
                    <m:r>
                      <w:rPr>
                        <w:rFonts w:ascii="Cambria Math" w:eastAsia="Calibri" w:hAnsi="Cambria Math"/>
                      </w:rPr>
                      <m:t>H</m:t>
                    </m:r>
                  </m:e>
                  <m:sub>
                    <m:r>
                      <w:rPr>
                        <w:rFonts w:ascii="Cambria Math" w:eastAsia="Calibri" w:hAnsi="Cambria Math"/>
                      </w:rPr>
                      <m:t>ijmt</m:t>
                    </m:r>
                  </m:sub>
                  <m:sup>
                    <m:r>
                      <w:rPr>
                        <w:rFonts w:ascii="Cambria Math" w:eastAsia="Calibri" w:hAnsi="Cambria Math"/>
                      </w:rPr>
                      <m:t>kr</m:t>
                    </m:r>
                  </m:sup>
                </m:sSubSup>
                <m:r>
                  <w:rPr>
                    <w:rFonts w:ascii="Cambria Math" w:eastAsia="Calibri" w:hAnsi="Cambria Math"/>
                  </w:rPr>
                  <m:t xml:space="preserve">≥0,     ∀ (i,j) ϵ </m:t>
                </m:r>
                <m:sSup>
                  <m:sSupPr>
                    <m:ctrlPr>
                      <w:rPr>
                        <w:rFonts w:ascii="Cambria Math" w:eastAsia="Calibri" w:hAnsi="Cambria Math"/>
                        <w:i/>
                      </w:rPr>
                    </m:ctrlPr>
                  </m:sSupPr>
                  <m:e>
                    <m:r>
                      <w:rPr>
                        <w:rFonts w:ascii="Cambria Math" w:eastAsia="Calibri" w:hAnsi="Cambria Math"/>
                      </w:rPr>
                      <m:t>L</m:t>
                    </m:r>
                  </m:e>
                  <m:sup>
                    <m:r>
                      <w:rPr>
                        <w:rFonts w:ascii="Cambria Math" w:eastAsia="Calibri" w:hAnsi="Cambria Math"/>
                      </w:rPr>
                      <m:t>'k</m:t>
                    </m:r>
                  </m:sup>
                </m:sSup>
                <m:r>
                  <w:rPr>
                    <w:rFonts w:ascii="Cambria Math" w:eastAsia="Calibri" w:hAnsi="Cambria Math"/>
                  </w:rPr>
                  <m:t xml:space="preserve">, t ϵ T, m ϵ M, r ϵ </m:t>
                </m:r>
                <m:sSup>
                  <m:sSupPr>
                    <m:ctrlPr>
                      <w:rPr>
                        <w:rFonts w:ascii="Cambria Math" w:eastAsia="Calibri" w:hAnsi="Cambria Math"/>
                        <w:i/>
                      </w:rPr>
                    </m:ctrlPr>
                  </m:sSupPr>
                  <m:e>
                    <m:r>
                      <w:rPr>
                        <w:rFonts w:ascii="Cambria Math" w:eastAsia="Calibri" w:hAnsi="Cambria Math"/>
                      </w:rPr>
                      <m:t>R</m:t>
                    </m:r>
                  </m:e>
                  <m:sup>
                    <m:r>
                      <w:rPr>
                        <w:rFonts w:ascii="Cambria Math" w:eastAsia="Calibri" w:hAnsi="Cambria Math"/>
                      </w:rPr>
                      <m:t>k</m:t>
                    </m:r>
                  </m:sup>
                </m:sSup>
                <m:r>
                  <w:rPr>
                    <w:rFonts w:ascii="Cambria Math" w:eastAsia="Calibri" w:hAnsi="Cambria Math"/>
                  </w:rPr>
                  <m:t>, k ϵ K</m:t>
                </m:r>
              </m:oMath>
            </m:oMathPara>
          </w:p>
        </w:tc>
        <w:tc>
          <w:tcPr>
            <w:tcW w:w="581" w:type="dxa"/>
            <w:vAlign w:val="center"/>
          </w:tcPr>
          <w:p w14:paraId="0ADD1907" w14:textId="7DEE5A49" w:rsidR="00C916E8" w:rsidRPr="001C4155" w:rsidRDefault="00F63F62" w:rsidP="00C916E8">
            <w:pPr>
              <w:jc w:val="center"/>
              <w:rPr>
                <w:rFonts w:eastAsia="Calibri"/>
              </w:rPr>
            </w:pPr>
            <w:r>
              <w:rPr>
                <w:rFonts w:eastAsia="Calibri"/>
              </w:rPr>
              <w:t>(40</w:t>
            </w:r>
            <w:r w:rsidR="00C916E8" w:rsidRPr="001C4155">
              <w:rPr>
                <w:rFonts w:eastAsia="Calibri"/>
              </w:rPr>
              <w:t>)</w:t>
            </w:r>
          </w:p>
        </w:tc>
      </w:tr>
    </w:tbl>
    <w:p w14:paraId="6593DBBA" w14:textId="77777777" w:rsidR="00C916E8" w:rsidRDefault="00C916E8" w:rsidP="00C916E8"/>
    <w:p w14:paraId="4143B148" w14:textId="06708D79" w:rsidR="00420854" w:rsidRPr="00420854" w:rsidRDefault="00F63F62" w:rsidP="009566F4">
      <w:pPr>
        <w:spacing w:line="480" w:lineRule="auto"/>
      </w:pPr>
      <w:r>
        <w:t>Constraints (37</w:t>
      </w:r>
      <w:r w:rsidR="00FD1DE4">
        <w:t>)</w:t>
      </w:r>
      <w:r>
        <w:t>-(40</w:t>
      </w:r>
      <w:r w:rsidR="00420854">
        <w:t>) must also be added to the model to maintain the signif</w:t>
      </w:r>
      <w:r>
        <w:t>icance of objective function (30</w:t>
      </w:r>
      <w:r w:rsidR="00420854">
        <w:t>).</w:t>
      </w:r>
      <w:r w:rsidR="00FD1DE4">
        <w:t xml:space="preserve"> </w:t>
      </w:r>
    </w:p>
    <w:p w14:paraId="5CFF15DC" w14:textId="14953101" w:rsidR="009566F4" w:rsidRDefault="00112588" w:rsidP="009566F4">
      <w:pPr>
        <w:pStyle w:val="Heading3"/>
      </w:pPr>
      <w:bookmarkStart w:id="20" w:name="_Toc480278399"/>
      <w:r>
        <w:t>4</w:t>
      </w:r>
      <w:r w:rsidR="009566F4">
        <w:t>.2.2 Model Simplification</w:t>
      </w:r>
      <w:bookmarkEnd w:id="20"/>
    </w:p>
    <w:p w14:paraId="33904BB9" w14:textId="52352325" w:rsidR="00C916E8" w:rsidRDefault="009566F4" w:rsidP="004B3B74">
      <w:pPr>
        <w:spacing w:line="480" w:lineRule="auto"/>
        <w:rPr>
          <w:rFonts w:eastAsiaTheme="minorEastAsia"/>
        </w:rPr>
      </w:pPr>
      <w:r>
        <w:t xml:space="preserve">As </w:t>
      </w:r>
      <w:r w:rsidR="00C916E8">
        <w:t>previously noted, the proposed model is a multi-objective optimization problem. As such, there are several trade-off soluti</w:t>
      </w:r>
      <w:r w:rsidR="00A13494">
        <w:t>ons to be considered. T</w:t>
      </w:r>
      <w:r w:rsidR="00C916E8">
        <w:t xml:space="preserve">o simplify the solution process, the </w:t>
      </w:r>
      <m:oMath>
        <m:r>
          <w:rPr>
            <w:rFonts w:ascii="Cambria Math" w:hAnsi="Cambria Math"/>
          </w:rPr>
          <m:t>ε</m:t>
        </m:r>
        <m:r>
          <m:rPr>
            <m:nor/>
          </m:rPr>
          <w:rPr>
            <w:rFonts w:ascii="Cambria Math" w:hAnsi="Cambria Math"/>
          </w:rPr>
          <m:t>-</m:t>
        </m:r>
      </m:oMath>
      <w:r w:rsidR="00C916E8">
        <w:rPr>
          <w:rFonts w:eastAsiaTheme="minorEastAsia"/>
        </w:rPr>
        <w:t xml:space="preserve">constraint method is used in this work (Haimes et al., 1971). </w:t>
      </w:r>
      <w:r w:rsidR="00B6729E">
        <w:rPr>
          <w:rFonts w:eastAsiaTheme="minorEastAsia"/>
        </w:rPr>
        <w:t xml:space="preserve">The </w:t>
      </w:r>
      <m:oMath>
        <m:r>
          <w:rPr>
            <w:rFonts w:ascii="Cambria Math" w:eastAsiaTheme="minorEastAsia" w:hAnsi="Cambria Math"/>
          </w:rPr>
          <m:t>ε</m:t>
        </m:r>
      </m:oMath>
      <w:r w:rsidR="00B6729E">
        <w:rPr>
          <w:rFonts w:eastAsiaTheme="minorEastAsia"/>
        </w:rPr>
        <w:t xml:space="preserve">-constraint method treats one objective as the </w:t>
      </w:r>
      <w:r w:rsidR="0081358D">
        <w:rPr>
          <w:rFonts w:eastAsiaTheme="minorEastAsia"/>
        </w:rPr>
        <w:t>primary</w:t>
      </w:r>
      <w:r w:rsidR="00B6729E">
        <w:rPr>
          <w:rFonts w:eastAsiaTheme="minorEastAsia"/>
        </w:rPr>
        <w:t xml:space="preserve"> objective while the other is </w:t>
      </w:r>
      <w:r w:rsidR="00B6729E">
        <w:rPr>
          <w:rFonts w:eastAsiaTheme="minorEastAsia"/>
        </w:rPr>
        <w:lastRenderedPageBreak/>
        <w:t xml:space="preserve">constrained to a specified target value. </w:t>
      </w:r>
      <w:r w:rsidR="00C916E8">
        <w:rPr>
          <w:rFonts w:eastAsiaTheme="minorEastAsia"/>
        </w:rPr>
        <w:t xml:space="preserve">Using this method, </w:t>
      </w:r>
      <w:r w:rsidR="004B3B74">
        <w:rPr>
          <w:rFonts w:eastAsiaTheme="minorEastAsia"/>
        </w:rPr>
        <w:t>o</w:t>
      </w:r>
      <w:r w:rsidR="009D2F5E">
        <w:rPr>
          <w:rFonts w:eastAsiaTheme="minorEastAsia"/>
        </w:rPr>
        <w:t>bjective</w:t>
      </w:r>
      <w:r w:rsidR="004B3B74">
        <w:rPr>
          <w:rFonts w:eastAsiaTheme="minorEastAsia"/>
        </w:rPr>
        <w:t xml:space="preserve"> function</w:t>
      </w:r>
      <w:r w:rsidR="00F63F62">
        <w:rPr>
          <w:rFonts w:eastAsiaTheme="minorEastAsia"/>
        </w:rPr>
        <w:t xml:space="preserve"> (36</w:t>
      </w:r>
      <w:r w:rsidR="009D2F5E">
        <w:rPr>
          <w:rFonts w:eastAsiaTheme="minorEastAsia"/>
        </w:rPr>
        <w:t xml:space="preserve">) is minimized </w:t>
      </w:r>
      <w:r w:rsidR="004B3B74">
        <w:rPr>
          <w:rFonts w:eastAsiaTheme="minorEastAsia"/>
        </w:rPr>
        <w:t>and</w:t>
      </w:r>
      <w:r w:rsidR="009D2F5E">
        <w:rPr>
          <w:rFonts w:eastAsiaTheme="minorEastAsia"/>
        </w:rPr>
        <w:t xml:space="preserve"> </w:t>
      </w:r>
      <w:r w:rsidR="00643AD7">
        <w:rPr>
          <w:rFonts w:eastAsiaTheme="minorEastAsia"/>
        </w:rPr>
        <w:t>objective function (4</w:t>
      </w:r>
      <w:r w:rsidR="00C916E8">
        <w:rPr>
          <w:rFonts w:eastAsiaTheme="minorEastAsia"/>
        </w:rPr>
        <w:t xml:space="preserve">) is </w:t>
      </w:r>
      <w:r w:rsidR="00F63F62">
        <w:rPr>
          <w:rFonts w:eastAsiaTheme="minorEastAsia"/>
        </w:rPr>
        <w:t>substituted for constraint (41). Constraint (41</w:t>
      </w:r>
      <w:r>
        <w:rPr>
          <w:rFonts w:eastAsiaTheme="minorEastAsia"/>
        </w:rPr>
        <w:t xml:space="preserve">) is </w:t>
      </w:r>
      <w:r w:rsidR="00C916E8">
        <w:rPr>
          <w:rFonts w:eastAsiaTheme="minorEastAsia"/>
        </w:rPr>
        <w:t xml:space="preserve">bound by a minimum level of resilience as determined by decision makers of the interdependent networks. Since resilience is continuous between 0 and 1, </w:t>
      </w:r>
      <m:oMath>
        <m:r>
          <w:rPr>
            <w:rFonts w:ascii="Cambria Math" w:eastAsiaTheme="minorEastAsia" w:hAnsi="Cambria Math"/>
          </w:rPr>
          <m:t>ε ϵ [0,1]</m:t>
        </m:r>
      </m:oMath>
      <w:r w:rsidR="00C916E8">
        <w:rPr>
          <w:rFonts w:eastAsiaTheme="minorEastAsia"/>
        </w:rPr>
        <w:t>.</w:t>
      </w:r>
    </w:p>
    <w:tbl>
      <w:tblPr>
        <w:tblW w:w="8190" w:type="dxa"/>
        <w:tblInd w:w="-1" w:type="dxa"/>
        <w:tblLook w:val="04A0" w:firstRow="1" w:lastRow="0" w:firstColumn="1" w:lastColumn="0" w:noHBand="0" w:noVBand="1"/>
      </w:tblPr>
      <w:tblGrid>
        <w:gridCol w:w="7609"/>
        <w:gridCol w:w="581"/>
      </w:tblGrid>
      <w:tr w:rsidR="00D84099" w14:paraId="4DBE1448" w14:textId="77777777" w:rsidTr="00D84099">
        <w:trPr>
          <w:trHeight w:val="953"/>
        </w:trPr>
        <w:tc>
          <w:tcPr>
            <w:tcW w:w="7609" w:type="dxa"/>
            <w:vAlign w:val="center"/>
          </w:tcPr>
          <w:p w14:paraId="41B5D62B" w14:textId="0A1BA20C" w:rsidR="00C916E8" w:rsidRDefault="00D10C4F" w:rsidP="00C916E8">
            <w:pPr>
              <w:jc w:val="center"/>
              <w:rPr>
                <w:rFonts w:ascii="Calibri" w:eastAsia="Calibri" w:hAnsi="Calibri"/>
              </w:rPr>
            </w:pPr>
            <m:oMathPara>
              <m:oMath>
                <m:nary>
                  <m:naryPr>
                    <m:chr m:val="∑"/>
                    <m:limLoc m:val="undOvr"/>
                    <m:supHide m:val="1"/>
                    <m:ctrlPr>
                      <w:rPr>
                        <w:rFonts w:ascii="Cambria Math" w:eastAsia="Calibri" w:hAnsi="Cambria Math"/>
                        <w:i/>
                      </w:rPr>
                    </m:ctrlPr>
                  </m:naryPr>
                  <m:sub>
                    <m:r>
                      <w:rPr>
                        <w:rFonts w:ascii="Cambria Math" w:eastAsia="Calibri" w:hAnsi="Cambria Math"/>
                      </w:rPr>
                      <m:t>k ϵ K</m:t>
                    </m:r>
                  </m:sub>
                  <m:sup/>
                  <m:e>
                    <m:sSup>
                      <m:sSupPr>
                        <m:ctrlPr>
                          <w:rPr>
                            <w:rFonts w:ascii="Cambria Math" w:eastAsia="Calibri" w:hAnsi="Cambria Math"/>
                            <w:i/>
                          </w:rPr>
                        </m:ctrlPr>
                      </m:sSupPr>
                      <m:e>
                        <m:r>
                          <w:rPr>
                            <w:rFonts w:ascii="Cambria Math" w:eastAsia="Calibri" w:hAnsi="Cambria Math"/>
                          </w:rPr>
                          <m:t>μ</m:t>
                        </m:r>
                      </m:e>
                      <m:sup>
                        <m:r>
                          <w:rPr>
                            <w:rFonts w:ascii="Cambria Math" w:eastAsia="Calibri" w:hAnsi="Cambria Math"/>
                          </w:rPr>
                          <m:t>k</m:t>
                        </m:r>
                      </m:sup>
                    </m:sSup>
                    <m:d>
                      <m:dPr>
                        <m:begChr m:val="["/>
                        <m:endChr m:val="]"/>
                        <m:ctrlPr>
                          <w:rPr>
                            <w:rFonts w:ascii="Cambria Math" w:eastAsia="Calibri" w:hAnsi="Cambria Math"/>
                            <w:i/>
                          </w:rPr>
                        </m:ctrlPr>
                      </m:dPr>
                      <m:e>
                        <m:f>
                          <m:fPr>
                            <m:ctrlPr>
                              <w:rPr>
                                <w:rFonts w:ascii="Cambria Math" w:eastAsia="Calibri" w:hAnsi="Cambria Math"/>
                                <w:i/>
                              </w:rPr>
                            </m:ctrlPr>
                          </m:fPr>
                          <m:num>
                            <m:nary>
                              <m:naryPr>
                                <m:chr m:val="∑"/>
                                <m:limLoc m:val="undOvr"/>
                                <m:supHide m:val="1"/>
                                <m:ctrlPr>
                                  <w:rPr>
                                    <w:rFonts w:ascii="Cambria Math" w:eastAsia="Calibri" w:hAnsi="Cambria Math"/>
                                    <w:i/>
                                  </w:rPr>
                                </m:ctrlPr>
                              </m:naryPr>
                              <m:sub>
                                <m:r>
                                  <w:rPr>
                                    <w:rFonts w:ascii="Cambria Math" w:eastAsia="Calibri" w:hAnsi="Cambria Math"/>
                                  </w:rPr>
                                  <m:t>t ϵ T</m:t>
                                </m:r>
                              </m:sub>
                              <m:sup/>
                              <m:e>
                                <m:d>
                                  <m:dPr>
                                    <m:begChr m:val="["/>
                                    <m:endChr m:val="]"/>
                                    <m:ctrlPr>
                                      <w:rPr>
                                        <w:rFonts w:ascii="Cambria Math" w:eastAsia="Calibri" w:hAnsi="Cambria Math"/>
                                        <w:i/>
                                      </w:rPr>
                                    </m:ctrlPr>
                                  </m:dPr>
                                  <m:e>
                                    <m:r>
                                      <w:rPr>
                                        <w:rFonts w:ascii="Cambria Math" w:eastAsia="Calibri" w:hAnsi="Cambria Math"/>
                                      </w:rPr>
                                      <m:t>t</m:t>
                                    </m:r>
                                    <m:d>
                                      <m:dPr>
                                        <m:ctrlPr>
                                          <w:rPr>
                                            <w:rFonts w:ascii="Cambria Math" w:eastAsia="Calibri" w:hAnsi="Cambria Math"/>
                                            <w:i/>
                                          </w:rPr>
                                        </m:ctrlPr>
                                      </m:dPr>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it</m:t>
                                                </m:r>
                                              </m:sub>
                                              <m:sup>
                                                <m:r>
                                                  <w:rPr>
                                                    <w:rFonts w:ascii="Cambria Math" w:eastAsia="Calibri" w:hAnsi="Cambria Math"/>
                                                  </w:rPr>
                                                  <m:t>k</m:t>
                                                </m:r>
                                              </m:sup>
                                            </m:sSubSup>
                                          </m:e>
                                        </m:nary>
                                      </m:e>
                                    </m:d>
                                    <m:r>
                                      <w:rPr>
                                        <w:rFonts w:ascii="Cambria Math" w:eastAsia="Calibri" w:hAnsi="Cambria Math"/>
                                      </w:rPr>
                                      <m:t>-(t-1)(</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nary>
                                      <m:naryPr>
                                        <m:chr m:val="∑"/>
                                        <m:limLoc m:val="undOvr"/>
                                        <m:supHide m:val="1"/>
                                        <m:ctrlPr>
                                          <w:rPr>
                                            <w:rFonts w:ascii="Cambria Math" w:eastAsia="Calibri" w:hAnsi="Cambria Math"/>
                                            <w:i/>
                                          </w:rPr>
                                        </m:ctrlPr>
                                      </m:naryPr>
                                      <m:sub>
                                        <m:r>
                                          <w:rPr>
                                            <w:rFonts w:ascii="Cambria Math" w:eastAsia="Calibri" w:hAnsi="Cambria Math"/>
                                          </w:rPr>
                                          <m:t xml:space="preserve">i ϵ </m:t>
                                        </m:r>
                                        <m:sSubSup>
                                          <m:sSubSupPr>
                                            <m:ctrlPr>
                                              <w:rPr>
                                                <w:rFonts w:ascii="Cambria Math" w:eastAsia="Calibri" w:hAnsi="Cambria Math"/>
                                                <w:i/>
                                              </w:rPr>
                                            </m:ctrlPr>
                                          </m:sSubSupPr>
                                          <m:e>
                                            <m:r>
                                              <w:rPr>
                                                <w:rFonts w:ascii="Cambria Math" w:eastAsia="Calibri" w:hAnsi="Cambria Math"/>
                                              </w:rPr>
                                              <m:t>N</m:t>
                                            </m:r>
                                          </m:e>
                                          <m:sub>
                                            <m:r>
                                              <w:rPr>
                                                <w:rFonts w:ascii="Cambria Math" w:eastAsia="Calibri" w:hAnsi="Cambria Math"/>
                                              </w:rPr>
                                              <m:t>d</m:t>
                                            </m:r>
                                          </m:sub>
                                          <m:sup>
                                            <m:r>
                                              <w:rPr>
                                                <w:rFonts w:ascii="Cambria Math" w:eastAsia="Calibri" w:hAnsi="Cambria Math"/>
                                              </w:rPr>
                                              <m:t>k</m:t>
                                            </m:r>
                                          </m:sup>
                                        </m:sSubSup>
                                      </m:sub>
                                      <m:sup/>
                                      <m:e>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i</m:t>
                                            </m:r>
                                            <m:d>
                                              <m:dPr>
                                                <m:ctrlPr>
                                                  <w:rPr>
                                                    <w:rFonts w:ascii="Cambria Math" w:eastAsia="Calibri" w:hAnsi="Cambria Math"/>
                                                    <w:i/>
                                                  </w:rPr>
                                                </m:ctrlPr>
                                              </m:dPr>
                                              <m:e>
                                                <m:r>
                                                  <w:rPr>
                                                    <w:rFonts w:ascii="Cambria Math" w:eastAsia="Calibri" w:hAnsi="Cambria Math"/>
                                                  </w:rPr>
                                                  <m:t>t-1</m:t>
                                                </m:r>
                                              </m:e>
                                            </m:d>
                                          </m:sub>
                                          <m:sup>
                                            <m:r>
                                              <w:rPr>
                                                <w:rFonts w:ascii="Cambria Math" w:eastAsia="Calibri" w:hAnsi="Cambria Math"/>
                                              </w:rPr>
                                              <m:t>k</m:t>
                                            </m:r>
                                          </m:sup>
                                        </m:sSubSup>
                                      </m:e>
                                    </m:nary>
                                    <m:r>
                                      <w:rPr>
                                        <w:rFonts w:ascii="Cambria Math" w:eastAsia="Calibri" w:hAnsi="Cambria Math"/>
                                      </w:rPr>
                                      <m:t>)</m:t>
                                    </m:r>
                                  </m:e>
                                </m:d>
                              </m:e>
                            </m:nary>
                          </m:num>
                          <m:den>
                            <m:r>
                              <w:rPr>
                                <w:rFonts w:ascii="Cambria Math" w:eastAsia="Calibri" w:hAnsi="Cambria Math"/>
                              </w:rPr>
                              <m:t>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d</m:t>
                                </m:r>
                              </m:sub>
                              <m:sup>
                                <m:r>
                                  <w:rPr>
                                    <w:rFonts w:ascii="Cambria Math" w:eastAsia="Calibri" w:hAnsi="Cambria Math"/>
                                  </w:rPr>
                                  <m:t>k</m:t>
                                </m:r>
                              </m:sup>
                            </m:sSubSup>
                            <m:r>
                              <w:rPr>
                                <w:rFonts w:ascii="Cambria Math" w:eastAsia="Calibri" w:hAnsi="Cambria Math"/>
                              </w:rPr>
                              <m:t>-</m:t>
                            </m:r>
                            <m:sSubSup>
                              <m:sSubSupPr>
                                <m:ctrlPr>
                                  <w:rPr>
                                    <w:rFonts w:ascii="Cambria Math" w:eastAsia="Calibri" w:hAnsi="Cambria Math"/>
                                    <w:i/>
                                  </w:rPr>
                                </m:ctrlPr>
                              </m:sSubSupPr>
                              <m:e>
                                <m:r>
                                  <w:rPr>
                                    <w:rFonts w:ascii="Cambria Math" w:eastAsia="Calibri" w:hAnsi="Cambria Math"/>
                                  </w:rPr>
                                  <m:t>S</m:t>
                                </m:r>
                              </m:e>
                              <m:sub>
                                <m:r>
                                  <w:rPr>
                                    <w:rFonts w:ascii="Cambria Math" w:eastAsia="Calibri" w:hAnsi="Cambria Math"/>
                                  </w:rPr>
                                  <m:t>0</m:t>
                                </m:r>
                              </m:sub>
                              <m:sup>
                                <m:r>
                                  <w:rPr>
                                    <w:rFonts w:ascii="Cambria Math" w:eastAsia="Calibri" w:hAnsi="Cambria Math"/>
                                  </w:rPr>
                                  <m:t>k</m:t>
                                </m:r>
                              </m:sup>
                            </m:sSubSup>
                            <m:r>
                              <w:rPr>
                                <w:rFonts w:ascii="Cambria Math" w:eastAsia="Calibri" w:hAnsi="Cambria Math"/>
                              </w:rPr>
                              <m:t>)</m:t>
                            </m:r>
                          </m:den>
                        </m:f>
                      </m:e>
                    </m:d>
                  </m:e>
                </m:nary>
                <m:r>
                  <w:rPr>
                    <w:rFonts w:ascii="Cambria Math" w:eastAsia="Calibri" w:hAnsi="Cambria Math"/>
                  </w:rPr>
                  <m:t>≥ε</m:t>
                </m:r>
              </m:oMath>
            </m:oMathPara>
          </w:p>
        </w:tc>
        <w:tc>
          <w:tcPr>
            <w:tcW w:w="581" w:type="dxa"/>
            <w:vAlign w:val="center"/>
          </w:tcPr>
          <w:p w14:paraId="77E600EA" w14:textId="3FE15309" w:rsidR="00C916E8" w:rsidRDefault="00F63F62" w:rsidP="00C916E8">
            <w:pPr>
              <w:jc w:val="center"/>
            </w:pPr>
            <w:r>
              <w:t>(41</w:t>
            </w:r>
            <w:r w:rsidR="00C916E8">
              <w:t>)</w:t>
            </w:r>
          </w:p>
        </w:tc>
      </w:tr>
    </w:tbl>
    <w:p w14:paraId="260BC349" w14:textId="77777777" w:rsidR="00A34BF7" w:rsidRPr="00A34BF7" w:rsidRDefault="00A34BF7" w:rsidP="00A34BF7">
      <w:pPr>
        <w:pStyle w:val="NormalDS"/>
      </w:pPr>
    </w:p>
    <w:p w14:paraId="7D3840AB" w14:textId="77777777" w:rsidR="00375B8E" w:rsidRDefault="00375B8E">
      <w:pPr>
        <w:spacing w:after="160" w:line="259" w:lineRule="auto"/>
        <w:rPr>
          <w:b/>
          <w:sz w:val="28"/>
        </w:rPr>
      </w:pPr>
      <w:bookmarkStart w:id="21" w:name="_Toc480278400"/>
      <w:r>
        <w:br w:type="page"/>
      </w:r>
    </w:p>
    <w:p w14:paraId="2C4F966C" w14:textId="50663CD3" w:rsidR="00BE1B74" w:rsidRDefault="00DD33E8" w:rsidP="00BE1B74">
      <w:pPr>
        <w:pStyle w:val="Chapter"/>
      </w:pPr>
      <w:r>
        <w:lastRenderedPageBreak/>
        <w:t xml:space="preserve">Chapter </w:t>
      </w:r>
      <w:r w:rsidR="00BE1B74">
        <w:t xml:space="preserve">5.0 </w:t>
      </w:r>
      <w:r w:rsidR="001C4155">
        <w:t>Illustrative Example</w:t>
      </w:r>
      <w:bookmarkEnd w:id="21"/>
    </w:p>
    <w:p w14:paraId="1FFE1CE5" w14:textId="186ADCBD" w:rsidR="001C4155" w:rsidRDefault="004B3B74" w:rsidP="004B3B74">
      <w:pPr>
        <w:pStyle w:val="Heading2"/>
      </w:pPr>
      <w:bookmarkStart w:id="22" w:name="_Toc480278401"/>
      <w:r>
        <w:t xml:space="preserve">5.1 </w:t>
      </w:r>
      <w:r w:rsidR="001C4155">
        <w:t>Data</w:t>
      </w:r>
      <w:bookmarkEnd w:id="22"/>
    </w:p>
    <w:p w14:paraId="72A73A41" w14:textId="334DD28F" w:rsidR="001C4155" w:rsidRDefault="001C4155" w:rsidP="002C08EB">
      <w:pPr>
        <w:spacing w:line="480" w:lineRule="auto"/>
      </w:pPr>
      <w:r>
        <w:t xml:space="preserve">Real data related to existing infrastructure networks is often difficult to find to </w:t>
      </w:r>
      <w:r w:rsidR="004B3B74">
        <w:t>protect against</w:t>
      </w:r>
      <w:r>
        <w:t xml:space="preserve"> the risk of malevolent attacks. As such, to </w:t>
      </w:r>
      <w:r w:rsidR="004B3B74">
        <w:t>test</w:t>
      </w:r>
      <w:r>
        <w:t xml:space="preserve"> the proposed model, a network with randomly generated components </w:t>
      </w:r>
      <w:r w:rsidR="004C23B2">
        <w:t>is</w:t>
      </w:r>
      <w:r>
        <w:t xml:space="preserve"> used. This set of simulated interdependent infrastructure networks </w:t>
      </w:r>
      <w:r w:rsidR="004C23B2">
        <w:t>is</w:t>
      </w:r>
      <w:r>
        <w:t xml:space="preserve"> created </w:t>
      </w:r>
      <w:r w:rsidR="004C14A2">
        <w:t xml:space="preserve">in R Studio </w:t>
      </w:r>
      <w:r>
        <w:t xml:space="preserve">using the method originally described by Casey (2005). The network itself is generated by first establishing the </w:t>
      </w:r>
      <w:r w:rsidR="004C14A2">
        <w:t>random</w:t>
      </w:r>
      <w:r>
        <w:t xml:space="preserve"> networks then creating </w:t>
      </w:r>
      <w:r w:rsidR="004C14A2">
        <w:t>interdependencies</w:t>
      </w:r>
      <w:r>
        <w:t xml:space="preserve"> between them. Once the network is in place, the candidate sites for work groups </w:t>
      </w:r>
      <w:r w:rsidR="004C23B2">
        <w:t>is added to the graph</w:t>
      </w:r>
      <w:r>
        <w:t>.</w:t>
      </w:r>
    </w:p>
    <w:p w14:paraId="13D1F44B" w14:textId="7A1299ED" w:rsidR="001C4155" w:rsidRDefault="001C4155" w:rsidP="002C08EB">
      <w:pPr>
        <w:spacing w:line="480" w:lineRule="auto"/>
        <w:ind w:firstLine="720"/>
      </w:pPr>
      <w:r>
        <w:t>First, the independent networks must be established. The coordinates of the nodes in each network are random and uniformly distributed between 0 and 1. Source no</w:t>
      </w:r>
      <w:r w:rsidR="00F561E9">
        <w:t>des are the first to be added for each network. At this point, t</w:t>
      </w:r>
      <w:r>
        <w:t xml:space="preserve">hey are considered independent of each other, so there are no links established between them. As each demand node is added to the network, it is connected to the nearest existing node from the same network in the graph. Each link is considered undirected (i.e. there may be flow in either direction). “Nearness” is determined by smallest Euclidean distance. </w:t>
      </w:r>
    </w:p>
    <w:p w14:paraId="1F405A52" w14:textId="3F028994" w:rsidR="001C4155" w:rsidRDefault="001C4155" w:rsidP="002C08EB">
      <w:pPr>
        <w:spacing w:line="480" w:lineRule="auto"/>
        <w:ind w:firstLine="720"/>
      </w:pPr>
      <w:r>
        <w:t xml:space="preserve">Next, the interdependencies between networks must be established. The source and demand nodes from each network are considered to be dependent on nodes from the other network. Thus, a link is established between each supply and demand node and the nearest source or demand node from another network. Again, nearness is </w:t>
      </w:r>
      <w:r w:rsidR="004C14A2">
        <w:t xml:space="preserve">defined as </w:t>
      </w:r>
      <w:r>
        <w:t>the smallest Euclidean distance.</w:t>
      </w:r>
    </w:p>
    <w:p w14:paraId="5A2D5B53" w14:textId="6A9D282F" w:rsidR="001C4155" w:rsidRDefault="001C4155" w:rsidP="002C08EB">
      <w:pPr>
        <w:spacing w:line="480" w:lineRule="auto"/>
        <w:ind w:firstLine="720"/>
      </w:pPr>
      <w:r>
        <w:t>Finally, candidate sites must be incorporated into the graph. In this work, candidate sites are plac</w:t>
      </w:r>
      <w:r w:rsidR="002A2727">
        <w:t>ed on the graph in a 5x</w:t>
      </w:r>
      <w:r w:rsidR="004C14A2">
        <w:t xml:space="preserve">5 grid </w:t>
      </w:r>
      <w:r w:rsidR="00F561E9">
        <w:t>resulting in</w:t>
      </w:r>
      <w:r w:rsidR="004C14A2">
        <w:t xml:space="preserve"> a total of 25 candidate sites. The </w:t>
      </w:r>
      <w:r w:rsidR="004C14A2">
        <w:lastRenderedPageBreak/>
        <w:t>candidate locations are</w:t>
      </w:r>
      <w:r>
        <w:t xml:space="preserve"> equally spaced in the vertical and horizontal directions. Figure 2 shows the final graph used in this </w:t>
      </w:r>
      <w:r w:rsidR="004C14A2">
        <w:t>illustration</w:t>
      </w:r>
      <w:r>
        <w:t>.</w:t>
      </w:r>
    </w:p>
    <w:p w14:paraId="1915564D" w14:textId="77777777" w:rsidR="001C4155" w:rsidRDefault="001C4155" w:rsidP="001C4155"/>
    <w:p w14:paraId="629C759A" w14:textId="77777777" w:rsidR="001C4155" w:rsidRDefault="001C4155" w:rsidP="001C4155">
      <w:pPr>
        <w:keepNext/>
        <w:jc w:val="center"/>
      </w:pPr>
      <w:r>
        <w:rPr>
          <w:noProof/>
        </w:rPr>
        <w:drawing>
          <wp:inline distT="0" distB="0" distL="0" distR="0" wp14:anchorId="50895E27" wp14:editId="40EDDB27">
            <wp:extent cx="3556415" cy="36099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2758868A" w14:textId="062A0736" w:rsidR="001C4155" w:rsidRPr="00E06FF4" w:rsidRDefault="001C4155" w:rsidP="001C4155">
      <w:pPr>
        <w:pStyle w:val="Caption"/>
        <w:jc w:val="center"/>
      </w:pPr>
      <w:bookmarkStart w:id="23" w:name="_Toc479690024"/>
      <w:bookmarkStart w:id="24" w:name="_Toc480185845"/>
      <w:r w:rsidRPr="00E06FF4">
        <w:t xml:space="preserve">Figure </w:t>
      </w:r>
      <w:fldSimple w:instr=" SEQ Figure \* ARABIC ">
        <w:r w:rsidR="00D944D2">
          <w:rPr>
            <w:noProof/>
          </w:rPr>
          <w:t>2</w:t>
        </w:r>
      </w:fldSimple>
      <w:r w:rsidRPr="00E06FF4">
        <w:t>: Interdependent Network Graph with 25 Candidate sites</w:t>
      </w:r>
      <w:bookmarkEnd w:id="23"/>
      <w:bookmarkEnd w:id="24"/>
    </w:p>
    <w:p w14:paraId="0A2E1DB3" w14:textId="77777777" w:rsidR="001C4155" w:rsidRDefault="001C4155" w:rsidP="001C4155"/>
    <w:p w14:paraId="26360D08" w14:textId="114280C9" w:rsidR="001C4155" w:rsidRDefault="001C4155" w:rsidP="002C08EB">
      <w:pPr>
        <w:spacing w:line="480" w:lineRule="auto"/>
      </w:pPr>
      <w:r>
        <w:t>As described by Almog</w:t>
      </w:r>
      <w:r w:rsidR="00B56B2E">
        <w:t>h</w:t>
      </w:r>
      <w:r>
        <w:t>athawi et al. (2016), the two interdependent infrastructure networks present in this work simulate a water (red nodes and links) and a power network (blue nodes and links). The water network depends on the power network to pump and distribute</w:t>
      </w:r>
      <w:r w:rsidR="004C14A2">
        <w:t xml:space="preserve"> water</w:t>
      </w:r>
      <w:r>
        <w:t xml:space="preserve">; the power network depends on the water network for cooling and to reduce emissions. In Figure 2, these interdependencies are shown by green arcs. Power generators and substations act as supply and demand nodes, respectively, in the power network; power lines act as the links between them. In the water network, supply nodes represent water pumps and demand nodes represent storage tanks. The links between them represent pipelines. </w:t>
      </w:r>
      <w:r w:rsidR="000B0FA3">
        <w:t>Candidate locations for work group facilities are indicated by gray squares in Figure 2.</w:t>
      </w:r>
    </w:p>
    <w:p w14:paraId="029EBDCF" w14:textId="5EFE8E28" w:rsidR="001C4155" w:rsidRDefault="002C08EB" w:rsidP="002C08EB">
      <w:pPr>
        <w:pStyle w:val="Heading2"/>
      </w:pPr>
      <w:bookmarkStart w:id="25" w:name="_Toc480278402"/>
      <w:r>
        <w:lastRenderedPageBreak/>
        <w:t>5.2 Example</w:t>
      </w:r>
      <w:bookmarkEnd w:id="25"/>
    </w:p>
    <w:p w14:paraId="69BCE3D0" w14:textId="1458F0EC" w:rsidR="001C4155" w:rsidRDefault="001C4155" w:rsidP="002C08EB">
      <w:pPr>
        <w:spacing w:line="480" w:lineRule="auto"/>
      </w:pPr>
      <w:r>
        <w:t xml:space="preserve">For each disruption scenario described in Chapter 3, there </w:t>
      </w:r>
      <w:r w:rsidR="002C08EB">
        <w:t>is</w:t>
      </w:r>
      <w:r>
        <w:t xml:space="preserve"> a certain number of elements removed to simulate a disruption. For random, capacity-based, and degree-based disruptions</w:t>
      </w:r>
      <w:r w:rsidR="002C08EB">
        <w:t>,</w:t>
      </w:r>
      <w:r>
        <w:t xml:space="preserve"> 21% of components are disrupted (5 nodes and 7 links from each network). For spatial disruption scenarios, however, the disrupted elements are confined to a specific area. </w:t>
      </w:r>
      <w:r w:rsidR="002C08EB">
        <w:t>As a result, demand in other nodes may still be met through other channels. To combat this phenomenon</w:t>
      </w:r>
      <w:r>
        <w:t xml:space="preserve">, </w:t>
      </w:r>
      <w:r w:rsidR="002C08EB">
        <w:t>the special disruption</w:t>
      </w:r>
      <w:r>
        <w:t xml:space="preserve"> scenario requires a greater number of elements to be disrupted for the same </w:t>
      </w:r>
      <w:r w:rsidR="002C08EB">
        <w:t>loss</w:t>
      </w:r>
      <w:r>
        <w:t xml:space="preserve"> in network </w:t>
      </w:r>
      <w:r w:rsidR="00BF342B">
        <w:t xml:space="preserve">flow </w:t>
      </w:r>
      <w:r>
        <w:t xml:space="preserve">efficiency as the other disruption scenarios. </w:t>
      </w:r>
      <w:r w:rsidR="002C08EB">
        <w:t>For this scenario,</w:t>
      </w:r>
      <w:r>
        <w:t xml:space="preserve"> 32% of network components are disrupted (9 nodes and 12 links from the power network; 6 nodes and 9 links from the water network) (</w:t>
      </w:r>
      <w:bookmarkStart w:id="26" w:name="OLE_LINK2"/>
      <w:r>
        <w:t>Almog</w:t>
      </w:r>
      <w:r w:rsidR="00056770">
        <w:t>h</w:t>
      </w:r>
      <w:r>
        <w:t>athawi et al., 2016)</w:t>
      </w:r>
      <w:bookmarkEnd w:id="26"/>
      <w:r>
        <w:t xml:space="preserve">. </w:t>
      </w:r>
    </w:p>
    <w:p w14:paraId="0E7C932F" w14:textId="722B53FB" w:rsidR="001C4155" w:rsidRDefault="002C08EB" w:rsidP="002C08EB">
      <w:pPr>
        <w:pStyle w:val="Heading3"/>
      </w:pPr>
      <w:bookmarkStart w:id="27" w:name="_Toc480278403"/>
      <w:r>
        <w:t>5.2.1 Pareto-Optimal Solutions</w:t>
      </w:r>
      <w:bookmarkEnd w:id="27"/>
    </w:p>
    <w:p w14:paraId="6698CFB8" w14:textId="70E56525" w:rsidR="001C4155" w:rsidRDefault="001C4155" w:rsidP="00056770">
      <w:pPr>
        <w:spacing w:line="480" w:lineRule="auto"/>
        <w:rPr>
          <w:rFonts w:eastAsiaTheme="minorEastAsia"/>
        </w:rPr>
      </w:pPr>
      <w:r>
        <w:t>The experimen</w:t>
      </w:r>
      <w:r w:rsidR="008B036D">
        <w:t>t is performed using LINGO 16.0</w:t>
      </w:r>
      <w:r>
        <w:rPr>
          <w:rFonts w:eastAsiaTheme="minorEastAsia"/>
        </w:rPr>
        <w:t xml:space="preserve">. The problem is solved for varying values of </w:t>
      </w:r>
      <m:oMath>
        <m:r>
          <w:rPr>
            <w:rFonts w:ascii="Cambria Math" w:eastAsiaTheme="minorEastAsia" w:hAnsi="Cambria Math"/>
          </w:rPr>
          <m:t>ε</m:t>
        </m:r>
      </m:oMath>
      <w:r>
        <w:rPr>
          <w:rFonts w:eastAsiaTheme="minorEastAsia"/>
        </w:rPr>
        <w:t xml:space="preserve"> to assess how the total cost of restoration changes for different levels of resilience and create the Pareto frontier of non-dominated solutions for each disruption scenario. Pareto-optimal solutions are only available when the cost of restoration, </w:t>
      </w:r>
      <m:oMath>
        <m:r>
          <w:rPr>
            <w:rFonts w:ascii="Cambria Math" w:eastAsiaTheme="minorEastAsia" w:hAnsi="Cambria Math"/>
          </w:rPr>
          <m:t>f</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is greater than the cost of unmet demand, </w:t>
      </w:r>
      <m:oMath>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xml:space="preserve">, for node </w:t>
      </w:r>
      <m:oMath>
        <m:r>
          <w:rPr>
            <w:rFonts w:ascii="Cambria Math" w:eastAsiaTheme="minorEastAsia" w:hAnsi="Cambria Math"/>
          </w:rPr>
          <m:t xml:space="preserve">i ϵ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'k</m:t>
            </m:r>
          </m:sup>
        </m:sSup>
      </m:oMath>
      <w:r>
        <w:rPr>
          <w:rFonts w:eastAsiaTheme="minorEastAsia"/>
        </w:rPr>
        <w:t xml:space="preserve">. Because both objectives are focused on minimizing the unmet demand, if </w:t>
      </w:r>
      <m:oMath>
        <m:r>
          <w:rPr>
            <w:rFonts w:ascii="Cambria Math" w:eastAsiaTheme="minorEastAsia" w:hAnsi="Cambria Math"/>
          </w:rPr>
          <m:t>f</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i</m:t>
            </m:r>
          </m:sub>
          <m:sup>
            <m:r>
              <w:rPr>
                <w:rFonts w:ascii="Cambria Math" w:eastAsiaTheme="minorEastAsia" w:hAnsi="Cambria Math"/>
              </w:rPr>
              <m:t>k</m:t>
            </m:r>
          </m:sup>
        </m:sSubSup>
        <m:r>
          <w:rPr>
            <w:rFonts w:ascii="Cambria Math" w:eastAsiaTheme="minorEastAsia" w:hAnsi="Cambria Math"/>
          </w:rPr>
          <m:t>&lt;</m:t>
        </m:r>
        <m:sSubSup>
          <m:sSubSupPr>
            <m:ctrlPr>
              <w:rPr>
                <w:rFonts w:ascii="Cambria Math" w:eastAsiaTheme="minorEastAsia" w:hAnsi="Cambria Math"/>
                <w:i/>
              </w:rPr>
            </m:ctrlPr>
          </m:sSubSupPr>
          <m:e>
            <m:r>
              <w:rPr>
                <w:rFonts w:ascii="Cambria Math" w:eastAsiaTheme="minorEastAsia" w:hAnsi="Cambria Math"/>
              </w:rPr>
              <m:t>p</m:t>
            </m:r>
          </m:e>
          <m:sub>
            <m:r>
              <w:rPr>
                <w:rFonts w:ascii="Cambria Math" w:eastAsiaTheme="minorEastAsia" w:hAnsi="Cambria Math"/>
              </w:rPr>
              <m:t>i</m:t>
            </m:r>
          </m:sub>
          <m:sup>
            <m:r>
              <w:rPr>
                <w:rFonts w:ascii="Cambria Math" w:eastAsiaTheme="minorEastAsia" w:hAnsi="Cambria Math"/>
              </w:rPr>
              <m:t>k</m:t>
            </m:r>
          </m:sup>
        </m:sSubSup>
      </m:oMath>
      <w:r>
        <w:rPr>
          <w:rFonts w:eastAsiaTheme="minorEastAsia"/>
        </w:rPr>
        <w:t>, given there is enough time to restore essential disrupted elements, resilience will always reach 1</w:t>
      </w:r>
      <w:r w:rsidR="00056770">
        <w:rPr>
          <w:rFonts w:eastAsiaTheme="minorEastAsia"/>
        </w:rPr>
        <w:t xml:space="preserve"> (</w:t>
      </w:r>
      <w:r w:rsidR="00056770">
        <w:t>Almoghathawi et al., 2016)</w:t>
      </w:r>
      <w:r>
        <w:rPr>
          <w:rFonts w:eastAsiaTheme="minorEastAsia"/>
        </w:rPr>
        <w:t xml:space="preserve">. Therefore, to create the Pareto frontier, unmet demand is under-penalized. Figure 3 shows the set of Pareto optimal solutions for the capacity-based, degree-based, random, and spatial disruption scenarios with </w:t>
      </w:r>
      <m:oMath>
        <m:r>
          <w:rPr>
            <w:rFonts w:ascii="Cambria Math" w:eastAsiaTheme="minorEastAsia" w:hAnsi="Cambria Math"/>
          </w:rPr>
          <m:t>ε= [0.5,1]</m:t>
        </m:r>
      </m:oMath>
      <w:r>
        <w:rPr>
          <w:rFonts w:eastAsiaTheme="minorEastAsia"/>
        </w:rPr>
        <w:t>.</w:t>
      </w:r>
    </w:p>
    <w:p w14:paraId="0F65A887" w14:textId="77777777" w:rsidR="001C4155" w:rsidRDefault="001C4155" w:rsidP="001C4155">
      <w:pPr>
        <w:rPr>
          <w:rFonts w:eastAsiaTheme="minorEastAsia"/>
        </w:rPr>
      </w:pPr>
    </w:p>
    <w:p w14:paraId="49FEFEFC" w14:textId="77777777" w:rsidR="001C4155" w:rsidRDefault="001C4155" w:rsidP="001C4155">
      <w:pPr>
        <w:keepNext/>
        <w:jc w:val="center"/>
      </w:pPr>
      <w:r>
        <w:rPr>
          <w:noProof/>
        </w:rPr>
        <w:lastRenderedPageBreak/>
        <w:drawing>
          <wp:inline distT="0" distB="0" distL="0" distR="0" wp14:anchorId="7FFD50F7" wp14:editId="3417FFDA">
            <wp:extent cx="5016500" cy="3962400"/>
            <wp:effectExtent l="0" t="0" r="0" b="0"/>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9C678B4-83C3-4FD3-A8B5-0554114AC6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88EF60" w14:textId="3BF7FE59" w:rsidR="001C4155" w:rsidRPr="00D53257" w:rsidRDefault="001C4155" w:rsidP="001C4155">
      <w:pPr>
        <w:pStyle w:val="Caption"/>
        <w:jc w:val="center"/>
        <w:rPr>
          <w:rFonts w:eastAsiaTheme="minorEastAsia"/>
          <w:color w:val="000000" w:themeColor="text1"/>
        </w:rPr>
      </w:pPr>
      <w:bookmarkStart w:id="28" w:name="_Toc479690025"/>
      <w:bookmarkStart w:id="29" w:name="_Toc480185846"/>
      <w:r w:rsidRPr="00D53257">
        <w:rPr>
          <w:color w:val="000000" w:themeColor="text1"/>
        </w:rPr>
        <w:t xml:space="preserve">Figure </w:t>
      </w:r>
      <w:r w:rsidRPr="00D53257">
        <w:rPr>
          <w:color w:val="000000" w:themeColor="text1"/>
        </w:rPr>
        <w:fldChar w:fldCharType="begin"/>
      </w:r>
      <w:r w:rsidRPr="00D53257">
        <w:rPr>
          <w:color w:val="000000" w:themeColor="text1"/>
        </w:rPr>
        <w:instrText xml:space="preserve"> SEQ Figure \* ARABIC </w:instrText>
      </w:r>
      <w:r w:rsidRPr="00D53257">
        <w:rPr>
          <w:color w:val="000000" w:themeColor="text1"/>
        </w:rPr>
        <w:fldChar w:fldCharType="separate"/>
      </w:r>
      <w:r w:rsidR="00D944D2">
        <w:rPr>
          <w:noProof/>
          <w:color w:val="000000" w:themeColor="text1"/>
        </w:rPr>
        <w:t>3</w:t>
      </w:r>
      <w:r w:rsidRPr="00D53257">
        <w:rPr>
          <w:color w:val="000000" w:themeColor="text1"/>
        </w:rPr>
        <w:fldChar w:fldCharType="end"/>
      </w:r>
      <w:r w:rsidRPr="00D53257">
        <w:rPr>
          <w:color w:val="000000" w:themeColor="text1"/>
        </w:rPr>
        <w:t>: Pareto-optimal frontier for competing objectives cost and resilience</w:t>
      </w:r>
      <w:bookmarkEnd w:id="28"/>
      <w:bookmarkEnd w:id="29"/>
    </w:p>
    <w:p w14:paraId="3D555105" w14:textId="77777777" w:rsidR="001B46F1" w:rsidRDefault="001B46F1" w:rsidP="001C4155">
      <w:pPr>
        <w:rPr>
          <w:rFonts w:eastAsiaTheme="minorEastAsia"/>
        </w:rPr>
      </w:pPr>
    </w:p>
    <w:p w14:paraId="5E5409F1" w14:textId="77777777" w:rsidR="001C4155" w:rsidRDefault="001C4155" w:rsidP="00FA4231">
      <w:pPr>
        <w:spacing w:line="480" w:lineRule="auto"/>
        <w:rPr>
          <w:rFonts w:eastAsiaTheme="minorEastAsia"/>
        </w:rPr>
      </w:pPr>
      <w:r>
        <w:rPr>
          <w:rFonts w:eastAsiaTheme="minorEastAsia"/>
        </w:rPr>
        <w:t>The lowest cost is observed when resilience = 0.5 and the highest cost occurs for resilience = 1 for all disruption scenarios. The capacity-based disruption scenario results in the highest total restoration cost while the spatial disruption scenario has the lowest total restoration cost, regardless of level of resilience.</w:t>
      </w:r>
    </w:p>
    <w:p w14:paraId="590E5B1C" w14:textId="1753FDA5" w:rsidR="001C4155" w:rsidRDefault="00FA4231" w:rsidP="00FA4231">
      <w:pPr>
        <w:pStyle w:val="Heading3"/>
      </w:pPr>
      <w:bookmarkStart w:id="30" w:name="_Toc480278404"/>
      <w:r>
        <w:t>5.2.2 Assessment of Varying the Number of Established Facilities</w:t>
      </w:r>
      <w:bookmarkEnd w:id="30"/>
      <w:r w:rsidR="001C4155">
        <w:t xml:space="preserve"> </w:t>
      </w:r>
    </w:p>
    <w:p w14:paraId="7146FCAF" w14:textId="2793256F" w:rsidR="001C4155" w:rsidRDefault="001C4155" w:rsidP="00B0138B">
      <w:pPr>
        <w:spacing w:line="480" w:lineRule="auto"/>
      </w:pPr>
      <w:r>
        <w:t xml:space="preserve">For the remainder of the </w:t>
      </w:r>
      <w:r w:rsidR="00FA4231">
        <w:t>experiment</w:t>
      </w:r>
      <w:r>
        <w:t xml:space="preserve">, the parameters are set as follows: </w:t>
      </w:r>
      <m:oMath>
        <m:sSup>
          <m:sSupPr>
            <m:ctrlPr>
              <w:rPr>
                <w:rFonts w:ascii="Cambria Math" w:hAnsi="Cambria Math"/>
                <w:i/>
              </w:rPr>
            </m:ctrlPr>
          </m:sSupPr>
          <m:e>
            <m:r>
              <w:rPr>
                <w:rFonts w:ascii="Cambria Math" w:hAnsi="Cambria Math"/>
              </w:rPr>
              <m:t>μ</m:t>
            </m:r>
          </m:e>
          <m:sup>
            <m:r>
              <w:rPr>
                <w:rFonts w:ascii="Cambria Math" w:hAnsi="Cambria Math"/>
              </w:rPr>
              <m:t>k</m:t>
            </m:r>
          </m:sup>
        </m:s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K</m:t>
            </m:r>
          </m:den>
        </m:f>
      </m:oMath>
      <w:r>
        <w:rPr>
          <w:rFonts w:eastAsiaTheme="minorEastAsia"/>
        </w:rPr>
        <w:t xml:space="preserve">, </w:t>
      </w:r>
      <m:oMath>
        <m:r>
          <w:rPr>
            <w:rFonts w:ascii="Cambria Math" w:hAnsi="Cambria Math"/>
          </w:rPr>
          <m:t>T=50</m:t>
        </m:r>
      </m:oMath>
      <w:r>
        <w:rPr>
          <w:rFonts w:eastAsiaTheme="minorEastAsia"/>
        </w:rPr>
        <w:t xml:space="preserve">, </w:t>
      </w:r>
      <m:oMath>
        <m:r>
          <w:rPr>
            <w:rFonts w:ascii="Cambria Math" w:hAnsi="Cambria Math"/>
          </w:rPr>
          <m:t>f</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k</m:t>
            </m:r>
          </m:sup>
        </m:sSubSup>
      </m:oMath>
      <w:r>
        <w:rPr>
          <w:rFonts w:eastAsiaTheme="minorEastAsia"/>
        </w:rPr>
        <w:t xml:space="preserve">, </w:t>
      </w:r>
      <m:oMath>
        <m:r>
          <w:rPr>
            <w:rFonts w:ascii="Cambria Math" w:hAnsi="Cambria Math"/>
          </w:rPr>
          <m:t>f</m:t>
        </m:r>
        <m:sSubSup>
          <m:sSubSupPr>
            <m:ctrlPr>
              <w:rPr>
                <w:rFonts w:ascii="Cambria Math" w:hAnsi="Cambria Math"/>
                <w:i/>
              </w:rPr>
            </m:ctrlPr>
          </m:sSubSupPr>
          <m:e>
            <m:r>
              <w:rPr>
                <w:rFonts w:ascii="Cambria Math" w:hAnsi="Cambria Math"/>
              </w:rPr>
              <m:t>l</m:t>
            </m:r>
          </m:e>
          <m:sub>
            <m:r>
              <w:rPr>
                <w:rFonts w:ascii="Cambria Math" w:hAnsi="Cambria Math"/>
              </w:rPr>
              <m:t>ij</m:t>
            </m:r>
          </m:sub>
          <m:sup>
            <m:r>
              <w:rPr>
                <w:rFonts w:ascii="Cambria Math" w:hAnsi="Cambria Math"/>
              </w:rPr>
              <m:t>k</m:t>
            </m:r>
          </m:sup>
        </m:sSubSup>
      </m:oMath>
      <w:r>
        <w:rPr>
          <w:rFonts w:eastAsiaTheme="minorEastAsia"/>
        </w:rPr>
        <w:t xml:space="preserve">, </w:t>
      </w:r>
      <m:oMath>
        <m:sSubSup>
          <m:sSubSupPr>
            <m:ctrlPr>
              <w:rPr>
                <w:rFonts w:ascii="Cambria Math" w:hAnsi="Cambria Math"/>
                <w:i/>
              </w:rPr>
            </m:ctrlPr>
          </m:sSubSupPr>
          <m:e>
            <m:r>
              <w:rPr>
                <w:rFonts w:ascii="Cambria Math" w:hAnsi="Cambria Math"/>
              </w:rPr>
              <m:t>u</m:t>
            </m:r>
          </m:e>
          <m:sub>
            <m:r>
              <w:rPr>
                <w:rFonts w:ascii="Cambria Math" w:hAnsi="Cambria Math"/>
              </w:rPr>
              <m:t>ij</m:t>
            </m:r>
          </m:sub>
          <m:sup>
            <m:r>
              <w:rPr>
                <w:rFonts w:ascii="Cambria Math" w:hAnsi="Cambria Math"/>
              </w:rPr>
              <m:t>k</m:t>
            </m:r>
          </m:sup>
        </m:sSubSup>
      </m:oMath>
      <w:r>
        <w:rPr>
          <w:rFonts w:eastAsiaTheme="minorEastAsia"/>
        </w:rPr>
        <w:t xml:space="preserve">, </w:t>
      </w:r>
      <m:oMath>
        <m:r>
          <w:rPr>
            <w:rFonts w:ascii="Cambria Math" w:hAnsi="Cambria Math"/>
          </w:rPr>
          <m:t>c</m:t>
        </m:r>
        <m:sSub>
          <m:sSubPr>
            <m:ctrlPr>
              <w:rPr>
                <w:rFonts w:ascii="Cambria Math" w:hAnsi="Cambria Math"/>
                <w:i/>
              </w:rPr>
            </m:ctrlPr>
          </m:sSubPr>
          <m:e>
            <m:r>
              <w:rPr>
                <w:rFonts w:ascii="Cambria Math" w:hAnsi="Cambria Math"/>
              </w:rPr>
              <m:t>s</m:t>
            </m:r>
          </m:e>
          <m:sub>
            <m:r>
              <w:rPr>
                <w:rFonts w:ascii="Cambria Math" w:hAnsi="Cambria Math"/>
              </w:rPr>
              <m:t>m</m:t>
            </m:r>
          </m:sub>
        </m:sSub>
        <m:r>
          <w:rPr>
            <w:rFonts w:ascii="Cambria Math" w:hAnsi="Cambria Math"/>
          </w:rPr>
          <m:t xml:space="preserve"> ~ U</m:t>
        </m:r>
        <m:d>
          <m:dPr>
            <m:ctrlPr>
              <w:rPr>
                <w:rFonts w:ascii="Cambria Math" w:hAnsi="Cambria Math"/>
                <w:i/>
              </w:rPr>
            </m:ctrlPr>
          </m:dPr>
          <m:e>
            <m:r>
              <w:rPr>
                <w:rFonts w:ascii="Cambria Math" w:hAnsi="Cambria Math"/>
              </w:rPr>
              <m:t>20,50</m:t>
            </m:r>
          </m:e>
        </m:d>
      </m:oMath>
      <w:r>
        <w:rPr>
          <w:rFonts w:eastAsiaTheme="minorEastAsia"/>
        </w:rPr>
        <w:t xml:space="preserve">, </w:t>
      </w:r>
      <m:oMath>
        <m:sSubSup>
          <m:sSubSupPr>
            <m:ctrlPr>
              <w:rPr>
                <w:rFonts w:ascii="Cambria Math" w:hAnsi="Cambria Math"/>
                <w:i/>
              </w:rPr>
            </m:ctrlPr>
          </m:sSubSupPr>
          <m:e>
            <m:r>
              <w:rPr>
                <w:rFonts w:ascii="Cambria Math" w:hAnsi="Cambria Math"/>
              </w:rPr>
              <m:t>c</m:t>
            </m:r>
          </m:e>
          <m:sub>
            <m:r>
              <w:rPr>
                <w:rFonts w:ascii="Cambria Math" w:hAnsi="Cambria Math"/>
              </w:rPr>
              <m:t>ij</m:t>
            </m:r>
          </m:sub>
          <m:sup>
            <m:r>
              <w:rPr>
                <w:rFonts w:ascii="Cambria Math" w:hAnsi="Cambria Math"/>
              </w:rPr>
              <m:t>k</m:t>
            </m:r>
          </m:sup>
        </m:sSubSup>
      </m:oMath>
      <w:r>
        <w:rPr>
          <w:rFonts w:eastAsiaTheme="minorEastAsia"/>
        </w:rPr>
        <w:t xml:space="preserve">, </w:t>
      </w:r>
      <m:oMath>
        <m:r>
          <w:rPr>
            <w:rFonts w:ascii="Cambria Math" w:hAnsi="Cambria Math"/>
          </w:rPr>
          <m:t>D</m:t>
        </m:r>
        <m:sSub>
          <m:sSubPr>
            <m:ctrlPr>
              <w:rPr>
                <w:rFonts w:ascii="Cambria Math" w:hAnsi="Cambria Math"/>
                <w:i/>
              </w:rPr>
            </m:ctrlPr>
          </m:sSubPr>
          <m:e>
            <m:r>
              <w:rPr>
                <w:rFonts w:ascii="Cambria Math" w:hAnsi="Cambria Math"/>
              </w:rPr>
              <m:t>C</m:t>
            </m:r>
          </m:e>
          <m:sub>
            <m:r>
              <w:rPr>
                <w:rFonts w:ascii="Cambria Math" w:hAnsi="Cambria Math"/>
              </w:rPr>
              <m:t>m</m:t>
            </m:r>
          </m:sub>
        </m:sSub>
        <m:r>
          <w:rPr>
            <w:rFonts w:ascii="Cambria Math" w:hAnsi="Cambria Math"/>
          </w:rPr>
          <m:t xml:space="preserve"> ~ U </m:t>
        </m:r>
        <m:d>
          <m:dPr>
            <m:ctrlPr>
              <w:rPr>
                <w:rFonts w:ascii="Cambria Math" w:hAnsi="Cambria Math"/>
                <w:i/>
              </w:rPr>
            </m:ctrlPr>
          </m:dPr>
          <m:e>
            <m:r>
              <w:rPr>
                <w:rFonts w:ascii="Cambria Math" w:hAnsi="Cambria Math"/>
              </w:rPr>
              <m:t>1,10</m:t>
            </m:r>
          </m:e>
        </m:d>
      </m:oMath>
      <w:r>
        <w:rPr>
          <w:rFonts w:eastAsiaTheme="minorEastAsia"/>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k</m:t>
            </m:r>
          </m:sup>
        </m:sSubSup>
        <m:r>
          <w:rPr>
            <w:rFonts w:ascii="Cambria Math" w:hAnsi="Cambria Math"/>
          </w:rPr>
          <m:t>=60</m:t>
        </m:r>
      </m:oMath>
      <w:r>
        <w:rPr>
          <w:rFonts w:eastAsiaTheme="minorEastAsia"/>
        </w:rPr>
        <w:t xml:space="preserve"> and </w:t>
      </w:r>
      <m:oMath>
        <m:r>
          <w:rPr>
            <w:rFonts w:ascii="Cambria Math" w:hAnsi="Cambria Math"/>
          </w:rPr>
          <m:t>d</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k</m:t>
            </m:r>
          </m:sup>
        </m:sSubSup>
      </m:oMath>
      <w:r>
        <w:rPr>
          <w:rFonts w:eastAsiaTheme="minorEastAsia"/>
        </w:rPr>
        <w:t xml:space="preserve">, </w:t>
      </w:r>
      <m:oMath>
        <m:r>
          <w:rPr>
            <w:rFonts w:ascii="Cambria Math" w:hAnsi="Cambria Math"/>
          </w:rPr>
          <m:t>d</m:t>
        </m:r>
        <m:sSubSup>
          <m:sSubSupPr>
            <m:ctrlPr>
              <w:rPr>
                <w:rFonts w:ascii="Cambria Math" w:hAnsi="Cambria Math"/>
                <w:i/>
              </w:rPr>
            </m:ctrlPr>
          </m:sSubSupPr>
          <m:e>
            <m:r>
              <w:rPr>
                <w:rFonts w:ascii="Cambria Math" w:hAnsi="Cambria Math"/>
              </w:rPr>
              <m:t>l</m:t>
            </m:r>
          </m:e>
          <m:sub>
            <m:r>
              <w:rPr>
                <w:rFonts w:ascii="Cambria Math" w:hAnsi="Cambria Math"/>
              </w:rPr>
              <m:t>ij</m:t>
            </m:r>
          </m:sub>
          <m:sup>
            <m:r>
              <w:rPr>
                <w:rFonts w:ascii="Cambria Math" w:hAnsi="Cambria Math"/>
              </w:rPr>
              <m:t>k</m:t>
            </m:r>
          </m:sup>
        </m:sSubSup>
        <m:r>
          <w:rPr>
            <w:rFonts w:ascii="Cambria Math" w:hAnsi="Cambria Math"/>
          </w:rPr>
          <m:t xml:space="preserve"> ~ U(1,5)</m:t>
        </m:r>
      </m:oMath>
      <w:r>
        <w:rPr>
          <w:rFonts w:eastAsiaTheme="minorEastAsia"/>
        </w:rPr>
        <w:t>. Figures 4, 5, 6 and 7 show the resilience across the available time periods for restoration given the selection of 1, 2, and 3 sites for work groups in each network.</w:t>
      </w:r>
    </w:p>
    <w:p w14:paraId="4B58C5A0" w14:textId="77777777" w:rsidR="001C4155" w:rsidRDefault="001C4155" w:rsidP="001C4155">
      <w:pPr>
        <w:jc w:val="center"/>
      </w:pPr>
      <w:r w:rsidRPr="00595216">
        <w:rPr>
          <w:sz w:val="18"/>
        </w:rPr>
        <w:lastRenderedPageBreak/>
        <w:t>(a)</w:t>
      </w:r>
      <w:r w:rsidRPr="00B22E15">
        <w:rPr>
          <w:noProof/>
        </w:rPr>
        <w:t xml:space="preserve"> </w:t>
      </w:r>
      <w:r>
        <w:rPr>
          <w:noProof/>
        </w:rPr>
        <w:drawing>
          <wp:inline distT="0" distB="0" distL="0" distR="0" wp14:anchorId="17BF2C3C" wp14:editId="1C10ABB4">
            <wp:extent cx="4572000" cy="2743200"/>
            <wp:effectExtent l="0" t="0" r="0" b="0"/>
            <wp:docPr id="13" name="Chart 1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A2754D" w14:textId="77777777" w:rsidR="001C4155" w:rsidRDefault="001C4155" w:rsidP="001C4155">
      <w:pPr>
        <w:jc w:val="center"/>
      </w:pPr>
    </w:p>
    <w:p w14:paraId="1E7ACD36" w14:textId="671658FC" w:rsidR="001C4155" w:rsidRDefault="001C4155" w:rsidP="001C4155">
      <w:pPr>
        <w:keepNext/>
        <w:jc w:val="center"/>
      </w:pPr>
      <w:r w:rsidRPr="00595216">
        <w:rPr>
          <w:sz w:val="18"/>
          <w:szCs w:val="18"/>
        </w:rPr>
        <w:t>(b)</w:t>
      </w:r>
      <w:r w:rsidRPr="00B22E15">
        <w:rPr>
          <w:noProof/>
        </w:rPr>
        <w:t xml:space="preserve"> </w:t>
      </w:r>
      <w:r w:rsidR="00FC67EB">
        <w:rPr>
          <w:noProof/>
        </w:rPr>
        <w:drawing>
          <wp:inline distT="0" distB="0" distL="0" distR="0" wp14:anchorId="5F60BAC6" wp14:editId="3594A9DB">
            <wp:extent cx="4572000" cy="2743200"/>
            <wp:effectExtent l="0" t="0" r="0" b="0"/>
            <wp:docPr id="2"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1F59F8" w14:textId="77777777" w:rsidR="001C4155" w:rsidRDefault="001C4155" w:rsidP="001C4155">
      <w:pPr>
        <w:pStyle w:val="Caption"/>
        <w:jc w:val="center"/>
        <w:rPr>
          <w:color w:val="000000" w:themeColor="text1"/>
        </w:rPr>
      </w:pPr>
    </w:p>
    <w:p w14:paraId="15CB78A1" w14:textId="78C731AF" w:rsidR="001C4155" w:rsidRDefault="001C4155" w:rsidP="001C4155">
      <w:pPr>
        <w:pStyle w:val="Caption"/>
        <w:jc w:val="center"/>
        <w:rPr>
          <w:color w:val="000000" w:themeColor="text1"/>
        </w:rPr>
      </w:pPr>
      <w:bookmarkStart w:id="31" w:name="_Toc479690026"/>
      <w:bookmarkStart w:id="32" w:name="_Toc480185847"/>
      <w:r w:rsidRPr="00595216">
        <w:rPr>
          <w:color w:val="000000" w:themeColor="text1"/>
        </w:rPr>
        <w:t xml:space="preserve">Figure </w:t>
      </w:r>
      <w:r w:rsidRPr="00595216">
        <w:rPr>
          <w:color w:val="000000" w:themeColor="text1"/>
        </w:rPr>
        <w:fldChar w:fldCharType="begin"/>
      </w:r>
      <w:r w:rsidRPr="00595216">
        <w:rPr>
          <w:color w:val="000000" w:themeColor="text1"/>
        </w:rPr>
        <w:instrText xml:space="preserve"> SEQ Figure \* ARABIC </w:instrText>
      </w:r>
      <w:r w:rsidRPr="00595216">
        <w:rPr>
          <w:color w:val="000000" w:themeColor="text1"/>
        </w:rPr>
        <w:fldChar w:fldCharType="separate"/>
      </w:r>
      <w:r w:rsidR="00D944D2">
        <w:rPr>
          <w:noProof/>
          <w:color w:val="000000" w:themeColor="text1"/>
        </w:rPr>
        <w:t>4</w:t>
      </w:r>
      <w:r w:rsidRPr="00595216">
        <w:rPr>
          <w:color w:val="000000" w:themeColor="text1"/>
        </w:rPr>
        <w:fldChar w:fldCharType="end"/>
      </w:r>
      <w:r w:rsidRPr="00595216">
        <w:rPr>
          <w:color w:val="000000" w:themeColor="text1"/>
        </w:rPr>
        <w:t xml:space="preserve">: </w:t>
      </w:r>
      <w:bookmarkStart w:id="33" w:name="OLE_LINK1"/>
      <w:r w:rsidR="00FA4231">
        <w:rPr>
          <w:color w:val="000000" w:themeColor="text1"/>
        </w:rPr>
        <w:t>Resilience v</w:t>
      </w:r>
      <w:r w:rsidRPr="00595216">
        <w:rPr>
          <w:color w:val="000000" w:themeColor="text1"/>
        </w:rPr>
        <w:t>s</w:t>
      </w:r>
      <w:r w:rsidR="00FA4231">
        <w:rPr>
          <w:color w:val="000000" w:themeColor="text1"/>
        </w:rPr>
        <w:t>.</w:t>
      </w:r>
      <w:r w:rsidRPr="00595216">
        <w:rPr>
          <w:color w:val="000000" w:themeColor="text1"/>
        </w:rPr>
        <w:t xml:space="preserve"> time for a capacity-based disruption for (a) power network and (b) water network considering a different number of established facilities</w:t>
      </w:r>
      <w:bookmarkEnd w:id="31"/>
      <w:bookmarkEnd w:id="32"/>
      <w:bookmarkEnd w:id="33"/>
    </w:p>
    <w:p w14:paraId="39DF83CB" w14:textId="77777777" w:rsidR="001C4155" w:rsidRPr="00072500" w:rsidRDefault="001C4155" w:rsidP="001C4155">
      <w:pPr>
        <w:jc w:val="center"/>
        <w:rPr>
          <w:sz w:val="18"/>
          <w:szCs w:val="18"/>
        </w:rPr>
      </w:pPr>
      <w:r w:rsidRPr="00072500">
        <w:rPr>
          <w:sz w:val="18"/>
          <w:szCs w:val="18"/>
        </w:rPr>
        <w:lastRenderedPageBreak/>
        <w:t>(a)</w:t>
      </w:r>
      <w:r w:rsidRPr="00072500">
        <w:rPr>
          <w:noProof/>
        </w:rPr>
        <w:t xml:space="preserve"> </w:t>
      </w:r>
      <w:r>
        <w:rPr>
          <w:noProof/>
        </w:rPr>
        <w:drawing>
          <wp:inline distT="0" distB="0" distL="0" distR="0" wp14:anchorId="3D4EB9B6" wp14:editId="1037441A">
            <wp:extent cx="4572000" cy="2743200"/>
            <wp:effectExtent l="0" t="0" r="0" b="0"/>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B44D454-4689-46C2-B0F0-DFF3D98681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ECFCB47" w14:textId="77777777" w:rsidR="001C4155" w:rsidRDefault="001C4155" w:rsidP="001C4155">
      <w:pPr>
        <w:jc w:val="center"/>
      </w:pPr>
    </w:p>
    <w:p w14:paraId="14B6360B" w14:textId="77777777" w:rsidR="001C4155" w:rsidRDefault="001C4155" w:rsidP="001C4155">
      <w:pPr>
        <w:keepNext/>
        <w:jc w:val="center"/>
        <w:rPr>
          <w:noProof/>
        </w:rPr>
      </w:pPr>
      <w:r w:rsidRPr="00072500">
        <w:rPr>
          <w:sz w:val="18"/>
          <w:szCs w:val="18"/>
        </w:rPr>
        <w:t>(b)</w:t>
      </w:r>
      <w:r w:rsidRPr="00072500">
        <w:rPr>
          <w:noProof/>
        </w:rPr>
        <w:t xml:space="preserve"> </w:t>
      </w:r>
      <w:r>
        <w:rPr>
          <w:noProof/>
        </w:rPr>
        <w:drawing>
          <wp:inline distT="0" distB="0" distL="0" distR="0" wp14:anchorId="333C49C6" wp14:editId="2AE710D7">
            <wp:extent cx="4572000" cy="2743200"/>
            <wp:effectExtent l="0" t="0" r="0" b="0"/>
            <wp:docPr id="17" name="Chart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BCDD836-B487-420B-91E9-77731C7C33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43EFE8" w14:textId="77777777" w:rsidR="001C4155" w:rsidRDefault="001C4155" w:rsidP="001C4155">
      <w:pPr>
        <w:keepNext/>
        <w:jc w:val="center"/>
      </w:pPr>
    </w:p>
    <w:p w14:paraId="22575BB1" w14:textId="45265294" w:rsidR="001C4155" w:rsidRDefault="001C4155" w:rsidP="001C4155">
      <w:pPr>
        <w:pStyle w:val="Caption"/>
        <w:jc w:val="center"/>
        <w:rPr>
          <w:color w:val="000000" w:themeColor="text1"/>
        </w:rPr>
      </w:pPr>
      <w:bookmarkStart w:id="34" w:name="_Toc479690027"/>
      <w:bookmarkStart w:id="35" w:name="_Toc480185848"/>
      <w:r w:rsidRPr="00072500">
        <w:rPr>
          <w:color w:val="000000" w:themeColor="text1"/>
        </w:rPr>
        <w:t xml:space="preserve">Figure </w:t>
      </w:r>
      <w:r w:rsidRPr="00072500">
        <w:rPr>
          <w:color w:val="000000" w:themeColor="text1"/>
        </w:rPr>
        <w:fldChar w:fldCharType="begin"/>
      </w:r>
      <w:r w:rsidRPr="00072500">
        <w:rPr>
          <w:color w:val="000000" w:themeColor="text1"/>
        </w:rPr>
        <w:instrText xml:space="preserve"> SEQ Figure \* ARABIC </w:instrText>
      </w:r>
      <w:r w:rsidRPr="00072500">
        <w:rPr>
          <w:color w:val="000000" w:themeColor="text1"/>
        </w:rPr>
        <w:fldChar w:fldCharType="separate"/>
      </w:r>
      <w:r w:rsidR="00D944D2">
        <w:rPr>
          <w:noProof/>
          <w:color w:val="000000" w:themeColor="text1"/>
        </w:rPr>
        <w:t>5</w:t>
      </w:r>
      <w:r w:rsidRPr="00072500">
        <w:rPr>
          <w:color w:val="000000" w:themeColor="text1"/>
        </w:rPr>
        <w:fldChar w:fldCharType="end"/>
      </w:r>
      <w:r w:rsidR="00FA4231">
        <w:rPr>
          <w:color w:val="000000" w:themeColor="text1"/>
        </w:rPr>
        <w:t>: Resilience v</w:t>
      </w:r>
      <w:r w:rsidRPr="00072500">
        <w:rPr>
          <w:color w:val="000000" w:themeColor="text1"/>
        </w:rPr>
        <w:t>s</w:t>
      </w:r>
      <w:r w:rsidR="00FA4231">
        <w:rPr>
          <w:color w:val="000000" w:themeColor="text1"/>
        </w:rPr>
        <w:t>.</w:t>
      </w:r>
      <w:r w:rsidRPr="00072500">
        <w:rPr>
          <w:color w:val="000000" w:themeColor="text1"/>
        </w:rPr>
        <w:t xml:space="preserve"> time for a degree-based disruption for (a) power network and (b) water network considering a different number of established facilities</w:t>
      </w:r>
      <w:bookmarkEnd w:id="34"/>
      <w:bookmarkEnd w:id="35"/>
    </w:p>
    <w:p w14:paraId="0C6568ED" w14:textId="77777777" w:rsidR="001C4155" w:rsidRDefault="001C4155" w:rsidP="001C4155"/>
    <w:p w14:paraId="2976F47C" w14:textId="77777777" w:rsidR="001C4155" w:rsidRDefault="001C4155" w:rsidP="001C4155">
      <w:pPr>
        <w:jc w:val="center"/>
        <w:rPr>
          <w:sz w:val="18"/>
          <w:szCs w:val="18"/>
        </w:rPr>
      </w:pPr>
      <w:r w:rsidRPr="003F1C60">
        <w:rPr>
          <w:sz w:val="18"/>
          <w:szCs w:val="18"/>
        </w:rPr>
        <w:lastRenderedPageBreak/>
        <w:t>(a)</w:t>
      </w:r>
      <w:r>
        <w:rPr>
          <w:noProof/>
        </w:rPr>
        <w:drawing>
          <wp:inline distT="0" distB="0" distL="0" distR="0" wp14:anchorId="7D7DCEC2" wp14:editId="5E71F3B1">
            <wp:extent cx="4572000" cy="2743200"/>
            <wp:effectExtent l="0" t="0" r="0" b="0"/>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8589BDF-B4DE-486B-8934-3C9F8BF12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8E0F37" w14:textId="77777777" w:rsidR="001C4155" w:rsidRDefault="001C4155" w:rsidP="001C4155">
      <w:pPr>
        <w:rPr>
          <w:sz w:val="18"/>
          <w:szCs w:val="18"/>
        </w:rPr>
      </w:pPr>
    </w:p>
    <w:p w14:paraId="0BEA867A" w14:textId="77777777" w:rsidR="001C4155" w:rsidRDefault="001C4155" w:rsidP="001C4155">
      <w:pPr>
        <w:keepNext/>
        <w:jc w:val="center"/>
        <w:rPr>
          <w:noProof/>
        </w:rPr>
      </w:pPr>
      <w:r>
        <w:rPr>
          <w:sz w:val="18"/>
          <w:szCs w:val="18"/>
        </w:rPr>
        <w:t>(b)</w:t>
      </w:r>
      <w:r w:rsidRPr="003F1C60">
        <w:rPr>
          <w:noProof/>
        </w:rPr>
        <w:t xml:space="preserve"> </w:t>
      </w:r>
      <w:r>
        <w:rPr>
          <w:noProof/>
        </w:rPr>
        <w:drawing>
          <wp:inline distT="0" distB="0" distL="0" distR="0" wp14:anchorId="549EBA05" wp14:editId="68534128">
            <wp:extent cx="4572000" cy="2743200"/>
            <wp:effectExtent l="0" t="0" r="0" b="0"/>
            <wp:docPr id="19" name="Chart 1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6E78F08-69C8-4825-848F-E5775C753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35B376" w14:textId="77777777" w:rsidR="001C4155" w:rsidRDefault="001C4155" w:rsidP="001C4155">
      <w:pPr>
        <w:keepNext/>
        <w:jc w:val="center"/>
      </w:pPr>
    </w:p>
    <w:p w14:paraId="0A32981A" w14:textId="4A3E5ABA" w:rsidR="001C4155" w:rsidRDefault="001C4155" w:rsidP="001C4155">
      <w:pPr>
        <w:pStyle w:val="Caption"/>
        <w:jc w:val="center"/>
        <w:rPr>
          <w:color w:val="000000" w:themeColor="text1"/>
        </w:rPr>
      </w:pPr>
      <w:bookmarkStart w:id="36" w:name="_Toc479690028"/>
      <w:bookmarkStart w:id="37" w:name="_Toc480185849"/>
      <w:r w:rsidRPr="003F1C60">
        <w:rPr>
          <w:color w:val="000000" w:themeColor="text1"/>
        </w:rPr>
        <w:t xml:space="preserve">Figure </w:t>
      </w:r>
      <w:r w:rsidRPr="003F1C60">
        <w:rPr>
          <w:color w:val="000000" w:themeColor="text1"/>
        </w:rPr>
        <w:fldChar w:fldCharType="begin"/>
      </w:r>
      <w:r w:rsidRPr="003F1C60">
        <w:rPr>
          <w:color w:val="000000" w:themeColor="text1"/>
        </w:rPr>
        <w:instrText xml:space="preserve"> SEQ Figure \* ARABIC </w:instrText>
      </w:r>
      <w:r w:rsidRPr="003F1C60">
        <w:rPr>
          <w:color w:val="000000" w:themeColor="text1"/>
        </w:rPr>
        <w:fldChar w:fldCharType="separate"/>
      </w:r>
      <w:r w:rsidR="00D944D2">
        <w:rPr>
          <w:noProof/>
          <w:color w:val="000000" w:themeColor="text1"/>
        </w:rPr>
        <w:t>6</w:t>
      </w:r>
      <w:r w:rsidRPr="003F1C60">
        <w:rPr>
          <w:color w:val="000000" w:themeColor="text1"/>
        </w:rPr>
        <w:fldChar w:fldCharType="end"/>
      </w:r>
      <w:r w:rsidRPr="003F1C60">
        <w:rPr>
          <w:color w:val="000000" w:themeColor="text1"/>
        </w:rPr>
        <w:t>:</w:t>
      </w:r>
      <w:r w:rsidR="00FA4231">
        <w:rPr>
          <w:color w:val="000000" w:themeColor="text1"/>
        </w:rPr>
        <w:t xml:space="preserve"> Resilience vs.</w:t>
      </w:r>
      <w:r w:rsidRPr="003F1C60">
        <w:rPr>
          <w:color w:val="000000" w:themeColor="text1"/>
        </w:rPr>
        <w:t xml:space="preserve"> time for a spatial disruption for (a) power network and (b) water network considering a different number of established facilities</w:t>
      </w:r>
      <w:bookmarkEnd w:id="36"/>
      <w:bookmarkEnd w:id="37"/>
    </w:p>
    <w:p w14:paraId="5201D5F1" w14:textId="77777777" w:rsidR="001C4155" w:rsidRDefault="001C4155" w:rsidP="001C4155"/>
    <w:p w14:paraId="2B7956BE" w14:textId="77777777" w:rsidR="001C4155" w:rsidRPr="003F1C60" w:rsidRDefault="001C4155" w:rsidP="001C4155">
      <w:pPr>
        <w:jc w:val="center"/>
        <w:rPr>
          <w:sz w:val="18"/>
          <w:szCs w:val="18"/>
        </w:rPr>
      </w:pPr>
      <w:r w:rsidRPr="003F1C60">
        <w:rPr>
          <w:sz w:val="18"/>
          <w:szCs w:val="18"/>
        </w:rPr>
        <w:lastRenderedPageBreak/>
        <w:t>(a)</w:t>
      </w:r>
      <w:r w:rsidRPr="003F1C60">
        <w:rPr>
          <w:noProof/>
        </w:rPr>
        <w:t xml:space="preserve"> </w:t>
      </w:r>
      <w:r>
        <w:rPr>
          <w:noProof/>
        </w:rPr>
        <w:drawing>
          <wp:inline distT="0" distB="0" distL="0" distR="0" wp14:anchorId="5CF79896" wp14:editId="21A59267">
            <wp:extent cx="4572000" cy="2743200"/>
            <wp:effectExtent l="0" t="0" r="0" b="0"/>
            <wp:docPr id="20" name="Chart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8807E30B-DBF8-49D1-B991-F27A6DF8B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90188D8" w14:textId="77777777" w:rsidR="001C4155" w:rsidRDefault="001C4155" w:rsidP="001C4155"/>
    <w:p w14:paraId="7AEBADCB" w14:textId="77777777" w:rsidR="001C4155" w:rsidRDefault="001C4155" w:rsidP="001C4155">
      <w:pPr>
        <w:keepNext/>
        <w:jc w:val="center"/>
        <w:rPr>
          <w:noProof/>
        </w:rPr>
      </w:pPr>
      <w:r w:rsidRPr="003F1C60">
        <w:rPr>
          <w:sz w:val="18"/>
          <w:szCs w:val="18"/>
        </w:rPr>
        <w:t>(b)</w:t>
      </w:r>
      <w:r w:rsidRPr="003F1C60">
        <w:rPr>
          <w:noProof/>
        </w:rPr>
        <w:t xml:space="preserve"> </w:t>
      </w:r>
      <w:r>
        <w:rPr>
          <w:noProof/>
        </w:rPr>
        <w:drawing>
          <wp:inline distT="0" distB="0" distL="0" distR="0" wp14:anchorId="67EE4013" wp14:editId="3A1CFDC2">
            <wp:extent cx="4572000" cy="2743200"/>
            <wp:effectExtent l="0" t="0" r="0" b="0"/>
            <wp:docPr id="21" name="Chart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849D9F6-A3E4-494E-B4A7-C2A35EDB2B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773118" w14:textId="77777777" w:rsidR="001C4155" w:rsidRDefault="001C4155" w:rsidP="001C4155">
      <w:pPr>
        <w:keepNext/>
        <w:jc w:val="center"/>
      </w:pPr>
    </w:p>
    <w:p w14:paraId="7DA3325E" w14:textId="1A38C865" w:rsidR="001C4155" w:rsidRPr="003F1C60" w:rsidRDefault="001C4155" w:rsidP="001C4155">
      <w:pPr>
        <w:pStyle w:val="Caption"/>
        <w:jc w:val="center"/>
        <w:rPr>
          <w:noProof/>
          <w:color w:val="000000" w:themeColor="text1"/>
        </w:rPr>
      </w:pPr>
      <w:bookmarkStart w:id="38" w:name="_Toc479690029"/>
      <w:bookmarkStart w:id="39" w:name="_Toc480185850"/>
      <w:r w:rsidRPr="003F1C60">
        <w:rPr>
          <w:color w:val="000000" w:themeColor="text1"/>
        </w:rPr>
        <w:t xml:space="preserve">Figure </w:t>
      </w:r>
      <w:r w:rsidRPr="003F1C60">
        <w:rPr>
          <w:color w:val="000000" w:themeColor="text1"/>
        </w:rPr>
        <w:fldChar w:fldCharType="begin"/>
      </w:r>
      <w:r w:rsidRPr="003F1C60">
        <w:rPr>
          <w:color w:val="000000" w:themeColor="text1"/>
        </w:rPr>
        <w:instrText xml:space="preserve"> SEQ Figure \* ARABIC </w:instrText>
      </w:r>
      <w:r w:rsidRPr="003F1C60">
        <w:rPr>
          <w:color w:val="000000" w:themeColor="text1"/>
        </w:rPr>
        <w:fldChar w:fldCharType="separate"/>
      </w:r>
      <w:r w:rsidR="00D944D2">
        <w:rPr>
          <w:noProof/>
          <w:color w:val="000000" w:themeColor="text1"/>
        </w:rPr>
        <w:t>7</w:t>
      </w:r>
      <w:r w:rsidRPr="003F1C60">
        <w:rPr>
          <w:color w:val="000000" w:themeColor="text1"/>
        </w:rPr>
        <w:fldChar w:fldCharType="end"/>
      </w:r>
      <w:r w:rsidRPr="003F1C60">
        <w:rPr>
          <w:color w:val="000000" w:themeColor="text1"/>
        </w:rPr>
        <w:t>:</w:t>
      </w:r>
      <w:r w:rsidR="00FA4231">
        <w:rPr>
          <w:color w:val="000000" w:themeColor="text1"/>
        </w:rPr>
        <w:t xml:space="preserve"> Resilience vs.</w:t>
      </w:r>
      <w:r w:rsidRPr="003F1C60">
        <w:rPr>
          <w:color w:val="000000" w:themeColor="text1"/>
        </w:rPr>
        <w:t xml:space="preserve"> time for a random disruption for (a) power network and (b) water network considering a different number of established facilities</w:t>
      </w:r>
      <w:bookmarkEnd w:id="38"/>
      <w:bookmarkEnd w:id="39"/>
    </w:p>
    <w:p w14:paraId="78D03961" w14:textId="77777777" w:rsidR="001C4155" w:rsidRDefault="001C4155" w:rsidP="001C4155">
      <w:pPr>
        <w:jc w:val="center"/>
        <w:rPr>
          <w:noProof/>
        </w:rPr>
      </w:pPr>
    </w:p>
    <w:p w14:paraId="393E8B52" w14:textId="2F193CA9" w:rsidR="00442C11" w:rsidRDefault="00B0138B" w:rsidP="008A4651">
      <w:pPr>
        <w:spacing w:line="480" w:lineRule="auto"/>
        <w:rPr>
          <w:noProof/>
        </w:rPr>
      </w:pPr>
      <w:r>
        <w:rPr>
          <w:noProof/>
        </w:rPr>
        <w:t xml:space="preserve">As shown in Figures 3-6 above, increasing the number of facilities and, in turn, increasing the number of work crews in each network, reduces the time to full resilience. </w:t>
      </w:r>
      <w:r w:rsidR="00442C11">
        <w:rPr>
          <w:noProof/>
        </w:rPr>
        <w:t xml:space="preserve">It should also be noted that because of the interdependencies between the two networks, one network may reach full resilience before the other. The model inherently prioritizes the recovery of interdependent nodes, but one network may take </w:t>
      </w:r>
      <w:r w:rsidR="008A4651">
        <w:rPr>
          <w:noProof/>
        </w:rPr>
        <w:t>longer to reach full resilience.</w:t>
      </w:r>
    </w:p>
    <w:p w14:paraId="7E5BB863" w14:textId="77777777" w:rsidR="00442C11" w:rsidRDefault="00442C11" w:rsidP="00B0138B">
      <w:pPr>
        <w:rPr>
          <w:noProof/>
        </w:rPr>
      </w:pPr>
    </w:p>
    <w:p w14:paraId="6CD36F90" w14:textId="39BE14DC" w:rsidR="001C4155" w:rsidRDefault="00B0138B" w:rsidP="000B79DD">
      <w:pPr>
        <w:spacing w:line="480" w:lineRule="auto"/>
        <w:ind w:firstLine="720"/>
        <w:rPr>
          <w:noProof/>
        </w:rPr>
      </w:pPr>
      <w:r>
        <w:rPr>
          <w:noProof/>
        </w:rPr>
        <w:t xml:space="preserve">There is a tradeoff that occurs when increasing the number of facilities. </w:t>
      </w:r>
      <w:r w:rsidR="008A4651">
        <w:rPr>
          <w:noProof/>
        </w:rPr>
        <w:t>As the number of established facilities increases,</w:t>
      </w:r>
      <w:r>
        <w:rPr>
          <w:noProof/>
        </w:rPr>
        <w:t xml:space="preserve"> additional fixed facilities costs</w:t>
      </w:r>
      <w:r w:rsidR="008A4651">
        <w:rPr>
          <w:noProof/>
        </w:rPr>
        <w:t xml:space="preserve"> are incurred. T</w:t>
      </w:r>
      <w:r w:rsidR="00F81814">
        <w:rPr>
          <w:noProof/>
        </w:rPr>
        <w:t xml:space="preserve">here </w:t>
      </w:r>
      <w:r w:rsidR="008A4651">
        <w:rPr>
          <w:noProof/>
        </w:rPr>
        <w:t>may exist some benefits to increasing the number of facilities, though.</w:t>
      </w:r>
      <w:r w:rsidR="00F81814">
        <w:rPr>
          <w:noProof/>
        </w:rPr>
        <w:t xml:space="preserve"> </w:t>
      </w:r>
      <w:r w:rsidR="009D01B5">
        <w:rPr>
          <w:noProof/>
        </w:rPr>
        <w:t>By establising additional facilities, the</w:t>
      </w:r>
      <w:r w:rsidR="00F81814">
        <w:rPr>
          <w:noProof/>
        </w:rPr>
        <w:t xml:space="preserve"> distance each work crew must travel to repair a disrupted element and the</w:t>
      </w:r>
      <w:r w:rsidR="00B4285C">
        <w:rPr>
          <w:noProof/>
        </w:rPr>
        <w:t xml:space="preserve"> number of time periods with</w:t>
      </w:r>
      <w:r w:rsidR="00F81814">
        <w:rPr>
          <w:noProof/>
        </w:rPr>
        <w:t xml:space="preserve"> </w:t>
      </w:r>
      <w:r w:rsidR="009D01B5">
        <w:rPr>
          <w:noProof/>
        </w:rPr>
        <w:t>unmet</w:t>
      </w:r>
      <w:r w:rsidR="00F81814">
        <w:rPr>
          <w:noProof/>
        </w:rPr>
        <w:t xml:space="preserve"> demand </w:t>
      </w:r>
      <w:r w:rsidR="00B4285C">
        <w:rPr>
          <w:noProof/>
        </w:rPr>
        <w:t>are</w:t>
      </w:r>
      <w:r w:rsidR="00F81814">
        <w:rPr>
          <w:noProof/>
        </w:rPr>
        <w:t xml:space="preserve"> </w:t>
      </w:r>
      <w:r w:rsidR="00B4285C">
        <w:rPr>
          <w:noProof/>
        </w:rPr>
        <w:t xml:space="preserve">decreased. So, </w:t>
      </w:r>
      <w:r w:rsidR="000F5C22">
        <w:rPr>
          <w:noProof/>
        </w:rPr>
        <w:t>determining the number of facilities to establish is dependent on the cost parameters associated with these decision variables. In the case of this experiment, increasing the number of established facilities decreases the total cost of restoration because the fixed cost of establis</w:t>
      </w:r>
      <w:r w:rsidR="00724C55">
        <w:rPr>
          <w:noProof/>
        </w:rPr>
        <w:t>hing a facility is small compar</w:t>
      </w:r>
      <w:r w:rsidR="000F5C22">
        <w:rPr>
          <w:noProof/>
        </w:rPr>
        <w:t xml:space="preserve">ed to the cost of unmet demand. </w:t>
      </w:r>
    </w:p>
    <w:p w14:paraId="498E4174" w14:textId="77777777" w:rsidR="00375B8E" w:rsidRDefault="00375B8E">
      <w:pPr>
        <w:spacing w:after="160" w:line="259" w:lineRule="auto"/>
        <w:rPr>
          <w:b/>
          <w:sz w:val="28"/>
        </w:rPr>
      </w:pPr>
      <w:bookmarkStart w:id="40" w:name="_Toc480278405"/>
      <w:r>
        <w:br w:type="page"/>
      </w:r>
    </w:p>
    <w:p w14:paraId="6ADADD60" w14:textId="7215CE0A" w:rsidR="001C4155" w:rsidRDefault="001C4155" w:rsidP="001C4155">
      <w:pPr>
        <w:pStyle w:val="Chapter"/>
      </w:pPr>
      <w:r>
        <w:lastRenderedPageBreak/>
        <w:t>Chapter 6.0 Concluding Remarks</w:t>
      </w:r>
      <w:bookmarkEnd w:id="40"/>
    </w:p>
    <w:p w14:paraId="35400BA0" w14:textId="750ABE48" w:rsidR="005C6FE6" w:rsidRDefault="005C6FE6" w:rsidP="005C6FE6">
      <w:pPr>
        <w:pStyle w:val="Heading2"/>
      </w:pPr>
      <w:bookmarkStart w:id="41" w:name="_Toc480278406"/>
      <w:r>
        <w:t>6.1 Summary</w:t>
      </w:r>
      <w:bookmarkEnd w:id="41"/>
    </w:p>
    <w:p w14:paraId="46E0C5F2" w14:textId="0E96598B" w:rsidR="00D33BB8" w:rsidRDefault="00460184" w:rsidP="00460184">
      <w:pPr>
        <w:spacing w:line="480" w:lineRule="auto"/>
      </w:pPr>
      <w:r>
        <w:t>Modern society heavily depends on critical infrastructure networks, such as electricity, water, transportation, and telecommunications, for everyday activities. Just as we are dependent on these networks, these networks also depend on each other for operation. There exist several complex relationships between each of these critical infrastructures that make them highly vulnerable in the event of a malevolent attack, natural disaster, or random failure. As such, it has become</w:t>
      </w:r>
      <w:r w:rsidR="00D33BB8">
        <w:t xml:space="preserve"> increasingly important to not only protect these networks, but also create a plan for restoring them. </w:t>
      </w:r>
    </w:p>
    <w:p w14:paraId="679A3598" w14:textId="77777777" w:rsidR="005C6FE6" w:rsidRDefault="00E351B7" w:rsidP="005C6FE6">
      <w:pPr>
        <w:spacing w:line="480" w:lineRule="auto"/>
      </w:pPr>
      <w:r>
        <w:tab/>
        <w:t xml:space="preserve">This work proposes a model that can be used following a disruptive event to restore interdependent infrastructure networks to some desired level of resilience while </w:t>
      </w:r>
      <w:r w:rsidR="00B54D75">
        <w:t>minimizing the total cost of restoration. The model not only schedules work crews to restore disrupted elements, but also determines where work crews should originate from</w:t>
      </w:r>
      <w:r w:rsidR="009A6E83">
        <w:t xml:space="preserve">, given a set of candidate locations. </w:t>
      </w:r>
      <w:r w:rsidR="00B54D75">
        <w:t xml:space="preserve"> </w:t>
      </w:r>
    </w:p>
    <w:p w14:paraId="5B4FF2E8" w14:textId="7E4EBD48" w:rsidR="001C4155" w:rsidRDefault="005C6FE6" w:rsidP="005C6FE6">
      <w:pPr>
        <w:pStyle w:val="Heading2"/>
      </w:pPr>
      <w:bookmarkStart w:id="42" w:name="_Toc480278407"/>
      <w:r>
        <w:t xml:space="preserve">6.2 </w:t>
      </w:r>
      <w:r w:rsidR="001C4155">
        <w:t>Future work</w:t>
      </w:r>
      <w:bookmarkEnd w:id="42"/>
    </w:p>
    <w:p w14:paraId="722F4BBD" w14:textId="1AA46A2F" w:rsidR="002E454D" w:rsidRPr="002E454D" w:rsidRDefault="002E454D" w:rsidP="0025375A">
      <w:pPr>
        <w:pStyle w:val="NormalDS"/>
      </w:pPr>
      <w:r>
        <w:t xml:space="preserve">This model should be applied to a larger scale to illustrate its usability in a real-world scenario. </w:t>
      </w:r>
      <w:r w:rsidR="0025375A">
        <w:t>Affiliates of Rice University have created a graphical representation of supply and demand nodes associated with the interdependent gas, power, and water networks of Shelby County, Tennessee. Shelby County is highly susceptible to earthquakes, so the model could be primarily used to determine where recovery crews should be stationed prior to a spatial disruption. However, the data could also be used to demonstrate the other disruption scenarios discussed in this work.</w:t>
      </w:r>
    </w:p>
    <w:p w14:paraId="19B89472" w14:textId="4E702D45" w:rsidR="0025375A" w:rsidRDefault="0025375A" w:rsidP="0025375A">
      <w:pPr>
        <w:pStyle w:val="NormalDS"/>
      </w:pPr>
      <w:r>
        <w:tab/>
        <w:t>To</w:t>
      </w:r>
      <w:r w:rsidR="005E7F78">
        <w:t xml:space="preserve"> improve the solution of this model, it may be important to introduce a clustering of network nodes. In so doing, candidate sites </w:t>
      </w:r>
      <w:r w:rsidR="002E454D">
        <w:t>could</w:t>
      </w:r>
      <w:r w:rsidR="005E7F78">
        <w:t xml:space="preserve"> be located at</w:t>
      </w:r>
      <w:r w:rsidR="002E454D">
        <w:t xml:space="preserve"> the center of </w:t>
      </w:r>
      <w:r w:rsidR="002E454D">
        <w:lastRenderedPageBreak/>
        <w:t>these clusters to minimize the distance a work crew would need to travel to restore disrupted elements. It is imp</w:t>
      </w:r>
      <w:r>
        <w:t>ortant to note</w:t>
      </w:r>
      <w:r w:rsidR="002E454D">
        <w:t xml:space="preserve"> that although candidate sites may exist at the center of these clusters, it may not be optimal to position a work crew in those locations.</w:t>
      </w:r>
      <w:r w:rsidR="00B03933">
        <w:t xml:space="preserve"> Additionally, the proposed model assumes that only one network may use an established facility. However, it may be more economical to allow work crews from different networks to be stationed at the same facility. </w:t>
      </w:r>
    </w:p>
    <w:p w14:paraId="59238D0A" w14:textId="15A0DFED" w:rsidR="0025375A" w:rsidRDefault="0025375A" w:rsidP="0025375A">
      <w:pPr>
        <w:pStyle w:val="NormalDSFirstIndent"/>
      </w:pPr>
      <w:r>
        <w:t xml:space="preserve">A robust decision approach to account for several possible disruptions is also an important extension of this work.  </w:t>
      </w:r>
      <w:r w:rsidR="00C82884">
        <w:t>Since the model is so dependent on a specific disruption scenario, b</w:t>
      </w:r>
      <w:r>
        <w:t xml:space="preserve">y considering </w:t>
      </w:r>
      <w:r w:rsidR="00C82884">
        <w:t>the probability of different spatial disruption</w:t>
      </w:r>
      <w:r w:rsidR="00B03933">
        <w:t>s a more intelligent solution may be available with this approach.  Similarly, incorporating game theory to try to predict the malevolent actions could result in a better solution.</w:t>
      </w:r>
    </w:p>
    <w:p w14:paraId="3DF9D5F6" w14:textId="4028C653" w:rsidR="00B03933" w:rsidRPr="0025375A" w:rsidRDefault="00B03933" w:rsidP="00B03933">
      <w:pPr>
        <w:pStyle w:val="NormalDSFirstIndent"/>
        <w:sectPr w:rsidR="00B03933" w:rsidRPr="0025375A" w:rsidSect="00704E24">
          <w:footerReference w:type="default" r:id="rId20"/>
          <w:pgSz w:w="12240" w:h="15840"/>
          <w:pgMar w:top="1440" w:right="1440" w:bottom="1440" w:left="2304" w:header="720" w:footer="720" w:gutter="0"/>
          <w:pgNumType w:start="1"/>
          <w:cols w:space="720"/>
          <w:docGrid w:linePitch="360"/>
        </w:sectPr>
      </w:pPr>
      <w:r>
        <w:t>Finally, infrastructure resilience is not the only component of community resilience. As such, in future</w:t>
      </w:r>
      <w:r w:rsidR="001E400F">
        <w:t xml:space="preserve"> applications of this work, it</w:t>
      </w:r>
      <w:r>
        <w:t xml:space="preserve"> will be important to consider the vulnerability of different groups of people affected by a disruption.</w:t>
      </w:r>
    </w:p>
    <w:p w14:paraId="5372EA80" w14:textId="7A9B156D" w:rsidR="001C4155" w:rsidRPr="001C4155" w:rsidRDefault="0075481D" w:rsidP="001C4155">
      <w:pPr>
        <w:pStyle w:val="Heading1"/>
      </w:pPr>
      <w:bookmarkStart w:id="43" w:name="_Toc480278408"/>
      <w:r w:rsidRPr="001D64EA">
        <w:lastRenderedPageBreak/>
        <w:t>References</w:t>
      </w:r>
      <w:bookmarkEnd w:id="43"/>
    </w:p>
    <w:p w14:paraId="7DBD497B" w14:textId="77777777" w:rsidR="00EA0908" w:rsidRDefault="00EA0908" w:rsidP="00BB40EC">
      <w:pPr>
        <w:pStyle w:val="References"/>
      </w:pPr>
      <w:r>
        <w:t xml:space="preserve">Almoghathawi, Y., Barker, K., &amp; McLay, L. A. (2016). </w:t>
      </w:r>
      <w:r>
        <w:rPr>
          <w:i/>
        </w:rPr>
        <w:t>Resilience-driven restoration model for interdependent infrastructure networks.</w:t>
      </w:r>
      <w:r>
        <w:t xml:space="preserve"> Submitted to the European Journal of Operations Research.</w:t>
      </w:r>
    </w:p>
    <w:p w14:paraId="2D699A23" w14:textId="77777777" w:rsidR="00EA0908" w:rsidRDefault="00EA0908" w:rsidP="00BB40EC">
      <w:pPr>
        <w:pStyle w:val="References"/>
      </w:pPr>
      <w:r>
        <w:t xml:space="preserve">Barker, K., Lambert, J.H., Zobel, C.W., Tapia, A.H., Ramirez-Marquez, J.E., McLay, L.A., Nicholson, C.D., &amp; Caragea, C. (2017). </w:t>
      </w:r>
      <w:r>
        <w:rPr>
          <w:i/>
        </w:rPr>
        <w:t xml:space="preserve">Defining resilience analytics for interdependent cyber-physical-social networks. </w:t>
      </w:r>
      <w:r>
        <w:t>Taylor &amp; Francis.</w:t>
      </w:r>
    </w:p>
    <w:p w14:paraId="51B5E951" w14:textId="474AF892" w:rsidR="000220B8" w:rsidRDefault="000220B8" w:rsidP="00BB40EC">
      <w:pPr>
        <w:pStyle w:val="References"/>
      </w:pPr>
      <w:r w:rsidRPr="00093B67">
        <w:t>Batta, R., &amp; Mannur, N. R. (1990). Covering-location models for emergency situations that require multiple response units. </w:t>
      </w:r>
      <w:r w:rsidRPr="00093B67">
        <w:rPr>
          <w:i/>
          <w:iCs/>
        </w:rPr>
        <w:t>Management science</w:t>
      </w:r>
      <w:r w:rsidRPr="00093B67">
        <w:t>, </w:t>
      </w:r>
      <w:r w:rsidRPr="00093B67">
        <w:rPr>
          <w:i/>
          <w:iCs/>
        </w:rPr>
        <w:t>36</w:t>
      </w:r>
      <w:r w:rsidRPr="00093B67">
        <w:t>(1), 16-23.</w:t>
      </w:r>
    </w:p>
    <w:p w14:paraId="543A48EB" w14:textId="53FE37BE" w:rsidR="00EA0908" w:rsidRDefault="00EA0908" w:rsidP="00EA0908">
      <w:pPr>
        <w:pStyle w:val="References"/>
      </w:pPr>
      <w:r>
        <w:t xml:space="preserve">Casey, M.J. (2005). </w:t>
      </w:r>
      <w:r w:rsidRPr="00EA0908">
        <w:rPr>
          <w:i/>
        </w:rPr>
        <w:t>Self-organization and topology control of infrastructure sensor networks</w:t>
      </w:r>
      <w:r w:rsidRPr="00EA0908">
        <w:t xml:space="preserve"> </w:t>
      </w:r>
      <w:r>
        <w:t>(Doctoral Dissertation). University of Maryland, College Park.</w:t>
      </w:r>
    </w:p>
    <w:p w14:paraId="6734BB4B" w14:textId="6D020D6D" w:rsidR="000220B8" w:rsidRDefault="000220B8" w:rsidP="00BB40EC">
      <w:pPr>
        <w:pStyle w:val="References"/>
      </w:pPr>
      <w:r w:rsidRPr="002B28C3">
        <w:t>Cavdaroglu, B., Hammel, E., Mitchell, J. E., Sharkey, T. C., &amp; Wallace, W. A. (2013). Integrating restoration and scheduling decisions for disrupted interdependent infrastructure systems. </w:t>
      </w:r>
      <w:r w:rsidRPr="002B28C3">
        <w:rPr>
          <w:i/>
          <w:iCs/>
        </w:rPr>
        <w:t>Annals of Operations Research</w:t>
      </w:r>
      <w:r w:rsidRPr="002B28C3">
        <w:t>, 1-16.</w:t>
      </w:r>
    </w:p>
    <w:p w14:paraId="0B3003EB" w14:textId="77777777" w:rsidR="00EA0908" w:rsidRDefault="00EA0908" w:rsidP="00BB40EC">
      <w:pPr>
        <w:pStyle w:val="References"/>
      </w:pPr>
      <w:r>
        <w:t xml:space="preserve">Executive Office of the President. (Feb. 2013). </w:t>
      </w:r>
      <w:r w:rsidRPr="0064384D">
        <w:rPr>
          <w:i/>
        </w:rPr>
        <w:t>Critical Infrastructure Security and Resilience</w:t>
      </w:r>
      <w:r>
        <w:t xml:space="preserve">. Presidential Policy Directive/PPD-21. Washington, DC. </w:t>
      </w:r>
    </w:p>
    <w:p w14:paraId="43E61C9C" w14:textId="77777777" w:rsidR="00EA0908" w:rsidRDefault="00EA0908" w:rsidP="00BB40EC">
      <w:pPr>
        <w:pStyle w:val="References"/>
      </w:pPr>
      <w:r>
        <w:t>Exec. Order No. 13411, 3 C.F.R. 1527-1528 (2006).</w:t>
      </w:r>
    </w:p>
    <w:p w14:paraId="3DA302BD" w14:textId="6DE46370" w:rsidR="000220B8" w:rsidRDefault="000220B8" w:rsidP="00BB40EC">
      <w:pPr>
        <w:pStyle w:val="References"/>
      </w:pPr>
      <w:r w:rsidRPr="00BB40EC">
        <w:t>G</w:t>
      </w:r>
      <w:r w:rsidRPr="005848A3">
        <w:t>ong, J., Lee, E. E., Mitchell, J. E., &amp; Wallace, W. A. (2009). Logic-based multiobjective optimization for restoration planning. In </w:t>
      </w:r>
      <w:r w:rsidRPr="00BB40EC">
        <w:t>Optimization and Logistics Challenges in the Enterprise</w:t>
      </w:r>
      <w:r w:rsidRPr="005848A3">
        <w:t> (pp. 305-324). Springer US.</w:t>
      </w:r>
    </w:p>
    <w:p w14:paraId="75718047" w14:textId="5F564B73" w:rsidR="00EA0908" w:rsidRDefault="00EA0908" w:rsidP="00EA0908">
      <w:pPr>
        <w:pStyle w:val="References"/>
      </w:pPr>
      <w:r>
        <w:t xml:space="preserve">Haimes, Y.Y., Ladson, L.S., Wismer, D.A. (1971). Bicriterion formulation of problems of integrated system identification and system optimization. </w:t>
      </w:r>
      <w:r w:rsidRPr="00EA0908">
        <w:rPr>
          <w:i/>
        </w:rPr>
        <w:t>IEEE Transaction on Systems, Man, and Cybernetics</w:t>
      </w:r>
      <w:r w:rsidRPr="00EA0908">
        <w:t>, 1</w:t>
      </w:r>
      <w:r>
        <w:t>(3): 296-297.</w:t>
      </w:r>
    </w:p>
    <w:p w14:paraId="3C85E447" w14:textId="7793486A" w:rsidR="000220B8" w:rsidRDefault="000220B8" w:rsidP="00BB40EC">
      <w:pPr>
        <w:pStyle w:val="References"/>
      </w:pPr>
      <w:r w:rsidRPr="00A42177">
        <w:t>Henry, D., &amp; Ramirez-Marquez, J. E. (2012). Generic metrics and quantitative approaches for system resilience as a function of time. Reliability Engineering &amp; System Safety, 99, 114-122.</w:t>
      </w:r>
    </w:p>
    <w:p w14:paraId="475E6732" w14:textId="0BA9BAEA" w:rsidR="006F15D2" w:rsidRDefault="006F15D2" w:rsidP="00BB40EC">
      <w:pPr>
        <w:pStyle w:val="References"/>
      </w:pPr>
      <w:r w:rsidRPr="00643FD8">
        <w:t>Jia, H., Ordóñez, F., &amp; Dessouky, M. (2007). A modeling framework for facility location of medical services for large-scale emergencies. </w:t>
      </w:r>
      <w:r w:rsidRPr="00643FD8">
        <w:rPr>
          <w:i/>
          <w:iCs/>
        </w:rPr>
        <w:t>IIE transactions</w:t>
      </w:r>
      <w:r w:rsidRPr="00643FD8">
        <w:t>, </w:t>
      </w:r>
      <w:r w:rsidRPr="00643FD8">
        <w:rPr>
          <w:i/>
          <w:iCs/>
        </w:rPr>
        <w:t>39</w:t>
      </w:r>
      <w:r w:rsidRPr="00643FD8">
        <w:t>(1), 41-55.</w:t>
      </w:r>
    </w:p>
    <w:p w14:paraId="237F4DE4" w14:textId="77777777" w:rsidR="006F15D2" w:rsidRDefault="006F15D2" w:rsidP="006F15D2">
      <w:pPr>
        <w:pStyle w:val="References"/>
      </w:pPr>
      <w:r w:rsidRPr="007D007A">
        <w:t>Jönsson, H., Johansson, J., &amp; Johansson, H. (2008). Identifying critical components in technical infrastructure networks. Proceedings of the Institution of Mechanical Engineers, Part O: Journal of Risk and Reliability, 222(2), 235-243.</w:t>
      </w:r>
    </w:p>
    <w:p w14:paraId="7F43DD35" w14:textId="09745D02" w:rsidR="00A42177" w:rsidRPr="00643FD8" w:rsidRDefault="0075481D" w:rsidP="006F15D2">
      <w:pPr>
        <w:pStyle w:val="References"/>
      </w:pPr>
      <w:r w:rsidRPr="001D64EA">
        <w:fldChar w:fldCharType="begin"/>
      </w:r>
      <w:r w:rsidRPr="001D64EA">
        <w:instrText xml:space="preserve"> ADDIN EN.REFLIST </w:instrText>
      </w:r>
      <w:r w:rsidRPr="001D64EA">
        <w:fldChar w:fldCharType="separate"/>
      </w:r>
      <w:r w:rsidR="00532945" w:rsidRPr="005848A3">
        <w:rPr>
          <w:rFonts w:eastAsia="Times New Roman" w:cs="Arial"/>
          <w:color w:val="222222"/>
          <w:szCs w:val="20"/>
          <w:shd w:val="clear" w:color="auto" w:fill="FFFFFF"/>
        </w:rPr>
        <w:t>L</w:t>
      </w:r>
      <w:r w:rsidR="00532945" w:rsidRPr="00BB40EC">
        <w:t>ee II, E. E., Mitchell, J. E., &amp; Wallace, W. A. (20</w:t>
      </w:r>
      <w:r w:rsidR="00166EFB" w:rsidRPr="00BB40EC">
        <w:t xml:space="preserve">07). Restoration of services in </w:t>
      </w:r>
      <w:r w:rsidR="00532945" w:rsidRPr="00BB40EC">
        <w:t>interdependent infrastructure systems: A network flows approach. IEEE Transactions on Systems, Man, and Cybernetics, Part C (Applications and Reviews), 37(6), 1303-1317.</w:t>
      </w:r>
    </w:p>
    <w:p w14:paraId="33827CF0" w14:textId="5DCB1C01" w:rsidR="00EA0908" w:rsidRDefault="00EA0908" w:rsidP="00EA0908">
      <w:pPr>
        <w:pStyle w:val="References"/>
      </w:pPr>
      <w:r>
        <w:lastRenderedPageBreak/>
        <w:t xml:space="preserve">National Infrastructure Advisory Council. (2009). </w:t>
      </w:r>
      <w:r w:rsidRPr="00EA0908">
        <w:rPr>
          <w:i/>
        </w:rPr>
        <w:t>Critical Infrastructure Resilience: Final Report and Recommendations.</w:t>
      </w:r>
      <w:r>
        <w:t xml:space="preserve"> Department of Homeland Security.</w:t>
      </w:r>
    </w:p>
    <w:p w14:paraId="6770F7D7" w14:textId="550F311C" w:rsidR="00EA0908" w:rsidRDefault="00EA0908" w:rsidP="00EA0908">
      <w:pPr>
        <w:pStyle w:val="References"/>
      </w:pPr>
      <w:r>
        <w:t xml:space="preserve">The Report of the President’s Commission on Critical Infrastructure Protection. 1997. </w:t>
      </w:r>
      <w:r w:rsidRPr="00EA0908">
        <w:rPr>
          <w:i/>
        </w:rPr>
        <w:t>Critical Foundation: Protecting America’s Infrastructure.</w:t>
      </w:r>
      <w:r>
        <w:t xml:space="preserve"> USA.</w:t>
      </w:r>
    </w:p>
    <w:p w14:paraId="5AB9DFD3" w14:textId="42B2774C" w:rsidR="00B14A6C" w:rsidRDefault="006F15D2" w:rsidP="00B14A6C">
      <w:pPr>
        <w:pStyle w:val="References"/>
      </w:pPr>
      <w:r>
        <w:t xml:space="preserve">Rinaldi, S.M., Peerenboom, J.P.,  and Kelly, T.K. (2001).  Identifying, understanding, and analyzing critical infrastructure interdependencies. </w:t>
      </w:r>
      <w:r>
        <w:rPr>
          <w:i/>
        </w:rPr>
        <w:t xml:space="preserve">IEEE Control Systems Magazine, </w:t>
      </w:r>
      <w:r>
        <w:rPr>
          <w:b/>
        </w:rPr>
        <w:t>21</w:t>
      </w:r>
      <w:r>
        <w:t>(6): 11 25.</w:t>
      </w:r>
    </w:p>
    <w:p w14:paraId="1BE1018A" w14:textId="77777777" w:rsidR="00B14A6C" w:rsidRDefault="00B14A6C" w:rsidP="00B14A6C">
      <w:pPr>
        <w:pStyle w:val="References"/>
      </w:pPr>
      <w:r w:rsidRPr="004E5D42">
        <w:t xml:space="preserve">Rose, A. (2007). </w:t>
      </w:r>
      <w:r w:rsidRPr="00B14A6C">
        <w:t>Economic resilience to natural and man-made disasters: Multidisciplinary origins and contextual dimensions</w:t>
      </w:r>
      <w:r w:rsidRPr="004E5D42">
        <w:t xml:space="preserve">. </w:t>
      </w:r>
      <w:r w:rsidRPr="00B14A6C">
        <w:rPr>
          <w:i/>
        </w:rPr>
        <w:t>Environmental Hazards</w:t>
      </w:r>
      <w:r w:rsidRPr="004E5D42">
        <w:t>, 7(4), 383-398.</w:t>
      </w:r>
    </w:p>
    <w:p w14:paraId="721ADF00" w14:textId="142E524A" w:rsidR="00B14A6C" w:rsidRDefault="00B14A6C" w:rsidP="00B14A6C">
      <w:pPr>
        <w:pStyle w:val="References"/>
      </w:pPr>
      <w:r w:rsidRPr="00EF5D83">
        <w:t>United States. Cong. </w:t>
      </w:r>
      <w:r w:rsidRPr="00EF5D83">
        <w:rPr>
          <w:i/>
          <w:iCs/>
        </w:rPr>
        <w:t>USA PATRIOT Act of 2001</w:t>
      </w:r>
      <w:r w:rsidRPr="00EF5D83">
        <w:t>. 107 Cong., 1st sess. Cong 316</w:t>
      </w:r>
      <w:r>
        <w:t>2. Washington, D.C.: n.p., 2001</w:t>
      </w:r>
    </w:p>
    <w:p w14:paraId="0BE9F711" w14:textId="5EBB9555" w:rsidR="00B14A6C" w:rsidRPr="001A1E9D" w:rsidRDefault="00B14A6C" w:rsidP="00B14A6C">
      <w:pPr>
        <w:pStyle w:val="References"/>
        <w:sectPr w:rsidR="00B14A6C" w:rsidRPr="001A1E9D" w:rsidSect="002C4FAC">
          <w:pgSz w:w="12240" w:h="15840"/>
          <w:pgMar w:top="1440" w:right="1440" w:bottom="1440" w:left="2304" w:header="720" w:footer="720" w:gutter="0"/>
          <w:cols w:space="720"/>
          <w:docGrid w:linePitch="360"/>
        </w:sectPr>
      </w:pPr>
      <w:r w:rsidRPr="000E0DE7">
        <w:t>Wang, S., Hong, L., &amp; Chen, X. (2012). Vulnerability analysis of interdependent infrastructure systems: A methodological framework. </w:t>
      </w:r>
      <w:r w:rsidRPr="000E0DE7">
        <w:rPr>
          <w:i/>
          <w:iCs/>
        </w:rPr>
        <w:t>Physica A: Statistical Mechanics and its applications</w:t>
      </w:r>
      <w:r w:rsidRPr="000E0DE7">
        <w:t>, </w:t>
      </w:r>
      <w:r w:rsidRPr="000E0DE7">
        <w:rPr>
          <w:i/>
          <w:iCs/>
        </w:rPr>
        <w:t>391</w:t>
      </w:r>
      <w:r w:rsidR="00A92610">
        <w:t>(11), 3323-3335</w:t>
      </w:r>
    </w:p>
    <w:p w14:paraId="09C8E164" w14:textId="46EBBE5E" w:rsidR="00AA5BEF" w:rsidRPr="00F5389F" w:rsidRDefault="0075481D" w:rsidP="006C12B5">
      <w:pPr>
        <w:pStyle w:val="Heading1"/>
      </w:pPr>
      <w:r w:rsidRPr="001D64EA">
        <w:lastRenderedPageBreak/>
        <w:fldChar w:fldCharType="end"/>
      </w:r>
      <w:bookmarkStart w:id="44" w:name="_Toc480278409"/>
      <w:r w:rsidR="00856D5E">
        <w:t>Appendix A</w:t>
      </w:r>
      <w:r w:rsidR="00AA5BEF" w:rsidRPr="00F5389F">
        <w:t xml:space="preserve"> Network Generation</w:t>
      </w:r>
      <w:bookmarkEnd w:id="44"/>
    </w:p>
    <w:p w14:paraId="00B97854" w14:textId="565AE7FD" w:rsidR="00BA39F1" w:rsidRDefault="00AA5BEF" w:rsidP="00856D5E">
      <w:pPr>
        <w:spacing w:line="480" w:lineRule="auto"/>
        <w:rPr>
          <w:rFonts w:ascii="Lucida Console" w:eastAsia="Calibri" w:hAnsi="Lucida Console"/>
          <w:noProof/>
          <w:color w:val="000000"/>
          <w:sz w:val="16"/>
        </w:rPr>
      </w:pPr>
      <w:r w:rsidRPr="00F5389F">
        <w:t xml:space="preserve">This section includes all code generated in </w:t>
      </w:r>
      <w:r w:rsidR="00856D5E">
        <w:t>R Studio</w:t>
      </w:r>
      <w:r w:rsidRPr="00F5389F">
        <w:t xml:space="preserve"> used to </w:t>
      </w:r>
      <w:r w:rsidR="00856D5E">
        <w:t>generate the two interdependent infrastructure networks used in the illustration of this model.</w:t>
      </w:r>
      <w:r w:rsidR="00BA39F1">
        <w:t xml:space="preserve"> The following code is adapted from the network generation proposed by Almoghathawi et al., 2016.</w:t>
      </w:r>
      <w:r w:rsidRPr="00F5389F">
        <w:rPr>
          <w:rFonts w:ascii="Lucida Console" w:eastAsia="Calibri" w:hAnsi="Lucida Console"/>
          <w:noProof/>
          <w:color w:val="000000"/>
          <w:sz w:val="16"/>
        </w:rPr>
        <w:t xml:space="preserve"> </w:t>
      </w:r>
    </w:p>
    <w:p w14:paraId="25CAF8F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library(igraph)</w:t>
      </w:r>
    </w:p>
    <w:p w14:paraId="76BCF1F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library(gdata)</w:t>
      </w:r>
    </w:p>
    <w:p w14:paraId="499A93D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library(hierarchicalDS)</w:t>
      </w:r>
    </w:p>
    <w:p w14:paraId="4A25E76F" w14:textId="77777777" w:rsidR="00BA39F1" w:rsidRPr="00BA39F1" w:rsidRDefault="00BA39F1" w:rsidP="00BA39F1">
      <w:pPr>
        <w:spacing w:line="480" w:lineRule="auto"/>
        <w:rPr>
          <w:rFonts w:ascii="Lucida Console" w:eastAsia="Calibri" w:hAnsi="Lucida Console"/>
          <w:noProof/>
          <w:color w:val="000000"/>
          <w:sz w:val="16"/>
        </w:rPr>
      </w:pPr>
    </w:p>
    <w:p w14:paraId="2B2C68B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 = total nodes in network 1 and network 2</w:t>
      </w:r>
    </w:p>
    <w:p w14:paraId="61BAE53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#n1 = nodes in network 1</w:t>
      </w:r>
    </w:p>
    <w:p w14:paraId="59F83E8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#n2 = nodes in network 2</w:t>
      </w:r>
    </w:p>
    <w:p w14:paraId="2384A3A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#s1 = source nodes in network 1</w:t>
      </w:r>
    </w:p>
    <w:p w14:paraId="328818B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#s2 = source nodes in network 2</w:t>
      </w:r>
    </w:p>
    <w:p w14:paraId="2A29CBE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  = overall number of nodes including all candidate sites (n + 25)</w:t>
      </w:r>
    </w:p>
    <w:p w14:paraId="2080FE98" w14:textId="77777777" w:rsidR="00BA39F1" w:rsidRPr="00BA39F1" w:rsidRDefault="00BA39F1" w:rsidP="00BA39F1">
      <w:pPr>
        <w:spacing w:line="480" w:lineRule="auto"/>
        <w:rPr>
          <w:rFonts w:ascii="Lucida Console" w:eastAsia="Calibri" w:hAnsi="Lucida Console"/>
          <w:noProof/>
          <w:color w:val="000000"/>
          <w:sz w:val="16"/>
        </w:rPr>
      </w:pPr>
    </w:p>
    <w:p w14:paraId="0FB3C93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#Network 1 = Power</w:t>
      </w:r>
    </w:p>
    <w:p w14:paraId="7F3BEF9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#Network 2 = Water</w:t>
      </w:r>
    </w:p>
    <w:p w14:paraId="39636A2B" w14:textId="77777777" w:rsidR="00BA39F1" w:rsidRPr="00BA39F1" w:rsidRDefault="00BA39F1" w:rsidP="00BA39F1">
      <w:pPr>
        <w:spacing w:line="480" w:lineRule="auto"/>
        <w:rPr>
          <w:rFonts w:ascii="Lucida Console" w:eastAsia="Calibri" w:hAnsi="Lucida Console"/>
          <w:noProof/>
          <w:color w:val="000000"/>
          <w:sz w:val="16"/>
        </w:rPr>
      </w:pPr>
    </w:p>
    <w:p w14:paraId="35ECC64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two.graph.CS &lt;- function(n, n1, s1, s2) {</w:t>
      </w:r>
    </w:p>
    <w:p w14:paraId="577F05F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3F14470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#Number of actual nodes in the graph</w:t>
      </w:r>
    </w:p>
    <w:p w14:paraId="07F55B7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n2=n1-n</w:t>
      </w:r>
    </w:p>
    <w:p w14:paraId="6AC1C29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#Number of nodes including all candidate sites</w:t>
      </w:r>
    </w:p>
    <w:p w14:paraId="2653BC3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N=n+100</w:t>
      </w:r>
    </w:p>
    <w:p w14:paraId="7568E9F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N=n+25</w:t>
      </w:r>
    </w:p>
    <w:p w14:paraId="54E3997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3A835F0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#to fix the values of the random coordinates unless n is changed</w:t>
      </w:r>
    </w:p>
    <w:p w14:paraId="5CE209A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set.seed(n) </w:t>
      </w:r>
    </w:p>
    <w:p w14:paraId="669931A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E1268F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#generate random coordinates and candidate sites</w:t>
      </w:r>
    </w:p>
    <w:p w14:paraId="4350FC3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xy &lt;- rbind(cbind(runif(n), runif(n)),</w:t>
      </w:r>
    </w:p>
    <w:p w14:paraId="14E947F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cbind(0,seq(0,1,.25)),</w:t>
      </w:r>
    </w:p>
    <w:p w14:paraId="547B859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cbind(.25,seq(0,1,.25)),</w:t>
      </w:r>
    </w:p>
    <w:p w14:paraId="21C17D3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cbind(.5,seq(0,1,.25)),</w:t>
      </w:r>
    </w:p>
    <w:p w14:paraId="16ECEAF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cbind(.75,seq(0,1,.25)),</w:t>
      </w:r>
    </w:p>
    <w:p w14:paraId="19FECC9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cbind(1,seq(0,1,.25))) </w:t>
      </w:r>
    </w:p>
    <w:p w14:paraId="5EFC766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6583A2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 xml:space="preserve">  distMat &lt;- as.matrix(dist(xy, method = 'euclidean', upper = T, diag = T))</w:t>
      </w:r>
    </w:p>
    <w:p w14:paraId="51BC662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distmat &lt;- distMat[1:n,1:n]</w:t>
      </w:r>
    </w:p>
    <w:p w14:paraId="43A7BA8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4AC07D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#set a large value for the lower trainagle so they won't be selected as min distance b/w nodes</w:t>
      </w:r>
    </w:p>
    <w:p w14:paraId="26B5966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lowerTriangle(distMat[1:n1,1:n1], diag=TRUE) &lt;- 10 </w:t>
      </w:r>
    </w:p>
    <w:p w14:paraId="1F58ACD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lowerTriangle(distMat[(n1+1):n,(n1+1):n], diag=TRUE) &lt;- 10</w:t>
      </w:r>
    </w:p>
    <w:p w14:paraId="27EB746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0EDD1AB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#create the adjacency matrix</w:t>
      </w:r>
    </w:p>
    <w:p w14:paraId="53559D2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adjMat &lt;- matrix(0, nr = N, nc = N) </w:t>
      </w:r>
    </w:p>
    <w:p w14:paraId="167B3C30" w14:textId="77777777" w:rsidR="00BA39F1" w:rsidRPr="00BA39F1" w:rsidRDefault="00BA39F1" w:rsidP="00BA39F1">
      <w:pPr>
        <w:spacing w:line="480" w:lineRule="auto"/>
        <w:rPr>
          <w:rFonts w:ascii="Lucida Console" w:eastAsia="Calibri" w:hAnsi="Lucida Console"/>
          <w:noProof/>
          <w:color w:val="000000"/>
          <w:sz w:val="16"/>
        </w:rPr>
      </w:pPr>
    </w:p>
    <w:p w14:paraId="10C0AE7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AF0F6F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#ADD LINKS OF NETWORK 1:</w:t>
      </w:r>
    </w:p>
    <w:p w14:paraId="193E903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02F297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7C57208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#min of each column</w:t>
      </w:r>
    </w:p>
    <w:p w14:paraId="3588F5B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1:n1){</w:t>
      </w:r>
    </w:p>
    <w:p w14:paraId="6247AA1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1:n1){</w:t>
      </w:r>
    </w:p>
    <w:p w14:paraId="72547C0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min(distMat[1:n1,j]), adjMat[i,j] &lt;- 1 , adjMat[i,j] &lt;- 0)</w:t>
      </w:r>
    </w:p>
    <w:p w14:paraId="2E26422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min(distMat[1:n1,j]), adjMat[i,j] &lt;- 1 , adjMat[i,j])</w:t>
      </w:r>
    </w:p>
    <w:p w14:paraId="0CC49B8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6D8F36D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2A38148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#min of each row  </w:t>
      </w:r>
    </w:p>
    <w:p w14:paraId="44773B1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1:n1){</w:t>
      </w:r>
    </w:p>
    <w:p w14:paraId="2D23550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1:n1){</w:t>
      </w:r>
    </w:p>
    <w:p w14:paraId="3F81955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min(distMat[i,1:n1]) , adjMat[i,j] &lt;- 1, adjMat[i,j])</w:t>
      </w:r>
    </w:p>
    <w:p w14:paraId="694AA2A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6F4F23D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A1F691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#connect each source to the nearest node (not source)</w:t>
      </w:r>
    </w:p>
    <w:p w14:paraId="320E893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(s1+1):n1){</w:t>
      </w:r>
    </w:p>
    <w:p w14:paraId="72B2ED3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1:s1){</w:t>
      </w:r>
    </w:p>
    <w:p w14:paraId="5543B9A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min(distMat[i,(s1+1):n1]), adjMat[i,j] &lt;- 1 , adjMat[i,j])</w:t>
      </w:r>
    </w:p>
    <w:p w14:paraId="22358DE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7B9117F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0851BBD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#ADD LINKS OF NETWORK 2:</w:t>
      </w:r>
    </w:p>
    <w:p w14:paraId="42A0283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53351D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6CD6B39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#min of each column</w:t>
      </w:r>
    </w:p>
    <w:p w14:paraId="03B47A9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(n1+1):n){</w:t>
      </w:r>
    </w:p>
    <w:p w14:paraId="3DCF479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(n1+1):n){</w:t>
      </w:r>
    </w:p>
    <w:p w14:paraId="53FB800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 xml:space="preserve">      ifelse(distMat[i,j] == min(distMat[(n1+1):n,j]), adjMat[i,j] &lt;- 1 , adjMat[i,j] &lt;- 0)</w:t>
      </w:r>
    </w:p>
    <w:p w14:paraId="726B10D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1070E2F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55BFEAA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#min of each row</w:t>
      </w:r>
    </w:p>
    <w:p w14:paraId="3E9B03F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(n1+1):n){</w:t>
      </w:r>
    </w:p>
    <w:p w14:paraId="5BF3935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(n1+1):n){</w:t>
      </w:r>
    </w:p>
    <w:p w14:paraId="2A673E9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min(distMat[i,(n1+1):n]) , adjMat[i,j] &lt;- 1 , adjMat[i,j])</w:t>
      </w:r>
    </w:p>
    <w:p w14:paraId="55D8776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6C6A6B4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9A1BAF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5C8D5BA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#connect each source to the nearest node (not source)</w:t>
      </w:r>
    </w:p>
    <w:p w14:paraId="360321E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(n1+s2+1):n){</w:t>
      </w:r>
    </w:p>
    <w:p w14:paraId="3137EF1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(n1+1):(n1+s2)){</w:t>
      </w:r>
    </w:p>
    <w:p w14:paraId="49DBEED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min(distMat[i,(n1+s2+1):n]), adjMat[i,j] &lt;- 1 , adjMat[i,j])</w:t>
      </w:r>
    </w:p>
    <w:p w14:paraId="1567864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3F9629A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7EC8D4C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#ADD DEPENDENCY LINKS:</w:t>
      </w:r>
    </w:p>
    <w:p w14:paraId="7998438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6162FBC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#from water to power:</w:t>
      </w:r>
    </w:p>
    <w:p w14:paraId="2D62505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1:s1){</w:t>
      </w:r>
    </w:p>
    <w:p w14:paraId="2FB02EC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(n1+s2+1):n){</w:t>
      </w:r>
    </w:p>
    <w:p w14:paraId="14FEA19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min(distMat[(n1+s2+1):n,j]), adjMat[i,j] &lt;- 1 , adjMat[i,j])</w:t>
      </w:r>
    </w:p>
    <w:p w14:paraId="0789106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3046A89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21BD8D2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#from power to water:</w:t>
      </w:r>
    </w:p>
    <w:p w14:paraId="7FDD002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 (j in (n1+1):n){</w:t>
      </w:r>
    </w:p>
    <w:p w14:paraId="5C5B18E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for(i in (s1+1):n1){</w:t>
      </w:r>
    </w:p>
    <w:p w14:paraId="2DD8309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ifelse(distMat[i,j] == min(distMat[(s1+1):n1,j]), adjMat[i,j] &lt;- 1 , adjMat[i,j] &lt;- 0)</w:t>
      </w:r>
    </w:p>
    <w:p w14:paraId="59CDBBD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  }</w:t>
      </w:r>
    </w:p>
    <w:p w14:paraId="44AB376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7778B17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#Creating the adjacency for the candidate sites</w:t>
      </w:r>
    </w:p>
    <w:p w14:paraId="6C3D46F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adjMat[(n+1):(N),(n+1):(N)] &lt;- square_adj(5)</w:t>
      </w:r>
    </w:p>
    <w:p w14:paraId="05D98EF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064E439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#set the lower traiangle of the adjacenecy matrix to 0:</w:t>
      </w:r>
    </w:p>
    <w:p w14:paraId="0384CC7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lowerTriangle(adjMat[1:n1,1:n1], diag=TRUE) &lt;- 0</w:t>
      </w:r>
    </w:p>
    <w:p w14:paraId="18A55A7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lowerTriangle(adjMat[(n1+1):n,(n1+1):n], diag=TRUE) &lt;- 0 </w:t>
      </w:r>
    </w:p>
    <w:p w14:paraId="1A8D0BA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3005FAB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 xml:space="preserve">  #isolate the source nodes of Network 1 (i.e. no links b/w them):</w:t>
      </w:r>
    </w:p>
    <w:p w14:paraId="7070E70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adjMat[1:s1, 1:s1] &lt;- 0</w:t>
      </w:r>
    </w:p>
    <w:p w14:paraId="365C8EA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#isolate the source nodes of Network 2 (i.e. no links b/w them):</w:t>
      </w:r>
    </w:p>
    <w:p w14:paraId="17D967A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adjMat[(n1+1):(n1+s2), (n1+1):(n1+s2)] &lt;- 0</w:t>
      </w:r>
    </w:p>
    <w:p w14:paraId="0A6B048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698AC9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#return: xy coordinates, distance matrix, and adjacency matrix:</w:t>
      </w:r>
    </w:p>
    <w:p w14:paraId="6A2213F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return(list(xy, distMat, adjMat))</w:t>
      </w:r>
    </w:p>
    <w:p w14:paraId="3865C9C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33FA63E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t>
      </w:r>
    </w:p>
    <w:p w14:paraId="27D69C5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#Create a network of 50 total nodes. 25 in each network with 5 source nodes.</w:t>
      </w:r>
    </w:p>
    <w:p w14:paraId="6F39454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g &lt;- two.graph.CS(50, 25, 5, 5)</w:t>
      </w:r>
    </w:p>
    <w:p w14:paraId="03244037" w14:textId="77777777" w:rsidR="00BA39F1" w:rsidRPr="00BA39F1" w:rsidRDefault="00BA39F1" w:rsidP="00BA39F1">
      <w:pPr>
        <w:spacing w:line="480" w:lineRule="auto"/>
        <w:rPr>
          <w:rFonts w:ascii="Lucida Console" w:eastAsia="Calibri" w:hAnsi="Lucida Console"/>
          <w:noProof/>
          <w:color w:val="000000"/>
          <w:sz w:val="16"/>
        </w:rPr>
      </w:pPr>
    </w:p>
    <w:p w14:paraId="20C03C1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distances &lt;- g[[2]]</w:t>
      </w:r>
    </w:p>
    <w:p w14:paraId="09CE54D1" w14:textId="77777777" w:rsidR="00BA39F1" w:rsidRPr="00BA39F1" w:rsidRDefault="00BA39F1" w:rsidP="00BA39F1">
      <w:pPr>
        <w:spacing w:line="480" w:lineRule="auto"/>
        <w:rPr>
          <w:rFonts w:ascii="Lucida Console" w:eastAsia="Calibri" w:hAnsi="Lucida Console"/>
          <w:noProof/>
          <w:color w:val="000000"/>
          <w:sz w:val="16"/>
        </w:rPr>
      </w:pPr>
    </w:p>
    <w:p w14:paraId="4B989637" w14:textId="77777777" w:rsidR="00BA39F1" w:rsidRPr="00BA39F1" w:rsidRDefault="00BA39F1" w:rsidP="00BA39F1">
      <w:pPr>
        <w:spacing w:line="480" w:lineRule="auto"/>
        <w:rPr>
          <w:rFonts w:ascii="Lucida Console" w:eastAsia="Calibri" w:hAnsi="Lucida Console"/>
          <w:noProof/>
          <w:color w:val="000000"/>
          <w:sz w:val="16"/>
        </w:rPr>
      </w:pPr>
    </w:p>
    <w:p w14:paraId="37C78FF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n=50</w:t>
      </w:r>
    </w:p>
    <w:p w14:paraId="7DEB350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n1=25</w:t>
      </w:r>
    </w:p>
    <w:p w14:paraId="435EF54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N=n+25</w:t>
      </w:r>
    </w:p>
    <w:p w14:paraId="2CF4C8F6" w14:textId="77777777" w:rsidR="00BA39F1" w:rsidRPr="00BA39F1" w:rsidRDefault="00BA39F1" w:rsidP="00BA39F1">
      <w:pPr>
        <w:spacing w:line="480" w:lineRule="auto"/>
        <w:rPr>
          <w:rFonts w:ascii="Lucida Console" w:eastAsia="Calibri" w:hAnsi="Lucida Console"/>
          <w:noProof/>
          <w:color w:val="000000"/>
          <w:sz w:val="16"/>
        </w:rPr>
      </w:pPr>
    </w:p>
    <w:p w14:paraId="45CE5E3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#getting the xy coordinates for all nodes</w:t>
      </w:r>
    </w:p>
    <w:p w14:paraId="1901E79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COORD &lt;- g[[1]]</w:t>
      </w:r>
    </w:p>
    <w:p w14:paraId="791F0DE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#just the coordinates for the network</w:t>
      </w:r>
    </w:p>
    <w:p w14:paraId="37656D0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coordNet &lt;- g[[1]][1:n,]</w:t>
      </w:r>
    </w:p>
    <w:p w14:paraId="49136C3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#just the coordinates for the candidate locations</w:t>
      </w:r>
    </w:p>
    <w:p w14:paraId="092C7F2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coordGrid &lt;-g[[1]][(n+1):N,]</w:t>
      </w:r>
    </w:p>
    <w:p w14:paraId="0B170C4F" w14:textId="77777777" w:rsidR="00BA39F1" w:rsidRPr="00BA39F1" w:rsidRDefault="00BA39F1" w:rsidP="00BA39F1">
      <w:pPr>
        <w:spacing w:line="480" w:lineRule="auto"/>
        <w:rPr>
          <w:rFonts w:ascii="Lucida Console" w:eastAsia="Calibri" w:hAnsi="Lucida Console"/>
          <w:noProof/>
          <w:color w:val="000000"/>
          <w:sz w:val="16"/>
        </w:rPr>
      </w:pPr>
    </w:p>
    <w:p w14:paraId="0E3FDFF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#recalling the adjacency matrix</w:t>
      </w:r>
    </w:p>
    <w:p w14:paraId="437F88C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mat = g[[3]]</w:t>
      </w:r>
    </w:p>
    <w:p w14:paraId="0EAE2A49" w14:textId="77777777" w:rsidR="00BA39F1" w:rsidRPr="00BA39F1" w:rsidRDefault="00BA39F1" w:rsidP="00BA39F1">
      <w:pPr>
        <w:spacing w:line="480" w:lineRule="auto"/>
        <w:rPr>
          <w:rFonts w:ascii="Lucida Console" w:eastAsia="Calibri" w:hAnsi="Lucida Console"/>
          <w:noProof/>
          <w:color w:val="000000"/>
          <w:sz w:val="16"/>
        </w:rPr>
      </w:pPr>
    </w:p>
    <w:p w14:paraId="4A98E1A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#Create a graph from the adjacency matrix</w:t>
      </w:r>
    </w:p>
    <w:p w14:paraId="661580C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net = graph.adjacency(mat, mode="undirected")</w:t>
      </w:r>
    </w:p>
    <w:p w14:paraId="61FB676E" w14:textId="77777777" w:rsidR="00BA39F1" w:rsidRPr="00BA39F1" w:rsidRDefault="00BA39F1" w:rsidP="00BA39F1">
      <w:pPr>
        <w:spacing w:line="480" w:lineRule="auto"/>
        <w:rPr>
          <w:rFonts w:ascii="Lucida Console" w:eastAsia="Calibri" w:hAnsi="Lucida Console"/>
          <w:noProof/>
          <w:color w:val="000000"/>
          <w:sz w:val="16"/>
        </w:rPr>
      </w:pPr>
    </w:p>
    <w:p w14:paraId="04BBC5D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#labelling each node</w:t>
      </w:r>
    </w:p>
    <w:p w14:paraId="32A0E17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V(net)$label &lt;- c(1:N)</w:t>
      </w:r>
    </w:p>
    <w:p w14:paraId="60F6FD81" w14:textId="77777777" w:rsidR="00BA39F1" w:rsidRPr="00BA39F1" w:rsidRDefault="00BA39F1" w:rsidP="00BA39F1">
      <w:pPr>
        <w:spacing w:line="480" w:lineRule="auto"/>
        <w:rPr>
          <w:rFonts w:ascii="Lucida Console" w:eastAsia="Calibri" w:hAnsi="Lucida Console"/>
          <w:noProof/>
          <w:color w:val="000000"/>
          <w:sz w:val="16"/>
        </w:rPr>
      </w:pPr>
    </w:p>
    <w:p w14:paraId="7E68253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#NAME the nodes based on which network they belong to</w:t>
      </w:r>
    </w:p>
    <w:p w14:paraId="7C678EC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for (i in 1:N){     </w:t>
      </w:r>
    </w:p>
    <w:p w14:paraId="2BDD81A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 (0 &lt; V(net)$label[i] &amp; V(net)$label[i] &lt;= n1, V(net)$name[i] &lt;- "Network1", </w:t>
      </w:r>
    </w:p>
    <w:p w14:paraId="6BC4766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ifelse(n1 &lt; V(net)$label[i] &amp; V(net)$label[i] &lt;= n, V(net)$name[i] &lt;- "Network2",</w:t>
      </w:r>
    </w:p>
    <w:p w14:paraId="6B0036B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V(net)$name[i] &lt;- "CandidateLocations"))</w:t>
      </w:r>
    </w:p>
    <w:p w14:paraId="02402C4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w:t>
      </w:r>
    </w:p>
    <w:p w14:paraId="72EE7361" w14:textId="77777777" w:rsidR="00BA39F1" w:rsidRPr="00BA39F1" w:rsidRDefault="00BA39F1" w:rsidP="00BA39F1">
      <w:pPr>
        <w:spacing w:line="480" w:lineRule="auto"/>
        <w:rPr>
          <w:rFonts w:ascii="Lucida Console" w:eastAsia="Calibri" w:hAnsi="Lucida Console"/>
          <w:noProof/>
          <w:color w:val="000000"/>
          <w:sz w:val="16"/>
        </w:rPr>
      </w:pPr>
    </w:p>
    <w:p w14:paraId="40CD522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#COLOR the NODES based on their network</w:t>
      </w:r>
    </w:p>
    <w:p w14:paraId="1FD604D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V(net)$color &lt;- ifelse(V(net)$name == "Network1", "cornflowerblue", </w:t>
      </w:r>
    </w:p>
    <w:p w14:paraId="7083FE3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ifelse(V(net)$name == "Network2","brown2",</w:t>
      </w:r>
    </w:p>
    <w:p w14:paraId="12BDB0C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"gray"))</w:t>
      </w:r>
    </w:p>
    <w:p w14:paraId="123449F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#change the lable's  font size</w:t>
      </w:r>
    </w:p>
    <w:p w14:paraId="7B0669F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V(net)$label.cex[V(net)$name == "Network1"] &lt;- 0.9 </w:t>
      </w:r>
    </w:p>
    <w:p w14:paraId="401CDFE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V(net)$label.cex[V(net)$name == "Network2"] &lt;- 0.9 </w:t>
      </w:r>
    </w:p>
    <w:p w14:paraId="2EC6AEC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V(net)$label.cex[V(net)$name == "CandidateLocations"] &lt;- 0.6</w:t>
      </w:r>
    </w:p>
    <w:p w14:paraId="172B1C66" w14:textId="77777777" w:rsidR="00BA39F1" w:rsidRPr="00BA39F1" w:rsidRDefault="00BA39F1" w:rsidP="00BA39F1">
      <w:pPr>
        <w:spacing w:line="480" w:lineRule="auto"/>
        <w:rPr>
          <w:rFonts w:ascii="Lucida Console" w:eastAsia="Calibri" w:hAnsi="Lucida Console"/>
          <w:noProof/>
          <w:color w:val="000000"/>
          <w:sz w:val="16"/>
        </w:rPr>
      </w:pPr>
    </w:p>
    <w:p w14:paraId="6BED395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#get the two end nodes of all edges</w:t>
      </w:r>
    </w:p>
    <w:p w14:paraId="06BC9E1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edge.ends &lt;- ends(net, es=E(net), names=T)</w:t>
      </w:r>
    </w:p>
    <w:p w14:paraId="0D0A6F5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k=0</w:t>
      </w:r>
    </w:p>
    <w:p w14:paraId="645D336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for (i in 1:nrow(edge.ends)){</w:t>
      </w:r>
    </w:p>
    <w:p w14:paraId="668A642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if(edge.ends[i,1] == "Network1" &amp; edge.ends[i,2] == "Network1"){</w:t>
      </w:r>
    </w:p>
    <w:p w14:paraId="6631865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k=k+1}</w:t>
      </w:r>
    </w:p>
    <w:p w14:paraId="14FC4ED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else if(edge.ends[i,1] == "Network2" &amp; edge.ends[i,2] == "Network2"){</w:t>
      </w:r>
    </w:p>
    <w:p w14:paraId="2E6A4D2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k=k+1}</w:t>
      </w:r>
    </w:p>
    <w:p w14:paraId="3F1E94F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t>
      </w:r>
    </w:p>
    <w:p w14:paraId="1346236C" w14:textId="77777777" w:rsidR="00BA39F1" w:rsidRPr="00BA39F1" w:rsidRDefault="00BA39F1" w:rsidP="00BA39F1">
      <w:pPr>
        <w:spacing w:line="480" w:lineRule="auto"/>
        <w:rPr>
          <w:rFonts w:ascii="Lucida Console" w:eastAsia="Calibri" w:hAnsi="Lucida Console"/>
          <w:noProof/>
          <w:color w:val="000000"/>
          <w:sz w:val="16"/>
        </w:rPr>
      </w:pPr>
    </w:p>
    <w:p w14:paraId="04C9AF9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#just the ends for the network nodes</w:t>
      </w:r>
    </w:p>
    <w:p w14:paraId="4862070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NNedge.ends &lt;- edge.ends[1:k,]</w:t>
      </w:r>
    </w:p>
    <w:p w14:paraId="73B462D8" w14:textId="77777777" w:rsidR="00BA39F1" w:rsidRPr="00BA39F1" w:rsidRDefault="00BA39F1" w:rsidP="00BA39F1">
      <w:pPr>
        <w:spacing w:line="480" w:lineRule="auto"/>
        <w:rPr>
          <w:rFonts w:ascii="Lucida Console" w:eastAsia="Calibri" w:hAnsi="Lucida Console"/>
          <w:noProof/>
          <w:color w:val="000000"/>
          <w:sz w:val="16"/>
        </w:rPr>
      </w:pPr>
    </w:p>
    <w:p w14:paraId="6A40E75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#EDGES:</w:t>
      </w:r>
    </w:p>
    <w:p w14:paraId="56F8AE0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for (i in 1:nrow(edge.ends)){</w:t>
      </w:r>
    </w:p>
    <w:p w14:paraId="1D393B2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if(edge.ends[i,1] == "Network1" &amp; edge.ends[i,2] == "Network1"){</w:t>
      </w:r>
    </w:p>
    <w:p w14:paraId="37A0181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E(net)$color[i] &lt;- "cornflowerblue"</w:t>
      </w:r>
    </w:p>
    <w:p w14:paraId="13CA30E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E(net)$lty[i]   &lt;- 1</w:t>
      </w:r>
    </w:p>
    <w:p w14:paraId="4EC21CD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E(net)$width[i] &lt;- "1.5"}</w:t>
      </w:r>
    </w:p>
    <w:p w14:paraId="07D9AD5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else if(edge.ends[i,1] == "Network2" &amp; edge.ends[i,2] == "Network2"){</w:t>
      </w:r>
    </w:p>
    <w:p w14:paraId="44DC9E4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E(net)$color[i] &lt;- "brown2"</w:t>
      </w:r>
    </w:p>
    <w:p w14:paraId="5EB0ED4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E(net)$lty[i]   &lt;- 1</w:t>
      </w:r>
    </w:p>
    <w:p w14:paraId="448C5ED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E(net)$width[i] &lt;- "1.5"}</w:t>
      </w:r>
    </w:p>
    <w:p w14:paraId="581F3CF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else if(edge.ends[i,1] == "Network1" &amp; edge.ends[i,2] == "Network2"){</w:t>
      </w:r>
    </w:p>
    <w:p w14:paraId="4172A7E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E(net)$color[i] &lt;- "green3"</w:t>
      </w:r>
    </w:p>
    <w:p w14:paraId="66A0DA8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E(net)$lty[i]   &lt;- 1</w:t>
      </w:r>
    </w:p>
    <w:p w14:paraId="43ED60E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E(net)$width[i] &lt;- "1.5"}</w:t>
      </w:r>
    </w:p>
    <w:p w14:paraId="04ABB6F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A97FAC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else{</w:t>
      </w:r>
    </w:p>
    <w:p w14:paraId="437C693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if(edge.ends[i,1] == "CandidateLocations" &amp; edge.ends[i,2] == "CandidateLocations"){</w:t>
      </w:r>
    </w:p>
    <w:p w14:paraId="16DDB41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 xml:space="preserve">      E(net)$color[i] &lt;- "white"}</w:t>
      </w:r>
    </w:p>
    <w:p w14:paraId="5253481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6000D9B1" w14:textId="77777777" w:rsidR="00BA39F1" w:rsidRPr="00BA39F1" w:rsidRDefault="00BA39F1" w:rsidP="00BA39F1">
      <w:pPr>
        <w:spacing w:line="480" w:lineRule="auto"/>
        <w:rPr>
          <w:rFonts w:ascii="Lucida Console" w:eastAsia="Calibri" w:hAnsi="Lucida Console"/>
          <w:noProof/>
          <w:color w:val="000000"/>
          <w:sz w:val="16"/>
        </w:rPr>
      </w:pPr>
    </w:p>
    <w:p w14:paraId="1BAC3E8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#NODES:</w:t>
      </w:r>
    </w:p>
    <w:p w14:paraId="39E6C79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for (i in 1:max(V(net)$label)){</w:t>
      </w:r>
    </w:p>
    <w:p w14:paraId="65838E7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if(V(net)$name[i] == "Network1" | V(net)$name[i] == "Network2"){</w:t>
      </w:r>
    </w:p>
    <w:p w14:paraId="02FD8EA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V(net)$shape[i] &lt;- "circle"</w:t>
      </w:r>
    </w:p>
    <w:p w14:paraId="5456563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V(net)$size[i]  &lt;- 8</w:t>
      </w:r>
    </w:p>
    <w:p w14:paraId="0F3642A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V(net)$label.cex &lt;- 0.9}</w:t>
      </w:r>
    </w:p>
    <w:p w14:paraId="2FA7631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3908D0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1B7FC13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else{</w:t>
      </w:r>
    </w:p>
    <w:p w14:paraId="0F24ACE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V(net)$shape[i] &lt;- "square"</w:t>
      </w:r>
    </w:p>
    <w:p w14:paraId="0D0AFEA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V(net)$size[i]  &lt;- 4</w:t>
      </w:r>
    </w:p>
    <w:p w14:paraId="79D81E7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V(net)$label.cex &lt;- 0.6}</w:t>
      </w:r>
    </w:p>
    <w:p w14:paraId="731688B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t>
      </w:r>
    </w:p>
    <w:p w14:paraId="428880B8" w14:textId="77777777" w:rsidR="00BA39F1" w:rsidRPr="00BA39F1" w:rsidRDefault="00BA39F1" w:rsidP="00BA39F1">
      <w:pPr>
        <w:spacing w:line="480" w:lineRule="auto"/>
        <w:rPr>
          <w:rFonts w:ascii="Lucida Console" w:eastAsia="Calibri" w:hAnsi="Lucida Console"/>
          <w:noProof/>
          <w:color w:val="000000"/>
          <w:sz w:val="16"/>
        </w:rPr>
      </w:pPr>
    </w:p>
    <w:p w14:paraId="09BEE66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#plot(layout_with_kk(net,COORD))</w:t>
      </w:r>
    </w:p>
    <w:p w14:paraId="7B99521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To make them spaced more evenly</w:t>
      </w:r>
    </w:p>
    <w:p w14:paraId="43EFD676" w14:textId="77777777" w:rsidR="00BA39F1" w:rsidRPr="00BA39F1" w:rsidRDefault="00BA39F1" w:rsidP="00BA39F1">
      <w:pPr>
        <w:spacing w:line="480" w:lineRule="auto"/>
        <w:rPr>
          <w:rFonts w:ascii="Lucida Console" w:eastAsia="Calibri" w:hAnsi="Lucida Console"/>
          <w:noProof/>
          <w:color w:val="000000"/>
          <w:sz w:val="16"/>
        </w:rPr>
      </w:pPr>
    </w:p>
    <w:p w14:paraId="6303420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plot(net,layout=COORD)</w:t>
      </w:r>
    </w:p>
    <w:p w14:paraId="0F0A2772" w14:textId="77777777" w:rsidR="00BA39F1" w:rsidRPr="00BA39F1" w:rsidRDefault="00BA39F1" w:rsidP="00BA39F1">
      <w:pPr>
        <w:spacing w:line="480" w:lineRule="auto"/>
        <w:rPr>
          <w:rFonts w:ascii="Lucida Console" w:eastAsia="Calibri" w:hAnsi="Lucida Console"/>
          <w:noProof/>
          <w:color w:val="000000"/>
          <w:sz w:val="16"/>
        </w:rPr>
      </w:pPr>
    </w:p>
    <w:p w14:paraId="13980CC5" w14:textId="77777777" w:rsidR="00BA39F1" w:rsidRPr="00BA39F1" w:rsidRDefault="00BA39F1" w:rsidP="00BA39F1">
      <w:pPr>
        <w:spacing w:line="480" w:lineRule="auto"/>
        <w:rPr>
          <w:rFonts w:ascii="Lucida Console" w:eastAsia="Calibri" w:hAnsi="Lucida Console"/>
          <w:noProof/>
          <w:color w:val="000000"/>
          <w:sz w:val="16"/>
        </w:rPr>
      </w:pPr>
    </w:p>
    <w:p w14:paraId="4B2E989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#Create the distance matrix between all points</w:t>
      </w:r>
    </w:p>
    <w:p w14:paraId="559FB29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N2CS &lt;- as.matrix(dist(COORD))</w:t>
      </w:r>
    </w:p>
    <w:p w14:paraId="6A93225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#Trims the matrix so it only shows the distance between all network nodes and each candidate location</w:t>
      </w:r>
    </w:p>
    <w:p w14:paraId="299A765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N2CS &lt;- N2CS[1:n,(n+1):N]</w:t>
      </w:r>
    </w:p>
    <w:p w14:paraId="25BAF40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View(N2CS)</w:t>
      </w:r>
    </w:p>
    <w:p w14:paraId="10304CCB" w14:textId="77777777" w:rsidR="00BA39F1" w:rsidRPr="00BA39F1" w:rsidRDefault="00BA39F1" w:rsidP="00BA39F1">
      <w:pPr>
        <w:spacing w:line="480" w:lineRule="auto"/>
        <w:rPr>
          <w:rFonts w:ascii="Lucida Console" w:eastAsia="Calibri" w:hAnsi="Lucida Console"/>
          <w:noProof/>
          <w:color w:val="000000"/>
          <w:sz w:val="16"/>
        </w:rPr>
      </w:pPr>
    </w:p>
    <w:p w14:paraId="27FECD9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 to csv</w:t>
      </w:r>
    </w:p>
    <w:p w14:paraId="75218BB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write.csv(N2CS,file='NodetoCSv3.csv')</w:t>
      </w:r>
    </w:p>
    <w:p w14:paraId="22F8F8D8" w14:textId="77777777" w:rsidR="00BA39F1" w:rsidRPr="00BA39F1" w:rsidRDefault="00BA39F1" w:rsidP="00BA39F1">
      <w:pPr>
        <w:spacing w:line="480" w:lineRule="auto"/>
        <w:rPr>
          <w:rFonts w:ascii="Lucida Console" w:eastAsia="Calibri" w:hAnsi="Lucida Console"/>
          <w:noProof/>
          <w:color w:val="000000"/>
          <w:sz w:val="16"/>
        </w:rPr>
      </w:pPr>
    </w:p>
    <w:p w14:paraId="446F2D8B" w14:textId="77777777" w:rsidR="00BA39F1" w:rsidRPr="00BA39F1" w:rsidRDefault="00BA39F1" w:rsidP="00BA39F1">
      <w:pPr>
        <w:spacing w:line="480" w:lineRule="auto"/>
        <w:rPr>
          <w:rFonts w:ascii="Lucida Console" w:eastAsia="Calibri" w:hAnsi="Lucida Console"/>
          <w:noProof/>
          <w:color w:val="000000"/>
          <w:sz w:val="16"/>
        </w:rPr>
      </w:pPr>
    </w:p>
    <w:p w14:paraId="7832F46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#function to find the midpoint of 2 coordinates</w:t>
      </w:r>
    </w:p>
    <w:p w14:paraId="55D600A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midcoord &lt;- function(x1,x2) {</w:t>
      </w:r>
    </w:p>
    <w:p w14:paraId="0DE3272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5E612CD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mid &lt;- (x1+x2)/2</w:t>
      </w:r>
    </w:p>
    <w:p w14:paraId="5102777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66AD187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return(mid)</w:t>
      </w:r>
    </w:p>
    <w:p w14:paraId="19918FF0"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004BAED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w:t>
      </w:r>
    </w:p>
    <w:p w14:paraId="727E96D0" w14:textId="77777777" w:rsidR="00BA39F1" w:rsidRPr="00BA39F1" w:rsidRDefault="00BA39F1" w:rsidP="00BA39F1">
      <w:pPr>
        <w:spacing w:line="480" w:lineRule="auto"/>
        <w:rPr>
          <w:rFonts w:ascii="Lucida Console" w:eastAsia="Calibri" w:hAnsi="Lucida Console"/>
          <w:noProof/>
          <w:color w:val="000000"/>
          <w:sz w:val="16"/>
        </w:rPr>
      </w:pPr>
    </w:p>
    <w:p w14:paraId="7D6C924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#finding the endpoints of each link</w:t>
      </w:r>
    </w:p>
    <w:p w14:paraId="4935ECB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edge.ends2 &lt;- ends(net, es=E(net), names=F)</w:t>
      </w:r>
    </w:p>
    <w:p w14:paraId="34C7FB3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#Trims that matrix to just the links between actual network nodes (excludes candidat site adjacency)</w:t>
      </w:r>
    </w:p>
    <w:p w14:paraId="76FDE7D6"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midpoints &lt;- edge.ends2[1:102,]</w:t>
      </w:r>
    </w:p>
    <w:p w14:paraId="05B4020B" w14:textId="77777777" w:rsidR="00BA39F1" w:rsidRPr="00BA39F1" w:rsidRDefault="00BA39F1" w:rsidP="00BA39F1">
      <w:pPr>
        <w:spacing w:line="480" w:lineRule="auto"/>
        <w:rPr>
          <w:rFonts w:ascii="Lucida Console" w:eastAsia="Calibri" w:hAnsi="Lucida Console"/>
          <w:noProof/>
          <w:color w:val="000000"/>
          <w:sz w:val="16"/>
        </w:rPr>
      </w:pPr>
    </w:p>
    <w:p w14:paraId="65BF18DD"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#Creating vectors for the midpoints</w:t>
      </w:r>
    </w:p>
    <w:p w14:paraId="6F29D15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x &lt;- c(1:nrow(midpoints))</w:t>
      </w:r>
    </w:p>
    <w:p w14:paraId="324FF40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y &lt;- c(1:nrow(midpoints))</w:t>
      </w:r>
    </w:p>
    <w:p w14:paraId="4050B3A3" w14:textId="77777777" w:rsidR="00BA39F1" w:rsidRPr="00BA39F1" w:rsidRDefault="00BA39F1" w:rsidP="00BA39F1">
      <w:pPr>
        <w:spacing w:line="480" w:lineRule="auto"/>
        <w:rPr>
          <w:rFonts w:ascii="Lucida Console" w:eastAsia="Calibri" w:hAnsi="Lucida Console"/>
          <w:noProof/>
          <w:color w:val="000000"/>
          <w:sz w:val="16"/>
        </w:rPr>
      </w:pPr>
    </w:p>
    <w:p w14:paraId="730855EB"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#Calculates the x and y components of the midpoint between linked nodes</w:t>
      </w:r>
    </w:p>
    <w:p w14:paraId="21D5132E"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for (i in 1:nrow(midpoints)){</w:t>
      </w:r>
    </w:p>
    <w:p w14:paraId="064D9A77"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6A2B770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a &lt;- midpoints[i,1]</w:t>
      </w:r>
    </w:p>
    <w:p w14:paraId="208269C4"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b &lt;- midpoints[i,2]</w:t>
      </w:r>
    </w:p>
    <w:p w14:paraId="46204158"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5E77AF3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x[i] &lt;- midcoord(COORD[a,1],COORD[b,1])</w:t>
      </w:r>
    </w:p>
    <w:p w14:paraId="3089166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y[i] &lt;- midcoord(COORD[a,2],COORD[b,2])</w:t>
      </w:r>
    </w:p>
    <w:p w14:paraId="162CAC2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 xml:space="preserve">  </w:t>
      </w:r>
    </w:p>
    <w:p w14:paraId="4AD54C5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t>
      </w:r>
    </w:p>
    <w:p w14:paraId="73DF0005" w14:textId="77777777" w:rsidR="00BA39F1" w:rsidRPr="00BA39F1" w:rsidRDefault="00BA39F1" w:rsidP="00BA39F1">
      <w:pPr>
        <w:spacing w:line="480" w:lineRule="auto"/>
        <w:rPr>
          <w:rFonts w:ascii="Lucida Console" w:eastAsia="Calibri" w:hAnsi="Lucida Console"/>
          <w:noProof/>
          <w:color w:val="000000"/>
          <w:sz w:val="16"/>
        </w:rPr>
      </w:pPr>
    </w:p>
    <w:p w14:paraId="4D10AC2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#Combines the matrix of endpoints and the two vectors with the coordinates of the midpoint</w:t>
      </w:r>
    </w:p>
    <w:p w14:paraId="13A993EA"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midpoints &lt;- cbind(midpoints, x)</w:t>
      </w:r>
    </w:p>
    <w:p w14:paraId="6B9C248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midpoints &lt;- cbind(midpoints, y)</w:t>
      </w:r>
    </w:p>
    <w:p w14:paraId="6031B1BF"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View(midpoints)</w:t>
      </w:r>
    </w:p>
    <w:p w14:paraId="6D7CC579" w14:textId="77777777" w:rsidR="00BA39F1" w:rsidRPr="00BA39F1" w:rsidRDefault="00BA39F1" w:rsidP="00BA39F1">
      <w:pPr>
        <w:spacing w:line="480" w:lineRule="auto"/>
        <w:rPr>
          <w:rFonts w:ascii="Lucida Console" w:eastAsia="Calibri" w:hAnsi="Lucida Console"/>
          <w:noProof/>
          <w:color w:val="000000"/>
          <w:sz w:val="16"/>
        </w:rPr>
      </w:pPr>
    </w:p>
    <w:p w14:paraId="66B0B20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 to csv</w:t>
      </w:r>
    </w:p>
    <w:p w14:paraId="23AADF82"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write.csv(midpoints,file='Linksv3.csv')</w:t>
      </w:r>
    </w:p>
    <w:p w14:paraId="6D4D48B4" w14:textId="77777777" w:rsidR="00BA39F1" w:rsidRPr="00BA39F1" w:rsidRDefault="00BA39F1" w:rsidP="00BA39F1">
      <w:pPr>
        <w:spacing w:line="480" w:lineRule="auto"/>
        <w:rPr>
          <w:rFonts w:ascii="Lucida Console" w:eastAsia="Calibri" w:hAnsi="Lucida Console"/>
          <w:noProof/>
          <w:color w:val="000000"/>
          <w:sz w:val="16"/>
        </w:rPr>
      </w:pPr>
    </w:p>
    <w:p w14:paraId="48EB105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#Creates a matrix of the x and y coordiates for the midpoints of links and the candidate locations</w:t>
      </w:r>
    </w:p>
    <w:p w14:paraId="7CDF73B5"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LinkCSCoords &lt;- rbind(midpoints[,3:4],COORD[(n+1):N,])</w:t>
      </w:r>
    </w:p>
    <w:p w14:paraId="2366E23D" w14:textId="77777777" w:rsidR="00BA39F1" w:rsidRPr="00BA39F1" w:rsidRDefault="00BA39F1" w:rsidP="00BA39F1">
      <w:pPr>
        <w:spacing w:line="480" w:lineRule="auto"/>
        <w:rPr>
          <w:rFonts w:ascii="Lucida Console" w:eastAsia="Calibri" w:hAnsi="Lucida Console"/>
          <w:noProof/>
          <w:color w:val="000000"/>
          <w:sz w:val="16"/>
        </w:rPr>
      </w:pPr>
    </w:p>
    <w:p w14:paraId="3D01FED3"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#finds the distance between all midpoints and candidate sites</w:t>
      </w:r>
    </w:p>
    <w:p w14:paraId="1099B52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distMatLinkCS &lt;- as.matrix(dist(LinkCSCoords, method = 'euclidean', upper = T, diag = T))</w:t>
      </w:r>
    </w:p>
    <w:p w14:paraId="73C6699C"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#trims the matrix to contain the midpoints on the vertical portion and candidate sites on the horizontal portion</w:t>
      </w:r>
    </w:p>
    <w:p w14:paraId="1DCE6F7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lastRenderedPageBreak/>
        <w:t>distMatLinkCS &lt;- distMatLinkCS[1:nrow(midpoints),(nrow(midpoints)+1):nrow(LinkCSCoords)]</w:t>
      </w:r>
    </w:p>
    <w:p w14:paraId="13973AB8" w14:textId="77777777" w:rsidR="00BA39F1" w:rsidRPr="00BA39F1" w:rsidRDefault="00BA39F1" w:rsidP="00BA39F1">
      <w:pPr>
        <w:spacing w:line="480" w:lineRule="auto"/>
        <w:rPr>
          <w:rFonts w:ascii="Lucida Console" w:eastAsia="Calibri" w:hAnsi="Lucida Console"/>
          <w:noProof/>
          <w:color w:val="000000"/>
          <w:sz w:val="16"/>
        </w:rPr>
      </w:pPr>
    </w:p>
    <w:p w14:paraId="2BB45C71"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 to csv</w:t>
      </w:r>
    </w:p>
    <w:p w14:paraId="414B2C59" w14:textId="77777777" w:rsidR="00BA39F1" w:rsidRPr="00BA39F1"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write.csv(distMatLinkCS,file='LinktoCSv3.csv')</w:t>
      </w:r>
    </w:p>
    <w:p w14:paraId="5CF2EB7F" w14:textId="7BF12F3D" w:rsidR="00856D5E" w:rsidRDefault="00BA39F1" w:rsidP="00BA39F1">
      <w:pPr>
        <w:spacing w:line="480" w:lineRule="auto"/>
        <w:rPr>
          <w:rFonts w:ascii="Lucida Console" w:eastAsia="Calibri" w:hAnsi="Lucida Console"/>
          <w:noProof/>
          <w:color w:val="000000"/>
          <w:sz w:val="16"/>
        </w:rPr>
      </w:pPr>
      <w:r w:rsidRPr="00BA39F1">
        <w:rPr>
          <w:rFonts w:ascii="Lucida Console" w:eastAsia="Calibri" w:hAnsi="Lucida Console"/>
          <w:noProof/>
          <w:color w:val="000000"/>
          <w:sz w:val="16"/>
        </w:rPr>
        <w:t>View(distMatLinkCS)</w:t>
      </w:r>
    </w:p>
    <w:p w14:paraId="5A7490D3" w14:textId="77777777" w:rsidR="00856D5E" w:rsidRDefault="00856D5E" w:rsidP="00856D5E">
      <w:pPr>
        <w:spacing w:line="480" w:lineRule="auto"/>
        <w:rPr>
          <w:rFonts w:ascii="Lucida Console" w:eastAsia="Calibri" w:hAnsi="Lucida Console"/>
          <w:noProof/>
          <w:color w:val="000000"/>
          <w:sz w:val="16"/>
        </w:rPr>
      </w:pPr>
    </w:p>
    <w:p w14:paraId="39D14D82" w14:textId="77777777" w:rsidR="00375B8E" w:rsidRDefault="00375B8E">
      <w:pPr>
        <w:spacing w:after="160" w:line="259" w:lineRule="auto"/>
        <w:rPr>
          <w:b/>
          <w:noProof/>
          <w:sz w:val="28"/>
        </w:rPr>
      </w:pPr>
      <w:bookmarkStart w:id="45" w:name="_Toc480278410"/>
      <w:r>
        <w:rPr>
          <w:noProof/>
        </w:rPr>
        <w:br w:type="page"/>
      </w:r>
    </w:p>
    <w:p w14:paraId="0EB63B56" w14:textId="7171E7AA" w:rsidR="00856D5E" w:rsidRDefault="00856D5E" w:rsidP="00856D5E">
      <w:pPr>
        <w:pStyle w:val="Heading1"/>
        <w:rPr>
          <w:noProof/>
        </w:rPr>
      </w:pPr>
      <w:r>
        <w:rPr>
          <w:noProof/>
        </w:rPr>
        <w:lastRenderedPageBreak/>
        <w:t>Appendix B Network Restoration Model with Location Selection</w:t>
      </w:r>
      <w:bookmarkEnd w:id="45"/>
    </w:p>
    <w:p w14:paraId="097D61D6" w14:textId="3AD3B622" w:rsidR="00BE476B" w:rsidRDefault="00856D5E" w:rsidP="00856D5E">
      <w:pPr>
        <w:spacing w:line="480" w:lineRule="auto"/>
        <w:rPr>
          <w:noProof/>
        </w:rPr>
      </w:pPr>
      <w:r>
        <w:rPr>
          <w:noProof/>
        </w:rPr>
        <w:t>This section details the proposed model presented in Ch</w:t>
      </w:r>
      <w:r w:rsidR="00B56B2E">
        <w:rPr>
          <w:noProof/>
        </w:rPr>
        <w:t>apter 4. The model is written using LINGO 16.0.</w:t>
      </w:r>
    </w:p>
    <w:p w14:paraId="190E953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Resilience-Driven Recovery Model with Origin Selection for WG;</w:t>
      </w:r>
    </w:p>
    <w:p w14:paraId="5F7FD85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Adapted from Almoghathawi et al., 2016;</w:t>
      </w:r>
    </w:p>
    <w:p w14:paraId="469B6EA0"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3EFD4F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FF"/>
          <w:sz w:val="16"/>
          <w:szCs w:val="20"/>
        </w:rPr>
        <w:t>SETS</w:t>
      </w:r>
      <w:r w:rsidRPr="00BA39F1">
        <w:rPr>
          <w:rFonts w:ascii="Courier New" w:hAnsi="Courier New" w:cs="Courier New"/>
          <w:color w:val="000000"/>
          <w:sz w:val="16"/>
          <w:szCs w:val="20"/>
        </w:rPr>
        <w:t>:</w:t>
      </w:r>
    </w:p>
    <w:p w14:paraId="32CA6764" w14:textId="64A2A26E"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TIME;  </w:t>
      </w:r>
      <w:r w:rsidRPr="00BA39F1">
        <w:rPr>
          <w:rFonts w:ascii="Courier New" w:hAnsi="Courier New" w:cs="Courier New"/>
          <w:color w:val="00AF00"/>
          <w:sz w:val="16"/>
          <w:szCs w:val="20"/>
        </w:rPr>
        <w:t>!</w:t>
      </w:r>
      <w:r w:rsidR="00837950" w:rsidRPr="00BA39F1">
        <w:rPr>
          <w:rFonts w:ascii="Courier New" w:hAnsi="Courier New" w:cs="Courier New"/>
          <w:color w:val="00AF00"/>
          <w:sz w:val="16"/>
          <w:szCs w:val="20"/>
        </w:rPr>
        <w:t>available</w:t>
      </w:r>
      <w:r w:rsidRPr="00BA39F1">
        <w:rPr>
          <w:rFonts w:ascii="Courier New" w:hAnsi="Courier New" w:cs="Courier New"/>
          <w:color w:val="00AF00"/>
          <w:sz w:val="16"/>
          <w:szCs w:val="20"/>
        </w:rPr>
        <w:t xml:space="preserve"> time periods;</w:t>
      </w:r>
    </w:p>
    <w:p w14:paraId="19ED48BD" w14:textId="462955B3"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WG;    </w:t>
      </w:r>
      <w:r w:rsidRPr="00BA39F1">
        <w:rPr>
          <w:rFonts w:ascii="Courier New" w:hAnsi="Courier New" w:cs="Courier New"/>
          <w:color w:val="00AF00"/>
          <w:sz w:val="16"/>
          <w:szCs w:val="20"/>
        </w:rPr>
        <w:t>!</w:t>
      </w:r>
      <w:r w:rsidR="00837950" w:rsidRPr="00BA39F1">
        <w:rPr>
          <w:rFonts w:ascii="Courier New" w:hAnsi="Courier New" w:cs="Courier New"/>
          <w:color w:val="00AF00"/>
          <w:sz w:val="16"/>
          <w:szCs w:val="20"/>
        </w:rPr>
        <w:t>available</w:t>
      </w:r>
      <w:r w:rsidRPr="00BA39F1">
        <w:rPr>
          <w:rFonts w:ascii="Courier New" w:hAnsi="Courier New" w:cs="Courier New"/>
          <w:color w:val="00AF00"/>
          <w:sz w:val="16"/>
          <w:szCs w:val="20"/>
        </w:rPr>
        <w:t xml:space="preserve"> Work groups;</w:t>
      </w:r>
    </w:p>
    <w:p w14:paraId="3F0C333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NETWORK; </w:t>
      </w:r>
      <w:r w:rsidRPr="00BA39F1">
        <w:rPr>
          <w:rFonts w:ascii="Courier New" w:hAnsi="Courier New" w:cs="Courier New"/>
          <w:color w:val="00AF00"/>
          <w:sz w:val="16"/>
          <w:szCs w:val="20"/>
        </w:rPr>
        <w:t>!Interdependent networks;</w:t>
      </w:r>
    </w:p>
    <w:p w14:paraId="52163D9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NODE;</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p>
    <w:p w14:paraId="3A45BDE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093C813" w14:textId="629EE072"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CS:</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 xml:space="preserve">! </w:t>
      </w:r>
      <w:r w:rsidR="00837950" w:rsidRPr="00BA39F1">
        <w:rPr>
          <w:rFonts w:ascii="Courier New" w:hAnsi="Courier New" w:cs="Courier New"/>
          <w:color w:val="00AF00"/>
          <w:sz w:val="16"/>
          <w:szCs w:val="20"/>
        </w:rPr>
        <w:t>Available</w:t>
      </w:r>
      <w:r w:rsidRPr="00BA39F1">
        <w:rPr>
          <w:rFonts w:ascii="Courier New" w:hAnsi="Courier New" w:cs="Courier New"/>
          <w:color w:val="00AF00"/>
          <w:sz w:val="16"/>
          <w:szCs w:val="20"/>
        </w:rPr>
        <w:t xml:space="preserve"> candidate sites;</w:t>
      </w:r>
    </w:p>
    <w:p w14:paraId="606F435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FB,</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 1 if a facility is built at CS m, 0 otherwise;</w:t>
      </w:r>
    </w:p>
    <w:p w14:paraId="2778250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FSC, </w:t>
      </w:r>
      <w:r w:rsidRPr="00BA39F1">
        <w:rPr>
          <w:rFonts w:ascii="Courier New" w:hAnsi="Courier New" w:cs="Courier New"/>
          <w:color w:val="00AF00"/>
          <w:sz w:val="16"/>
          <w:szCs w:val="20"/>
        </w:rPr>
        <w:t>! Fixed site selection cost;</w:t>
      </w:r>
    </w:p>
    <w:p w14:paraId="4732042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VDC; </w:t>
      </w:r>
      <w:r w:rsidRPr="00BA39F1">
        <w:rPr>
          <w:rFonts w:ascii="Courier New" w:hAnsi="Courier New" w:cs="Courier New"/>
          <w:color w:val="00AF00"/>
          <w:sz w:val="16"/>
          <w:szCs w:val="20"/>
        </w:rPr>
        <w:t>! Variable distance cost;</w:t>
      </w:r>
    </w:p>
    <w:p w14:paraId="64D6B20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p>
    <w:p w14:paraId="1B795AB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CNN(NODE,NETWORK): </w:t>
      </w:r>
      <w:r w:rsidRPr="00BA39F1">
        <w:rPr>
          <w:rFonts w:ascii="Courier New" w:hAnsi="Courier New" w:cs="Courier New"/>
          <w:color w:val="00AF00"/>
          <w:sz w:val="16"/>
          <w:szCs w:val="20"/>
        </w:rPr>
        <w:t>!there is a set of nodes;</w:t>
      </w:r>
    </w:p>
    <w:p w14:paraId="1998F41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Q,  </w:t>
      </w:r>
      <w:r w:rsidRPr="00BA39F1">
        <w:rPr>
          <w:rFonts w:ascii="Courier New" w:hAnsi="Courier New" w:cs="Courier New"/>
          <w:color w:val="00AF00"/>
          <w:sz w:val="16"/>
          <w:szCs w:val="20"/>
        </w:rPr>
        <w:t>!unit cost of unmet demand             (parameter);</w:t>
      </w:r>
    </w:p>
    <w:p w14:paraId="1BD9149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B,  </w:t>
      </w:r>
      <w:r w:rsidRPr="00BA39F1">
        <w:rPr>
          <w:rFonts w:ascii="Courier New" w:hAnsi="Courier New" w:cs="Courier New"/>
          <w:color w:val="00AF00"/>
          <w:sz w:val="16"/>
          <w:szCs w:val="20"/>
        </w:rPr>
        <w:t>!demand-supply (= max flow)            (parameter);</w:t>
      </w:r>
      <w:r w:rsidRPr="00BA39F1">
        <w:rPr>
          <w:rFonts w:ascii="Courier New" w:hAnsi="Courier New" w:cs="Courier New"/>
          <w:color w:val="000000"/>
          <w:sz w:val="16"/>
          <w:szCs w:val="20"/>
        </w:rPr>
        <w:t xml:space="preserve"> </w:t>
      </w:r>
    </w:p>
    <w:p w14:paraId="71F880F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RN, </w:t>
      </w:r>
      <w:r w:rsidRPr="00BA39F1">
        <w:rPr>
          <w:rFonts w:ascii="Courier New" w:hAnsi="Courier New" w:cs="Courier New"/>
          <w:color w:val="00AF00"/>
          <w:sz w:val="16"/>
          <w:szCs w:val="20"/>
        </w:rPr>
        <w:t>!time when node i is operational;</w:t>
      </w:r>
    </w:p>
    <w:p w14:paraId="657914F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FN, </w:t>
      </w:r>
      <w:r w:rsidRPr="00BA39F1">
        <w:rPr>
          <w:rFonts w:ascii="Courier New" w:hAnsi="Courier New" w:cs="Courier New"/>
          <w:color w:val="00AF00"/>
          <w:sz w:val="16"/>
          <w:szCs w:val="20"/>
        </w:rPr>
        <w:t>!recovery cost for a node              (parameter);</w:t>
      </w:r>
    </w:p>
    <w:p w14:paraId="71273F3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DN,</w:t>
      </w:r>
      <w:r w:rsidRPr="00BA39F1">
        <w:rPr>
          <w:rFonts w:ascii="Courier New" w:hAnsi="Courier New" w:cs="Courier New"/>
          <w:color w:val="000000"/>
          <w:sz w:val="16"/>
          <w:szCs w:val="20"/>
        </w:rPr>
        <w:tab/>
      </w:r>
      <w:r w:rsidRPr="00BA39F1">
        <w:rPr>
          <w:rFonts w:ascii="Courier New" w:hAnsi="Courier New" w:cs="Courier New"/>
          <w:color w:val="00AF00"/>
          <w:sz w:val="16"/>
          <w:szCs w:val="20"/>
        </w:rPr>
        <w:t xml:space="preserve">!time periods needed to restore node </w:t>
      </w:r>
      <w:proofErr w:type="spellStart"/>
      <w:r w:rsidRPr="00BA39F1">
        <w:rPr>
          <w:rFonts w:ascii="Courier New" w:hAnsi="Courier New" w:cs="Courier New"/>
          <w:color w:val="00AF00"/>
          <w:sz w:val="16"/>
          <w:szCs w:val="20"/>
        </w:rPr>
        <w:t>i</w:t>
      </w:r>
      <w:bookmarkStart w:id="46" w:name="_GoBack"/>
      <w:bookmarkEnd w:id="46"/>
      <w:proofErr w:type="spellEnd"/>
      <w:r w:rsidRPr="00BA39F1">
        <w:rPr>
          <w:rFonts w:ascii="Courier New" w:hAnsi="Courier New" w:cs="Courier New"/>
          <w:color w:val="00AF00"/>
          <w:sz w:val="16"/>
          <w:szCs w:val="20"/>
        </w:rPr>
        <w:t xml:space="preserve"> (parameter);</w:t>
      </w:r>
    </w:p>
    <w:p w14:paraId="09B042B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VN, </w:t>
      </w:r>
      <w:r w:rsidRPr="00BA39F1">
        <w:rPr>
          <w:rFonts w:ascii="Courier New" w:hAnsi="Courier New" w:cs="Courier New"/>
          <w:color w:val="00AF00"/>
          <w:sz w:val="16"/>
          <w:szCs w:val="20"/>
        </w:rPr>
        <w:t xml:space="preserve">!1 if node </w:t>
      </w:r>
      <w:proofErr w:type="spellStart"/>
      <w:r w:rsidRPr="00BA39F1">
        <w:rPr>
          <w:rFonts w:ascii="Courier New" w:hAnsi="Courier New" w:cs="Courier New"/>
          <w:color w:val="00AF00"/>
          <w:sz w:val="16"/>
          <w:szCs w:val="20"/>
        </w:rPr>
        <w:t>i</w:t>
      </w:r>
      <w:proofErr w:type="spellEnd"/>
      <w:r w:rsidRPr="00BA39F1">
        <w:rPr>
          <w:rFonts w:ascii="Courier New" w:hAnsi="Courier New" w:cs="Courier New"/>
          <w:color w:val="00AF00"/>
          <w:sz w:val="16"/>
          <w:szCs w:val="20"/>
        </w:rPr>
        <w:t xml:space="preserve"> is undisrupted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(parameter);</w:t>
      </w:r>
    </w:p>
    <w:p w14:paraId="49FC79D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Z;</w:t>
      </w:r>
      <w:r w:rsidRPr="00BA39F1">
        <w:rPr>
          <w:rFonts w:ascii="Courier New" w:hAnsi="Courier New" w:cs="Courier New"/>
          <w:color w:val="000000"/>
          <w:sz w:val="16"/>
          <w:szCs w:val="20"/>
        </w:rPr>
        <w:tab/>
      </w:r>
      <w:r w:rsidRPr="00BA39F1">
        <w:rPr>
          <w:rFonts w:ascii="Courier New" w:hAnsi="Courier New" w:cs="Courier New"/>
          <w:color w:val="00AF00"/>
          <w:sz w:val="16"/>
          <w:szCs w:val="20"/>
        </w:rPr>
        <w:t xml:space="preserve">!1 if node </w:t>
      </w:r>
      <w:proofErr w:type="spellStart"/>
      <w:r w:rsidRPr="00BA39F1">
        <w:rPr>
          <w:rFonts w:ascii="Courier New" w:hAnsi="Courier New" w:cs="Courier New"/>
          <w:color w:val="00AF00"/>
          <w:sz w:val="16"/>
          <w:szCs w:val="20"/>
        </w:rPr>
        <w:t>i</w:t>
      </w:r>
      <w:proofErr w:type="spellEnd"/>
      <w:r w:rsidRPr="00BA39F1">
        <w:rPr>
          <w:rFonts w:ascii="Courier New" w:hAnsi="Courier New" w:cs="Courier New"/>
          <w:color w:val="00AF00"/>
          <w:sz w:val="16"/>
          <w:szCs w:val="20"/>
        </w:rPr>
        <w:t xml:space="preserve"> is selected to be restored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(DV);</w:t>
      </w:r>
    </w:p>
    <w:p w14:paraId="75DBF82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w:t>
      </w:r>
    </w:p>
    <w:p w14:paraId="12CB434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CLN(NODE,NODE,NETWORK):</w:t>
      </w:r>
      <w:r w:rsidRPr="00BA39F1">
        <w:rPr>
          <w:rFonts w:ascii="Courier New" w:hAnsi="Courier New" w:cs="Courier New"/>
          <w:color w:val="00AF00"/>
          <w:sz w:val="16"/>
          <w:szCs w:val="20"/>
        </w:rPr>
        <w:t>!there is a set of links;</w:t>
      </w:r>
    </w:p>
    <w:p w14:paraId="1AE1290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CAP, </w:t>
      </w:r>
      <w:r w:rsidRPr="00BA39F1">
        <w:rPr>
          <w:rFonts w:ascii="Courier New" w:hAnsi="Courier New" w:cs="Courier New"/>
          <w:color w:val="00AF00"/>
          <w:sz w:val="16"/>
          <w:szCs w:val="20"/>
        </w:rPr>
        <w:t>!capacity                                 (parameter);</w:t>
      </w:r>
    </w:p>
    <w:p w14:paraId="4AEECAE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CF,  </w:t>
      </w:r>
      <w:r w:rsidRPr="00BA39F1">
        <w:rPr>
          <w:rFonts w:ascii="Courier New" w:hAnsi="Courier New" w:cs="Courier New"/>
          <w:color w:val="00AF00"/>
          <w:sz w:val="16"/>
          <w:szCs w:val="20"/>
        </w:rPr>
        <w:t>!flow unitary cost                        (parameter);</w:t>
      </w:r>
    </w:p>
    <w:p w14:paraId="45EADAF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RL,  </w:t>
      </w:r>
      <w:r w:rsidRPr="00BA39F1">
        <w:rPr>
          <w:rFonts w:ascii="Courier New" w:hAnsi="Courier New" w:cs="Courier New"/>
          <w:color w:val="00AF00"/>
          <w:sz w:val="16"/>
          <w:szCs w:val="20"/>
        </w:rPr>
        <w:t>!time when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 is operational;</w:t>
      </w:r>
    </w:p>
    <w:p w14:paraId="5DDEB71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FL,  </w:t>
      </w:r>
      <w:r w:rsidRPr="00BA39F1">
        <w:rPr>
          <w:rFonts w:ascii="Courier New" w:hAnsi="Courier New" w:cs="Courier New"/>
          <w:color w:val="00AF00"/>
          <w:sz w:val="16"/>
          <w:szCs w:val="20"/>
        </w:rPr>
        <w:t>!recovery cost for a link                 (parameter);</w:t>
      </w:r>
    </w:p>
    <w:p w14:paraId="44225E7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DL,</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!time periods needed to restore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)(parameter);</w:t>
      </w:r>
    </w:p>
    <w:p w14:paraId="758E0FA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VL,</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!1 if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 xml:space="preserve">) is disrupted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(parameter);</w:t>
      </w:r>
    </w:p>
    <w:p w14:paraId="65FA99F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Y;</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!1 if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 xml:space="preserve">) is selected to be restored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.(DV);</w:t>
      </w:r>
    </w:p>
    <w:p w14:paraId="59F2342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w:t>
      </w:r>
    </w:p>
    <w:p w14:paraId="3BC8CE8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DEP(CNN,CNN):</w:t>
      </w:r>
    </w:p>
    <w:p w14:paraId="21A820F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DD;   </w:t>
      </w:r>
      <w:r w:rsidRPr="00BA39F1">
        <w:rPr>
          <w:rFonts w:ascii="Courier New" w:hAnsi="Courier New" w:cs="Courier New"/>
          <w:color w:val="00AF00"/>
          <w:sz w:val="16"/>
          <w:szCs w:val="20"/>
        </w:rPr>
        <w:t>!Dependency (parameter);</w:t>
      </w:r>
    </w:p>
    <w:p w14:paraId="4A061466"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649776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CNT(CNN, TIME): </w:t>
      </w:r>
      <w:r w:rsidRPr="00BA39F1">
        <w:rPr>
          <w:rFonts w:ascii="Courier New" w:hAnsi="Courier New" w:cs="Courier New"/>
          <w:color w:val="00AF00"/>
          <w:sz w:val="16"/>
          <w:szCs w:val="20"/>
        </w:rPr>
        <w:t>!combination of node and time period;</w:t>
      </w:r>
    </w:p>
    <w:p w14:paraId="2B75946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SU,  </w:t>
      </w:r>
      <w:r w:rsidRPr="00BA39F1">
        <w:rPr>
          <w:rFonts w:ascii="Courier New" w:hAnsi="Courier New" w:cs="Courier New"/>
          <w:color w:val="00AF00"/>
          <w:sz w:val="16"/>
          <w:szCs w:val="20"/>
        </w:rPr>
        <w:t>!unmet demand</w:t>
      </w:r>
      <w:r w:rsidRPr="00BA39F1">
        <w:rPr>
          <w:rFonts w:ascii="Courier New" w:hAnsi="Courier New" w:cs="Courier New"/>
          <w:color w:val="00AF00"/>
          <w:sz w:val="16"/>
          <w:szCs w:val="20"/>
        </w:rPr>
        <w:tab/>
      </w:r>
      <w:r w:rsidRPr="00BA39F1">
        <w:rPr>
          <w:rFonts w:ascii="Courier New" w:hAnsi="Courier New" w:cs="Courier New"/>
          <w:color w:val="00AF00"/>
          <w:sz w:val="16"/>
          <w:szCs w:val="20"/>
        </w:rPr>
        <w:tab/>
      </w:r>
      <w:r w:rsidRPr="00BA39F1">
        <w:rPr>
          <w:rFonts w:ascii="Courier New" w:hAnsi="Courier New" w:cs="Courier New"/>
          <w:color w:val="00AF00"/>
          <w:sz w:val="16"/>
          <w:szCs w:val="20"/>
        </w:rPr>
        <w:tab/>
      </w:r>
      <w:r w:rsidRPr="00BA39F1">
        <w:rPr>
          <w:rFonts w:ascii="Courier New" w:hAnsi="Courier New" w:cs="Courier New"/>
          <w:color w:val="00AF00"/>
          <w:sz w:val="16"/>
          <w:szCs w:val="20"/>
        </w:rPr>
        <w:tab/>
        <w:t xml:space="preserve">    (DV);</w:t>
      </w:r>
    </w:p>
    <w:p w14:paraId="58CB679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ZT;</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 xml:space="preserve">!1 if node </w:t>
      </w:r>
      <w:proofErr w:type="spellStart"/>
      <w:r w:rsidRPr="00BA39F1">
        <w:rPr>
          <w:rFonts w:ascii="Courier New" w:hAnsi="Courier New" w:cs="Courier New"/>
          <w:color w:val="00AF00"/>
          <w:sz w:val="16"/>
          <w:szCs w:val="20"/>
        </w:rPr>
        <w:t>i</w:t>
      </w:r>
      <w:proofErr w:type="spellEnd"/>
      <w:r w:rsidRPr="00BA39F1">
        <w:rPr>
          <w:rFonts w:ascii="Courier New" w:hAnsi="Courier New" w:cs="Courier New"/>
          <w:color w:val="00AF00"/>
          <w:sz w:val="16"/>
          <w:szCs w:val="20"/>
        </w:rPr>
        <w:t xml:space="preserve"> is operational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(DV);</w:t>
      </w:r>
    </w:p>
    <w:p w14:paraId="0E5312A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40087D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CLT(CLN, TIME): </w:t>
      </w:r>
      <w:r w:rsidRPr="00BA39F1">
        <w:rPr>
          <w:rFonts w:ascii="Courier New" w:hAnsi="Courier New" w:cs="Courier New"/>
          <w:color w:val="00AF00"/>
          <w:sz w:val="16"/>
          <w:szCs w:val="20"/>
        </w:rPr>
        <w:t>!combination of link and time period;</w:t>
      </w:r>
    </w:p>
    <w:p w14:paraId="4367E26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X,   </w:t>
      </w:r>
      <w:r w:rsidRPr="00BA39F1">
        <w:rPr>
          <w:rFonts w:ascii="Courier New" w:hAnsi="Courier New" w:cs="Courier New"/>
          <w:color w:val="00AF00"/>
          <w:sz w:val="16"/>
          <w:szCs w:val="20"/>
        </w:rPr>
        <w:t>!flow                                     (DV);</w:t>
      </w:r>
    </w:p>
    <w:p w14:paraId="0366469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YT;</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!1 if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 xml:space="preserve">) is operational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.(DV);</w:t>
      </w:r>
    </w:p>
    <w:p w14:paraId="05AEE447"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1782DF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CNTR(CNN, TIME, WG): </w:t>
      </w:r>
      <w:r w:rsidRPr="00BA39F1">
        <w:rPr>
          <w:rFonts w:ascii="Courier New" w:hAnsi="Courier New" w:cs="Courier New"/>
          <w:color w:val="00AF00"/>
          <w:sz w:val="16"/>
          <w:szCs w:val="20"/>
        </w:rPr>
        <w:t>!combination of node, time period and work group;</w:t>
      </w:r>
    </w:p>
    <w:p w14:paraId="1A88431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VT;</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 xml:space="preserve">!1 if restored at time t by work group r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(DV);</w:t>
      </w:r>
    </w:p>
    <w:p w14:paraId="78825B1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BEE433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CLTR(CLN, TIME, WG): </w:t>
      </w:r>
      <w:r w:rsidRPr="00BA39F1">
        <w:rPr>
          <w:rFonts w:ascii="Courier New" w:hAnsi="Courier New" w:cs="Courier New"/>
          <w:color w:val="00AF00"/>
          <w:sz w:val="16"/>
          <w:szCs w:val="20"/>
        </w:rPr>
        <w:t>!combination of link, time period and work group;</w:t>
      </w:r>
    </w:p>
    <w:p w14:paraId="3E96AE5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WT;</w:t>
      </w:r>
      <w:r w:rsidRPr="00BA39F1">
        <w:rPr>
          <w:rFonts w:ascii="Courier New" w:hAnsi="Courier New" w:cs="Courier New"/>
          <w:color w:val="000000"/>
          <w:sz w:val="16"/>
          <w:szCs w:val="20"/>
        </w:rPr>
        <w:tab/>
        <w:t xml:space="preserve"> </w:t>
      </w:r>
      <w:r w:rsidRPr="00BA39F1">
        <w:rPr>
          <w:rFonts w:ascii="Courier New" w:hAnsi="Courier New" w:cs="Courier New"/>
          <w:color w:val="00AF00"/>
          <w:sz w:val="16"/>
          <w:szCs w:val="20"/>
        </w:rPr>
        <w:t xml:space="preserve">!1 if restored at time t by work group r and 0 </w:t>
      </w:r>
      <w:proofErr w:type="spellStart"/>
      <w:r w:rsidRPr="00BA39F1">
        <w:rPr>
          <w:rFonts w:ascii="Courier New" w:hAnsi="Courier New" w:cs="Courier New"/>
          <w:color w:val="00AF00"/>
          <w:sz w:val="16"/>
          <w:szCs w:val="20"/>
        </w:rPr>
        <w:t>o.w</w:t>
      </w:r>
      <w:proofErr w:type="spellEnd"/>
      <w:r w:rsidRPr="00BA39F1">
        <w:rPr>
          <w:rFonts w:ascii="Courier New" w:hAnsi="Courier New" w:cs="Courier New"/>
          <w:color w:val="00AF00"/>
          <w:sz w:val="16"/>
          <w:szCs w:val="20"/>
        </w:rPr>
        <w:t>. (DV);</w:t>
      </w:r>
    </w:p>
    <w:p w14:paraId="35AA1884"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97B578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CNCS (CNN, CS):</w:t>
      </w:r>
    </w:p>
    <w:p w14:paraId="6BDA564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DNCS,</w:t>
      </w:r>
      <w:r w:rsidRPr="00BA39F1">
        <w:rPr>
          <w:rFonts w:ascii="Courier New" w:hAnsi="Courier New" w:cs="Courier New"/>
          <w:color w:val="000000"/>
          <w:sz w:val="16"/>
          <w:szCs w:val="20"/>
        </w:rPr>
        <w:tab/>
      </w:r>
      <w:r w:rsidRPr="00BA39F1">
        <w:rPr>
          <w:rFonts w:ascii="Courier New" w:hAnsi="Courier New" w:cs="Courier New"/>
          <w:color w:val="00AF00"/>
          <w:sz w:val="16"/>
          <w:szCs w:val="20"/>
        </w:rPr>
        <w:t>! distance between each node and candidate site;</w:t>
      </w:r>
    </w:p>
    <w:p w14:paraId="322D838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NS;</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AF00"/>
          <w:sz w:val="16"/>
          <w:szCs w:val="20"/>
        </w:rPr>
        <w:t xml:space="preserve">! 1 if candidate site m is chosen to serve disrupted node </w:t>
      </w:r>
      <w:proofErr w:type="spellStart"/>
      <w:r w:rsidRPr="00BA39F1">
        <w:rPr>
          <w:rFonts w:ascii="Courier New" w:hAnsi="Courier New" w:cs="Courier New"/>
          <w:color w:val="00AF00"/>
          <w:sz w:val="16"/>
          <w:szCs w:val="20"/>
        </w:rPr>
        <w:t>i</w:t>
      </w:r>
      <w:proofErr w:type="spellEnd"/>
      <w:r w:rsidRPr="00BA39F1">
        <w:rPr>
          <w:rFonts w:ascii="Courier New" w:hAnsi="Courier New" w:cs="Courier New"/>
          <w:color w:val="00AF00"/>
          <w:sz w:val="16"/>
          <w:szCs w:val="20"/>
        </w:rPr>
        <w:t>, 0 otherwise;</w:t>
      </w:r>
    </w:p>
    <w:p w14:paraId="171C2E8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F32ED3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CLCS (CLN, CS):</w:t>
      </w:r>
    </w:p>
    <w:p w14:paraId="4FC3BCA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DLCS,</w:t>
      </w:r>
      <w:r w:rsidRPr="00BA39F1">
        <w:rPr>
          <w:rFonts w:ascii="Courier New" w:hAnsi="Courier New" w:cs="Courier New"/>
          <w:color w:val="000000"/>
          <w:sz w:val="16"/>
          <w:szCs w:val="20"/>
        </w:rPr>
        <w:tab/>
      </w:r>
      <w:r w:rsidRPr="00BA39F1">
        <w:rPr>
          <w:rFonts w:ascii="Courier New" w:hAnsi="Courier New" w:cs="Courier New"/>
          <w:color w:val="00AF00"/>
          <w:sz w:val="16"/>
          <w:szCs w:val="20"/>
        </w:rPr>
        <w:t>! Distance between each link and candidate site;</w:t>
      </w:r>
    </w:p>
    <w:p w14:paraId="232888A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LS;</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AF00"/>
          <w:sz w:val="16"/>
          <w:szCs w:val="20"/>
        </w:rPr>
        <w:t>! 1 if candidate site m is chosen to serve disrupted link (</w:t>
      </w:r>
      <w:proofErr w:type="spellStart"/>
      <w:r w:rsidRPr="00BA39F1">
        <w:rPr>
          <w:rFonts w:ascii="Courier New" w:hAnsi="Courier New" w:cs="Courier New"/>
          <w:color w:val="00AF00"/>
          <w:sz w:val="16"/>
          <w:szCs w:val="20"/>
        </w:rPr>
        <w:t>i,j</w:t>
      </w:r>
      <w:proofErr w:type="spellEnd"/>
      <w:r w:rsidRPr="00BA39F1">
        <w:rPr>
          <w:rFonts w:ascii="Courier New" w:hAnsi="Courier New" w:cs="Courier New"/>
          <w:color w:val="00AF00"/>
          <w:sz w:val="16"/>
          <w:szCs w:val="20"/>
        </w:rPr>
        <w:t>), 0 otherwise;</w:t>
      </w:r>
    </w:p>
    <w:p w14:paraId="650EC3BB"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277DA1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CCSR (CS, WG, NETWORK):</w:t>
      </w:r>
    </w:p>
    <w:p w14:paraId="4AF57EB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SR;</w:t>
      </w:r>
      <w:r w:rsidRPr="00BA39F1">
        <w:rPr>
          <w:rFonts w:ascii="Courier New" w:hAnsi="Courier New" w:cs="Courier New"/>
          <w:color w:val="000000"/>
          <w:sz w:val="16"/>
          <w:szCs w:val="20"/>
        </w:rPr>
        <w:tab/>
      </w:r>
      <w:r w:rsidRPr="00BA39F1">
        <w:rPr>
          <w:rFonts w:ascii="Courier New" w:hAnsi="Courier New" w:cs="Courier New"/>
          <w:color w:val="00AF00"/>
          <w:sz w:val="16"/>
          <w:szCs w:val="20"/>
        </w:rPr>
        <w:t>! 1 if WG r is chosen to be stationed at site m, 0 otherwise;</w:t>
      </w:r>
    </w:p>
    <w:p w14:paraId="470A0ED7"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7E823F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lastRenderedPageBreak/>
        <w:tab/>
        <w:t>NALL (CNN, TIME, CS, WG):</w:t>
      </w:r>
    </w:p>
    <w:p w14:paraId="4FB8E77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LIN1;</w:t>
      </w:r>
      <w:r w:rsidRPr="00BA39F1">
        <w:rPr>
          <w:rFonts w:ascii="Courier New" w:hAnsi="Courier New" w:cs="Courier New"/>
          <w:color w:val="000000"/>
          <w:sz w:val="16"/>
          <w:szCs w:val="20"/>
        </w:rPr>
        <w:tab/>
      </w:r>
      <w:r w:rsidRPr="00BA39F1">
        <w:rPr>
          <w:rFonts w:ascii="Courier New" w:hAnsi="Courier New" w:cs="Courier New"/>
          <w:color w:val="00AF00"/>
          <w:sz w:val="16"/>
          <w:szCs w:val="20"/>
        </w:rPr>
        <w:t>!decision variable to deal with non-linear nature of objective;</w:t>
      </w:r>
    </w:p>
    <w:p w14:paraId="0393A7AE"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294789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LALL (CLN, TIME, CS, WG):</w:t>
      </w:r>
    </w:p>
    <w:p w14:paraId="24E2B2B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LIN2;</w:t>
      </w:r>
      <w:r w:rsidRPr="00BA39F1">
        <w:rPr>
          <w:rFonts w:ascii="Courier New" w:hAnsi="Courier New" w:cs="Courier New"/>
          <w:color w:val="000000"/>
          <w:sz w:val="16"/>
          <w:szCs w:val="20"/>
        </w:rPr>
        <w:tab/>
      </w:r>
      <w:r w:rsidRPr="00BA39F1">
        <w:rPr>
          <w:rFonts w:ascii="Courier New" w:hAnsi="Courier New" w:cs="Courier New"/>
          <w:color w:val="00AF00"/>
          <w:sz w:val="16"/>
          <w:szCs w:val="20"/>
        </w:rPr>
        <w:t>!Second decision variable to deal with non-linear nature of objective;</w:t>
      </w:r>
    </w:p>
    <w:p w14:paraId="27EECE01"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F61C6B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FF"/>
          <w:sz w:val="16"/>
          <w:szCs w:val="20"/>
        </w:rPr>
        <w:t>ENDSETS</w:t>
      </w:r>
    </w:p>
    <w:p w14:paraId="35105555"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EA68056"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49630A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FF"/>
          <w:sz w:val="16"/>
          <w:szCs w:val="20"/>
        </w:rPr>
        <w:t>DATA</w:t>
      </w:r>
      <w:r w:rsidRPr="00BA39F1">
        <w:rPr>
          <w:rFonts w:ascii="Courier New" w:hAnsi="Courier New" w:cs="Courier New"/>
          <w:color w:val="000000"/>
          <w:sz w:val="16"/>
          <w:szCs w:val="20"/>
        </w:rPr>
        <w:t>:</w:t>
      </w:r>
    </w:p>
    <w:p w14:paraId="70D4F5C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NETWORK = 1..2;</w:t>
      </w:r>
    </w:p>
    <w:p w14:paraId="34E5598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NODE = 1..54;</w:t>
      </w:r>
    </w:p>
    <w:p w14:paraId="5DA7D36D"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A66D87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CNN, VN, DN, Q, B, FN      = </w:t>
      </w:r>
      <w:r w:rsidRPr="00BA39F1">
        <w:rPr>
          <w:rFonts w:ascii="Courier New" w:hAnsi="Courier New" w:cs="Courier New"/>
          <w:color w:val="0000FF"/>
          <w:sz w:val="16"/>
          <w:szCs w:val="20"/>
        </w:rPr>
        <w:t>@OLE</w:t>
      </w:r>
      <w:r w:rsidRPr="00BA39F1">
        <w:rPr>
          <w:rFonts w:ascii="Courier New" w:hAnsi="Courier New" w:cs="Courier New"/>
          <w:color w:val="000000"/>
          <w:sz w:val="16"/>
          <w:szCs w:val="20"/>
        </w:rPr>
        <w:t>('C:\Users\CEC448\Dropbox\Thesis-EM\Example 6 - random 25CS', 'CNN', 'VN', 'DN', 'Q', 'B', 'FN');</w:t>
      </w:r>
    </w:p>
    <w:p w14:paraId="268AF4D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DEP, DD                    = </w:t>
      </w:r>
      <w:r w:rsidRPr="00BA39F1">
        <w:rPr>
          <w:rFonts w:ascii="Courier New" w:hAnsi="Courier New" w:cs="Courier New"/>
          <w:color w:val="0000FF"/>
          <w:sz w:val="16"/>
          <w:szCs w:val="20"/>
        </w:rPr>
        <w:t>@OLE</w:t>
      </w:r>
      <w:r w:rsidRPr="00BA39F1">
        <w:rPr>
          <w:rFonts w:ascii="Courier New" w:hAnsi="Courier New" w:cs="Courier New"/>
          <w:color w:val="000000"/>
          <w:sz w:val="16"/>
          <w:szCs w:val="20"/>
        </w:rPr>
        <w:t>('C:\Users\CEC448\Dropbox\Thesis-EM\Example 6 - random 25CS', '</w:t>
      </w:r>
      <w:proofErr w:type="spellStart"/>
      <w:r w:rsidRPr="00BA39F1">
        <w:rPr>
          <w:rFonts w:ascii="Courier New" w:hAnsi="Courier New" w:cs="Courier New"/>
          <w:color w:val="000000"/>
          <w:sz w:val="16"/>
          <w:szCs w:val="20"/>
        </w:rPr>
        <w:t>FromD</w:t>
      </w:r>
      <w:proofErr w:type="spellEnd"/>
      <w:r w:rsidRPr="00BA39F1">
        <w:rPr>
          <w:rFonts w:ascii="Courier New" w:hAnsi="Courier New" w:cs="Courier New"/>
          <w:color w:val="000000"/>
          <w:sz w:val="16"/>
          <w:szCs w:val="20"/>
        </w:rPr>
        <w:t>', 'FROM.NET', '</w:t>
      </w:r>
      <w:proofErr w:type="spellStart"/>
      <w:r w:rsidRPr="00BA39F1">
        <w:rPr>
          <w:rFonts w:ascii="Courier New" w:hAnsi="Courier New" w:cs="Courier New"/>
          <w:color w:val="000000"/>
          <w:sz w:val="16"/>
          <w:szCs w:val="20"/>
        </w:rPr>
        <w:t>ToD</w:t>
      </w:r>
      <w:proofErr w:type="spellEnd"/>
      <w:r w:rsidRPr="00BA39F1">
        <w:rPr>
          <w:rFonts w:ascii="Courier New" w:hAnsi="Courier New" w:cs="Courier New"/>
          <w:color w:val="000000"/>
          <w:sz w:val="16"/>
          <w:szCs w:val="20"/>
        </w:rPr>
        <w:t>', 'TO.NET', 'DD');</w:t>
      </w:r>
    </w:p>
    <w:p w14:paraId="3BE0C5D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CLN, CAP, VL, DL, CF, FL   = </w:t>
      </w:r>
      <w:r w:rsidRPr="00BA39F1">
        <w:rPr>
          <w:rFonts w:ascii="Courier New" w:hAnsi="Courier New" w:cs="Courier New"/>
          <w:color w:val="0000FF"/>
          <w:sz w:val="16"/>
          <w:szCs w:val="20"/>
        </w:rPr>
        <w:t>@OLE</w:t>
      </w:r>
      <w:r w:rsidRPr="00BA39F1">
        <w:rPr>
          <w:rFonts w:ascii="Courier New" w:hAnsi="Courier New" w:cs="Courier New"/>
          <w:color w:val="000000"/>
          <w:sz w:val="16"/>
          <w:szCs w:val="20"/>
        </w:rPr>
        <w:t>('C:\Users\CEC448\Dropbox\Thesis-EM\Example 6 - random 25CS', 'CLN', 'CAP', 'VL', 'DL', 'CF', 'FL');</w:t>
      </w:r>
    </w:p>
    <w:p w14:paraId="3913614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CS, DNCS, DLCS, FSC, VDC   = </w:t>
      </w:r>
      <w:r w:rsidRPr="00BA39F1">
        <w:rPr>
          <w:rFonts w:ascii="Courier New" w:hAnsi="Courier New" w:cs="Courier New"/>
          <w:color w:val="0000FF"/>
          <w:sz w:val="16"/>
          <w:szCs w:val="20"/>
        </w:rPr>
        <w:t>@OLE</w:t>
      </w:r>
      <w:r w:rsidRPr="00BA39F1">
        <w:rPr>
          <w:rFonts w:ascii="Courier New" w:hAnsi="Courier New" w:cs="Courier New"/>
          <w:color w:val="000000"/>
          <w:sz w:val="16"/>
          <w:szCs w:val="20"/>
        </w:rPr>
        <w:t>('C:\Users\CEC448\Dropbox\Thesis-EM\Example 6 - random 25CS', 'CS', 'NODE.TO.CS', 'LINK.TO.CS', 'FSC', 'VDC');</w:t>
      </w:r>
    </w:p>
    <w:p w14:paraId="37872719"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6F3C92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1793D5A" w14:textId="77777777" w:rsidR="0021200F" w:rsidRPr="00BA39F1" w:rsidRDefault="0021200F" w:rsidP="0021200F">
      <w:pPr>
        <w:autoSpaceDE w:val="0"/>
        <w:autoSpaceDN w:val="0"/>
        <w:adjustRightInd w:val="0"/>
        <w:rPr>
          <w:rFonts w:ascii="Courier New" w:hAnsi="Courier New" w:cs="Courier New"/>
          <w:color w:val="000000"/>
          <w:sz w:val="16"/>
          <w:szCs w:val="20"/>
        </w:rPr>
      </w:pPr>
      <w:proofErr w:type="spellStart"/>
      <w:r w:rsidRPr="00BA39F1">
        <w:rPr>
          <w:rFonts w:ascii="Courier New" w:hAnsi="Courier New" w:cs="Courier New"/>
          <w:color w:val="000000"/>
          <w:sz w:val="16"/>
          <w:szCs w:val="20"/>
        </w:rPr>
        <w:t>FPo</w:t>
      </w:r>
      <w:proofErr w:type="spellEnd"/>
      <w:r w:rsidRPr="00BA39F1">
        <w:rPr>
          <w:rFonts w:ascii="Courier New" w:hAnsi="Courier New" w:cs="Courier New"/>
          <w:color w:val="000000"/>
          <w:sz w:val="16"/>
          <w:szCs w:val="20"/>
        </w:rPr>
        <w:t xml:space="preserve">  = 190;   </w:t>
      </w:r>
      <w:r w:rsidRPr="00BA39F1">
        <w:rPr>
          <w:rFonts w:ascii="Courier New" w:hAnsi="Courier New" w:cs="Courier New"/>
          <w:color w:val="00AF00"/>
          <w:sz w:val="16"/>
          <w:szCs w:val="20"/>
        </w:rPr>
        <w:t>!Original Maximum flow for Power Network;</w:t>
      </w:r>
    </w:p>
    <w:p w14:paraId="03339185" w14:textId="77777777" w:rsidR="0021200F" w:rsidRPr="00BA39F1" w:rsidRDefault="0021200F" w:rsidP="0021200F">
      <w:pPr>
        <w:autoSpaceDE w:val="0"/>
        <w:autoSpaceDN w:val="0"/>
        <w:adjustRightInd w:val="0"/>
        <w:rPr>
          <w:rFonts w:ascii="Courier New" w:hAnsi="Courier New" w:cs="Courier New"/>
          <w:color w:val="000000"/>
          <w:sz w:val="16"/>
          <w:szCs w:val="20"/>
        </w:rPr>
      </w:pPr>
      <w:proofErr w:type="spellStart"/>
      <w:r w:rsidRPr="00BA39F1">
        <w:rPr>
          <w:rFonts w:ascii="Courier New" w:hAnsi="Courier New" w:cs="Courier New"/>
          <w:color w:val="000000"/>
          <w:sz w:val="16"/>
          <w:szCs w:val="20"/>
        </w:rPr>
        <w:t>FWo</w:t>
      </w:r>
      <w:proofErr w:type="spellEnd"/>
      <w:r w:rsidRPr="00BA39F1">
        <w:rPr>
          <w:rFonts w:ascii="Courier New" w:hAnsi="Courier New" w:cs="Courier New"/>
          <w:color w:val="000000"/>
          <w:sz w:val="16"/>
          <w:szCs w:val="20"/>
        </w:rPr>
        <w:t xml:space="preserve">  = 280;   </w:t>
      </w:r>
      <w:r w:rsidRPr="00BA39F1">
        <w:rPr>
          <w:rFonts w:ascii="Courier New" w:hAnsi="Courier New" w:cs="Courier New"/>
          <w:color w:val="00AF00"/>
          <w:sz w:val="16"/>
          <w:szCs w:val="20"/>
        </w:rPr>
        <w:t>!Original Maximum flow for Water Network;</w:t>
      </w:r>
    </w:p>
    <w:p w14:paraId="6C625D67" w14:textId="77777777" w:rsidR="0021200F" w:rsidRPr="00BA39F1" w:rsidRDefault="0021200F" w:rsidP="0021200F">
      <w:pPr>
        <w:autoSpaceDE w:val="0"/>
        <w:autoSpaceDN w:val="0"/>
        <w:adjustRightInd w:val="0"/>
        <w:rPr>
          <w:rFonts w:ascii="Courier New" w:hAnsi="Courier New" w:cs="Courier New"/>
          <w:color w:val="000000"/>
          <w:sz w:val="16"/>
          <w:szCs w:val="20"/>
        </w:rPr>
      </w:pPr>
      <w:proofErr w:type="spellStart"/>
      <w:r w:rsidRPr="00BA39F1">
        <w:rPr>
          <w:rFonts w:ascii="Courier New" w:hAnsi="Courier New" w:cs="Courier New"/>
          <w:color w:val="000000"/>
          <w:sz w:val="16"/>
          <w:szCs w:val="20"/>
        </w:rPr>
        <w:t>FPd</w:t>
      </w:r>
      <w:proofErr w:type="spellEnd"/>
      <w:r w:rsidRPr="00BA39F1">
        <w:rPr>
          <w:rFonts w:ascii="Courier New" w:hAnsi="Courier New" w:cs="Courier New"/>
          <w:color w:val="000000"/>
          <w:sz w:val="16"/>
          <w:szCs w:val="20"/>
        </w:rPr>
        <w:t xml:space="preserve">  = 28;    </w:t>
      </w:r>
      <w:r w:rsidRPr="00BA39F1">
        <w:rPr>
          <w:rFonts w:ascii="Courier New" w:hAnsi="Courier New" w:cs="Courier New"/>
          <w:color w:val="00AF00"/>
          <w:sz w:val="16"/>
          <w:szCs w:val="20"/>
        </w:rPr>
        <w:t>!Maximum flow after disruption for Power Network (random);</w:t>
      </w:r>
    </w:p>
    <w:p w14:paraId="14A61A34" w14:textId="77777777" w:rsidR="0021200F" w:rsidRPr="00BA39F1" w:rsidRDefault="0021200F" w:rsidP="0021200F">
      <w:pPr>
        <w:autoSpaceDE w:val="0"/>
        <w:autoSpaceDN w:val="0"/>
        <w:adjustRightInd w:val="0"/>
        <w:rPr>
          <w:rFonts w:ascii="Courier New" w:hAnsi="Courier New" w:cs="Courier New"/>
          <w:color w:val="000000"/>
          <w:sz w:val="16"/>
          <w:szCs w:val="20"/>
        </w:rPr>
      </w:pPr>
      <w:proofErr w:type="spellStart"/>
      <w:r w:rsidRPr="00BA39F1">
        <w:rPr>
          <w:rFonts w:ascii="Courier New" w:hAnsi="Courier New" w:cs="Courier New"/>
          <w:color w:val="000000"/>
          <w:sz w:val="16"/>
          <w:szCs w:val="20"/>
        </w:rPr>
        <w:t>FWd</w:t>
      </w:r>
      <w:proofErr w:type="spellEnd"/>
      <w:r w:rsidRPr="00BA39F1">
        <w:rPr>
          <w:rFonts w:ascii="Courier New" w:hAnsi="Courier New" w:cs="Courier New"/>
          <w:color w:val="000000"/>
          <w:sz w:val="16"/>
          <w:szCs w:val="20"/>
        </w:rPr>
        <w:t xml:space="preserve">  = 0;     </w:t>
      </w:r>
      <w:r w:rsidRPr="00BA39F1">
        <w:rPr>
          <w:rFonts w:ascii="Courier New" w:hAnsi="Courier New" w:cs="Courier New"/>
          <w:color w:val="00AF00"/>
          <w:sz w:val="16"/>
          <w:szCs w:val="20"/>
        </w:rPr>
        <w:t>!Maximum flow after disruption for Water Network (random);</w:t>
      </w:r>
    </w:p>
    <w:p w14:paraId="434808F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FPd</w:t>
      </w:r>
      <w:proofErr w:type="spellEnd"/>
      <w:r w:rsidRPr="00BA39F1">
        <w:rPr>
          <w:rFonts w:ascii="Courier New" w:hAnsi="Courier New" w:cs="Courier New"/>
          <w:color w:val="00AF00"/>
          <w:sz w:val="16"/>
          <w:szCs w:val="20"/>
        </w:rPr>
        <w:t xml:space="preserve">  = 0;</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Power Network (capacity);</w:t>
      </w:r>
    </w:p>
    <w:p w14:paraId="3D8BED6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FWd</w:t>
      </w:r>
      <w:proofErr w:type="spellEnd"/>
      <w:r w:rsidRPr="00BA39F1">
        <w:rPr>
          <w:rFonts w:ascii="Courier New" w:hAnsi="Courier New" w:cs="Courier New"/>
          <w:color w:val="00AF00"/>
          <w:sz w:val="16"/>
          <w:szCs w:val="20"/>
        </w:rPr>
        <w:t xml:space="preserve">  = 0;</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Water Network (capacity);</w:t>
      </w:r>
    </w:p>
    <w:p w14:paraId="3C1F58D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FPd</w:t>
      </w:r>
      <w:proofErr w:type="spellEnd"/>
      <w:r w:rsidRPr="00BA39F1">
        <w:rPr>
          <w:rFonts w:ascii="Courier New" w:hAnsi="Courier New" w:cs="Courier New"/>
          <w:color w:val="00AF00"/>
          <w:sz w:val="16"/>
          <w:szCs w:val="20"/>
        </w:rPr>
        <w:t xml:space="preserve">  = 45;</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Power Network (degree);</w:t>
      </w:r>
    </w:p>
    <w:p w14:paraId="199F1FF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FWd</w:t>
      </w:r>
      <w:proofErr w:type="spellEnd"/>
      <w:r w:rsidRPr="00BA39F1">
        <w:rPr>
          <w:rFonts w:ascii="Courier New" w:hAnsi="Courier New" w:cs="Courier New"/>
          <w:color w:val="00AF00"/>
          <w:sz w:val="16"/>
          <w:szCs w:val="20"/>
        </w:rPr>
        <w:t xml:space="preserve">  = 0;</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Water Network (degree);</w:t>
      </w:r>
    </w:p>
    <w:p w14:paraId="08994E7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FPd</w:t>
      </w:r>
      <w:proofErr w:type="spellEnd"/>
      <w:r w:rsidRPr="00BA39F1">
        <w:rPr>
          <w:rFonts w:ascii="Courier New" w:hAnsi="Courier New" w:cs="Courier New"/>
          <w:color w:val="00AF00"/>
          <w:sz w:val="16"/>
          <w:szCs w:val="20"/>
        </w:rPr>
        <w:t xml:space="preserve">  = 49;</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Power Network (spatial);</w:t>
      </w:r>
    </w:p>
    <w:p w14:paraId="7C643D5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FWd</w:t>
      </w:r>
      <w:proofErr w:type="spellEnd"/>
      <w:r w:rsidRPr="00BA39F1">
        <w:rPr>
          <w:rFonts w:ascii="Courier New" w:hAnsi="Courier New" w:cs="Courier New"/>
          <w:color w:val="00AF00"/>
          <w:sz w:val="16"/>
          <w:szCs w:val="20"/>
        </w:rPr>
        <w:t xml:space="preserve">  = 211;</w:t>
      </w: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!Maximum flow after disruption for Water Network (spatial);</w:t>
      </w:r>
    </w:p>
    <w:p w14:paraId="2C92141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TIME = 1..50; </w:t>
      </w:r>
      <w:r w:rsidRPr="00BA39F1">
        <w:rPr>
          <w:rFonts w:ascii="Courier New" w:hAnsi="Courier New" w:cs="Courier New"/>
          <w:color w:val="00AF00"/>
          <w:sz w:val="16"/>
          <w:szCs w:val="20"/>
        </w:rPr>
        <w:t>!Available time periods for restoration process;</w:t>
      </w:r>
    </w:p>
    <w:p w14:paraId="7B1975F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TT   = 50;    </w:t>
      </w:r>
      <w:r w:rsidRPr="00BA39F1">
        <w:rPr>
          <w:rFonts w:ascii="Courier New" w:hAnsi="Courier New" w:cs="Courier New"/>
          <w:color w:val="00AF00"/>
          <w:sz w:val="16"/>
          <w:szCs w:val="20"/>
        </w:rPr>
        <w:t>!Max time;</w:t>
      </w:r>
    </w:p>
    <w:p w14:paraId="1ACF8D1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ss1  = 51;    </w:t>
      </w: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supersource</w:t>
      </w:r>
      <w:proofErr w:type="spellEnd"/>
      <w:r w:rsidRPr="00BA39F1">
        <w:rPr>
          <w:rFonts w:ascii="Courier New" w:hAnsi="Courier New" w:cs="Courier New"/>
          <w:color w:val="00AF00"/>
          <w:sz w:val="16"/>
          <w:szCs w:val="20"/>
        </w:rPr>
        <w:t xml:space="preserve"> for network 1;</w:t>
      </w:r>
    </w:p>
    <w:p w14:paraId="2764E86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st1  = 52;    </w:t>
      </w: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superterminal</w:t>
      </w:r>
      <w:proofErr w:type="spellEnd"/>
      <w:r w:rsidRPr="00BA39F1">
        <w:rPr>
          <w:rFonts w:ascii="Courier New" w:hAnsi="Courier New" w:cs="Courier New"/>
          <w:color w:val="00AF00"/>
          <w:sz w:val="16"/>
          <w:szCs w:val="20"/>
        </w:rPr>
        <w:t xml:space="preserve"> for network 1;</w:t>
      </w:r>
    </w:p>
    <w:p w14:paraId="6534759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ss2  = 53;    </w:t>
      </w: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supersource</w:t>
      </w:r>
      <w:proofErr w:type="spellEnd"/>
      <w:r w:rsidRPr="00BA39F1">
        <w:rPr>
          <w:rFonts w:ascii="Courier New" w:hAnsi="Courier New" w:cs="Courier New"/>
          <w:color w:val="00AF00"/>
          <w:sz w:val="16"/>
          <w:szCs w:val="20"/>
        </w:rPr>
        <w:t xml:space="preserve"> for network 2;</w:t>
      </w:r>
    </w:p>
    <w:p w14:paraId="2890B25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st2  = 54;    </w:t>
      </w:r>
      <w:r w:rsidRPr="00BA39F1">
        <w:rPr>
          <w:rFonts w:ascii="Courier New" w:hAnsi="Courier New" w:cs="Courier New"/>
          <w:color w:val="00AF00"/>
          <w:sz w:val="16"/>
          <w:szCs w:val="20"/>
        </w:rPr>
        <w:t>!</w:t>
      </w:r>
      <w:proofErr w:type="spellStart"/>
      <w:r w:rsidRPr="00BA39F1">
        <w:rPr>
          <w:rFonts w:ascii="Courier New" w:hAnsi="Courier New" w:cs="Courier New"/>
          <w:color w:val="00AF00"/>
          <w:sz w:val="16"/>
          <w:szCs w:val="20"/>
        </w:rPr>
        <w:t>superterminal</w:t>
      </w:r>
      <w:proofErr w:type="spellEnd"/>
      <w:r w:rsidRPr="00BA39F1">
        <w:rPr>
          <w:rFonts w:ascii="Courier New" w:hAnsi="Courier New" w:cs="Courier New"/>
          <w:color w:val="00AF00"/>
          <w:sz w:val="16"/>
          <w:szCs w:val="20"/>
        </w:rPr>
        <w:t xml:space="preserve"> for network 2;</w:t>
      </w:r>
    </w:p>
    <w:p w14:paraId="5217B20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n1   = 25;    </w:t>
      </w:r>
      <w:r w:rsidRPr="00BA39F1">
        <w:rPr>
          <w:rFonts w:ascii="Courier New" w:hAnsi="Courier New" w:cs="Courier New"/>
          <w:color w:val="00AF00"/>
          <w:sz w:val="16"/>
          <w:szCs w:val="20"/>
        </w:rPr>
        <w:t>!number of nodes in network 1;</w:t>
      </w:r>
    </w:p>
    <w:p w14:paraId="7216071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WG   = 1..3;  </w:t>
      </w:r>
      <w:r w:rsidRPr="00BA39F1">
        <w:rPr>
          <w:rFonts w:ascii="Courier New" w:hAnsi="Courier New" w:cs="Courier New"/>
          <w:color w:val="00AF00"/>
          <w:sz w:val="16"/>
          <w:szCs w:val="20"/>
        </w:rPr>
        <w:t>!available work groups;</w:t>
      </w:r>
    </w:p>
    <w:p w14:paraId="521A046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B2876C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FF"/>
          <w:sz w:val="16"/>
          <w:szCs w:val="20"/>
        </w:rPr>
        <w:t>ENDDATA</w:t>
      </w:r>
    </w:p>
    <w:p w14:paraId="6A619E6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E0808F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54D33F0" w14:textId="77777777" w:rsidR="0021200F" w:rsidRPr="00BA39F1" w:rsidRDefault="0021200F" w:rsidP="0021200F">
      <w:pPr>
        <w:autoSpaceDE w:val="0"/>
        <w:autoSpaceDN w:val="0"/>
        <w:adjustRightInd w:val="0"/>
        <w:rPr>
          <w:rFonts w:ascii="Courier New" w:hAnsi="Courier New" w:cs="Courier New"/>
          <w:color w:val="00AF00"/>
          <w:sz w:val="16"/>
          <w:szCs w:val="20"/>
        </w:rPr>
      </w:pPr>
      <w:r w:rsidRPr="00BA39F1">
        <w:rPr>
          <w:rFonts w:ascii="Courier New" w:hAnsi="Courier New" w:cs="Courier New"/>
          <w:b/>
          <w:bCs/>
          <w:color w:val="00AF00"/>
          <w:sz w:val="20"/>
          <w:rtl/>
        </w:rPr>
        <w:t xml:space="preserve">! </w:t>
      </w:r>
      <w:r w:rsidRPr="00BA39F1">
        <w:rPr>
          <w:rFonts w:ascii="Courier New" w:hAnsi="Courier New" w:cs="Courier New"/>
          <w:b/>
          <w:bCs/>
          <w:color w:val="00AF00"/>
          <w:sz w:val="20"/>
        </w:rPr>
        <w:t>OBJECTIVE FUNCTION</w:t>
      </w:r>
      <w:r w:rsidRPr="00BA39F1">
        <w:rPr>
          <w:rFonts w:ascii="Courier New" w:hAnsi="Courier New" w:cs="Courier New"/>
          <w:b/>
          <w:bCs/>
          <w:color w:val="00AF00"/>
          <w:sz w:val="20"/>
          <w:rtl/>
        </w:rPr>
        <w:t>:</w:t>
      </w:r>
    </w:p>
    <w:p w14:paraId="0DCE653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MAXIMIZE THE SYSTEM RESILIENCE and MINIMIZE COSTS OF (RESTORATION + FLOW + DISRUPTION);</w:t>
      </w:r>
    </w:p>
    <w:p w14:paraId="420DBF74"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476A22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MIN</w:t>
      </w:r>
      <w:r w:rsidRPr="00BA39F1">
        <w:rPr>
          <w:rFonts w:ascii="Courier New" w:hAnsi="Courier New" w:cs="Courier New"/>
          <w:color w:val="000000"/>
          <w:sz w:val="16"/>
          <w:szCs w:val="20"/>
        </w:rPr>
        <w:t xml:space="preserve"> = OBJECTIVE2;</w:t>
      </w:r>
    </w:p>
    <w:p w14:paraId="76368F6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6290E5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AF00"/>
          <w:sz w:val="16"/>
          <w:szCs w:val="20"/>
        </w:rPr>
        <w:t>!OBJECTIVE 1: Maximize the resilience;</w:t>
      </w:r>
      <w:r w:rsidRPr="00BA39F1">
        <w:rPr>
          <w:rFonts w:ascii="Courier New" w:hAnsi="Courier New" w:cs="Courier New"/>
          <w:color w:val="000000"/>
          <w:sz w:val="16"/>
          <w:szCs w:val="20"/>
        </w:rPr>
        <w:t xml:space="preserve"> </w:t>
      </w:r>
    </w:p>
    <w:p w14:paraId="1018971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OBJECTIVE1 = </w:t>
      </w:r>
      <w:r w:rsidRPr="00BA39F1">
        <w:rPr>
          <w:rFonts w:ascii="Courier New" w:hAnsi="Courier New" w:cs="Courier New"/>
          <w:color w:val="000000"/>
          <w:sz w:val="16"/>
          <w:szCs w:val="20"/>
        </w:rPr>
        <w:tab/>
        <w:t>(SP / (2*TT*</w:t>
      </w:r>
      <w:proofErr w:type="spellStart"/>
      <w:r w:rsidRPr="00BA39F1">
        <w:rPr>
          <w:rFonts w:ascii="Courier New" w:hAnsi="Courier New" w:cs="Courier New"/>
          <w:color w:val="000000"/>
          <w:sz w:val="16"/>
          <w:szCs w:val="20"/>
        </w:rPr>
        <w:t>SPd</w:t>
      </w:r>
      <w:proofErr w:type="spellEnd"/>
      <w:r w:rsidRPr="00BA39F1">
        <w:rPr>
          <w:rFonts w:ascii="Courier New" w:hAnsi="Courier New" w:cs="Courier New"/>
          <w:color w:val="000000"/>
          <w:sz w:val="16"/>
          <w:szCs w:val="20"/>
        </w:rPr>
        <w:t>)) + (SW / (2*TT*</w:t>
      </w:r>
      <w:proofErr w:type="spellStart"/>
      <w:r w:rsidRPr="00BA39F1">
        <w:rPr>
          <w:rFonts w:ascii="Courier New" w:hAnsi="Courier New" w:cs="Courier New"/>
          <w:color w:val="000000"/>
          <w:sz w:val="16"/>
          <w:szCs w:val="20"/>
        </w:rPr>
        <w:t>SWd</w:t>
      </w:r>
      <w:proofErr w:type="spellEnd"/>
      <w:r w:rsidRPr="00BA39F1">
        <w:rPr>
          <w:rFonts w:ascii="Courier New" w:hAnsi="Courier New" w:cs="Courier New"/>
          <w:color w:val="000000"/>
          <w:sz w:val="16"/>
          <w:szCs w:val="20"/>
        </w:rPr>
        <w:t>));</w:t>
      </w:r>
    </w:p>
    <w:p w14:paraId="1A694BFD"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494DB5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AF00"/>
          <w:sz w:val="16"/>
          <w:szCs w:val="20"/>
        </w:rPr>
        <w:t>!OBJECTIVE 2: Minimize the cost;</w:t>
      </w:r>
      <w:r w:rsidRPr="00BA39F1">
        <w:rPr>
          <w:rFonts w:ascii="Courier New" w:hAnsi="Courier New" w:cs="Courier New"/>
          <w:color w:val="000000"/>
          <w:sz w:val="16"/>
          <w:szCs w:val="20"/>
        </w:rPr>
        <w:t xml:space="preserve"> </w:t>
      </w:r>
    </w:p>
    <w:p w14:paraId="6DAF557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OBJECTIVE2 =</w:t>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)#NE# 1:FL(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Y(</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 + </w:t>
      </w:r>
    </w:p>
    <w:p w14:paraId="7A6DE32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#NE# 1:  FN(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Z(</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w:t>
      </w:r>
    </w:p>
    <w:p w14:paraId="64AF7EC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t xml:space="preserve">  </w:t>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p>
    <w:p w14:paraId="3B9F294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:CF(</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w:t>
      </w:r>
    </w:p>
    <w:p w14:paraId="640051B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:Q(</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)*SU(</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 +</w:t>
      </w:r>
    </w:p>
    <w:p w14:paraId="7B4C35D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(CS(m): FSC(m)*FB(m)) +</w:t>
      </w:r>
    </w:p>
    <w:p w14:paraId="35BA812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p>
    <w:p w14:paraId="4EFA6FC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(CS(m): </w:t>
      </w:r>
    </w:p>
    <w:p w14:paraId="789F8D6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(WG(r):</w:t>
      </w:r>
    </w:p>
    <w:p w14:paraId="1C01377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LIN1(</w:t>
      </w:r>
      <w:proofErr w:type="spellStart"/>
      <w:r w:rsidRPr="00BA39F1">
        <w:rPr>
          <w:rFonts w:ascii="Courier New" w:hAnsi="Courier New" w:cs="Courier New"/>
          <w:color w:val="000000"/>
          <w:sz w:val="16"/>
          <w:szCs w:val="20"/>
        </w:rPr>
        <w:t>i,k,t,m,r</w:t>
      </w:r>
      <w:proofErr w:type="spellEnd"/>
      <w:r w:rsidRPr="00BA39F1">
        <w:rPr>
          <w:rFonts w:ascii="Courier New" w:hAnsi="Courier New" w:cs="Courier New"/>
          <w:color w:val="000000"/>
          <w:sz w:val="16"/>
          <w:szCs w:val="20"/>
        </w:rPr>
        <w:t>)) +</w:t>
      </w:r>
    </w:p>
    <w:p w14:paraId="75B8770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LIN2(</w:t>
      </w:r>
      <w:proofErr w:type="spellStart"/>
      <w:r w:rsidRPr="00BA39F1">
        <w:rPr>
          <w:rFonts w:ascii="Courier New" w:hAnsi="Courier New" w:cs="Courier New"/>
          <w:color w:val="000000"/>
          <w:sz w:val="16"/>
          <w:szCs w:val="20"/>
        </w:rPr>
        <w:t>i,j,k,t,m,r</w:t>
      </w:r>
      <w:proofErr w:type="spellEnd"/>
      <w:r w:rsidRPr="00BA39F1">
        <w:rPr>
          <w:rFonts w:ascii="Courier New" w:hAnsi="Courier New" w:cs="Courier New"/>
          <w:color w:val="000000"/>
          <w:sz w:val="16"/>
          <w:szCs w:val="20"/>
        </w:rPr>
        <w:t>) ))));</w:t>
      </w:r>
    </w:p>
    <w:p w14:paraId="40BA9830"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16D4B11"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8E5BF0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SP1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(TIME(t)| t #EQ# 1:    </w:t>
      </w:r>
      <w:proofErr w:type="spellStart"/>
      <w:r w:rsidRPr="00BA39F1">
        <w:rPr>
          <w:rFonts w:ascii="Courier New" w:hAnsi="Courier New" w:cs="Courier New"/>
          <w:color w:val="000000"/>
          <w:sz w:val="16"/>
          <w:szCs w:val="20"/>
        </w:rPr>
        <w:t>SPd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1: SU(i,1,1)));</w:t>
      </w:r>
    </w:p>
    <w:p w14:paraId="50DDCF4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lastRenderedPageBreak/>
        <w:tab/>
        <w:t xml:space="preserve">SP2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t #GE# 2: t*(</w:t>
      </w:r>
      <w:proofErr w:type="spellStart"/>
      <w:r w:rsidRPr="00BA39F1">
        <w:rPr>
          <w:rFonts w:ascii="Courier New" w:hAnsi="Courier New" w:cs="Courier New"/>
          <w:color w:val="000000"/>
          <w:sz w:val="16"/>
          <w:szCs w:val="20"/>
        </w:rPr>
        <w:t>SPd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1: SU(i,1,t))) - (t-1)*(</w:t>
      </w:r>
      <w:proofErr w:type="spellStart"/>
      <w:r w:rsidRPr="00BA39F1">
        <w:rPr>
          <w:rFonts w:ascii="Courier New" w:hAnsi="Courier New" w:cs="Courier New"/>
          <w:color w:val="000000"/>
          <w:sz w:val="16"/>
          <w:szCs w:val="20"/>
        </w:rPr>
        <w:t>SPd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1: SU(i,1,t-1))));</w:t>
      </w:r>
    </w:p>
    <w:p w14:paraId="6864991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SP      = SP1 + SP2;</w:t>
      </w:r>
    </w:p>
    <w:p w14:paraId="76514B0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r>
      <w:proofErr w:type="spellStart"/>
      <w:r w:rsidRPr="00BA39F1">
        <w:rPr>
          <w:rFonts w:ascii="Courier New" w:hAnsi="Courier New" w:cs="Courier New"/>
          <w:color w:val="000000"/>
          <w:sz w:val="16"/>
          <w:szCs w:val="20"/>
        </w:rPr>
        <w:t>SPd</w:t>
      </w:r>
      <w:proofErr w:type="spellEnd"/>
      <w:r w:rsidRPr="00BA39F1">
        <w:rPr>
          <w:rFonts w:ascii="Courier New" w:hAnsi="Courier New" w:cs="Courier New"/>
          <w:color w:val="000000"/>
          <w:sz w:val="16"/>
          <w:szCs w:val="20"/>
        </w:rPr>
        <w:t xml:space="preserve">     = </w:t>
      </w:r>
      <w:proofErr w:type="spellStart"/>
      <w:r w:rsidRPr="00BA39F1">
        <w:rPr>
          <w:rFonts w:ascii="Courier New" w:hAnsi="Courier New" w:cs="Courier New"/>
          <w:color w:val="000000"/>
          <w:sz w:val="16"/>
          <w:szCs w:val="20"/>
        </w:rPr>
        <w:t>FPo</w:t>
      </w:r>
      <w:proofErr w:type="spellEnd"/>
      <w:r w:rsidRPr="00BA39F1">
        <w:rPr>
          <w:rFonts w:ascii="Courier New" w:hAnsi="Courier New" w:cs="Courier New"/>
          <w:color w:val="000000"/>
          <w:sz w:val="16"/>
          <w:szCs w:val="20"/>
        </w:rPr>
        <w:t xml:space="preserve"> - </w:t>
      </w:r>
      <w:proofErr w:type="spellStart"/>
      <w:r w:rsidRPr="00BA39F1">
        <w:rPr>
          <w:rFonts w:ascii="Courier New" w:hAnsi="Courier New" w:cs="Courier New"/>
          <w:color w:val="000000"/>
          <w:sz w:val="16"/>
          <w:szCs w:val="20"/>
        </w:rPr>
        <w:t>FPd</w:t>
      </w:r>
      <w:proofErr w:type="spellEnd"/>
      <w:r w:rsidRPr="00BA39F1">
        <w:rPr>
          <w:rFonts w:ascii="Courier New" w:hAnsi="Courier New" w:cs="Courier New"/>
          <w:color w:val="000000"/>
          <w:sz w:val="16"/>
          <w:szCs w:val="20"/>
        </w:rPr>
        <w:t>;</w:t>
      </w:r>
    </w:p>
    <w:p w14:paraId="27B8900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p>
    <w:p w14:paraId="6E795A6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SW1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(TIME(t)| t #EQ# 1:    </w:t>
      </w:r>
      <w:proofErr w:type="spellStart"/>
      <w:r w:rsidRPr="00BA39F1">
        <w:rPr>
          <w:rFonts w:ascii="Courier New" w:hAnsi="Courier New" w:cs="Courier New"/>
          <w:color w:val="000000"/>
          <w:sz w:val="16"/>
          <w:szCs w:val="20"/>
        </w:rPr>
        <w:t>SWd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2: SU(i,2,1)));</w:t>
      </w:r>
    </w:p>
    <w:p w14:paraId="408D9AF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SW2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t #GE# 2: t*(</w:t>
      </w:r>
      <w:proofErr w:type="spellStart"/>
      <w:r w:rsidRPr="00BA39F1">
        <w:rPr>
          <w:rFonts w:ascii="Courier New" w:hAnsi="Courier New" w:cs="Courier New"/>
          <w:color w:val="000000"/>
          <w:sz w:val="16"/>
          <w:szCs w:val="20"/>
        </w:rPr>
        <w:t>SWd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2: SU(i,2,t))) - (t-1)*(</w:t>
      </w:r>
      <w:proofErr w:type="spellStart"/>
      <w:r w:rsidRPr="00BA39F1">
        <w:rPr>
          <w:rFonts w:ascii="Courier New" w:hAnsi="Courier New" w:cs="Courier New"/>
          <w:color w:val="000000"/>
          <w:sz w:val="16"/>
          <w:szCs w:val="20"/>
        </w:rPr>
        <w:t>SWd</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k #EQ# 2: SU(i,2,t-1))));</w:t>
      </w:r>
    </w:p>
    <w:p w14:paraId="137F2AF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SW      = SW1 + SW2;</w:t>
      </w:r>
    </w:p>
    <w:p w14:paraId="10A0C7F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proofErr w:type="spellStart"/>
      <w:r w:rsidRPr="00BA39F1">
        <w:rPr>
          <w:rFonts w:ascii="Courier New" w:hAnsi="Courier New" w:cs="Courier New"/>
          <w:color w:val="000000"/>
          <w:sz w:val="16"/>
          <w:szCs w:val="20"/>
        </w:rPr>
        <w:t>SWd</w:t>
      </w:r>
      <w:proofErr w:type="spellEnd"/>
      <w:r w:rsidRPr="00BA39F1">
        <w:rPr>
          <w:rFonts w:ascii="Courier New" w:hAnsi="Courier New" w:cs="Courier New"/>
          <w:color w:val="000000"/>
          <w:sz w:val="16"/>
          <w:szCs w:val="20"/>
        </w:rPr>
        <w:t xml:space="preserve">     = </w:t>
      </w:r>
      <w:proofErr w:type="spellStart"/>
      <w:r w:rsidRPr="00BA39F1">
        <w:rPr>
          <w:rFonts w:ascii="Courier New" w:hAnsi="Courier New" w:cs="Courier New"/>
          <w:color w:val="000000"/>
          <w:sz w:val="16"/>
          <w:szCs w:val="20"/>
        </w:rPr>
        <w:t>FWo</w:t>
      </w:r>
      <w:proofErr w:type="spellEnd"/>
      <w:r w:rsidRPr="00BA39F1">
        <w:rPr>
          <w:rFonts w:ascii="Courier New" w:hAnsi="Courier New" w:cs="Courier New"/>
          <w:color w:val="000000"/>
          <w:sz w:val="16"/>
          <w:szCs w:val="20"/>
        </w:rPr>
        <w:t xml:space="preserve"> - </w:t>
      </w:r>
      <w:proofErr w:type="spellStart"/>
      <w:r w:rsidRPr="00BA39F1">
        <w:rPr>
          <w:rFonts w:ascii="Courier New" w:hAnsi="Courier New" w:cs="Courier New"/>
          <w:color w:val="000000"/>
          <w:sz w:val="16"/>
          <w:szCs w:val="20"/>
        </w:rPr>
        <w:t>FWd</w:t>
      </w:r>
      <w:proofErr w:type="spellEnd"/>
      <w:r w:rsidRPr="00BA39F1">
        <w:rPr>
          <w:rFonts w:ascii="Courier New" w:hAnsi="Courier New" w:cs="Courier New"/>
          <w:color w:val="000000"/>
          <w:sz w:val="16"/>
          <w:szCs w:val="20"/>
        </w:rPr>
        <w:t>;</w:t>
      </w:r>
    </w:p>
    <w:p w14:paraId="0322F31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ED590D3"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1221E11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OBJECTIVE1 &gt;= 1;  </w:t>
      </w:r>
    </w:p>
    <w:p w14:paraId="38C44808"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D0C223D" w14:textId="77777777" w:rsidR="0021200F" w:rsidRPr="00BA39F1" w:rsidRDefault="0021200F" w:rsidP="0021200F">
      <w:pPr>
        <w:autoSpaceDE w:val="0"/>
        <w:autoSpaceDN w:val="0"/>
        <w:adjustRightInd w:val="0"/>
        <w:rPr>
          <w:rFonts w:ascii="Courier New" w:hAnsi="Courier New" w:cs="Courier New"/>
          <w:b/>
          <w:bCs/>
          <w:color w:val="000000"/>
          <w:sz w:val="20"/>
          <w:rtl/>
        </w:rPr>
      </w:pPr>
      <w:r w:rsidRPr="00BA39F1">
        <w:rPr>
          <w:rFonts w:ascii="Courier New" w:hAnsi="Courier New" w:cs="Courier New"/>
          <w:b/>
          <w:bCs/>
          <w:color w:val="00AF00"/>
          <w:sz w:val="20"/>
          <w:rtl/>
        </w:rPr>
        <w:t xml:space="preserve">! </w:t>
      </w:r>
      <w:r w:rsidRPr="00BA39F1">
        <w:rPr>
          <w:rFonts w:ascii="Courier New" w:hAnsi="Courier New" w:cs="Courier New"/>
          <w:b/>
          <w:bCs/>
          <w:color w:val="00AF00"/>
          <w:sz w:val="20"/>
        </w:rPr>
        <w:t>CONSTRAINTS</w:t>
      </w:r>
      <w:r w:rsidRPr="00BA39F1">
        <w:rPr>
          <w:rFonts w:ascii="Courier New" w:hAnsi="Courier New" w:cs="Courier New"/>
          <w:b/>
          <w:bCs/>
          <w:color w:val="00AF00"/>
          <w:sz w:val="20"/>
          <w:rtl/>
        </w:rPr>
        <w:t>:;</w:t>
      </w:r>
    </w:p>
    <w:p w14:paraId="358A5501" w14:textId="77777777" w:rsidR="0021200F" w:rsidRPr="00BA39F1" w:rsidRDefault="0021200F" w:rsidP="0021200F">
      <w:pPr>
        <w:autoSpaceDE w:val="0"/>
        <w:autoSpaceDN w:val="0"/>
        <w:adjustRightInd w:val="0"/>
        <w:rPr>
          <w:rFonts w:ascii="Courier New" w:hAnsi="Courier New" w:cs="Courier New"/>
          <w:b/>
          <w:bCs/>
          <w:color w:val="000000"/>
          <w:sz w:val="20"/>
          <w:rtl/>
        </w:rPr>
      </w:pPr>
    </w:p>
    <w:p w14:paraId="16EBCED9" w14:textId="77777777" w:rsidR="0021200F" w:rsidRPr="00BA39F1" w:rsidRDefault="0021200F" w:rsidP="0021200F">
      <w:pPr>
        <w:autoSpaceDE w:val="0"/>
        <w:autoSpaceDN w:val="0"/>
        <w:adjustRightInd w:val="0"/>
        <w:rPr>
          <w:rFonts w:ascii="Courier New" w:hAnsi="Courier New" w:cs="Courier New"/>
          <w:color w:val="00AF00"/>
          <w:sz w:val="16"/>
          <w:szCs w:val="20"/>
        </w:rPr>
      </w:pPr>
      <w:r w:rsidRPr="00BA39F1">
        <w:rPr>
          <w:rFonts w:ascii="Courier New" w:hAnsi="Courier New" w:cs="Courier New"/>
          <w:color w:val="00AF00"/>
          <w:sz w:val="16"/>
          <w:szCs w:val="20"/>
        </w:rPr>
        <w:t>!A. NETWORK FLOW CONSTRAINTS:</w:t>
      </w:r>
    </w:p>
    <w:p w14:paraId="6F6B193F" w14:textId="77777777" w:rsidR="0021200F" w:rsidRPr="00BA39F1" w:rsidRDefault="0021200F" w:rsidP="0021200F">
      <w:pPr>
        <w:autoSpaceDE w:val="0"/>
        <w:autoSpaceDN w:val="0"/>
        <w:adjustRightInd w:val="0"/>
        <w:rPr>
          <w:rFonts w:ascii="Courier New" w:hAnsi="Courier New" w:cs="Courier New"/>
          <w:color w:val="00AF00"/>
          <w:sz w:val="16"/>
          <w:szCs w:val="20"/>
        </w:rPr>
      </w:pPr>
    </w:p>
    <w:p w14:paraId="7AB46B7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A.1 CONSERVATION CONSTRAINTS OF FLOW AT NODE I:;</w:t>
      </w:r>
    </w:p>
    <w:p w14:paraId="768C7FE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!Conservation for the super source nodes;</w:t>
      </w:r>
    </w:p>
    <w:p w14:paraId="0714F8D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B(</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#GT# 0: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j,i,k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j,i,k,t</w:t>
      </w:r>
      <w:proofErr w:type="spellEnd"/>
      <w:r w:rsidRPr="00BA39F1">
        <w:rPr>
          <w:rFonts w:ascii="Courier New" w:hAnsi="Courier New" w:cs="Courier New"/>
          <w:color w:val="000000"/>
          <w:sz w:val="16"/>
          <w:szCs w:val="20"/>
        </w:rPr>
        <w:t>))&lt;= B(</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w:t>
      </w:r>
    </w:p>
    <w:p w14:paraId="4A9A7A0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!For all in between nodes;</w:t>
      </w:r>
    </w:p>
    <w:p w14:paraId="2347AA3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B(</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#EQ# 0: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j,i,k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j,i,k,t</w:t>
      </w:r>
      <w:proofErr w:type="spellEnd"/>
      <w:r w:rsidRPr="00BA39F1">
        <w:rPr>
          <w:rFonts w:ascii="Courier New" w:hAnsi="Courier New" w:cs="Courier New"/>
          <w:color w:val="000000"/>
          <w:sz w:val="16"/>
          <w:szCs w:val="20"/>
        </w:rPr>
        <w:t>)) = 0));</w:t>
      </w:r>
    </w:p>
    <w:p w14:paraId="0F5AEE9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!For the super terminal nodes;</w:t>
      </w:r>
    </w:p>
    <w:p w14:paraId="2E80813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B(</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#LT# 0: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j,i,k</w:t>
      </w:r>
      <w:proofErr w:type="spellEnd"/>
      <w:r w:rsidRPr="00BA39F1">
        <w:rPr>
          <w:rFonts w:ascii="Courier New" w:hAnsi="Courier New" w:cs="Courier New"/>
          <w:color w:val="000000"/>
          <w:sz w:val="16"/>
          <w:szCs w:val="20"/>
        </w:rPr>
        <w:t>): X(</w:t>
      </w:r>
      <w:proofErr w:type="spellStart"/>
      <w:r w:rsidRPr="00BA39F1">
        <w:rPr>
          <w:rFonts w:ascii="Courier New" w:hAnsi="Courier New" w:cs="Courier New"/>
          <w:color w:val="000000"/>
          <w:sz w:val="16"/>
          <w:szCs w:val="20"/>
        </w:rPr>
        <w:t>j,i,k,t</w:t>
      </w:r>
      <w:proofErr w:type="spellEnd"/>
      <w:r w:rsidRPr="00BA39F1">
        <w:rPr>
          <w:rFonts w:ascii="Courier New" w:hAnsi="Courier New" w:cs="Courier New"/>
          <w:color w:val="000000"/>
          <w:sz w:val="16"/>
          <w:szCs w:val="20"/>
        </w:rPr>
        <w:t>)) - SU(</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 B(</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w:t>
      </w:r>
    </w:p>
    <w:p w14:paraId="12EA94D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C5DD9B8"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776563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A.2 CAPACITY CONSTRAINTS ON LINK (I,J);</w:t>
      </w:r>
    </w:p>
    <w:p w14:paraId="21D644D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When everything is disrupted;</w:t>
      </w:r>
    </w:p>
    <w:p w14:paraId="341AA85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#EQ# 1 #AND#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#EQ# 1 #AND# VN(</w:t>
      </w:r>
      <w:proofErr w:type="spellStart"/>
      <w:r w:rsidRPr="00BA39F1">
        <w:rPr>
          <w:rFonts w:ascii="Courier New" w:hAnsi="Courier New" w:cs="Courier New"/>
          <w:color w:val="000000"/>
          <w:sz w:val="16"/>
          <w:szCs w:val="20"/>
        </w:rPr>
        <w:t>j,k</w:t>
      </w:r>
      <w:proofErr w:type="spellEnd"/>
      <w:r w:rsidRPr="00BA39F1">
        <w:rPr>
          <w:rFonts w:ascii="Courier New" w:hAnsi="Courier New" w:cs="Courier New"/>
          <w:color w:val="000000"/>
          <w:sz w:val="16"/>
          <w:szCs w:val="20"/>
        </w:rPr>
        <w:t>) #EQ# 1:</w:t>
      </w:r>
    </w:p>
    <w:p w14:paraId="7DB8139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&lt;= CAP(</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w:t>
      </w:r>
    </w:p>
    <w:p w14:paraId="19D3DAA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When only the first node might be disrupted;</w:t>
      </w:r>
    </w:p>
    <w:p w14:paraId="6F78E47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p>
    <w:p w14:paraId="0BE12C8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&lt;= CAP(</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w:t>
      </w:r>
    </w:p>
    <w:p w14:paraId="5876109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When only the second node might be disrupted;</w:t>
      </w:r>
    </w:p>
    <w:p w14:paraId="4467004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j,k</w:t>
      </w:r>
      <w:proofErr w:type="spellEnd"/>
      <w:r w:rsidRPr="00BA39F1">
        <w:rPr>
          <w:rFonts w:ascii="Courier New" w:hAnsi="Courier New" w:cs="Courier New"/>
          <w:color w:val="000000"/>
          <w:sz w:val="16"/>
          <w:szCs w:val="20"/>
        </w:rPr>
        <w:t xml:space="preserve">) #NE# 1: </w:t>
      </w:r>
    </w:p>
    <w:p w14:paraId="3E8300C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&lt;= CAP(</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ZT(</w:t>
      </w:r>
      <w:proofErr w:type="spellStart"/>
      <w:r w:rsidRPr="00BA39F1">
        <w:rPr>
          <w:rFonts w:ascii="Courier New" w:hAnsi="Courier New" w:cs="Courier New"/>
          <w:color w:val="000000"/>
          <w:sz w:val="16"/>
          <w:szCs w:val="20"/>
        </w:rPr>
        <w:t>j,k,t</w:t>
      </w:r>
      <w:proofErr w:type="spellEnd"/>
      <w:r w:rsidRPr="00BA39F1">
        <w:rPr>
          <w:rFonts w:ascii="Courier New" w:hAnsi="Courier New" w:cs="Courier New"/>
          <w:color w:val="000000"/>
          <w:sz w:val="16"/>
          <w:szCs w:val="20"/>
        </w:rPr>
        <w:t>)));</w:t>
      </w:r>
    </w:p>
    <w:p w14:paraId="42C0DF3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When only the link is disrupted;</w:t>
      </w:r>
    </w:p>
    <w:p w14:paraId="7C3FA7B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w:t>
      </w:r>
    </w:p>
    <w:p w14:paraId="3112829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 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&lt;= CAP(</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w:t>
      </w:r>
    </w:p>
    <w:p w14:paraId="2E294DD9"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19C59F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6354F25"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62A318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B. INTERDEPENDENCY CONSTRAINTS;</w:t>
      </w:r>
    </w:p>
    <w:p w14:paraId="3BBB13B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p>
    <w:p w14:paraId="12EFF6C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(DEP(</w:t>
      </w:r>
      <w:proofErr w:type="spellStart"/>
      <w:r w:rsidRPr="00BA39F1">
        <w:rPr>
          <w:rFonts w:ascii="Courier New" w:hAnsi="Courier New" w:cs="Courier New"/>
          <w:color w:val="000000"/>
          <w:sz w:val="16"/>
          <w:szCs w:val="20"/>
        </w:rPr>
        <w:t>i,k,j,l</w:t>
      </w:r>
      <w:proofErr w:type="spellEnd"/>
      <w:r w:rsidRPr="00BA39F1">
        <w:rPr>
          <w:rFonts w:ascii="Courier New" w:hAnsi="Courier New" w:cs="Courier New"/>
          <w:color w:val="000000"/>
          <w:sz w:val="16"/>
          <w:szCs w:val="20"/>
        </w:rPr>
        <w:t>)|  DD(</w:t>
      </w:r>
      <w:proofErr w:type="spellStart"/>
      <w:r w:rsidRPr="00BA39F1">
        <w:rPr>
          <w:rFonts w:ascii="Courier New" w:hAnsi="Courier New" w:cs="Courier New"/>
          <w:color w:val="000000"/>
          <w:sz w:val="16"/>
          <w:szCs w:val="20"/>
        </w:rPr>
        <w:t>i,k,j,l</w:t>
      </w:r>
      <w:proofErr w:type="spellEnd"/>
      <w:r w:rsidRPr="00BA39F1">
        <w:rPr>
          <w:rFonts w:ascii="Courier New" w:hAnsi="Courier New" w:cs="Courier New"/>
          <w:color w:val="000000"/>
          <w:sz w:val="16"/>
          <w:szCs w:val="20"/>
        </w:rPr>
        <w:t>) #EQ# 1: 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)*DD(</w:t>
      </w:r>
      <w:proofErr w:type="spellStart"/>
      <w:r w:rsidRPr="00BA39F1">
        <w:rPr>
          <w:rFonts w:ascii="Courier New" w:hAnsi="Courier New" w:cs="Courier New"/>
          <w:color w:val="000000"/>
          <w:sz w:val="16"/>
          <w:szCs w:val="20"/>
        </w:rPr>
        <w:t>i,k,j,l</w:t>
      </w:r>
      <w:proofErr w:type="spellEnd"/>
      <w:r w:rsidRPr="00BA39F1">
        <w:rPr>
          <w:rFonts w:ascii="Courier New" w:hAnsi="Courier New" w:cs="Courier New"/>
          <w:color w:val="000000"/>
          <w:sz w:val="16"/>
          <w:szCs w:val="20"/>
        </w:rPr>
        <w:t>)  &gt;= ZT(</w:t>
      </w:r>
      <w:proofErr w:type="spellStart"/>
      <w:r w:rsidRPr="00BA39F1">
        <w:rPr>
          <w:rFonts w:ascii="Courier New" w:hAnsi="Courier New" w:cs="Courier New"/>
          <w:color w:val="000000"/>
          <w:sz w:val="16"/>
          <w:szCs w:val="20"/>
        </w:rPr>
        <w:t>j,l,t</w:t>
      </w:r>
      <w:proofErr w:type="spellEnd"/>
      <w:r w:rsidRPr="00BA39F1">
        <w:rPr>
          <w:rFonts w:ascii="Courier New" w:hAnsi="Courier New" w:cs="Courier New"/>
          <w:color w:val="000000"/>
          <w:sz w:val="16"/>
          <w:szCs w:val="20"/>
        </w:rPr>
        <w:t>)));</w:t>
      </w:r>
    </w:p>
    <w:p w14:paraId="1ADAD29D"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7CE8BD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9D81A97"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280D803" w14:textId="77777777" w:rsidR="0021200F" w:rsidRPr="00BA39F1" w:rsidRDefault="0021200F" w:rsidP="0021200F">
      <w:pPr>
        <w:autoSpaceDE w:val="0"/>
        <w:autoSpaceDN w:val="0"/>
        <w:adjustRightInd w:val="0"/>
        <w:rPr>
          <w:rFonts w:ascii="Courier New" w:hAnsi="Courier New" w:cs="Courier New"/>
          <w:color w:val="00AF00"/>
          <w:sz w:val="16"/>
          <w:szCs w:val="20"/>
        </w:rPr>
      </w:pPr>
      <w:r w:rsidRPr="00BA39F1">
        <w:rPr>
          <w:rFonts w:ascii="Courier New" w:hAnsi="Courier New" w:cs="Courier New"/>
          <w:color w:val="00AF00"/>
          <w:sz w:val="16"/>
          <w:szCs w:val="20"/>
        </w:rPr>
        <w:t>! C. ASSIGNMENT AND SCHEDULING CONSTRAINTS:</w:t>
      </w:r>
    </w:p>
    <w:p w14:paraId="03EBDE09" w14:textId="77777777" w:rsidR="0021200F" w:rsidRPr="00BA39F1" w:rsidRDefault="0021200F" w:rsidP="0021200F">
      <w:pPr>
        <w:autoSpaceDE w:val="0"/>
        <w:autoSpaceDN w:val="0"/>
        <w:adjustRightInd w:val="0"/>
        <w:rPr>
          <w:rFonts w:ascii="Courier New" w:hAnsi="Courier New" w:cs="Courier New"/>
          <w:color w:val="00AF00"/>
          <w:sz w:val="16"/>
          <w:szCs w:val="20"/>
        </w:rPr>
      </w:pPr>
    </w:p>
    <w:p w14:paraId="0AB1A4D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RESTORATION TIME CONSTRAINTS;</w:t>
      </w:r>
    </w:p>
    <w:p w14:paraId="5C0C731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LINK CONSTRAINTS;</w:t>
      </w:r>
    </w:p>
    <w:p w14:paraId="64A8F82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145AB9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#NE# 1:</w:t>
      </w:r>
    </w:p>
    <w:p w14:paraId="28D59B0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Z(</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(WG(r):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VT(</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 = 0);</w:t>
      </w:r>
    </w:p>
    <w:p w14:paraId="25A8173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C90102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w:t>
      </w:r>
    </w:p>
    <w:p w14:paraId="7DC9246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Y(</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(WG(r):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WT(</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 = 0);</w:t>
      </w:r>
    </w:p>
    <w:p w14:paraId="28856027"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1FC6739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p>
    <w:p w14:paraId="1B4D1CE8"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785ABAD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!WORK GROUPS CONSTRAINTS;</w:t>
      </w:r>
    </w:p>
    <w:p w14:paraId="4BBE735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(NETWORK(k) :</w:t>
      </w:r>
    </w:p>
    <w:p w14:paraId="645AC0A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(WG(r):</w:t>
      </w:r>
    </w:p>
    <w:p w14:paraId="089E3C9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p>
    <w:p w14:paraId="3986FF8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p>
    <w:p w14:paraId="0B05273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lastRenderedPageBreak/>
        <w:tab/>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(TIME(l)</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l #GE# t #AND# l #LE</w:t>
      </w:r>
      <w:r w:rsidRPr="00BA39F1">
        <w:rPr>
          <w:rFonts w:ascii="Courier New" w:hAnsi="Courier New" w:cs="Courier New"/>
          <w:color w:val="000000"/>
          <w:sz w:val="18"/>
          <w:szCs w:val="22"/>
          <w:rtl/>
        </w:rPr>
        <w:t xml:space="preserve"># </w:t>
      </w:r>
      <w:r w:rsidRPr="00BA39F1">
        <w:rPr>
          <w:rFonts w:ascii="Courier New" w:hAnsi="Courier New" w:cs="Courier New"/>
          <w:color w:val="0000FF"/>
          <w:sz w:val="18"/>
          <w:szCs w:val="22"/>
          <w:rtl/>
        </w:rPr>
        <w:t>@</w:t>
      </w:r>
      <w:r w:rsidRPr="00BA39F1">
        <w:rPr>
          <w:rFonts w:ascii="Courier New" w:hAnsi="Courier New" w:cs="Courier New"/>
          <w:color w:val="0000FF"/>
          <w:sz w:val="18"/>
          <w:szCs w:val="22"/>
        </w:rPr>
        <w:t>SMIN</w:t>
      </w:r>
      <w:r w:rsidRPr="00BA39F1">
        <w:rPr>
          <w:rFonts w:ascii="Courier New" w:hAnsi="Courier New" w:cs="Courier New"/>
          <w:color w:val="000000"/>
          <w:sz w:val="18"/>
          <w:szCs w:val="22"/>
          <w:rtl/>
        </w:rPr>
        <w:t>(</w:t>
      </w:r>
      <w:r w:rsidRPr="00BA39F1">
        <w:rPr>
          <w:rFonts w:ascii="Courier New" w:hAnsi="Courier New" w:cs="Courier New"/>
          <w:color w:val="000000"/>
          <w:sz w:val="18"/>
          <w:szCs w:val="22"/>
        </w:rPr>
        <w:t>TT,(</w:t>
      </w:r>
      <w:proofErr w:type="spellStart"/>
      <w:r w:rsidRPr="00BA39F1">
        <w:rPr>
          <w:rFonts w:ascii="Courier New" w:hAnsi="Courier New" w:cs="Courier New"/>
          <w:color w:val="000000"/>
          <w:sz w:val="18"/>
          <w:szCs w:val="22"/>
        </w:rPr>
        <w:t>t+DN</w:t>
      </w:r>
      <w:proofErr w:type="spellEnd"/>
      <w:r w:rsidRPr="00BA39F1">
        <w:rPr>
          <w:rFonts w:ascii="Courier New" w:hAnsi="Courier New" w:cs="Courier New"/>
          <w:color w:val="000000"/>
          <w:sz w:val="18"/>
          <w:szCs w:val="22"/>
        </w:rPr>
        <w:t>(</w:t>
      </w:r>
      <w:proofErr w:type="spellStart"/>
      <w:r w:rsidRPr="00BA39F1">
        <w:rPr>
          <w:rFonts w:ascii="Courier New" w:hAnsi="Courier New" w:cs="Courier New"/>
          <w:color w:val="000000"/>
          <w:sz w:val="18"/>
          <w:szCs w:val="22"/>
        </w:rPr>
        <w:t>i,k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VT(</w:t>
      </w:r>
      <w:proofErr w:type="spellStart"/>
      <w:r w:rsidRPr="00BA39F1">
        <w:rPr>
          <w:rFonts w:ascii="Courier New" w:hAnsi="Courier New" w:cs="Courier New"/>
          <w:color w:val="000000"/>
          <w:sz w:val="16"/>
          <w:szCs w:val="20"/>
        </w:rPr>
        <w:t>i,k,l,r</w:t>
      </w:r>
      <w:proofErr w:type="spellEnd"/>
      <w:r w:rsidRPr="00BA39F1">
        <w:rPr>
          <w:rFonts w:ascii="Courier New" w:hAnsi="Courier New" w:cs="Courier New"/>
          <w:color w:val="000000"/>
          <w:sz w:val="16"/>
          <w:szCs w:val="20"/>
        </w:rPr>
        <w:t>)))</w:t>
      </w:r>
    </w:p>
    <w:p w14:paraId="5FBD848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t>+</w:t>
      </w:r>
    </w:p>
    <w:p w14:paraId="04910C7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 #NE# 1: </w:t>
      </w:r>
    </w:p>
    <w:p w14:paraId="4B976B7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t xml:space="preserve">     </w:t>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(TIME(l)</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l #GE# t #AND# l #LE</w:t>
      </w:r>
      <w:r w:rsidRPr="00BA39F1">
        <w:rPr>
          <w:rFonts w:ascii="Courier New" w:hAnsi="Courier New" w:cs="Courier New"/>
          <w:color w:val="000000"/>
          <w:sz w:val="18"/>
          <w:szCs w:val="22"/>
          <w:rtl/>
        </w:rPr>
        <w:t xml:space="preserve"># </w:t>
      </w:r>
      <w:r w:rsidRPr="00BA39F1">
        <w:rPr>
          <w:rFonts w:ascii="Courier New" w:hAnsi="Courier New" w:cs="Courier New"/>
          <w:color w:val="0000FF"/>
          <w:sz w:val="18"/>
          <w:szCs w:val="22"/>
          <w:rtl/>
        </w:rPr>
        <w:t>@</w:t>
      </w:r>
      <w:r w:rsidRPr="00BA39F1">
        <w:rPr>
          <w:rFonts w:ascii="Courier New" w:hAnsi="Courier New" w:cs="Courier New"/>
          <w:color w:val="0000FF"/>
          <w:sz w:val="18"/>
          <w:szCs w:val="22"/>
        </w:rPr>
        <w:t>SMIN</w:t>
      </w:r>
      <w:r w:rsidRPr="00BA39F1">
        <w:rPr>
          <w:rFonts w:ascii="Courier New" w:hAnsi="Courier New" w:cs="Courier New"/>
          <w:color w:val="000000"/>
          <w:sz w:val="18"/>
          <w:szCs w:val="22"/>
          <w:rtl/>
        </w:rPr>
        <w:t>(</w:t>
      </w:r>
      <w:r w:rsidRPr="00BA39F1">
        <w:rPr>
          <w:rFonts w:ascii="Courier New" w:hAnsi="Courier New" w:cs="Courier New"/>
          <w:color w:val="000000"/>
          <w:sz w:val="18"/>
          <w:szCs w:val="22"/>
        </w:rPr>
        <w:t>TT,(</w:t>
      </w:r>
      <w:proofErr w:type="spellStart"/>
      <w:r w:rsidRPr="00BA39F1">
        <w:rPr>
          <w:rFonts w:ascii="Courier New" w:hAnsi="Courier New" w:cs="Courier New"/>
          <w:color w:val="000000"/>
          <w:sz w:val="18"/>
          <w:szCs w:val="22"/>
        </w:rPr>
        <w:t>t+DL</w:t>
      </w:r>
      <w:proofErr w:type="spellEnd"/>
      <w:r w:rsidRPr="00BA39F1">
        <w:rPr>
          <w:rFonts w:ascii="Courier New" w:hAnsi="Courier New" w:cs="Courier New"/>
          <w:color w:val="000000"/>
          <w:sz w:val="18"/>
          <w:szCs w:val="22"/>
        </w:rPr>
        <w:t>(</w:t>
      </w:r>
      <w:proofErr w:type="spellStart"/>
      <w:r w:rsidRPr="00BA39F1">
        <w:rPr>
          <w:rFonts w:ascii="Courier New" w:hAnsi="Courier New" w:cs="Courier New"/>
          <w:color w:val="000000"/>
          <w:sz w:val="18"/>
          <w:szCs w:val="22"/>
        </w:rPr>
        <w:t>i,j,k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WT(</w:t>
      </w:r>
      <w:proofErr w:type="spellStart"/>
      <w:r w:rsidRPr="00BA39F1">
        <w:rPr>
          <w:rFonts w:ascii="Courier New" w:hAnsi="Courier New" w:cs="Courier New"/>
          <w:color w:val="000000"/>
          <w:sz w:val="16"/>
          <w:szCs w:val="20"/>
        </w:rPr>
        <w:t>i,j,k,l,r</w:t>
      </w:r>
      <w:proofErr w:type="spellEnd"/>
      <w:r w:rsidRPr="00BA39F1">
        <w:rPr>
          <w:rFonts w:ascii="Courier New" w:hAnsi="Courier New" w:cs="Courier New"/>
          <w:color w:val="000000"/>
          <w:sz w:val="16"/>
          <w:szCs w:val="20"/>
        </w:rPr>
        <w:t>))) &lt;= 1)));</w:t>
      </w:r>
    </w:p>
    <w:p w14:paraId="0B02D6AE"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6F27CE6"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1FAE331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p>
    <w:p w14:paraId="78E9A66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p>
    <w:p w14:paraId="36A2BDF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xml:space="preserve">) &lt;=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(WG(r):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(TIME(l)</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l #GE# 1 #AND# l #LE# 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6"/>
          <w:szCs w:val="20"/>
        </w:rPr>
        <w:t>VT(</w:t>
      </w:r>
      <w:proofErr w:type="spellStart"/>
      <w:r w:rsidRPr="00BA39F1">
        <w:rPr>
          <w:rFonts w:ascii="Courier New" w:hAnsi="Courier New" w:cs="Courier New"/>
          <w:color w:val="000000"/>
          <w:sz w:val="16"/>
          <w:szCs w:val="20"/>
        </w:rPr>
        <w:t>i,k,l,r</w:t>
      </w:r>
      <w:proofErr w:type="spellEnd"/>
      <w:r w:rsidRPr="00BA39F1">
        <w:rPr>
          <w:rFonts w:ascii="Courier New" w:hAnsi="Courier New" w:cs="Courier New"/>
          <w:color w:val="000000"/>
          <w:sz w:val="16"/>
          <w:szCs w:val="20"/>
        </w:rPr>
        <w:t>)))));</w:t>
      </w:r>
    </w:p>
    <w:p w14:paraId="1C5DF403"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B66DDA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(TIME(t): </w:t>
      </w:r>
    </w:p>
    <w:p w14:paraId="1452ED5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)#NE# 1: </w:t>
      </w:r>
    </w:p>
    <w:p w14:paraId="4C691FD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t>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xml:space="preserve">) &lt;=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(WG(r):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(TIME(l)</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l #GE# 1 #AND# l #LE# 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6"/>
          <w:szCs w:val="20"/>
        </w:rPr>
        <w:t>WT(</w:t>
      </w:r>
      <w:proofErr w:type="spellStart"/>
      <w:r w:rsidRPr="00BA39F1">
        <w:rPr>
          <w:rFonts w:ascii="Courier New" w:hAnsi="Courier New" w:cs="Courier New"/>
          <w:color w:val="000000"/>
          <w:sz w:val="16"/>
          <w:szCs w:val="20"/>
        </w:rPr>
        <w:t>i,j,k,l,r</w:t>
      </w:r>
      <w:proofErr w:type="spellEnd"/>
      <w:r w:rsidRPr="00BA39F1">
        <w:rPr>
          <w:rFonts w:ascii="Courier New" w:hAnsi="Courier New" w:cs="Courier New"/>
          <w:color w:val="000000"/>
          <w:sz w:val="16"/>
          <w:szCs w:val="20"/>
        </w:rPr>
        <w:t>)))));</w:t>
      </w:r>
    </w:p>
    <w:p w14:paraId="77F75C22"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7968D2B"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15B29E8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078C78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A DISRUPTED NETWORK ELEMENT CANNOT BE RESTORED (FUNCTIONAL) BEFORE COMPLETING ITS RESTORATION TIME;</w:t>
      </w:r>
    </w:p>
    <w:p w14:paraId="348B9D7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#NE# 1:</w:t>
      </w:r>
    </w:p>
    <w:p w14:paraId="6B25087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t #GE# 1 #AND# t #LE# (DN(</w:t>
      </w:r>
      <w:proofErr w:type="spellStart"/>
      <w:r w:rsidRPr="00BA39F1">
        <w:rPr>
          <w:rFonts w:ascii="Courier New" w:hAnsi="Courier New" w:cs="Courier New"/>
          <w:color w:val="000000"/>
          <w:sz w:val="18"/>
          <w:szCs w:val="22"/>
        </w:rPr>
        <w:t>i,k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 0);</w:t>
      </w:r>
    </w:p>
    <w:p w14:paraId="06C2BCF3"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77D76DF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w:t>
      </w:r>
    </w:p>
    <w:p w14:paraId="1EA1DB8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t #GE# 1 #AND# t #LE# (DL(</w:t>
      </w:r>
      <w:proofErr w:type="spellStart"/>
      <w:r w:rsidRPr="00BA39F1">
        <w:rPr>
          <w:rFonts w:ascii="Courier New" w:hAnsi="Courier New" w:cs="Courier New"/>
          <w:color w:val="000000"/>
          <w:sz w:val="18"/>
          <w:szCs w:val="22"/>
        </w:rPr>
        <w:t>i,j,k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 0);</w:t>
      </w:r>
    </w:p>
    <w:p w14:paraId="42703C70"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66CB5F7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#NE# 1:</w:t>
      </w:r>
    </w:p>
    <w:p w14:paraId="231A3CB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(WG(r)</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w:t>
      </w:r>
    </w:p>
    <w:p w14:paraId="4097DBD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t #GE# 1 #AND# t #LE# (DN(</w:t>
      </w:r>
      <w:proofErr w:type="spellStart"/>
      <w:r w:rsidRPr="00BA39F1">
        <w:rPr>
          <w:rFonts w:ascii="Courier New" w:hAnsi="Courier New" w:cs="Courier New"/>
          <w:color w:val="000000"/>
          <w:sz w:val="18"/>
          <w:szCs w:val="22"/>
        </w:rPr>
        <w:t>i,k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VT(</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 = 0);</w:t>
      </w:r>
    </w:p>
    <w:p w14:paraId="1CD9E37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p>
    <w:p w14:paraId="6DF8C2B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w:t>
      </w:r>
    </w:p>
    <w:p w14:paraId="7B53E3C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(WG(r)</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w:t>
      </w:r>
    </w:p>
    <w:p w14:paraId="5C56A47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w:t>
      </w:r>
      <w:r w:rsidRPr="00BA39F1">
        <w:rPr>
          <w:rFonts w:ascii="Courier New" w:hAnsi="Courier New" w:cs="Courier New"/>
          <w:color w:val="000000"/>
          <w:sz w:val="18"/>
          <w:szCs w:val="22"/>
          <w:rtl/>
        </w:rPr>
        <w:t xml:space="preserve">| </w:t>
      </w:r>
      <w:r w:rsidRPr="00BA39F1">
        <w:rPr>
          <w:rFonts w:ascii="Courier New" w:hAnsi="Courier New" w:cs="Courier New"/>
          <w:color w:val="000000"/>
          <w:sz w:val="18"/>
          <w:szCs w:val="22"/>
        </w:rPr>
        <w:t>t #GE# 1 #AND# t #LE# (DL(</w:t>
      </w:r>
      <w:proofErr w:type="spellStart"/>
      <w:r w:rsidRPr="00BA39F1">
        <w:rPr>
          <w:rFonts w:ascii="Courier New" w:hAnsi="Courier New" w:cs="Courier New"/>
          <w:color w:val="000000"/>
          <w:sz w:val="18"/>
          <w:szCs w:val="22"/>
        </w:rPr>
        <w:t>i,j,k</w:t>
      </w:r>
      <w:proofErr w:type="spellEnd"/>
      <w:r w:rsidRPr="00BA39F1">
        <w:rPr>
          <w:rFonts w:ascii="Courier New" w:hAnsi="Courier New" w:cs="Courier New"/>
          <w:color w:val="000000"/>
          <w:sz w:val="18"/>
          <w:szCs w:val="22"/>
        </w:rPr>
        <w:t>)-1)</w:t>
      </w:r>
      <w:r w:rsidRPr="00BA39F1">
        <w:rPr>
          <w:rFonts w:ascii="Courier New" w:hAnsi="Courier New" w:cs="Courier New"/>
          <w:color w:val="000000"/>
          <w:sz w:val="18"/>
          <w:szCs w:val="22"/>
          <w:rtl/>
        </w:rPr>
        <w:t>:</w:t>
      </w:r>
      <w:r w:rsidRPr="00BA39F1">
        <w:rPr>
          <w:rFonts w:ascii="Courier New" w:hAnsi="Courier New" w:cs="Courier New"/>
          <w:color w:val="000000"/>
          <w:sz w:val="16"/>
          <w:szCs w:val="20"/>
        </w:rPr>
        <w:t xml:space="preserve"> WT(</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 = 0);</w:t>
      </w:r>
    </w:p>
    <w:p w14:paraId="02F001E3"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4C850BB9"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71FA32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TIME WHEN A COMPONENT (NODE OR LINK) IS OPERATIONAL;</w:t>
      </w:r>
    </w:p>
    <w:p w14:paraId="03C2218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#NE# 1: RN(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1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(1-ZT(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xml:space="preserve">))))); </w:t>
      </w:r>
    </w:p>
    <w:p w14:paraId="498DDBA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 RL(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1 +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(TIME(t): (1-YT(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xml:space="preserve">))))); </w:t>
      </w:r>
    </w:p>
    <w:p w14:paraId="6230E07F"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8215CE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#EQ# 1: RN(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 0); </w:t>
      </w:r>
    </w:p>
    <w:p w14:paraId="02F4D71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#EQ# 1: RL(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 = 0); </w:t>
      </w:r>
    </w:p>
    <w:p w14:paraId="05EB6AE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3714E4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FACILITY LOCATION CONSTRAINTS;</w:t>
      </w:r>
    </w:p>
    <w:p w14:paraId="1CD4DE44"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D5F9130"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 Each chosen candidate site can be assigned at most 1 workgroup;</w:t>
      </w:r>
    </w:p>
    <w:p w14:paraId="46519C4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(CS(m): </w:t>
      </w:r>
    </w:p>
    <w:p w14:paraId="43E5ADC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@SUM</w:t>
      </w:r>
      <w:r w:rsidRPr="00BA39F1">
        <w:rPr>
          <w:rFonts w:ascii="Courier New" w:hAnsi="Courier New" w:cs="Courier New"/>
          <w:color w:val="000000"/>
          <w:sz w:val="16"/>
          <w:szCs w:val="20"/>
        </w:rPr>
        <w:t xml:space="preserve">(NETWORK(k):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(WG(r): 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 &lt;= 1);</w:t>
      </w:r>
    </w:p>
    <w:p w14:paraId="5D48297E"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46CB93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 A work group can only be assigned to 1 chosen site;</w:t>
      </w:r>
    </w:p>
    <w:p w14:paraId="4A094E4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(NETWORK(k):</w:t>
      </w:r>
    </w:p>
    <w:p w14:paraId="620D3D47"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(WG(r): </w:t>
      </w:r>
      <w:r w:rsidRPr="00BA39F1">
        <w:rPr>
          <w:rFonts w:ascii="Courier New" w:hAnsi="Courier New" w:cs="Courier New"/>
          <w:color w:val="0000FF"/>
          <w:sz w:val="16"/>
          <w:szCs w:val="20"/>
        </w:rPr>
        <w:t>@SUM</w:t>
      </w:r>
      <w:r w:rsidRPr="00BA39F1">
        <w:rPr>
          <w:rFonts w:ascii="Courier New" w:hAnsi="Courier New" w:cs="Courier New"/>
          <w:color w:val="000000"/>
          <w:sz w:val="16"/>
          <w:szCs w:val="20"/>
        </w:rPr>
        <w:t>(CS(m): 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 = 1));</w:t>
      </w:r>
    </w:p>
    <w:p w14:paraId="30F4C92D"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9D68AE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AF00"/>
          <w:sz w:val="16"/>
          <w:szCs w:val="20"/>
        </w:rPr>
        <w:t>! A workgroup must be assigned to a chosen candidate site;</w:t>
      </w:r>
    </w:p>
    <w:p w14:paraId="769BABA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(NETWORK(k):</w:t>
      </w:r>
    </w:p>
    <w:p w14:paraId="4D157A3D"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(CS(m):</w:t>
      </w:r>
    </w:p>
    <w:p w14:paraId="4BFF5C2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(WG(r): FB(m) &gt;= 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w:t>
      </w:r>
    </w:p>
    <w:p w14:paraId="1E7E8CB9"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77E95F2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LINEARITY;</w:t>
      </w:r>
    </w:p>
    <w:p w14:paraId="4EF48C7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)#NE# 1:</w:t>
      </w:r>
    </w:p>
    <w:p w14:paraId="16BCE8A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w:t>
      </w:r>
    </w:p>
    <w:p w14:paraId="68351B9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(CS(m):</w:t>
      </w:r>
    </w:p>
    <w:p w14:paraId="5870450C"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(WG(r): LIN1(</w:t>
      </w:r>
      <w:proofErr w:type="spellStart"/>
      <w:r w:rsidRPr="00BA39F1">
        <w:rPr>
          <w:rFonts w:ascii="Courier New" w:hAnsi="Courier New" w:cs="Courier New"/>
          <w:color w:val="000000"/>
          <w:sz w:val="16"/>
          <w:szCs w:val="20"/>
        </w:rPr>
        <w:t>i,k,t,m,r</w:t>
      </w:r>
      <w:proofErr w:type="spellEnd"/>
      <w:r w:rsidRPr="00BA39F1">
        <w:rPr>
          <w:rFonts w:ascii="Courier New" w:hAnsi="Courier New" w:cs="Courier New"/>
          <w:color w:val="000000"/>
          <w:sz w:val="16"/>
          <w:szCs w:val="20"/>
        </w:rPr>
        <w:t>) &gt;= DNCS(</w:t>
      </w:r>
      <w:proofErr w:type="spellStart"/>
      <w:r w:rsidRPr="00BA39F1">
        <w:rPr>
          <w:rFonts w:ascii="Courier New" w:hAnsi="Courier New" w:cs="Courier New"/>
          <w:color w:val="000000"/>
          <w:sz w:val="16"/>
          <w:szCs w:val="20"/>
        </w:rPr>
        <w:t>i,k,m</w:t>
      </w:r>
      <w:proofErr w:type="spellEnd"/>
      <w:r w:rsidRPr="00BA39F1">
        <w:rPr>
          <w:rFonts w:ascii="Courier New" w:hAnsi="Courier New" w:cs="Courier New"/>
          <w:color w:val="000000"/>
          <w:sz w:val="16"/>
          <w:szCs w:val="20"/>
        </w:rPr>
        <w:t>)*VDC(m)*(VT(</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)-1)))));</w:t>
      </w:r>
    </w:p>
    <w:p w14:paraId="6615CB5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p>
    <w:p w14:paraId="6D272E6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#NE# 1:</w:t>
      </w:r>
    </w:p>
    <w:p w14:paraId="132C4F8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lastRenderedPageBreak/>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(TIME(t):</w:t>
      </w:r>
    </w:p>
    <w:p w14:paraId="25F2EE4B"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 (CS(m):</w:t>
      </w:r>
    </w:p>
    <w:p w14:paraId="73AC7255"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00"/>
          <w:sz w:val="16"/>
          <w:szCs w:val="20"/>
        </w:rPr>
        <w:tab/>
      </w:r>
      <w:r w:rsidRPr="00BA39F1">
        <w:rPr>
          <w:rFonts w:ascii="Courier New" w:hAnsi="Courier New" w:cs="Courier New"/>
          <w:color w:val="0000FF"/>
          <w:sz w:val="16"/>
          <w:szCs w:val="20"/>
        </w:rPr>
        <w:t>@FOR</w:t>
      </w:r>
      <w:r w:rsidRPr="00BA39F1">
        <w:rPr>
          <w:rFonts w:ascii="Courier New" w:hAnsi="Courier New" w:cs="Courier New"/>
          <w:color w:val="000000"/>
          <w:sz w:val="16"/>
          <w:szCs w:val="20"/>
        </w:rPr>
        <w:t>(WG(r): LIN2(</w:t>
      </w:r>
      <w:proofErr w:type="spellStart"/>
      <w:r w:rsidRPr="00BA39F1">
        <w:rPr>
          <w:rFonts w:ascii="Courier New" w:hAnsi="Courier New" w:cs="Courier New"/>
          <w:color w:val="000000"/>
          <w:sz w:val="16"/>
          <w:szCs w:val="20"/>
        </w:rPr>
        <w:t>i,j,k,t,m,r</w:t>
      </w:r>
      <w:proofErr w:type="spellEnd"/>
      <w:r w:rsidRPr="00BA39F1">
        <w:rPr>
          <w:rFonts w:ascii="Courier New" w:hAnsi="Courier New" w:cs="Courier New"/>
          <w:color w:val="000000"/>
          <w:sz w:val="16"/>
          <w:szCs w:val="20"/>
        </w:rPr>
        <w:t>) &gt;= DLCS(</w:t>
      </w:r>
      <w:proofErr w:type="spellStart"/>
      <w:r w:rsidRPr="00BA39F1">
        <w:rPr>
          <w:rFonts w:ascii="Courier New" w:hAnsi="Courier New" w:cs="Courier New"/>
          <w:color w:val="000000"/>
          <w:sz w:val="16"/>
          <w:szCs w:val="20"/>
        </w:rPr>
        <w:t>i,j,k,m</w:t>
      </w:r>
      <w:proofErr w:type="spellEnd"/>
      <w:r w:rsidRPr="00BA39F1">
        <w:rPr>
          <w:rFonts w:ascii="Courier New" w:hAnsi="Courier New" w:cs="Courier New"/>
          <w:color w:val="000000"/>
          <w:sz w:val="16"/>
          <w:szCs w:val="20"/>
        </w:rPr>
        <w:t>)*VDC(m)*(WT(</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)-1)))));</w:t>
      </w:r>
    </w:p>
    <w:p w14:paraId="39AB24D6"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75B0E64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D. DECISION VARIABLES NATURE CONSTRAINTS;</w:t>
      </w:r>
    </w:p>
    <w:p w14:paraId="1E7E3484"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@GIN</w:t>
      </w:r>
      <w:r w:rsidRPr="00BA39F1">
        <w:rPr>
          <w:rFonts w:ascii="Courier New" w:hAnsi="Courier New" w:cs="Courier New"/>
          <w:color w:val="000000"/>
          <w:sz w:val="16"/>
          <w:szCs w:val="20"/>
        </w:rPr>
        <w:t>(SU(</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xml:space="preserve">))); </w:t>
      </w:r>
    </w:p>
    <w:p w14:paraId="6AB16AD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w:t>
      </w:r>
      <w:r w:rsidRPr="00BA39F1">
        <w:rPr>
          <w:rFonts w:ascii="Courier New" w:hAnsi="Courier New" w:cs="Courier New"/>
          <w:color w:val="0000FF"/>
          <w:sz w:val="16"/>
          <w:szCs w:val="20"/>
        </w:rPr>
        <w:t>@GIN</w:t>
      </w:r>
      <w:r w:rsidRPr="00BA39F1">
        <w:rPr>
          <w:rFonts w:ascii="Courier New" w:hAnsi="Courier New" w:cs="Courier New"/>
          <w:color w:val="000000"/>
          <w:sz w:val="16"/>
          <w:szCs w:val="20"/>
        </w:rPr>
        <w:t>(X(</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w:t>
      </w:r>
    </w:p>
    <w:p w14:paraId="335BBCF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p>
    <w:p w14:paraId="616D8F9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(Z(</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w:t>
      </w:r>
    </w:p>
    <w:p w14:paraId="432BA79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(Y(</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w:t>
      </w:r>
    </w:p>
    <w:p w14:paraId="7CC85996"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D21CF9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#EQ# 1:     Z(</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 0);</w:t>
      </w:r>
    </w:p>
    <w:p w14:paraId="0526D19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(CLN(</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)#EQ# 1:     Y(</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 0);</w:t>
      </w:r>
    </w:p>
    <w:p w14:paraId="3D445F7C"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30FDDA9"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12B7460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(ZT(</w:t>
      </w:r>
      <w:proofErr w:type="spellStart"/>
      <w:r w:rsidRPr="00BA39F1">
        <w:rPr>
          <w:rFonts w:ascii="Courier New" w:hAnsi="Courier New" w:cs="Courier New"/>
          <w:color w:val="000000"/>
          <w:sz w:val="16"/>
          <w:szCs w:val="20"/>
        </w:rPr>
        <w:t>i,k,t</w:t>
      </w:r>
      <w:proofErr w:type="spellEnd"/>
      <w:r w:rsidRPr="00BA39F1">
        <w:rPr>
          <w:rFonts w:ascii="Courier New" w:hAnsi="Courier New" w:cs="Courier New"/>
          <w:color w:val="000000"/>
          <w:sz w:val="16"/>
          <w:szCs w:val="20"/>
        </w:rPr>
        <w:t>)));</w:t>
      </w:r>
    </w:p>
    <w:p w14:paraId="1C0760A1"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w:t>
      </w:r>
    </w:p>
    <w:p w14:paraId="6212CD4A"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(CNTR(</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xml:space="preserve">)  #NE#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(VT(</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w:t>
      </w:r>
    </w:p>
    <w:p w14:paraId="065A70B2"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(CLTR(</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 xml:space="preserve">)#NE# 1: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(WT(</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w:t>
      </w:r>
    </w:p>
    <w:p w14:paraId="56A203D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207A9BF6"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@FOR(CNT(</w:t>
      </w:r>
      <w:proofErr w:type="spellStart"/>
      <w:r w:rsidRPr="00BA39F1">
        <w:rPr>
          <w:rFonts w:ascii="Courier New" w:hAnsi="Courier New" w:cs="Courier New"/>
          <w:color w:val="00AF00"/>
          <w:sz w:val="16"/>
          <w:szCs w:val="20"/>
        </w:rPr>
        <w:t>i,t</w:t>
      </w:r>
      <w:proofErr w:type="spellEnd"/>
      <w:r w:rsidRPr="00BA39F1">
        <w:rPr>
          <w:rFonts w:ascii="Courier New" w:hAnsi="Courier New" w:cs="Courier New"/>
          <w:color w:val="00AF00"/>
          <w:sz w:val="16"/>
          <w:szCs w:val="20"/>
        </w:rPr>
        <w:t>)     |VN(</w:t>
      </w:r>
      <w:proofErr w:type="spellStart"/>
      <w:r w:rsidRPr="00BA39F1">
        <w:rPr>
          <w:rFonts w:ascii="Courier New" w:hAnsi="Courier New" w:cs="Courier New"/>
          <w:color w:val="00AF00"/>
          <w:sz w:val="16"/>
          <w:szCs w:val="20"/>
        </w:rPr>
        <w:t>i</w:t>
      </w:r>
      <w:proofErr w:type="spellEnd"/>
      <w:r w:rsidRPr="00BA39F1">
        <w:rPr>
          <w:rFonts w:ascii="Courier New" w:hAnsi="Courier New" w:cs="Courier New"/>
          <w:color w:val="00AF00"/>
          <w:sz w:val="16"/>
          <w:szCs w:val="20"/>
        </w:rPr>
        <w:t>)  #EQ# 1:     ZT(</w:t>
      </w:r>
      <w:proofErr w:type="spellStart"/>
      <w:r w:rsidRPr="00BA39F1">
        <w:rPr>
          <w:rFonts w:ascii="Courier New" w:hAnsi="Courier New" w:cs="Courier New"/>
          <w:color w:val="00AF00"/>
          <w:sz w:val="16"/>
          <w:szCs w:val="20"/>
        </w:rPr>
        <w:t>i,t</w:t>
      </w:r>
      <w:proofErr w:type="spellEnd"/>
      <w:r w:rsidRPr="00BA39F1">
        <w:rPr>
          <w:rFonts w:ascii="Courier New" w:hAnsi="Courier New" w:cs="Courier New"/>
          <w:color w:val="00AF00"/>
          <w:sz w:val="16"/>
          <w:szCs w:val="20"/>
        </w:rPr>
        <w:t>) = 0);</w:t>
      </w:r>
    </w:p>
    <w:p w14:paraId="1ABDF71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)#EQ# 1:   YT(</w:t>
      </w:r>
      <w:proofErr w:type="spellStart"/>
      <w:r w:rsidRPr="00BA39F1">
        <w:rPr>
          <w:rFonts w:ascii="Courier New" w:hAnsi="Courier New" w:cs="Courier New"/>
          <w:color w:val="000000"/>
          <w:sz w:val="16"/>
          <w:szCs w:val="20"/>
        </w:rPr>
        <w:t>i,j,k,t</w:t>
      </w:r>
      <w:proofErr w:type="spellEnd"/>
      <w:r w:rsidRPr="00BA39F1">
        <w:rPr>
          <w:rFonts w:ascii="Courier New" w:hAnsi="Courier New" w:cs="Courier New"/>
          <w:color w:val="000000"/>
          <w:sz w:val="16"/>
          <w:szCs w:val="20"/>
        </w:rPr>
        <w:t>) = 0);</w:t>
      </w:r>
    </w:p>
    <w:p w14:paraId="04BC4B0E"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(CNTR(</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  |VN(</w:t>
      </w:r>
      <w:proofErr w:type="spellStart"/>
      <w:r w:rsidRPr="00BA39F1">
        <w:rPr>
          <w:rFonts w:ascii="Courier New" w:hAnsi="Courier New" w:cs="Courier New"/>
          <w:color w:val="000000"/>
          <w:sz w:val="16"/>
          <w:szCs w:val="20"/>
        </w:rPr>
        <w:t>i,k</w:t>
      </w:r>
      <w:proofErr w:type="spellEnd"/>
      <w:r w:rsidRPr="00BA39F1">
        <w:rPr>
          <w:rFonts w:ascii="Courier New" w:hAnsi="Courier New" w:cs="Courier New"/>
          <w:color w:val="000000"/>
          <w:sz w:val="16"/>
          <w:szCs w:val="20"/>
        </w:rPr>
        <w:t>)  #EQ# 1:   VT(</w:t>
      </w:r>
      <w:proofErr w:type="spellStart"/>
      <w:r w:rsidRPr="00BA39F1">
        <w:rPr>
          <w:rFonts w:ascii="Courier New" w:hAnsi="Courier New" w:cs="Courier New"/>
          <w:color w:val="000000"/>
          <w:sz w:val="16"/>
          <w:szCs w:val="20"/>
        </w:rPr>
        <w:t>i,k,t,r</w:t>
      </w:r>
      <w:proofErr w:type="spellEnd"/>
      <w:r w:rsidRPr="00BA39F1">
        <w:rPr>
          <w:rFonts w:ascii="Courier New" w:hAnsi="Courier New" w:cs="Courier New"/>
          <w:color w:val="000000"/>
          <w:sz w:val="16"/>
          <w:szCs w:val="20"/>
        </w:rPr>
        <w:t>) = 0);</w:t>
      </w:r>
    </w:p>
    <w:p w14:paraId="4697FF93"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(CLTR(</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)|VL(</w:t>
      </w:r>
      <w:proofErr w:type="spellStart"/>
      <w:r w:rsidRPr="00BA39F1">
        <w:rPr>
          <w:rFonts w:ascii="Courier New" w:hAnsi="Courier New" w:cs="Courier New"/>
          <w:color w:val="000000"/>
          <w:sz w:val="16"/>
          <w:szCs w:val="20"/>
        </w:rPr>
        <w:t>i,j,k</w:t>
      </w:r>
      <w:proofErr w:type="spellEnd"/>
      <w:r w:rsidRPr="00BA39F1">
        <w:rPr>
          <w:rFonts w:ascii="Courier New" w:hAnsi="Courier New" w:cs="Courier New"/>
          <w:color w:val="000000"/>
          <w:sz w:val="16"/>
          <w:szCs w:val="20"/>
        </w:rPr>
        <w:t>)#EQ# 1: WT(</w:t>
      </w:r>
      <w:proofErr w:type="spellStart"/>
      <w:r w:rsidRPr="00BA39F1">
        <w:rPr>
          <w:rFonts w:ascii="Courier New" w:hAnsi="Courier New" w:cs="Courier New"/>
          <w:color w:val="000000"/>
          <w:sz w:val="16"/>
          <w:szCs w:val="20"/>
        </w:rPr>
        <w:t>i,j,k,t,r</w:t>
      </w:r>
      <w:proofErr w:type="spellEnd"/>
      <w:r w:rsidRPr="00BA39F1">
        <w:rPr>
          <w:rFonts w:ascii="Courier New" w:hAnsi="Courier New" w:cs="Courier New"/>
          <w:color w:val="000000"/>
          <w:sz w:val="16"/>
          <w:szCs w:val="20"/>
        </w:rPr>
        <w:t>) = 0);</w:t>
      </w:r>
    </w:p>
    <w:p w14:paraId="503479AD"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82CC26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 xml:space="preserve">(CS(m):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(FB(m)));</w:t>
      </w:r>
    </w:p>
    <w:p w14:paraId="382BD4F9"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(CCSR(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@BIN</w:t>
      </w:r>
      <w:r w:rsidRPr="00BA39F1">
        <w:rPr>
          <w:rFonts w:ascii="Courier New" w:hAnsi="Courier New" w:cs="Courier New"/>
          <w:color w:val="000000"/>
          <w:sz w:val="16"/>
          <w:szCs w:val="20"/>
        </w:rPr>
        <w:t>(SR(</w:t>
      </w:r>
      <w:proofErr w:type="spellStart"/>
      <w:r w:rsidRPr="00BA39F1">
        <w:rPr>
          <w:rFonts w:ascii="Courier New" w:hAnsi="Courier New" w:cs="Courier New"/>
          <w:color w:val="000000"/>
          <w:sz w:val="16"/>
          <w:szCs w:val="20"/>
        </w:rPr>
        <w:t>m,r,k</w:t>
      </w:r>
      <w:proofErr w:type="spellEnd"/>
      <w:r w:rsidRPr="00BA39F1">
        <w:rPr>
          <w:rFonts w:ascii="Courier New" w:hAnsi="Courier New" w:cs="Courier New"/>
          <w:color w:val="000000"/>
          <w:sz w:val="16"/>
          <w:szCs w:val="20"/>
        </w:rPr>
        <w:t>)));</w:t>
      </w:r>
    </w:p>
    <w:p w14:paraId="0496143A"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0C92984A" w14:textId="77777777" w:rsidR="0021200F" w:rsidRPr="00BA39F1" w:rsidRDefault="0021200F" w:rsidP="0021200F">
      <w:pPr>
        <w:autoSpaceDE w:val="0"/>
        <w:autoSpaceDN w:val="0"/>
        <w:adjustRightInd w:val="0"/>
        <w:rPr>
          <w:rFonts w:ascii="Courier New" w:hAnsi="Courier New" w:cs="Courier New"/>
          <w:color w:val="00AF00"/>
          <w:sz w:val="16"/>
          <w:szCs w:val="20"/>
        </w:rPr>
      </w:pPr>
      <w:r w:rsidRPr="00BA39F1">
        <w:rPr>
          <w:rFonts w:ascii="Courier New" w:hAnsi="Courier New" w:cs="Courier New"/>
          <w:color w:val="00AF00"/>
          <w:sz w:val="16"/>
          <w:szCs w:val="20"/>
        </w:rPr>
        <w:t>!  @FOR(CS(m) | FB(m) #NE# 1:</w:t>
      </w:r>
    </w:p>
    <w:p w14:paraId="6EE91098"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AF00"/>
          <w:sz w:val="16"/>
          <w:szCs w:val="20"/>
        </w:rPr>
        <w:t xml:space="preserve">  </w:t>
      </w:r>
      <w:r w:rsidRPr="00BA39F1">
        <w:rPr>
          <w:rFonts w:ascii="Courier New" w:hAnsi="Courier New" w:cs="Courier New"/>
          <w:color w:val="00AF00"/>
          <w:sz w:val="16"/>
          <w:szCs w:val="20"/>
        </w:rPr>
        <w:tab/>
        <w:t>@FOR(CCSR(</w:t>
      </w:r>
      <w:proofErr w:type="spellStart"/>
      <w:r w:rsidRPr="00BA39F1">
        <w:rPr>
          <w:rFonts w:ascii="Courier New" w:hAnsi="Courier New" w:cs="Courier New"/>
          <w:color w:val="00AF00"/>
          <w:sz w:val="16"/>
          <w:szCs w:val="20"/>
        </w:rPr>
        <w:t>m,r</w:t>
      </w:r>
      <w:proofErr w:type="spellEnd"/>
      <w:r w:rsidRPr="00BA39F1">
        <w:rPr>
          <w:rFonts w:ascii="Courier New" w:hAnsi="Courier New" w:cs="Courier New"/>
          <w:color w:val="00AF00"/>
          <w:sz w:val="16"/>
          <w:szCs w:val="20"/>
        </w:rPr>
        <w:t>): SR(</w:t>
      </w:r>
      <w:proofErr w:type="spellStart"/>
      <w:r w:rsidRPr="00BA39F1">
        <w:rPr>
          <w:rFonts w:ascii="Courier New" w:hAnsi="Courier New" w:cs="Courier New"/>
          <w:color w:val="00AF00"/>
          <w:sz w:val="16"/>
          <w:szCs w:val="20"/>
        </w:rPr>
        <w:t>m,r</w:t>
      </w:r>
      <w:proofErr w:type="spellEnd"/>
      <w:r w:rsidRPr="00BA39F1">
        <w:rPr>
          <w:rFonts w:ascii="Courier New" w:hAnsi="Courier New" w:cs="Courier New"/>
          <w:color w:val="00AF00"/>
          <w:sz w:val="16"/>
          <w:szCs w:val="20"/>
        </w:rPr>
        <w:t>) = 0));</w:t>
      </w:r>
    </w:p>
    <w:p w14:paraId="7E2E7C85"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586BEA55" w14:textId="77777777" w:rsidR="0021200F" w:rsidRPr="00BA39F1" w:rsidRDefault="0021200F" w:rsidP="0021200F">
      <w:pPr>
        <w:autoSpaceDE w:val="0"/>
        <w:autoSpaceDN w:val="0"/>
        <w:adjustRightInd w:val="0"/>
        <w:rPr>
          <w:rFonts w:ascii="Courier New" w:hAnsi="Courier New" w:cs="Courier New"/>
          <w:color w:val="000000"/>
          <w:sz w:val="16"/>
          <w:szCs w:val="20"/>
        </w:rPr>
      </w:pPr>
    </w:p>
    <w:p w14:paraId="3F09ADFF" w14:textId="77777777" w:rsidR="0021200F" w:rsidRPr="00BA39F1" w:rsidRDefault="0021200F" w:rsidP="0021200F">
      <w:pPr>
        <w:autoSpaceDE w:val="0"/>
        <w:autoSpaceDN w:val="0"/>
        <w:adjustRightInd w:val="0"/>
        <w:rPr>
          <w:rFonts w:ascii="Courier New" w:hAnsi="Courier New" w:cs="Courier New"/>
          <w:color w:val="000000"/>
          <w:sz w:val="16"/>
          <w:szCs w:val="20"/>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(NALL(</w:t>
      </w:r>
      <w:proofErr w:type="spellStart"/>
      <w:r w:rsidRPr="00BA39F1">
        <w:rPr>
          <w:rFonts w:ascii="Courier New" w:hAnsi="Courier New" w:cs="Courier New"/>
          <w:color w:val="000000"/>
          <w:sz w:val="16"/>
          <w:szCs w:val="20"/>
        </w:rPr>
        <w:t>i,k,t,m,r</w:t>
      </w:r>
      <w:proofErr w:type="spellEnd"/>
      <w:r w:rsidRPr="00BA39F1">
        <w:rPr>
          <w:rFonts w:ascii="Courier New" w:hAnsi="Courier New" w:cs="Courier New"/>
          <w:color w:val="000000"/>
          <w:sz w:val="16"/>
          <w:szCs w:val="20"/>
        </w:rPr>
        <w:t>): LIN1(</w:t>
      </w:r>
      <w:proofErr w:type="spellStart"/>
      <w:r w:rsidRPr="00BA39F1">
        <w:rPr>
          <w:rFonts w:ascii="Courier New" w:hAnsi="Courier New" w:cs="Courier New"/>
          <w:color w:val="000000"/>
          <w:sz w:val="16"/>
          <w:szCs w:val="20"/>
        </w:rPr>
        <w:t>i,k,t,m,r</w:t>
      </w:r>
      <w:proofErr w:type="spellEnd"/>
      <w:r w:rsidRPr="00BA39F1">
        <w:rPr>
          <w:rFonts w:ascii="Courier New" w:hAnsi="Courier New" w:cs="Courier New"/>
          <w:color w:val="000000"/>
          <w:sz w:val="16"/>
          <w:szCs w:val="20"/>
        </w:rPr>
        <w:t>) &gt;= 0);</w:t>
      </w:r>
    </w:p>
    <w:p w14:paraId="13DDB0C8" w14:textId="7164F7C9" w:rsidR="00B56B2E" w:rsidRDefault="0021200F" w:rsidP="0021200F">
      <w:pPr>
        <w:spacing w:line="480" w:lineRule="auto"/>
        <w:rPr>
          <w:noProof/>
        </w:rPr>
      </w:pPr>
      <w:r w:rsidRPr="00BA39F1">
        <w:rPr>
          <w:rFonts w:ascii="Courier New" w:hAnsi="Courier New" w:cs="Courier New"/>
          <w:color w:val="000000"/>
          <w:sz w:val="16"/>
          <w:szCs w:val="20"/>
        </w:rPr>
        <w:t xml:space="preserve">  </w:t>
      </w:r>
      <w:r w:rsidRPr="00BA39F1">
        <w:rPr>
          <w:rFonts w:ascii="Courier New" w:hAnsi="Courier New" w:cs="Courier New"/>
          <w:color w:val="0000FF"/>
          <w:sz w:val="16"/>
          <w:szCs w:val="20"/>
        </w:rPr>
        <w:t>@FOR</w:t>
      </w:r>
      <w:r w:rsidRPr="00BA39F1">
        <w:rPr>
          <w:rFonts w:ascii="Courier New" w:hAnsi="Courier New" w:cs="Courier New"/>
          <w:color w:val="000000"/>
          <w:sz w:val="16"/>
          <w:szCs w:val="20"/>
        </w:rPr>
        <w:t>(LALL(</w:t>
      </w:r>
      <w:proofErr w:type="spellStart"/>
      <w:r w:rsidRPr="00BA39F1">
        <w:rPr>
          <w:rFonts w:ascii="Courier New" w:hAnsi="Courier New" w:cs="Courier New"/>
          <w:color w:val="000000"/>
          <w:sz w:val="16"/>
          <w:szCs w:val="20"/>
        </w:rPr>
        <w:t>i,j,k,t,m,r</w:t>
      </w:r>
      <w:proofErr w:type="spellEnd"/>
      <w:r w:rsidRPr="00BA39F1">
        <w:rPr>
          <w:rFonts w:ascii="Courier New" w:hAnsi="Courier New" w:cs="Courier New"/>
          <w:color w:val="000000"/>
          <w:sz w:val="16"/>
          <w:szCs w:val="20"/>
        </w:rPr>
        <w:t>): LIN2(</w:t>
      </w:r>
      <w:proofErr w:type="spellStart"/>
      <w:r w:rsidRPr="00BA39F1">
        <w:rPr>
          <w:rFonts w:ascii="Courier New" w:hAnsi="Courier New" w:cs="Courier New"/>
          <w:color w:val="000000"/>
          <w:sz w:val="16"/>
          <w:szCs w:val="20"/>
        </w:rPr>
        <w:t>i,j,k,t,m,r</w:t>
      </w:r>
      <w:proofErr w:type="spellEnd"/>
      <w:r w:rsidRPr="00BA39F1">
        <w:rPr>
          <w:rFonts w:ascii="Courier New" w:hAnsi="Courier New" w:cs="Courier New"/>
          <w:color w:val="000000"/>
          <w:sz w:val="16"/>
          <w:szCs w:val="20"/>
        </w:rPr>
        <w:t>) &gt;= 0);</w:t>
      </w:r>
    </w:p>
    <w:p w14:paraId="768FF228" w14:textId="77777777" w:rsidR="00A47FAF" w:rsidRDefault="00A47FAF" w:rsidP="00B56B2E">
      <w:pPr>
        <w:pStyle w:val="Heading1"/>
        <w:rPr>
          <w:noProof/>
        </w:rPr>
      </w:pPr>
      <w:bookmarkStart w:id="47" w:name="_Toc480278411"/>
    </w:p>
    <w:p w14:paraId="203EB7FD" w14:textId="77777777" w:rsidR="00375B8E" w:rsidRDefault="00375B8E">
      <w:pPr>
        <w:spacing w:after="160" w:line="259" w:lineRule="auto"/>
        <w:rPr>
          <w:b/>
          <w:noProof/>
          <w:sz w:val="28"/>
        </w:rPr>
      </w:pPr>
      <w:r>
        <w:rPr>
          <w:noProof/>
        </w:rPr>
        <w:br w:type="page"/>
      </w:r>
    </w:p>
    <w:p w14:paraId="66FF0925" w14:textId="2D974BAB" w:rsidR="00B56B2E" w:rsidRDefault="00B56B2E" w:rsidP="00B56B2E">
      <w:pPr>
        <w:pStyle w:val="Heading1"/>
        <w:rPr>
          <w:noProof/>
        </w:rPr>
      </w:pPr>
      <w:r>
        <w:rPr>
          <w:noProof/>
        </w:rPr>
        <w:lastRenderedPageBreak/>
        <w:t>Appendix C Locations Selected</w:t>
      </w:r>
      <w:bookmarkEnd w:id="47"/>
    </w:p>
    <w:p w14:paraId="794913C2" w14:textId="328375E6" w:rsidR="007A79E1" w:rsidRDefault="007A79E1" w:rsidP="007A79E1">
      <w:pPr>
        <w:pStyle w:val="NormalDS"/>
      </w:pPr>
      <w:r>
        <w:t>This section shows the locations selected for each disruption scenario. The locations selected for varying number of work crews will be illustrated.</w:t>
      </w:r>
      <w:r w:rsidR="007759AF">
        <w:t xml:space="preserve"> Sites selected for the power network will be highlighted by a blue star and sites selected for the water network will be highlighted by a </w:t>
      </w:r>
      <w:r w:rsidR="00962E3E">
        <w:t>red star.</w:t>
      </w:r>
    </w:p>
    <w:p w14:paraId="0387E4B4" w14:textId="4FB49E04" w:rsidR="007A79E1" w:rsidRDefault="007A79E1" w:rsidP="007A79E1">
      <w:pPr>
        <w:pStyle w:val="Heading2"/>
      </w:pPr>
      <w:bookmarkStart w:id="48" w:name="_Toc480278412"/>
      <w:r>
        <w:t>Appendix C.1 Capacity-based Disruption Scenario</w:t>
      </w:r>
      <w:bookmarkEnd w:id="48"/>
    </w:p>
    <w:p w14:paraId="1DE75BAC" w14:textId="540EF53A" w:rsidR="007A79E1" w:rsidRDefault="007A79E1" w:rsidP="007A79E1">
      <w:pPr>
        <w:pStyle w:val="Heading3"/>
      </w:pPr>
      <w:bookmarkStart w:id="49" w:name="_Toc480278413"/>
      <w:r>
        <w:t>Appendix C.1.1 1 Facility</w:t>
      </w:r>
      <w:bookmarkEnd w:id="49"/>
    </w:p>
    <w:p w14:paraId="73952026" w14:textId="0A4354A8" w:rsidR="007759AF" w:rsidRDefault="00893205" w:rsidP="007759AF">
      <w:pPr>
        <w:pStyle w:val="NormalDS"/>
      </w:pPr>
      <w:r>
        <w:rPr>
          <w:noProof/>
        </w:rPr>
        <mc:AlternateContent>
          <mc:Choice Requires="wps">
            <w:drawing>
              <wp:anchor distT="0" distB="0" distL="114300" distR="114300" simplePos="0" relativeHeight="251661312" behindDoc="0" locked="0" layoutInCell="1" allowOverlap="1" wp14:anchorId="65C7EBEE" wp14:editId="05713302">
                <wp:simplePos x="0" y="0"/>
                <wp:positionH relativeFrom="column">
                  <wp:posOffset>2476508</wp:posOffset>
                </wp:positionH>
                <wp:positionV relativeFrom="paragraph">
                  <wp:posOffset>804320</wp:posOffset>
                </wp:positionV>
                <wp:extent cx="227949" cy="223906"/>
                <wp:effectExtent l="25400" t="50800" r="52070" b="55880"/>
                <wp:wrapNone/>
                <wp:docPr id="26" name="5-Point Star 26"/>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7B81B78" id="5-Point Star 26" o:spid="_x0000_s1026" style="position:absolute;margin-left:195pt;margin-top:63.35pt;width:17.95pt;height:1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59264" behindDoc="0" locked="0" layoutInCell="1" allowOverlap="1" wp14:anchorId="1344A1DA" wp14:editId="7EFCA410">
                <wp:simplePos x="0" y="0"/>
                <wp:positionH relativeFrom="column">
                  <wp:posOffset>-39354</wp:posOffset>
                </wp:positionH>
                <wp:positionV relativeFrom="paragraph">
                  <wp:posOffset>807334</wp:posOffset>
                </wp:positionV>
                <wp:extent cx="227949" cy="223906"/>
                <wp:effectExtent l="25400" t="50800" r="52070" b="55880"/>
                <wp:wrapNone/>
                <wp:docPr id="25" name="5-Point Star 25"/>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5DFC027" id="5-Point Star 25" o:spid="_x0000_s1026" style="position:absolute;margin-left:-3.1pt;margin-top:63.55pt;width:17.95pt;height:1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7759AF">
        <w:rPr>
          <w:noProof/>
        </w:rPr>
        <w:drawing>
          <wp:inline distT="0" distB="0" distL="0" distR="0" wp14:anchorId="1DC5D589" wp14:editId="499DB9D7">
            <wp:extent cx="3556415" cy="360997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bookmarkStart w:id="50" w:name="_Toc480278414"/>
    <w:p w14:paraId="4E51BBBB" w14:textId="24FFD7DD" w:rsidR="00672644" w:rsidRDefault="00893205" w:rsidP="00962E3E">
      <w:pPr>
        <w:pStyle w:val="Heading3"/>
      </w:pPr>
      <w:r>
        <w:rPr>
          <w:noProof/>
        </w:rPr>
        <w:lastRenderedPageBreak/>
        <mc:AlternateContent>
          <mc:Choice Requires="wps">
            <w:drawing>
              <wp:anchor distT="0" distB="0" distL="114300" distR="114300" simplePos="0" relativeHeight="251665408" behindDoc="0" locked="0" layoutInCell="1" allowOverlap="1" wp14:anchorId="6DEEADFB" wp14:editId="24DF07EC">
                <wp:simplePos x="0" y="0"/>
                <wp:positionH relativeFrom="column">
                  <wp:posOffset>2476508</wp:posOffset>
                </wp:positionH>
                <wp:positionV relativeFrom="paragraph">
                  <wp:posOffset>347015</wp:posOffset>
                </wp:positionV>
                <wp:extent cx="227949" cy="223906"/>
                <wp:effectExtent l="25400" t="50800" r="52070" b="55880"/>
                <wp:wrapNone/>
                <wp:docPr id="29" name="5-Point Star 29"/>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7E05D19D" id="5-Point Star 29" o:spid="_x0000_s1026" style="position:absolute;margin-left:195pt;margin-top:27.3pt;width:17.95pt;height:1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eZw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C.1.2 2 Facilities</w:t>
      </w:r>
      <w:bookmarkEnd w:id="50"/>
    </w:p>
    <w:p w14:paraId="6D6A85F5" w14:textId="2E6DE73D" w:rsidR="007759AF" w:rsidRPr="007759AF" w:rsidRDefault="00893205" w:rsidP="007759AF">
      <w:pPr>
        <w:pStyle w:val="NormalDSFirstIndent"/>
        <w:ind w:firstLine="0"/>
        <w:jc w:val="both"/>
      </w:pPr>
      <w:r>
        <w:rPr>
          <w:noProof/>
        </w:rPr>
        <mc:AlternateContent>
          <mc:Choice Requires="wps">
            <w:drawing>
              <wp:anchor distT="0" distB="0" distL="114300" distR="114300" simplePos="0" relativeHeight="251669504" behindDoc="0" locked="0" layoutInCell="1" allowOverlap="1" wp14:anchorId="406D8FBC" wp14:editId="24435151">
                <wp:simplePos x="0" y="0"/>
                <wp:positionH relativeFrom="column">
                  <wp:posOffset>2476227</wp:posOffset>
                </wp:positionH>
                <wp:positionV relativeFrom="paragraph">
                  <wp:posOffset>1718615</wp:posOffset>
                </wp:positionV>
                <wp:extent cx="227949" cy="223906"/>
                <wp:effectExtent l="25400" t="50800" r="52070" b="55880"/>
                <wp:wrapNone/>
                <wp:docPr id="31" name="5-Point Star 31"/>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0B02A58A" id="5-Point Star 31" o:spid="_x0000_s1026" style="position:absolute;margin-left:195pt;margin-top:135.3pt;width:17.95pt;height:1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67456" behindDoc="0" locked="0" layoutInCell="1" allowOverlap="1" wp14:anchorId="3F5CA35B" wp14:editId="309BC14B">
                <wp:simplePos x="0" y="0"/>
                <wp:positionH relativeFrom="column">
                  <wp:posOffset>2476227</wp:posOffset>
                </wp:positionH>
                <wp:positionV relativeFrom="paragraph">
                  <wp:posOffset>804039</wp:posOffset>
                </wp:positionV>
                <wp:extent cx="227949" cy="223906"/>
                <wp:effectExtent l="25400" t="50800" r="52070" b="55880"/>
                <wp:wrapNone/>
                <wp:docPr id="30" name="5-Point Star 30"/>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0396E756" id="5-Point Star 30" o:spid="_x0000_s1026" style="position:absolute;margin-left:195pt;margin-top:63.3pt;width:17.95pt;height:1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63360" behindDoc="0" locked="0" layoutInCell="1" allowOverlap="1" wp14:anchorId="33387856" wp14:editId="16D1F1A6">
                <wp:simplePos x="0" y="0"/>
                <wp:positionH relativeFrom="column">
                  <wp:posOffset>-38092</wp:posOffset>
                </wp:positionH>
                <wp:positionV relativeFrom="paragraph">
                  <wp:posOffset>804320</wp:posOffset>
                </wp:positionV>
                <wp:extent cx="227949" cy="223906"/>
                <wp:effectExtent l="25400" t="50800" r="52070" b="55880"/>
                <wp:wrapNone/>
                <wp:docPr id="27" name="5-Point Star 27"/>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745CDF1" id="5-Point Star 27" o:spid="_x0000_s1026" style="position:absolute;margin-left:-3pt;margin-top:63.35pt;width:17.95pt;height:1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7759AF">
        <w:rPr>
          <w:noProof/>
        </w:rPr>
        <w:drawing>
          <wp:inline distT="0" distB="0" distL="0" distR="0" wp14:anchorId="23306173" wp14:editId="7747FC14">
            <wp:extent cx="3556415" cy="360997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bookmarkStart w:id="51" w:name="_Toc480278415"/>
    <w:p w14:paraId="593914CF" w14:textId="40DC2745" w:rsidR="00672644" w:rsidRDefault="00893205" w:rsidP="00672644">
      <w:pPr>
        <w:pStyle w:val="Heading3"/>
      </w:pPr>
      <w:r>
        <w:rPr>
          <w:noProof/>
        </w:rPr>
        <mc:AlternateContent>
          <mc:Choice Requires="wps">
            <w:drawing>
              <wp:anchor distT="0" distB="0" distL="114300" distR="114300" simplePos="0" relativeHeight="251675648" behindDoc="0" locked="0" layoutInCell="1" allowOverlap="1" wp14:anchorId="4D8B3C73" wp14:editId="5078FA4A">
                <wp:simplePos x="0" y="0"/>
                <wp:positionH relativeFrom="column">
                  <wp:posOffset>2476050</wp:posOffset>
                </wp:positionH>
                <wp:positionV relativeFrom="paragraph">
                  <wp:posOffset>337281</wp:posOffset>
                </wp:positionV>
                <wp:extent cx="227949" cy="223906"/>
                <wp:effectExtent l="25400" t="50800" r="52070" b="55880"/>
                <wp:wrapNone/>
                <wp:docPr id="34" name="5-Point Star 34"/>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4124FEA" id="5-Point Star 34" o:spid="_x0000_s1026" style="position:absolute;margin-left:194.95pt;margin-top:26.55pt;width:17.95pt;height:1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71552" behindDoc="0" locked="0" layoutInCell="1" allowOverlap="1" wp14:anchorId="5EB71DE3" wp14:editId="71958E22">
                <wp:simplePos x="0" y="0"/>
                <wp:positionH relativeFrom="column">
                  <wp:posOffset>-38373</wp:posOffset>
                </wp:positionH>
                <wp:positionV relativeFrom="paragraph">
                  <wp:posOffset>337490</wp:posOffset>
                </wp:positionV>
                <wp:extent cx="227949" cy="223906"/>
                <wp:effectExtent l="25400" t="50800" r="52070" b="55880"/>
                <wp:wrapNone/>
                <wp:docPr id="32" name="5-Point Star 32"/>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13DBCED" id="5-Point Star 32" o:spid="_x0000_s1026" style="position:absolute;margin-left:-3pt;margin-top:26.55pt;width:17.95pt;height:1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C.1.3 3 Facilities</w:t>
      </w:r>
      <w:bookmarkEnd w:id="51"/>
    </w:p>
    <w:p w14:paraId="784EC607" w14:textId="6840A9CB" w:rsidR="00962E3E" w:rsidRPr="00962E3E" w:rsidRDefault="00893205" w:rsidP="00962E3E">
      <w:pPr>
        <w:pStyle w:val="NormalDS"/>
      </w:pPr>
      <w:r>
        <w:rPr>
          <w:noProof/>
        </w:rPr>
        <mc:AlternateContent>
          <mc:Choice Requires="wps">
            <w:drawing>
              <wp:anchor distT="0" distB="0" distL="114300" distR="114300" simplePos="0" relativeHeight="251681792" behindDoc="0" locked="0" layoutInCell="1" allowOverlap="1" wp14:anchorId="6DA31265" wp14:editId="1640FB8B">
                <wp:simplePos x="0" y="0"/>
                <wp:positionH relativeFrom="column">
                  <wp:posOffset>2476227</wp:posOffset>
                </wp:positionH>
                <wp:positionV relativeFrom="paragraph">
                  <wp:posOffset>1708986</wp:posOffset>
                </wp:positionV>
                <wp:extent cx="227949" cy="223906"/>
                <wp:effectExtent l="25400" t="50800" r="52070" b="55880"/>
                <wp:wrapNone/>
                <wp:docPr id="37" name="5-Point Star 37"/>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871C994" id="5-Point Star 37" o:spid="_x0000_s1026" style="position:absolute;margin-left:195pt;margin-top:134.55pt;width:17.95pt;height:1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79744" behindDoc="0" locked="0" layoutInCell="1" allowOverlap="1" wp14:anchorId="6C93BE55" wp14:editId="26D0821F">
                <wp:simplePos x="0" y="0"/>
                <wp:positionH relativeFrom="column">
                  <wp:posOffset>2476508</wp:posOffset>
                </wp:positionH>
                <wp:positionV relativeFrom="paragraph">
                  <wp:posOffset>909063</wp:posOffset>
                </wp:positionV>
                <wp:extent cx="227949" cy="223906"/>
                <wp:effectExtent l="25400" t="50800" r="52070" b="55880"/>
                <wp:wrapNone/>
                <wp:docPr id="36" name="5-Point Star 36"/>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29FD43B" id="5-Point Star 36" o:spid="_x0000_s1026" style="position:absolute;margin-left:195pt;margin-top:71.6pt;width:17.95pt;height:1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77696" behindDoc="0" locked="0" layoutInCell="1" allowOverlap="1" wp14:anchorId="1C8FC467" wp14:editId="649E89ED">
                <wp:simplePos x="0" y="0"/>
                <wp:positionH relativeFrom="column">
                  <wp:posOffset>-38373</wp:posOffset>
                </wp:positionH>
                <wp:positionV relativeFrom="paragraph">
                  <wp:posOffset>794690</wp:posOffset>
                </wp:positionV>
                <wp:extent cx="227949" cy="223906"/>
                <wp:effectExtent l="25400" t="50800" r="52070" b="55880"/>
                <wp:wrapNone/>
                <wp:docPr id="35" name="5-Point Star 35"/>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0568FBBD" id="5-Point Star 35" o:spid="_x0000_s1026" style="position:absolute;margin-left:-3pt;margin-top:62.55pt;width:17.95pt;height:1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73600" behindDoc="0" locked="0" layoutInCell="1" allowOverlap="1" wp14:anchorId="6FABB517" wp14:editId="5630AF7C">
                <wp:simplePos x="0" y="0"/>
                <wp:positionH relativeFrom="column">
                  <wp:posOffset>762008</wp:posOffset>
                </wp:positionH>
                <wp:positionV relativeFrom="paragraph">
                  <wp:posOffset>3309186</wp:posOffset>
                </wp:positionV>
                <wp:extent cx="227949" cy="223906"/>
                <wp:effectExtent l="25400" t="50800" r="52070" b="55880"/>
                <wp:wrapNone/>
                <wp:docPr id="33" name="5-Point Star 33"/>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F4E12E5" id="5-Point Star 33" o:spid="_x0000_s1026" style="position:absolute;margin-left:60pt;margin-top:260.55pt;width:17.95pt;height:17.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5C050F4A" wp14:editId="49286DFD">
            <wp:extent cx="3556415" cy="360997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2E3F3029" w14:textId="4E256088" w:rsidR="00672644" w:rsidRDefault="00672644" w:rsidP="00672644">
      <w:pPr>
        <w:pStyle w:val="Heading2"/>
      </w:pPr>
      <w:bookmarkStart w:id="52" w:name="_Toc480278416"/>
      <w:r>
        <w:lastRenderedPageBreak/>
        <w:t>Appendix C.2 Degree-based Disruption Scenario</w:t>
      </w:r>
      <w:bookmarkEnd w:id="52"/>
    </w:p>
    <w:p w14:paraId="49274DFD" w14:textId="63D66EEE" w:rsidR="00672644" w:rsidRDefault="00672644" w:rsidP="00672644">
      <w:pPr>
        <w:pStyle w:val="Heading3"/>
      </w:pPr>
      <w:bookmarkStart w:id="53" w:name="_Toc480278417"/>
      <w:r>
        <w:t>Appendix C.2.1 1 Facility</w:t>
      </w:r>
      <w:bookmarkEnd w:id="53"/>
    </w:p>
    <w:p w14:paraId="083744D1" w14:textId="346A9B45" w:rsidR="009C0A61" w:rsidRDefault="00020B5B" w:rsidP="009C0A61">
      <w:pPr>
        <w:pStyle w:val="NormalDS"/>
      </w:pPr>
      <w:r>
        <w:rPr>
          <w:noProof/>
        </w:rPr>
        <mc:AlternateContent>
          <mc:Choice Requires="wps">
            <w:drawing>
              <wp:anchor distT="0" distB="0" distL="114300" distR="114300" simplePos="0" relativeHeight="251685888" behindDoc="0" locked="0" layoutInCell="1" allowOverlap="1" wp14:anchorId="624BC1F4" wp14:editId="4DB5CF39">
                <wp:simplePos x="0" y="0"/>
                <wp:positionH relativeFrom="column">
                  <wp:posOffset>2479554</wp:posOffset>
                </wp:positionH>
                <wp:positionV relativeFrom="paragraph">
                  <wp:posOffset>805003</wp:posOffset>
                </wp:positionV>
                <wp:extent cx="227949" cy="223906"/>
                <wp:effectExtent l="25400" t="50800" r="52070" b="55880"/>
                <wp:wrapNone/>
                <wp:docPr id="39" name="5-Point Star 39"/>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12CC119" id="5-Point Star 39" o:spid="_x0000_s1026" style="position:absolute;margin-left:195.25pt;margin-top:63.4pt;width:17.95pt;height:1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83840" behindDoc="0" locked="0" layoutInCell="1" allowOverlap="1" wp14:anchorId="35E06D57" wp14:editId="23E2973A">
                <wp:simplePos x="0" y="0"/>
                <wp:positionH relativeFrom="column">
                  <wp:posOffset>-38092</wp:posOffset>
                </wp:positionH>
                <wp:positionV relativeFrom="paragraph">
                  <wp:posOffset>804111</wp:posOffset>
                </wp:positionV>
                <wp:extent cx="227949" cy="223906"/>
                <wp:effectExtent l="25400" t="50800" r="52070" b="55880"/>
                <wp:wrapNone/>
                <wp:docPr id="38" name="5-Point Star 38"/>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5CD5B9A" id="5-Point Star 38" o:spid="_x0000_s1026" style="position:absolute;margin-left:-3pt;margin-top:63.3pt;width:17.95pt;height:1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5B46EB43" wp14:editId="4ABC584F">
            <wp:extent cx="3556415" cy="360997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03E7CC7D" w14:textId="0441DFA6" w:rsidR="00672644" w:rsidRDefault="00672644" w:rsidP="009C0A61">
      <w:pPr>
        <w:pStyle w:val="Heading3"/>
      </w:pPr>
      <w:bookmarkStart w:id="54" w:name="_Toc480278418"/>
      <w:r>
        <w:lastRenderedPageBreak/>
        <w:t>Appendix C.2.2 2 Facilities</w:t>
      </w:r>
      <w:bookmarkEnd w:id="54"/>
    </w:p>
    <w:p w14:paraId="3694A8EA" w14:textId="54437E3C" w:rsidR="00962E3E" w:rsidRPr="00962E3E" w:rsidRDefault="00020B5B" w:rsidP="00962E3E">
      <w:pPr>
        <w:pStyle w:val="NormalDS"/>
      </w:pPr>
      <w:r>
        <w:rPr>
          <w:noProof/>
        </w:rPr>
        <mc:AlternateContent>
          <mc:Choice Requires="wps">
            <w:drawing>
              <wp:anchor distT="0" distB="0" distL="114300" distR="114300" simplePos="0" relativeHeight="251694080" behindDoc="0" locked="0" layoutInCell="1" allowOverlap="1" wp14:anchorId="23171412" wp14:editId="2FA90063">
                <wp:simplePos x="0" y="0"/>
                <wp:positionH relativeFrom="column">
                  <wp:posOffset>761550</wp:posOffset>
                </wp:positionH>
                <wp:positionV relativeFrom="paragraph">
                  <wp:posOffset>804569</wp:posOffset>
                </wp:positionV>
                <wp:extent cx="227949" cy="223906"/>
                <wp:effectExtent l="25400" t="50800" r="52070" b="55880"/>
                <wp:wrapNone/>
                <wp:docPr id="43" name="5-Point Star 43"/>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9ACCB92" id="5-Point Star 43" o:spid="_x0000_s1026" style="position:absolute;margin-left:59.95pt;margin-top:63.35pt;width:17.95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92032" behindDoc="0" locked="0" layoutInCell="1" allowOverlap="1" wp14:anchorId="286DD06C" wp14:editId="1305A415">
                <wp:simplePos x="0" y="0"/>
                <wp:positionH relativeFrom="column">
                  <wp:posOffset>761727</wp:posOffset>
                </wp:positionH>
                <wp:positionV relativeFrom="paragraph">
                  <wp:posOffset>3318815</wp:posOffset>
                </wp:positionV>
                <wp:extent cx="227949" cy="223906"/>
                <wp:effectExtent l="25400" t="50800" r="52070" b="55880"/>
                <wp:wrapNone/>
                <wp:docPr id="42" name="5-Point Star 42"/>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3F30703" id="5-Point Star 42" o:spid="_x0000_s1026" style="position:absolute;margin-left:60pt;margin-top:261.3pt;width:17.95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RfVKI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89984" behindDoc="0" locked="0" layoutInCell="1" allowOverlap="1" wp14:anchorId="643731CA" wp14:editId="34B77567">
                <wp:simplePos x="0" y="0"/>
                <wp:positionH relativeFrom="column">
                  <wp:posOffset>2476508</wp:posOffset>
                </wp:positionH>
                <wp:positionV relativeFrom="paragraph">
                  <wp:posOffset>804183</wp:posOffset>
                </wp:positionV>
                <wp:extent cx="227949" cy="223906"/>
                <wp:effectExtent l="25400" t="50800" r="52070" b="55880"/>
                <wp:wrapNone/>
                <wp:docPr id="41" name="5-Point Star 41"/>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80593C1" id="5-Point Star 41" o:spid="_x0000_s1026" style="position:absolute;margin-left:195pt;margin-top:63.3pt;width:17.95pt;height:17.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5OmZ4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87936" behindDoc="0" locked="0" layoutInCell="1" allowOverlap="1" wp14:anchorId="331485F3" wp14:editId="29869713">
                <wp:simplePos x="0" y="0"/>
                <wp:positionH relativeFrom="column">
                  <wp:posOffset>-39820</wp:posOffset>
                </wp:positionH>
                <wp:positionV relativeFrom="paragraph">
                  <wp:posOffset>916409</wp:posOffset>
                </wp:positionV>
                <wp:extent cx="227949" cy="223906"/>
                <wp:effectExtent l="25400" t="50800" r="52070" b="55880"/>
                <wp:wrapNone/>
                <wp:docPr id="40" name="5-Point Star 40"/>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CFC77FA" id="5-Point Star 40" o:spid="_x0000_s1026" style="position:absolute;margin-left:-3.15pt;margin-top:72.15pt;width:17.95pt;height:1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xXhZw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0950D4AF" wp14:editId="7CFBE74F">
            <wp:extent cx="3556415" cy="36099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bookmarkStart w:id="55" w:name="_Toc480278419"/>
    <w:p w14:paraId="6E9C8843" w14:textId="2D674114" w:rsidR="00672644" w:rsidRDefault="00020B5B" w:rsidP="00672644">
      <w:pPr>
        <w:pStyle w:val="Heading3"/>
      </w:pPr>
      <w:r>
        <w:rPr>
          <w:noProof/>
        </w:rPr>
        <mc:AlternateContent>
          <mc:Choice Requires="wps">
            <w:drawing>
              <wp:anchor distT="0" distB="0" distL="114300" distR="114300" simplePos="0" relativeHeight="251702272" behindDoc="0" locked="0" layoutInCell="1" allowOverlap="1" wp14:anchorId="1EC47510" wp14:editId="2A4B7927">
                <wp:simplePos x="0" y="0"/>
                <wp:positionH relativeFrom="column">
                  <wp:posOffset>-40833</wp:posOffset>
                </wp:positionH>
                <wp:positionV relativeFrom="paragraph">
                  <wp:posOffset>341807</wp:posOffset>
                </wp:positionV>
                <wp:extent cx="227949" cy="223906"/>
                <wp:effectExtent l="25400" t="50800" r="52070" b="55880"/>
                <wp:wrapNone/>
                <wp:docPr id="47" name="5-Point Star 47"/>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00E8FC1" id="5-Point Star 47" o:spid="_x0000_s1026" style="position:absolute;margin-left:-3.2pt;margin-top:26.9pt;width:17.95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C.2.3 3 Facilities</w:t>
      </w:r>
      <w:bookmarkEnd w:id="55"/>
    </w:p>
    <w:p w14:paraId="66E5B095" w14:textId="6D387773" w:rsidR="00962E3E" w:rsidRPr="00962E3E" w:rsidRDefault="00020B5B" w:rsidP="00962E3E">
      <w:pPr>
        <w:pStyle w:val="NormalDS"/>
      </w:pPr>
      <w:r>
        <w:rPr>
          <w:noProof/>
        </w:rPr>
        <mc:AlternateContent>
          <mc:Choice Requires="wps">
            <w:drawing>
              <wp:anchor distT="0" distB="0" distL="114300" distR="114300" simplePos="0" relativeHeight="251706368" behindDoc="0" locked="0" layoutInCell="1" allowOverlap="1" wp14:anchorId="4578020E" wp14:editId="1998EF9F">
                <wp:simplePos x="0" y="0"/>
                <wp:positionH relativeFrom="column">
                  <wp:posOffset>2476508</wp:posOffset>
                </wp:positionH>
                <wp:positionV relativeFrom="paragraph">
                  <wp:posOffset>1708986</wp:posOffset>
                </wp:positionV>
                <wp:extent cx="227949" cy="223906"/>
                <wp:effectExtent l="25400" t="50800" r="52070" b="55880"/>
                <wp:wrapNone/>
                <wp:docPr id="49" name="5-Point Star 49"/>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DB838E5" id="5-Point Star 49" o:spid="_x0000_s1026" style="position:absolute;margin-left:195pt;margin-top:134.55pt;width:17.95pt;height:17.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iR3KA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04320" behindDoc="0" locked="0" layoutInCell="1" allowOverlap="1" wp14:anchorId="69B5AD39" wp14:editId="32744F9B">
                <wp:simplePos x="0" y="0"/>
                <wp:positionH relativeFrom="column">
                  <wp:posOffset>876131</wp:posOffset>
                </wp:positionH>
                <wp:positionV relativeFrom="paragraph">
                  <wp:posOffset>3423486</wp:posOffset>
                </wp:positionV>
                <wp:extent cx="227949" cy="223906"/>
                <wp:effectExtent l="25400" t="50800" r="52070" b="55880"/>
                <wp:wrapNone/>
                <wp:docPr id="48" name="5-Point Star 48"/>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701DBD3" id="5-Point Star 48" o:spid="_x0000_s1026" style="position:absolute;margin-left:69pt;margin-top:269.55pt;width:17.95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00224" behindDoc="0" locked="0" layoutInCell="1" allowOverlap="1" wp14:anchorId="4FE9D206" wp14:editId="4A307BFC">
                <wp:simplePos x="0" y="0"/>
                <wp:positionH relativeFrom="column">
                  <wp:posOffset>2476508</wp:posOffset>
                </wp:positionH>
                <wp:positionV relativeFrom="paragraph">
                  <wp:posOffset>794763</wp:posOffset>
                </wp:positionV>
                <wp:extent cx="227949" cy="223906"/>
                <wp:effectExtent l="25400" t="50800" r="52070" b="55880"/>
                <wp:wrapNone/>
                <wp:docPr id="46" name="5-Point Star 46"/>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7CF71FA9" id="5-Point Star 46" o:spid="_x0000_s1026" style="position:absolute;margin-left:195pt;margin-top:62.6pt;width:17.95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98176" behindDoc="0" locked="0" layoutInCell="1" allowOverlap="1" wp14:anchorId="139ACEFE" wp14:editId="0B0BFFFE">
                <wp:simplePos x="0" y="0"/>
                <wp:positionH relativeFrom="column">
                  <wp:posOffset>-38092</wp:posOffset>
                </wp:positionH>
                <wp:positionV relativeFrom="paragraph">
                  <wp:posOffset>794763</wp:posOffset>
                </wp:positionV>
                <wp:extent cx="227949" cy="223906"/>
                <wp:effectExtent l="25400" t="50800" r="52070" b="55880"/>
                <wp:wrapNone/>
                <wp:docPr id="45" name="5-Point Star 45"/>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C9D6473" id="5-Point Star 45" o:spid="_x0000_s1026" style="position:absolute;margin-left:-3pt;margin-top:62.6pt;width:17.95pt;height:17.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696128" behindDoc="0" locked="0" layoutInCell="1" allowOverlap="1" wp14:anchorId="66050693" wp14:editId="2F278D51">
                <wp:simplePos x="0" y="0"/>
                <wp:positionH relativeFrom="column">
                  <wp:posOffset>-39820</wp:posOffset>
                </wp:positionH>
                <wp:positionV relativeFrom="paragraph">
                  <wp:posOffset>1706912</wp:posOffset>
                </wp:positionV>
                <wp:extent cx="227949" cy="223906"/>
                <wp:effectExtent l="25400" t="50800" r="52070" b="55880"/>
                <wp:wrapNone/>
                <wp:docPr id="44" name="5-Point Star 44"/>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E55D101" id="5-Point Star 44" o:spid="_x0000_s1026" style="position:absolute;margin-left:-3.15pt;margin-top:134.4pt;width:17.95pt;height:17.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Yx9Z0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5F6CA80E" wp14:editId="66780051">
            <wp:extent cx="3556415" cy="360997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13651D70" w14:textId="2DFD4672" w:rsidR="00672644" w:rsidRDefault="00672644" w:rsidP="00672644">
      <w:pPr>
        <w:pStyle w:val="Heading2"/>
      </w:pPr>
      <w:bookmarkStart w:id="56" w:name="_Toc480278420"/>
      <w:r>
        <w:lastRenderedPageBreak/>
        <w:t>Appendix C.3 Random Disruption Scenario</w:t>
      </w:r>
      <w:bookmarkEnd w:id="56"/>
    </w:p>
    <w:p w14:paraId="29271726" w14:textId="37987B8A" w:rsidR="00672644" w:rsidRDefault="00672644" w:rsidP="00672644">
      <w:pPr>
        <w:pStyle w:val="Heading3"/>
      </w:pPr>
      <w:bookmarkStart w:id="57" w:name="_Toc480278421"/>
      <w:r>
        <w:t>Appendix C.3.1 1 Facility</w:t>
      </w:r>
      <w:bookmarkEnd w:id="57"/>
    </w:p>
    <w:p w14:paraId="24B11E76" w14:textId="0D9C2A9B" w:rsidR="00962E3E" w:rsidRPr="00962E3E" w:rsidRDefault="00020B5B" w:rsidP="00962E3E">
      <w:pPr>
        <w:pStyle w:val="NormalDS"/>
      </w:pPr>
      <w:r>
        <w:rPr>
          <w:noProof/>
        </w:rPr>
        <mc:AlternateContent>
          <mc:Choice Requires="wps">
            <w:drawing>
              <wp:anchor distT="0" distB="0" distL="114300" distR="114300" simplePos="0" relativeHeight="251710464" behindDoc="0" locked="0" layoutInCell="1" allowOverlap="1" wp14:anchorId="3B1B3627" wp14:editId="0E75B50E">
                <wp:simplePos x="0" y="0"/>
                <wp:positionH relativeFrom="column">
                  <wp:posOffset>2476508</wp:posOffset>
                </wp:positionH>
                <wp:positionV relativeFrom="paragraph">
                  <wp:posOffset>804288</wp:posOffset>
                </wp:positionV>
                <wp:extent cx="227949" cy="223906"/>
                <wp:effectExtent l="25400" t="50800" r="52070" b="55880"/>
                <wp:wrapNone/>
                <wp:docPr id="51" name="5-Point Star 51"/>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05602806" id="5-Point Star 51" o:spid="_x0000_s1026" style="position:absolute;margin-left:195pt;margin-top:63.35pt;width:17.95pt;height:17.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n5jv6E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08416" behindDoc="0" locked="0" layoutInCell="1" allowOverlap="1" wp14:anchorId="389BB3E0" wp14:editId="0C61735A">
                <wp:simplePos x="0" y="0"/>
                <wp:positionH relativeFrom="column">
                  <wp:posOffset>-39820</wp:posOffset>
                </wp:positionH>
                <wp:positionV relativeFrom="paragraph">
                  <wp:posOffset>917294</wp:posOffset>
                </wp:positionV>
                <wp:extent cx="227949" cy="223906"/>
                <wp:effectExtent l="25400" t="50800" r="52070" b="55880"/>
                <wp:wrapNone/>
                <wp:docPr id="50" name="5-Point Star 50"/>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BC30B8B" id="5-Point Star 50" o:spid="_x0000_s1026" style="position:absolute;margin-left:-3.15pt;margin-top:72.25pt;width:17.95pt;height:17.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6D5BD8D3" wp14:editId="779A17C0">
            <wp:extent cx="3556415" cy="360997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5BAFCEE4" w14:textId="7D234D77" w:rsidR="00672644" w:rsidRDefault="00672644" w:rsidP="00672644">
      <w:pPr>
        <w:pStyle w:val="Heading3"/>
      </w:pPr>
      <w:bookmarkStart w:id="58" w:name="_Toc480278422"/>
      <w:r>
        <w:lastRenderedPageBreak/>
        <w:t>Appendix C.3.2 2 Facilities</w:t>
      </w:r>
      <w:bookmarkEnd w:id="58"/>
    </w:p>
    <w:p w14:paraId="6D8E1FC0" w14:textId="0455DCFC" w:rsidR="00962E3E" w:rsidRPr="00962E3E" w:rsidRDefault="00020B5B" w:rsidP="00962E3E">
      <w:pPr>
        <w:pStyle w:val="NormalDS"/>
      </w:pPr>
      <w:r>
        <w:rPr>
          <w:noProof/>
        </w:rPr>
        <mc:AlternateContent>
          <mc:Choice Requires="wps">
            <w:drawing>
              <wp:anchor distT="0" distB="0" distL="114300" distR="114300" simplePos="0" relativeHeight="251718656" behindDoc="0" locked="0" layoutInCell="1" allowOverlap="1" wp14:anchorId="7307D77F" wp14:editId="69E56336">
                <wp:simplePos x="0" y="0"/>
                <wp:positionH relativeFrom="column">
                  <wp:posOffset>2476508</wp:posOffset>
                </wp:positionH>
                <wp:positionV relativeFrom="paragraph">
                  <wp:posOffset>1718439</wp:posOffset>
                </wp:positionV>
                <wp:extent cx="227949" cy="223906"/>
                <wp:effectExtent l="25400" t="50800" r="52070" b="55880"/>
                <wp:wrapNone/>
                <wp:docPr id="55" name="5-Point Star 55"/>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CD61035" id="5-Point Star 55" o:spid="_x0000_s1026" style="position:absolute;margin-left:195pt;margin-top:135.3pt;width:17.95pt;height:17.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16608" behindDoc="0" locked="0" layoutInCell="1" allowOverlap="1" wp14:anchorId="30FC27E1" wp14:editId="584CD238">
                <wp:simplePos x="0" y="0"/>
                <wp:positionH relativeFrom="column">
                  <wp:posOffset>-38373</wp:posOffset>
                </wp:positionH>
                <wp:positionV relativeFrom="paragraph">
                  <wp:posOffset>918515</wp:posOffset>
                </wp:positionV>
                <wp:extent cx="227949" cy="223906"/>
                <wp:effectExtent l="25400" t="50800" r="52070" b="55880"/>
                <wp:wrapNone/>
                <wp:docPr id="54" name="5-Point Star 54"/>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F0C4B59" id="5-Point Star 54" o:spid="_x0000_s1026" style="position:absolute;margin-left:-3pt;margin-top:72.3pt;width:17.95pt;height:17.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QPVqI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14560" behindDoc="0" locked="0" layoutInCell="1" allowOverlap="1" wp14:anchorId="5BA6EC94" wp14:editId="6853FCB3">
                <wp:simplePos x="0" y="0"/>
                <wp:positionH relativeFrom="column">
                  <wp:posOffset>2476050</wp:posOffset>
                </wp:positionH>
                <wp:positionV relativeFrom="paragraph">
                  <wp:posOffset>804569</wp:posOffset>
                </wp:positionV>
                <wp:extent cx="227949" cy="223906"/>
                <wp:effectExtent l="25400" t="50800" r="52070" b="55880"/>
                <wp:wrapNone/>
                <wp:docPr id="53" name="5-Point Star 53"/>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C821D80" id="5-Point Star 53" o:spid="_x0000_s1026" style="position:absolute;margin-left:194.95pt;margin-top:63.35pt;width:17.95pt;height:17.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12512" behindDoc="0" locked="0" layoutInCell="1" allowOverlap="1" wp14:anchorId="473E1750" wp14:editId="106F6F45">
                <wp:simplePos x="0" y="0"/>
                <wp:positionH relativeFrom="column">
                  <wp:posOffset>760280</wp:posOffset>
                </wp:positionH>
                <wp:positionV relativeFrom="paragraph">
                  <wp:posOffset>3316709</wp:posOffset>
                </wp:positionV>
                <wp:extent cx="227949" cy="223906"/>
                <wp:effectExtent l="25400" t="50800" r="52070" b="55880"/>
                <wp:wrapNone/>
                <wp:docPr id="52" name="5-Point Star 52"/>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4204037" id="5-Point Star 52" o:spid="_x0000_s1026" style="position:absolute;margin-left:59.85pt;margin-top:261.15pt;width:17.95pt;height:17.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3E68D226" wp14:editId="5652C6E2">
            <wp:extent cx="3556415" cy="360997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bookmarkStart w:id="59" w:name="_Toc480278423"/>
    <w:p w14:paraId="751BB0BF" w14:textId="2673D83E" w:rsidR="00672644" w:rsidRDefault="00020B5B" w:rsidP="00672644">
      <w:pPr>
        <w:pStyle w:val="Heading3"/>
      </w:pPr>
      <w:r>
        <w:rPr>
          <w:noProof/>
        </w:rPr>
        <mc:AlternateContent>
          <mc:Choice Requires="wps">
            <w:drawing>
              <wp:anchor distT="0" distB="0" distL="114300" distR="114300" simplePos="0" relativeHeight="251728896" behindDoc="0" locked="0" layoutInCell="1" allowOverlap="1" wp14:anchorId="588F18A2" wp14:editId="16F8166B">
                <wp:simplePos x="0" y="0"/>
                <wp:positionH relativeFrom="column">
                  <wp:posOffset>-38092</wp:posOffset>
                </wp:positionH>
                <wp:positionV relativeFrom="paragraph">
                  <wp:posOffset>337386</wp:posOffset>
                </wp:positionV>
                <wp:extent cx="227949" cy="223906"/>
                <wp:effectExtent l="25400" t="50800" r="52070" b="55880"/>
                <wp:wrapNone/>
                <wp:docPr id="60" name="5-Point Star 60"/>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A04A084" id="5-Point Star 60" o:spid="_x0000_s1026" style="position:absolute;margin-left:-3pt;margin-top:26.55pt;width:17.95pt;height:17.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NdMaE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C.3.3 3 Facilities</w:t>
      </w:r>
      <w:bookmarkEnd w:id="59"/>
    </w:p>
    <w:p w14:paraId="40A4B47A" w14:textId="649B4AD9" w:rsidR="00962E3E" w:rsidRPr="00962E3E" w:rsidRDefault="00020B5B" w:rsidP="00962E3E">
      <w:pPr>
        <w:pStyle w:val="NormalDS"/>
      </w:pPr>
      <w:r>
        <w:rPr>
          <w:noProof/>
        </w:rPr>
        <mc:AlternateContent>
          <mc:Choice Requires="wps">
            <w:drawing>
              <wp:anchor distT="0" distB="0" distL="114300" distR="114300" simplePos="0" relativeHeight="251730944" behindDoc="0" locked="0" layoutInCell="1" allowOverlap="1" wp14:anchorId="0289B7C6" wp14:editId="15CAB71C">
                <wp:simplePos x="0" y="0"/>
                <wp:positionH relativeFrom="column">
                  <wp:posOffset>2476508</wp:posOffset>
                </wp:positionH>
                <wp:positionV relativeFrom="paragraph">
                  <wp:posOffset>1708986</wp:posOffset>
                </wp:positionV>
                <wp:extent cx="227949" cy="223906"/>
                <wp:effectExtent l="25400" t="50800" r="52070" b="55880"/>
                <wp:wrapNone/>
                <wp:docPr id="61" name="5-Point Star 61"/>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C3574F8" id="5-Point Star 61" o:spid="_x0000_s1026" style="position:absolute;margin-left:195pt;margin-top:134.55pt;width:17.95pt;height:17.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w7sKE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26848" behindDoc="0" locked="0" layoutInCell="1" allowOverlap="1" wp14:anchorId="2D364AC3" wp14:editId="4F53302C">
                <wp:simplePos x="0" y="0"/>
                <wp:positionH relativeFrom="column">
                  <wp:posOffset>-38373</wp:posOffset>
                </wp:positionH>
                <wp:positionV relativeFrom="paragraph">
                  <wp:posOffset>908990</wp:posOffset>
                </wp:positionV>
                <wp:extent cx="227949" cy="223906"/>
                <wp:effectExtent l="25400" t="50800" r="52070" b="55880"/>
                <wp:wrapNone/>
                <wp:docPr id="59" name="5-Point Star 59"/>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EEEC592" id="5-Point Star 59" o:spid="_x0000_s1026" style="position:absolute;margin-left:-3pt;margin-top:71.55pt;width:17.95pt;height:1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R2b6E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24800" behindDoc="0" locked="0" layoutInCell="1" allowOverlap="1" wp14:anchorId="3A2FF73F" wp14:editId="00534D74">
                <wp:simplePos x="0" y="0"/>
                <wp:positionH relativeFrom="column">
                  <wp:posOffset>2476050</wp:posOffset>
                </wp:positionH>
                <wp:positionV relativeFrom="paragraph">
                  <wp:posOffset>794940</wp:posOffset>
                </wp:positionV>
                <wp:extent cx="227949" cy="223906"/>
                <wp:effectExtent l="25400" t="50800" r="52070" b="55880"/>
                <wp:wrapNone/>
                <wp:docPr id="58" name="5-Point Star 58"/>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09649B58" id="5-Point Star 58" o:spid="_x0000_s1026" style="position:absolute;margin-left:194.95pt;margin-top:62.6pt;width:17.95pt;height:1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22752" behindDoc="0" locked="0" layoutInCell="1" allowOverlap="1" wp14:anchorId="2460F89A" wp14:editId="0DB19606">
                <wp:simplePos x="0" y="0"/>
                <wp:positionH relativeFrom="column">
                  <wp:posOffset>762008</wp:posOffset>
                </wp:positionH>
                <wp:positionV relativeFrom="paragraph">
                  <wp:posOffset>3423663</wp:posOffset>
                </wp:positionV>
                <wp:extent cx="227949" cy="223906"/>
                <wp:effectExtent l="25400" t="50800" r="52070" b="55880"/>
                <wp:wrapNone/>
                <wp:docPr id="57" name="5-Point Star 57"/>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91DB9C5" id="5-Point Star 57" o:spid="_x0000_s1026" style="position:absolute;margin-left:60pt;margin-top:269.6pt;width:17.95pt;height:17.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20704" behindDoc="0" locked="0" layoutInCell="1" allowOverlap="1" wp14:anchorId="0F419F9D" wp14:editId="5092B508">
                <wp:simplePos x="0" y="0"/>
                <wp:positionH relativeFrom="column">
                  <wp:posOffset>-39820</wp:posOffset>
                </wp:positionH>
                <wp:positionV relativeFrom="paragraph">
                  <wp:posOffset>1706912</wp:posOffset>
                </wp:positionV>
                <wp:extent cx="227949" cy="223906"/>
                <wp:effectExtent l="25400" t="50800" r="52070" b="55880"/>
                <wp:wrapNone/>
                <wp:docPr id="56" name="5-Point Star 56"/>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7D1A1C9F" id="5-Point Star 56" o:spid="_x0000_s1026" style="position:absolute;margin-left:-3.15pt;margin-top:134.4pt;width:17.95pt;height:1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3AC902E3" wp14:editId="4C8088A5">
            <wp:extent cx="3556415" cy="360997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5202DB6D" w14:textId="72543C8A" w:rsidR="00672644" w:rsidRDefault="00672644" w:rsidP="00672644">
      <w:pPr>
        <w:pStyle w:val="Heading2"/>
      </w:pPr>
      <w:bookmarkStart w:id="60" w:name="_Toc480278424"/>
      <w:r>
        <w:lastRenderedPageBreak/>
        <w:t>Appendix C.4 Spatial Disruption Scenario</w:t>
      </w:r>
      <w:bookmarkEnd w:id="60"/>
    </w:p>
    <w:bookmarkStart w:id="61" w:name="_Toc480278425"/>
    <w:p w14:paraId="52A8C554" w14:textId="5B6FB98B" w:rsidR="00672644" w:rsidRDefault="005116AA" w:rsidP="00672644">
      <w:pPr>
        <w:pStyle w:val="Heading3"/>
      </w:pPr>
      <w:r>
        <w:rPr>
          <w:noProof/>
        </w:rPr>
        <mc:AlternateContent>
          <mc:Choice Requires="wps">
            <w:drawing>
              <wp:anchor distT="0" distB="0" distL="114300" distR="114300" simplePos="0" relativeHeight="251753472" behindDoc="0" locked="0" layoutInCell="1" allowOverlap="1" wp14:anchorId="61DD0745" wp14:editId="47767DE0">
                <wp:simplePos x="0" y="0"/>
                <wp:positionH relativeFrom="column">
                  <wp:posOffset>-38550</wp:posOffset>
                </wp:positionH>
                <wp:positionV relativeFrom="paragraph">
                  <wp:posOffset>347265</wp:posOffset>
                </wp:positionV>
                <wp:extent cx="227949" cy="223906"/>
                <wp:effectExtent l="25400" t="50800" r="52070" b="55880"/>
                <wp:wrapNone/>
                <wp:docPr id="4" name="5-Point Star 4"/>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A3ECA00" id="5-Point Star 4" o:spid="_x0000_s1026" style="position:absolute;margin-left:-3.05pt;margin-top:27.35pt;width:17.95pt;height:17.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C.4.1 1 Facility</w:t>
      </w:r>
      <w:bookmarkEnd w:id="61"/>
    </w:p>
    <w:p w14:paraId="7A06F509" w14:textId="682DFE02" w:rsidR="00962E3E" w:rsidRPr="00962E3E" w:rsidRDefault="005116AA" w:rsidP="00962E3E">
      <w:pPr>
        <w:pStyle w:val="NormalDS"/>
      </w:pPr>
      <w:r>
        <w:rPr>
          <w:noProof/>
        </w:rPr>
        <mc:AlternateContent>
          <mc:Choice Requires="wps">
            <w:drawing>
              <wp:anchor distT="0" distB="0" distL="114300" distR="114300" simplePos="0" relativeHeight="251755520" behindDoc="0" locked="0" layoutInCell="1" allowOverlap="1" wp14:anchorId="7B91C4F7" wp14:editId="7E91DBF9">
                <wp:simplePos x="0" y="0"/>
                <wp:positionH relativeFrom="column">
                  <wp:posOffset>874580</wp:posOffset>
                </wp:positionH>
                <wp:positionV relativeFrom="paragraph">
                  <wp:posOffset>3317594</wp:posOffset>
                </wp:positionV>
                <wp:extent cx="227949" cy="223906"/>
                <wp:effectExtent l="25400" t="50800" r="52070" b="55880"/>
                <wp:wrapNone/>
                <wp:docPr id="28" name="5-Point Star 28"/>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477AA535" id="5-Point Star 28" o:spid="_x0000_s1026" style="position:absolute;margin-left:68.85pt;margin-top:261.25pt;width:17.95pt;height:17.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4AA9AABF" wp14:editId="6A083455">
            <wp:extent cx="3556415" cy="3609975"/>
            <wp:effectExtent l="0" t="0" r="6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p w14:paraId="2FA71476" w14:textId="3E8FF01C" w:rsidR="00672644" w:rsidRDefault="00672644" w:rsidP="00672644">
      <w:pPr>
        <w:pStyle w:val="Heading3"/>
      </w:pPr>
      <w:bookmarkStart w:id="62" w:name="_Toc480278426"/>
      <w:r>
        <w:lastRenderedPageBreak/>
        <w:t>Appendix C.4.2 2 Facilities</w:t>
      </w:r>
      <w:bookmarkEnd w:id="62"/>
    </w:p>
    <w:p w14:paraId="57CC7DA4" w14:textId="5E49233E" w:rsidR="00962E3E" w:rsidRPr="00962E3E" w:rsidRDefault="00020B5B" w:rsidP="00962E3E">
      <w:pPr>
        <w:pStyle w:val="NormalDS"/>
      </w:pPr>
      <w:r>
        <w:rPr>
          <w:noProof/>
        </w:rPr>
        <mc:AlternateContent>
          <mc:Choice Requires="wps">
            <w:drawing>
              <wp:anchor distT="0" distB="0" distL="114300" distR="114300" simplePos="0" relativeHeight="251739136" behindDoc="0" locked="0" layoutInCell="1" allowOverlap="1" wp14:anchorId="0E5A0D27" wp14:editId="60A9FA78">
                <wp:simplePos x="0" y="0"/>
                <wp:positionH relativeFrom="column">
                  <wp:posOffset>2476074</wp:posOffset>
                </wp:positionH>
                <wp:positionV relativeFrom="paragraph">
                  <wp:posOffset>804039</wp:posOffset>
                </wp:positionV>
                <wp:extent cx="227949" cy="223906"/>
                <wp:effectExtent l="25400" t="50800" r="52070" b="55880"/>
                <wp:wrapNone/>
                <wp:docPr id="65" name="5-Point Star 65"/>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931C3BF" id="5-Point Star 65" o:spid="_x0000_s1026" style="position:absolute;margin-left:194.95pt;margin-top:63.3pt;width:17.95pt;height:1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2KI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35040" behindDoc="0" locked="0" layoutInCell="1" allowOverlap="1" wp14:anchorId="26F1092E" wp14:editId="4FC50EA0">
                <wp:simplePos x="0" y="0"/>
                <wp:positionH relativeFrom="column">
                  <wp:posOffset>-38092</wp:posOffset>
                </wp:positionH>
                <wp:positionV relativeFrom="paragraph">
                  <wp:posOffset>1718615</wp:posOffset>
                </wp:positionV>
                <wp:extent cx="227949" cy="223906"/>
                <wp:effectExtent l="25400" t="50800" r="52070" b="55880"/>
                <wp:wrapNone/>
                <wp:docPr id="63" name="5-Point Star 63"/>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AF6FE89" id="5-Point Star 63" o:spid="_x0000_s1026" style="position:absolute;margin-left:-3pt;margin-top:135.3pt;width:17.95pt;height:17.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32992" behindDoc="0" locked="0" layoutInCell="1" allowOverlap="1" wp14:anchorId="4CAF8FEB" wp14:editId="31DEBE96">
                <wp:simplePos x="0" y="0"/>
                <wp:positionH relativeFrom="column">
                  <wp:posOffset>-39820</wp:posOffset>
                </wp:positionH>
                <wp:positionV relativeFrom="paragraph">
                  <wp:posOffset>802109</wp:posOffset>
                </wp:positionV>
                <wp:extent cx="227949" cy="223906"/>
                <wp:effectExtent l="25400" t="50800" r="52070" b="55880"/>
                <wp:wrapNone/>
                <wp:docPr id="62" name="5-Point Star 62"/>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385C66C8" id="5-Point Star 62" o:spid="_x0000_s1026" style="position:absolute;margin-left:-3.15pt;margin-top:63.15pt;width:17.95pt;height:17.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pcvZ0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37088" behindDoc="0" locked="0" layoutInCell="1" allowOverlap="1" wp14:anchorId="58D27067" wp14:editId="1C2EF9A2">
                <wp:simplePos x="0" y="0"/>
                <wp:positionH relativeFrom="column">
                  <wp:posOffset>-4630</wp:posOffset>
                </wp:positionH>
                <wp:positionV relativeFrom="paragraph">
                  <wp:posOffset>4341</wp:posOffset>
                </wp:positionV>
                <wp:extent cx="227949" cy="223906"/>
                <wp:effectExtent l="25400" t="50800" r="52070" b="55880"/>
                <wp:wrapNone/>
                <wp:docPr id="64" name="5-Point Star 64"/>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668D769B" id="5-Point Star 64" o:spid="_x0000_s1026" style="position:absolute;margin-left:-.35pt;margin-top:.35pt;width:17.95pt;height:17.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4ZXWaI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2FFCE114" wp14:editId="1353991B">
            <wp:extent cx="3556415" cy="3609975"/>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bookmarkStart w:id="63" w:name="_Toc480278427"/>
    <w:p w14:paraId="662BF062" w14:textId="1356AC8F" w:rsidR="007A79E1" w:rsidRDefault="00020B5B" w:rsidP="00672644">
      <w:pPr>
        <w:pStyle w:val="Heading3"/>
      </w:pPr>
      <w:r>
        <w:rPr>
          <w:noProof/>
        </w:rPr>
        <mc:AlternateContent>
          <mc:Choice Requires="wps">
            <w:drawing>
              <wp:anchor distT="0" distB="0" distL="114300" distR="114300" simplePos="0" relativeHeight="251747328" behindDoc="0" locked="0" layoutInCell="1" allowOverlap="1" wp14:anchorId="1C7F6C2D" wp14:editId="06E5569C">
                <wp:simplePos x="0" y="0"/>
                <wp:positionH relativeFrom="column">
                  <wp:posOffset>-38373</wp:posOffset>
                </wp:positionH>
                <wp:positionV relativeFrom="paragraph">
                  <wp:posOffset>337490</wp:posOffset>
                </wp:positionV>
                <wp:extent cx="227949" cy="223906"/>
                <wp:effectExtent l="25400" t="50800" r="52070" b="55880"/>
                <wp:wrapNone/>
                <wp:docPr id="69" name="5-Point Star 69"/>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B01F4E3" id="5-Point Star 69" o:spid="_x0000_s1026" style="position:absolute;margin-left:-3pt;margin-top:26.55pt;width:17.95pt;height:17.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45280" behindDoc="0" locked="0" layoutInCell="1" allowOverlap="1" wp14:anchorId="3F45E3CB" wp14:editId="3D50E57E">
                <wp:simplePos x="0" y="0"/>
                <wp:positionH relativeFrom="column">
                  <wp:posOffset>2476227</wp:posOffset>
                </wp:positionH>
                <wp:positionV relativeFrom="paragraph">
                  <wp:posOffset>337563</wp:posOffset>
                </wp:positionV>
                <wp:extent cx="227949" cy="223906"/>
                <wp:effectExtent l="25400" t="50800" r="52070" b="55880"/>
                <wp:wrapNone/>
                <wp:docPr id="68" name="5-Point Star 68"/>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58189A98" id="5-Point Star 68" o:spid="_x0000_s1026" style="position:absolute;margin-left:195pt;margin-top:26.6pt;width:17.95pt;height:17.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672644">
        <w:t>Appendix C.4.3 3 Facilities</w:t>
      </w:r>
      <w:bookmarkEnd w:id="63"/>
    </w:p>
    <w:p w14:paraId="09255650" w14:textId="10F02654" w:rsidR="00962E3E" w:rsidRPr="00962E3E" w:rsidRDefault="00020B5B" w:rsidP="00962E3E">
      <w:pPr>
        <w:pStyle w:val="NormalDS"/>
      </w:pPr>
      <w:r>
        <w:rPr>
          <w:noProof/>
        </w:rPr>
        <mc:AlternateContent>
          <mc:Choice Requires="wps">
            <w:drawing>
              <wp:anchor distT="0" distB="0" distL="114300" distR="114300" simplePos="0" relativeHeight="251751424" behindDoc="0" locked="0" layoutInCell="1" allowOverlap="1" wp14:anchorId="67FB13CB" wp14:editId="5A47AF9D">
                <wp:simplePos x="0" y="0"/>
                <wp:positionH relativeFrom="column">
                  <wp:posOffset>2476050</wp:posOffset>
                </wp:positionH>
                <wp:positionV relativeFrom="paragraph">
                  <wp:posOffset>1708881</wp:posOffset>
                </wp:positionV>
                <wp:extent cx="227949" cy="223906"/>
                <wp:effectExtent l="25400" t="50800" r="52070" b="55880"/>
                <wp:wrapNone/>
                <wp:docPr id="71" name="5-Point Star 71"/>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9321CB9" id="5-Point Star 71" o:spid="_x0000_s1026" style="position:absolute;margin-left:194.95pt;margin-top:134.55pt;width:17.95pt;height:17.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49376" behindDoc="0" locked="0" layoutInCell="1" allowOverlap="1" wp14:anchorId="4C6F3D87" wp14:editId="79E63E47">
                <wp:simplePos x="0" y="0"/>
                <wp:positionH relativeFrom="column">
                  <wp:posOffset>764243</wp:posOffset>
                </wp:positionH>
                <wp:positionV relativeFrom="paragraph">
                  <wp:posOffset>3307184</wp:posOffset>
                </wp:positionV>
                <wp:extent cx="227949" cy="223906"/>
                <wp:effectExtent l="25400" t="50800" r="52070" b="55880"/>
                <wp:wrapNone/>
                <wp:docPr id="70" name="5-Point Star 70"/>
                <wp:cNvGraphicFramePr/>
                <a:graphic xmlns:a="http://schemas.openxmlformats.org/drawingml/2006/main">
                  <a:graphicData uri="http://schemas.microsoft.com/office/word/2010/wordprocessingShape">
                    <wps:wsp>
                      <wps:cNvSpPr/>
                      <wps:spPr>
                        <a:xfrm>
                          <a:off x="0" y="0"/>
                          <a:ext cx="227949" cy="223906"/>
                        </a:xfrm>
                        <a:prstGeom prst="star5">
                          <a:avLst/>
                        </a:prstGeom>
                        <a:solidFill>
                          <a:srgbClr val="FF0000"/>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11159636" id="5-Point Star 70" o:spid="_x0000_s1026" style="position:absolute;margin-left:60.2pt;margin-top:260.4pt;width:17.95pt;height:17.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" path="m0,85524l87069,85525,113975,,140880,85525,227949,85524,157508,138381,184414,223905,113975,171048,43535,223905,70441,138381,,85524xe" fillcolor="red" strokecolor="red"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43232" behindDoc="0" locked="0" layoutInCell="1" allowOverlap="1" wp14:anchorId="7E98ABFA" wp14:editId="251E13F0">
                <wp:simplePos x="0" y="0"/>
                <wp:positionH relativeFrom="column">
                  <wp:posOffset>2476508</wp:posOffset>
                </wp:positionH>
                <wp:positionV relativeFrom="paragraph">
                  <wp:posOffset>794763</wp:posOffset>
                </wp:positionV>
                <wp:extent cx="227949" cy="223906"/>
                <wp:effectExtent l="25400" t="50800" r="52070" b="55880"/>
                <wp:wrapNone/>
                <wp:docPr id="67" name="5-Point Star 67"/>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2BBFBF13" id="5-Point Star 67" o:spid="_x0000_s1026" style="position:absolute;margin-left:195pt;margin-top:62.6pt;width:17.95pt;height:17.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Pr>
          <w:noProof/>
        </w:rPr>
        <mc:AlternateContent>
          <mc:Choice Requires="wps">
            <w:drawing>
              <wp:anchor distT="0" distB="0" distL="114300" distR="114300" simplePos="0" relativeHeight="251741184" behindDoc="0" locked="0" layoutInCell="1" allowOverlap="1" wp14:anchorId="0CC58133" wp14:editId="711EEB4A">
                <wp:simplePos x="0" y="0"/>
                <wp:positionH relativeFrom="column">
                  <wp:posOffset>-39820</wp:posOffset>
                </wp:positionH>
                <wp:positionV relativeFrom="paragraph">
                  <wp:posOffset>792512</wp:posOffset>
                </wp:positionV>
                <wp:extent cx="227949" cy="223906"/>
                <wp:effectExtent l="25400" t="50800" r="52070" b="55880"/>
                <wp:wrapNone/>
                <wp:docPr id="66" name="5-Point Star 66"/>
                <wp:cNvGraphicFramePr/>
                <a:graphic xmlns:a="http://schemas.openxmlformats.org/drawingml/2006/main">
                  <a:graphicData uri="http://schemas.microsoft.com/office/word/2010/wordprocessingShape">
                    <wps:wsp>
                      <wps:cNvSpPr/>
                      <wps:spPr>
                        <a:xfrm>
                          <a:off x="0" y="0"/>
                          <a:ext cx="227949" cy="223906"/>
                        </a:xfrm>
                        <a:prstGeom prst="star5">
                          <a:avLst/>
                        </a:prstGeom>
                        <a:solidFill>
                          <a:schemeClr val="accent5"/>
                        </a:solidFill>
                        <a:ln w="2857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se="http://schemas.microsoft.com/office/word/2015/wordml/symex">
            <w:pict>
              <v:shape w14:anchorId="7B09A476" id="5-Point Star 66" o:spid="_x0000_s1026" style="position:absolute;margin-left:-3.15pt;margin-top:62.4pt;width:17.95pt;height:1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7949,2239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" path="m0,85524l87069,85525,113975,,140880,85525,227949,85524,157508,138381,184414,223905,113975,171048,43535,223905,70441,138381,,85524xe" fillcolor="#4472c4 [3208]" strokecolor="#4472c4 [3208]" strokeweight="2.25pt">
                <v:stroke joinstyle="miter"/>
                <v:path arrowok="t" o:connecttype="custom" o:connectlocs="0,85524;87069,85525;113975,0;140880,85525;227949,85524;157508,138381;184414,223905;113975,171048;43535,223905;70441,138381;0,85524" o:connectangles="0,0,0,0,0,0,0,0,0,0,0"/>
              </v:shape>
            </w:pict>
          </mc:Fallback>
        </mc:AlternateContent>
      </w:r>
      <w:r w:rsidR="00962E3E">
        <w:rPr>
          <w:noProof/>
        </w:rPr>
        <w:drawing>
          <wp:inline distT="0" distB="0" distL="0" distR="0" wp14:anchorId="0441CA3E" wp14:editId="6AF85E80">
            <wp:extent cx="3556415" cy="3609975"/>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 with cS.png"/>
                    <pic:cNvPicPr/>
                  </pic:nvPicPr>
                  <pic:blipFill rotWithShape="1">
                    <a:blip r:embed="rId10">
                      <a:extLst>
                        <a:ext uri="{28A0092B-C50C-407E-A947-70E740481C1C}">
                          <a14:useLocalDpi xmlns:a14="http://schemas.microsoft.com/office/drawing/2010/main" val="0"/>
                        </a:ext>
                      </a:extLst>
                    </a:blip>
                    <a:srcRect l="25160" t="11876" r="21635" b="14004"/>
                    <a:stretch/>
                  </pic:blipFill>
                  <pic:spPr bwMode="auto">
                    <a:xfrm>
                      <a:off x="0" y="0"/>
                      <a:ext cx="3565172" cy="3618864"/>
                    </a:xfrm>
                    <a:prstGeom prst="rect">
                      <a:avLst/>
                    </a:prstGeom>
                    <a:ln>
                      <a:noFill/>
                    </a:ln>
                    <a:extLst>
                      <a:ext uri="{53640926-AAD7-44D8-BBD7-CCE9431645EC}">
                        <a14:shadowObscured xmlns:a14="http://schemas.microsoft.com/office/drawing/2010/main"/>
                      </a:ext>
                    </a:extLst>
                  </pic:spPr>
                </pic:pic>
              </a:graphicData>
            </a:graphic>
          </wp:inline>
        </w:drawing>
      </w:r>
    </w:p>
    <w:sectPr w:rsidR="00962E3E" w:rsidRPr="00962E3E" w:rsidSect="002C4FAC">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82479" w14:textId="77777777" w:rsidR="00AC0B03" w:rsidRDefault="00AC0B03" w:rsidP="00FF5C7B">
      <w:r>
        <w:separator/>
      </w:r>
    </w:p>
  </w:endnote>
  <w:endnote w:type="continuationSeparator" w:id="0">
    <w:p w14:paraId="3BA0458B" w14:textId="77777777" w:rsidR="00AC0B03" w:rsidRDefault="00AC0B03" w:rsidP="00FF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Lucida Console">
    <w:panose1 w:val="020B0609040504020204"/>
    <w:charset w:val="00"/>
    <w:family w:val="auto"/>
    <w:pitch w:val="variable"/>
    <w:sig w:usb0="8000028F" w:usb1="00001800" w:usb2="00000000" w:usb3="00000000" w:csb0="0000001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1227677"/>
      <w:docPartObj>
        <w:docPartGallery w:val="Page Numbers (Bottom of Page)"/>
        <w:docPartUnique/>
      </w:docPartObj>
    </w:sdtPr>
    <w:sdtEndPr>
      <w:rPr>
        <w:noProof/>
      </w:rPr>
    </w:sdtEndPr>
    <w:sdtContent>
      <w:p w14:paraId="124B99BB" w14:textId="4E849B16" w:rsidR="00D10C4F" w:rsidRDefault="00D10C4F" w:rsidP="00FF5C7B">
        <w:pPr>
          <w:pStyle w:val="Footer"/>
          <w:spacing w:line="480" w:lineRule="auto"/>
          <w:jc w:val="center"/>
        </w:pPr>
        <w:r>
          <w:fldChar w:fldCharType="begin"/>
        </w:r>
        <w:r>
          <w:instrText xml:space="preserve"> PAGE   \* MERGEFORMAT </w:instrText>
        </w:r>
        <w:r>
          <w:fldChar w:fldCharType="separate"/>
        </w:r>
        <w:r w:rsidR="006A079E">
          <w:rPr>
            <w:noProof/>
          </w:rPr>
          <w:t>viii</w:t>
        </w:r>
        <w:r>
          <w:rPr>
            <w:noProof/>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272879"/>
      <w:docPartObj>
        <w:docPartGallery w:val="Page Numbers (Bottom of Page)"/>
        <w:docPartUnique/>
      </w:docPartObj>
    </w:sdtPr>
    <w:sdtEndPr>
      <w:rPr>
        <w:noProof/>
      </w:rPr>
    </w:sdtEndPr>
    <w:sdtContent>
      <w:p w14:paraId="5C42DA8F" w14:textId="07D001D3" w:rsidR="00D10C4F" w:rsidRDefault="00D10C4F" w:rsidP="00FF5C7B">
        <w:pPr>
          <w:pStyle w:val="Footer"/>
          <w:spacing w:line="480" w:lineRule="auto"/>
          <w:jc w:val="center"/>
        </w:pPr>
        <w:r>
          <w:fldChar w:fldCharType="begin"/>
        </w:r>
        <w:r>
          <w:instrText xml:space="preserve"> PAGE   \* MERGEFORMAT </w:instrText>
        </w:r>
        <w:r>
          <w:fldChar w:fldCharType="separate"/>
        </w:r>
        <w:r w:rsidR="00837950">
          <w:rPr>
            <w:noProof/>
          </w:rPr>
          <w:t>43</w:t>
        </w:r>
        <w:r>
          <w:rPr>
            <w:noProof/>
          </w:rPr>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AD1AA" w14:textId="77777777" w:rsidR="00AC0B03" w:rsidRDefault="00AC0B03" w:rsidP="00FF5C7B">
      <w:r>
        <w:separator/>
      </w:r>
    </w:p>
  </w:footnote>
  <w:footnote w:type="continuationSeparator" w:id="0">
    <w:p w14:paraId="7BF0D3A1" w14:textId="77777777" w:rsidR="00AC0B03" w:rsidRDefault="00AC0B03" w:rsidP="00FF5C7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EBC4A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007A1"/>
    <w:multiLevelType w:val="hybridMultilevel"/>
    <w:tmpl w:val="9DCABD36"/>
    <w:lvl w:ilvl="0" w:tplc="68F03708">
      <w:start w:val="1"/>
      <w:numFmt w:val="bullet"/>
      <w:lvlText w:val=""/>
      <w:lvlJc w:val="left"/>
      <w:pPr>
        <w:tabs>
          <w:tab w:val="num" w:pos="720"/>
        </w:tabs>
        <w:ind w:left="720" w:hanging="360"/>
      </w:pPr>
      <w:rPr>
        <w:rFonts w:ascii="Wingdings 2" w:hAnsi="Wingdings 2" w:hint="default"/>
      </w:rPr>
    </w:lvl>
    <w:lvl w:ilvl="1" w:tplc="7D824D3C">
      <w:numFmt w:val="bullet"/>
      <w:lvlText w:val=""/>
      <w:lvlJc w:val="left"/>
      <w:pPr>
        <w:tabs>
          <w:tab w:val="num" w:pos="1440"/>
        </w:tabs>
        <w:ind w:left="1440" w:hanging="360"/>
      </w:pPr>
      <w:rPr>
        <w:rFonts w:ascii="Wingdings" w:hAnsi="Wingdings" w:hint="default"/>
      </w:rPr>
    </w:lvl>
    <w:lvl w:ilvl="2" w:tplc="6BB80702">
      <w:numFmt w:val="bullet"/>
      <w:lvlText w:val=""/>
      <w:lvlJc w:val="left"/>
      <w:pPr>
        <w:tabs>
          <w:tab w:val="num" w:pos="2160"/>
        </w:tabs>
        <w:ind w:left="2160" w:hanging="360"/>
      </w:pPr>
      <w:rPr>
        <w:rFonts w:ascii="Wingdings" w:hAnsi="Wingdings" w:hint="default"/>
      </w:rPr>
    </w:lvl>
    <w:lvl w:ilvl="3" w:tplc="33E2AC22" w:tentative="1">
      <w:start w:val="1"/>
      <w:numFmt w:val="bullet"/>
      <w:lvlText w:val=""/>
      <w:lvlJc w:val="left"/>
      <w:pPr>
        <w:tabs>
          <w:tab w:val="num" w:pos="2880"/>
        </w:tabs>
        <w:ind w:left="2880" w:hanging="360"/>
      </w:pPr>
      <w:rPr>
        <w:rFonts w:ascii="Wingdings 2" w:hAnsi="Wingdings 2" w:hint="default"/>
      </w:rPr>
    </w:lvl>
    <w:lvl w:ilvl="4" w:tplc="36863B3E" w:tentative="1">
      <w:start w:val="1"/>
      <w:numFmt w:val="bullet"/>
      <w:lvlText w:val=""/>
      <w:lvlJc w:val="left"/>
      <w:pPr>
        <w:tabs>
          <w:tab w:val="num" w:pos="3600"/>
        </w:tabs>
        <w:ind w:left="3600" w:hanging="360"/>
      </w:pPr>
      <w:rPr>
        <w:rFonts w:ascii="Wingdings 2" w:hAnsi="Wingdings 2" w:hint="default"/>
      </w:rPr>
    </w:lvl>
    <w:lvl w:ilvl="5" w:tplc="07C4253C" w:tentative="1">
      <w:start w:val="1"/>
      <w:numFmt w:val="bullet"/>
      <w:lvlText w:val=""/>
      <w:lvlJc w:val="left"/>
      <w:pPr>
        <w:tabs>
          <w:tab w:val="num" w:pos="4320"/>
        </w:tabs>
        <w:ind w:left="4320" w:hanging="360"/>
      </w:pPr>
      <w:rPr>
        <w:rFonts w:ascii="Wingdings 2" w:hAnsi="Wingdings 2" w:hint="default"/>
      </w:rPr>
    </w:lvl>
    <w:lvl w:ilvl="6" w:tplc="B26E9BC2" w:tentative="1">
      <w:start w:val="1"/>
      <w:numFmt w:val="bullet"/>
      <w:lvlText w:val=""/>
      <w:lvlJc w:val="left"/>
      <w:pPr>
        <w:tabs>
          <w:tab w:val="num" w:pos="5040"/>
        </w:tabs>
        <w:ind w:left="5040" w:hanging="360"/>
      </w:pPr>
      <w:rPr>
        <w:rFonts w:ascii="Wingdings 2" w:hAnsi="Wingdings 2" w:hint="default"/>
      </w:rPr>
    </w:lvl>
    <w:lvl w:ilvl="7" w:tplc="0B1ECEC2" w:tentative="1">
      <w:start w:val="1"/>
      <w:numFmt w:val="bullet"/>
      <w:lvlText w:val=""/>
      <w:lvlJc w:val="left"/>
      <w:pPr>
        <w:tabs>
          <w:tab w:val="num" w:pos="5760"/>
        </w:tabs>
        <w:ind w:left="5760" w:hanging="360"/>
      </w:pPr>
      <w:rPr>
        <w:rFonts w:ascii="Wingdings 2" w:hAnsi="Wingdings 2" w:hint="default"/>
      </w:rPr>
    </w:lvl>
    <w:lvl w:ilvl="8" w:tplc="A610429A" w:tentative="1">
      <w:start w:val="1"/>
      <w:numFmt w:val="bullet"/>
      <w:lvlText w:val=""/>
      <w:lvlJc w:val="left"/>
      <w:pPr>
        <w:tabs>
          <w:tab w:val="num" w:pos="6480"/>
        </w:tabs>
        <w:ind w:left="6480" w:hanging="360"/>
      </w:pPr>
      <w:rPr>
        <w:rFonts w:ascii="Wingdings 2" w:hAnsi="Wingdings 2" w:hint="default"/>
      </w:rPr>
    </w:lvl>
  </w:abstractNum>
  <w:abstractNum w:abstractNumId="2">
    <w:nsid w:val="18C85C5E"/>
    <w:multiLevelType w:val="hybridMultilevel"/>
    <w:tmpl w:val="C71AD27C"/>
    <w:lvl w:ilvl="0" w:tplc="B7246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967D68"/>
    <w:multiLevelType w:val="hybridMultilevel"/>
    <w:tmpl w:val="AECA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D7851"/>
    <w:multiLevelType w:val="hybridMultilevel"/>
    <w:tmpl w:val="35C2AA1C"/>
    <w:lvl w:ilvl="0" w:tplc="7EDC2714">
      <w:start w:val="1"/>
      <w:numFmt w:val="bullet"/>
      <w:lvlText w:val=""/>
      <w:lvlJc w:val="left"/>
      <w:pPr>
        <w:tabs>
          <w:tab w:val="num" w:pos="720"/>
        </w:tabs>
        <w:ind w:left="720" w:hanging="360"/>
      </w:pPr>
      <w:rPr>
        <w:rFonts w:ascii="Wingdings 2" w:hAnsi="Wingdings 2" w:hint="default"/>
      </w:rPr>
    </w:lvl>
    <w:lvl w:ilvl="1" w:tplc="98FC681A">
      <w:numFmt w:val="bullet"/>
      <w:lvlText w:val=""/>
      <w:lvlJc w:val="left"/>
      <w:pPr>
        <w:tabs>
          <w:tab w:val="num" w:pos="1440"/>
        </w:tabs>
        <w:ind w:left="1440" w:hanging="360"/>
      </w:pPr>
      <w:rPr>
        <w:rFonts w:ascii="Wingdings" w:hAnsi="Wingdings" w:hint="default"/>
      </w:rPr>
    </w:lvl>
    <w:lvl w:ilvl="2" w:tplc="07FA400C" w:tentative="1">
      <w:start w:val="1"/>
      <w:numFmt w:val="bullet"/>
      <w:lvlText w:val=""/>
      <w:lvlJc w:val="left"/>
      <w:pPr>
        <w:tabs>
          <w:tab w:val="num" w:pos="2160"/>
        </w:tabs>
        <w:ind w:left="2160" w:hanging="360"/>
      </w:pPr>
      <w:rPr>
        <w:rFonts w:ascii="Wingdings 2" w:hAnsi="Wingdings 2" w:hint="default"/>
      </w:rPr>
    </w:lvl>
    <w:lvl w:ilvl="3" w:tplc="A1801684" w:tentative="1">
      <w:start w:val="1"/>
      <w:numFmt w:val="bullet"/>
      <w:lvlText w:val=""/>
      <w:lvlJc w:val="left"/>
      <w:pPr>
        <w:tabs>
          <w:tab w:val="num" w:pos="2880"/>
        </w:tabs>
        <w:ind w:left="2880" w:hanging="360"/>
      </w:pPr>
      <w:rPr>
        <w:rFonts w:ascii="Wingdings 2" w:hAnsi="Wingdings 2" w:hint="default"/>
      </w:rPr>
    </w:lvl>
    <w:lvl w:ilvl="4" w:tplc="275C4EC2" w:tentative="1">
      <w:start w:val="1"/>
      <w:numFmt w:val="bullet"/>
      <w:lvlText w:val=""/>
      <w:lvlJc w:val="left"/>
      <w:pPr>
        <w:tabs>
          <w:tab w:val="num" w:pos="3600"/>
        </w:tabs>
        <w:ind w:left="3600" w:hanging="360"/>
      </w:pPr>
      <w:rPr>
        <w:rFonts w:ascii="Wingdings 2" w:hAnsi="Wingdings 2" w:hint="default"/>
      </w:rPr>
    </w:lvl>
    <w:lvl w:ilvl="5" w:tplc="FCFCD7F2" w:tentative="1">
      <w:start w:val="1"/>
      <w:numFmt w:val="bullet"/>
      <w:lvlText w:val=""/>
      <w:lvlJc w:val="left"/>
      <w:pPr>
        <w:tabs>
          <w:tab w:val="num" w:pos="4320"/>
        </w:tabs>
        <w:ind w:left="4320" w:hanging="360"/>
      </w:pPr>
      <w:rPr>
        <w:rFonts w:ascii="Wingdings 2" w:hAnsi="Wingdings 2" w:hint="default"/>
      </w:rPr>
    </w:lvl>
    <w:lvl w:ilvl="6" w:tplc="F1C48D16" w:tentative="1">
      <w:start w:val="1"/>
      <w:numFmt w:val="bullet"/>
      <w:lvlText w:val=""/>
      <w:lvlJc w:val="left"/>
      <w:pPr>
        <w:tabs>
          <w:tab w:val="num" w:pos="5040"/>
        </w:tabs>
        <w:ind w:left="5040" w:hanging="360"/>
      </w:pPr>
      <w:rPr>
        <w:rFonts w:ascii="Wingdings 2" w:hAnsi="Wingdings 2" w:hint="default"/>
      </w:rPr>
    </w:lvl>
    <w:lvl w:ilvl="7" w:tplc="16BEB86E" w:tentative="1">
      <w:start w:val="1"/>
      <w:numFmt w:val="bullet"/>
      <w:lvlText w:val=""/>
      <w:lvlJc w:val="left"/>
      <w:pPr>
        <w:tabs>
          <w:tab w:val="num" w:pos="5760"/>
        </w:tabs>
        <w:ind w:left="5760" w:hanging="360"/>
      </w:pPr>
      <w:rPr>
        <w:rFonts w:ascii="Wingdings 2" w:hAnsi="Wingdings 2" w:hint="default"/>
      </w:rPr>
    </w:lvl>
    <w:lvl w:ilvl="8" w:tplc="0D0CF6FE" w:tentative="1">
      <w:start w:val="1"/>
      <w:numFmt w:val="bullet"/>
      <w:lvlText w:val=""/>
      <w:lvlJc w:val="left"/>
      <w:pPr>
        <w:tabs>
          <w:tab w:val="num" w:pos="6480"/>
        </w:tabs>
        <w:ind w:left="6480" w:hanging="360"/>
      </w:pPr>
      <w:rPr>
        <w:rFonts w:ascii="Wingdings 2" w:hAnsi="Wingdings 2" w:hint="default"/>
      </w:rPr>
    </w:lvl>
  </w:abstractNum>
  <w:abstractNum w:abstractNumId="5">
    <w:nsid w:val="24D53D99"/>
    <w:multiLevelType w:val="hybridMultilevel"/>
    <w:tmpl w:val="C81460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6633CB"/>
    <w:multiLevelType w:val="multilevel"/>
    <w:tmpl w:val="7B980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1136A0"/>
    <w:multiLevelType w:val="hybridMultilevel"/>
    <w:tmpl w:val="C8146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8224E0"/>
    <w:multiLevelType w:val="hybridMultilevel"/>
    <w:tmpl w:val="A4224FA8"/>
    <w:lvl w:ilvl="0" w:tplc="B400D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D868CF"/>
    <w:multiLevelType w:val="hybridMultilevel"/>
    <w:tmpl w:val="1898E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8832FC"/>
    <w:multiLevelType w:val="hybridMultilevel"/>
    <w:tmpl w:val="49E06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9123C2"/>
    <w:multiLevelType w:val="hybridMultilevel"/>
    <w:tmpl w:val="40AC8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3E205D"/>
    <w:multiLevelType w:val="multilevel"/>
    <w:tmpl w:val="82020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BD27CA"/>
    <w:multiLevelType w:val="hybridMultilevel"/>
    <w:tmpl w:val="790AE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F53C2D"/>
    <w:multiLevelType w:val="multilevel"/>
    <w:tmpl w:val="9BD0245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77B3827"/>
    <w:multiLevelType w:val="hybridMultilevel"/>
    <w:tmpl w:val="FBBC0E84"/>
    <w:lvl w:ilvl="0" w:tplc="341EEB9A">
      <w:start w:val="1"/>
      <w:numFmt w:val="bullet"/>
      <w:lvlText w:val=""/>
      <w:lvlJc w:val="left"/>
      <w:pPr>
        <w:tabs>
          <w:tab w:val="num" w:pos="720"/>
        </w:tabs>
        <w:ind w:left="720" w:hanging="360"/>
      </w:pPr>
      <w:rPr>
        <w:rFonts w:ascii="Wingdings 2" w:hAnsi="Wingdings 2" w:hint="default"/>
      </w:rPr>
    </w:lvl>
    <w:lvl w:ilvl="1" w:tplc="30D256C8">
      <w:numFmt w:val="bullet"/>
      <w:lvlText w:val=""/>
      <w:lvlJc w:val="left"/>
      <w:pPr>
        <w:tabs>
          <w:tab w:val="num" w:pos="1440"/>
        </w:tabs>
        <w:ind w:left="1440" w:hanging="360"/>
      </w:pPr>
      <w:rPr>
        <w:rFonts w:ascii="Wingdings" w:hAnsi="Wingdings" w:hint="default"/>
      </w:rPr>
    </w:lvl>
    <w:lvl w:ilvl="2" w:tplc="94CCEA68" w:tentative="1">
      <w:start w:val="1"/>
      <w:numFmt w:val="bullet"/>
      <w:lvlText w:val=""/>
      <w:lvlJc w:val="left"/>
      <w:pPr>
        <w:tabs>
          <w:tab w:val="num" w:pos="2160"/>
        </w:tabs>
        <w:ind w:left="2160" w:hanging="360"/>
      </w:pPr>
      <w:rPr>
        <w:rFonts w:ascii="Wingdings 2" w:hAnsi="Wingdings 2" w:hint="default"/>
      </w:rPr>
    </w:lvl>
    <w:lvl w:ilvl="3" w:tplc="258E2D38" w:tentative="1">
      <w:start w:val="1"/>
      <w:numFmt w:val="bullet"/>
      <w:lvlText w:val=""/>
      <w:lvlJc w:val="left"/>
      <w:pPr>
        <w:tabs>
          <w:tab w:val="num" w:pos="2880"/>
        </w:tabs>
        <w:ind w:left="2880" w:hanging="360"/>
      </w:pPr>
      <w:rPr>
        <w:rFonts w:ascii="Wingdings 2" w:hAnsi="Wingdings 2" w:hint="default"/>
      </w:rPr>
    </w:lvl>
    <w:lvl w:ilvl="4" w:tplc="03BC968A" w:tentative="1">
      <w:start w:val="1"/>
      <w:numFmt w:val="bullet"/>
      <w:lvlText w:val=""/>
      <w:lvlJc w:val="left"/>
      <w:pPr>
        <w:tabs>
          <w:tab w:val="num" w:pos="3600"/>
        </w:tabs>
        <w:ind w:left="3600" w:hanging="360"/>
      </w:pPr>
      <w:rPr>
        <w:rFonts w:ascii="Wingdings 2" w:hAnsi="Wingdings 2" w:hint="default"/>
      </w:rPr>
    </w:lvl>
    <w:lvl w:ilvl="5" w:tplc="A5E6E204" w:tentative="1">
      <w:start w:val="1"/>
      <w:numFmt w:val="bullet"/>
      <w:lvlText w:val=""/>
      <w:lvlJc w:val="left"/>
      <w:pPr>
        <w:tabs>
          <w:tab w:val="num" w:pos="4320"/>
        </w:tabs>
        <w:ind w:left="4320" w:hanging="360"/>
      </w:pPr>
      <w:rPr>
        <w:rFonts w:ascii="Wingdings 2" w:hAnsi="Wingdings 2" w:hint="default"/>
      </w:rPr>
    </w:lvl>
    <w:lvl w:ilvl="6" w:tplc="6D445F2E" w:tentative="1">
      <w:start w:val="1"/>
      <w:numFmt w:val="bullet"/>
      <w:lvlText w:val=""/>
      <w:lvlJc w:val="left"/>
      <w:pPr>
        <w:tabs>
          <w:tab w:val="num" w:pos="5040"/>
        </w:tabs>
        <w:ind w:left="5040" w:hanging="360"/>
      </w:pPr>
      <w:rPr>
        <w:rFonts w:ascii="Wingdings 2" w:hAnsi="Wingdings 2" w:hint="default"/>
      </w:rPr>
    </w:lvl>
    <w:lvl w:ilvl="7" w:tplc="F6FE103A" w:tentative="1">
      <w:start w:val="1"/>
      <w:numFmt w:val="bullet"/>
      <w:lvlText w:val=""/>
      <w:lvlJc w:val="left"/>
      <w:pPr>
        <w:tabs>
          <w:tab w:val="num" w:pos="5760"/>
        </w:tabs>
        <w:ind w:left="5760" w:hanging="360"/>
      </w:pPr>
      <w:rPr>
        <w:rFonts w:ascii="Wingdings 2" w:hAnsi="Wingdings 2" w:hint="default"/>
      </w:rPr>
    </w:lvl>
    <w:lvl w:ilvl="8" w:tplc="D01C5350" w:tentative="1">
      <w:start w:val="1"/>
      <w:numFmt w:val="bullet"/>
      <w:lvlText w:val=""/>
      <w:lvlJc w:val="left"/>
      <w:pPr>
        <w:tabs>
          <w:tab w:val="num" w:pos="6480"/>
        </w:tabs>
        <w:ind w:left="6480" w:hanging="360"/>
      </w:pPr>
      <w:rPr>
        <w:rFonts w:ascii="Wingdings 2" w:hAnsi="Wingdings 2" w:hint="default"/>
      </w:rPr>
    </w:lvl>
  </w:abstractNum>
  <w:abstractNum w:abstractNumId="16">
    <w:nsid w:val="69704B49"/>
    <w:multiLevelType w:val="hybridMultilevel"/>
    <w:tmpl w:val="97C60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7C0ED3"/>
    <w:multiLevelType w:val="hybridMultilevel"/>
    <w:tmpl w:val="D2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C83B4E"/>
    <w:multiLevelType w:val="multilevel"/>
    <w:tmpl w:val="A87C288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7747BA6"/>
    <w:multiLevelType w:val="hybridMultilevel"/>
    <w:tmpl w:val="877E6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DD2F0D"/>
    <w:multiLevelType w:val="hybridMultilevel"/>
    <w:tmpl w:val="9B163352"/>
    <w:lvl w:ilvl="0" w:tplc="B400D02C">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E97A47"/>
    <w:multiLevelType w:val="multilevel"/>
    <w:tmpl w:val="70A26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5"/>
  </w:num>
  <w:num w:numId="3">
    <w:abstractNumId w:val="4"/>
  </w:num>
  <w:num w:numId="4">
    <w:abstractNumId w:val="12"/>
  </w:num>
  <w:num w:numId="5">
    <w:abstractNumId w:val="21"/>
  </w:num>
  <w:num w:numId="6">
    <w:abstractNumId w:val="6"/>
  </w:num>
  <w:num w:numId="7">
    <w:abstractNumId w:val="2"/>
  </w:num>
  <w:num w:numId="8">
    <w:abstractNumId w:val="8"/>
  </w:num>
  <w:num w:numId="9">
    <w:abstractNumId w:val="3"/>
  </w:num>
  <w:num w:numId="10">
    <w:abstractNumId w:val="20"/>
  </w:num>
  <w:num w:numId="11">
    <w:abstractNumId w:val="16"/>
  </w:num>
  <w:num w:numId="12">
    <w:abstractNumId w:val="7"/>
  </w:num>
  <w:num w:numId="13">
    <w:abstractNumId w:val="17"/>
  </w:num>
  <w:num w:numId="14">
    <w:abstractNumId w:val="10"/>
  </w:num>
  <w:num w:numId="15">
    <w:abstractNumId w:val="11"/>
  </w:num>
  <w:num w:numId="16">
    <w:abstractNumId w:val="9"/>
  </w:num>
  <w:num w:numId="17">
    <w:abstractNumId w:val="5"/>
  </w:num>
  <w:num w:numId="18">
    <w:abstractNumId w:val="0"/>
  </w:num>
  <w:num w:numId="19">
    <w:abstractNumId w:val="13"/>
  </w:num>
  <w:num w:numId="20">
    <w:abstractNumId w:val="19"/>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Reliability Engineer Sys Safety&lt;/Style&gt;&lt;LeftDelim&gt;{&lt;/LeftDelim&gt;&lt;RightDelim&gt;}&lt;/RightDelim&gt;&lt;FontName&gt;Garamond&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ztp9zdsfvtdxe5fsv5z2drfas9t5zwwarw&quot;&gt;Thesi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item&gt;42&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Libraries&gt;"/>
  </w:docVars>
  <w:rsids>
    <w:rsidRoot w:val="00860668"/>
    <w:rsid w:val="00005240"/>
    <w:rsid w:val="00007A2F"/>
    <w:rsid w:val="00012F3D"/>
    <w:rsid w:val="000167D7"/>
    <w:rsid w:val="00020B5B"/>
    <w:rsid w:val="0002199B"/>
    <w:rsid w:val="000220B8"/>
    <w:rsid w:val="00024397"/>
    <w:rsid w:val="000261B4"/>
    <w:rsid w:val="000303EB"/>
    <w:rsid w:val="00031B3D"/>
    <w:rsid w:val="000343C5"/>
    <w:rsid w:val="00035A83"/>
    <w:rsid w:val="00036251"/>
    <w:rsid w:val="0004225E"/>
    <w:rsid w:val="00046CB2"/>
    <w:rsid w:val="00047213"/>
    <w:rsid w:val="00055D16"/>
    <w:rsid w:val="00056770"/>
    <w:rsid w:val="0006438E"/>
    <w:rsid w:val="0006691C"/>
    <w:rsid w:val="0007021F"/>
    <w:rsid w:val="000703EF"/>
    <w:rsid w:val="000757F6"/>
    <w:rsid w:val="00084672"/>
    <w:rsid w:val="00090298"/>
    <w:rsid w:val="00090E50"/>
    <w:rsid w:val="00092C0E"/>
    <w:rsid w:val="00093B67"/>
    <w:rsid w:val="0009605D"/>
    <w:rsid w:val="000A1140"/>
    <w:rsid w:val="000A1B32"/>
    <w:rsid w:val="000A1E16"/>
    <w:rsid w:val="000B0FA3"/>
    <w:rsid w:val="000B1ABD"/>
    <w:rsid w:val="000B3949"/>
    <w:rsid w:val="000B79DD"/>
    <w:rsid w:val="000D4B32"/>
    <w:rsid w:val="000D7C0E"/>
    <w:rsid w:val="000E0DE7"/>
    <w:rsid w:val="000E2857"/>
    <w:rsid w:val="000F5C22"/>
    <w:rsid w:val="000F6F1B"/>
    <w:rsid w:val="00104056"/>
    <w:rsid w:val="00105081"/>
    <w:rsid w:val="00111E9A"/>
    <w:rsid w:val="00112588"/>
    <w:rsid w:val="00114B17"/>
    <w:rsid w:val="00124918"/>
    <w:rsid w:val="00125185"/>
    <w:rsid w:val="00130CE2"/>
    <w:rsid w:val="00133D6A"/>
    <w:rsid w:val="001405D9"/>
    <w:rsid w:val="0014213C"/>
    <w:rsid w:val="00143C7B"/>
    <w:rsid w:val="00151773"/>
    <w:rsid w:val="00153C23"/>
    <w:rsid w:val="0016141E"/>
    <w:rsid w:val="00162371"/>
    <w:rsid w:val="00163AD3"/>
    <w:rsid w:val="00165FC1"/>
    <w:rsid w:val="00166EFB"/>
    <w:rsid w:val="001707CB"/>
    <w:rsid w:val="00175076"/>
    <w:rsid w:val="00177852"/>
    <w:rsid w:val="00182D6F"/>
    <w:rsid w:val="00183F1A"/>
    <w:rsid w:val="00190DB9"/>
    <w:rsid w:val="00192DB3"/>
    <w:rsid w:val="00196ECC"/>
    <w:rsid w:val="001A1E9D"/>
    <w:rsid w:val="001A5A34"/>
    <w:rsid w:val="001B26C4"/>
    <w:rsid w:val="001B46F1"/>
    <w:rsid w:val="001B4841"/>
    <w:rsid w:val="001B4AA2"/>
    <w:rsid w:val="001C186C"/>
    <w:rsid w:val="001C2F13"/>
    <w:rsid w:val="001C37A5"/>
    <w:rsid w:val="001C4155"/>
    <w:rsid w:val="001C6350"/>
    <w:rsid w:val="001D0C6B"/>
    <w:rsid w:val="001D50CB"/>
    <w:rsid w:val="001D64EA"/>
    <w:rsid w:val="001E400F"/>
    <w:rsid w:val="001E6601"/>
    <w:rsid w:val="001F5C26"/>
    <w:rsid w:val="002026CE"/>
    <w:rsid w:val="00204718"/>
    <w:rsid w:val="0020685E"/>
    <w:rsid w:val="0021200F"/>
    <w:rsid w:val="002125D4"/>
    <w:rsid w:val="002131B1"/>
    <w:rsid w:val="00214640"/>
    <w:rsid w:val="00220120"/>
    <w:rsid w:val="002221E5"/>
    <w:rsid w:val="002342E6"/>
    <w:rsid w:val="00234CA5"/>
    <w:rsid w:val="00246425"/>
    <w:rsid w:val="00247F10"/>
    <w:rsid w:val="00251D52"/>
    <w:rsid w:val="0025375A"/>
    <w:rsid w:val="00253B3F"/>
    <w:rsid w:val="00257E81"/>
    <w:rsid w:val="002618D7"/>
    <w:rsid w:val="002660C5"/>
    <w:rsid w:val="00270448"/>
    <w:rsid w:val="0027272E"/>
    <w:rsid w:val="002760B8"/>
    <w:rsid w:val="002768B5"/>
    <w:rsid w:val="00281690"/>
    <w:rsid w:val="00285321"/>
    <w:rsid w:val="00286E92"/>
    <w:rsid w:val="0029779D"/>
    <w:rsid w:val="002A2727"/>
    <w:rsid w:val="002A6687"/>
    <w:rsid w:val="002B28C3"/>
    <w:rsid w:val="002B3948"/>
    <w:rsid w:val="002B4B51"/>
    <w:rsid w:val="002C08EB"/>
    <w:rsid w:val="002C1A30"/>
    <w:rsid w:val="002C34EE"/>
    <w:rsid w:val="002C44F9"/>
    <w:rsid w:val="002C4FAC"/>
    <w:rsid w:val="002C5C9F"/>
    <w:rsid w:val="002D202E"/>
    <w:rsid w:val="002D4A7C"/>
    <w:rsid w:val="002D66B7"/>
    <w:rsid w:val="002D7423"/>
    <w:rsid w:val="002E2BC2"/>
    <w:rsid w:val="002E3FE5"/>
    <w:rsid w:val="002E42D3"/>
    <w:rsid w:val="002E454D"/>
    <w:rsid w:val="002E7882"/>
    <w:rsid w:val="002E7CDC"/>
    <w:rsid w:val="002F1D49"/>
    <w:rsid w:val="002F2E5A"/>
    <w:rsid w:val="002F5944"/>
    <w:rsid w:val="0030449D"/>
    <w:rsid w:val="00311E47"/>
    <w:rsid w:val="00315040"/>
    <w:rsid w:val="00317A86"/>
    <w:rsid w:val="003230AC"/>
    <w:rsid w:val="00323D63"/>
    <w:rsid w:val="003260C3"/>
    <w:rsid w:val="0032691F"/>
    <w:rsid w:val="0033657B"/>
    <w:rsid w:val="00337225"/>
    <w:rsid w:val="00337CA6"/>
    <w:rsid w:val="00337EBD"/>
    <w:rsid w:val="00340E34"/>
    <w:rsid w:val="00344AF1"/>
    <w:rsid w:val="0035080C"/>
    <w:rsid w:val="00350C7F"/>
    <w:rsid w:val="0035556D"/>
    <w:rsid w:val="00355AF4"/>
    <w:rsid w:val="00355CA2"/>
    <w:rsid w:val="0036022F"/>
    <w:rsid w:val="00366CBD"/>
    <w:rsid w:val="00366CC5"/>
    <w:rsid w:val="00375B44"/>
    <w:rsid w:val="00375B8E"/>
    <w:rsid w:val="003768A4"/>
    <w:rsid w:val="00377BFB"/>
    <w:rsid w:val="003823D3"/>
    <w:rsid w:val="00385338"/>
    <w:rsid w:val="00387C28"/>
    <w:rsid w:val="00390D40"/>
    <w:rsid w:val="0039359B"/>
    <w:rsid w:val="003A5C75"/>
    <w:rsid w:val="003B13E9"/>
    <w:rsid w:val="003B14FC"/>
    <w:rsid w:val="003B4E1C"/>
    <w:rsid w:val="003B5EF4"/>
    <w:rsid w:val="003C52BB"/>
    <w:rsid w:val="003C6212"/>
    <w:rsid w:val="003C75DC"/>
    <w:rsid w:val="003D1F06"/>
    <w:rsid w:val="003D5613"/>
    <w:rsid w:val="003E4592"/>
    <w:rsid w:val="003E4FE1"/>
    <w:rsid w:val="00402DD6"/>
    <w:rsid w:val="00403AA4"/>
    <w:rsid w:val="00405FE1"/>
    <w:rsid w:val="004126C6"/>
    <w:rsid w:val="0041683C"/>
    <w:rsid w:val="00420854"/>
    <w:rsid w:val="00426396"/>
    <w:rsid w:val="0043565F"/>
    <w:rsid w:val="004366D2"/>
    <w:rsid w:val="00441A86"/>
    <w:rsid w:val="00442C11"/>
    <w:rsid w:val="004459D4"/>
    <w:rsid w:val="00460184"/>
    <w:rsid w:val="0046405E"/>
    <w:rsid w:val="0047091E"/>
    <w:rsid w:val="00470961"/>
    <w:rsid w:val="00472364"/>
    <w:rsid w:val="00472D5B"/>
    <w:rsid w:val="00475628"/>
    <w:rsid w:val="004776BC"/>
    <w:rsid w:val="0048625C"/>
    <w:rsid w:val="00491728"/>
    <w:rsid w:val="00495564"/>
    <w:rsid w:val="004971A9"/>
    <w:rsid w:val="004A534F"/>
    <w:rsid w:val="004A6409"/>
    <w:rsid w:val="004B042E"/>
    <w:rsid w:val="004B2EAE"/>
    <w:rsid w:val="004B3B74"/>
    <w:rsid w:val="004B7348"/>
    <w:rsid w:val="004C14A2"/>
    <w:rsid w:val="004C1A1A"/>
    <w:rsid w:val="004C23B2"/>
    <w:rsid w:val="004C66DC"/>
    <w:rsid w:val="004D2F53"/>
    <w:rsid w:val="004D7E3F"/>
    <w:rsid w:val="004E1C50"/>
    <w:rsid w:val="004E2945"/>
    <w:rsid w:val="004E5D42"/>
    <w:rsid w:val="005062B3"/>
    <w:rsid w:val="005109B0"/>
    <w:rsid w:val="005116AA"/>
    <w:rsid w:val="00512030"/>
    <w:rsid w:val="00512A88"/>
    <w:rsid w:val="00520003"/>
    <w:rsid w:val="00520B8C"/>
    <w:rsid w:val="00521A97"/>
    <w:rsid w:val="0052659C"/>
    <w:rsid w:val="00532945"/>
    <w:rsid w:val="005336F4"/>
    <w:rsid w:val="005343BD"/>
    <w:rsid w:val="00544319"/>
    <w:rsid w:val="00564465"/>
    <w:rsid w:val="0056448E"/>
    <w:rsid w:val="0057058C"/>
    <w:rsid w:val="005722C4"/>
    <w:rsid w:val="00572B23"/>
    <w:rsid w:val="0058249B"/>
    <w:rsid w:val="00582874"/>
    <w:rsid w:val="005846BD"/>
    <w:rsid w:val="005848A3"/>
    <w:rsid w:val="00590203"/>
    <w:rsid w:val="00590BA2"/>
    <w:rsid w:val="00594C1A"/>
    <w:rsid w:val="005951A6"/>
    <w:rsid w:val="005A0784"/>
    <w:rsid w:val="005A60DC"/>
    <w:rsid w:val="005B5056"/>
    <w:rsid w:val="005C0C85"/>
    <w:rsid w:val="005C3E2B"/>
    <w:rsid w:val="005C6FE6"/>
    <w:rsid w:val="005D0304"/>
    <w:rsid w:val="005D0689"/>
    <w:rsid w:val="005D2B58"/>
    <w:rsid w:val="005D3BBD"/>
    <w:rsid w:val="005E3023"/>
    <w:rsid w:val="005E3F1B"/>
    <w:rsid w:val="005E7F78"/>
    <w:rsid w:val="005F0EAB"/>
    <w:rsid w:val="0060037D"/>
    <w:rsid w:val="006070BF"/>
    <w:rsid w:val="0061125D"/>
    <w:rsid w:val="00612086"/>
    <w:rsid w:val="006121E8"/>
    <w:rsid w:val="0061331B"/>
    <w:rsid w:val="006145E1"/>
    <w:rsid w:val="00615A9B"/>
    <w:rsid w:val="0061794E"/>
    <w:rsid w:val="00622E44"/>
    <w:rsid w:val="00626085"/>
    <w:rsid w:val="00630D1B"/>
    <w:rsid w:val="006357B8"/>
    <w:rsid w:val="00637A48"/>
    <w:rsid w:val="00642072"/>
    <w:rsid w:val="00643AD7"/>
    <w:rsid w:val="00643FD8"/>
    <w:rsid w:val="00645154"/>
    <w:rsid w:val="006469FD"/>
    <w:rsid w:val="00666850"/>
    <w:rsid w:val="00667D3E"/>
    <w:rsid w:val="00671B40"/>
    <w:rsid w:val="00672644"/>
    <w:rsid w:val="00684919"/>
    <w:rsid w:val="006854B5"/>
    <w:rsid w:val="00691993"/>
    <w:rsid w:val="00691D9E"/>
    <w:rsid w:val="00692CD5"/>
    <w:rsid w:val="006A079E"/>
    <w:rsid w:val="006A6269"/>
    <w:rsid w:val="006A74C0"/>
    <w:rsid w:val="006B0B93"/>
    <w:rsid w:val="006C09D5"/>
    <w:rsid w:val="006C12B5"/>
    <w:rsid w:val="006C23CD"/>
    <w:rsid w:val="006C5251"/>
    <w:rsid w:val="006C7825"/>
    <w:rsid w:val="006D22A1"/>
    <w:rsid w:val="006E507E"/>
    <w:rsid w:val="006E53A7"/>
    <w:rsid w:val="006E5F4F"/>
    <w:rsid w:val="006F15D2"/>
    <w:rsid w:val="006F35CA"/>
    <w:rsid w:val="006F36A1"/>
    <w:rsid w:val="00703773"/>
    <w:rsid w:val="00703B8F"/>
    <w:rsid w:val="00704E24"/>
    <w:rsid w:val="00707BB9"/>
    <w:rsid w:val="00710BA5"/>
    <w:rsid w:val="00724C55"/>
    <w:rsid w:val="0072584B"/>
    <w:rsid w:val="007304E2"/>
    <w:rsid w:val="00734E23"/>
    <w:rsid w:val="007351E7"/>
    <w:rsid w:val="00741207"/>
    <w:rsid w:val="0074371E"/>
    <w:rsid w:val="00753397"/>
    <w:rsid w:val="0075481D"/>
    <w:rsid w:val="00761154"/>
    <w:rsid w:val="00763721"/>
    <w:rsid w:val="007650FA"/>
    <w:rsid w:val="007664AE"/>
    <w:rsid w:val="0077191C"/>
    <w:rsid w:val="00772DE5"/>
    <w:rsid w:val="00774DB7"/>
    <w:rsid w:val="007759AF"/>
    <w:rsid w:val="00776578"/>
    <w:rsid w:val="0077697F"/>
    <w:rsid w:val="00777AE0"/>
    <w:rsid w:val="007801D8"/>
    <w:rsid w:val="007817DC"/>
    <w:rsid w:val="00784013"/>
    <w:rsid w:val="0079305E"/>
    <w:rsid w:val="0079385C"/>
    <w:rsid w:val="007A02D1"/>
    <w:rsid w:val="007A0CDC"/>
    <w:rsid w:val="007A2F5E"/>
    <w:rsid w:val="007A6077"/>
    <w:rsid w:val="007A79E1"/>
    <w:rsid w:val="007B1B84"/>
    <w:rsid w:val="007B60B9"/>
    <w:rsid w:val="007C4800"/>
    <w:rsid w:val="007D007A"/>
    <w:rsid w:val="007D2C6A"/>
    <w:rsid w:val="007E2529"/>
    <w:rsid w:val="007E3CEE"/>
    <w:rsid w:val="007F44BF"/>
    <w:rsid w:val="007F693C"/>
    <w:rsid w:val="00802175"/>
    <w:rsid w:val="0080490D"/>
    <w:rsid w:val="008050B9"/>
    <w:rsid w:val="00807329"/>
    <w:rsid w:val="0081227C"/>
    <w:rsid w:val="008129C8"/>
    <w:rsid w:val="0081358D"/>
    <w:rsid w:val="00815748"/>
    <w:rsid w:val="00823726"/>
    <w:rsid w:val="00830690"/>
    <w:rsid w:val="00837950"/>
    <w:rsid w:val="00837E72"/>
    <w:rsid w:val="00841379"/>
    <w:rsid w:val="00855B8A"/>
    <w:rsid w:val="00855D0B"/>
    <w:rsid w:val="00856D5E"/>
    <w:rsid w:val="00860668"/>
    <w:rsid w:val="0086130B"/>
    <w:rsid w:val="0086297E"/>
    <w:rsid w:val="0086473D"/>
    <w:rsid w:val="0086497C"/>
    <w:rsid w:val="008657C9"/>
    <w:rsid w:val="0086612D"/>
    <w:rsid w:val="00867108"/>
    <w:rsid w:val="008718B8"/>
    <w:rsid w:val="008800E8"/>
    <w:rsid w:val="0088192F"/>
    <w:rsid w:val="008837B8"/>
    <w:rsid w:val="00885DCA"/>
    <w:rsid w:val="00887A33"/>
    <w:rsid w:val="00887B6E"/>
    <w:rsid w:val="008903A8"/>
    <w:rsid w:val="0089156E"/>
    <w:rsid w:val="00893205"/>
    <w:rsid w:val="008A0CD7"/>
    <w:rsid w:val="008A29A7"/>
    <w:rsid w:val="008A3D0F"/>
    <w:rsid w:val="008A3E9E"/>
    <w:rsid w:val="008A4651"/>
    <w:rsid w:val="008A5F41"/>
    <w:rsid w:val="008A7972"/>
    <w:rsid w:val="008B036D"/>
    <w:rsid w:val="008B3BBF"/>
    <w:rsid w:val="008C29AF"/>
    <w:rsid w:val="008E51F3"/>
    <w:rsid w:val="008E63EB"/>
    <w:rsid w:val="008F39AA"/>
    <w:rsid w:val="008F3CE2"/>
    <w:rsid w:val="0090672C"/>
    <w:rsid w:val="0090763C"/>
    <w:rsid w:val="009126BD"/>
    <w:rsid w:val="009133B9"/>
    <w:rsid w:val="00914B0D"/>
    <w:rsid w:val="00931AEC"/>
    <w:rsid w:val="00937A7B"/>
    <w:rsid w:val="009431CE"/>
    <w:rsid w:val="00954C45"/>
    <w:rsid w:val="00956136"/>
    <w:rsid w:val="009566F4"/>
    <w:rsid w:val="00960CFF"/>
    <w:rsid w:val="00962E3E"/>
    <w:rsid w:val="0097050F"/>
    <w:rsid w:val="009719E4"/>
    <w:rsid w:val="00975A92"/>
    <w:rsid w:val="00981331"/>
    <w:rsid w:val="009814DD"/>
    <w:rsid w:val="00984856"/>
    <w:rsid w:val="00990507"/>
    <w:rsid w:val="009A35F5"/>
    <w:rsid w:val="009A668B"/>
    <w:rsid w:val="009A6E83"/>
    <w:rsid w:val="009B3E6C"/>
    <w:rsid w:val="009B44DF"/>
    <w:rsid w:val="009C0564"/>
    <w:rsid w:val="009C0A61"/>
    <w:rsid w:val="009D01B5"/>
    <w:rsid w:val="009D2F5E"/>
    <w:rsid w:val="009D4CBE"/>
    <w:rsid w:val="009E336A"/>
    <w:rsid w:val="009E59E8"/>
    <w:rsid w:val="009E62A6"/>
    <w:rsid w:val="009F00BA"/>
    <w:rsid w:val="009F223B"/>
    <w:rsid w:val="009F410C"/>
    <w:rsid w:val="009F67CB"/>
    <w:rsid w:val="00A018E2"/>
    <w:rsid w:val="00A01A89"/>
    <w:rsid w:val="00A03870"/>
    <w:rsid w:val="00A0491F"/>
    <w:rsid w:val="00A04AC8"/>
    <w:rsid w:val="00A12E19"/>
    <w:rsid w:val="00A13484"/>
    <w:rsid w:val="00A13494"/>
    <w:rsid w:val="00A17164"/>
    <w:rsid w:val="00A25173"/>
    <w:rsid w:val="00A3099E"/>
    <w:rsid w:val="00A311BA"/>
    <w:rsid w:val="00A34BF7"/>
    <w:rsid w:val="00A42177"/>
    <w:rsid w:val="00A47BEA"/>
    <w:rsid w:val="00A47FAF"/>
    <w:rsid w:val="00A50EF1"/>
    <w:rsid w:val="00A51E1A"/>
    <w:rsid w:val="00A5570A"/>
    <w:rsid w:val="00A63B48"/>
    <w:rsid w:val="00A651AC"/>
    <w:rsid w:val="00A74239"/>
    <w:rsid w:val="00A77900"/>
    <w:rsid w:val="00A83E0D"/>
    <w:rsid w:val="00A863FA"/>
    <w:rsid w:val="00A86474"/>
    <w:rsid w:val="00A86A89"/>
    <w:rsid w:val="00A87519"/>
    <w:rsid w:val="00A92610"/>
    <w:rsid w:val="00A9281E"/>
    <w:rsid w:val="00A96125"/>
    <w:rsid w:val="00A974F1"/>
    <w:rsid w:val="00AA2FDB"/>
    <w:rsid w:val="00AA5BEF"/>
    <w:rsid w:val="00AB53C4"/>
    <w:rsid w:val="00AC0B03"/>
    <w:rsid w:val="00AC3372"/>
    <w:rsid w:val="00AD073D"/>
    <w:rsid w:val="00AE07DE"/>
    <w:rsid w:val="00AE6A31"/>
    <w:rsid w:val="00AE76CD"/>
    <w:rsid w:val="00AE76FA"/>
    <w:rsid w:val="00AF4732"/>
    <w:rsid w:val="00AF719C"/>
    <w:rsid w:val="00B0138B"/>
    <w:rsid w:val="00B02D25"/>
    <w:rsid w:val="00B03933"/>
    <w:rsid w:val="00B10AB0"/>
    <w:rsid w:val="00B1218A"/>
    <w:rsid w:val="00B14A6C"/>
    <w:rsid w:val="00B16673"/>
    <w:rsid w:val="00B304E4"/>
    <w:rsid w:val="00B32145"/>
    <w:rsid w:val="00B35173"/>
    <w:rsid w:val="00B42465"/>
    <w:rsid w:val="00B4285C"/>
    <w:rsid w:val="00B440B3"/>
    <w:rsid w:val="00B50D95"/>
    <w:rsid w:val="00B52A18"/>
    <w:rsid w:val="00B52B16"/>
    <w:rsid w:val="00B54728"/>
    <w:rsid w:val="00B54D75"/>
    <w:rsid w:val="00B552AF"/>
    <w:rsid w:val="00B555E8"/>
    <w:rsid w:val="00B56B2E"/>
    <w:rsid w:val="00B6215D"/>
    <w:rsid w:val="00B64772"/>
    <w:rsid w:val="00B6729E"/>
    <w:rsid w:val="00B714B2"/>
    <w:rsid w:val="00B768FE"/>
    <w:rsid w:val="00B77F40"/>
    <w:rsid w:val="00B80CC0"/>
    <w:rsid w:val="00B8351B"/>
    <w:rsid w:val="00B91DA5"/>
    <w:rsid w:val="00B977CE"/>
    <w:rsid w:val="00BA39F1"/>
    <w:rsid w:val="00BA4B51"/>
    <w:rsid w:val="00BA64EC"/>
    <w:rsid w:val="00BB36BF"/>
    <w:rsid w:val="00BB40EC"/>
    <w:rsid w:val="00BC56E6"/>
    <w:rsid w:val="00BC5893"/>
    <w:rsid w:val="00BD29F1"/>
    <w:rsid w:val="00BD4563"/>
    <w:rsid w:val="00BD6507"/>
    <w:rsid w:val="00BD7FE2"/>
    <w:rsid w:val="00BE1B74"/>
    <w:rsid w:val="00BE2DA0"/>
    <w:rsid w:val="00BE34A5"/>
    <w:rsid w:val="00BE476B"/>
    <w:rsid w:val="00BE5B4D"/>
    <w:rsid w:val="00BE683D"/>
    <w:rsid w:val="00BF039E"/>
    <w:rsid w:val="00BF342B"/>
    <w:rsid w:val="00BF4421"/>
    <w:rsid w:val="00C02D25"/>
    <w:rsid w:val="00C04D2E"/>
    <w:rsid w:val="00C06BEB"/>
    <w:rsid w:val="00C15268"/>
    <w:rsid w:val="00C17BAC"/>
    <w:rsid w:val="00C22ABD"/>
    <w:rsid w:val="00C26E08"/>
    <w:rsid w:val="00C31E92"/>
    <w:rsid w:val="00C3464C"/>
    <w:rsid w:val="00C40B97"/>
    <w:rsid w:val="00C415A7"/>
    <w:rsid w:val="00C51FEF"/>
    <w:rsid w:val="00C6092C"/>
    <w:rsid w:val="00C63D4E"/>
    <w:rsid w:val="00C7442B"/>
    <w:rsid w:val="00C81553"/>
    <w:rsid w:val="00C82884"/>
    <w:rsid w:val="00C838F6"/>
    <w:rsid w:val="00C90F12"/>
    <w:rsid w:val="00C916E8"/>
    <w:rsid w:val="00C93D46"/>
    <w:rsid w:val="00CA195B"/>
    <w:rsid w:val="00CB1B6A"/>
    <w:rsid w:val="00CB3966"/>
    <w:rsid w:val="00CB44B8"/>
    <w:rsid w:val="00CC3819"/>
    <w:rsid w:val="00CD2AA3"/>
    <w:rsid w:val="00CD3E86"/>
    <w:rsid w:val="00CD4A3E"/>
    <w:rsid w:val="00CD5338"/>
    <w:rsid w:val="00CE114F"/>
    <w:rsid w:val="00CF03CD"/>
    <w:rsid w:val="00CF0F74"/>
    <w:rsid w:val="00CF70A8"/>
    <w:rsid w:val="00D10C4F"/>
    <w:rsid w:val="00D33BB8"/>
    <w:rsid w:val="00D35431"/>
    <w:rsid w:val="00D4502D"/>
    <w:rsid w:val="00D45631"/>
    <w:rsid w:val="00D45FEC"/>
    <w:rsid w:val="00D47893"/>
    <w:rsid w:val="00D5461D"/>
    <w:rsid w:val="00D56462"/>
    <w:rsid w:val="00D62075"/>
    <w:rsid w:val="00D6354B"/>
    <w:rsid w:val="00D639F3"/>
    <w:rsid w:val="00D648C8"/>
    <w:rsid w:val="00D66544"/>
    <w:rsid w:val="00D73AED"/>
    <w:rsid w:val="00D77BB1"/>
    <w:rsid w:val="00D81CB6"/>
    <w:rsid w:val="00D84099"/>
    <w:rsid w:val="00D85701"/>
    <w:rsid w:val="00D869D6"/>
    <w:rsid w:val="00D914F3"/>
    <w:rsid w:val="00D944D2"/>
    <w:rsid w:val="00D955ED"/>
    <w:rsid w:val="00DA138A"/>
    <w:rsid w:val="00DA53CA"/>
    <w:rsid w:val="00DA79FE"/>
    <w:rsid w:val="00DB02D7"/>
    <w:rsid w:val="00DB27C9"/>
    <w:rsid w:val="00DB69F7"/>
    <w:rsid w:val="00DC4D21"/>
    <w:rsid w:val="00DC5D88"/>
    <w:rsid w:val="00DC5FD0"/>
    <w:rsid w:val="00DD33E8"/>
    <w:rsid w:val="00DD36F6"/>
    <w:rsid w:val="00DD7CCB"/>
    <w:rsid w:val="00DE05EE"/>
    <w:rsid w:val="00DE104E"/>
    <w:rsid w:val="00DE7051"/>
    <w:rsid w:val="00DE7372"/>
    <w:rsid w:val="00DF5C46"/>
    <w:rsid w:val="00E022FE"/>
    <w:rsid w:val="00E03207"/>
    <w:rsid w:val="00E0512F"/>
    <w:rsid w:val="00E2520D"/>
    <w:rsid w:val="00E309D5"/>
    <w:rsid w:val="00E35181"/>
    <w:rsid w:val="00E351B7"/>
    <w:rsid w:val="00E37CCF"/>
    <w:rsid w:val="00E45BA0"/>
    <w:rsid w:val="00E47150"/>
    <w:rsid w:val="00E522C1"/>
    <w:rsid w:val="00E57497"/>
    <w:rsid w:val="00E664F0"/>
    <w:rsid w:val="00E679F0"/>
    <w:rsid w:val="00E70DF0"/>
    <w:rsid w:val="00E71799"/>
    <w:rsid w:val="00E754E5"/>
    <w:rsid w:val="00E774B1"/>
    <w:rsid w:val="00E81E73"/>
    <w:rsid w:val="00E8273B"/>
    <w:rsid w:val="00E83B2B"/>
    <w:rsid w:val="00E86700"/>
    <w:rsid w:val="00E87E98"/>
    <w:rsid w:val="00E90FB1"/>
    <w:rsid w:val="00E9268F"/>
    <w:rsid w:val="00E94F34"/>
    <w:rsid w:val="00EA0908"/>
    <w:rsid w:val="00EA1558"/>
    <w:rsid w:val="00EA2B81"/>
    <w:rsid w:val="00EA4F87"/>
    <w:rsid w:val="00EA5EB1"/>
    <w:rsid w:val="00EB231C"/>
    <w:rsid w:val="00EB3D95"/>
    <w:rsid w:val="00EB57C6"/>
    <w:rsid w:val="00EC0094"/>
    <w:rsid w:val="00ED16DF"/>
    <w:rsid w:val="00ED688C"/>
    <w:rsid w:val="00EE264D"/>
    <w:rsid w:val="00EE32E6"/>
    <w:rsid w:val="00EE4032"/>
    <w:rsid w:val="00EE544A"/>
    <w:rsid w:val="00EF01BC"/>
    <w:rsid w:val="00EF0EED"/>
    <w:rsid w:val="00F00C34"/>
    <w:rsid w:val="00F052DD"/>
    <w:rsid w:val="00F06AEB"/>
    <w:rsid w:val="00F154E4"/>
    <w:rsid w:val="00F15B7D"/>
    <w:rsid w:val="00F173C4"/>
    <w:rsid w:val="00F30024"/>
    <w:rsid w:val="00F3165D"/>
    <w:rsid w:val="00F338B2"/>
    <w:rsid w:val="00F427D7"/>
    <w:rsid w:val="00F42B1F"/>
    <w:rsid w:val="00F4425D"/>
    <w:rsid w:val="00F5366C"/>
    <w:rsid w:val="00F53831"/>
    <w:rsid w:val="00F54A55"/>
    <w:rsid w:val="00F561E9"/>
    <w:rsid w:val="00F56615"/>
    <w:rsid w:val="00F57F09"/>
    <w:rsid w:val="00F6166E"/>
    <w:rsid w:val="00F63F62"/>
    <w:rsid w:val="00F64626"/>
    <w:rsid w:val="00F72211"/>
    <w:rsid w:val="00F77CC7"/>
    <w:rsid w:val="00F81814"/>
    <w:rsid w:val="00F825BC"/>
    <w:rsid w:val="00FA4231"/>
    <w:rsid w:val="00FA5568"/>
    <w:rsid w:val="00FB4638"/>
    <w:rsid w:val="00FB4D70"/>
    <w:rsid w:val="00FB5D50"/>
    <w:rsid w:val="00FB6A8B"/>
    <w:rsid w:val="00FC67EB"/>
    <w:rsid w:val="00FD1DE4"/>
    <w:rsid w:val="00FE0010"/>
    <w:rsid w:val="00FE0571"/>
    <w:rsid w:val="00FE0B96"/>
    <w:rsid w:val="00FE2F82"/>
    <w:rsid w:val="00FF3D71"/>
    <w:rsid w:val="00FF5B2F"/>
    <w:rsid w:val="00FF5C7B"/>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25793"/>
  <w15:chartTrackingRefBased/>
  <w15:docId w15:val="{40FAC7BC-C28F-46D4-B496-0720FEAF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5D50"/>
    <w:pPr>
      <w:spacing w:after="0" w:line="240" w:lineRule="auto"/>
    </w:pPr>
    <w:rPr>
      <w:rFonts w:ascii="Garamond" w:hAnsi="Garamond" w:cs="Times New Roman"/>
      <w:sz w:val="24"/>
      <w:szCs w:val="24"/>
    </w:rPr>
  </w:style>
  <w:style w:type="paragraph" w:styleId="Heading1">
    <w:name w:val="heading 1"/>
    <w:basedOn w:val="Normal"/>
    <w:next w:val="NormalDS"/>
    <w:link w:val="Heading1Char"/>
    <w:uiPriority w:val="9"/>
    <w:qFormat/>
    <w:rsid w:val="004D7E3F"/>
    <w:pPr>
      <w:spacing w:line="480" w:lineRule="auto"/>
      <w:outlineLvl w:val="0"/>
    </w:pPr>
    <w:rPr>
      <w:b/>
      <w:sz w:val="28"/>
    </w:rPr>
  </w:style>
  <w:style w:type="paragraph" w:styleId="Heading2">
    <w:name w:val="heading 2"/>
    <w:basedOn w:val="Normal"/>
    <w:next w:val="NormalDS"/>
    <w:link w:val="Heading2Char"/>
    <w:uiPriority w:val="9"/>
    <w:unhideWhenUsed/>
    <w:qFormat/>
    <w:rsid w:val="0079385C"/>
    <w:pPr>
      <w:keepNext/>
      <w:spacing w:line="480" w:lineRule="auto"/>
      <w:outlineLvl w:val="1"/>
    </w:pPr>
    <w:rPr>
      <w:b/>
    </w:rPr>
  </w:style>
  <w:style w:type="paragraph" w:styleId="Heading3">
    <w:name w:val="heading 3"/>
    <w:basedOn w:val="Normal"/>
    <w:next w:val="NormalDS"/>
    <w:link w:val="Heading3Char"/>
    <w:uiPriority w:val="9"/>
    <w:unhideWhenUsed/>
    <w:qFormat/>
    <w:rsid w:val="0079385C"/>
    <w:pPr>
      <w:keepNext/>
      <w:spacing w:line="480" w:lineRule="auto"/>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DS">
    <w:name w:val="Normal DS"/>
    <w:basedOn w:val="Normal"/>
    <w:next w:val="NormalDSFirstIndent"/>
    <w:link w:val="NormalDSChar"/>
    <w:qFormat/>
    <w:rsid w:val="00E37CCF"/>
    <w:pPr>
      <w:spacing w:line="480" w:lineRule="auto"/>
    </w:pPr>
  </w:style>
  <w:style w:type="paragraph" w:customStyle="1" w:styleId="NormalDSFirstIndent">
    <w:name w:val="Normal DS First Indent"/>
    <w:basedOn w:val="NormalDS"/>
    <w:link w:val="NormalDSFirstIndentChar"/>
    <w:qFormat/>
    <w:rsid w:val="00E37CCF"/>
    <w:pPr>
      <w:ind w:firstLine="720"/>
    </w:pPr>
  </w:style>
  <w:style w:type="character" w:customStyle="1" w:styleId="NormalDSFirstIndentChar">
    <w:name w:val="Normal DS First Indent Char"/>
    <w:basedOn w:val="NormalDSChar"/>
    <w:link w:val="NormalDSFirstIndent"/>
    <w:rsid w:val="00E37CCF"/>
    <w:rPr>
      <w:rFonts w:ascii="Garamond" w:hAnsi="Garamond" w:cs="Times New Roman"/>
      <w:sz w:val="24"/>
      <w:szCs w:val="24"/>
    </w:rPr>
  </w:style>
  <w:style w:type="character" w:customStyle="1" w:styleId="NormalDSChar">
    <w:name w:val="Normal DS Char"/>
    <w:basedOn w:val="DefaultParagraphFont"/>
    <w:link w:val="NormalDS"/>
    <w:rsid w:val="00E37CCF"/>
    <w:rPr>
      <w:rFonts w:ascii="Garamond" w:hAnsi="Garamond" w:cs="Times New Roman"/>
      <w:sz w:val="24"/>
      <w:szCs w:val="24"/>
    </w:rPr>
  </w:style>
  <w:style w:type="character" w:customStyle="1" w:styleId="Heading1Char">
    <w:name w:val="Heading 1 Char"/>
    <w:basedOn w:val="DefaultParagraphFont"/>
    <w:link w:val="Heading1"/>
    <w:uiPriority w:val="9"/>
    <w:rsid w:val="004D7E3F"/>
    <w:rPr>
      <w:rFonts w:ascii="Garamond" w:hAnsi="Garamond" w:cs="Times New Roman"/>
      <w:b/>
      <w:sz w:val="28"/>
      <w:szCs w:val="24"/>
    </w:rPr>
  </w:style>
  <w:style w:type="character" w:customStyle="1" w:styleId="Heading2Char">
    <w:name w:val="Heading 2 Char"/>
    <w:basedOn w:val="DefaultParagraphFont"/>
    <w:link w:val="Heading2"/>
    <w:uiPriority w:val="9"/>
    <w:rsid w:val="0079385C"/>
    <w:rPr>
      <w:rFonts w:ascii="Garamond" w:hAnsi="Garamond" w:cs="Times New Roman"/>
      <w:b/>
      <w:sz w:val="24"/>
      <w:szCs w:val="24"/>
    </w:rPr>
  </w:style>
  <w:style w:type="character" w:customStyle="1" w:styleId="Heading3Char">
    <w:name w:val="Heading 3 Char"/>
    <w:basedOn w:val="DefaultParagraphFont"/>
    <w:link w:val="Heading3"/>
    <w:uiPriority w:val="9"/>
    <w:rsid w:val="0079385C"/>
    <w:rPr>
      <w:rFonts w:ascii="Garamond" w:hAnsi="Garamond" w:cs="Times New Roman"/>
      <w:i/>
      <w:sz w:val="24"/>
      <w:szCs w:val="24"/>
    </w:rPr>
  </w:style>
  <w:style w:type="table" w:styleId="TableGrid">
    <w:name w:val="Table Grid"/>
    <w:basedOn w:val="TableNormal"/>
    <w:uiPriority w:val="39"/>
    <w:rsid w:val="00DC4D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rsid w:val="005F0EAB"/>
    <w:rPr>
      <w:rFonts w:asciiTheme="minorHAnsi" w:eastAsia="Times New Roman" w:hAnsiTheme="minorHAnsi"/>
      <w:szCs w:val="32"/>
      <w:lang w:bidi="en-US"/>
    </w:rPr>
  </w:style>
  <w:style w:type="character" w:customStyle="1" w:styleId="NoSpacingChar">
    <w:name w:val="No Spacing Char"/>
    <w:basedOn w:val="DefaultParagraphFont"/>
    <w:link w:val="NoSpacing"/>
    <w:uiPriority w:val="1"/>
    <w:rsid w:val="005F0EAB"/>
    <w:rPr>
      <w:rFonts w:eastAsia="Times New Roman" w:cs="Times New Roman"/>
      <w:sz w:val="24"/>
      <w:szCs w:val="32"/>
      <w:lang w:bidi="en-US"/>
    </w:rPr>
  </w:style>
  <w:style w:type="paragraph" w:styleId="Header">
    <w:name w:val="header"/>
    <w:basedOn w:val="Normal"/>
    <w:link w:val="HeaderChar"/>
    <w:uiPriority w:val="99"/>
    <w:unhideWhenUsed/>
    <w:rsid w:val="008A29A7"/>
    <w:pPr>
      <w:tabs>
        <w:tab w:val="center" w:pos="4680"/>
        <w:tab w:val="right" w:pos="9360"/>
      </w:tabs>
    </w:pPr>
  </w:style>
  <w:style w:type="character" w:customStyle="1" w:styleId="HeaderChar">
    <w:name w:val="Header Char"/>
    <w:basedOn w:val="DefaultParagraphFont"/>
    <w:link w:val="Header"/>
    <w:uiPriority w:val="99"/>
    <w:rsid w:val="008A29A7"/>
    <w:rPr>
      <w:rFonts w:ascii="Times New Roman" w:hAnsi="Times New Roman" w:cs="Times New Roman"/>
      <w:sz w:val="24"/>
      <w:szCs w:val="24"/>
    </w:rPr>
  </w:style>
  <w:style w:type="paragraph" w:styleId="Footer">
    <w:name w:val="footer"/>
    <w:basedOn w:val="Normal"/>
    <w:link w:val="FooterChar"/>
    <w:uiPriority w:val="99"/>
    <w:unhideWhenUsed/>
    <w:rsid w:val="008A29A7"/>
    <w:pPr>
      <w:tabs>
        <w:tab w:val="center" w:pos="4680"/>
        <w:tab w:val="right" w:pos="9360"/>
      </w:tabs>
    </w:pPr>
  </w:style>
  <w:style w:type="character" w:customStyle="1" w:styleId="FooterChar">
    <w:name w:val="Footer Char"/>
    <w:basedOn w:val="DefaultParagraphFont"/>
    <w:link w:val="Footer"/>
    <w:uiPriority w:val="99"/>
    <w:rsid w:val="008A29A7"/>
    <w:rPr>
      <w:rFonts w:ascii="Times New Roman" w:hAnsi="Times New Roman" w:cs="Times New Roman"/>
      <w:sz w:val="24"/>
      <w:szCs w:val="24"/>
    </w:rPr>
  </w:style>
  <w:style w:type="paragraph" w:styleId="TOCHeading">
    <w:name w:val="TOC Heading"/>
    <w:basedOn w:val="Title"/>
    <w:next w:val="Normal"/>
    <w:uiPriority w:val="39"/>
    <w:unhideWhenUsed/>
    <w:qFormat/>
    <w:rsid w:val="00990507"/>
    <w:pPr>
      <w:jc w:val="center"/>
    </w:pPr>
  </w:style>
  <w:style w:type="paragraph" w:styleId="Title">
    <w:name w:val="Title"/>
    <w:basedOn w:val="Normal"/>
    <w:next w:val="Normal"/>
    <w:link w:val="TitleChar"/>
    <w:uiPriority w:val="10"/>
    <w:qFormat/>
    <w:rsid w:val="008800E8"/>
    <w:pPr>
      <w:spacing w:line="480" w:lineRule="auto"/>
    </w:pPr>
    <w:rPr>
      <w:b/>
      <w:sz w:val="28"/>
    </w:rPr>
  </w:style>
  <w:style w:type="character" w:customStyle="1" w:styleId="TitleChar">
    <w:name w:val="Title Char"/>
    <w:basedOn w:val="DefaultParagraphFont"/>
    <w:link w:val="Title"/>
    <w:uiPriority w:val="10"/>
    <w:rsid w:val="008800E8"/>
    <w:rPr>
      <w:rFonts w:ascii="Garamond" w:hAnsi="Garamond" w:cs="Times New Roman"/>
      <w:b/>
      <w:sz w:val="28"/>
      <w:szCs w:val="24"/>
    </w:rPr>
  </w:style>
  <w:style w:type="paragraph" w:styleId="TOC1">
    <w:name w:val="toc 1"/>
    <w:basedOn w:val="Normal"/>
    <w:next w:val="Normal"/>
    <w:autoRedefine/>
    <w:uiPriority w:val="39"/>
    <w:unhideWhenUsed/>
    <w:rsid w:val="00856D5E"/>
    <w:pPr>
      <w:tabs>
        <w:tab w:val="right" w:leader="dot" w:pos="8486"/>
      </w:tabs>
      <w:spacing w:before="240" w:after="120"/>
    </w:pPr>
    <w:rPr>
      <w:bCs/>
      <w:noProof/>
      <w:szCs w:val="20"/>
    </w:rPr>
  </w:style>
  <w:style w:type="character" w:styleId="Hyperlink">
    <w:name w:val="Hyperlink"/>
    <w:basedOn w:val="DefaultParagraphFont"/>
    <w:uiPriority w:val="99"/>
    <w:unhideWhenUsed/>
    <w:rsid w:val="0058249B"/>
    <w:rPr>
      <w:color w:val="0563C1" w:themeColor="hyperlink"/>
      <w:u w:val="single"/>
    </w:rPr>
  </w:style>
  <w:style w:type="paragraph" w:styleId="TOC2">
    <w:name w:val="toc 2"/>
    <w:basedOn w:val="Normal"/>
    <w:next w:val="Normal"/>
    <w:autoRedefine/>
    <w:uiPriority w:val="39"/>
    <w:unhideWhenUsed/>
    <w:rsid w:val="0079385C"/>
    <w:pPr>
      <w:spacing w:before="240" w:after="120"/>
      <w:ind w:left="360"/>
    </w:pPr>
    <w:rPr>
      <w:iCs/>
      <w:szCs w:val="20"/>
    </w:rPr>
  </w:style>
  <w:style w:type="paragraph" w:styleId="TOC3">
    <w:name w:val="toc 3"/>
    <w:basedOn w:val="Normal"/>
    <w:next w:val="Normal"/>
    <w:autoRedefine/>
    <w:uiPriority w:val="39"/>
    <w:unhideWhenUsed/>
    <w:rsid w:val="0079385C"/>
    <w:pPr>
      <w:spacing w:before="240" w:after="120"/>
      <w:ind w:left="720"/>
    </w:pPr>
    <w:rPr>
      <w:szCs w:val="20"/>
    </w:rPr>
  </w:style>
  <w:style w:type="paragraph" w:styleId="TOC4">
    <w:name w:val="toc 4"/>
    <w:basedOn w:val="Normal"/>
    <w:next w:val="Normal"/>
    <w:autoRedefine/>
    <w:uiPriority w:val="39"/>
    <w:unhideWhenUsed/>
    <w:rsid w:val="001D50CB"/>
    <w:pPr>
      <w:ind w:left="720"/>
    </w:pPr>
    <w:rPr>
      <w:rFonts w:asciiTheme="minorHAnsi" w:hAnsiTheme="minorHAnsi"/>
      <w:sz w:val="20"/>
      <w:szCs w:val="20"/>
    </w:rPr>
  </w:style>
  <w:style w:type="paragraph" w:styleId="TOC5">
    <w:name w:val="toc 5"/>
    <w:basedOn w:val="Normal"/>
    <w:next w:val="Normal"/>
    <w:autoRedefine/>
    <w:uiPriority w:val="39"/>
    <w:unhideWhenUsed/>
    <w:rsid w:val="001D50CB"/>
    <w:pPr>
      <w:ind w:left="960"/>
    </w:pPr>
    <w:rPr>
      <w:rFonts w:asciiTheme="minorHAnsi" w:hAnsiTheme="minorHAnsi"/>
      <w:sz w:val="20"/>
      <w:szCs w:val="20"/>
    </w:rPr>
  </w:style>
  <w:style w:type="paragraph" w:styleId="TOC6">
    <w:name w:val="toc 6"/>
    <w:basedOn w:val="Normal"/>
    <w:next w:val="Normal"/>
    <w:autoRedefine/>
    <w:uiPriority w:val="39"/>
    <w:unhideWhenUsed/>
    <w:rsid w:val="001D50CB"/>
    <w:pPr>
      <w:ind w:left="1200"/>
    </w:pPr>
    <w:rPr>
      <w:rFonts w:asciiTheme="minorHAnsi" w:hAnsiTheme="minorHAnsi"/>
      <w:sz w:val="20"/>
      <w:szCs w:val="20"/>
    </w:rPr>
  </w:style>
  <w:style w:type="paragraph" w:styleId="TOC7">
    <w:name w:val="toc 7"/>
    <w:basedOn w:val="Normal"/>
    <w:next w:val="Normal"/>
    <w:autoRedefine/>
    <w:uiPriority w:val="39"/>
    <w:unhideWhenUsed/>
    <w:rsid w:val="001D50CB"/>
    <w:pPr>
      <w:ind w:left="1440"/>
    </w:pPr>
    <w:rPr>
      <w:rFonts w:asciiTheme="minorHAnsi" w:hAnsiTheme="minorHAnsi"/>
      <w:sz w:val="20"/>
      <w:szCs w:val="20"/>
    </w:rPr>
  </w:style>
  <w:style w:type="paragraph" w:styleId="TOC8">
    <w:name w:val="toc 8"/>
    <w:basedOn w:val="Normal"/>
    <w:next w:val="Normal"/>
    <w:autoRedefine/>
    <w:uiPriority w:val="39"/>
    <w:unhideWhenUsed/>
    <w:rsid w:val="001D50CB"/>
    <w:pPr>
      <w:ind w:left="1680"/>
    </w:pPr>
    <w:rPr>
      <w:rFonts w:asciiTheme="minorHAnsi" w:hAnsiTheme="minorHAnsi"/>
      <w:sz w:val="20"/>
      <w:szCs w:val="20"/>
    </w:rPr>
  </w:style>
  <w:style w:type="paragraph" w:styleId="TOC9">
    <w:name w:val="toc 9"/>
    <w:basedOn w:val="Normal"/>
    <w:next w:val="Normal"/>
    <w:autoRedefine/>
    <w:uiPriority w:val="39"/>
    <w:unhideWhenUsed/>
    <w:rsid w:val="001D50CB"/>
    <w:pPr>
      <w:ind w:left="1920"/>
    </w:pPr>
    <w:rPr>
      <w:rFonts w:asciiTheme="minorHAnsi" w:hAnsiTheme="minorHAnsi"/>
      <w:sz w:val="20"/>
      <w:szCs w:val="20"/>
    </w:rPr>
  </w:style>
  <w:style w:type="character" w:styleId="PlaceholderText">
    <w:name w:val="Placeholder Text"/>
    <w:basedOn w:val="DefaultParagraphFont"/>
    <w:uiPriority w:val="99"/>
    <w:semiHidden/>
    <w:rsid w:val="00E9268F"/>
    <w:rPr>
      <w:color w:val="808080"/>
    </w:rPr>
  </w:style>
  <w:style w:type="paragraph" w:styleId="Caption">
    <w:name w:val="caption"/>
    <w:basedOn w:val="Normal"/>
    <w:next w:val="NormalDS"/>
    <w:link w:val="CaptionChar"/>
    <w:uiPriority w:val="35"/>
    <w:unhideWhenUsed/>
    <w:qFormat/>
    <w:rsid w:val="00B8351B"/>
    <w:rPr>
      <w:iCs/>
      <w:sz w:val="20"/>
      <w:szCs w:val="18"/>
    </w:rPr>
  </w:style>
  <w:style w:type="character" w:customStyle="1" w:styleId="CaptionChar">
    <w:name w:val="Caption Char"/>
    <w:basedOn w:val="DefaultParagraphFont"/>
    <w:link w:val="Caption"/>
    <w:uiPriority w:val="35"/>
    <w:rsid w:val="00B8351B"/>
    <w:rPr>
      <w:rFonts w:ascii="Garamond" w:hAnsi="Garamond" w:cs="Times New Roman"/>
      <w:iCs/>
      <w:sz w:val="20"/>
      <w:szCs w:val="18"/>
    </w:rPr>
  </w:style>
  <w:style w:type="paragraph" w:styleId="TableofFigures">
    <w:name w:val="table of figures"/>
    <w:basedOn w:val="Normal"/>
    <w:next w:val="Normal"/>
    <w:uiPriority w:val="99"/>
    <w:unhideWhenUsed/>
    <w:rsid w:val="00F3165D"/>
    <w:pPr>
      <w:spacing w:before="120" w:after="120"/>
      <w:ind w:left="480" w:hanging="480"/>
    </w:pPr>
    <w:rPr>
      <w:bCs/>
      <w:szCs w:val="20"/>
    </w:rPr>
  </w:style>
  <w:style w:type="paragraph" w:customStyle="1" w:styleId="Chapter">
    <w:name w:val="Chapter"/>
    <w:basedOn w:val="Normal"/>
    <w:next w:val="NormalDS"/>
    <w:link w:val="ChapterChar"/>
    <w:qFormat/>
    <w:rsid w:val="00BE5B4D"/>
    <w:pPr>
      <w:keepNext/>
      <w:pBdr>
        <w:bottom w:val="single" w:sz="4" w:space="1" w:color="auto"/>
      </w:pBdr>
      <w:spacing w:after="240"/>
      <w:outlineLvl w:val="0"/>
    </w:pPr>
    <w:rPr>
      <w:b/>
      <w:sz w:val="28"/>
    </w:rPr>
  </w:style>
  <w:style w:type="character" w:customStyle="1" w:styleId="ChapterChar">
    <w:name w:val="Chapter Char"/>
    <w:basedOn w:val="DefaultParagraphFont"/>
    <w:link w:val="Chapter"/>
    <w:rsid w:val="00BE5B4D"/>
    <w:rPr>
      <w:rFonts w:ascii="Garamond" w:hAnsi="Garamond" w:cs="Times New Roman"/>
      <w:b/>
      <w:sz w:val="28"/>
      <w:szCs w:val="24"/>
    </w:rPr>
  </w:style>
  <w:style w:type="paragraph" w:customStyle="1" w:styleId="BlockQuotation">
    <w:name w:val="Block Quotation"/>
    <w:basedOn w:val="Normal"/>
    <w:link w:val="BlockQuotationChar"/>
    <w:qFormat/>
    <w:rsid w:val="00544319"/>
    <w:pPr>
      <w:spacing w:after="240"/>
      <w:ind w:left="720"/>
    </w:pPr>
  </w:style>
  <w:style w:type="character" w:customStyle="1" w:styleId="BlockQuotationChar">
    <w:name w:val="Block Quotation Char"/>
    <w:basedOn w:val="DefaultParagraphFont"/>
    <w:link w:val="BlockQuotation"/>
    <w:rsid w:val="00544319"/>
    <w:rPr>
      <w:rFonts w:ascii="Garamond" w:hAnsi="Garamond" w:cs="Times New Roman"/>
      <w:sz w:val="24"/>
      <w:szCs w:val="24"/>
    </w:rPr>
  </w:style>
  <w:style w:type="paragraph" w:customStyle="1" w:styleId="EndNoteBibliographyTitle">
    <w:name w:val="EndNote Bibliography Title"/>
    <w:basedOn w:val="Normal"/>
    <w:link w:val="EndNoteBibliographyTitleChar"/>
    <w:rsid w:val="0075481D"/>
    <w:pPr>
      <w:jc w:val="center"/>
    </w:pPr>
    <w:rPr>
      <w:noProof/>
    </w:rPr>
  </w:style>
  <w:style w:type="character" w:customStyle="1" w:styleId="EndNoteBibliographyTitleChar">
    <w:name w:val="EndNote Bibliography Title Char"/>
    <w:basedOn w:val="DefaultParagraphFont"/>
    <w:link w:val="EndNoteBibliographyTitle"/>
    <w:rsid w:val="0075481D"/>
    <w:rPr>
      <w:rFonts w:ascii="Garamond" w:hAnsi="Garamond" w:cs="Times New Roman"/>
      <w:noProof/>
      <w:sz w:val="24"/>
      <w:szCs w:val="24"/>
    </w:rPr>
  </w:style>
  <w:style w:type="paragraph" w:customStyle="1" w:styleId="EndNoteBibliography">
    <w:name w:val="EndNote Bibliography"/>
    <w:basedOn w:val="Normal"/>
    <w:link w:val="EndNoteBibliographyChar"/>
    <w:rsid w:val="0075481D"/>
    <w:rPr>
      <w:noProof/>
    </w:rPr>
  </w:style>
  <w:style w:type="character" w:customStyle="1" w:styleId="EndNoteBibliographyChar">
    <w:name w:val="EndNote Bibliography Char"/>
    <w:basedOn w:val="DefaultParagraphFont"/>
    <w:link w:val="EndNoteBibliography"/>
    <w:rsid w:val="0075481D"/>
    <w:rPr>
      <w:rFonts w:ascii="Garamond" w:hAnsi="Garamond" w:cs="Times New Roman"/>
      <w:noProof/>
      <w:sz w:val="24"/>
      <w:szCs w:val="24"/>
    </w:rPr>
  </w:style>
  <w:style w:type="paragraph" w:customStyle="1" w:styleId="References">
    <w:name w:val="References"/>
    <w:basedOn w:val="EndNoteBibliography"/>
    <w:link w:val="ReferencesChar"/>
    <w:qFormat/>
    <w:rsid w:val="0075481D"/>
    <w:pPr>
      <w:spacing w:after="240"/>
      <w:ind w:left="288" w:hanging="288"/>
    </w:pPr>
  </w:style>
  <w:style w:type="character" w:customStyle="1" w:styleId="ReferencesChar">
    <w:name w:val="References Char"/>
    <w:basedOn w:val="EndNoteBibliographyChar"/>
    <w:link w:val="References"/>
    <w:rsid w:val="0075481D"/>
    <w:rPr>
      <w:rFonts w:ascii="Garamond" w:hAnsi="Garamond" w:cs="Times New Roman"/>
      <w:noProof/>
      <w:sz w:val="24"/>
      <w:szCs w:val="24"/>
    </w:rPr>
  </w:style>
  <w:style w:type="character" w:styleId="FollowedHyperlink">
    <w:name w:val="FollowedHyperlink"/>
    <w:basedOn w:val="DefaultParagraphFont"/>
    <w:uiPriority w:val="99"/>
    <w:semiHidden/>
    <w:unhideWhenUsed/>
    <w:rsid w:val="00B552AF"/>
    <w:rPr>
      <w:color w:val="954F72" w:themeColor="followedHyperlink"/>
      <w:u w:val="single"/>
    </w:rPr>
  </w:style>
  <w:style w:type="paragraph" w:customStyle="1" w:styleId="Equation">
    <w:name w:val="Equation"/>
    <w:basedOn w:val="Caption"/>
    <w:next w:val="NormalDS"/>
    <w:link w:val="EquationChar"/>
    <w:qFormat/>
    <w:rsid w:val="00642072"/>
    <w:pPr>
      <w:spacing w:after="160"/>
      <w:jc w:val="right"/>
    </w:pPr>
    <w:rPr>
      <w:b/>
    </w:rPr>
  </w:style>
  <w:style w:type="character" w:customStyle="1" w:styleId="EquationChar">
    <w:name w:val="Equation Char"/>
    <w:basedOn w:val="CaptionChar"/>
    <w:link w:val="Equation"/>
    <w:rsid w:val="00642072"/>
    <w:rPr>
      <w:rFonts w:ascii="Garamond" w:hAnsi="Garamond" w:cs="Times New Roman"/>
      <w:b/>
      <w:iCs/>
      <w:sz w:val="20"/>
      <w:szCs w:val="18"/>
    </w:rPr>
  </w:style>
  <w:style w:type="paragraph" w:customStyle="1" w:styleId="MATLABCode">
    <w:name w:val="MATLAB Code"/>
    <w:basedOn w:val="Normal"/>
    <w:link w:val="MATLABCodeChar"/>
    <w:qFormat/>
    <w:rsid w:val="00D35431"/>
    <w:pPr>
      <w:pBdr>
        <w:top w:val="single" w:sz="2" w:space="1" w:color="CCCCCC"/>
        <w:left w:val="single" w:sz="2" w:space="4" w:color="CCCCCC"/>
        <w:bottom w:val="single" w:sz="2" w:space="1" w:color="CCCCCC"/>
        <w:right w:val="single" w:sz="2" w:space="4" w:color="CCCCCC"/>
        <w:between w:val="single" w:sz="4" w:space="1" w:color="auto"/>
      </w:pBdr>
      <w:shd w:val="clear" w:color="auto" w:fill="F3F3F3"/>
      <w:spacing w:after="160" w:line="360" w:lineRule="auto"/>
      <w:ind w:left="288" w:right="288"/>
    </w:pPr>
    <w:rPr>
      <w:rFonts w:ascii="Lucida Console" w:eastAsia="Calibri" w:hAnsi="Lucida Console"/>
      <w:noProof/>
      <w:sz w:val="16"/>
      <w:szCs w:val="22"/>
    </w:rPr>
  </w:style>
  <w:style w:type="character" w:customStyle="1" w:styleId="MATLABCodeChar">
    <w:name w:val="MATLAB Code Char"/>
    <w:link w:val="MATLABCode"/>
    <w:rsid w:val="00D35431"/>
    <w:rPr>
      <w:rFonts w:ascii="Lucida Console" w:eastAsia="Calibri" w:hAnsi="Lucida Console" w:cs="Times New Roman"/>
      <w:noProof/>
      <w:sz w:val="16"/>
      <w:shd w:val="clear" w:color="auto" w:fill="F3F3F3"/>
    </w:rPr>
  </w:style>
  <w:style w:type="paragraph" w:customStyle="1" w:styleId="Head2">
    <w:name w:val="Head 2"/>
    <w:basedOn w:val="Heading2"/>
    <w:next w:val="MATLABCode"/>
    <w:link w:val="Head2Char"/>
    <w:qFormat/>
    <w:rsid w:val="001707CB"/>
    <w:pPr>
      <w:outlineLvl w:val="9"/>
    </w:pPr>
  </w:style>
  <w:style w:type="character" w:customStyle="1" w:styleId="Head2Char">
    <w:name w:val="Head 2 Char"/>
    <w:basedOn w:val="Heading2Char"/>
    <w:link w:val="Head2"/>
    <w:rsid w:val="001707CB"/>
    <w:rPr>
      <w:rFonts w:ascii="Garamond" w:hAnsi="Garamond" w:cs="Times New Roman"/>
      <w:b/>
      <w:sz w:val="24"/>
      <w:szCs w:val="24"/>
    </w:rPr>
  </w:style>
  <w:style w:type="character" w:customStyle="1" w:styleId="keyword">
    <w:name w:val="keyword"/>
    <w:basedOn w:val="DefaultParagraphFont"/>
    <w:rsid w:val="00AC3372"/>
  </w:style>
  <w:style w:type="character" w:customStyle="1" w:styleId="comment">
    <w:name w:val="comment"/>
    <w:basedOn w:val="DefaultParagraphFont"/>
    <w:rsid w:val="00AC3372"/>
  </w:style>
  <w:style w:type="character" w:customStyle="1" w:styleId="string">
    <w:name w:val="string"/>
    <w:basedOn w:val="DefaultParagraphFont"/>
    <w:rsid w:val="00AC3372"/>
  </w:style>
  <w:style w:type="character" w:customStyle="1" w:styleId="number">
    <w:name w:val="number"/>
    <w:basedOn w:val="DefaultParagraphFont"/>
    <w:rsid w:val="00AC3372"/>
  </w:style>
  <w:style w:type="paragraph" w:styleId="ListParagraph">
    <w:name w:val="List Paragraph"/>
    <w:basedOn w:val="Normal"/>
    <w:uiPriority w:val="34"/>
    <w:qFormat/>
    <w:rsid w:val="00D56462"/>
    <w:pPr>
      <w:ind w:left="720"/>
      <w:contextualSpacing/>
    </w:pPr>
  </w:style>
  <w:style w:type="character" w:customStyle="1" w:styleId="apple-converted-space">
    <w:name w:val="apple-converted-space"/>
    <w:basedOn w:val="DefaultParagraphFont"/>
    <w:rsid w:val="00532945"/>
  </w:style>
  <w:style w:type="character" w:styleId="Emphasis">
    <w:name w:val="Emphasis"/>
    <w:basedOn w:val="DefaultParagraphFont"/>
    <w:uiPriority w:val="20"/>
    <w:qFormat/>
    <w:rsid w:val="004E5D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18808">
      <w:bodyDiv w:val="1"/>
      <w:marLeft w:val="0"/>
      <w:marRight w:val="0"/>
      <w:marTop w:val="0"/>
      <w:marBottom w:val="0"/>
      <w:divBdr>
        <w:top w:val="none" w:sz="0" w:space="0" w:color="auto"/>
        <w:left w:val="none" w:sz="0" w:space="0" w:color="auto"/>
        <w:bottom w:val="none" w:sz="0" w:space="0" w:color="auto"/>
        <w:right w:val="none" w:sz="0" w:space="0" w:color="auto"/>
      </w:divBdr>
    </w:div>
    <w:div w:id="73206447">
      <w:bodyDiv w:val="1"/>
      <w:marLeft w:val="0"/>
      <w:marRight w:val="0"/>
      <w:marTop w:val="0"/>
      <w:marBottom w:val="0"/>
      <w:divBdr>
        <w:top w:val="none" w:sz="0" w:space="0" w:color="auto"/>
        <w:left w:val="none" w:sz="0" w:space="0" w:color="auto"/>
        <w:bottom w:val="none" w:sz="0" w:space="0" w:color="auto"/>
        <w:right w:val="none" w:sz="0" w:space="0" w:color="auto"/>
      </w:divBdr>
    </w:div>
    <w:div w:id="80418812">
      <w:bodyDiv w:val="1"/>
      <w:marLeft w:val="0"/>
      <w:marRight w:val="0"/>
      <w:marTop w:val="0"/>
      <w:marBottom w:val="0"/>
      <w:divBdr>
        <w:top w:val="none" w:sz="0" w:space="0" w:color="auto"/>
        <w:left w:val="none" w:sz="0" w:space="0" w:color="auto"/>
        <w:bottom w:val="none" w:sz="0" w:space="0" w:color="auto"/>
        <w:right w:val="none" w:sz="0" w:space="0" w:color="auto"/>
      </w:divBdr>
    </w:div>
    <w:div w:id="91316714">
      <w:bodyDiv w:val="1"/>
      <w:marLeft w:val="0"/>
      <w:marRight w:val="0"/>
      <w:marTop w:val="0"/>
      <w:marBottom w:val="0"/>
      <w:divBdr>
        <w:top w:val="none" w:sz="0" w:space="0" w:color="auto"/>
        <w:left w:val="none" w:sz="0" w:space="0" w:color="auto"/>
        <w:bottom w:val="none" w:sz="0" w:space="0" w:color="auto"/>
        <w:right w:val="none" w:sz="0" w:space="0" w:color="auto"/>
      </w:divBdr>
    </w:div>
    <w:div w:id="96104789">
      <w:bodyDiv w:val="1"/>
      <w:marLeft w:val="0"/>
      <w:marRight w:val="0"/>
      <w:marTop w:val="0"/>
      <w:marBottom w:val="0"/>
      <w:divBdr>
        <w:top w:val="none" w:sz="0" w:space="0" w:color="auto"/>
        <w:left w:val="none" w:sz="0" w:space="0" w:color="auto"/>
        <w:bottom w:val="none" w:sz="0" w:space="0" w:color="auto"/>
        <w:right w:val="none" w:sz="0" w:space="0" w:color="auto"/>
      </w:divBdr>
    </w:div>
    <w:div w:id="127209263">
      <w:bodyDiv w:val="1"/>
      <w:marLeft w:val="0"/>
      <w:marRight w:val="0"/>
      <w:marTop w:val="0"/>
      <w:marBottom w:val="0"/>
      <w:divBdr>
        <w:top w:val="none" w:sz="0" w:space="0" w:color="auto"/>
        <w:left w:val="none" w:sz="0" w:space="0" w:color="auto"/>
        <w:bottom w:val="none" w:sz="0" w:space="0" w:color="auto"/>
        <w:right w:val="none" w:sz="0" w:space="0" w:color="auto"/>
      </w:divBdr>
    </w:div>
    <w:div w:id="136460794">
      <w:bodyDiv w:val="1"/>
      <w:marLeft w:val="0"/>
      <w:marRight w:val="0"/>
      <w:marTop w:val="0"/>
      <w:marBottom w:val="0"/>
      <w:divBdr>
        <w:top w:val="none" w:sz="0" w:space="0" w:color="auto"/>
        <w:left w:val="none" w:sz="0" w:space="0" w:color="auto"/>
        <w:bottom w:val="none" w:sz="0" w:space="0" w:color="auto"/>
        <w:right w:val="none" w:sz="0" w:space="0" w:color="auto"/>
      </w:divBdr>
    </w:div>
    <w:div w:id="205796133">
      <w:bodyDiv w:val="1"/>
      <w:marLeft w:val="0"/>
      <w:marRight w:val="0"/>
      <w:marTop w:val="0"/>
      <w:marBottom w:val="0"/>
      <w:divBdr>
        <w:top w:val="none" w:sz="0" w:space="0" w:color="auto"/>
        <w:left w:val="none" w:sz="0" w:space="0" w:color="auto"/>
        <w:bottom w:val="none" w:sz="0" w:space="0" w:color="auto"/>
        <w:right w:val="none" w:sz="0" w:space="0" w:color="auto"/>
      </w:divBdr>
    </w:div>
    <w:div w:id="331689474">
      <w:bodyDiv w:val="1"/>
      <w:marLeft w:val="0"/>
      <w:marRight w:val="0"/>
      <w:marTop w:val="0"/>
      <w:marBottom w:val="0"/>
      <w:divBdr>
        <w:top w:val="none" w:sz="0" w:space="0" w:color="auto"/>
        <w:left w:val="none" w:sz="0" w:space="0" w:color="auto"/>
        <w:bottom w:val="none" w:sz="0" w:space="0" w:color="auto"/>
        <w:right w:val="none" w:sz="0" w:space="0" w:color="auto"/>
      </w:divBdr>
    </w:div>
    <w:div w:id="350499504">
      <w:bodyDiv w:val="1"/>
      <w:marLeft w:val="0"/>
      <w:marRight w:val="0"/>
      <w:marTop w:val="0"/>
      <w:marBottom w:val="0"/>
      <w:divBdr>
        <w:top w:val="none" w:sz="0" w:space="0" w:color="auto"/>
        <w:left w:val="none" w:sz="0" w:space="0" w:color="auto"/>
        <w:bottom w:val="none" w:sz="0" w:space="0" w:color="auto"/>
        <w:right w:val="none" w:sz="0" w:space="0" w:color="auto"/>
      </w:divBdr>
    </w:div>
    <w:div w:id="376517212">
      <w:bodyDiv w:val="1"/>
      <w:marLeft w:val="0"/>
      <w:marRight w:val="0"/>
      <w:marTop w:val="0"/>
      <w:marBottom w:val="0"/>
      <w:divBdr>
        <w:top w:val="none" w:sz="0" w:space="0" w:color="auto"/>
        <w:left w:val="none" w:sz="0" w:space="0" w:color="auto"/>
        <w:bottom w:val="none" w:sz="0" w:space="0" w:color="auto"/>
        <w:right w:val="none" w:sz="0" w:space="0" w:color="auto"/>
      </w:divBdr>
    </w:div>
    <w:div w:id="380640148">
      <w:bodyDiv w:val="1"/>
      <w:marLeft w:val="0"/>
      <w:marRight w:val="0"/>
      <w:marTop w:val="0"/>
      <w:marBottom w:val="0"/>
      <w:divBdr>
        <w:top w:val="none" w:sz="0" w:space="0" w:color="auto"/>
        <w:left w:val="none" w:sz="0" w:space="0" w:color="auto"/>
        <w:bottom w:val="none" w:sz="0" w:space="0" w:color="auto"/>
        <w:right w:val="none" w:sz="0" w:space="0" w:color="auto"/>
      </w:divBdr>
    </w:div>
    <w:div w:id="425661885">
      <w:bodyDiv w:val="1"/>
      <w:marLeft w:val="0"/>
      <w:marRight w:val="0"/>
      <w:marTop w:val="0"/>
      <w:marBottom w:val="0"/>
      <w:divBdr>
        <w:top w:val="none" w:sz="0" w:space="0" w:color="auto"/>
        <w:left w:val="none" w:sz="0" w:space="0" w:color="auto"/>
        <w:bottom w:val="none" w:sz="0" w:space="0" w:color="auto"/>
        <w:right w:val="none" w:sz="0" w:space="0" w:color="auto"/>
      </w:divBdr>
    </w:div>
    <w:div w:id="432290576">
      <w:bodyDiv w:val="1"/>
      <w:marLeft w:val="0"/>
      <w:marRight w:val="0"/>
      <w:marTop w:val="0"/>
      <w:marBottom w:val="0"/>
      <w:divBdr>
        <w:top w:val="none" w:sz="0" w:space="0" w:color="auto"/>
        <w:left w:val="none" w:sz="0" w:space="0" w:color="auto"/>
        <w:bottom w:val="none" w:sz="0" w:space="0" w:color="auto"/>
        <w:right w:val="none" w:sz="0" w:space="0" w:color="auto"/>
      </w:divBdr>
    </w:div>
    <w:div w:id="433013365">
      <w:bodyDiv w:val="1"/>
      <w:marLeft w:val="0"/>
      <w:marRight w:val="0"/>
      <w:marTop w:val="0"/>
      <w:marBottom w:val="0"/>
      <w:divBdr>
        <w:top w:val="none" w:sz="0" w:space="0" w:color="auto"/>
        <w:left w:val="none" w:sz="0" w:space="0" w:color="auto"/>
        <w:bottom w:val="none" w:sz="0" w:space="0" w:color="auto"/>
        <w:right w:val="none" w:sz="0" w:space="0" w:color="auto"/>
      </w:divBdr>
    </w:div>
    <w:div w:id="491608121">
      <w:bodyDiv w:val="1"/>
      <w:marLeft w:val="0"/>
      <w:marRight w:val="0"/>
      <w:marTop w:val="0"/>
      <w:marBottom w:val="0"/>
      <w:divBdr>
        <w:top w:val="none" w:sz="0" w:space="0" w:color="auto"/>
        <w:left w:val="none" w:sz="0" w:space="0" w:color="auto"/>
        <w:bottom w:val="none" w:sz="0" w:space="0" w:color="auto"/>
        <w:right w:val="none" w:sz="0" w:space="0" w:color="auto"/>
      </w:divBdr>
    </w:div>
    <w:div w:id="498933324">
      <w:bodyDiv w:val="1"/>
      <w:marLeft w:val="0"/>
      <w:marRight w:val="0"/>
      <w:marTop w:val="0"/>
      <w:marBottom w:val="0"/>
      <w:divBdr>
        <w:top w:val="none" w:sz="0" w:space="0" w:color="auto"/>
        <w:left w:val="none" w:sz="0" w:space="0" w:color="auto"/>
        <w:bottom w:val="none" w:sz="0" w:space="0" w:color="auto"/>
        <w:right w:val="none" w:sz="0" w:space="0" w:color="auto"/>
      </w:divBdr>
    </w:div>
    <w:div w:id="509150235">
      <w:bodyDiv w:val="1"/>
      <w:marLeft w:val="0"/>
      <w:marRight w:val="0"/>
      <w:marTop w:val="0"/>
      <w:marBottom w:val="0"/>
      <w:divBdr>
        <w:top w:val="none" w:sz="0" w:space="0" w:color="auto"/>
        <w:left w:val="none" w:sz="0" w:space="0" w:color="auto"/>
        <w:bottom w:val="none" w:sz="0" w:space="0" w:color="auto"/>
        <w:right w:val="none" w:sz="0" w:space="0" w:color="auto"/>
      </w:divBdr>
    </w:div>
    <w:div w:id="558787227">
      <w:bodyDiv w:val="1"/>
      <w:marLeft w:val="0"/>
      <w:marRight w:val="0"/>
      <w:marTop w:val="0"/>
      <w:marBottom w:val="0"/>
      <w:divBdr>
        <w:top w:val="none" w:sz="0" w:space="0" w:color="auto"/>
        <w:left w:val="none" w:sz="0" w:space="0" w:color="auto"/>
        <w:bottom w:val="none" w:sz="0" w:space="0" w:color="auto"/>
        <w:right w:val="none" w:sz="0" w:space="0" w:color="auto"/>
      </w:divBdr>
    </w:div>
    <w:div w:id="614992869">
      <w:bodyDiv w:val="1"/>
      <w:marLeft w:val="0"/>
      <w:marRight w:val="0"/>
      <w:marTop w:val="0"/>
      <w:marBottom w:val="0"/>
      <w:divBdr>
        <w:top w:val="none" w:sz="0" w:space="0" w:color="auto"/>
        <w:left w:val="none" w:sz="0" w:space="0" w:color="auto"/>
        <w:bottom w:val="none" w:sz="0" w:space="0" w:color="auto"/>
        <w:right w:val="none" w:sz="0" w:space="0" w:color="auto"/>
      </w:divBdr>
    </w:div>
    <w:div w:id="689450073">
      <w:bodyDiv w:val="1"/>
      <w:marLeft w:val="0"/>
      <w:marRight w:val="0"/>
      <w:marTop w:val="0"/>
      <w:marBottom w:val="0"/>
      <w:divBdr>
        <w:top w:val="none" w:sz="0" w:space="0" w:color="auto"/>
        <w:left w:val="none" w:sz="0" w:space="0" w:color="auto"/>
        <w:bottom w:val="none" w:sz="0" w:space="0" w:color="auto"/>
        <w:right w:val="none" w:sz="0" w:space="0" w:color="auto"/>
      </w:divBdr>
    </w:div>
    <w:div w:id="706174342">
      <w:bodyDiv w:val="1"/>
      <w:marLeft w:val="0"/>
      <w:marRight w:val="0"/>
      <w:marTop w:val="0"/>
      <w:marBottom w:val="0"/>
      <w:divBdr>
        <w:top w:val="none" w:sz="0" w:space="0" w:color="auto"/>
        <w:left w:val="none" w:sz="0" w:space="0" w:color="auto"/>
        <w:bottom w:val="none" w:sz="0" w:space="0" w:color="auto"/>
        <w:right w:val="none" w:sz="0" w:space="0" w:color="auto"/>
      </w:divBdr>
    </w:div>
    <w:div w:id="733816037">
      <w:bodyDiv w:val="1"/>
      <w:marLeft w:val="0"/>
      <w:marRight w:val="0"/>
      <w:marTop w:val="0"/>
      <w:marBottom w:val="0"/>
      <w:divBdr>
        <w:top w:val="none" w:sz="0" w:space="0" w:color="auto"/>
        <w:left w:val="none" w:sz="0" w:space="0" w:color="auto"/>
        <w:bottom w:val="none" w:sz="0" w:space="0" w:color="auto"/>
        <w:right w:val="none" w:sz="0" w:space="0" w:color="auto"/>
      </w:divBdr>
    </w:div>
    <w:div w:id="777525283">
      <w:bodyDiv w:val="1"/>
      <w:marLeft w:val="0"/>
      <w:marRight w:val="0"/>
      <w:marTop w:val="0"/>
      <w:marBottom w:val="0"/>
      <w:divBdr>
        <w:top w:val="none" w:sz="0" w:space="0" w:color="auto"/>
        <w:left w:val="none" w:sz="0" w:space="0" w:color="auto"/>
        <w:bottom w:val="none" w:sz="0" w:space="0" w:color="auto"/>
        <w:right w:val="none" w:sz="0" w:space="0" w:color="auto"/>
      </w:divBdr>
    </w:div>
    <w:div w:id="791439523">
      <w:bodyDiv w:val="1"/>
      <w:marLeft w:val="0"/>
      <w:marRight w:val="0"/>
      <w:marTop w:val="0"/>
      <w:marBottom w:val="0"/>
      <w:divBdr>
        <w:top w:val="none" w:sz="0" w:space="0" w:color="auto"/>
        <w:left w:val="none" w:sz="0" w:space="0" w:color="auto"/>
        <w:bottom w:val="none" w:sz="0" w:space="0" w:color="auto"/>
        <w:right w:val="none" w:sz="0" w:space="0" w:color="auto"/>
      </w:divBdr>
    </w:div>
    <w:div w:id="820074862">
      <w:bodyDiv w:val="1"/>
      <w:marLeft w:val="0"/>
      <w:marRight w:val="0"/>
      <w:marTop w:val="0"/>
      <w:marBottom w:val="0"/>
      <w:divBdr>
        <w:top w:val="none" w:sz="0" w:space="0" w:color="auto"/>
        <w:left w:val="none" w:sz="0" w:space="0" w:color="auto"/>
        <w:bottom w:val="none" w:sz="0" w:space="0" w:color="auto"/>
        <w:right w:val="none" w:sz="0" w:space="0" w:color="auto"/>
      </w:divBdr>
    </w:div>
    <w:div w:id="877356453">
      <w:bodyDiv w:val="1"/>
      <w:marLeft w:val="0"/>
      <w:marRight w:val="0"/>
      <w:marTop w:val="0"/>
      <w:marBottom w:val="0"/>
      <w:divBdr>
        <w:top w:val="none" w:sz="0" w:space="0" w:color="auto"/>
        <w:left w:val="none" w:sz="0" w:space="0" w:color="auto"/>
        <w:bottom w:val="none" w:sz="0" w:space="0" w:color="auto"/>
        <w:right w:val="none" w:sz="0" w:space="0" w:color="auto"/>
      </w:divBdr>
      <w:divsChild>
        <w:div w:id="1852717859">
          <w:marLeft w:val="533"/>
          <w:marRight w:val="0"/>
          <w:marTop w:val="115"/>
          <w:marBottom w:val="0"/>
          <w:divBdr>
            <w:top w:val="none" w:sz="0" w:space="0" w:color="auto"/>
            <w:left w:val="none" w:sz="0" w:space="0" w:color="auto"/>
            <w:bottom w:val="none" w:sz="0" w:space="0" w:color="auto"/>
            <w:right w:val="none" w:sz="0" w:space="0" w:color="auto"/>
          </w:divBdr>
        </w:div>
        <w:div w:id="939141190">
          <w:marLeft w:val="994"/>
          <w:marRight w:val="0"/>
          <w:marTop w:val="96"/>
          <w:marBottom w:val="0"/>
          <w:divBdr>
            <w:top w:val="none" w:sz="0" w:space="0" w:color="auto"/>
            <w:left w:val="none" w:sz="0" w:space="0" w:color="auto"/>
            <w:bottom w:val="none" w:sz="0" w:space="0" w:color="auto"/>
            <w:right w:val="none" w:sz="0" w:space="0" w:color="auto"/>
          </w:divBdr>
        </w:div>
        <w:div w:id="2098666973">
          <w:marLeft w:val="994"/>
          <w:marRight w:val="0"/>
          <w:marTop w:val="96"/>
          <w:marBottom w:val="0"/>
          <w:divBdr>
            <w:top w:val="none" w:sz="0" w:space="0" w:color="auto"/>
            <w:left w:val="none" w:sz="0" w:space="0" w:color="auto"/>
            <w:bottom w:val="none" w:sz="0" w:space="0" w:color="auto"/>
            <w:right w:val="none" w:sz="0" w:space="0" w:color="auto"/>
          </w:divBdr>
        </w:div>
        <w:div w:id="1630434149">
          <w:marLeft w:val="533"/>
          <w:marRight w:val="0"/>
          <w:marTop w:val="115"/>
          <w:marBottom w:val="0"/>
          <w:divBdr>
            <w:top w:val="none" w:sz="0" w:space="0" w:color="auto"/>
            <w:left w:val="none" w:sz="0" w:space="0" w:color="auto"/>
            <w:bottom w:val="none" w:sz="0" w:space="0" w:color="auto"/>
            <w:right w:val="none" w:sz="0" w:space="0" w:color="auto"/>
          </w:divBdr>
        </w:div>
        <w:div w:id="1075738438">
          <w:marLeft w:val="994"/>
          <w:marRight w:val="0"/>
          <w:marTop w:val="96"/>
          <w:marBottom w:val="0"/>
          <w:divBdr>
            <w:top w:val="none" w:sz="0" w:space="0" w:color="auto"/>
            <w:left w:val="none" w:sz="0" w:space="0" w:color="auto"/>
            <w:bottom w:val="none" w:sz="0" w:space="0" w:color="auto"/>
            <w:right w:val="none" w:sz="0" w:space="0" w:color="auto"/>
          </w:divBdr>
        </w:div>
        <w:div w:id="2443373">
          <w:marLeft w:val="533"/>
          <w:marRight w:val="0"/>
          <w:marTop w:val="115"/>
          <w:marBottom w:val="0"/>
          <w:divBdr>
            <w:top w:val="none" w:sz="0" w:space="0" w:color="auto"/>
            <w:left w:val="none" w:sz="0" w:space="0" w:color="auto"/>
            <w:bottom w:val="none" w:sz="0" w:space="0" w:color="auto"/>
            <w:right w:val="none" w:sz="0" w:space="0" w:color="auto"/>
          </w:divBdr>
        </w:div>
        <w:div w:id="99104710">
          <w:marLeft w:val="994"/>
          <w:marRight w:val="0"/>
          <w:marTop w:val="96"/>
          <w:marBottom w:val="0"/>
          <w:divBdr>
            <w:top w:val="none" w:sz="0" w:space="0" w:color="auto"/>
            <w:left w:val="none" w:sz="0" w:space="0" w:color="auto"/>
            <w:bottom w:val="none" w:sz="0" w:space="0" w:color="auto"/>
            <w:right w:val="none" w:sz="0" w:space="0" w:color="auto"/>
          </w:divBdr>
        </w:div>
        <w:div w:id="187332450">
          <w:marLeft w:val="533"/>
          <w:marRight w:val="0"/>
          <w:marTop w:val="115"/>
          <w:marBottom w:val="0"/>
          <w:divBdr>
            <w:top w:val="none" w:sz="0" w:space="0" w:color="auto"/>
            <w:left w:val="none" w:sz="0" w:space="0" w:color="auto"/>
            <w:bottom w:val="none" w:sz="0" w:space="0" w:color="auto"/>
            <w:right w:val="none" w:sz="0" w:space="0" w:color="auto"/>
          </w:divBdr>
        </w:div>
        <w:div w:id="1293245925">
          <w:marLeft w:val="994"/>
          <w:marRight w:val="0"/>
          <w:marTop w:val="96"/>
          <w:marBottom w:val="0"/>
          <w:divBdr>
            <w:top w:val="none" w:sz="0" w:space="0" w:color="auto"/>
            <w:left w:val="none" w:sz="0" w:space="0" w:color="auto"/>
            <w:bottom w:val="none" w:sz="0" w:space="0" w:color="auto"/>
            <w:right w:val="none" w:sz="0" w:space="0" w:color="auto"/>
          </w:divBdr>
        </w:div>
      </w:divsChild>
    </w:div>
    <w:div w:id="877821257">
      <w:bodyDiv w:val="1"/>
      <w:marLeft w:val="0"/>
      <w:marRight w:val="0"/>
      <w:marTop w:val="0"/>
      <w:marBottom w:val="0"/>
      <w:divBdr>
        <w:top w:val="none" w:sz="0" w:space="0" w:color="auto"/>
        <w:left w:val="none" w:sz="0" w:space="0" w:color="auto"/>
        <w:bottom w:val="none" w:sz="0" w:space="0" w:color="auto"/>
        <w:right w:val="none" w:sz="0" w:space="0" w:color="auto"/>
      </w:divBdr>
    </w:div>
    <w:div w:id="886835396">
      <w:bodyDiv w:val="1"/>
      <w:marLeft w:val="0"/>
      <w:marRight w:val="0"/>
      <w:marTop w:val="0"/>
      <w:marBottom w:val="0"/>
      <w:divBdr>
        <w:top w:val="none" w:sz="0" w:space="0" w:color="auto"/>
        <w:left w:val="none" w:sz="0" w:space="0" w:color="auto"/>
        <w:bottom w:val="none" w:sz="0" w:space="0" w:color="auto"/>
        <w:right w:val="none" w:sz="0" w:space="0" w:color="auto"/>
      </w:divBdr>
    </w:div>
    <w:div w:id="994262215">
      <w:bodyDiv w:val="1"/>
      <w:marLeft w:val="0"/>
      <w:marRight w:val="0"/>
      <w:marTop w:val="0"/>
      <w:marBottom w:val="0"/>
      <w:divBdr>
        <w:top w:val="none" w:sz="0" w:space="0" w:color="auto"/>
        <w:left w:val="none" w:sz="0" w:space="0" w:color="auto"/>
        <w:bottom w:val="none" w:sz="0" w:space="0" w:color="auto"/>
        <w:right w:val="none" w:sz="0" w:space="0" w:color="auto"/>
      </w:divBdr>
    </w:div>
    <w:div w:id="1028263213">
      <w:bodyDiv w:val="1"/>
      <w:marLeft w:val="0"/>
      <w:marRight w:val="0"/>
      <w:marTop w:val="0"/>
      <w:marBottom w:val="0"/>
      <w:divBdr>
        <w:top w:val="none" w:sz="0" w:space="0" w:color="auto"/>
        <w:left w:val="none" w:sz="0" w:space="0" w:color="auto"/>
        <w:bottom w:val="none" w:sz="0" w:space="0" w:color="auto"/>
        <w:right w:val="none" w:sz="0" w:space="0" w:color="auto"/>
      </w:divBdr>
    </w:div>
    <w:div w:id="1054936511">
      <w:bodyDiv w:val="1"/>
      <w:marLeft w:val="0"/>
      <w:marRight w:val="0"/>
      <w:marTop w:val="0"/>
      <w:marBottom w:val="0"/>
      <w:divBdr>
        <w:top w:val="none" w:sz="0" w:space="0" w:color="auto"/>
        <w:left w:val="none" w:sz="0" w:space="0" w:color="auto"/>
        <w:bottom w:val="none" w:sz="0" w:space="0" w:color="auto"/>
        <w:right w:val="none" w:sz="0" w:space="0" w:color="auto"/>
      </w:divBdr>
    </w:div>
    <w:div w:id="1057894402">
      <w:bodyDiv w:val="1"/>
      <w:marLeft w:val="0"/>
      <w:marRight w:val="0"/>
      <w:marTop w:val="0"/>
      <w:marBottom w:val="0"/>
      <w:divBdr>
        <w:top w:val="none" w:sz="0" w:space="0" w:color="auto"/>
        <w:left w:val="none" w:sz="0" w:space="0" w:color="auto"/>
        <w:bottom w:val="none" w:sz="0" w:space="0" w:color="auto"/>
        <w:right w:val="none" w:sz="0" w:space="0" w:color="auto"/>
      </w:divBdr>
    </w:div>
    <w:div w:id="1061056476">
      <w:bodyDiv w:val="1"/>
      <w:marLeft w:val="0"/>
      <w:marRight w:val="0"/>
      <w:marTop w:val="0"/>
      <w:marBottom w:val="0"/>
      <w:divBdr>
        <w:top w:val="none" w:sz="0" w:space="0" w:color="auto"/>
        <w:left w:val="none" w:sz="0" w:space="0" w:color="auto"/>
        <w:bottom w:val="none" w:sz="0" w:space="0" w:color="auto"/>
        <w:right w:val="none" w:sz="0" w:space="0" w:color="auto"/>
      </w:divBdr>
    </w:div>
    <w:div w:id="1090153146">
      <w:bodyDiv w:val="1"/>
      <w:marLeft w:val="0"/>
      <w:marRight w:val="0"/>
      <w:marTop w:val="0"/>
      <w:marBottom w:val="0"/>
      <w:divBdr>
        <w:top w:val="none" w:sz="0" w:space="0" w:color="auto"/>
        <w:left w:val="none" w:sz="0" w:space="0" w:color="auto"/>
        <w:bottom w:val="none" w:sz="0" w:space="0" w:color="auto"/>
        <w:right w:val="none" w:sz="0" w:space="0" w:color="auto"/>
      </w:divBdr>
    </w:div>
    <w:div w:id="1092512432">
      <w:bodyDiv w:val="1"/>
      <w:marLeft w:val="0"/>
      <w:marRight w:val="0"/>
      <w:marTop w:val="0"/>
      <w:marBottom w:val="0"/>
      <w:divBdr>
        <w:top w:val="none" w:sz="0" w:space="0" w:color="auto"/>
        <w:left w:val="none" w:sz="0" w:space="0" w:color="auto"/>
        <w:bottom w:val="none" w:sz="0" w:space="0" w:color="auto"/>
        <w:right w:val="none" w:sz="0" w:space="0" w:color="auto"/>
      </w:divBdr>
    </w:div>
    <w:div w:id="1142817596">
      <w:bodyDiv w:val="1"/>
      <w:marLeft w:val="0"/>
      <w:marRight w:val="0"/>
      <w:marTop w:val="0"/>
      <w:marBottom w:val="0"/>
      <w:divBdr>
        <w:top w:val="none" w:sz="0" w:space="0" w:color="auto"/>
        <w:left w:val="none" w:sz="0" w:space="0" w:color="auto"/>
        <w:bottom w:val="none" w:sz="0" w:space="0" w:color="auto"/>
        <w:right w:val="none" w:sz="0" w:space="0" w:color="auto"/>
      </w:divBdr>
    </w:div>
    <w:div w:id="1195465574">
      <w:bodyDiv w:val="1"/>
      <w:marLeft w:val="0"/>
      <w:marRight w:val="0"/>
      <w:marTop w:val="0"/>
      <w:marBottom w:val="0"/>
      <w:divBdr>
        <w:top w:val="none" w:sz="0" w:space="0" w:color="auto"/>
        <w:left w:val="none" w:sz="0" w:space="0" w:color="auto"/>
        <w:bottom w:val="none" w:sz="0" w:space="0" w:color="auto"/>
        <w:right w:val="none" w:sz="0" w:space="0" w:color="auto"/>
      </w:divBdr>
    </w:div>
    <w:div w:id="1224755621">
      <w:bodyDiv w:val="1"/>
      <w:marLeft w:val="0"/>
      <w:marRight w:val="0"/>
      <w:marTop w:val="0"/>
      <w:marBottom w:val="0"/>
      <w:divBdr>
        <w:top w:val="none" w:sz="0" w:space="0" w:color="auto"/>
        <w:left w:val="none" w:sz="0" w:space="0" w:color="auto"/>
        <w:bottom w:val="none" w:sz="0" w:space="0" w:color="auto"/>
        <w:right w:val="none" w:sz="0" w:space="0" w:color="auto"/>
      </w:divBdr>
    </w:div>
    <w:div w:id="1226530116">
      <w:bodyDiv w:val="1"/>
      <w:marLeft w:val="0"/>
      <w:marRight w:val="0"/>
      <w:marTop w:val="0"/>
      <w:marBottom w:val="0"/>
      <w:divBdr>
        <w:top w:val="none" w:sz="0" w:space="0" w:color="auto"/>
        <w:left w:val="none" w:sz="0" w:space="0" w:color="auto"/>
        <w:bottom w:val="none" w:sz="0" w:space="0" w:color="auto"/>
        <w:right w:val="none" w:sz="0" w:space="0" w:color="auto"/>
      </w:divBdr>
    </w:div>
    <w:div w:id="1289046650">
      <w:bodyDiv w:val="1"/>
      <w:marLeft w:val="0"/>
      <w:marRight w:val="0"/>
      <w:marTop w:val="0"/>
      <w:marBottom w:val="0"/>
      <w:divBdr>
        <w:top w:val="none" w:sz="0" w:space="0" w:color="auto"/>
        <w:left w:val="none" w:sz="0" w:space="0" w:color="auto"/>
        <w:bottom w:val="none" w:sz="0" w:space="0" w:color="auto"/>
        <w:right w:val="none" w:sz="0" w:space="0" w:color="auto"/>
      </w:divBdr>
    </w:div>
    <w:div w:id="1336499535">
      <w:bodyDiv w:val="1"/>
      <w:marLeft w:val="0"/>
      <w:marRight w:val="0"/>
      <w:marTop w:val="0"/>
      <w:marBottom w:val="0"/>
      <w:divBdr>
        <w:top w:val="none" w:sz="0" w:space="0" w:color="auto"/>
        <w:left w:val="none" w:sz="0" w:space="0" w:color="auto"/>
        <w:bottom w:val="none" w:sz="0" w:space="0" w:color="auto"/>
        <w:right w:val="none" w:sz="0" w:space="0" w:color="auto"/>
      </w:divBdr>
    </w:div>
    <w:div w:id="1340159274">
      <w:bodyDiv w:val="1"/>
      <w:marLeft w:val="0"/>
      <w:marRight w:val="0"/>
      <w:marTop w:val="0"/>
      <w:marBottom w:val="0"/>
      <w:divBdr>
        <w:top w:val="none" w:sz="0" w:space="0" w:color="auto"/>
        <w:left w:val="none" w:sz="0" w:space="0" w:color="auto"/>
        <w:bottom w:val="none" w:sz="0" w:space="0" w:color="auto"/>
        <w:right w:val="none" w:sz="0" w:space="0" w:color="auto"/>
      </w:divBdr>
    </w:div>
    <w:div w:id="1358583237">
      <w:bodyDiv w:val="1"/>
      <w:marLeft w:val="0"/>
      <w:marRight w:val="0"/>
      <w:marTop w:val="0"/>
      <w:marBottom w:val="0"/>
      <w:divBdr>
        <w:top w:val="none" w:sz="0" w:space="0" w:color="auto"/>
        <w:left w:val="none" w:sz="0" w:space="0" w:color="auto"/>
        <w:bottom w:val="none" w:sz="0" w:space="0" w:color="auto"/>
        <w:right w:val="none" w:sz="0" w:space="0" w:color="auto"/>
      </w:divBdr>
    </w:div>
    <w:div w:id="1392079289">
      <w:bodyDiv w:val="1"/>
      <w:marLeft w:val="0"/>
      <w:marRight w:val="0"/>
      <w:marTop w:val="0"/>
      <w:marBottom w:val="0"/>
      <w:divBdr>
        <w:top w:val="none" w:sz="0" w:space="0" w:color="auto"/>
        <w:left w:val="none" w:sz="0" w:space="0" w:color="auto"/>
        <w:bottom w:val="none" w:sz="0" w:space="0" w:color="auto"/>
        <w:right w:val="none" w:sz="0" w:space="0" w:color="auto"/>
      </w:divBdr>
    </w:div>
    <w:div w:id="1400057416">
      <w:bodyDiv w:val="1"/>
      <w:marLeft w:val="0"/>
      <w:marRight w:val="0"/>
      <w:marTop w:val="0"/>
      <w:marBottom w:val="0"/>
      <w:divBdr>
        <w:top w:val="none" w:sz="0" w:space="0" w:color="auto"/>
        <w:left w:val="none" w:sz="0" w:space="0" w:color="auto"/>
        <w:bottom w:val="none" w:sz="0" w:space="0" w:color="auto"/>
        <w:right w:val="none" w:sz="0" w:space="0" w:color="auto"/>
      </w:divBdr>
    </w:div>
    <w:div w:id="1419062754">
      <w:bodyDiv w:val="1"/>
      <w:marLeft w:val="0"/>
      <w:marRight w:val="0"/>
      <w:marTop w:val="0"/>
      <w:marBottom w:val="0"/>
      <w:divBdr>
        <w:top w:val="none" w:sz="0" w:space="0" w:color="auto"/>
        <w:left w:val="none" w:sz="0" w:space="0" w:color="auto"/>
        <w:bottom w:val="none" w:sz="0" w:space="0" w:color="auto"/>
        <w:right w:val="none" w:sz="0" w:space="0" w:color="auto"/>
      </w:divBdr>
    </w:div>
    <w:div w:id="1455253930">
      <w:bodyDiv w:val="1"/>
      <w:marLeft w:val="0"/>
      <w:marRight w:val="0"/>
      <w:marTop w:val="0"/>
      <w:marBottom w:val="0"/>
      <w:divBdr>
        <w:top w:val="none" w:sz="0" w:space="0" w:color="auto"/>
        <w:left w:val="none" w:sz="0" w:space="0" w:color="auto"/>
        <w:bottom w:val="none" w:sz="0" w:space="0" w:color="auto"/>
        <w:right w:val="none" w:sz="0" w:space="0" w:color="auto"/>
      </w:divBdr>
    </w:div>
    <w:div w:id="1472794127">
      <w:bodyDiv w:val="1"/>
      <w:marLeft w:val="0"/>
      <w:marRight w:val="0"/>
      <w:marTop w:val="0"/>
      <w:marBottom w:val="0"/>
      <w:divBdr>
        <w:top w:val="none" w:sz="0" w:space="0" w:color="auto"/>
        <w:left w:val="none" w:sz="0" w:space="0" w:color="auto"/>
        <w:bottom w:val="none" w:sz="0" w:space="0" w:color="auto"/>
        <w:right w:val="none" w:sz="0" w:space="0" w:color="auto"/>
      </w:divBdr>
    </w:div>
    <w:div w:id="1474176151">
      <w:bodyDiv w:val="1"/>
      <w:marLeft w:val="0"/>
      <w:marRight w:val="0"/>
      <w:marTop w:val="0"/>
      <w:marBottom w:val="0"/>
      <w:divBdr>
        <w:top w:val="none" w:sz="0" w:space="0" w:color="auto"/>
        <w:left w:val="none" w:sz="0" w:space="0" w:color="auto"/>
        <w:bottom w:val="none" w:sz="0" w:space="0" w:color="auto"/>
        <w:right w:val="none" w:sz="0" w:space="0" w:color="auto"/>
      </w:divBdr>
    </w:div>
    <w:div w:id="1485857186">
      <w:bodyDiv w:val="1"/>
      <w:marLeft w:val="0"/>
      <w:marRight w:val="0"/>
      <w:marTop w:val="0"/>
      <w:marBottom w:val="0"/>
      <w:divBdr>
        <w:top w:val="none" w:sz="0" w:space="0" w:color="auto"/>
        <w:left w:val="none" w:sz="0" w:space="0" w:color="auto"/>
        <w:bottom w:val="none" w:sz="0" w:space="0" w:color="auto"/>
        <w:right w:val="none" w:sz="0" w:space="0" w:color="auto"/>
      </w:divBdr>
    </w:div>
    <w:div w:id="1493639961">
      <w:bodyDiv w:val="1"/>
      <w:marLeft w:val="0"/>
      <w:marRight w:val="0"/>
      <w:marTop w:val="0"/>
      <w:marBottom w:val="0"/>
      <w:divBdr>
        <w:top w:val="none" w:sz="0" w:space="0" w:color="auto"/>
        <w:left w:val="none" w:sz="0" w:space="0" w:color="auto"/>
        <w:bottom w:val="none" w:sz="0" w:space="0" w:color="auto"/>
        <w:right w:val="none" w:sz="0" w:space="0" w:color="auto"/>
      </w:divBdr>
    </w:div>
    <w:div w:id="1595938355">
      <w:bodyDiv w:val="1"/>
      <w:marLeft w:val="0"/>
      <w:marRight w:val="0"/>
      <w:marTop w:val="0"/>
      <w:marBottom w:val="0"/>
      <w:divBdr>
        <w:top w:val="none" w:sz="0" w:space="0" w:color="auto"/>
        <w:left w:val="none" w:sz="0" w:space="0" w:color="auto"/>
        <w:bottom w:val="none" w:sz="0" w:space="0" w:color="auto"/>
        <w:right w:val="none" w:sz="0" w:space="0" w:color="auto"/>
      </w:divBdr>
    </w:div>
    <w:div w:id="1687639055">
      <w:bodyDiv w:val="1"/>
      <w:marLeft w:val="0"/>
      <w:marRight w:val="0"/>
      <w:marTop w:val="0"/>
      <w:marBottom w:val="0"/>
      <w:divBdr>
        <w:top w:val="none" w:sz="0" w:space="0" w:color="auto"/>
        <w:left w:val="none" w:sz="0" w:space="0" w:color="auto"/>
        <w:bottom w:val="none" w:sz="0" w:space="0" w:color="auto"/>
        <w:right w:val="none" w:sz="0" w:space="0" w:color="auto"/>
      </w:divBdr>
    </w:div>
    <w:div w:id="1703020106">
      <w:bodyDiv w:val="1"/>
      <w:marLeft w:val="0"/>
      <w:marRight w:val="0"/>
      <w:marTop w:val="0"/>
      <w:marBottom w:val="0"/>
      <w:divBdr>
        <w:top w:val="none" w:sz="0" w:space="0" w:color="auto"/>
        <w:left w:val="none" w:sz="0" w:space="0" w:color="auto"/>
        <w:bottom w:val="none" w:sz="0" w:space="0" w:color="auto"/>
        <w:right w:val="none" w:sz="0" w:space="0" w:color="auto"/>
      </w:divBdr>
    </w:div>
    <w:div w:id="1705327869">
      <w:bodyDiv w:val="1"/>
      <w:marLeft w:val="0"/>
      <w:marRight w:val="0"/>
      <w:marTop w:val="0"/>
      <w:marBottom w:val="0"/>
      <w:divBdr>
        <w:top w:val="none" w:sz="0" w:space="0" w:color="auto"/>
        <w:left w:val="none" w:sz="0" w:space="0" w:color="auto"/>
        <w:bottom w:val="none" w:sz="0" w:space="0" w:color="auto"/>
        <w:right w:val="none" w:sz="0" w:space="0" w:color="auto"/>
      </w:divBdr>
      <w:divsChild>
        <w:div w:id="403261546">
          <w:marLeft w:val="533"/>
          <w:marRight w:val="0"/>
          <w:marTop w:val="115"/>
          <w:marBottom w:val="0"/>
          <w:divBdr>
            <w:top w:val="none" w:sz="0" w:space="0" w:color="auto"/>
            <w:left w:val="none" w:sz="0" w:space="0" w:color="auto"/>
            <w:bottom w:val="none" w:sz="0" w:space="0" w:color="auto"/>
            <w:right w:val="none" w:sz="0" w:space="0" w:color="auto"/>
          </w:divBdr>
        </w:div>
        <w:div w:id="767237393">
          <w:marLeft w:val="994"/>
          <w:marRight w:val="0"/>
          <w:marTop w:val="96"/>
          <w:marBottom w:val="0"/>
          <w:divBdr>
            <w:top w:val="none" w:sz="0" w:space="0" w:color="auto"/>
            <w:left w:val="none" w:sz="0" w:space="0" w:color="auto"/>
            <w:bottom w:val="none" w:sz="0" w:space="0" w:color="auto"/>
            <w:right w:val="none" w:sz="0" w:space="0" w:color="auto"/>
          </w:divBdr>
        </w:div>
        <w:div w:id="188841080">
          <w:marLeft w:val="994"/>
          <w:marRight w:val="0"/>
          <w:marTop w:val="96"/>
          <w:marBottom w:val="0"/>
          <w:divBdr>
            <w:top w:val="none" w:sz="0" w:space="0" w:color="auto"/>
            <w:left w:val="none" w:sz="0" w:space="0" w:color="auto"/>
            <w:bottom w:val="none" w:sz="0" w:space="0" w:color="auto"/>
            <w:right w:val="none" w:sz="0" w:space="0" w:color="auto"/>
          </w:divBdr>
        </w:div>
        <w:div w:id="670454996">
          <w:marLeft w:val="533"/>
          <w:marRight w:val="0"/>
          <w:marTop w:val="115"/>
          <w:marBottom w:val="0"/>
          <w:divBdr>
            <w:top w:val="none" w:sz="0" w:space="0" w:color="auto"/>
            <w:left w:val="none" w:sz="0" w:space="0" w:color="auto"/>
            <w:bottom w:val="none" w:sz="0" w:space="0" w:color="auto"/>
            <w:right w:val="none" w:sz="0" w:space="0" w:color="auto"/>
          </w:divBdr>
        </w:div>
        <w:div w:id="893321910">
          <w:marLeft w:val="994"/>
          <w:marRight w:val="0"/>
          <w:marTop w:val="96"/>
          <w:marBottom w:val="0"/>
          <w:divBdr>
            <w:top w:val="none" w:sz="0" w:space="0" w:color="auto"/>
            <w:left w:val="none" w:sz="0" w:space="0" w:color="auto"/>
            <w:bottom w:val="none" w:sz="0" w:space="0" w:color="auto"/>
            <w:right w:val="none" w:sz="0" w:space="0" w:color="auto"/>
          </w:divBdr>
        </w:div>
        <w:div w:id="1806309705">
          <w:marLeft w:val="994"/>
          <w:marRight w:val="0"/>
          <w:marTop w:val="96"/>
          <w:marBottom w:val="0"/>
          <w:divBdr>
            <w:top w:val="none" w:sz="0" w:space="0" w:color="auto"/>
            <w:left w:val="none" w:sz="0" w:space="0" w:color="auto"/>
            <w:bottom w:val="none" w:sz="0" w:space="0" w:color="auto"/>
            <w:right w:val="none" w:sz="0" w:space="0" w:color="auto"/>
          </w:divBdr>
        </w:div>
        <w:div w:id="556890577">
          <w:marLeft w:val="533"/>
          <w:marRight w:val="0"/>
          <w:marTop w:val="115"/>
          <w:marBottom w:val="0"/>
          <w:divBdr>
            <w:top w:val="none" w:sz="0" w:space="0" w:color="auto"/>
            <w:left w:val="none" w:sz="0" w:space="0" w:color="auto"/>
            <w:bottom w:val="none" w:sz="0" w:space="0" w:color="auto"/>
            <w:right w:val="none" w:sz="0" w:space="0" w:color="auto"/>
          </w:divBdr>
        </w:div>
      </w:divsChild>
    </w:div>
    <w:div w:id="1807241027">
      <w:bodyDiv w:val="1"/>
      <w:marLeft w:val="0"/>
      <w:marRight w:val="0"/>
      <w:marTop w:val="0"/>
      <w:marBottom w:val="0"/>
      <w:divBdr>
        <w:top w:val="none" w:sz="0" w:space="0" w:color="auto"/>
        <w:left w:val="none" w:sz="0" w:space="0" w:color="auto"/>
        <w:bottom w:val="none" w:sz="0" w:space="0" w:color="auto"/>
        <w:right w:val="none" w:sz="0" w:space="0" w:color="auto"/>
      </w:divBdr>
    </w:div>
    <w:div w:id="1845896475">
      <w:bodyDiv w:val="1"/>
      <w:marLeft w:val="0"/>
      <w:marRight w:val="0"/>
      <w:marTop w:val="0"/>
      <w:marBottom w:val="0"/>
      <w:divBdr>
        <w:top w:val="none" w:sz="0" w:space="0" w:color="auto"/>
        <w:left w:val="none" w:sz="0" w:space="0" w:color="auto"/>
        <w:bottom w:val="none" w:sz="0" w:space="0" w:color="auto"/>
        <w:right w:val="none" w:sz="0" w:space="0" w:color="auto"/>
      </w:divBdr>
    </w:div>
    <w:div w:id="1847599727">
      <w:bodyDiv w:val="1"/>
      <w:marLeft w:val="0"/>
      <w:marRight w:val="0"/>
      <w:marTop w:val="0"/>
      <w:marBottom w:val="0"/>
      <w:divBdr>
        <w:top w:val="none" w:sz="0" w:space="0" w:color="auto"/>
        <w:left w:val="none" w:sz="0" w:space="0" w:color="auto"/>
        <w:bottom w:val="none" w:sz="0" w:space="0" w:color="auto"/>
        <w:right w:val="none" w:sz="0" w:space="0" w:color="auto"/>
      </w:divBdr>
    </w:div>
    <w:div w:id="1860699667">
      <w:bodyDiv w:val="1"/>
      <w:marLeft w:val="0"/>
      <w:marRight w:val="0"/>
      <w:marTop w:val="0"/>
      <w:marBottom w:val="0"/>
      <w:divBdr>
        <w:top w:val="none" w:sz="0" w:space="0" w:color="auto"/>
        <w:left w:val="none" w:sz="0" w:space="0" w:color="auto"/>
        <w:bottom w:val="none" w:sz="0" w:space="0" w:color="auto"/>
        <w:right w:val="none" w:sz="0" w:space="0" w:color="auto"/>
      </w:divBdr>
    </w:div>
    <w:div w:id="1959679078">
      <w:bodyDiv w:val="1"/>
      <w:marLeft w:val="0"/>
      <w:marRight w:val="0"/>
      <w:marTop w:val="0"/>
      <w:marBottom w:val="0"/>
      <w:divBdr>
        <w:top w:val="none" w:sz="0" w:space="0" w:color="auto"/>
        <w:left w:val="none" w:sz="0" w:space="0" w:color="auto"/>
        <w:bottom w:val="none" w:sz="0" w:space="0" w:color="auto"/>
        <w:right w:val="none" w:sz="0" w:space="0" w:color="auto"/>
      </w:divBdr>
    </w:div>
    <w:div w:id="2002002206">
      <w:bodyDiv w:val="1"/>
      <w:marLeft w:val="0"/>
      <w:marRight w:val="0"/>
      <w:marTop w:val="0"/>
      <w:marBottom w:val="0"/>
      <w:divBdr>
        <w:top w:val="none" w:sz="0" w:space="0" w:color="auto"/>
        <w:left w:val="none" w:sz="0" w:space="0" w:color="auto"/>
        <w:bottom w:val="none" w:sz="0" w:space="0" w:color="auto"/>
        <w:right w:val="none" w:sz="0" w:space="0" w:color="auto"/>
      </w:divBdr>
      <w:divsChild>
        <w:div w:id="1689719911">
          <w:marLeft w:val="547"/>
          <w:marRight w:val="0"/>
          <w:marTop w:val="115"/>
          <w:marBottom w:val="0"/>
          <w:divBdr>
            <w:top w:val="none" w:sz="0" w:space="0" w:color="auto"/>
            <w:left w:val="none" w:sz="0" w:space="0" w:color="auto"/>
            <w:bottom w:val="none" w:sz="0" w:space="0" w:color="auto"/>
            <w:right w:val="none" w:sz="0" w:space="0" w:color="auto"/>
          </w:divBdr>
        </w:div>
        <w:div w:id="1772050320">
          <w:marLeft w:val="994"/>
          <w:marRight w:val="0"/>
          <w:marTop w:val="96"/>
          <w:marBottom w:val="0"/>
          <w:divBdr>
            <w:top w:val="none" w:sz="0" w:space="0" w:color="auto"/>
            <w:left w:val="none" w:sz="0" w:space="0" w:color="auto"/>
            <w:bottom w:val="none" w:sz="0" w:space="0" w:color="auto"/>
            <w:right w:val="none" w:sz="0" w:space="0" w:color="auto"/>
          </w:divBdr>
        </w:div>
        <w:div w:id="966934104">
          <w:marLeft w:val="994"/>
          <w:marRight w:val="0"/>
          <w:marTop w:val="96"/>
          <w:marBottom w:val="0"/>
          <w:divBdr>
            <w:top w:val="none" w:sz="0" w:space="0" w:color="auto"/>
            <w:left w:val="none" w:sz="0" w:space="0" w:color="auto"/>
            <w:bottom w:val="none" w:sz="0" w:space="0" w:color="auto"/>
            <w:right w:val="none" w:sz="0" w:space="0" w:color="auto"/>
          </w:divBdr>
        </w:div>
        <w:div w:id="224528782">
          <w:marLeft w:val="1483"/>
          <w:marRight w:val="0"/>
          <w:marTop w:val="86"/>
          <w:marBottom w:val="0"/>
          <w:divBdr>
            <w:top w:val="none" w:sz="0" w:space="0" w:color="auto"/>
            <w:left w:val="none" w:sz="0" w:space="0" w:color="auto"/>
            <w:bottom w:val="none" w:sz="0" w:space="0" w:color="auto"/>
            <w:right w:val="none" w:sz="0" w:space="0" w:color="auto"/>
          </w:divBdr>
        </w:div>
        <w:div w:id="1525247273">
          <w:marLeft w:val="1483"/>
          <w:marRight w:val="0"/>
          <w:marTop w:val="86"/>
          <w:marBottom w:val="0"/>
          <w:divBdr>
            <w:top w:val="none" w:sz="0" w:space="0" w:color="auto"/>
            <w:left w:val="none" w:sz="0" w:space="0" w:color="auto"/>
            <w:bottom w:val="none" w:sz="0" w:space="0" w:color="auto"/>
            <w:right w:val="none" w:sz="0" w:space="0" w:color="auto"/>
          </w:divBdr>
        </w:div>
        <w:div w:id="892547321">
          <w:marLeft w:val="547"/>
          <w:marRight w:val="0"/>
          <w:marTop w:val="115"/>
          <w:marBottom w:val="0"/>
          <w:divBdr>
            <w:top w:val="none" w:sz="0" w:space="0" w:color="auto"/>
            <w:left w:val="none" w:sz="0" w:space="0" w:color="auto"/>
            <w:bottom w:val="none" w:sz="0" w:space="0" w:color="auto"/>
            <w:right w:val="none" w:sz="0" w:space="0" w:color="auto"/>
          </w:divBdr>
        </w:div>
        <w:div w:id="1922371096">
          <w:marLeft w:val="994"/>
          <w:marRight w:val="0"/>
          <w:marTop w:val="96"/>
          <w:marBottom w:val="0"/>
          <w:divBdr>
            <w:top w:val="none" w:sz="0" w:space="0" w:color="auto"/>
            <w:left w:val="none" w:sz="0" w:space="0" w:color="auto"/>
            <w:bottom w:val="none" w:sz="0" w:space="0" w:color="auto"/>
            <w:right w:val="none" w:sz="0" w:space="0" w:color="auto"/>
          </w:divBdr>
        </w:div>
        <w:div w:id="432559370">
          <w:marLeft w:val="547"/>
          <w:marRight w:val="0"/>
          <w:marTop w:val="115"/>
          <w:marBottom w:val="0"/>
          <w:divBdr>
            <w:top w:val="none" w:sz="0" w:space="0" w:color="auto"/>
            <w:left w:val="none" w:sz="0" w:space="0" w:color="auto"/>
            <w:bottom w:val="none" w:sz="0" w:space="0" w:color="auto"/>
            <w:right w:val="none" w:sz="0" w:space="0" w:color="auto"/>
          </w:divBdr>
        </w:div>
        <w:div w:id="1002394401">
          <w:marLeft w:val="547"/>
          <w:marRight w:val="0"/>
          <w:marTop w:val="115"/>
          <w:marBottom w:val="0"/>
          <w:divBdr>
            <w:top w:val="none" w:sz="0" w:space="0" w:color="auto"/>
            <w:left w:val="none" w:sz="0" w:space="0" w:color="auto"/>
            <w:bottom w:val="none" w:sz="0" w:space="0" w:color="auto"/>
            <w:right w:val="none" w:sz="0" w:space="0" w:color="auto"/>
          </w:divBdr>
        </w:div>
        <w:div w:id="314917525">
          <w:marLeft w:val="994"/>
          <w:marRight w:val="0"/>
          <w:marTop w:val="96"/>
          <w:marBottom w:val="0"/>
          <w:divBdr>
            <w:top w:val="none" w:sz="0" w:space="0" w:color="auto"/>
            <w:left w:val="none" w:sz="0" w:space="0" w:color="auto"/>
            <w:bottom w:val="none" w:sz="0" w:space="0" w:color="auto"/>
            <w:right w:val="none" w:sz="0" w:space="0" w:color="auto"/>
          </w:divBdr>
        </w:div>
      </w:divsChild>
    </w:div>
    <w:div w:id="2041079768">
      <w:bodyDiv w:val="1"/>
      <w:marLeft w:val="0"/>
      <w:marRight w:val="0"/>
      <w:marTop w:val="0"/>
      <w:marBottom w:val="0"/>
      <w:divBdr>
        <w:top w:val="none" w:sz="0" w:space="0" w:color="auto"/>
        <w:left w:val="none" w:sz="0" w:space="0" w:color="auto"/>
        <w:bottom w:val="none" w:sz="0" w:space="0" w:color="auto"/>
        <w:right w:val="none" w:sz="0" w:space="0" w:color="auto"/>
      </w:divBdr>
    </w:div>
    <w:div w:id="2096391612">
      <w:bodyDiv w:val="1"/>
      <w:marLeft w:val="0"/>
      <w:marRight w:val="0"/>
      <w:marTop w:val="0"/>
      <w:marBottom w:val="0"/>
      <w:divBdr>
        <w:top w:val="none" w:sz="0" w:space="0" w:color="auto"/>
        <w:left w:val="none" w:sz="0" w:space="0" w:color="auto"/>
        <w:bottom w:val="none" w:sz="0" w:space="0" w:color="auto"/>
        <w:right w:val="none" w:sz="0" w:space="0" w:color="auto"/>
      </w:divBdr>
    </w:div>
    <w:div w:id="2109737816">
      <w:bodyDiv w:val="1"/>
      <w:marLeft w:val="0"/>
      <w:marRight w:val="0"/>
      <w:marTop w:val="0"/>
      <w:marBottom w:val="0"/>
      <w:divBdr>
        <w:top w:val="none" w:sz="0" w:space="0" w:color="auto"/>
        <w:left w:val="none" w:sz="0" w:space="0" w:color="auto"/>
        <w:bottom w:val="none" w:sz="0" w:space="0" w:color="auto"/>
        <w:right w:val="none" w:sz="0" w:space="0" w:color="auto"/>
      </w:divBdr>
    </w:div>
    <w:div w:id="214573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chart" Target="charts/chart1.xml"/><Relationship Id="rId12" Type="http://schemas.openxmlformats.org/officeDocument/2006/relationships/chart" Target="charts/chart2.xml"/><Relationship Id="rId13" Type="http://schemas.openxmlformats.org/officeDocument/2006/relationships/chart" Target="charts/chart3.xml"/><Relationship Id="rId14" Type="http://schemas.openxmlformats.org/officeDocument/2006/relationships/chart" Target="charts/chart4.xml"/><Relationship Id="rId15" Type="http://schemas.openxmlformats.org/officeDocument/2006/relationships/chart" Target="charts/chart5.xml"/><Relationship Id="rId16" Type="http://schemas.openxmlformats.org/officeDocument/2006/relationships/chart" Target="charts/chart6.xml"/><Relationship Id="rId17" Type="http://schemas.openxmlformats.org/officeDocument/2006/relationships/chart" Target="charts/chart7.xml"/><Relationship Id="rId18" Type="http://schemas.openxmlformats.org/officeDocument/2006/relationships/chart" Target="charts/chart8.xml"/><Relationship Id="rId19" Type="http://schemas.openxmlformats.org/officeDocument/2006/relationships/chart" Target="charts/chart9.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elyssa-mooney\Dropbox\Thesis-EM\Solutions\Solutions.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Users\elyssa-mooney\Dropbox\Thesis-EM\Solutions\LINGO_solutions.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Users\elyssa-mooney\Dropbox\Thesis-EM\Solutions\LINGO_solutions.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Users\elyssa-mooney\Dropbox\Thesis-EM\Solutions\LINGO_solutions.xlsx" TargetMode="External"/></Relationships>
</file>

<file path=word/charts/_rels/chart5.xml.rels><?xml version="1.0" encoding="UTF-8" standalone="yes"?>
<Relationships xmlns="http://schemas.openxmlformats.org/package/2006/relationships"><Relationship Id="rId1" Type="http://schemas.microsoft.com/office/2011/relationships/chartStyle" Target="style5.xml"/><Relationship Id="rId2" Type="http://schemas.microsoft.com/office/2011/relationships/chartColorStyle" Target="colors5.xml"/><Relationship Id="rId3" Type="http://schemas.openxmlformats.org/officeDocument/2006/relationships/oleObject" Target="file:////Users\elyssa-mooney\Dropbox\Thesis-EM\Solutions\LINGO_solutions.xlsx" TargetMode="External"/></Relationships>
</file>

<file path=word/charts/_rels/chart6.xml.rels><?xml version="1.0" encoding="UTF-8" standalone="yes"?>
<Relationships xmlns="http://schemas.openxmlformats.org/package/2006/relationships"><Relationship Id="rId1" Type="http://schemas.microsoft.com/office/2011/relationships/chartStyle" Target="style6.xml"/><Relationship Id="rId2" Type="http://schemas.microsoft.com/office/2011/relationships/chartColorStyle" Target="colors6.xml"/><Relationship Id="rId3" Type="http://schemas.openxmlformats.org/officeDocument/2006/relationships/oleObject" Target="file:////Users\elyssa-mooney\Dropbox\Thesis-EM\Solutions\LINGO_solutions.xlsx" TargetMode="External"/></Relationships>
</file>

<file path=word/charts/_rels/chart7.xml.rels><?xml version="1.0" encoding="UTF-8" standalone="yes"?>
<Relationships xmlns="http://schemas.openxmlformats.org/package/2006/relationships"><Relationship Id="rId1" Type="http://schemas.microsoft.com/office/2011/relationships/chartStyle" Target="style7.xml"/><Relationship Id="rId2" Type="http://schemas.microsoft.com/office/2011/relationships/chartColorStyle" Target="colors7.xml"/><Relationship Id="rId3" Type="http://schemas.openxmlformats.org/officeDocument/2006/relationships/oleObject" Target="file:////Users\elyssa-mooney\Dropbox\Thesis-EM\Solutions\LINGO_solutions.xlsx" TargetMode="External"/></Relationships>
</file>

<file path=word/charts/_rels/chart8.xml.rels><?xml version="1.0" encoding="UTF-8" standalone="yes"?>
<Relationships xmlns="http://schemas.openxmlformats.org/package/2006/relationships"><Relationship Id="rId1" Type="http://schemas.microsoft.com/office/2011/relationships/chartStyle" Target="style8.xml"/><Relationship Id="rId2" Type="http://schemas.microsoft.com/office/2011/relationships/chartColorStyle" Target="colors8.xml"/><Relationship Id="rId3" Type="http://schemas.openxmlformats.org/officeDocument/2006/relationships/oleObject" Target="file:////Users\elyssa-mooney\Dropbox\Thesis-EM\Solutions\LINGO_solutions.xlsx" TargetMode="External"/></Relationships>
</file>

<file path=word/charts/_rels/chart9.xml.rels><?xml version="1.0" encoding="UTF-8" standalone="yes"?>
<Relationships xmlns="http://schemas.openxmlformats.org/package/2006/relationships"><Relationship Id="rId1" Type="http://schemas.microsoft.com/office/2011/relationships/chartStyle" Target="style9.xml"/><Relationship Id="rId2" Type="http://schemas.microsoft.com/office/2011/relationships/chartColorStyle" Target="colors9.xml"/><Relationship Id="rId3" Type="http://schemas.openxmlformats.org/officeDocument/2006/relationships/oleObject" Target="file:////Users\elyssa-mooney\Dropbox\Thesis-EM\Solutions\LINGO_solu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Capacity</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'Pareto Front - 50 time, 25 CS'!$B$7:$B$12</c:f>
              <c:numCache>
                <c:formatCode>General</c:formatCode>
                <c:ptCount val="6"/>
                <c:pt idx="0">
                  <c:v>0.5</c:v>
                </c:pt>
                <c:pt idx="1">
                  <c:v>0.6</c:v>
                </c:pt>
                <c:pt idx="2">
                  <c:v>0.7</c:v>
                </c:pt>
                <c:pt idx="3">
                  <c:v>0.8</c:v>
                </c:pt>
                <c:pt idx="4">
                  <c:v>0.9</c:v>
                </c:pt>
                <c:pt idx="5">
                  <c:v>1.0</c:v>
                </c:pt>
              </c:numCache>
            </c:numRef>
          </c:xVal>
          <c:yVal>
            <c:numRef>
              <c:f>'Pareto Front - 50 time, 25 CS'!$D$7:$D$12</c:f>
              <c:numCache>
                <c:formatCode>General</c:formatCode>
                <c:ptCount val="6"/>
                <c:pt idx="0">
                  <c:v>295.5691</c:v>
                </c:pt>
                <c:pt idx="1">
                  <c:v>295.6394</c:v>
                </c:pt>
                <c:pt idx="2">
                  <c:v>295.7873999999989</c:v>
                </c:pt>
                <c:pt idx="3">
                  <c:v>296.0135</c:v>
                </c:pt>
                <c:pt idx="4">
                  <c:v>296.2380999999986</c:v>
                </c:pt>
                <c:pt idx="5">
                  <c:v>296.658</c:v>
                </c:pt>
              </c:numCache>
            </c:numRef>
          </c:yVal>
          <c:smooth val="0"/>
          <c:extLst xmlns:c16r2="http://schemas.microsoft.com/office/drawing/2015/06/chart">
            <c:ext xmlns:c16="http://schemas.microsoft.com/office/drawing/2014/chart" uri="{C3380CC4-5D6E-409C-BE32-E72D297353CC}">
              <c16:uniqueId val="{00000000-D7C7-4FED-A1BC-8BC172803998}"/>
            </c:ext>
          </c:extLst>
        </c:ser>
        <c:ser>
          <c:idx val="1"/>
          <c:order val="1"/>
          <c:tx>
            <c:strRef>
              <c:f>'Pareto Front - 50 time, 25 CS'!$A$21</c:f>
              <c:strCache>
                <c:ptCount val="1"/>
                <c:pt idx="0">
                  <c:v>Degree</c:v>
                </c:pt>
              </c:strCache>
            </c:strRef>
          </c:tx>
          <c:spPr>
            <a:ln w="19050" cap="rnd">
              <a:solidFill>
                <a:schemeClr val="accent2"/>
              </a:solidFill>
              <a:round/>
            </a:ln>
            <a:effectLst/>
          </c:spPr>
          <c:marker>
            <c:symbol val="triangle"/>
            <c:size val="5"/>
            <c:spPr>
              <a:solidFill>
                <a:schemeClr val="accent2"/>
              </a:solidFill>
              <a:ln w="9525">
                <a:solidFill>
                  <a:schemeClr val="accent2"/>
                </a:solidFill>
              </a:ln>
              <a:effectLst/>
            </c:spPr>
          </c:marker>
          <c:xVal>
            <c:numRef>
              <c:f>'Pareto Front - 50 time, 25 CS'!$B$18:$B$23</c:f>
              <c:numCache>
                <c:formatCode>General</c:formatCode>
                <c:ptCount val="6"/>
                <c:pt idx="0">
                  <c:v>0.5</c:v>
                </c:pt>
                <c:pt idx="1">
                  <c:v>0.6</c:v>
                </c:pt>
                <c:pt idx="2">
                  <c:v>0.7</c:v>
                </c:pt>
                <c:pt idx="3">
                  <c:v>0.8</c:v>
                </c:pt>
                <c:pt idx="4">
                  <c:v>0.9</c:v>
                </c:pt>
                <c:pt idx="5">
                  <c:v>1.0</c:v>
                </c:pt>
              </c:numCache>
            </c:numRef>
          </c:xVal>
          <c:yVal>
            <c:numRef>
              <c:f>'Pareto Front - 50 time, 25 CS'!$D$18:$D$23</c:f>
              <c:numCache>
                <c:formatCode>General</c:formatCode>
                <c:ptCount val="6"/>
                <c:pt idx="0">
                  <c:v>294.4879</c:v>
                </c:pt>
                <c:pt idx="1">
                  <c:v>294.5559</c:v>
                </c:pt>
                <c:pt idx="2">
                  <c:v>294.6669</c:v>
                </c:pt>
                <c:pt idx="3">
                  <c:v>294.8118999999999</c:v>
                </c:pt>
                <c:pt idx="4">
                  <c:v>294.9943</c:v>
                </c:pt>
                <c:pt idx="5">
                  <c:v>295.4497</c:v>
                </c:pt>
              </c:numCache>
            </c:numRef>
          </c:yVal>
          <c:smooth val="0"/>
          <c:extLst xmlns:c16r2="http://schemas.microsoft.com/office/drawing/2015/06/chart">
            <c:ext xmlns:c16="http://schemas.microsoft.com/office/drawing/2014/chart" uri="{C3380CC4-5D6E-409C-BE32-E72D297353CC}">
              <c16:uniqueId val="{00000001-D7C7-4FED-A1BC-8BC172803998}"/>
            </c:ext>
          </c:extLst>
        </c:ser>
        <c:ser>
          <c:idx val="2"/>
          <c:order val="2"/>
          <c:tx>
            <c:strRef>
              <c:f>'Pareto Front - 50 time, 25 CS'!$A$24</c:f>
              <c:strCache>
                <c:ptCount val="1"/>
                <c:pt idx="0">
                  <c:v>Spatial</c:v>
                </c:pt>
              </c:strCache>
            </c:strRef>
          </c:tx>
          <c:spPr>
            <a:ln w="19050" cap="rnd">
              <a:solidFill>
                <a:schemeClr val="accent3"/>
              </a:solidFill>
              <a:round/>
            </a:ln>
            <a:effectLst/>
          </c:spPr>
          <c:marker>
            <c:symbol val="x"/>
            <c:size val="5"/>
            <c:spPr>
              <a:noFill/>
              <a:ln w="9525">
                <a:solidFill>
                  <a:schemeClr val="accent3"/>
                </a:solidFill>
              </a:ln>
              <a:effectLst/>
            </c:spPr>
          </c:marker>
          <c:xVal>
            <c:numRef>
              <c:f>'Pareto Front - 50 time, 25 CS'!$B$29:$B$34</c:f>
              <c:numCache>
                <c:formatCode>General</c:formatCode>
                <c:ptCount val="6"/>
                <c:pt idx="0">
                  <c:v>0.5</c:v>
                </c:pt>
                <c:pt idx="1">
                  <c:v>0.6</c:v>
                </c:pt>
                <c:pt idx="2">
                  <c:v>0.7</c:v>
                </c:pt>
                <c:pt idx="3">
                  <c:v>0.8</c:v>
                </c:pt>
                <c:pt idx="4">
                  <c:v>0.9</c:v>
                </c:pt>
                <c:pt idx="5">
                  <c:v>1.0</c:v>
                </c:pt>
              </c:numCache>
            </c:numRef>
          </c:xVal>
          <c:yVal>
            <c:numRef>
              <c:f>'Pareto Front - 50 time, 25 CS'!$D$29:$D$34</c:f>
              <c:numCache>
                <c:formatCode>General</c:formatCode>
                <c:ptCount val="6"/>
                <c:pt idx="0">
                  <c:v>291.8460999999999</c:v>
                </c:pt>
                <c:pt idx="1">
                  <c:v>291.9265499999975</c:v>
                </c:pt>
                <c:pt idx="2">
                  <c:v>292.057</c:v>
                </c:pt>
                <c:pt idx="3">
                  <c:v>292.134</c:v>
                </c:pt>
                <c:pt idx="4">
                  <c:v>292.4732</c:v>
                </c:pt>
                <c:pt idx="5">
                  <c:v>292.8621</c:v>
                </c:pt>
              </c:numCache>
            </c:numRef>
          </c:yVal>
          <c:smooth val="0"/>
          <c:extLst xmlns:c16r2="http://schemas.microsoft.com/office/drawing/2015/06/chart">
            <c:ext xmlns:c16="http://schemas.microsoft.com/office/drawing/2014/chart" uri="{C3380CC4-5D6E-409C-BE32-E72D297353CC}">
              <c16:uniqueId val="{00000002-D7C7-4FED-A1BC-8BC172803998}"/>
            </c:ext>
          </c:extLst>
        </c:ser>
        <c:ser>
          <c:idx val="3"/>
          <c:order val="3"/>
          <c:tx>
            <c:strRef>
              <c:f>'Pareto Front - 50 time, 25 CS'!$A$40</c:f>
              <c:strCache>
                <c:ptCount val="1"/>
                <c:pt idx="0">
                  <c:v>Random</c:v>
                </c:pt>
              </c:strCache>
            </c:strRef>
          </c:tx>
          <c:spPr>
            <a:ln w="19050" cap="rnd">
              <a:solidFill>
                <a:schemeClr val="accent4"/>
              </a:solidFill>
              <a:round/>
            </a:ln>
            <a:effectLst/>
          </c:spPr>
          <c:marker>
            <c:symbol val="square"/>
            <c:size val="5"/>
            <c:spPr>
              <a:solidFill>
                <a:schemeClr val="accent4"/>
              </a:solidFill>
              <a:ln w="9525">
                <a:solidFill>
                  <a:schemeClr val="accent4"/>
                </a:solidFill>
              </a:ln>
              <a:effectLst/>
            </c:spPr>
          </c:marker>
          <c:xVal>
            <c:numRef>
              <c:f>'Pareto Front - 50 time, 25 CS'!$B$40:$B$45</c:f>
              <c:numCache>
                <c:formatCode>General</c:formatCode>
                <c:ptCount val="6"/>
                <c:pt idx="0">
                  <c:v>0.5</c:v>
                </c:pt>
                <c:pt idx="1">
                  <c:v>0.6</c:v>
                </c:pt>
                <c:pt idx="2">
                  <c:v>0.7</c:v>
                </c:pt>
                <c:pt idx="3">
                  <c:v>0.8</c:v>
                </c:pt>
                <c:pt idx="4">
                  <c:v>0.9</c:v>
                </c:pt>
                <c:pt idx="5">
                  <c:v>1.0</c:v>
                </c:pt>
              </c:numCache>
            </c:numRef>
          </c:xVal>
          <c:yVal>
            <c:numRef>
              <c:f>'Pareto Front - 50 time, 25 CS'!$D$40:$D$45</c:f>
              <c:numCache>
                <c:formatCode>General</c:formatCode>
                <c:ptCount val="6"/>
                <c:pt idx="0">
                  <c:v>294.6837</c:v>
                </c:pt>
                <c:pt idx="1">
                  <c:v>294.779</c:v>
                </c:pt>
                <c:pt idx="2">
                  <c:v>294.9299999999996</c:v>
                </c:pt>
                <c:pt idx="3">
                  <c:v>295.1336</c:v>
                </c:pt>
                <c:pt idx="4">
                  <c:v>295.3521999999999</c:v>
                </c:pt>
                <c:pt idx="5">
                  <c:v>295.7636</c:v>
                </c:pt>
              </c:numCache>
            </c:numRef>
          </c:yVal>
          <c:smooth val="0"/>
          <c:extLst xmlns:c16r2="http://schemas.microsoft.com/office/drawing/2015/06/chart">
            <c:ext xmlns:c16="http://schemas.microsoft.com/office/drawing/2014/chart" uri="{C3380CC4-5D6E-409C-BE32-E72D297353CC}">
              <c16:uniqueId val="{00000003-D7C7-4FED-A1BC-8BC172803998}"/>
            </c:ext>
          </c:extLst>
        </c:ser>
        <c:dLbls>
          <c:showLegendKey val="0"/>
          <c:showVal val="0"/>
          <c:showCatName val="0"/>
          <c:showSerName val="0"/>
          <c:showPercent val="0"/>
          <c:showBubbleSize val="0"/>
        </c:dLbls>
        <c:axId val="1806028160"/>
        <c:axId val="1367000032"/>
      </c:scatterChart>
      <c:valAx>
        <c:axId val="1806028160"/>
        <c:scaling>
          <c:orientation val="minMax"/>
          <c:max val="1.0"/>
          <c:min val="0.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000032"/>
        <c:crosses val="autoZero"/>
        <c:crossBetween val="midCat"/>
      </c:valAx>
      <c:valAx>
        <c:axId val="1367000032"/>
        <c:scaling>
          <c:orientation val="minMax"/>
          <c:min val="29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Cost (Thousand</a:t>
                </a:r>
                <a:r>
                  <a:rPr lang="en-US" baseline="0"/>
                  <a:t> $)</a:t>
                </a:r>
                <a:endParaRPr lang="en-US"/>
              </a:p>
            </c:rich>
          </c:tx>
          <c:layout>
            <c:manualLayout>
              <c:xMode val="edge"/>
              <c:yMode val="edge"/>
              <c:x val="0.0"/>
              <c:y val="0.28819957601453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6028160"/>
        <c:crosses val="autoZero"/>
        <c:crossBetween val="midCat"/>
        <c:majorUnit val="0.5"/>
      </c:valAx>
      <c:spPr>
        <a:noFill/>
        <a:ln>
          <a:noFill/>
        </a:ln>
        <a:effectLst/>
      </c:spPr>
    </c:plotArea>
    <c:legend>
      <c:legendPos val="b"/>
      <c:layout>
        <c:manualLayout>
          <c:xMode val="edge"/>
          <c:yMode val="edge"/>
          <c:x val="0.241245489883385"/>
          <c:y val="0.891425903492833"/>
          <c:w val="0.633964517093591"/>
          <c:h val="0.06049717343024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Capacity!$C$2:$C$58</c:f>
              <c:numCache>
                <c:formatCode>General</c:formatCode>
                <c:ptCount val="57"/>
                <c:pt idx="0">
                  <c:v>0.0</c:v>
                </c:pt>
                <c:pt idx="1">
                  <c:v>1.0</c:v>
                </c:pt>
                <c:pt idx="2">
                  <c:v>1.0</c:v>
                </c:pt>
                <c:pt idx="3">
                  <c:v>2.0</c:v>
                </c:pt>
                <c:pt idx="4">
                  <c:v>3.0</c:v>
                </c:pt>
                <c:pt idx="5">
                  <c:v>4.0</c:v>
                </c:pt>
                <c:pt idx="6">
                  <c:v>4.0</c:v>
                </c:pt>
                <c:pt idx="7">
                  <c:v>5.0</c:v>
                </c:pt>
                <c:pt idx="8">
                  <c:v>6.0</c:v>
                </c:pt>
                <c:pt idx="9">
                  <c:v>7.0</c:v>
                </c:pt>
                <c:pt idx="10">
                  <c:v>7.0</c:v>
                </c:pt>
                <c:pt idx="11">
                  <c:v>8.0</c:v>
                </c:pt>
                <c:pt idx="12">
                  <c:v>9.0</c:v>
                </c:pt>
                <c:pt idx="13">
                  <c:v>10.0</c:v>
                </c:pt>
                <c:pt idx="14">
                  <c:v>11.0</c:v>
                </c:pt>
                <c:pt idx="15">
                  <c:v>12.0</c:v>
                </c:pt>
                <c:pt idx="16">
                  <c:v>13.0</c:v>
                </c:pt>
                <c:pt idx="17">
                  <c:v>13.0</c:v>
                </c:pt>
                <c:pt idx="18">
                  <c:v>14.0</c:v>
                </c:pt>
                <c:pt idx="19">
                  <c:v>15.0</c:v>
                </c:pt>
                <c:pt idx="20">
                  <c:v>16.0</c:v>
                </c:pt>
                <c:pt idx="21">
                  <c:v>17.0</c:v>
                </c:pt>
                <c:pt idx="22">
                  <c:v>18.0</c:v>
                </c:pt>
                <c:pt idx="23">
                  <c:v>18.0</c:v>
                </c:pt>
                <c:pt idx="24">
                  <c:v>19.0</c:v>
                </c:pt>
                <c:pt idx="25">
                  <c:v>20.0</c:v>
                </c:pt>
                <c:pt idx="26">
                  <c:v>20.0</c:v>
                </c:pt>
                <c:pt idx="27">
                  <c:v>21.0</c:v>
                </c:pt>
                <c:pt idx="28">
                  <c:v>22.0</c:v>
                </c:pt>
                <c:pt idx="29">
                  <c:v>23.0</c:v>
                </c:pt>
                <c:pt idx="30">
                  <c:v>24.0</c:v>
                </c:pt>
                <c:pt idx="31">
                  <c:v>25.0</c:v>
                </c:pt>
                <c:pt idx="32">
                  <c:v>26.0</c:v>
                </c:pt>
                <c:pt idx="33">
                  <c:v>27.0</c:v>
                </c:pt>
                <c:pt idx="34">
                  <c:v>28.0</c:v>
                </c:pt>
                <c:pt idx="35">
                  <c:v>29.0</c:v>
                </c:pt>
                <c:pt idx="36">
                  <c:v>30.0</c:v>
                </c:pt>
                <c:pt idx="37">
                  <c:v>31.0</c:v>
                </c:pt>
                <c:pt idx="38">
                  <c:v>32.0</c:v>
                </c:pt>
                <c:pt idx="39">
                  <c:v>33.0</c:v>
                </c:pt>
                <c:pt idx="40">
                  <c:v>34.0</c:v>
                </c:pt>
                <c:pt idx="41">
                  <c:v>35.0</c:v>
                </c:pt>
                <c:pt idx="42">
                  <c:v>36.0</c:v>
                </c:pt>
                <c:pt idx="43">
                  <c:v>37.0</c:v>
                </c:pt>
                <c:pt idx="44">
                  <c:v>38.0</c:v>
                </c:pt>
                <c:pt idx="45">
                  <c:v>39.0</c:v>
                </c:pt>
                <c:pt idx="46">
                  <c:v>40.0</c:v>
                </c:pt>
                <c:pt idx="47">
                  <c:v>41.0</c:v>
                </c:pt>
                <c:pt idx="48">
                  <c:v>42.0</c:v>
                </c:pt>
                <c:pt idx="49">
                  <c:v>43.0</c:v>
                </c:pt>
                <c:pt idx="50">
                  <c:v>44.0</c:v>
                </c:pt>
                <c:pt idx="51">
                  <c:v>45.0</c:v>
                </c:pt>
                <c:pt idx="52">
                  <c:v>46.0</c:v>
                </c:pt>
                <c:pt idx="53">
                  <c:v>47.0</c:v>
                </c:pt>
                <c:pt idx="54">
                  <c:v>48.0</c:v>
                </c:pt>
                <c:pt idx="55">
                  <c:v>49.0</c:v>
                </c:pt>
                <c:pt idx="56">
                  <c:v>50.0</c:v>
                </c:pt>
              </c:numCache>
            </c:numRef>
          </c:xVal>
          <c:yVal>
            <c:numRef>
              <c:f>Capacity!$E$2:$E$58</c:f>
              <c:numCache>
                <c:formatCode>General</c:formatCode>
                <c:ptCount val="57"/>
                <c:pt idx="0">
                  <c:v>0.0</c:v>
                </c:pt>
                <c:pt idx="1">
                  <c:v>0.0</c:v>
                </c:pt>
                <c:pt idx="2">
                  <c:v>0.294736842105263</c:v>
                </c:pt>
                <c:pt idx="3">
                  <c:v>0.294736842105263</c:v>
                </c:pt>
                <c:pt idx="4">
                  <c:v>0.294736842105263</c:v>
                </c:pt>
                <c:pt idx="5">
                  <c:v>0.294736842105263</c:v>
                </c:pt>
                <c:pt idx="6">
                  <c:v>0.552631578947368</c:v>
                </c:pt>
                <c:pt idx="7">
                  <c:v>0.552631578947368</c:v>
                </c:pt>
                <c:pt idx="8">
                  <c:v>0.552631578947368</c:v>
                </c:pt>
                <c:pt idx="9">
                  <c:v>0.552631578947368</c:v>
                </c:pt>
                <c:pt idx="10">
                  <c:v>0.694736842105263</c:v>
                </c:pt>
                <c:pt idx="11">
                  <c:v>0.694736842105263</c:v>
                </c:pt>
                <c:pt idx="12">
                  <c:v>0.694736842105263</c:v>
                </c:pt>
                <c:pt idx="13">
                  <c:v>0.694736842105263</c:v>
                </c:pt>
                <c:pt idx="14">
                  <c:v>0.694736842105263</c:v>
                </c:pt>
                <c:pt idx="15">
                  <c:v>0.694736842105263</c:v>
                </c:pt>
                <c:pt idx="16">
                  <c:v>0.694736842105263</c:v>
                </c:pt>
                <c:pt idx="17">
                  <c:v>0.873684210526316</c:v>
                </c:pt>
                <c:pt idx="18">
                  <c:v>0.873684210526316</c:v>
                </c:pt>
                <c:pt idx="19">
                  <c:v>0.873684210526316</c:v>
                </c:pt>
                <c:pt idx="20">
                  <c:v>0.873684210526316</c:v>
                </c:pt>
                <c:pt idx="21">
                  <c:v>0.873684210526316</c:v>
                </c:pt>
                <c:pt idx="22">
                  <c:v>0.873684210526316</c:v>
                </c:pt>
                <c:pt idx="23">
                  <c:v>0.994736842105263</c:v>
                </c:pt>
                <c:pt idx="24">
                  <c:v>0.994736842105263</c:v>
                </c:pt>
                <c:pt idx="25">
                  <c:v>0.994736842105263</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0-011C-4AFD-88F6-25E980586E69}"/>
            </c:ext>
          </c:extLst>
        </c:ser>
        <c:ser>
          <c:idx val="1"/>
          <c:order val="1"/>
          <c:tx>
            <c:v>2 Facilities</c:v>
          </c:tx>
          <c:spPr>
            <a:ln w="19050" cap="rnd">
              <a:solidFill>
                <a:schemeClr val="accent2"/>
              </a:solidFill>
              <a:prstDash val="dash"/>
              <a:round/>
            </a:ln>
            <a:effectLst/>
          </c:spPr>
          <c:marker>
            <c:symbol val="none"/>
          </c:marker>
          <c:xVal>
            <c:numRef>
              <c:f>Capacity!$C$117:$C$172</c:f>
              <c:numCache>
                <c:formatCode>General</c:formatCode>
                <c:ptCount val="56"/>
                <c:pt idx="0">
                  <c:v>0.0</c:v>
                </c:pt>
                <c:pt idx="1">
                  <c:v>1.0</c:v>
                </c:pt>
                <c:pt idx="2">
                  <c:v>1.0</c:v>
                </c:pt>
                <c:pt idx="3">
                  <c:v>2.0</c:v>
                </c:pt>
                <c:pt idx="4">
                  <c:v>2.0</c:v>
                </c:pt>
                <c:pt idx="5">
                  <c:v>3.0</c:v>
                </c:pt>
                <c:pt idx="6">
                  <c:v>4.0</c:v>
                </c:pt>
                <c:pt idx="7">
                  <c:v>5.0</c:v>
                </c:pt>
                <c:pt idx="8">
                  <c:v>5.0</c:v>
                </c:pt>
                <c:pt idx="9">
                  <c:v>6.0</c:v>
                </c:pt>
                <c:pt idx="10">
                  <c:v>7.0</c:v>
                </c:pt>
                <c:pt idx="11">
                  <c:v>7.0</c:v>
                </c:pt>
                <c:pt idx="12">
                  <c:v>8.0</c:v>
                </c:pt>
                <c:pt idx="13">
                  <c:v>9.0</c:v>
                </c:pt>
                <c:pt idx="14">
                  <c:v>10.0</c:v>
                </c:pt>
                <c:pt idx="15">
                  <c:v>11.0</c:v>
                </c:pt>
                <c:pt idx="16">
                  <c:v>11.0</c:v>
                </c:pt>
                <c:pt idx="17">
                  <c:v>12.0</c:v>
                </c:pt>
                <c:pt idx="18">
                  <c:v>13.0</c:v>
                </c:pt>
                <c:pt idx="19">
                  <c:v>14.0</c:v>
                </c:pt>
                <c:pt idx="20">
                  <c:v>15.0</c:v>
                </c:pt>
                <c:pt idx="21">
                  <c:v>16.0</c:v>
                </c:pt>
                <c:pt idx="22">
                  <c:v>17.0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Capacity!$E$117:$E$172</c:f>
              <c:numCache>
                <c:formatCode>General</c:formatCode>
                <c:ptCount val="56"/>
                <c:pt idx="0">
                  <c:v>0.0</c:v>
                </c:pt>
                <c:pt idx="1">
                  <c:v>0.0</c:v>
                </c:pt>
                <c:pt idx="2">
                  <c:v>0.294736842105263</c:v>
                </c:pt>
                <c:pt idx="3">
                  <c:v>0.294736842105263</c:v>
                </c:pt>
                <c:pt idx="4">
                  <c:v>0.552631578947368</c:v>
                </c:pt>
                <c:pt idx="5">
                  <c:v>0.552631578947368</c:v>
                </c:pt>
                <c:pt idx="6">
                  <c:v>0.552631578947368</c:v>
                </c:pt>
                <c:pt idx="7">
                  <c:v>0.552631578947368</c:v>
                </c:pt>
                <c:pt idx="8">
                  <c:v>0.694736842105263</c:v>
                </c:pt>
                <c:pt idx="9">
                  <c:v>0.694736842105263</c:v>
                </c:pt>
                <c:pt idx="10">
                  <c:v>0.694736842105263</c:v>
                </c:pt>
                <c:pt idx="11">
                  <c:v>0.873684210526316</c:v>
                </c:pt>
                <c:pt idx="12">
                  <c:v>0.873684210526316</c:v>
                </c:pt>
                <c:pt idx="13">
                  <c:v>0.873684210526316</c:v>
                </c:pt>
                <c:pt idx="14">
                  <c:v>0.873684210526316</c:v>
                </c:pt>
                <c:pt idx="15">
                  <c:v>0.873684210526316</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2-011C-4AFD-88F6-25E980586E69}"/>
            </c:ext>
          </c:extLst>
        </c:ser>
        <c:ser>
          <c:idx val="2"/>
          <c:order val="2"/>
          <c:tx>
            <c:v>3 facilities</c:v>
          </c:tx>
          <c:spPr>
            <a:ln w="19050" cap="rnd">
              <a:solidFill>
                <a:schemeClr val="accent1"/>
              </a:solidFill>
              <a:prstDash val="sysDot"/>
              <a:round/>
            </a:ln>
            <a:effectLst/>
          </c:spPr>
          <c:marker>
            <c:symbol val="none"/>
          </c:marker>
          <c:xVal>
            <c:numRef>
              <c:f>Capacity!$C$230:$C$284</c:f>
              <c:numCache>
                <c:formatCode>General</c:formatCode>
                <c:ptCount val="55"/>
                <c:pt idx="0">
                  <c:v>0.0</c:v>
                </c:pt>
                <c:pt idx="1">
                  <c:v>1.0</c:v>
                </c:pt>
                <c:pt idx="2">
                  <c:v>1.0</c:v>
                </c:pt>
                <c:pt idx="3">
                  <c:v>2.0</c:v>
                </c:pt>
                <c:pt idx="4">
                  <c:v>2.0</c:v>
                </c:pt>
                <c:pt idx="5">
                  <c:v>3.0</c:v>
                </c:pt>
                <c:pt idx="6">
                  <c:v>4.0</c:v>
                </c:pt>
                <c:pt idx="7">
                  <c:v>4.0</c:v>
                </c:pt>
                <c:pt idx="8">
                  <c:v>5.0</c:v>
                </c:pt>
                <c:pt idx="9">
                  <c:v>6.0</c:v>
                </c:pt>
                <c:pt idx="10">
                  <c:v>7.0</c:v>
                </c:pt>
                <c:pt idx="11">
                  <c:v>8.0</c:v>
                </c:pt>
                <c:pt idx="12">
                  <c:v>9.0</c:v>
                </c:pt>
                <c:pt idx="13">
                  <c:v>9.0</c:v>
                </c:pt>
                <c:pt idx="14">
                  <c:v>10.0</c:v>
                </c:pt>
                <c:pt idx="15">
                  <c:v>11.0</c:v>
                </c:pt>
                <c:pt idx="16">
                  <c:v>12.0</c:v>
                </c:pt>
                <c:pt idx="17">
                  <c:v>13.0</c:v>
                </c:pt>
                <c:pt idx="18">
                  <c:v>14.0</c:v>
                </c:pt>
                <c:pt idx="19">
                  <c:v>15.0</c:v>
                </c:pt>
                <c:pt idx="20">
                  <c:v>16.0</c:v>
                </c:pt>
                <c:pt idx="21">
                  <c:v>17.0</c:v>
                </c:pt>
                <c:pt idx="22">
                  <c:v>18.0</c:v>
                </c:pt>
                <c:pt idx="23">
                  <c:v>19.0</c:v>
                </c:pt>
                <c:pt idx="24">
                  <c:v>20.0</c:v>
                </c:pt>
                <c:pt idx="25">
                  <c:v>21.0</c:v>
                </c:pt>
                <c:pt idx="26">
                  <c:v>22.0</c:v>
                </c:pt>
                <c:pt idx="27">
                  <c:v>23.0</c:v>
                </c:pt>
                <c:pt idx="28">
                  <c:v>24.0</c:v>
                </c:pt>
                <c:pt idx="29">
                  <c:v>25.0</c:v>
                </c:pt>
                <c:pt idx="30">
                  <c:v>26.0</c:v>
                </c:pt>
                <c:pt idx="31">
                  <c:v>27.0</c:v>
                </c:pt>
                <c:pt idx="32">
                  <c:v>28.0</c:v>
                </c:pt>
                <c:pt idx="33">
                  <c:v>29.0</c:v>
                </c:pt>
                <c:pt idx="34">
                  <c:v>30.0</c:v>
                </c:pt>
                <c:pt idx="35">
                  <c:v>31.0</c:v>
                </c:pt>
                <c:pt idx="36">
                  <c:v>32.0</c:v>
                </c:pt>
                <c:pt idx="37">
                  <c:v>33.0</c:v>
                </c:pt>
                <c:pt idx="38">
                  <c:v>34.0</c:v>
                </c:pt>
                <c:pt idx="39">
                  <c:v>35.0</c:v>
                </c:pt>
                <c:pt idx="40">
                  <c:v>36.0</c:v>
                </c:pt>
                <c:pt idx="41">
                  <c:v>37.0</c:v>
                </c:pt>
                <c:pt idx="42">
                  <c:v>38.0</c:v>
                </c:pt>
                <c:pt idx="43">
                  <c:v>39.0</c:v>
                </c:pt>
                <c:pt idx="44">
                  <c:v>40.0</c:v>
                </c:pt>
                <c:pt idx="45">
                  <c:v>41.0</c:v>
                </c:pt>
                <c:pt idx="46">
                  <c:v>42.0</c:v>
                </c:pt>
                <c:pt idx="47">
                  <c:v>43.0</c:v>
                </c:pt>
                <c:pt idx="48">
                  <c:v>44.0</c:v>
                </c:pt>
                <c:pt idx="49">
                  <c:v>45.0</c:v>
                </c:pt>
                <c:pt idx="50">
                  <c:v>46.0</c:v>
                </c:pt>
                <c:pt idx="51">
                  <c:v>47.0</c:v>
                </c:pt>
                <c:pt idx="52">
                  <c:v>48.0</c:v>
                </c:pt>
                <c:pt idx="53">
                  <c:v>49.0</c:v>
                </c:pt>
                <c:pt idx="54">
                  <c:v>50.0</c:v>
                </c:pt>
              </c:numCache>
            </c:numRef>
          </c:xVal>
          <c:yVal>
            <c:numRef>
              <c:f>Capacity!$E$230:$E$284</c:f>
              <c:numCache>
                <c:formatCode>General</c:formatCode>
                <c:ptCount val="55"/>
                <c:pt idx="0">
                  <c:v>0.0</c:v>
                </c:pt>
                <c:pt idx="1">
                  <c:v>0.0</c:v>
                </c:pt>
                <c:pt idx="2">
                  <c:v>0.294736842105263</c:v>
                </c:pt>
                <c:pt idx="3">
                  <c:v>0.294736842105263</c:v>
                </c:pt>
                <c:pt idx="4">
                  <c:v>0.552631578947368</c:v>
                </c:pt>
                <c:pt idx="5">
                  <c:v>0.552631578947368</c:v>
                </c:pt>
                <c:pt idx="6">
                  <c:v>0.552631578947368</c:v>
                </c:pt>
                <c:pt idx="7">
                  <c:v>0.873684210526316</c:v>
                </c:pt>
                <c:pt idx="8">
                  <c:v>0.873684210526316</c:v>
                </c:pt>
                <c:pt idx="9">
                  <c:v>0.873684210526316</c:v>
                </c:pt>
                <c:pt idx="10">
                  <c:v>0.873684210526316</c:v>
                </c:pt>
                <c:pt idx="11">
                  <c:v>0.873684210526316</c:v>
                </c:pt>
                <c:pt idx="12">
                  <c:v>0.873684210526316</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numCache>
            </c:numRef>
          </c:yVal>
          <c:smooth val="0"/>
          <c:extLst xmlns:c16r2="http://schemas.microsoft.com/office/drawing/2015/06/chart">
            <c:ext xmlns:c16="http://schemas.microsoft.com/office/drawing/2014/chart" uri="{C3380CC4-5D6E-409C-BE32-E72D297353CC}">
              <c16:uniqueId val="{00000000-550C-47C4-A016-03A889706A2F}"/>
            </c:ext>
          </c:extLst>
        </c:ser>
        <c:dLbls>
          <c:showLegendKey val="0"/>
          <c:showVal val="0"/>
          <c:showCatName val="0"/>
          <c:showSerName val="0"/>
          <c:showPercent val="0"/>
          <c:showBubbleSize val="0"/>
        </c:dLbls>
        <c:axId val="1367203920"/>
        <c:axId val="1671100784"/>
      </c:scatterChart>
      <c:valAx>
        <c:axId val="1367203920"/>
        <c:scaling>
          <c:orientation val="minMax"/>
          <c:max val="5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100784"/>
        <c:crosses val="autoZero"/>
        <c:crossBetween val="midCat"/>
        <c:majorUnit val="2.0"/>
      </c:valAx>
      <c:valAx>
        <c:axId val="1671100784"/>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2039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Capacity!$C$59:$C$116</c:f>
              <c:numCache>
                <c:formatCode>General</c:formatCode>
                <c:ptCount val="58"/>
                <c:pt idx="0">
                  <c:v>0.0</c:v>
                </c:pt>
                <c:pt idx="1">
                  <c:v>1.0</c:v>
                </c:pt>
                <c:pt idx="2">
                  <c:v>2.0</c:v>
                </c:pt>
                <c:pt idx="3">
                  <c:v>3.0</c:v>
                </c:pt>
                <c:pt idx="4">
                  <c:v>4.0</c:v>
                </c:pt>
                <c:pt idx="5">
                  <c:v>5.0</c:v>
                </c:pt>
                <c:pt idx="6">
                  <c:v>5.0</c:v>
                </c:pt>
                <c:pt idx="7">
                  <c:v>6.0</c:v>
                </c:pt>
                <c:pt idx="8">
                  <c:v>7.0</c:v>
                </c:pt>
                <c:pt idx="9">
                  <c:v>8.0</c:v>
                </c:pt>
                <c:pt idx="10">
                  <c:v>9.0</c:v>
                </c:pt>
                <c:pt idx="11">
                  <c:v>10.0</c:v>
                </c:pt>
                <c:pt idx="12">
                  <c:v>10.0</c:v>
                </c:pt>
                <c:pt idx="13">
                  <c:v>11.0</c:v>
                </c:pt>
                <c:pt idx="14">
                  <c:v>12.0</c:v>
                </c:pt>
                <c:pt idx="15">
                  <c:v>13.0</c:v>
                </c:pt>
                <c:pt idx="16">
                  <c:v>14.0</c:v>
                </c:pt>
                <c:pt idx="17">
                  <c:v>15.0</c:v>
                </c:pt>
                <c:pt idx="18">
                  <c:v>15.0</c:v>
                </c:pt>
                <c:pt idx="19">
                  <c:v>16.0</c:v>
                </c:pt>
                <c:pt idx="20">
                  <c:v>17.0</c:v>
                </c:pt>
                <c:pt idx="21">
                  <c:v>18.0</c:v>
                </c:pt>
                <c:pt idx="22">
                  <c:v>19.0</c:v>
                </c:pt>
                <c:pt idx="23">
                  <c:v>20.0</c:v>
                </c:pt>
                <c:pt idx="24">
                  <c:v>21.0</c:v>
                </c:pt>
                <c:pt idx="25">
                  <c:v>22.0</c:v>
                </c:pt>
                <c:pt idx="26">
                  <c:v>23.0</c:v>
                </c:pt>
                <c:pt idx="27">
                  <c:v>23.0</c:v>
                </c:pt>
                <c:pt idx="28">
                  <c:v>24.0</c:v>
                </c:pt>
                <c:pt idx="29">
                  <c:v>25.0</c:v>
                </c:pt>
                <c:pt idx="30">
                  <c:v>26.0</c:v>
                </c:pt>
                <c:pt idx="31">
                  <c:v>27.0</c:v>
                </c:pt>
                <c:pt idx="32">
                  <c:v>28.0</c:v>
                </c:pt>
                <c:pt idx="33">
                  <c:v>29.0</c:v>
                </c:pt>
                <c:pt idx="34">
                  <c:v>30.0</c:v>
                </c:pt>
                <c:pt idx="35">
                  <c:v>31.0</c:v>
                </c:pt>
                <c:pt idx="36">
                  <c:v>32.0</c:v>
                </c:pt>
                <c:pt idx="37">
                  <c:v>33.0</c:v>
                </c:pt>
                <c:pt idx="38">
                  <c:v>33.0</c:v>
                </c:pt>
                <c:pt idx="39">
                  <c:v>34.0</c:v>
                </c:pt>
                <c:pt idx="40">
                  <c:v>35.0</c:v>
                </c:pt>
                <c:pt idx="41">
                  <c:v>35.0</c:v>
                </c:pt>
                <c:pt idx="42">
                  <c:v>36.0</c:v>
                </c:pt>
                <c:pt idx="43">
                  <c:v>37.0</c:v>
                </c:pt>
                <c:pt idx="44">
                  <c:v>38.0</c:v>
                </c:pt>
                <c:pt idx="45">
                  <c:v>39.0</c:v>
                </c:pt>
                <c:pt idx="46">
                  <c:v>40.0</c:v>
                </c:pt>
                <c:pt idx="47">
                  <c:v>40.0</c:v>
                </c:pt>
                <c:pt idx="48">
                  <c:v>41.0</c:v>
                </c:pt>
                <c:pt idx="49">
                  <c:v>42.0</c:v>
                </c:pt>
                <c:pt idx="50">
                  <c:v>43.0</c:v>
                </c:pt>
                <c:pt idx="51">
                  <c:v>44.0</c:v>
                </c:pt>
                <c:pt idx="52">
                  <c:v>45.0</c:v>
                </c:pt>
                <c:pt idx="53">
                  <c:v>46.0</c:v>
                </c:pt>
                <c:pt idx="54">
                  <c:v>47.0</c:v>
                </c:pt>
                <c:pt idx="55">
                  <c:v>48.0</c:v>
                </c:pt>
                <c:pt idx="56">
                  <c:v>49.0</c:v>
                </c:pt>
                <c:pt idx="57">
                  <c:v>50.0</c:v>
                </c:pt>
              </c:numCache>
            </c:numRef>
          </c:xVal>
          <c:yVal>
            <c:numRef>
              <c:f>Capacity!$E$59:$E$116</c:f>
              <c:numCache>
                <c:formatCode>General</c:formatCode>
                <c:ptCount val="58"/>
                <c:pt idx="0">
                  <c:v>0.0</c:v>
                </c:pt>
                <c:pt idx="1">
                  <c:v>0.0</c:v>
                </c:pt>
                <c:pt idx="2">
                  <c:v>0.0</c:v>
                </c:pt>
                <c:pt idx="3">
                  <c:v>0.0</c:v>
                </c:pt>
                <c:pt idx="4">
                  <c:v>0.0</c:v>
                </c:pt>
                <c:pt idx="5">
                  <c:v>0.0</c:v>
                </c:pt>
                <c:pt idx="6">
                  <c:v>0.357142857142857</c:v>
                </c:pt>
                <c:pt idx="7">
                  <c:v>0.357142857142857</c:v>
                </c:pt>
                <c:pt idx="8">
                  <c:v>0.357142857142857</c:v>
                </c:pt>
                <c:pt idx="9">
                  <c:v>0.357142857142857</c:v>
                </c:pt>
                <c:pt idx="10">
                  <c:v>0.357142857142857</c:v>
                </c:pt>
                <c:pt idx="11">
                  <c:v>0.357142857142857</c:v>
                </c:pt>
                <c:pt idx="12">
                  <c:v>0.539285714285714</c:v>
                </c:pt>
                <c:pt idx="13">
                  <c:v>0.539285714285714</c:v>
                </c:pt>
                <c:pt idx="14">
                  <c:v>0.539285714285714</c:v>
                </c:pt>
                <c:pt idx="15">
                  <c:v>0.539285714285714</c:v>
                </c:pt>
                <c:pt idx="16">
                  <c:v>0.539285714285714</c:v>
                </c:pt>
                <c:pt idx="17">
                  <c:v>0.539285714285714</c:v>
                </c:pt>
                <c:pt idx="18">
                  <c:v>0.682142857142857</c:v>
                </c:pt>
                <c:pt idx="19">
                  <c:v>0.682142857142857</c:v>
                </c:pt>
                <c:pt idx="20">
                  <c:v>0.682142857142857</c:v>
                </c:pt>
                <c:pt idx="21">
                  <c:v>0.682142857142857</c:v>
                </c:pt>
                <c:pt idx="22">
                  <c:v>0.682142857142857</c:v>
                </c:pt>
                <c:pt idx="23">
                  <c:v>0.682142857142857</c:v>
                </c:pt>
                <c:pt idx="24">
                  <c:v>0.682142857142857</c:v>
                </c:pt>
                <c:pt idx="25">
                  <c:v>0.682142857142857</c:v>
                </c:pt>
                <c:pt idx="26">
                  <c:v>0.682142857142857</c:v>
                </c:pt>
                <c:pt idx="27">
                  <c:v>0.810714285714286</c:v>
                </c:pt>
                <c:pt idx="28">
                  <c:v>0.810714285714286</c:v>
                </c:pt>
                <c:pt idx="29">
                  <c:v>0.810714285714286</c:v>
                </c:pt>
                <c:pt idx="30">
                  <c:v>0.810714285714286</c:v>
                </c:pt>
                <c:pt idx="31">
                  <c:v>0.810714285714286</c:v>
                </c:pt>
                <c:pt idx="32">
                  <c:v>0.810714285714286</c:v>
                </c:pt>
                <c:pt idx="33">
                  <c:v>0.810714285714286</c:v>
                </c:pt>
                <c:pt idx="34">
                  <c:v>0.810714285714286</c:v>
                </c:pt>
                <c:pt idx="35">
                  <c:v>0.810714285714286</c:v>
                </c:pt>
                <c:pt idx="36">
                  <c:v>0.810714285714286</c:v>
                </c:pt>
                <c:pt idx="37">
                  <c:v>0.810714285714286</c:v>
                </c:pt>
                <c:pt idx="38">
                  <c:v>0.921428571428571</c:v>
                </c:pt>
                <c:pt idx="39">
                  <c:v>0.921428571428571</c:v>
                </c:pt>
                <c:pt idx="40">
                  <c:v>0.921428571428571</c:v>
                </c:pt>
                <c:pt idx="41">
                  <c:v>0.960714285714286</c:v>
                </c:pt>
                <c:pt idx="42">
                  <c:v>0.960714285714286</c:v>
                </c:pt>
                <c:pt idx="43">
                  <c:v>0.960714285714286</c:v>
                </c:pt>
                <c:pt idx="44">
                  <c:v>0.960714285714286</c:v>
                </c:pt>
                <c:pt idx="45">
                  <c:v>0.960714285714286</c:v>
                </c:pt>
                <c:pt idx="46">
                  <c:v>0.960714285714286</c:v>
                </c:pt>
                <c:pt idx="47">
                  <c:v>1.0</c:v>
                </c:pt>
                <c:pt idx="48">
                  <c:v>1.0</c:v>
                </c:pt>
                <c:pt idx="49">
                  <c:v>1.0</c:v>
                </c:pt>
                <c:pt idx="50">
                  <c:v>1.0</c:v>
                </c:pt>
                <c:pt idx="51">
                  <c:v>1.0</c:v>
                </c:pt>
                <c:pt idx="52">
                  <c:v>1.0</c:v>
                </c:pt>
                <c:pt idx="53">
                  <c:v>1.0</c:v>
                </c:pt>
                <c:pt idx="54">
                  <c:v>1.0</c:v>
                </c:pt>
                <c:pt idx="55">
                  <c:v>1.0</c:v>
                </c:pt>
                <c:pt idx="56">
                  <c:v>1.0</c:v>
                </c:pt>
                <c:pt idx="57">
                  <c:v>1.0</c:v>
                </c:pt>
              </c:numCache>
            </c:numRef>
          </c:yVal>
          <c:smooth val="0"/>
          <c:extLst xmlns:c16r2="http://schemas.microsoft.com/office/drawing/2015/06/chart">
            <c:ext xmlns:c16="http://schemas.microsoft.com/office/drawing/2014/chart" uri="{C3380CC4-5D6E-409C-BE32-E72D297353CC}">
              <c16:uniqueId val="{00000000-B0FA-431F-89DA-9BB6904618F2}"/>
            </c:ext>
          </c:extLst>
        </c:ser>
        <c:ser>
          <c:idx val="1"/>
          <c:order val="1"/>
          <c:tx>
            <c:v>2 Facilities</c:v>
          </c:tx>
          <c:spPr>
            <a:ln w="19050" cap="rnd">
              <a:solidFill>
                <a:schemeClr val="accent2"/>
              </a:solidFill>
              <a:prstDash val="dash"/>
              <a:round/>
            </a:ln>
            <a:effectLst/>
          </c:spPr>
          <c:marker>
            <c:symbol val="none"/>
          </c:marker>
          <c:xVal>
            <c:numRef>
              <c:f>Capacity!$C$173:$C$229</c:f>
              <c:numCache>
                <c:formatCode>General</c:formatCode>
                <c:ptCount val="57"/>
                <c:pt idx="0">
                  <c:v>0.0</c:v>
                </c:pt>
                <c:pt idx="1">
                  <c:v>1.0</c:v>
                </c:pt>
                <c:pt idx="2">
                  <c:v>2.0</c:v>
                </c:pt>
                <c:pt idx="3">
                  <c:v>3.0</c:v>
                </c:pt>
                <c:pt idx="4">
                  <c:v>4.0</c:v>
                </c:pt>
                <c:pt idx="5">
                  <c:v>5.0</c:v>
                </c:pt>
                <c:pt idx="6">
                  <c:v>5.0</c:v>
                </c:pt>
                <c:pt idx="7">
                  <c:v>6.0</c:v>
                </c:pt>
                <c:pt idx="8">
                  <c:v>7.0</c:v>
                </c:pt>
                <c:pt idx="9">
                  <c:v>8.0</c:v>
                </c:pt>
                <c:pt idx="10">
                  <c:v>9.0</c:v>
                </c:pt>
                <c:pt idx="11">
                  <c:v>10.0</c:v>
                </c:pt>
                <c:pt idx="12">
                  <c:v>10.0</c:v>
                </c:pt>
                <c:pt idx="13">
                  <c:v>11.0</c:v>
                </c:pt>
                <c:pt idx="14">
                  <c:v>12.0</c:v>
                </c:pt>
                <c:pt idx="15">
                  <c:v>12.0</c:v>
                </c:pt>
                <c:pt idx="16">
                  <c:v>13.0</c:v>
                </c:pt>
                <c:pt idx="17">
                  <c:v>14.0</c:v>
                </c:pt>
                <c:pt idx="18">
                  <c:v>15.0</c:v>
                </c:pt>
                <c:pt idx="19">
                  <c:v>16.0</c:v>
                </c:pt>
                <c:pt idx="20">
                  <c:v>17.0</c:v>
                </c:pt>
                <c:pt idx="21">
                  <c:v>17.0</c:v>
                </c:pt>
                <c:pt idx="22">
                  <c:v>18.0</c:v>
                </c:pt>
                <c:pt idx="23">
                  <c:v>18.0</c:v>
                </c:pt>
                <c:pt idx="24">
                  <c:v>19.0</c:v>
                </c:pt>
                <c:pt idx="25">
                  <c:v>20.0</c:v>
                </c:pt>
                <c:pt idx="26">
                  <c:v>21.0</c:v>
                </c:pt>
                <c:pt idx="27">
                  <c:v>22.0</c:v>
                </c:pt>
                <c:pt idx="28">
                  <c:v>22.0</c:v>
                </c:pt>
                <c:pt idx="29">
                  <c:v>23.0</c:v>
                </c:pt>
                <c:pt idx="30">
                  <c:v>24.0</c:v>
                </c:pt>
                <c:pt idx="31">
                  <c:v>25.0</c:v>
                </c:pt>
                <c:pt idx="32">
                  <c:v>26.0</c:v>
                </c:pt>
                <c:pt idx="33">
                  <c:v>27.0</c:v>
                </c:pt>
                <c:pt idx="34">
                  <c:v>28.0</c:v>
                </c:pt>
                <c:pt idx="35">
                  <c:v>29.0</c:v>
                </c:pt>
                <c:pt idx="36">
                  <c:v>30.0</c:v>
                </c:pt>
                <c:pt idx="37">
                  <c:v>31.0</c:v>
                </c:pt>
                <c:pt idx="38">
                  <c:v>32.0</c:v>
                </c:pt>
                <c:pt idx="39">
                  <c:v>33.0</c:v>
                </c:pt>
                <c:pt idx="40">
                  <c:v>34.0</c:v>
                </c:pt>
                <c:pt idx="41">
                  <c:v>35.0</c:v>
                </c:pt>
                <c:pt idx="42">
                  <c:v>36.0</c:v>
                </c:pt>
                <c:pt idx="43">
                  <c:v>37.0</c:v>
                </c:pt>
                <c:pt idx="44">
                  <c:v>38.0</c:v>
                </c:pt>
                <c:pt idx="45">
                  <c:v>39.0</c:v>
                </c:pt>
                <c:pt idx="46">
                  <c:v>40.0</c:v>
                </c:pt>
                <c:pt idx="47">
                  <c:v>41.0</c:v>
                </c:pt>
                <c:pt idx="48">
                  <c:v>42.0</c:v>
                </c:pt>
                <c:pt idx="49">
                  <c:v>43.0</c:v>
                </c:pt>
                <c:pt idx="50">
                  <c:v>44.0</c:v>
                </c:pt>
                <c:pt idx="51">
                  <c:v>45.0</c:v>
                </c:pt>
                <c:pt idx="52">
                  <c:v>46.0</c:v>
                </c:pt>
                <c:pt idx="53">
                  <c:v>47.0</c:v>
                </c:pt>
                <c:pt idx="54">
                  <c:v>48.0</c:v>
                </c:pt>
                <c:pt idx="55">
                  <c:v>49.0</c:v>
                </c:pt>
                <c:pt idx="56">
                  <c:v>50.0</c:v>
                </c:pt>
              </c:numCache>
            </c:numRef>
          </c:xVal>
          <c:yVal>
            <c:numRef>
              <c:f>Capacity!$E$173:$E$229</c:f>
              <c:numCache>
                <c:formatCode>General</c:formatCode>
                <c:ptCount val="57"/>
                <c:pt idx="0">
                  <c:v>0.0</c:v>
                </c:pt>
                <c:pt idx="1">
                  <c:v>0.0</c:v>
                </c:pt>
                <c:pt idx="2">
                  <c:v>0.0</c:v>
                </c:pt>
                <c:pt idx="3">
                  <c:v>0.0</c:v>
                </c:pt>
                <c:pt idx="4">
                  <c:v>0.0</c:v>
                </c:pt>
                <c:pt idx="5">
                  <c:v>0.0</c:v>
                </c:pt>
                <c:pt idx="6">
                  <c:v>0.539285714285714</c:v>
                </c:pt>
                <c:pt idx="7">
                  <c:v>0.539285714285714</c:v>
                </c:pt>
                <c:pt idx="8">
                  <c:v>0.539285714285714</c:v>
                </c:pt>
                <c:pt idx="9">
                  <c:v>0.539285714285714</c:v>
                </c:pt>
                <c:pt idx="10">
                  <c:v>0.539285714285714</c:v>
                </c:pt>
                <c:pt idx="11">
                  <c:v>0.539285714285714</c:v>
                </c:pt>
                <c:pt idx="12">
                  <c:v>0.682142857142857</c:v>
                </c:pt>
                <c:pt idx="13">
                  <c:v>0.682142857142857</c:v>
                </c:pt>
                <c:pt idx="14">
                  <c:v>0.682142857142857</c:v>
                </c:pt>
                <c:pt idx="15">
                  <c:v>0.810714285714286</c:v>
                </c:pt>
                <c:pt idx="16">
                  <c:v>0.810714285714286</c:v>
                </c:pt>
                <c:pt idx="17">
                  <c:v>0.810714285714286</c:v>
                </c:pt>
                <c:pt idx="18">
                  <c:v>0.810714285714286</c:v>
                </c:pt>
                <c:pt idx="19">
                  <c:v>0.810714285714286</c:v>
                </c:pt>
                <c:pt idx="20">
                  <c:v>0.810714285714286</c:v>
                </c:pt>
                <c:pt idx="21">
                  <c:v>0.921428571428571</c:v>
                </c:pt>
                <c:pt idx="22">
                  <c:v>0.921428571428571</c:v>
                </c:pt>
                <c:pt idx="23">
                  <c:v>0.960714285714286</c:v>
                </c:pt>
                <c:pt idx="24">
                  <c:v>0.960714285714286</c:v>
                </c:pt>
                <c:pt idx="25">
                  <c:v>0.960714285714286</c:v>
                </c:pt>
                <c:pt idx="26">
                  <c:v>0.960714285714286</c:v>
                </c:pt>
                <c:pt idx="27">
                  <c:v>0.960714285714286</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1-B0FA-431F-89DA-9BB6904618F2}"/>
            </c:ext>
          </c:extLst>
        </c:ser>
        <c:ser>
          <c:idx val="2"/>
          <c:order val="2"/>
          <c:tx>
            <c:v>3 facilities</c:v>
          </c:tx>
          <c:spPr>
            <a:ln w="19050" cap="rnd">
              <a:solidFill>
                <a:schemeClr val="accent1"/>
              </a:solidFill>
              <a:prstDash val="sysDot"/>
              <a:round/>
            </a:ln>
            <a:effectLst/>
          </c:spPr>
          <c:marker>
            <c:symbol val="none"/>
          </c:marker>
          <c:xVal>
            <c:numRef>
              <c:f>Capacity!$C$285:$C$339</c:f>
              <c:numCache>
                <c:formatCode>General</c:formatCode>
                <c:ptCount val="55"/>
                <c:pt idx="0">
                  <c:v>0.0</c:v>
                </c:pt>
                <c:pt idx="1">
                  <c:v>1.0</c:v>
                </c:pt>
                <c:pt idx="2">
                  <c:v>2.0</c:v>
                </c:pt>
                <c:pt idx="3">
                  <c:v>3.0</c:v>
                </c:pt>
                <c:pt idx="4">
                  <c:v>4.0</c:v>
                </c:pt>
                <c:pt idx="5">
                  <c:v>5.0</c:v>
                </c:pt>
                <c:pt idx="6">
                  <c:v>5.0</c:v>
                </c:pt>
                <c:pt idx="7">
                  <c:v>6.0</c:v>
                </c:pt>
                <c:pt idx="8">
                  <c:v>7.0</c:v>
                </c:pt>
                <c:pt idx="9">
                  <c:v>8.0</c:v>
                </c:pt>
                <c:pt idx="10">
                  <c:v>9.0</c:v>
                </c:pt>
                <c:pt idx="11">
                  <c:v>9.0</c:v>
                </c:pt>
                <c:pt idx="12">
                  <c:v>10.0</c:v>
                </c:pt>
                <c:pt idx="13">
                  <c:v>11.0</c:v>
                </c:pt>
                <c:pt idx="14">
                  <c:v>12.0</c:v>
                </c:pt>
                <c:pt idx="15">
                  <c:v>13.0</c:v>
                </c:pt>
                <c:pt idx="16">
                  <c:v>13.0</c:v>
                </c:pt>
                <c:pt idx="17">
                  <c:v>14.0</c:v>
                </c:pt>
                <c:pt idx="18">
                  <c:v>14.0</c:v>
                </c:pt>
                <c:pt idx="19">
                  <c:v>15.0</c:v>
                </c:pt>
                <c:pt idx="20">
                  <c:v>16.0</c:v>
                </c:pt>
                <c:pt idx="21">
                  <c:v>17.0</c:v>
                </c:pt>
                <c:pt idx="22">
                  <c:v>18.0</c:v>
                </c:pt>
                <c:pt idx="23">
                  <c:v>19.0</c:v>
                </c:pt>
                <c:pt idx="24">
                  <c:v>20.0</c:v>
                </c:pt>
                <c:pt idx="25">
                  <c:v>21.0</c:v>
                </c:pt>
                <c:pt idx="26">
                  <c:v>22.0</c:v>
                </c:pt>
                <c:pt idx="27">
                  <c:v>23.0</c:v>
                </c:pt>
                <c:pt idx="28">
                  <c:v>24.0</c:v>
                </c:pt>
                <c:pt idx="29">
                  <c:v>25.0</c:v>
                </c:pt>
                <c:pt idx="30">
                  <c:v>26.0</c:v>
                </c:pt>
                <c:pt idx="31">
                  <c:v>27.0</c:v>
                </c:pt>
                <c:pt idx="32">
                  <c:v>28.0</c:v>
                </c:pt>
                <c:pt idx="33">
                  <c:v>29.0</c:v>
                </c:pt>
                <c:pt idx="34">
                  <c:v>30.0</c:v>
                </c:pt>
                <c:pt idx="35">
                  <c:v>31.0</c:v>
                </c:pt>
                <c:pt idx="36">
                  <c:v>32.0</c:v>
                </c:pt>
                <c:pt idx="37">
                  <c:v>33.0</c:v>
                </c:pt>
                <c:pt idx="38">
                  <c:v>34.0</c:v>
                </c:pt>
                <c:pt idx="39">
                  <c:v>35.0</c:v>
                </c:pt>
                <c:pt idx="40">
                  <c:v>36.0</c:v>
                </c:pt>
                <c:pt idx="41">
                  <c:v>37.0</c:v>
                </c:pt>
                <c:pt idx="42">
                  <c:v>38.0</c:v>
                </c:pt>
                <c:pt idx="43">
                  <c:v>39.0</c:v>
                </c:pt>
                <c:pt idx="44">
                  <c:v>40.0</c:v>
                </c:pt>
                <c:pt idx="45">
                  <c:v>41.0</c:v>
                </c:pt>
                <c:pt idx="46">
                  <c:v>42.0</c:v>
                </c:pt>
                <c:pt idx="47">
                  <c:v>43.0</c:v>
                </c:pt>
                <c:pt idx="48">
                  <c:v>44.0</c:v>
                </c:pt>
                <c:pt idx="49">
                  <c:v>45.0</c:v>
                </c:pt>
                <c:pt idx="50">
                  <c:v>46.0</c:v>
                </c:pt>
                <c:pt idx="51">
                  <c:v>47.0</c:v>
                </c:pt>
                <c:pt idx="52">
                  <c:v>48.0</c:v>
                </c:pt>
                <c:pt idx="53">
                  <c:v>49.0</c:v>
                </c:pt>
                <c:pt idx="54">
                  <c:v>50.0</c:v>
                </c:pt>
              </c:numCache>
            </c:numRef>
          </c:xVal>
          <c:yVal>
            <c:numRef>
              <c:f>Capacity!$E$285:$E$339</c:f>
              <c:numCache>
                <c:formatCode>General</c:formatCode>
                <c:ptCount val="55"/>
                <c:pt idx="0">
                  <c:v>0.0</c:v>
                </c:pt>
                <c:pt idx="1">
                  <c:v>0.0</c:v>
                </c:pt>
                <c:pt idx="2">
                  <c:v>0.0</c:v>
                </c:pt>
                <c:pt idx="3">
                  <c:v>0.0</c:v>
                </c:pt>
                <c:pt idx="4">
                  <c:v>0.0</c:v>
                </c:pt>
                <c:pt idx="5">
                  <c:v>0.0</c:v>
                </c:pt>
                <c:pt idx="6">
                  <c:v>0.682142857142857</c:v>
                </c:pt>
                <c:pt idx="7">
                  <c:v>0.682142857142857</c:v>
                </c:pt>
                <c:pt idx="8">
                  <c:v>0.682142857142857</c:v>
                </c:pt>
                <c:pt idx="9">
                  <c:v>0.682142857142857</c:v>
                </c:pt>
                <c:pt idx="10">
                  <c:v>0.682142857142857</c:v>
                </c:pt>
                <c:pt idx="11">
                  <c:v>0.810714285714286</c:v>
                </c:pt>
                <c:pt idx="12">
                  <c:v>0.810714285714286</c:v>
                </c:pt>
                <c:pt idx="13">
                  <c:v>0.810714285714286</c:v>
                </c:pt>
                <c:pt idx="14">
                  <c:v>0.810714285714286</c:v>
                </c:pt>
                <c:pt idx="15">
                  <c:v>0.810714285714286</c:v>
                </c:pt>
                <c:pt idx="16">
                  <c:v>0.960714285714286</c:v>
                </c:pt>
                <c:pt idx="17">
                  <c:v>0.960714285714286</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numCache>
            </c:numRef>
          </c:yVal>
          <c:smooth val="0"/>
          <c:extLst xmlns:c16r2="http://schemas.microsoft.com/office/drawing/2015/06/chart">
            <c:ext xmlns:c16="http://schemas.microsoft.com/office/drawing/2014/chart" uri="{C3380CC4-5D6E-409C-BE32-E72D297353CC}">
              <c16:uniqueId val="{00000000-F820-4FEE-94AD-BFB4496964A9}"/>
            </c:ext>
          </c:extLst>
        </c:ser>
        <c:dLbls>
          <c:showLegendKey val="0"/>
          <c:showVal val="0"/>
          <c:showCatName val="0"/>
          <c:showSerName val="0"/>
          <c:showPercent val="0"/>
          <c:showBubbleSize val="0"/>
        </c:dLbls>
        <c:axId val="1366861840"/>
        <c:axId val="1366864960"/>
      </c:scatterChart>
      <c:valAx>
        <c:axId val="1366861840"/>
        <c:scaling>
          <c:orientation val="minMax"/>
          <c:max val="5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864960"/>
        <c:crosses val="autoZero"/>
        <c:crossBetween val="midCat"/>
        <c:majorUnit val="2.0"/>
      </c:valAx>
      <c:valAx>
        <c:axId val="136686496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8618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Degree!$C$2:$C$57</c:f>
              <c:numCache>
                <c:formatCode>General</c:formatCode>
                <c:ptCount val="56"/>
                <c:pt idx="0">
                  <c:v>0.0</c:v>
                </c:pt>
                <c:pt idx="1">
                  <c:v>1.0</c:v>
                </c:pt>
                <c:pt idx="2">
                  <c:v>1.0</c:v>
                </c:pt>
                <c:pt idx="3">
                  <c:v>2.0</c:v>
                </c:pt>
                <c:pt idx="4">
                  <c:v>3.0</c:v>
                </c:pt>
                <c:pt idx="5">
                  <c:v>3.0</c:v>
                </c:pt>
                <c:pt idx="6">
                  <c:v>4.0</c:v>
                </c:pt>
                <c:pt idx="7">
                  <c:v>4.0</c:v>
                </c:pt>
                <c:pt idx="8">
                  <c:v>5.0</c:v>
                </c:pt>
                <c:pt idx="9">
                  <c:v>6.0</c:v>
                </c:pt>
                <c:pt idx="10">
                  <c:v>6.0</c:v>
                </c:pt>
                <c:pt idx="11">
                  <c:v>7.0</c:v>
                </c:pt>
                <c:pt idx="12">
                  <c:v>8.0</c:v>
                </c:pt>
                <c:pt idx="13">
                  <c:v>9.0</c:v>
                </c:pt>
                <c:pt idx="14">
                  <c:v>10.0</c:v>
                </c:pt>
                <c:pt idx="15">
                  <c:v>11.0</c:v>
                </c:pt>
                <c:pt idx="16">
                  <c:v>12.0</c:v>
                </c:pt>
                <c:pt idx="17">
                  <c:v>13.0</c:v>
                </c:pt>
                <c:pt idx="18">
                  <c:v>14.0</c:v>
                </c:pt>
                <c:pt idx="19">
                  <c:v>15.0</c:v>
                </c:pt>
                <c:pt idx="20">
                  <c:v>16.0</c:v>
                </c:pt>
                <c:pt idx="21">
                  <c:v>17.0</c:v>
                </c:pt>
                <c:pt idx="22">
                  <c:v>18.0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Degree!$E$2:$E$57</c:f>
              <c:numCache>
                <c:formatCode>General</c:formatCode>
                <c:ptCount val="56"/>
                <c:pt idx="0">
                  <c:v>0.0</c:v>
                </c:pt>
                <c:pt idx="1">
                  <c:v>0.0</c:v>
                </c:pt>
                <c:pt idx="2">
                  <c:v>0.531034482758621</c:v>
                </c:pt>
                <c:pt idx="3">
                  <c:v>0.531034482758621</c:v>
                </c:pt>
                <c:pt idx="4">
                  <c:v>0.531034482758621</c:v>
                </c:pt>
                <c:pt idx="5">
                  <c:v>0.717241379310345</c:v>
                </c:pt>
                <c:pt idx="6">
                  <c:v>0.717241379310345</c:v>
                </c:pt>
                <c:pt idx="7">
                  <c:v>0.862068965517241</c:v>
                </c:pt>
                <c:pt idx="8">
                  <c:v>0.862068965517241</c:v>
                </c:pt>
                <c:pt idx="9">
                  <c:v>0.862068965517241</c:v>
                </c:pt>
                <c:pt idx="10">
                  <c:v>0.951724137931034</c:v>
                </c:pt>
                <c:pt idx="11">
                  <c:v>0.951724137931034</c:v>
                </c:pt>
                <c:pt idx="12">
                  <c:v>0.951724137931034</c:v>
                </c:pt>
                <c:pt idx="13">
                  <c:v>0.951724137931034</c:v>
                </c:pt>
                <c:pt idx="14">
                  <c:v>0.951724137931034</c:v>
                </c:pt>
                <c:pt idx="15">
                  <c:v>0.951724137931034</c:v>
                </c:pt>
                <c:pt idx="16">
                  <c:v>0.951724137931034</c:v>
                </c:pt>
                <c:pt idx="17">
                  <c:v>0.951724137931034</c:v>
                </c:pt>
                <c:pt idx="18">
                  <c:v>0.951724137931034</c:v>
                </c:pt>
                <c:pt idx="19">
                  <c:v>0.951724137931034</c:v>
                </c:pt>
                <c:pt idx="20">
                  <c:v>0.951724137931034</c:v>
                </c:pt>
                <c:pt idx="21">
                  <c:v>0.951724137931034</c:v>
                </c:pt>
                <c:pt idx="22">
                  <c:v>0.951724137931034</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2-C363-47AD-A0C7-43DC2AF59E2A}"/>
            </c:ext>
          </c:extLst>
        </c:ser>
        <c:ser>
          <c:idx val="1"/>
          <c:order val="1"/>
          <c:tx>
            <c:v>2 facilities</c:v>
          </c:tx>
          <c:spPr>
            <a:ln w="19050" cap="rnd">
              <a:solidFill>
                <a:schemeClr val="accent2"/>
              </a:solidFill>
              <a:prstDash val="dash"/>
              <a:round/>
            </a:ln>
            <a:effectLst/>
          </c:spPr>
          <c:marker>
            <c:symbol val="none"/>
          </c:marker>
          <c:xVal>
            <c:numRef>
              <c:f>Degree!$C$116:$C$169</c:f>
              <c:numCache>
                <c:formatCode>General</c:formatCode>
                <c:ptCount val="54"/>
                <c:pt idx="0">
                  <c:v>0.0</c:v>
                </c:pt>
                <c:pt idx="1">
                  <c:v>1.0</c:v>
                </c:pt>
                <c:pt idx="2">
                  <c:v>1.0</c:v>
                </c:pt>
                <c:pt idx="3">
                  <c:v>2.0</c:v>
                </c:pt>
                <c:pt idx="4">
                  <c:v>3.0</c:v>
                </c:pt>
                <c:pt idx="5">
                  <c:v>3.0</c:v>
                </c:pt>
                <c:pt idx="6">
                  <c:v>4.0</c:v>
                </c:pt>
                <c:pt idx="7">
                  <c:v>5.0</c:v>
                </c:pt>
                <c:pt idx="8">
                  <c:v>6.0</c:v>
                </c:pt>
                <c:pt idx="9">
                  <c:v>7.0</c:v>
                </c:pt>
                <c:pt idx="10">
                  <c:v>8.0</c:v>
                </c:pt>
                <c:pt idx="11">
                  <c:v>9.0</c:v>
                </c:pt>
                <c:pt idx="12">
                  <c:v>9.0</c:v>
                </c:pt>
                <c:pt idx="13">
                  <c:v>10.0</c:v>
                </c:pt>
                <c:pt idx="14">
                  <c:v>11.0</c:v>
                </c:pt>
                <c:pt idx="15">
                  <c:v>12.0</c:v>
                </c:pt>
                <c:pt idx="16">
                  <c:v>13.0</c:v>
                </c:pt>
                <c:pt idx="17">
                  <c:v>14.0</c:v>
                </c:pt>
                <c:pt idx="18">
                  <c:v>15.0</c:v>
                </c:pt>
                <c:pt idx="19">
                  <c:v>16.0</c:v>
                </c:pt>
                <c:pt idx="20">
                  <c:v>17.0</c:v>
                </c:pt>
                <c:pt idx="21">
                  <c:v>18.0</c:v>
                </c:pt>
                <c:pt idx="22">
                  <c:v>19.0</c:v>
                </c:pt>
                <c:pt idx="23">
                  <c:v>20.0</c:v>
                </c:pt>
                <c:pt idx="24">
                  <c:v>21.0</c:v>
                </c:pt>
                <c:pt idx="25">
                  <c:v>22.0</c:v>
                </c:pt>
                <c:pt idx="26">
                  <c:v>23.0</c:v>
                </c:pt>
                <c:pt idx="27">
                  <c:v>24.0</c:v>
                </c:pt>
                <c:pt idx="28">
                  <c:v>25.0</c:v>
                </c:pt>
                <c:pt idx="29">
                  <c:v>26.0</c:v>
                </c:pt>
                <c:pt idx="30">
                  <c:v>27.0</c:v>
                </c:pt>
                <c:pt idx="31">
                  <c:v>28.0</c:v>
                </c:pt>
                <c:pt idx="32">
                  <c:v>29.0</c:v>
                </c:pt>
                <c:pt idx="33">
                  <c:v>30.0</c:v>
                </c:pt>
                <c:pt idx="34">
                  <c:v>31.0</c:v>
                </c:pt>
                <c:pt idx="35">
                  <c:v>32.0</c:v>
                </c:pt>
                <c:pt idx="36">
                  <c:v>33.0</c:v>
                </c:pt>
                <c:pt idx="37">
                  <c:v>34.0</c:v>
                </c:pt>
                <c:pt idx="38">
                  <c:v>35.0</c:v>
                </c:pt>
                <c:pt idx="39">
                  <c:v>36.0</c:v>
                </c:pt>
                <c:pt idx="40">
                  <c:v>37.0</c:v>
                </c:pt>
                <c:pt idx="41">
                  <c:v>38.0</c:v>
                </c:pt>
                <c:pt idx="42">
                  <c:v>39.0</c:v>
                </c:pt>
                <c:pt idx="43">
                  <c:v>40.0</c:v>
                </c:pt>
                <c:pt idx="44">
                  <c:v>41.0</c:v>
                </c:pt>
                <c:pt idx="45">
                  <c:v>42.0</c:v>
                </c:pt>
                <c:pt idx="46">
                  <c:v>43.0</c:v>
                </c:pt>
                <c:pt idx="47">
                  <c:v>44.0</c:v>
                </c:pt>
                <c:pt idx="48">
                  <c:v>45.0</c:v>
                </c:pt>
                <c:pt idx="49">
                  <c:v>46.0</c:v>
                </c:pt>
                <c:pt idx="50">
                  <c:v>47.0</c:v>
                </c:pt>
                <c:pt idx="51">
                  <c:v>48.0</c:v>
                </c:pt>
                <c:pt idx="52">
                  <c:v>49.0</c:v>
                </c:pt>
                <c:pt idx="53">
                  <c:v>50.0</c:v>
                </c:pt>
              </c:numCache>
            </c:numRef>
          </c:xVal>
          <c:yVal>
            <c:numRef>
              <c:f>Degree!$E$116:$E$169</c:f>
              <c:numCache>
                <c:formatCode>General</c:formatCode>
                <c:ptCount val="54"/>
                <c:pt idx="0">
                  <c:v>0.0</c:v>
                </c:pt>
                <c:pt idx="1">
                  <c:v>0.0</c:v>
                </c:pt>
                <c:pt idx="2">
                  <c:v>0.531034482758621</c:v>
                </c:pt>
                <c:pt idx="3">
                  <c:v>0.531034482758621</c:v>
                </c:pt>
                <c:pt idx="4">
                  <c:v>0.531034482758621</c:v>
                </c:pt>
                <c:pt idx="5">
                  <c:v>0.951724137931034</c:v>
                </c:pt>
                <c:pt idx="6">
                  <c:v>0.951724137931034</c:v>
                </c:pt>
                <c:pt idx="7">
                  <c:v>0.951724137931034</c:v>
                </c:pt>
                <c:pt idx="8">
                  <c:v>0.951724137931034</c:v>
                </c:pt>
                <c:pt idx="9">
                  <c:v>0.951724137931034</c:v>
                </c:pt>
                <c:pt idx="10">
                  <c:v>0.951724137931034</c:v>
                </c:pt>
                <c:pt idx="11">
                  <c:v>0.951724137931034</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numCache>
            </c:numRef>
          </c:yVal>
          <c:smooth val="0"/>
          <c:extLst xmlns:c16r2="http://schemas.microsoft.com/office/drawing/2015/06/chart">
            <c:ext xmlns:c16="http://schemas.microsoft.com/office/drawing/2014/chart" uri="{C3380CC4-5D6E-409C-BE32-E72D297353CC}">
              <c16:uniqueId val="{00000003-C363-47AD-A0C7-43DC2AF59E2A}"/>
            </c:ext>
          </c:extLst>
        </c:ser>
        <c:ser>
          <c:idx val="2"/>
          <c:order val="2"/>
          <c:tx>
            <c:v>3 facilities</c:v>
          </c:tx>
          <c:spPr>
            <a:ln w="19050" cap="rnd">
              <a:solidFill>
                <a:schemeClr val="accent1"/>
              </a:solidFill>
              <a:prstDash val="sysDot"/>
              <a:round/>
            </a:ln>
            <a:effectLst/>
          </c:spPr>
          <c:marker>
            <c:symbol val="none"/>
          </c:marker>
          <c:xVal>
            <c:numRef>
              <c:f>Degree!$C$227:$C$280</c:f>
              <c:numCache>
                <c:formatCode>General</c:formatCode>
                <c:ptCount val="54"/>
                <c:pt idx="0">
                  <c:v>0.0</c:v>
                </c:pt>
                <c:pt idx="1">
                  <c:v>1.0</c:v>
                </c:pt>
                <c:pt idx="2">
                  <c:v>1.0</c:v>
                </c:pt>
                <c:pt idx="3">
                  <c:v>2.0</c:v>
                </c:pt>
                <c:pt idx="4">
                  <c:v>3.0</c:v>
                </c:pt>
                <c:pt idx="5">
                  <c:v>3.0</c:v>
                </c:pt>
                <c:pt idx="6">
                  <c:v>4.0</c:v>
                </c:pt>
                <c:pt idx="7">
                  <c:v>5.0</c:v>
                </c:pt>
                <c:pt idx="8">
                  <c:v>6.0</c:v>
                </c:pt>
                <c:pt idx="9">
                  <c:v>6.0</c:v>
                </c:pt>
                <c:pt idx="10">
                  <c:v>7.0</c:v>
                </c:pt>
                <c:pt idx="11">
                  <c:v>8.0</c:v>
                </c:pt>
                <c:pt idx="12">
                  <c:v>9.0</c:v>
                </c:pt>
                <c:pt idx="13">
                  <c:v>10.0</c:v>
                </c:pt>
                <c:pt idx="14">
                  <c:v>11.0</c:v>
                </c:pt>
                <c:pt idx="15">
                  <c:v>12.0</c:v>
                </c:pt>
                <c:pt idx="16">
                  <c:v>13.0</c:v>
                </c:pt>
                <c:pt idx="17">
                  <c:v>14.0</c:v>
                </c:pt>
                <c:pt idx="18">
                  <c:v>15.0</c:v>
                </c:pt>
                <c:pt idx="19">
                  <c:v>16.0</c:v>
                </c:pt>
                <c:pt idx="20">
                  <c:v>17.0</c:v>
                </c:pt>
                <c:pt idx="21">
                  <c:v>18.0</c:v>
                </c:pt>
                <c:pt idx="22">
                  <c:v>19.0</c:v>
                </c:pt>
                <c:pt idx="23">
                  <c:v>20.0</c:v>
                </c:pt>
                <c:pt idx="24">
                  <c:v>21.0</c:v>
                </c:pt>
                <c:pt idx="25">
                  <c:v>22.0</c:v>
                </c:pt>
                <c:pt idx="26">
                  <c:v>23.0</c:v>
                </c:pt>
                <c:pt idx="27">
                  <c:v>24.0</c:v>
                </c:pt>
                <c:pt idx="28">
                  <c:v>25.0</c:v>
                </c:pt>
                <c:pt idx="29">
                  <c:v>26.0</c:v>
                </c:pt>
                <c:pt idx="30">
                  <c:v>27.0</c:v>
                </c:pt>
                <c:pt idx="31">
                  <c:v>28.0</c:v>
                </c:pt>
                <c:pt idx="32">
                  <c:v>29.0</c:v>
                </c:pt>
                <c:pt idx="33">
                  <c:v>30.0</c:v>
                </c:pt>
                <c:pt idx="34">
                  <c:v>31.0</c:v>
                </c:pt>
                <c:pt idx="35">
                  <c:v>32.0</c:v>
                </c:pt>
                <c:pt idx="36">
                  <c:v>33.0</c:v>
                </c:pt>
                <c:pt idx="37">
                  <c:v>34.0</c:v>
                </c:pt>
                <c:pt idx="38">
                  <c:v>35.0</c:v>
                </c:pt>
                <c:pt idx="39">
                  <c:v>36.0</c:v>
                </c:pt>
                <c:pt idx="40">
                  <c:v>37.0</c:v>
                </c:pt>
                <c:pt idx="41">
                  <c:v>38.0</c:v>
                </c:pt>
                <c:pt idx="42">
                  <c:v>39.0</c:v>
                </c:pt>
                <c:pt idx="43">
                  <c:v>40.0</c:v>
                </c:pt>
                <c:pt idx="44">
                  <c:v>41.0</c:v>
                </c:pt>
                <c:pt idx="45">
                  <c:v>42.0</c:v>
                </c:pt>
                <c:pt idx="46">
                  <c:v>43.0</c:v>
                </c:pt>
                <c:pt idx="47">
                  <c:v>44.0</c:v>
                </c:pt>
                <c:pt idx="48">
                  <c:v>45.0</c:v>
                </c:pt>
                <c:pt idx="49">
                  <c:v>46.0</c:v>
                </c:pt>
                <c:pt idx="50">
                  <c:v>47.0</c:v>
                </c:pt>
                <c:pt idx="51">
                  <c:v>48.0</c:v>
                </c:pt>
                <c:pt idx="52">
                  <c:v>49.0</c:v>
                </c:pt>
                <c:pt idx="53">
                  <c:v>50.0</c:v>
                </c:pt>
              </c:numCache>
            </c:numRef>
          </c:xVal>
          <c:yVal>
            <c:numRef>
              <c:f>Degree!$E$227:$E$280</c:f>
              <c:numCache>
                <c:formatCode>General</c:formatCode>
                <c:ptCount val="54"/>
                <c:pt idx="0">
                  <c:v>0.0</c:v>
                </c:pt>
                <c:pt idx="1">
                  <c:v>0.0</c:v>
                </c:pt>
                <c:pt idx="2">
                  <c:v>0.531034482758621</c:v>
                </c:pt>
                <c:pt idx="3">
                  <c:v>0.531034482758621</c:v>
                </c:pt>
                <c:pt idx="4">
                  <c:v>0.531034482758621</c:v>
                </c:pt>
                <c:pt idx="5">
                  <c:v>0.951724137931034</c:v>
                </c:pt>
                <c:pt idx="6">
                  <c:v>0.951724137931034</c:v>
                </c:pt>
                <c:pt idx="7">
                  <c:v>0.951724137931034</c:v>
                </c:pt>
                <c:pt idx="8">
                  <c:v>0.951724137931034</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numCache>
            </c:numRef>
          </c:yVal>
          <c:smooth val="0"/>
          <c:extLst xmlns:c16r2="http://schemas.microsoft.com/office/drawing/2015/06/chart">
            <c:ext xmlns:c16="http://schemas.microsoft.com/office/drawing/2014/chart" uri="{C3380CC4-5D6E-409C-BE32-E72D297353CC}">
              <c16:uniqueId val="{00000005-C363-47AD-A0C7-43DC2AF59E2A}"/>
            </c:ext>
          </c:extLst>
        </c:ser>
        <c:dLbls>
          <c:showLegendKey val="0"/>
          <c:showVal val="0"/>
          <c:showCatName val="0"/>
          <c:showSerName val="0"/>
          <c:showPercent val="0"/>
          <c:showBubbleSize val="0"/>
        </c:dLbls>
        <c:axId val="1670810032"/>
        <c:axId val="1670812880"/>
      </c:scatterChart>
      <c:valAx>
        <c:axId val="1670810032"/>
        <c:scaling>
          <c:orientation val="minMax"/>
          <c:max val="5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812880"/>
        <c:crosses val="autoZero"/>
        <c:crossBetween val="midCat"/>
        <c:majorUnit val="2.0"/>
      </c:valAx>
      <c:valAx>
        <c:axId val="167081288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8100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Degree!$C$58:$C$115</c:f>
              <c:numCache>
                <c:formatCode>General</c:formatCode>
                <c:ptCount val="58"/>
                <c:pt idx="0">
                  <c:v>0.0</c:v>
                </c:pt>
                <c:pt idx="1">
                  <c:v>1.0</c:v>
                </c:pt>
                <c:pt idx="2">
                  <c:v>1.0</c:v>
                </c:pt>
                <c:pt idx="3">
                  <c:v>2.0</c:v>
                </c:pt>
                <c:pt idx="4">
                  <c:v>3.0</c:v>
                </c:pt>
                <c:pt idx="5">
                  <c:v>4.0</c:v>
                </c:pt>
                <c:pt idx="6">
                  <c:v>5.0</c:v>
                </c:pt>
                <c:pt idx="7">
                  <c:v>5.0</c:v>
                </c:pt>
                <c:pt idx="8">
                  <c:v>6.0</c:v>
                </c:pt>
                <c:pt idx="9">
                  <c:v>7.0</c:v>
                </c:pt>
                <c:pt idx="10">
                  <c:v>8.0</c:v>
                </c:pt>
                <c:pt idx="11">
                  <c:v>8.0</c:v>
                </c:pt>
                <c:pt idx="12">
                  <c:v>9.0</c:v>
                </c:pt>
                <c:pt idx="13">
                  <c:v>10.0</c:v>
                </c:pt>
                <c:pt idx="14">
                  <c:v>11.0</c:v>
                </c:pt>
                <c:pt idx="15">
                  <c:v>12.0</c:v>
                </c:pt>
                <c:pt idx="16">
                  <c:v>13.0</c:v>
                </c:pt>
                <c:pt idx="17">
                  <c:v>13.0</c:v>
                </c:pt>
                <c:pt idx="18">
                  <c:v>14.0</c:v>
                </c:pt>
                <c:pt idx="19">
                  <c:v>14.0</c:v>
                </c:pt>
                <c:pt idx="20">
                  <c:v>15.0</c:v>
                </c:pt>
                <c:pt idx="21">
                  <c:v>16.0</c:v>
                </c:pt>
                <c:pt idx="22">
                  <c:v>17.0</c:v>
                </c:pt>
                <c:pt idx="23">
                  <c:v>18.0</c:v>
                </c:pt>
                <c:pt idx="24">
                  <c:v>19.0</c:v>
                </c:pt>
                <c:pt idx="25">
                  <c:v>20.0</c:v>
                </c:pt>
                <c:pt idx="26">
                  <c:v>21.0</c:v>
                </c:pt>
                <c:pt idx="27">
                  <c:v>21.0</c:v>
                </c:pt>
                <c:pt idx="28">
                  <c:v>22.0</c:v>
                </c:pt>
                <c:pt idx="29">
                  <c:v>22.0</c:v>
                </c:pt>
                <c:pt idx="30">
                  <c:v>23.0</c:v>
                </c:pt>
                <c:pt idx="31">
                  <c:v>24.0</c:v>
                </c:pt>
                <c:pt idx="32">
                  <c:v>25.0</c:v>
                </c:pt>
                <c:pt idx="33">
                  <c:v>26.0</c:v>
                </c:pt>
                <c:pt idx="34">
                  <c:v>27.0</c:v>
                </c:pt>
                <c:pt idx="35">
                  <c:v>28.0</c:v>
                </c:pt>
                <c:pt idx="36">
                  <c:v>29.0</c:v>
                </c:pt>
                <c:pt idx="37">
                  <c:v>30.0</c:v>
                </c:pt>
                <c:pt idx="38">
                  <c:v>31.0</c:v>
                </c:pt>
                <c:pt idx="39">
                  <c:v>32.0</c:v>
                </c:pt>
                <c:pt idx="40">
                  <c:v>33.0</c:v>
                </c:pt>
                <c:pt idx="41">
                  <c:v>34.0</c:v>
                </c:pt>
                <c:pt idx="42">
                  <c:v>35.0</c:v>
                </c:pt>
                <c:pt idx="43">
                  <c:v>36.0</c:v>
                </c:pt>
                <c:pt idx="44">
                  <c:v>37.0</c:v>
                </c:pt>
                <c:pt idx="45">
                  <c:v>38.0</c:v>
                </c:pt>
                <c:pt idx="46">
                  <c:v>39.0</c:v>
                </c:pt>
                <c:pt idx="47">
                  <c:v>40.0</c:v>
                </c:pt>
                <c:pt idx="48">
                  <c:v>41.0</c:v>
                </c:pt>
                <c:pt idx="49">
                  <c:v>42.0</c:v>
                </c:pt>
                <c:pt idx="50">
                  <c:v>43.0</c:v>
                </c:pt>
                <c:pt idx="51">
                  <c:v>44.0</c:v>
                </c:pt>
                <c:pt idx="52">
                  <c:v>45.0</c:v>
                </c:pt>
                <c:pt idx="53">
                  <c:v>46.0</c:v>
                </c:pt>
                <c:pt idx="54">
                  <c:v>47.0</c:v>
                </c:pt>
                <c:pt idx="55">
                  <c:v>48.0</c:v>
                </c:pt>
                <c:pt idx="56">
                  <c:v>49.0</c:v>
                </c:pt>
                <c:pt idx="57">
                  <c:v>50.0</c:v>
                </c:pt>
              </c:numCache>
            </c:numRef>
          </c:xVal>
          <c:yVal>
            <c:numRef>
              <c:f>Degree!$E$58:$E$115</c:f>
              <c:numCache>
                <c:formatCode>General</c:formatCode>
                <c:ptCount val="58"/>
                <c:pt idx="0">
                  <c:v>0.0</c:v>
                </c:pt>
                <c:pt idx="1">
                  <c:v>0.0</c:v>
                </c:pt>
                <c:pt idx="2">
                  <c:v>0.15</c:v>
                </c:pt>
                <c:pt idx="3">
                  <c:v>0.15</c:v>
                </c:pt>
                <c:pt idx="4">
                  <c:v>0.15</c:v>
                </c:pt>
                <c:pt idx="5">
                  <c:v>0.15</c:v>
                </c:pt>
                <c:pt idx="6">
                  <c:v>0.15</c:v>
                </c:pt>
                <c:pt idx="7">
                  <c:v>0.460714285714286</c:v>
                </c:pt>
                <c:pt idx="8">
                  <c:v>0.460714285714286</c:v>
                </c:pt>
                <c:pt idx="9">
                  <c:v>0.460714285714286</c:v>
                </c:pt>
                <c:pt idx="10">
                  <c:v>0.460714285714286</c:v>
                </c:pt>
                <c:pt idx="11">
                  <c:v>0.589285714285714</c:v>
                </c:pt>
                <c:pt idx="12">
                  <c:v>0.589285714285714</c:v>
                </c:pt>
                <c:pt idx="13">
                  <c:v>0.589285714285714</c:v>
                </c:pt>
                <c:pt idx="14">
                  <c:v>0.589285714285714</c:v>
                </c:pt>
                <c:pt idx="15">
                  <c:v>0.589285714285714</c:v>
                </c:pt>
                <c:pt idx="16">
                  <c:v>0.589285714285714</c:v>
                </c:pt>
                <c:pt idx="17">
                  <c:v>0.7</c:v>
                </c:pt>
                <c:pt idx="18">
                  <c:v>0.7</c:v>
                </c:pt>
                <c:pt idx="19">
                  <c:v>0.946428571428571</c:v>
                </c:pt>
                <c:pt idx="20">
                  <c:v>0.946428571428571</c:v>
                </c:pt>
                <c:pt idx="21">
                  <c:v>0.946428571428571</c:v>
                </c:pt>
                <c:pt idx="22">
                  <c:v>0.946428571428571</c:v>
                </c:pt>
                <c:pt idx="23">
                  <c:v>0.946428571428571</c:v>
                </c:pt>
                <c:pt idx="24">
                  <c:v>0.946428571428571</c:v>
                </c:pt>
                <c:pt idx="25">
                  <c:v>0.946428571428571</c:v>
                </c:pt>
                <c:pt idx="26">
                  <c:v>0.946428571428571</c:v>
                </c:pt>
                <c:pt idx="27">
                  <c:v>0.992857142857143</c:v>
                </c:pt>
                <c:pt idx="28">
                  <c:v>0.992857142857143</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numCache>
            </c:numRef>
          </c:yVal>
          <c:smooth val="0"/>
          <c:extLst xmlns:c16r2="http://schemas.microsoft.com/office/drawing/2015/06/chart">
            <c:ext xmlns:c16="http://schemas.microsoft.com/office/drawing/2014/chart" uri="{C3380CC4-5D6E-409C-BE32-E72D297353CC}">
              <c16:uniqueId val="{00000002-4B1C-4250-AC17-C2C71A8FAD5D}"/>
            </c:ext>
          </c:extLst>
        </c:ser>
        <c:ser>
          <c:idx val="1"/>
          <c:order val="1"/>
          <c:tx>
            <c:v>2 facilities</c:v>
          </c:tx>
          <c:spPr>
            <a:ln w="19050" cap="rnd">
              <a:solidFill>
                <a:schemeClr val="accent2">
                  <a:alpha val="80000"/>
                </a:schemeClr>
              </a:solidFill>
              <a:prstDash val="dash"/>
              <a:round/>
            </a:ln>
            <a:effectLst/>
          </c:spPr>
          <c:marker>
            <c:symbol val="none"/>
          </c:marker>
          <c:xVal>
            <c:numRef>
              <c:f>Degree!$C$170:$C$226</c:f>
              <c:numCache>
                <c:formatCode>General</c:formatCode>
                <c:ptCount val="57"/>
                <c:pt idx="0">
                  <c:v>0.0</c:v>
                </c:pt>
                <c:pt idx="1">
                  <c:v>1.0</c:v>
                </c:pt>
                <c:pt idx="2">
                  <c:v>1.0</c:v>
                </c:pt>
                <c:pt idx="3">
                  <c:v>2.0</c:v>
                </c:pt>
                <c:pt idx="4">
                  <c:v>3.0</c:v>
                </c:pt>
                <c:pt idx="5">
                  <c:v>3.0</c:v>
                </c:pt>
                <c:pt idx="6">
                  <c:v>4.0</c:v>
                </c:pt>
                <c:pt idx="7">
                  <c:v>5.0</c:v>
                </c:pt>
                <c:pt idx="8">
                  <c:v>5.0</c:v>
                </c:pt>
                <c:pt idx="9">
                  <c:v>6.0</c:v>
                </c:pt>
                <c:pt idx="10">
                  <c:v>7.0</c:v>
                </c:pt>
                <c:pt idx="11">
                  <c:v>8.0</c:v>
                </c:pt>
                <c:pt idx="12">
                  <c:v>8.0</c:v>
                </c:pt>
                <c:pt idx="13">
                  <c:v>9.0</c:v>
                </c:pt>
                <c:pt idx="14">
                  <c:v>9.0</c:v>
                </c:pt>
                <c:pt idx="15">
                  <c:v>10.0</c:v>
                </c:pt>
                <c:pt idx="16">
                  <c:v>11.0</c:v>
                </c:pt>
                <c:pt idx="17">
                  <c:v>12.0</c:v>
                </c:pt>
                <c:pt idx="18">
                  <c:v>13.0</c:v>
                </c:pt>
                <c:pt idx="19">
                  <c:v>13.0</c:v>
                </c:pt>
                <c:pt idx="20">
                  <c:v>14.0</c:v>
                </c:pt>
                <c:pt idx="21">
                  <c:v>15.0</c:v>
                </c:pt>
                <c:pt idx="22">
                  <c:v>16.0</c:v>
                </c:pt>
                <c:pt idx="23">
                  <c:v>17.0</c:v>
                </c:pt>
                <c:pt idx="24">
                  <c:v>18.0</c:v>
                </c:pt>
                <c:pt idx="25">
                  <c:v>19.0</c:v>
                </c:pt>
                <c:pt idx="26">
                  <c:v>20.0</c:v>
                </c:pt>
                <c:pt idx="27">
                  <c:v>21.0</c:v>
                </c:pt>
                <c:pt idx="28">
                  <c:v>22.0</c:v>
                </c:pt>
                <c:pt idx="29">
                  <c:v>23.0</c:v>
                </c:pt>
                <c:pt idx="30">
                  <c:v>24.0</c:v>
                </c:pt>
                <c:pt idx="31">
                  <c:v>25.0</c:v>
                </c:pt>
                <c:pt idx="32">
                  <c:v>26.0</c:v>
                </c:pt>
                <c:pt idx="33">
                  <c:v>27.0</c:v>
                </c:pt>
                <c:pt idx="34">
                  <c:v>28.0</c:v>
                </c:pt>
                <c:pt idx="35">
                  <c:v>29.0</c:v>
                </c:pt>
                <c:pt idx="36">
                  <c:v>30.0</c:v>
                </c:pt>
                <c:pt idx="37">
                  <c:v>31.0</c:v>
                </c:pt>
                <c:pt idx="38">
                  <c:v>32.0</c:v>
                </c:pt>
                <c:pt idx="39">
                  <c:v>33.0</c:v>
                </c:pt>
                <c:pt idx="40">
                  <c:v>34.0</c:v>
                </c:pt>
                <c:pt idx="41">
                  <c:v>35.0</c:v>
                </c:pt>
                <c:pt idx="42">
                  <c:v>36.0</c:v>
                </c:pt>
                <c:pt idx="43">
                  <c:v>37.0</c:v>
                </c:pt>
                <c:pt idx="44">
                  <c:v>38.0</c:v>
                </c:pt>
                <c:pt idx="45">
                  <c:v>39.0</c:v>
                </c:pt>
                <c:pt idx="46">
                  <c:v>40.0</c:v>
                </c:pt>
                <c:pt idx="47">
                  <c:v>41.0</c:v>
                </c:pt>
                <c:pt idx="48">
                  <c:v>42.0</c:v>
                </c:pt>
                <c:pt idx="49">
                  <c:v>43.0</c:v>
                </c:pt>
                <c:pt idx="50">
                  <c:v>44.0</c:v>
                </c:pt>
                <c:pt idx="51">
                  <c:v>45.0</c:v>
                </c:pt>
                <c:pt idx="52">
                  <c:v>46.0</c:v>
                </c:pt>
                <c:pt idx="53">
                  <c:v>47.0</c:v>
                </c:pt>
                <c:pt idx="54">
                  <c:v>48.0</c:v>
                </c:pt>
                <c:pt idx="55">
                  <c:v>49.0</c:v>
                </c:pt>
                <c:pt idx="56">
                  <c:v>50.0</c:v>
                </c:pt>
              </c:numCache>
            </c:numRef>
          </c:xVal>
          <c:yVal>
            <c:numRef>
              <c:f>Degree!$E$170:$E$226</c:f>
              <c:numCache>
                <c:formatCode>General</c:formatCode>
                <c:ptCount val="57"/>
                <c:pt idx="0">
                  <c:v>0.0</c:v>
                </c:pt>
                <c:pt idx="1">
                  <c:v>0.0</c:v>
                </c:pt>
                <c:pt idx="2">
                  <c:v>0.15</c:v>
                </c:pt>
                <c:pt idx="3">
                  <c:v>0.15</c:v>
                </c:pt>
                <c:pt idx="4">
                  <c:v>0.15</c:v>
                </c:pt>
                <c:pt idx="5">
                  <c:v>0.278571428571429</c:v>
                </c:pt>
                <c:pt idx="6">
                  <c:v>0.278571428571429</c:v>
                </c:pt>
                <c:pt idx="7">
                  <c:v>0.278571428571429</c:v>
                </c:pt>
                <c:pt idx="8">
                  <c:v>0.589285714285714</c:v>
                </c:pt>
                <c:pt idx="9">
                  <c:v>0.589285714285714</c:v>
                </c:pt>
                <c:pt idx="10">
                  <c:v>0.589285714285714</c:v>
                </c:pt>
                <c:pt idx="11">
                  <c:v>0.589285714285714</c:v>
                </c:pt>
                <c:pt idx="12">
                  <c:v>0.946428571428571</c:v>
                </c:pt>
                <c:pt idx="13">
                  <c:v>0.946428571428571</c:v>
                </c:pt>
                <c:pt idx="14">
                  <c:v>0.953571428571428</c:v>
                </c:pt>
                <c:pt idx="15">
                  <c:v>0.953571428571428</c:v>
                </c:pt>
                <c:pt idx="16">
                  <c:v>0.953571428571428</c:v>
                </c:pt>
                <c:pt idx="17">
                  <c:v>0.953571428571428</c:v>
                </c:pt>
                <c:pt idx="18">
                  <c:v>0.953571428571428</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3-4B1C-4250-AC17-C2C71A8FAD5D}"/>
            </c:ext>
          </c:extLst>
        </c:ser>
        <c:ser>
          <c:idx val="2"/>
          <c:order val="2"/>
          <c:tx>
            <c:v>3 facilities</c:v>
          </c:tx>
          <c:spPr>
            <a:ln w="19050" cap="rnd">
              <a:solidFill>
                <a:schemeClr val="accent1"/>
              </a:solidFill>
              <a:prstDash val="sysDot"/>
              <a:round/>
            </a:ln>
            <a:effectLst/>
          </c:spPr>
          <c:marker>
            <c:symbol val="none"/>
          </c:marker>
          <c:xVal>
            <c:numRef>
              <c:f>Degree!$C$281:$C$336</c:f>
              <c:numCache>
                <c:formatCode>General</c:formatCode>
                <c:ptCount val="56"/>
                <c:pt idx="0">
                  <c:v>0.0</c:v>
                </c:pt>
                <c:pt idx="1">
                  <c:v>1.0</c:v>
                </c:pt>
                <c:pt idx="2">
                  <c:v>1.0</c:v>
                </c:pt>
                <c:pt idx="3">
                  <c:v>2.0</c:v>
                </c:pt>
                <c:pt idx="4">
                  <c:v>3.0</c:v>
                </c:pt>
                <c:pt idx="5">
                  <c:v>3.0</c:v>
                </c:pt>
                <c:pt idx="6">
                  <c:v>4.0</c:v>
                </c:pt>
                <c:pt idx="7">
                  <c:v>5.0</c:v>
                </c:pt>
                <c:pt idx="8">
                  <c:v>5.0</c:v>
                </c:pt>
                <c:pt idx="9">
                  <c:v>6.0</c:v>
                </c:pt>
                <c:pt idx="10">
                  <c:v>6.0</c:v>
                </c:pt>
                <c:pt idx="11">
                  <c:v>7.0</c:v>
                </c:pt>
                <c:pt idx="12">
                  <c:v>8.0</c:v>
                </c:pt>
                <c:pt idx="13">
                  <c:v>9.0</c:v>
                </c:pt>
                <c:pt idx="14">
                  <c:v>10.0</c:v>
                </c:pt>
                <c:pt idx="15">
                  <c:v>10.0</c:v>
                </c:pt>
                <c:pt idx="16">
                  <c:v>11.0</c:v>
                </c:pt>
                <c:pt idx="17">
                  <c:v>12.0</c:v>
                </c:pt>
                <c:pt idx="18">
                  <c:v>13.0</c:v>
                </c:pt>
                <c:pt idx="19">
                  <c:v>14.0</c:v>
                </c:pt>
                <c:pt idx="20">
                  <c:v>15.0</c:v>
                </c:pt>
                <c:pt idx="21">
                  <c:v>16.0</c:v>
                </c:pt>
                <c:pt idx="22">
                  <c:v>17.0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Degree!$E$281:$E$336</c:f>
              <c:numCache>
                <c:formatCode>General</c:formatCode>
                <c:ptCount val="56"/>
                <c:pt idx="0">
                  <c:v>0.0</c:v>
                </c:pt>
                <c:pt idx="1">
                  <c:v>0.0</c:v>
                </c:pt>
                <c:pt idx="2">
                  <c:v>0.15</c:v>
                </c:pt>
                <c:pt idx="3">
                  <c:v>0.15</c:v>
                </c:pt>
                <c:pt idx="4">
                  <c:v>0.15</c:v>
                </c:pt>
                <c:pt idx="5">
                  <c:v>0.278571428571429</c:v>
                </c:pt>
                <c:pt idx="6">
                  <c:v>0.278571428571429</c:v>
                </c:pt>
                <c:pt idx="7">
                  <c:v>0.278571428571429</c:v>
                </c:pt>
                <c:pt idx="8">
                  <c:v>0.835714285714286</c:v>
                </c:pt>
                <c:pt idx="9">
                  <c:v>0.835714285714286</c:v>
                </c:pt>
                <c:pt idx="10">
                  <c:v>0.953571428571428</c:v>
                </c:pt>
                <c:pt idx="11">
                  <c:v>0.953571428571428</c:v>
                </c:pt>
                <c:pt idx="12">
                  <c:v>0.953571428571428</c:v>
                </c:pt>
                <c:pt idx="13">
                  <c:v>0.953571428571428</c:v>
                </c:pt>
                <c:pt idx="14">
                  <c:v>0.953571428571428</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4-4B1C-4250-AC17-C2C71A8FAD5D}"/>
            </c:ext>
          </c:extLst>
        </c:ser>
        <c:dLbls>
          <c:showLegendKey val="0"/>
          <c:showVal val="0"/>
          <c:showCatName val="0"/>
          <c:showSerName val="0"/>
          <c:showPercent val="0"/>
          <c:showBubbleSize val="0"/>
        </c:dLbls>
        <c:axId val="1670896496"/>
        <c:axId val="1366992288"/>
      </c:scatterChart>
      <c:valAx>
        <c:axId val="1670896496"/>
        <c:scaling>
          <c:orientation val="minMax"/>
          <c:max val="5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992288"/>
        <c:crosses val="autoZero"/>
        <c:crossBetween val="midCat"/>
        <c:majorUnit val="2.0"/>
      </c:valAx>
      <c:valAx>
        <c:axId val="1366992288"/>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8964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 facility</c:v>
          </c:tx>
          <c:spPr>
            <a:ln w="19050" cap="rnd">
              <a:solidFill>
                <a:schemeClr val="accent3"/>
              </a:solidFill>
              <a:round/>
            </a:ln>
            <a:effectLst/>
          </c:spPr>
          <c:marker>
            <c:symbol val="none"/>
          </c:marker>
          <c:xVal>
            <c:numRef>
              <c:f>Spatial!$C$2:$C$58</c:f>
              <c:numCache>
                <c:formatCode>General</c:formatCode>
                <c:ptCount val="57"/>
                <c:pt idx="0">
                  <c:v>0.0</c:v>
                </c:pt>
                <c:pt idx="1">
                  <c:v>1.0</c:v>
                </c:pt>
                <c:pt idx="2">
                  <c:v>2.0</c:v>
                </c:pt>
                <c:pt idx="3">
                  <c:v>3.0</c:v>
                </c:pt>
                <c:pt idx="4">
                  <c:v>4.0</c:v>
                </c:pt>
                <c:pt idx="5">
                  <c:v>5.0</c:v>
                </c:pt>
                <c:pt idx="6">
                  <c:v>6.0</c:v>
                </c:pt>
                <c:pt idx="7">
                  <c:v>7.0</c:v>
                </c:pt>
                <c:pt idx="8">
                  <c:v>7.0</c:v>
                </c:pt>
                <c:pt idx="9">
                  <c:v>8.0</c:v>
                </c:pt>
                <c:pt idx="10">
                  <c:v>9.0</c:v>
                </c:pt>
                <c:pt idx="11">
                  <c:v>10.0</c:v>
                </c:pt>
                <c:pt idx="12">
                  <c:v>11.0</c:v>
                </c:pt>
                <c:pt idx="13">
                  <c:v>12.0</c:v>
                </c:pt>
                <c:pt idx="14">
                  <c:v>13.0</c:v>
                </c:pt>
                <c:pt idx="15">
                  <c:v>14.0</c:v>
                </c:pt>
                <c:pt idx="16">
                  <c:v>15.0</c:v>
                </c:pt>
                <c:pt idx="17">
                  <c:v>16.0</c:v>
                </c:pt>
                <c:pt idx="18">
                  <c:v>17.0</c:v>
                </c:pt>
                <c:pt idx="19">
                  <c:v>18.0</c:v>
                </c:pt>
                <c:pt idx="20">
                  <c:v>19.0</c:v>
                </c:pt>
                <c:pt idx="21">
                  <c:v>20.0</c:v>
                </c:pt>
                <c:pt idx="22">
                  <c:v>20.0</c:v>
                </c:pt>
                <c:pt idx="23">
                  <c:v>21.0</c:v>
                </c:pt>
                <c:pt idx="24">
                  <c:v>22.0</c:v>
                </c:pt>
                <c:pt idx="25">
                  <c:v>23.0</c:v>
                </c:pt>
                <c:pt idx="26">
                  <c:v>24.0</c:v>
                </c:pt>
                <c:pt idx="27">
                  <c:v>25.0</c:v>
                </c:pt>
                <c:pt idx="28">
                  <c:v>26.0</c:v>
                </c:pt>
                <c:pt idx="29">
                  <c:v>27.0</c:v>
                </c:pt>
                <c:pt idx="30">
                  <c:v>28.0</c:v>
                </c:pt>
                <c:pt idx="31">
                  <c:v>28.0</c:v>
                </c:pt>
                <c:pt idx="32">
                  <c:v>29.0</c:v>
                </c:pt>
                <c:pt idx="33">
                  <c:v>30.0</c:v>
                </c:pt>
                <c:pt idx="34">
                  <c:v>31.0</c:v>
                </c:pt>
                <c:pt idx="35">
                  <c:v>32.0</c:v>
                </c:pt>
                <c:pt idx="36">
                  <c:v>33.0</c:v>
                </c:pt>
                <c:pt idx="37">
                  <c:v>34.0</c:v>
                </c:pt>
                <c:pt idx="38">
                  <c:v>35.0</c:v>
                </c:pt>
                <c:pt idx="39">
                  <c:v>36.0</c:v>
                </c:pt>
                <c:pt idx="40">
                  <c:v>37.0</c:v>
                </c:pt>
                <c:pt idx="41">
                  <c:v>38.0</c:v>
                </c:pt>
                <c:pt idx="42">
                  <c:v>39.0</c:v>
                </c:pt>
                <c:pt idx="43">
                  <c:v>40.0</c:v>
                </c:pt>
                <c:pt idx="44">
                  <c:v>40.0</c:v>
                </c:pt>
                <c:pt idx="45">
                  <c:v>41.0</c:v>
                </c:pt>
                <c:pt idx="46">
                  <c:v>42.0</c:v>
                </c:pt>
                <c:pt idx="47">
                  <c:v>43.0</c:v>
                </c:pt>
                <c:pt idx="48">
                  <c:v>43.0</c:v>
                </c:pt>
                <c:pt idx="49">
                  <c:v>44.0</c:v>
                </c:pt>
                <c:pt idx="50">
                  <c:v>45.0</c:v>
                </c:pt>
                <c:pt idx="51">
                  <c:v>46.0</c:v>
                </c:pt>
                <c:pt idx="52">
                  <c:v>46.0</c:v>
                </c:pt>
                <c:pt idx="53">
                  <c:v>47.0</c:v>
                </c:pt>
                <c:pt idx="54">
                  <c:v>48.0</c:v>
                </c:pt>
                <c:pt idx="55">
                  <c:v>49.0</c:v>
                </c:pt>
                <c:pt idx="56">
                  <c:v>50.0</c:v>
                </c:pt>
              </c:numCache>
            </c:numRef>
          </c:xVal>
          <c:yVal>
            <c:numRef>
              <c:f>Spatial!$E$2:$E$58</c:f>
              <c:numCache>
                <c:formatCode>General</c:formatCode>
                <c:ptCount val="57"/>
                <c:pt idx="0">
                  <c:v>0.0</c:v>
                </c:pt>
                <c:pt idx="1">
                  <c:v>0.0</c:v>
                </c:pt>
                <c:pt idx="2">
                  <c:v>0.0</c:v>
                </c:pt>
                <c:pt idx="3">
                  <c:v>0.0</c:v>
                </c:pt>
                <c:pt idx="4">
                  <c:v>0.0</c:v>
                </c:pt>
                <c:pt idx="5">
                  <c:v>0.0</c:v>
                </c:pt>
                <c:pt idx="6">
                  <c:v>0.0</c:v>
                </c:pt>
                <c:pt idx="7">
                  <c:v>0.0</c:v>
                </c:pt>
                <c:pt idx="8">
                  <c:v>0.283687943262411</c:v>
                </c:pt>
                <c:pt idx="9">
                  <c:v>0.283687943262411</c:v>
                </c:pt>
                <c:pt idx="10">
                  <c:v>0.283687943262411</c:v>
                </c:pt>
                <c:pt idx="11">
                  <c:v>0.283687943262411</c:v>
                </c:pt>
                <c:pt idx="12">
                  <c:v>0.283687943262411</c:v>
                </c:pt>
                <c:pt idx="13">
                  <c:v>0.283687943262411</c:v>
                </c:pt>
                <c:pt idx="14">
                  <c:v>0.283687943262411</c:v>
                </c:pt>
                <c:pt idx="15">
                  <c:v>0.283687943262411</c:v>
                </c:pt>
                <c:pt idx="16">
                  <c:v>0.283687943262411</c:v>
                </c:pt>
                <c:pt idx="17">
                  <c:v>0.283687943262411</c:v>
                </c:pt>
                <c:pt idx="18">
                  <c:v>0.283687943262411</c:v>
                </c:pt>
                <c:pt idx="19">
                  <c:v>0.283687943262411</c:v>
                </c:pt>
                <c:pt idx="20">
                  <c:v>0.283687943262411</c:v>
                </c:pt>
                <c:pt idx="21">
                  <c:v>0.283687943262411</c:v>
                </c:pt>
                <c:pt idx="22">
                  <c:v>0.631205673758865</c:v>
                </c:pt>
                <c:pt idx="23">
                  <c:v>0.631205673758865</c:v>
                </c:pt>
                <c:pt idx="24">
                  <c:v>0.631205673758865</c:v>
                </c:pt>
                <c:pt idx="25">
                  <c:v>0.631205673758865</c:v>
                </c:pt>
                <c:pt idx="26">
                  <c:v>0.631205673758865</c:v>
                </c:pt>
                <c:pt idx="27">
                  <c:v>0.631205673758865</c:v>
                </c:pt>
                <c:pt idx="28">
                  <c:v>0.631205673758865</c:v>
                </c:pt>
                <c:pt idx="29">
                  <c:v>0.631205673758865</c:v>
                </c:pt>
                <c:pt idx="30">
                  <c:v>0.631205673758865</c:v>
                </c:pt>
                <c:pt idx="31">
                  <c:v>0.815602836879433</c:v>
                </c:pt>
                <c:pt idx="32">
                  <c:v>0.815602836879433</c:v>
                </c:pt>
                <c:pt idx="33">
                  <c:v>0.815602836879433</c:v>
                </c:pt>
                <c:pt idx="34">
                  <c:v>0.815602836879433</c:v>
                </c:pt>
                <c:pt idx="35">
                  <c:v>0.815602836879433</c:v>
                </c:pt>
                <c:pt idx="36">
                  <c:v>0.815602836879433</c:v>
                </c:pt>
                <c:pt idx="37">
                  <c:v>0.815602836879433</c:v>
                </c:pt>
                <c:pt idx="38">
                  <c:v>0.815602836879433</c:v>
                </c:pt>
                <c:pt idx="39">
                  <c:v>0.815602836879433</c:v>
                </c:pt>
                <c:pt idx="40">
                  <c:v>0.815602836879433</c:v>
                </c:pt>
                <c:pt idx="41">
                  <c:v>0.815602836879433</c:v>
                </c:pt>
                <c:pt idx="42">
                  <c:v>0.815602836879433</c:v>
                </c:pt>
                <c:pt idx="43">
                  <c:v>0.815602836879433</c:v>
                </c:pt>
                <c:pt idx="44">
                  <c:v>0.978723404255319</c:v>
                </c:pt>
                <c:pt idx="45">
                  <c:v>0.978723404255319</c:v>
                </c:pt>
                <c:pt idx="46">
                  <c:v>0.978723404255319</c:v>
                </c:pt>
                <c:pt idx="47">
                  <c:v>0.978723404255319</c:v>
                </c:pt>
                <c:pt idx="48">
                  <c:v>0.99290780141844</c:v>
                </c:pt>
                <c:pt idx="49">
                  <c:v>0.99290780141844</c:v>
                </c:pt>
                <c:pt idx="50">
                  <c:v>0.99290780141844</c:v>
                </c:pt>
                <c:pt idx="51">
                  <c:v>0.99290780141844</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0-3848-4175-9DB1-7CB42352B943}"/>
            </c:ext>
          </c:extLst>
        </c:ser>
        <c:ser>
          <c:idx val="2"/>
          <c:order val="1"/>
          <c:tx>
            <c:v>2 facilities</c:v>
          </c:tx>
          <c:spPr>
            <a:ln w="19050" cap="rnd">
              <a:solidFill>
                <a:schemeClr val="accent2"/>
              </a:solidFill>
              <a:prstDash val="dash"/>
              <a:round/>
            </a:ln>
            <a:effectLst/>
          </c:spPr>
          <c:marker>
            <c:symbol val="none"/>
          </c:marker>
          <c:xVal>
            <c:numRef>
              <c:f>Spatial!$C$113:$C$169</c:f>
              <c:numCache>
                <c:formatCode>General</c:formatCode>
                <c:ptCount val="57"/>
                <c:pt idx="0">
                  <c:v>0.0</c:v>
                </c:pt>
                <c:pt idx="1">
                  <c:v>1.0</c:v>
                </c:pt>
                <c:pt idx="2">
                  <c:v>2.0</c:v>
                </c:pt>
                <c:pt idx="3">
                  <c:v>3.0</c:v>
                </c:pt>
                <c:pt idx="4">
                  <c:v>4.0</c:v>
                </c:pt>
                <c:pt idx="5">
                  <c:v>5.0</c:v>
                </c:pt>
                <c:pt idx="6">
                  <c:v>5.0</c:v>
                </c:pt>
                <c:pt idx="7">
                  <c:v>6.0</c:v>
                </c:pt>
                <c:pt idx="8">
                  <c:v>7.0</c:v>
                </c:pt>
                <c:pt idx="9">
                  <c:v>8.0</c:v>
                </c:pt>
                <c:pt idx="10">
                  <c:v>9.0</c:v>
                </c:pt>
                <c:pt idx="11">
                  <c:v>10.0</c:v>
                </c:pt>
                <c:pt idx="12">
                  <c:v>10.0</c:v>
                </c:pt>
                <c:pt idx="13">
                  <c:v>11.0</c:v>
                </c:pt>
                <c:pt idx="14">
                  <c:v>12.0</c:v>
                </c:pt>
                <c:pt idx="15">
                  <c:v>13.0</c:v>
                </c:pt>
                <c:pt idx="16">
                  <c:v>14.0</c:v>
                </c:pt>
                <c:pt idx="17">
                  <c:v>15.0</c:v>
                </c:pt>
                <c:pt idx="18">
                  <c:v>15.0</c:v>
                </c:pt>
                <c:pt idx="19">
                  <c:v>16.0</c:v>
                </c:pt>
                <c:pt idx="20">
                  <c:v>17.0</c:v>
                </c:pt>
                <c:pt idx="21">
                  <c:v>18.0</c:v>
                </c:pt>
                <c:pt idx="22">
                  <c:v>19.0</c:v>
                </c:pt>
                <c:pt idx="23">
                  <c:v>20.0</c:v>
                </c:pt>
                <c:pt idx="24">
                  <c:v>21.0</c:v>
                </c:pt>
                <c:pt idx="25">
                  <c:v>21.0</c:v>
                </c:pt>
                <c:pt idx="26">
                  <c:v>22.0</c:v>
                </c:pt>
                <c:pt idx="27">
                  <c:v>22.0</c:v>
                </c:pt>
                <c:pt idx="28">
                  <c:v>23.0</c:v>
                </c:pt>
                <c:pt idx="29">
                  <c:v>24.0</c:v>
                </c:pt>
                <c:pt idx="30">
                  <c:v>24.0</c:v>
                </c:pt>
                <c:pt idx="31">
                  <c:v>25.0</c:v>
                </c:pt>
                <c:pt idx="32">
                  <c:v>26.0</c:v>
                </c:pt>
                <c:pt idx="33">
                  <c:v>27.0</c:v>
                </c:pt>
                <c:pt idx="34">
                  <c:v>28.0</c:v>
                </c:pt>
                <c:pt idx="35">
                  <c:v>29.0</c:v>
                </c:pt>
                <c:pt idx="36">
                  <c:v>30.0</c:v>
                </c:pt>
                <c:pt idx="37">
                  <c:v>31.0</c:v>
                </c:pt>
                <c:pt idx="38">
                  <c:v>32.0</c:v>
                </c:pt>
                <c:pt idx="39">
                  <c:v>33.0</c:v>
                </c:pt>
                <c:pt idx="40">
                  <c:v>34.0</c:v>
                </c:pt>
                <c:pt idx="41">
                  <c:v>35.0</c:v>
                </c:pt>
                <c:pt idx="42">
                  <c:v>36.0</c:v>
                </c:pt>
                <c:pt idx="43">
                  <c:v>37.0</c:v>
                </c:pt>
                <c:pt idx="44">
                  <c:v>38.0</c:v>
                </c:pt>
                <c:pt idx="45">
                  <c:v>39.0</c:v>
                </c:pt>
                <c:pt idx="46">
                  <c:v>40.0</c:v>
                </c:pt>
                <c:pt idx="47">
                  <c:v>41.0</c:v>
                </c:pt>
                <c:pt idx="48">
                  <c:v>42.0</c:v>
                </c:pt>
                <c:pt idx="49">
                  <c:v>43.0</c:v>
                </c:pt>
                <c:pt idx="50">
                  <c:v>44.0</c:v>
                </c:pt>
                <c:pt idx="51">
                  <c:v>45.0</c:v>
                </c:pt>
                <c:pt idx="52">
                  <c:v>46.0</c:v>
                </c:pt>
                <c:pt idx="53">
                  <c:v>47.0</c:v>
                </c:pt>
                <c:pt idx="54">
                  <c:v>48.0</c:v>
                </c:pt>
                <c:pt idx="55">
                  <c:v>49.0</c:v>
                </c:pt>
                <c:pt idx="56">
                  <c:v>50.0</c:v>
                </c:pt>
              </c:numCache>
            </c:numRef>
          </c:xVal>
          <c:yVal>
            <c:numRef>
              <c:f>Spatial!$E$113:$E$169</c:f>
              <c:numCache>
                <c:formatCode>General</c:formatCode>
                <c:ptCount val="57"/>
                <c:pt idx="0">
                  <c:v>0.0</c:v>
                </c:pt>
                <c:pt idx="1">
                  <c:v>0.0</c:v>
                </c:pt>
                <c:pt idx="2">
                  <c:v>0.0</c:v>
                </c:pt>
                <c:pt idx="3">
                  <c:v>0.0</c:v>
                </c:pt>
                <c:pt idx="4">
                  <c:v>0.0</c:v>
                </c:pt>
                <c:pt idx="5">
                  <c:v>0.0</c:v>
                </c:pt>
                <c:pt idx="6">
                  <c:v>0.283687943262411</c:v>
                </c:pt>
                <c:pt idx="7">
                  <c:v>0.283687943262411</c:v>
                </c:pt>
                <c:pt idx="8">
                  <c:v>0.283687943262411</c:v>
                </c:pt>
                <c:pt idx="9">
                  <c:v>0.283687943262411</c:v>
                </c:pt>
                <c:pt idx="10">
                  <c:v>0.283687943262411</c:v>
                </c:pt>
                <c:pt idx="11">
                  <c:v>0.283687943262411</c:v>
                </c:pt>
                <c:pt idx="12">
                  <c:v>0.631205673758865</c:v>
                </c:pt>
                <c:pt idx="13">
                  <c:v>0.631205673758865</c:v>
                </c:pt>
                <c:pt idx="14">
                  <c:v>0.631205673758865</c:v>
                </c:pt>
                <c:pt idx="15">
                  <c:v>0.631205673758865</c:v>
                </c:pt>
                <c:pt idx="16">
                  <c:v>0.631205673758865</c:v>
                </c:pt>
                <c:pt idx="17">
                  <c:v>0.631205673758865</c:v>
                </c:pt>
                <c:pt idx="18">
                  <c:v>0.815602836879433</c:v>
                </c:pt>
                <c:pt idx="19">
                  <c:v>0.815602836879433</c:v>
                </c:pt>
                <c:pt idx="20">
                  <c:v>0.815602836879433</c:v>
                </c:pt>
                <c:pt idx="21">
                  <c:v>0.815602836879433</c:v>
                </c:pt>
                <c:pt idx="22">
                  <c:v>0.815602836879433</c:v>
                </c:pt>
                <c:pt idx="23">
                  <c:v>0.815602836879433</c:v>
                </c:pt>
                <c:pt idx="24">
                  <c:v>0.815602836879433</c:v>
                </c:pt>
                <c:pt idx="25">
                  <c:v>0.978723404255319</c:v>
                </c:pt>
                <c:pt idx="26">
                  <c:v>0.978723404255319</c:v>
                </c:pt>
                <c:pt idx="27">
                  <c:v>0.99290780141844</c:v>
                </c:pt>
                <c:pt idx="28">
                  <c:v>0.99290780141844</c:v>
                </c:pt>
                <c:pt idx="29">
                  <c:v>0.99290780141844</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0-37CC-416F-93CC-E8C8A5612074}"/>
            </c:ext>
          </c:extLst>
        </c:ser>
        <c:ser>
          <c:idx val="1"/>
          <c:order val="2"/>
          <c:tx>
            <c:v>3 facilities</c:v>
          </c:tx>
          <c:spPr>
            <a:ln w="19050" cap="rnd">
              <a:solidFill>
                <a:schemeClr val="accent1"/>
              </a:solidFill>
              <a:prstDash val="sysDot"/>
              <a:round/>
            </a:ln>
            <a:effectLst/>
          </c:spPr>
          <c:marker>
            <c:symbol val="none"/>
          </c:marker>
          <c:xVal>
            <c:numRef>
              <c:f>Spatial!$C$224:$C$279</c:f>
              <c:numCache>
                <c:formatCode>General</c:formatCode>
                <c:ptCount val="56"/>
                <c:pt idx="0">
                  <c:v>0.0</c:v>
                </c:pt>
                <c:pt idx="1">
                  <c:v>1.0</c:v>
                </c:pt>
                <c:pt idx="2">
                  <c:v>2.0</c:v>
                </c:pt>
                <c:pt idx="3">
                  <c:v>3.0</c:v>
                </c:pt>
                <c:pt idx="4">
                  <c:v>4.0</c:v>
                </c:pt>
                <c:pt idx="5">
                  <c:v>5.0</c:v>
                </c:pt>
                <c:pt idx="6">
                  <c:v>5.0</c:v>
                </c:pt>
                <c:pt idx="7">
                  <c:v>6.0</c:v>
                </c:pt>
                <c:pt idx="8">
                  <c:v>7.0</c:v>
                </c:pt>
                <c:pt idx="9">
                  <c:v>7.0</c:v>
                </c:pt>
                <c:pt idx="10">
                  <c:v>8.0</c:v>
                </c:pt>
                <c:pt idx="11">
                  <c:v>9.0</c:v>
                </c:pt>
                <c:pt idx="12">
                  <c:v>10.0</c:v>
                </c:pt>
                <c:pt idx="13">
                  <c:v>11.0</c:v>
                </c:pt>
                <c:pt idx="14">
                  <c:v>11.0</c:v>
                </c:pt>
                <c:pt idx="15">
                  <c:v>12.0</c:v>
                </c:pt>
                <c:pt idx="16">
                  <c:v>13.0</c:v>
                </c:pt>
                <c:pt idx="17">
                  <c:v>14.0</c:v>
                </c:pt>
                <c:pt idx="18">
                  <c:v>14.0</c:v>
                </c:pt>
                <c:pt idx="19">
                  <c:v>15.0</c:v>
                </c:pt>
                <c:pt idx="20">
                  <c:v>16.0</c:v>
                </c:pt>
                <c:pt idx="21">
                  <c:v>16.0</c:v>
                </c:pt>
                <c:pt idx="22">
                  <c:v>17.0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Spatial!$E$224:$E$279</c:f>
              <c:numCache>
                <c:formatCode>General</c:formatCode>
                <c:ptCount val="56"/>
                <c:pt idx="0">
                  <c:v>0.0</c:v>
                </c:pt>
                <c:pt idx="1">
                  <c:v>0.0</c:v>
                </c:pt>
                <c:pt idx="2">
                  <c:v>0.0</c:v>
                </c:pt>
                <c:pt idx="3">
                  <c:v>0.0</c:v>
                </c:pt>
                <c:pt idx="4">
                  <c:v>0.0</c:v>
                </c:pt>
                <c:pt idx="5">
                  <c:v>0.0</c:v>
                </c:pt>
                <c:pt idx="6">
                  <c:v>0.283687943262411</c:v>
                </c:pt>
                <c:pt idx="7">
                  <c:v>0.283687943262411</c:v>
                </c:pt>
                <c:pt idx="8">
                  <c:v>0.283687943262411</c:v>
                </c:pt>
                <c:pt idx="9">
                  <c:v>0.631205673758865</c:v>
                </c:pt>
                <c:pt idx="10">
                  <c:v>0.631205673758865</c:v>
                </c:pt>
                <c:pt idx="11">
                  <c:v>0.631205673758865</c:v>
                </c:pt>
                <c:pt idx="12">
                  <c:v>0.631205673758865</c:v>
                </c:pt>
                <c:pt idx="13">
                  <c:v>0.631205673758865</c:v>
                </c:pt>
                <c:pt idx="14">
                  <c:v>0.815602836879433</c:v>
                </c:pt>
                <c:pt idx="15">
                  <c:v>0.815602836879433</c:v>
                </c:pt>
                <c:pt idx="16">
                  <c:v>0.815602836879433</c:v>
                </c:pt>
                <c:pt idx="17">
                  <c:v>0.815602836879433</c:v>
                </c:pt>
                <c:pt idx="18">
                  <c:v>0.978723404255319</c:v>
                </c:pt>
                <c:pt idx="19">
                  <c:v>0.978723404255319</c:v>
                </c:pt>
                <c:pt idx="20">
                  <c:v>0.978723404255319</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0-A64E-4EB9-940B-52294AEE3E73}"/>
            </c:ext>
          </c:extLst>
        </c:ser>
        <c:dLbls>
          <c:showLegendKey val="0"/>
          <c:showVal val="0"/>
          <c:showCatName val="0"/>
          <c:showSerName val="0"/>
          <c:showPercent val="0"/>
          <c:showBubbleSize val="0"/>
        </c:dLbls>
        <c:axId val="1671035776"/>
        <c:axId val="1671038896"/>
      </c:scatterChart>
      <c:valAx>
        <c:axId val="1671035776"/>
        <c:scaling>
          <c:orientation val="minMax"/>
          <c:max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038896"/>
        <c:crosses val="autoZero"/>
        <c:crossBetween val="midCat"/>
        <c:majorUnit val="2.0"/>
      </c:valAx>
      <c:valAx>
        <c:axId val="1671038896"/>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0357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Spatial!$C$59:$C$112</c:f>
              <c:numCache>
                <c:formatCode>General</c:formatCode>
                <c:ptCount val="54"/>
                <c:pt idx="0">
                  <c:v>0.0</c:v>
                </c:pt>
                <c:pt idx="1">
                  <c:v>1.0</c:v>
                </c:pt>
                <c:pt idx="2">
                  <c:v>1.0</c:v>
                </c:pt>
                <c:pt idx="3">
                  <c:v>2.0</c:v>
                </c:pt>
                <c:pt idx="4">
                  <c:v>3.0</c:v>
                </c:pt>
                <c:pt idx="5">
                  <c:v>4.0</c:v>
                </c:pt>
                <c:pt idx="6">
                  <c:v>5.0</c:v>
                </c:pt>
                <c:pt idx="7">
                  <c:v>6.0</c:v>
                </c:pt>
                <c:pt idx="8">
                  <c:v>7.0</c:v>
                </c:pt>
                <c:pt idx="9">
                  <c:v>8.0</c:v>
                </c:pt>
                <c:pt idx="10">
                  <c:v>9.0</c:v>
                </c:pt>
                <c:pt idx="11">
                  <c:v>10.0</c:v>
                </c:pt>
                <c:pt idx="12">
                  <c:v>10.0</c:v>
                </c:pt>
                <c:pt idx="13">
                  <c:v>11.0</c:v>
                </c:pt>
                <c:pt idx="14">
                  <c:v>12.0</c:v>
                </c:pt>
                <c:pt idx="15">
                  <c:v>12.0</c:v>
                </c:pt>
                <c:pt idx="16">
                  <c:v>13.0</c:v>
                </c:pt>
                <c:pt idx="17">
                  <c:v>14.0</c:v>
                </c:pt>
                <c:pt idx="18">
                  <c:v>15.0</c:v>
                </c:pt>
                <c:pt idx="19">
                  <c:v>16.0</c:v>
                </c:pt>
                <c:pt idx="20">
                  <c:v>17.0</c:v>
                </c:pt>
                <c:pt idx="21">
                  <c:v>18.0</c:v>
                </c:pt>
                <c:pt idx="22">
                  <c:v>19.0</c:v>
                </c:pt>
                <c:pt idx="23">
                  <c:v>20.0</c:v>
                </c:pt>
                <c:pt idx="24">
                  <c:v>21.0</c:v>
                </c:pt>
                <c:pt idx="25">
                  <c:v>22.0</c:v>
                </c:pt>
                <c:pt idx="26">
                  <c:v>23.0</c:v>
                </c:pt>
                <c:pt idx="27">
                  <c:v>24.0</c:v>
                </c:pt>
                <c:pt idx="28">
                  <c:v>25.0</c:v>
                </c:pt>
                <c:pt idx="29">
                  <c:v>26.0</c:v>
                </c:pt>
                <c:pt idx="30">
                  <c:v>27.0</c:v>
                </c:pt>
                <c:pt idx="31">
                  <c:v>28.0</c:v>
                </c:pt>
                <c:pt idx="32">
                  <c:v>29.0</c:v>
                </c:pt>
                <c:pt idx="33">
                  <c:v>30.0</c:v>
                </c:pt>
                <c:pt idx="34">
                  <c:v>31.0</c:v>
                </c:pt>
                <c:pt idx="35">
                  <c:v>32.0</c:v>
                </c:pt>
                <c:pt idx="36">
                  <c:v>33.0</c:v>
                </c:pt>
                <c:pt idx="37">
                  <c:v>34.0</c:v>
                </c:pt>
                <c:pt idx="38">
                  <c:v>35.0</c:v>
                </c:pt>
                <c:pt idx="39">
                  <c:v>36.0</c:v>
                </c:pt>
                <c:pt idx="40">
                  <c:v>37.0</c:v>
                </c:pt>
                <c:pt idx="41">
                  <c:v>38.0</c:v>
                </c:pt>
                <c:pt idx="42">
                  <c:v>39.0</c:v>
                </c:pt>
                <c:pt idx="43">
                  <c:v>40.0</c:v>
                </c:pt>
                <c:pt idx="44">
                  <c:v>41.0</c:v>
                </c:pt>
                <c:pt idx="45">
                  <c:v>42.0</c:v>
                </c:pt>
                <c:pt idx="46">
                  <c:v>43.0</c:v>
                </c:pt>
                <c:pt idx="47">
                  <c:v>44.0</c:v>
                </c:pt>
                <c:pt idx="48">
                  <c:v>45.0</c:v>
                </c:pt>
                <c:pt idx="49">
                  <c:v>46.0</c:v>
                </c:pt>
                <c:pt idx="50">
                  <c:v>47.0</c:v>
                </c:pt>
                <c:pt idx="51">
                  <c:v>48.0</c:v>
                </c:pt>
                <c:pt idx="52">
                  <c:v>49.0</c:v>
                </c:pt>
                <c:pt idx="53">
                  <c:v>50.0</c:v>
                </c:pt>
              </c:numCache>
            </c:numRef>
          </c:xVal>
          <c:yVal>
            <c:numRef>
              <c:f>Spatial!$E$59:$E$112</c:f>
              <c:numCache>
                <c:formatCode>General</c:formatCode>
                <c:ptCount val="54"/>
                <c:pt idx="0">
                  <c:v>0.0</c:v>
                </c:pt>
                <c:pt idx="1">
                  <c:v>0.0</c:v>
                </c:pt>
                <c:pt idx="2">
                  <c:v>0.449275362318841</c:v>
                </c:pt>
                <c:pt idx="3">
                  <c:v>0.449275362318841</c:v>
                </c:pt>
                <c:pt idx="4">
                  <c:v>0.449275362318841</c:v>
                </c:pt>
                <c:pt idx="5">
                  <c:v>0.449275362318841</c:v>
                </c:pt>
                <c:pt idx="6">
                  <c:v>0.449275362318841</c:v>
                </c:pt>
                <c:pt idx="7">
                  <c:v>0.449275362318841</c:v>
                </c:pt>
                <c:pt idx="8">
                  <c:v>0.449275362318841</c:v>
                </c:pt>
                <c:pt idx="9">
                  <c:v>0.449275362318841</c:v>
                </c:pt>
                <c:pt idx="10">
                  <c:v>0.449275362318841</c:v>
                </c:pt>
                <c:pt idx="11">
                  <c:v>0.449275362318841</c:v>
                </c:pt>
                <c:pt idx="12">
                  <c:v>0.768115942028985</c:v>
                </c:pt>
                <c:pt idx="13">
                  <c:v>0.768115942028985</c:v>
                </c:pt>
                <c:pt idx="14">
                  <c:v>0.768115942028985</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numCache>
            </c:numRef>
          </c:yVal>
          <c:smooth val="0"/>
          <c:extLst xmlns:c16r2="http://schemas.microsoft.com/office/drawing/2015/06/chart">
            <c:ext xmlns:c16="http://schemas.microsoft.com/office/drawing/2014/chart" uri="{C3380CC4-5D6E-409C-BE32-E72D297353CC}">
              <c16:uniqueId val="{00000000-AB8B-4E7B-9CB6-4196A449B8C1}"/>
            </c:ext>
          </c:extLst>
        </c:ser>
        <c:ser>
          <c:idx val="2"/>
          <c:order val="1"/>
          <c:tx>
            <c:v>2 facilities</c:v>
          </c:tx>
          <c:spPr>
            <a:ln w="19050" cap="rnd">
              <a:solidFill>
                <a:schemeClr val="accent2"/>
              </a:solidFill>
              <a:prstDash val="dash"/>
              <a:round/>
            </a:ln>
            <a:effectLst/>
          </c:spPr>
          <c:marker>
            <c:symbol val="none"/>
          </c:marker>
          <c:xVal>
            <c:numRef>
              <c:f>Spatial!$C$170:$C$223</c:f>
              <c:numCache>
                <c:formatCode>General</c:formatCode>
                <c:ptCount val="54"/>
                <c:pt idx="0">
                  <c:v>0.0</c:v>
                </c:pt>
                <c:pt idx="1">
                  <c:v>1.0</c:v>
                </c:pt>
                <c:pt idx="2">
                  <c:v>1.0</c:v>
                </c:pt>
                <c:pt idx="3">
                  <c:v>2.0</c:v>
                </c:pt>
                <c:pt idx="4">
                  <c:v>3.0</c:v>
                </c:pt>
                <c:pt idx="5">
                  <c:v>4.0</c:v>
                </c:pt>
                <c:pt idx="6">
                  <c:v>4.0</c:v>
                </c:pt>
                <c:pt idx="7">
                  <c:v>5.0</c:v>
                </c:pt>
                <c:pt idx="8">
                  <c:v>6.0</c:v>
                </c:pt>
                <c:pt idx="9">
                  <c:v>6.0</c:v>
                </c:pt>
                <c:pt idx="10">
                  <c:v>7.0</c:v>
                </c:pt>
                <c:pt idx="11">
                  <c:v>8.0</c:v>
                </c:pt>
                <c:pt idx="12">
                  <c:v>9.0</c:v>
                </c:pt>
                <c:pt idx="13">
                  <c:v>10.0</c:v>
                </c:pt>
                <c:pt idx="14">
                  <c:v>11.0</c:v>
                </c:pt>
                <c:pt idx="15">
                  <c:v>12.0</c:v>
                </c:pt>
                <c:pt idx="16">
                  <c:v>13.0</c:v>
                </c:pt>
                <c:pt idx="17">
                  <c:v>14.0</c:v>
                </c:pt>
                <c:pt idx="18">
                  <c:v>15.0</c:v>
                </c:pt>
                <c:pt idx="19">
                  <c:v>16.0</c:v>
                </c:pt>
                <c:pt idx="20">
                  <c:v>17.0</c:v>
                </c:pt>
                <c:pt idx="21">
                  <c:v>18.0</c:v>
                </c:pt>
                <c:pt idx="22">
                  <c:v>19.0</c:v>
                </c:pt>
                <c:pt idx="23">
                  <c:v>20.0</c:v>
                </c:pt>
                <c:pt idx="24">
                  <c:v>21.0</c:v>
                </c:pt>
                <c:pt idx="25">
                  <c:v>22.0</c:v>
                </c:pt>
                <c:pt idx="26">
                  <c:v>23.0</c:v>
                </c:pt>
                <c:pt idx="27">
                  <c:v>24.0</c:v>
                </c:pt>
                <c:pt idx="28">
                  <c:v>25.0</c:v>
                </c:pt>
                <c:pt idx="29">
                  <c:v>26.0</c:v>
                </c:pt>
                <c:pt idx="30">
                  <c:v>27.0</c:v>
                </c:pt>
                <c:pt idx="31">
                  <c:v>28.0</c:v>
                </c:pt>
                <c:pt idx="32">
                  <c:v>29.0</c:v>
                </c:pt>
                <c:pt idx="33">
                  <c:v>30.0</c:v>
                </c:pt>
                <c:pt idx="34">
                  <c:v>31.0</c:v>
                </c:pt>
                <c:pt idx="35">
                  <c:v>32.0</c:v>
                </c:pt>
                <c:pt idx="36">
                  <c:v>33.0</c:v>
                </c:pt>
                <c:pt idx="37">
                  <c:v>34.0</c:v>
                </c:pt>
                <c:pt idx="38">
                  <c:v>35.0</c:v>
                </c:pt>
                <c:pt idx="39">
                  <c:v>36.0</c:v>
                </c:pt>
                <c:pt idx="40">
                  <c:v>37.0</c:v>
                </c:pt>
                <c:pt idx="41">
                  <c:v>38.0</c:v>
                </c:pt>
                <c:pt idx="42">
                  <c:v>39.0</c:v>
                </c:pt>
                <c:pt idx="43">
                  <c:v>40.0</c:v>
                </c:pt>
                <c:pt idx="44">
                  <c:v>41.0</c:v>
                </c:pt>
                <c:pt idx="45">
                  <c:v>42.0</c:v>
                </c:pt>
                <c:pt idx="46">
                  <c:v>43.0</c:v>
                </c:pt>
                <c:pt idx="47">
                  <c:v>44.0</c:v>
                </c:pt>
                <c:pt idx="48">
                  <c:v>45.0</c:v>
                </c:pt>
                <c:pt idx="49">
                  <c:v>46.0</c:v>
                </c:pt>
                <c:pt idx="50">
                  <c:v>47.0</c:v>
                </c:pt>
                <c:pt idx="51">
                  <c:v>48.0</c:v>
                </c:pt>
                <c:pt idx="52">
                  <c:v>49.0</c:v>
                </c:pt>
                <c:pt idx="53">
                  <c:v>50.0</c:v>
                </c:pt>
              </c:numCache>
            </c:numRef>
          </c:xVal>
          <c:yVal>
            <c:numRef>
              <c:f>Spatial!$E$170:$E$223</c:f>
              <c:numCache>
                <c:formatCode>General</c:formatCode>
                <c:ptCount val="54"/>
                <c:pt idx="0">
                  <c:v>0.0</c:v>
                </c:pt>
                <c:pt idx="1">
                  <c:v>0.0</c:v>
                </c:pt>
                <c:pt idx="2">
                  <c:v>0.449275362318841</c:v>
                </c:pt>
                <c:pt idx="3">
                  <c:v>0.449275362318841</c:v>
                </c:pt>
                <c:pt idx="4">
                  <c:v>0.449275362318841</c:v>
                </c:pt>
                <c:pt idx="5">
                  <c:v>0.449275362318841</c:v>
                </c:pt>
                <c:pt idx="6">
                  <c:v>0.768115942028985</c:v>
                </c:pt>
                <c:pt idx="7">
                  <c:v>0.768115942028985</c:v>
                </c:pt>
                <c:pt idx="8">
                  <c:v>0.768115942028985</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numCache>
            </c:numRef>
          </c:yVal>
          <c:smooth val="0"/>
          <c:extLst xmlns:c16r2="http://schemas.microsoft.com/office/drawing/2015/06/chart">
            <c:ext xmlns:c16="http://schemas.microsoft.com/office/drawing/2014/chart" uri="{C3380CC4-5D6E-409C-BE32-E72D297353CC}">
              <c16:uniqueId val="{00000000-8EA0-44FB-865A-5427B53255BF}"/>
            </c:ext>
          </c:extLst>
        </c:ser>
        <c:ser>
          <c:idx val="1"/>
          <c:order val="2"/>
          <c:tx>
            <c:v>3 facilities</c:v>
          </c:tx>
          <c:spPr>
            <a:ln w="19050" cap="rnd">
              <a:solidFill>
                <a:schemeClr val="accent1"/>
              </a:solidFill>
              <a:prstDash val="sysDot"/>
              <a:round/>
            </a:ln>
            <a:effectLst/>
          </c:spPr>
          <c:marker>
            <c:symbol val="none"/>
          </c:marker>
          <c:xVal>
            <c:numRef>
              <c:f>Spatial!$C$280:$C$332</c:f>
              <c:numCache>
                <c:formatCode>General</c:formatCode>
                <c:ptCount val="53"/>
                <c:pt idx="0">
                  <c:v>0.0</c:v>
                </c:pt>
                <c:pt idx="1">
                  <c:v>1.0</c:v>
                </c:pt>
                <c:pt idx="2">
                  <c:v>1.0</c:v>
                </c:pt>
                <c:pt idx="3">
                  <c:v>2.0</c:v>
                </c:pt>
                <c:pt idx="4">
                  <c:v>3.0</c:v>
                </c:pt>
                <c:pt idx="5">
                  <c:v>4.0</c:v>
                </c:pt>
                <c:pt idx="6">
                  <c:v>4.0</c:v>
                </c:pt>
                <c:pt idx="7">
                  <c:v>5.0</c:v>
                </c:pt>
                <c:pt idx="8">
                  <c:v>6.0</c:v>
                </c:pt>
                <c:pt idx="9">
                  <c:v>7.0</c:v>
                </c:pt>
                <c:pt idx="10">
                  <c:v>8.0</c:v>
                </c:pt>
                <c:pt idx="11">
                  <c:v>9.0</c:v>
                </c:pt>
                <c:pt idx="12">
                  <c:v>10.0</c:v>
                </c:pt>
                <c:pt idx="13">
                  <c:v>11.0</c:v>
                </c:pt>
                <c:pt idx="14">
                  <c:v>12.0</c:v>
                </c:pt>
                <c:pt idx="15">
                  <c:v>13.0</c:v>
                </c:pt>
                <c:pt idx="16">
                  <c:v>14.0</c:v>
                </c:pt>
                <c:pt idx="17">
                  <c:v>15.0</c:v>
                </c:pt>
                <c:pt idx="18">
                  <c:v>16.0</c:v>
                </c:pt>
                <c:pt idx="19">
                  <c:v>17.0</c:v>
                </c:pt>
                <c:pt idx="20">
                  <c:v>18.0</c:v>
                </c:pt>
                <c:pt idx="21">
                  <c:v>19.0</c:v>
                </c:pt>
                <c:pt idx="22">
                  <c:v>20.0</c:v>
                </c:pt>
                <c:pt idx="23">
                  <c:v>21.0</c:v>
                </c:pt>
                <c:pt idx="24">
                  <c:v>22.0</c:v>
                </c:pt>
                <c:pt idx="25">
                  <c:v>23.0</c:v>
                </c:pt>
                <c:pt idx="26">
                  <c:v>24.0</c:v>
                </c:pt>
                <c:pt idx="27">
                  <c:v>25.0</c:v>
                </c:pt>
                <c:pt idx="28">
                  <c:v>26.0</c:v>
                </c:pt>
                <c:pt idx="29">
                  <c:v>27.0</c:v>
                </c:pt>
                <c:pt idx="30">
                  <c:v>28.0</c:v>
                </c:pt>
                <c:pt idx="31">
                  <c:v>29.0</c:v>
                </c:pt>
                <c:pt idx="32">
                  <c:v>30.0</c:v>
                </c:pt>
                <c:pt idx="33">
                  <c:v>31.0</c:v>
                </c:pt>
                <c:pt idx="34">
                  <c:v>32.0</c:v>
                </c:pt>
                <c:pt idx="35">
                  <c:v>33.0</c:v>
                </c:pt>
                <c:pt idx="36">
                  <c:v>34.0</c:v>
                </c:pt>
                <c:pt idx="37">
                  <c:v>35.0</c:v>
                </c:pt>
                <c:pt idx="38">
                  <c:v>36.0</c:v>
                </c:pt>
                <c:pt idx="39">
                  <c:v>37.0</c:v>
                </c:pt>
                <c:pt idx="40">
                  <c:v>38.0</c:v>
                </c:pt>
                <c:pt idx="41">
                  <c:v>39.0</c:v>
                </c:pt>
                <c:pt idx="42">
                  <c:v>40.0</c:v>
                </c:pt>
                <c:pt idx="43">
                  <c:v>41.0</c:v>
                </c:pt>
                <c:pt idx="44">
                  <c:v>42.0</c:v>
                </c:pt>
                <c:pt idx="45">
                  <c:v>43.0</c:v>
                </c:pt>
                <c:pt idx="46">
                  <c:v>44.0</c:v>
                </c:pt>
                <c:pt idx="47">
                  <c:v>45.0</c:v>
                </c:pt>
                <c:pt idx="48">
                  <c:v>46.0</c:v>
                </c:pt>
                <c:pt idx="49">
                  <c:v>47.0</c:v>
                </c:pt>
                <c:pt idx="50">
                  <c:v>48.0</c:v>
                </c:pt>
                <c:pt idx="51">
                  <c:v>49.0</c:v>
                </c:pt>
                <c:pt idx="52">
                  <c:v>50.0</c:v>
                </c:pt>
              </c:numCache>
            </c:numRef>
          </c:xVal>
          <c:yVal>
            <c:numRef>
              <c:f>Spatial!$E$280:$E$332</c:f>
              <c:numCache>
                <c:formatCode>General</c:formatCode>
                <c:ptCount val="53"/>
                <c:pt idx="0">
                  <c:v>0.0</c:v>
                </c:pt>
                <c:pt idx="1">
                  <c:v>0.0</c:v>
                </c:pt>
                <c:pt idx="2">
                  <c:v>0.449275362318841</c:v>
                </c:pt>
                <c:pt idx="3">
                  <c:v>0.449275362318841</c:v>
                </c:pt>
                <c:pt idx="4">
                  <c:v>0.449275362318841</c:v>
                </c:pt>
                <c:pt idx="5">
                  <c:v>0.449275362318841</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numCache>
            </c:numRef>
          </c:yVal>
          <c:smooth val="0"/>
          <c:extLst xmlns:c16r2="http://schemas.microsoft.com/office/drawing/2015/06/chart">
            <c:ext xmlns:c16="http://schemas.microsoft.com/office/drawing/2014/chart" uri="{C3380CC4-5D6E-409C-BE32-E72D297353CC}">
              <c16:uniqueId val="{00000000-2C3C-42C3-B1AE-21DA3C867FB5}"/>
            </c:ext>
          </c:extLst>
        </c:ser>
        <c:dLbls>
          <c:showLegendKey val="0"/>
          <c:showVal val="0"/>
          <c:showCatName val="0"/>
          <c:showSerName val="0"/>
          <c:showPercent val="0"/>
          <c:showBubbleSize val="0"/>
        </c:dLbls>
        <c:axId val="1671162560"/>
        <c:axId val="1671004192"/>
      </c:scatterChart>
      <c:valAx>
        <c:axId val="1671162560"/>
        <c:scaling>
          <c:orientation val="minMax"/>
          <c:max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004192"/>
        <c:crosses val="autoZero"/>
        <c:crossBetween val="midCat"/>
        <c:majorUnit val="2.0"/>
      </c:valAx>
      <c:valAx>
        <c:axId val="1671004192"/>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1625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Random!$C$2:$C$58</c:f>
              <c:numCache>
                <c:formatCode>General</c:formatCode>
                <c:ptCount val="57"/>
                <c:pt idx="0">
                  <c:v>0.0</c:v>
                </c:pt>
                <c:pt idx="1">
                  <c:v>1.0</c:v>
                </c:pt>
                <c:pt idx="2">
                  <c:v>1.0</c:v>
                </c:pt>
                <c:pt idx="3">
                  <c:v>2.0</c:v>
                </c:pt>
                <c:pt idx="4">
                  <c:v>3.0</c:v>
                </c:pt>
                <c:pt idx="5">
                  <c:v>4.0</c:v>
                </c:pt>
                <c:pt idx="6">
                  <c:v>4.0</c:v>
                </c:pt>
                <c:pt idx="7">
                  <c:v>5.0</c:v>
                </c:pt>
                <c:pt idx="8">
                  <c:v>6.0</c:v>
                </c:pt>
                <c:pt idx="9">
                  <c:v>6.0</c:v>
                </c:pt>
                <c:pt idx="10">
                  <c:v>7.0</c:v>
                </c:pt>
                <c:pt idx="11">
                  <c:v>8.0</c:v>
                </c:pt>
                <c:pt idx="12">
                  <c:v>9.0</c:v>
                </c:pt>
                <c:pt idx="13">
                  <c:v>10.0</c:v>
                </c:pt>
                <c:pt idx="14">
                  <c:v>10.0</c:v>
                </c:pt>
                <c:pt idx="15">
                  <c:v>11.0</c:v>
                </c:pt>
                <c:pt idx="16">
                  <c:v>12.0</c:v>
                </c:pt>
                <c:pt idx="17">
                  <c:v>13.0</c:v>
                </c:pt>
                <c:pt idx="18">
                  <c:v>14.0</c:v>
                </c:pt>
                <c:pt idx="19">
                  <c:v>15.0</c:v>
                </c:pt>
                <c:pt idx="20">
                  <c:v>15.0</c:v>
                </c:pt>
                <c:pt idx="21">
                  <c:v>16.0</c:v>
                </c:pt>
                <c:pt idx="22">
                  <c:v>17.0</c:v>
                </c:pt>
                <c:pt idx="23">
                  <c:v>17.0</c:v>
                </c:pt>
                <c:pt idx="24">
                  <c:v>18.0</c:v>
                </c:pt>
                <c:pt idx="25">
                  <c:v>19.0</c:v>
                </c:pt>
                <c:pt idx="26">
                  <c:v>20.0</c:v>
                </c:pt>
                <c:pt idx="27">
                  <c:v>21.0</c:v>
                </c:pt>
                <c:pt idx="28">
                  <c:v>22.0</c:v>
                </c:pt>
                <c:pt idx="29">
                  <c:v>23.0</c:v>
                </c:pt>
                <c:pt idx="30">
                  <c:v>24.0</c:v>
                </c:pt>
                <c:pt idx="31">
                  <c:v>25.0</c:v>
                </c:pt>
                <c:pt idx="32">
                  <c:v>26.0</c:v>
                </c:pt>
                <c:pt idx="33">
                  <c:v>27.0</c:v>
                </c:pt>
                <c:pt idx="34">
                  <c:v>28.0</c:v>
                </c:pt>
                <c:pt idx="35">
                  <c:v>29.0</c:v>
                </c:pt>
                <c:pt idx="36">
                  <c:v>30.0</c:v>
                </c:pt>
                <c:pt idx="37">
                  <c:v>31.0</c:v>
                </c:pt>
                <c:pt idx="38">
                  <c:v>32.0</c:v>
                </c:pt>
                <c:pt idx="39">
                  <c:v>33.0</c:v>
                </c:pt>
                <c:pt idx="40">
                  <c:v>34.0</c:v>
                </c:pt>
                <c:pt idx="41">
                  <c:v>35.0</c:v>
                </c:pt>
                <c:pt idx="42">
                  <c:v>36.0</c:v>
                </c:pt>
                <c:pt idx="43">
                  <c:v>37.0</c:v>
                </c:pt>
                <c:pt idx="44">
                  <c:v>38.0</c:v>
                </c:pt>
                <c:pt idx="45">
                  <c:v>39.0</c:v>
                </c:pt>
                <c:pt idx="46">
                  <c:v>40.0</c:v>
                </c:pt>
                <c:pt idx="47">
                  <c:v>41.0</c:v>
                </c:pt>
                <c:pt idx="48">
                  <c:v>42.0</c:v>
                </c:pt>
                <c:pt idx="49">
                  <c:v>43.0</c:v>
                </c:pt>
                <c:pt idx="50">
                  <c:v>44.0</c:v>
                </c:pt>
                <c:pt idx="51">
                  <c:v>45.0</c:v>
                </c:pt>
                <c:pt idx="52">
                  <c:v>46.0</c:v>
                </c:pt>
                <c:pt idx="53">
                  <c:v>47.0</c:v>
                </c:pt>
                <c:pt idx="54">
                  <c:v>48.0</c:v>
                </c:pt>
                <c:pt idx="55">
                  <c:v>49.0</c:v>
                </c:pt>
                <c:pt idx="56">
                  <c:v>50.0</c:v>
                </c:pt>
              </c:numCache>
            </c:numRef>
          </c:xVal>
          <c:yVal>
            <c:numRef>
              <c:f>Random!$E$2:$E$58</c:f>
              <c:numCache>
                <c:formatCode>General</c:formatCode>
                <c:ptCount val="57"/>
                <c:pt idx="0">
                  <c:v>0.0</c:v>
                </c:pt>
                <c:pt idx="1">
                  <c:v>0.0</c:v>
                </c:pt>
                <c:pt idx="2">
                  <c:v>0.302469135802469</c:v>
                </c:pt>
                <c:pt idx="3">
                  <c:v>0.302469135802469</c:v>
                </c:pt>
                <c:pt idx="4">
                  <c:v>0.302469135802469</c:v>
                </c:pt>
                <c:pt idx="5">
                  <c:v>0.302469135802469</c:v>
                </c:pt>
                <c:pt idx="6">
                  <c:v>0.475308641975309</c:v>
                </c:pt>
                <c:pt idx="7">
                  <c:v>0.475308641975309</c:v>
                </c:pt>
                <c:pt idx="8">
                  <c:v>0.475308641975309</c:v>
                </c:pt>
                <c:pt idx="9">
                  <c:v>0.623456790123457</c:v>
                </c:pt>
                <c:pt idx="10">
                  <c:v>0.623456790123457</c:v>
                </c:pt>
                <c:pt idx="11">
                  <c:v>0.623456790123457</c:v>
                </c:pt>
                <c:pt idx="12">
                  <c:v>0.623456790123457</c:v>
                </c:pt>
                <c:pt idx="13">
                  <c:v>0.623456790123457</c:v>
                </c:pt>
                <c:pt idx="14">
                  <c:v>0.753086419753086</c:v>
                </c:pt>
                <c:pt idx="15">
                  <c:v>0.753086419753086</c:v>
                </c:pt>
                <c:pt idx="16">
                  <c:v>0.753086419753086</c:v>
                </c:pt>
                <c:pt idx="17">
                  <c:v>0.753086419753086</c:v>
                </c:pt>
                <c:pt idx="18">
                  <c:v>0.753086419753086</c:v>
                </c:pt>
                <c:pt idx="19">
                  <c:v>0.753086419753086</c:v>
                </c:pt>
                <c:pt idx="20">
                  <c:v>0.790123456790123</c:v>
                </c:pt>
                <c:pt idx="21">
                  <c:v>0.790123456790123</c:v>
                </c:pt>
                <c:pt idx="22">
                  <c:v>0.790123456790123</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numCache>
            </c:numRef>
          </c:yVal>
          <c:smooth val="0"/>
          <c:extLst xmlns:c16r2="http://schemas.microsoft.com/office/drawing/2015/06/chart">
            <c:ext xmlns:c16="http://schemas.microsoft.com/office/drawing/2014/chart" uri="{C3380CC4-5D6E-409C-BE32-E72D297353CC}">
              <c16:uniqueId val="{00000000-E85D-4933-8B1D-C405438F1B99}"/>
            </c:ext>
          </c:extLst>
        </c:ser>
        <c:ser>
          <c:idx val="1"/>
          <c:order val="1"/>
          <c:tx>
            <c:v>2 facilities</c:v>
          </c:tx>
          <c:spPr>
            <a:ln w="19050" cap="rnd">
              <a:solidFill>
                <a:schemeClr val="accent2"/>
              </a:solidFill>
              <a:prstDash val="dash"/>
              <a:round/>
            </a:ln>
            <a:effectLst/>
          </c:spPr>
          <c:marker>
            <c:symbol val="none"/>
          </c:marker>
          <c:xVal>
            <c:numRef>
              <c:f>Random!$C$119:$C$174</c:f>
              <c:numCache>
                <c:formatCode>General</c:formatCode>
                <c:ptCount val="56"/>
                <c:pt idx="0">
                  <c:v>0.0</c:v>
                </c:pt>
                <c:pt idx="1">
                  <c:v>1.0</c:v>
                </c:pt>
                <c:pt idx="2">
                  <c:v>1.0</c:v>
                </c:pt>
                <c:pt idx="3">
                  <c:v>2.0</c:v>
                </c:pt>
                <c:pt idx="4">
                  <c:v>2.0</c:v>
                </c:pt>
                <c:pt idx="5">
                  <c:v>3.0</c:v>
                </c:pt>
                <c:pt idx="6">
                  <c:v>4.0</c:v>
                </c:pt>
                <c:pt idx="7">
                  <c:v>4.0</c:v>
                </c:pt>
                <c:pt idx="8">
                  <c:v>5.0</c:v>
                </c:pt>
                <c:pt idx="9">
                  <c:v>5.0</c:v>
                </c:pt>
                <c:pt idx="10">
                  <c:v>6.0</c:v>
                </c:pt>
                <c:pt idx="11">
                  <c:v>7.0</c:v>
                </c:pt>
                <c:pt idx="12">
                  <c:v>8.0</c:v>
                </c:pt>
                <c:pt idx="13">
                  <c:v>9.0</c:v>
                </c:pt>
                <c:pt idx="14">
                  <c:v>9.0</c:v>
                </c:pt>
                <c:pt idx="15">
                  <c:v>10.0</c:v>
                </c:pt>
                <c:pt idx="16">
                  <c:v>11.0</c:v>
                </c:pt>
                <c:pt idx="17">
                  <c:v>12.0</c:v>
                </c:pt>
                <c:pt idx="18">
                  <c:v>13.0</c:v>
                </c:pt>
                <c:pt idx="19">
                  <c:v>14.0</c:v>
                </c:pt>
                <c:pt idx="20">
                  <c:v>15.0</c:v>
                </c:pt>
                <c:pt idx="21">
                  <c:v>16.0</c:v>
                </c:pt>
                <c:pt idx="22">
                  <c:v>17.0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Random!$E$119:$E$174</c:f>
              <c:numCache>
                <c:formatCode>General</c:formatCode>
                <c:ptCount val="56"/>
                <c:pt idx="0">
                  <c:v>0.0</c:v>
                </c:pt>
                <c:pt idx="1">
                  <c:v>0.0</c:v>
                </c:pt>
                <c:pt idx="2">
                  <c:v>0.302469135802469</c:v>
                </c:pt>
                <c:pt idx="3">
                  <c:v>0.302469135802469</c:v>
                </c:pt>
                <c:pt idx="4">
                  <c:v>0.475308641975309</c:v>
                </c:pt>
                <c:pt idx="5">
                  <c:v>0.475308641975309</c:v>
                </c:pt>
                <c:pt idx="6">
                  <c:v>0.475308641975309</c:v>
                </c:pt>
                <c:pt idx="7">
                  <c:v>0.623456790123457</c:v>
                </c:pt>
                <c:pt idx="8">
                  <c:v>0.623456790123457</c:v>
                </c:pt>
                <c:pt idx="9">
                  <c:v>0.753086419753086</c:v>
                </c:pt>
                <c:pt idx="10">
                  <c:v>0.753086419753086</c:v>
                </c:pt>
                <c:pt idx="11">
                  <c:v>0.753086419753086</c:v>
                </c:pt>
                <c:pt idx="12">
                  <c:v>0.753086419753086</c:v>
                </c:pt>
                <c:pt idx="13">
                  <c:v>0.753086419753086</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1-E85D-4933-8B1D-C405438F1B99}"/>
            </c:ext>
          </c:extLst>
        </c:ser>
        <c:ser>
          <c:idx val="2"/>
          <c:order val="2"/>
          <c:tx>
            <c:v>3 facilities</c:v>
          </c:tx>
          <c:spPr>
            <a:ln w="19050" cap="rnd">
              <a:solidFill>
                <a:schemeClr val="accent1"/>
              </a:solidFill>
              <a:prstDash val="sysDot"/>
              <a:round/>
            </a:ln>
            <a:effectLst/>
          </c:spPr>
          <c:marker>
            <c:symbol val="none"/>
          </c:marker>
          <c:xVal>
            <c:numRef>
              <c:f>Random!$C$235:$C$290</c:f>
              <c:numCache>
                <c:formatCode>General</c:formatCode>
                <c:ptCount val="56"/>
                <c:pt idx="0">
                  <c:v>0.0</c:v>
                </c:pt>
                <c:pt idx="1">
                  <c:v>1.0</c:v>
                </c:pt>
                <c:pt idx="2">
                  <c:v>1.0</c:v>
                </c:pt>
                <c:pt idx="3">
                  <c:v>2.0</c:v>
                </c:pt>
                <c:pt idx="4">
                  <c:v>2.0</c:v>
                </c:pt>
                <c:pt idx="5">
                  <c:v>3.0</c:v>
                </c:pt>
                <c:pt idx="6">
                  <c:v>3.0</c:v>
                </c:pt>
                <c:pt idx="7">
                  <c:v>4.0</c:v>
                </c:pt>
                <c:pt idx="8">
                  <c:v>5.0</c:v>
                </c:pt>
                <c:pt idx="9">
                  <c:v>5.0</c:v>
                </c:pt>
                <c:pt idx="10">
                  <c:v>6.0</c:v>
                </c:pt>
                <c:pt idx="11">
                  <c:v>6.0</c:v>
                </c:pt>
                <c:pt idx="12">
                  <c:v>7.0</c:v>
                </c:pt>
                <c:pt idx="13">
                  <c:v>8.0</c:v>
                </c:pt>
                <c:pt idx="14">
                  <c:v>9.0</c:v>
                </c:pt>
                <c:pt idx="15">
                  <c:v>10.0</c:v>
                </c:pt>
                <c:pt idx="16">
                  <c:v>11.0</c:v>
                </c:pt>
                <c:pt idx="17">
                  <c:v>12.0</c:v>
                </c:pt>
                <c:pt idx="18">
                  <c:v>13.0</c:v>
                </c:pt>
                <c:pt idx="19">
                  <c:v>14.0</c:v>
                </c:pt>
                <c:pt idx="20">
                  <c:v>15.0</c:v>
                </c:pt>
                <c:pt idx="21">
                  <c:v>16.0</c:v>
                </c:pt>
                <c:pt idx="22">
                  <c:v>17.0</c:v>
                </c:pt>
                <c:pt idx="23">
                  <c:v>18.0</c:v>
                </c:pt>
                <c:pt idx="24">
                  <c:v>19.0</c:v>
                </c:pt>
                <c:pt idx="25">
                  <c:v>20.0</c:v>
                </c:pt>
                <c:pt idx="26">
                  <c:v>21.0</c:v>
                </c:pt>
                <c:pt idx="27">
                  <c:v>22.0</c:v>
                </c:pt>
                <c:pt idx="28">
                  <c:v>23.0</c:v>
                </c:pt>
                <c:pt idx="29">
                  <c:v>24.0</c:v>
                </c:pt>
                <c:pt idx="30">
                  <c:v>25.0</c:v>
                </c:pt>
                <c:pt idx="31">
                  <c:v>26.0</c:v>
                </c:pt>
                <c:pt idx="32">
                  <c:v>27.0</c:v>
                </c:pt>
                <c:pt idx="33">
                  <c:v>28.0</c:v>
                </c:pt>
                <c:pt idx="34">
                  <c:v>29.0</c:v>
                </c:pt>
                <c:pt idx="35">
                  <c:v>30.0</c:v>
                </c:pt>
                <c:pt idx="36">
                  <c:v>31.0</c:v>
                </c:pt>
                <c:pt idx="37">
                  <c:v>32.0</c:v>
                </c:pt>
                <c:pt idx="38">
                  <c:v>33.0</c:v>
                </c:pt>
                <c:pt idx="39">
                  <c:v>34.0</c:v>
                </c:pt>
                <c:pt idx="40">
                  <c:v>35.0</c:v>
                </c:pt>
                <c:pt idx="41">
                  <c:v>36.0</c:v>
                </c:pt>
                <c:pt idx="42">
                  <c:v>37.0</c:v>
                </c:pt>
                <c:pt idx="43">
                  <c:v>38.0</c:v>
                </c:pt>
                <c:pt idx="44">
                  <c:v>39.0</c:v>
                </c:pt>
                <c:pt idx="45">
                  <c:v>40.0</c:v>
                </c:pt>
                <c:pt idx="46">
                  <c:v>41.0</c:v>
                </c:pt>
                <c:pt idx="47">
                  <c:v>42.0</c:v>
                </c:pt>
                <c:pt idx="48">
                  <c:v>43.0</c:v>
                </c:pt>
                <c:pt idx="49">
                  <c:v>44.0</c:v>
                </c:pt>
                <c:pt idx="50">
                  <c:v>45.0</c:v>
                </c:pt>
                <c:pt idx="51">
                  <c:v>46.0</c:v>
                </c:pt>
                <c:pt idx="52">
                  <c:v>47.0</c:v>
                </c:pt>
                <c:pt idx="53">
                  <c:v>48.0</c:v>
                </c:pt>
                <c:pt idx="54">
                  <c:v>49.0</c:v>
                </c:pt>
                <c:pt idx="55">
                  <c:v>50.0</c:v>
                </c:pt>
              </c:numCache>
            </c:numRef>
          </c:xVal>
          <c:yVal>
            <c:numRef>
              <c:f>Random!$E$235:$E$290</c:f>
              <c:numCache>
                <c:formatCode>General</c:formatCode>
                <c:ptCount val="56"/>
                <c:pt idx="0">
                  <c:v>0.0</c:v>
                </c:pt>
                <c:pt idx="1">
                  <c:v>0.0</c:v>
                </c:pt>
                <c:pt idx="2">
                  <c:v>0.302469135802469</c:v>
                </c:pt>
                <c:pt idx="3">
                  <c:v>0.302469135802469</c:v>
                </c:pt>
                <c:pt idx="4">
                  <c:v>0.475308641975309</c:v>
                </c:pt>
                <c:pt idx="5">
                  <c:v>0.475308641975309</c:v>
                </c:pt>
                <c:pt idx="6">
                  <c:v>0.623456790123457</c:v>
                </c:pt>
                <c:pt idx="7">
                  <c:v>0.623456790123457</c:v>
                </c:pt>
                <c:pt idx="8">
                  <c:v>0.623456790123457</c:v>
                </c:pt>
                <c:pt idx="9">
                  <c:v>0.753086419753086</c:v>
                </c:pt>
                <c:pt idx="10">
                  <c:v>0.753086419753086</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numCache>
            </c:numRef>
          </c:yVal>
          <c:smooth val="0"/>
          <c:extLst xmlns:c16r2="http://schemas.microsoft.com/office/drawing/2015/06/chart">
            <c:ext xmlns:c16="http://schemas.microsoft.com/office/drawing/2014/chart" uri="{C3380CC4-5D6E-409C-BE32-E72D297353CC}">
              <c16:uniqueId val="{00000002-E85D-4933-8B1D-C405438F1B99}"/>
            </c:ext>
          </c:extLst>
        </c:ser>
        <c:dLbls>
          <c:showLegendKey val="0"/>
          <c:showVal val="0"/>
          <c:showCatName val="0"/>
          <c:showSerName val="0"/>
          <c:showPercent val="0"/>
          <c:showBubbleSize val="0"/>
        </c:dLbls>
        <c:axId val="1671066880"/>
        <c:axId val="1671070000"/>
      </c:scatterChart>
      <c:valAx>
        <c:axId val="1671066880"/>
        <c:scaling>
          <c:orientation val="minMax"/>
          <c:max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070000"/>
        <c:crosses val="autoZero"/>
        <c:crossBetween val="midCat"/>
        <c:majorUnit val="2.0"/>
      </c:valAx>
      <c:valAx>
        <c:axId val="1671070000"/>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1066880"/>
        <c:crosses val="autoZero"/>
        <c:crossBetween val="midCat"/>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1 facility</c:v>
          </c:tx>
          <c:spPr>
            <a:ln w="19050" cap="rnd">
              <a:solidFill>
                <a:schemeClr val="accent3"/>
              </a:solidFill>
              <a:round/>
            </a:ln>
            <a:effectLst/>
          </c:spPr>
          <c:marker>
            <c:symbol val="none"/>
          </c:marker>
          <c:xVal>
            <c:numRef>
              <c:f>Random!$C$59:$C$118</c:f>
              <c:numCache>
                <c:formatCode>General</c:formatCode>
                <c:ptCount val="60"/>
                <c:pt idx="0">
                  <c:v>0.0</c:v>
                </c:pt>
                <c:pt idx="1">
                  <c:v>1.0</c:v>
                </c:pt>
                <c:pt idx="2">
                  <c:v>1.0</c:v>
                </c:pt>
                <c:pt idx="3">
                  <c:v>2.0</c:v>
                </c:pt>
                <c:pt idx="4">
                  <c:v>3.0</c:v>
                </c:pt>
                <c:pt idx="5">
                  <c:v>4.0</c:v>
                </c:pt>
                <c:pt idx="6">
                  <c:v>4.0</c:v>
                </c:pt>
                <c:pt idx="7">
                  <c:v>5.0</c:v>
                </c:pt>
                <c:pt idx="8">
                  <c:v>6.0</c:v>
                </c:pt>
                <c:pt idx="9">
                  <c:v>6.0</c:v>
                </c:pt>
                <c:pt idx="10">
                  <c:v>7.0</c:v>
                </c:pt>
                <c:pt idx="11">
                  <c:v>7.0</c:v>
                </c:pt>
                <c:pt idx="12">
                  <c:v>8.0</c:v>
                </c:pt>
                <c:pt idx="13">
                  <c:v>9.0</c:v>
                </c:pt>
                <c:pt idx="14">
                  <c:v>10.0</c:v>
                </c:pt>
                <c:pt idx="15">
                  <c:v>11.0</c:v>
                </c:pt>
                <c:pt idx="16">
                  <c:v>12.0</c:v>
                </c:pt>
                <c:pt idx="17">
                  <c:v>12.0</c:v>
                </c:pt>
                <c:pt idx="18">
                  <c:v>13.0</c:v>
                </c:pt>
                <c:pt idx="19">
                  <c:v>14.0</c:v>
                </c:pt>
                <c:pt idx="20">
                  <c:v>15.0</c:v>
                </c:pt>
                <c:pt idx="21">
                  <c:v>16.0</c:v>
                </c:pt>
                <c:pt idx="22">
                  <c:v>16.0</c:v>
                </c:pt>
                <c:pt idx="23">
                  <c:v>17.0</c:v>
                </c:pt>
                <c:pt idx="24">
                  <c:v>18.0</c:v>
                </c:pt>
                <c:pt idx="25">
                  <c:v>18.0</c:v>
                </c:pt>
                <c:pt idx="26">
                  <c:v>19.0</c:v>
                </c:pt>
                <c:pt idx="27">
                  <c:v>20.0</c:v>
                </c:pt>
                <c:pt idx="28">
                  <c:v>21.0</c:v>
                </c:pt>
                <c:pt idx="29">
                  <c:v>22.0</c:v>
                </c:pt>
                <c:pt idx="30">
                  <c:v>23.0</c:v>
                </c:pt>
                <c:pt idx="31">
                  <c:v>23.0</c:v>
                </c:pt>
                <c:pt idx="32">
                  <c:v>24.0</c:v>
                </c:pt>
                <c:pt idx="33">
                  <c:v>25.0</c:v>
                </c:pt>
                <c:pt idx="34">
                  <c:v>26.0</c:v>
                </c:pt>
                <c:pt idx="35">
                  <c:v>27.0</c:v>
                </c:pt>
                <c:pt idx="36">
                  <c:v>28.0</c:v>
                </c:pt>
                <c:pt idx="37">
                  <c:v>29.0</c:v>
                </c:pt>
                <c:pt idx="38">
                  <c:v>30.0</c:v>
                </c:pt>
                <c:pt idx="39">
                  <c:v>30.0</c:v>
                </c:pt>
                <c:pt idx="40">
                  <c:v>31.0</c:v>
                </c:pt>
                <c:pt idx="41">
                  <c:v>32.0</c:v>
                </c:pt>
                <c:pt idx="42">
                  <c:v>33.0</c:v>
                </c:pt>
                <c:pt idx="43">
                  <c:v>34.0</c:v>
                </c:pt>
                <c:pt idx="44">
                  <c:v>35.0</c:v>
                </c:pt>
                <c:pt idx="45">
                  <c:v>36.0</c:v>
                </c:pt>
                <c:pt idx="46">
                  <c:v>37.0</c:v>
                </c:pt>
                <c:pt idx="47">
                  <c:v>38.0</c:v>
                </c:pt>
                <c:pt idx="48">
                  <c:v>39.0</c:v>
                </c:pt>
                <c:pt idx="49">
                  <c:v>40.0</c:v>
                </c:pt>
                <c:pt idx="50">
                  <c:v>41.0</c:v>
                </c:pt>
                <c:pt idx="51">
                  <c:v>42.0</c:v>
                </c:pt>
                <c:pt idx="52">
                  <c:v>43.0</c:v>
                </c:pt>
                <c:pt idx="53">
                  <c:v>44.0</c:v>
                </c:pt>
                <c:pt idx="54">
                  <c:v>45.0</c:v>
                </c:pt>
                <c:pt idx="55">
                  <c:v>46.0</c:v>
                </c:pt>
                <c:pt idx="56">
                  <c:v>47.0</c:v>
                </c:pt>
                <c:pt idx="57">
                  <c:v>48.0</c:v>
                </c:pt>
                <c:pt idx="58">
                  <c:v>49.0</c:v>
                </c:pt>
                <c:pt idx="59">
                  <c:v>50.0</c:v>
                </c:pt>
              </c:numCache>
            </c:numRef>
          </c:xVal>
          <c:yVal>
            <c:numRef>
              <c:f>Random!$E$59:$E$118</c:f>
              <c:numCache>
                <c:formatCode>General</c:formatCode>
                <c:ptCount val="60"/>
                <c:pt idx="0">
                  <c:v>0.0</c:v>
                </c:pt>
                <c:pt idx="1">
                  <c:v>0.0</c:v>
                </c:pt>
                <c:pt idx="2">
                  <c:v>0.239285714285714</c:v>
                </c:pt>
                <c:pt idx="3">
                  <c:v>0.239285714285714</c:v>
                </c:pt>
                <c:pt idx="4">
                  <c:v>0.239285714285714</c:v>
                </c:pt>
                <c:pt idx="5">
                  <c:v>0.239285714285714</c:v>
                </c:pt>
                <c:pt idx="6">
                  <c:v>0.432142857142857</c:v>
                </c:pt>
                <c:pt idx="7">
                  <c:v>0.432142857142857</c:v>
                </c:pt>
                <c:pt idx="8">
                  <c:v>0.432142857142857</c:v>
                </c:pt>
                <c:pt idx="9">
                  <c:v>0.528571428571429</c:v>
                </c:pt>
                <c:pt idx="10">
                  <c:v>0.528571428571429</c:v>
                </c:pt>
                <c:pt idx="11">
                  <c:v>0.567857142857143</c:v>
                </c:pt>
                <c:pt idx="12">
                  <c:v>0.567857142857143</c:v>
                </c:pt>
                <c:pt idx="13">
                  <c:v>0.567857142857143</c:v>
                </c:pt>
                <c:pt idx="14">
                  <c:v>0.567857142857143</c:v>
                </c:pt>
                <c:pt idx="15">
                  <c:v>0.567857142857143</c:v>
                </c:pt>
                <c:pt idx="16">
                  <c:v>0.567857142857143</c:v>
                </c:pt>
                <c:pt idx="17">
                  <c:v>0.696428571428571</c:v>
                </c:pt>
                <c:pt idx="18">
                  <c:v>0.696428571428571</c:v>
                </c:pt>
                <c:pt idx="19">
                  <c:v>0.696428571428571</c:v>
                </c:pt>
                <c:pt idx="20">
                  <c:v>0.696428571428571</c:v>
                </c:pt>
                <c:pt idx="21">
                  <c:v>0.696428571428571</c:v>
                </c:pt>
                <c:pt idx="22">
                  <c:v>0.807142857142857</c:v>
                </c:pt>
                <c:pt idx="23">
                  <c:v>0.807142857142857</c:v>
                </c:pt>
                <c:pt idx="24">
                  <c:v>0.807142857142857</c:v>
                </c:pt>
                <c:pt idx="25">
                  <c:v>0.846428571428571</c:v>
                </c:pt>
                <c:pt idx="26">
                  <c:v>0.846428571428571</c:v>
                </c:pt>
                <c:pt idx="27">
                  <c:v>0.846428571428571</c:v>
                </c:pt>
                <c:pt idx="28">
                  <c:v>0.846428571428571</c:v>
                </c:pt>
                <c:pt idx="29">
                  <c:v>0.846428571428571</c:v>
                </c:pt>
                <c:pt idx="30">
                  <c:v>0.846428571428571</c:v>
                </c:pt>
                <c:pt idx="31">
                  <c:v>0.957142857142857</c:v>
                </c:pt>
                <c:pt idx="32">
                  <c:v>0.957142857142857</c:v>
                </c:pt>
                <c:pt idx="33">
                  <c:v>0.957142857142857</c:v>
                </c:pt>
                <c:pt idx="34">
                  <c:v>0.957142857142857</c:v>
                </c:pt>
                <c:pt idx="35">
                  <c:v>0.957142857142857</c:v>
                </c:pt>
                <c:pt idx="36">
                  <c:v>0.957142857142857</c:v>
                </c:pt>
                <c:pt idx="37">
                  <c:v>0.957142857142857</c:v>
                </c:pt>
                <c:pt idx="38">
                  <c:v>0.957142857142857</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numCache>
            </c:numRef>
          </c:yVal>
          <c:smooth val="0"/>
          <c:extLst xmlns:c16r2="http://schemas.microsoft.com/office/drawing/2015/06/chart">
            <c:ext xmlns:c16="http://schemas.microsoft.com/office/drawing/2014/chart" uri="{C3380CC4-5D6E-409C-BE32-E72D297353CC}">
              <c16:uniqueId val="{00000000-297B-480E-907E-6B8C6C859F59}"/>
            </c:ext>
          </c:extLst>
        </c:ser>
        <c:ser>
          <c:idx val="1"/>
          <c:order val="1"/>
          <c:tx>
            <c:v>2 facilities</c:v>
          </c:tx>
          <c:spPr>
            <a:ln w="19050" cap="rnd">
              <a:solidFill>
                <a:schemeClr val="accent2"/>
              </a:solidFill>
              <a:prstDash val="dash"/>
              <a:round/>
            </a:ln>
            <a:effectLst/>
          </c:spPr>
          <c:marker>
            <c:symbol val="none"/>
          </c:marker>
          <c:xVal>
            <c:numRef>
              <c:f>Random!$C$175:$C$234</c:f>
              <c:numCache>
                <c:formatCode>General</c:formatCode>
                <c:ptCount val="60"/>
                <c:pt idx="0">
                  <c:v>0.0</c:v>
                </c:pt>
                <c:pt idx="1">
                  <c:v>1.0</c:v>
                </c:pt>
                <c:pt idx="2">
                  <c:v>1.0</c:v>
                </c:pt>
                <c:pt idx="3">
                  <c:v>2.0</c:v>
                </c:pt>
                <c:pt idx="4">
                  <c:v>2.0</c:v>
                </c:pt>
                <c:pt idx="5">
                  <c:v>3.0</c:v>
                </c:pt>
                <c:pt idx="6">
                  <c:v>4.0</c:v>
                </c:pt>
                <c:pt idx="7">
                  <c:v>4.0</c:v>
                </c:pt>
                <c:pt idx="8">
                  <c:v>5.0</c:v>
                </c:pt>
                <c:pt idx="9">
                  <c:v>6.0</c:v>
                </c:pt>
                <c:pt idx="10">
                  <c:v>6.0</c:v>
                </c:pt>
                <c:pt idx="11">
                  <c:v>7.0</c:v>
                </c:pt>
                <c:pt idx="12">
                  <c:v>7.0</c:v>
                </c:pt>
                <c:pt idx="13">
                  <c:v>8.0</c:v>
                </c:pt>
                <c:pt idx="14">
                  <c:v>9.0</c:v>
                </c:pt>
                <c:pt idx="15">
                  <c:v>9.0</c:v>
                </c:pt>
                <c:pt idx="16">
                  <c:v>10.0</c:v>
                </c:pt>
                <c:pt idx="17">
                  <c:v>11.0</c:v>
                </c:pt>
                <c:pt idx="18">
                  <c:v>11.0</c:v>
                </c:pt>
                <c:pt idx="19">
                  <c:v>12.0</c:v>
                </c:pt>
                <c:pt idx="20">
                  <c:v>12.0</c:v>
                </c:pt>
                <c:pt idx="21">
                  <c:v>13.0</c:v>
                </c:pt>
                <c:pt idx="22">
                  <c:v>14.0</c:v>
                </c:pt>
                <c:pt idx="23">
                  <c:v>15.0</c:v>
                </c:pt>
                <c:pt idx="24">
                  <c:v>16.0</c:v>
                </c:pt>
                <c:pt idx="25">
                  <c:v>16.0</c:v>
                </c:pt>
                <c:pt idx="26">
                  <c:v>17.0</c:v>
                </c:pt>
                <c:pt idx="27">
                  <c:v>18.0</c:v>
                </c:pt>
                <c:pt idx="28">
                  <c:v>19.0</c:v>
                </c:pt>
                <c:pt idx="29">
                  <c:v>20.0</c:v>
                </c:pt>
                <c:pt idx="30">
                  <c:v>21.0</c:v>
                </c:pt>
                <c:pt idx="31">
                  <c:v>22.0</c:v>
                </c:pt>
                <c:pt idx="32">
                  <c:v>23.0</c:v>
                </c:pt>
                <c:pt idx="33">
                  <c:v>24.0</c:v>
                </c:pt>
                <c:pt idx="34">
                  <c:v>25.0</c:v>
                </c:pt>
                <c:pt idx="35">
                  <c:v>26.0</c:v>
                </c:pt>
                <c:pt idx="36">
                  <c:v>27.0</c:v>
                </c:pt>
                <c:pt idx="37">
                  <c:v>28.0</c:v>
                </c:pt>
                <c:pt idx="38">
                  <c:v>29.0</c:v>
                </c:pt>
                <c:pt idx="39">
                  <c:v>30.0</c:v>
                </c:pt>
                <c:pt idx="40">
                  <c:v>31.0</c:v>
                </c:pt>
                <c:pt idx="41">
                  <c:v>32.0</c:v>
                </c:pt>
                <c:pt idx="42">
                  <c:v>33.0</c:v>
                </c:pt>
                <c:pt idx="43">
                  <c:v>34.0</c:v>
                </c:pt>
                <c:pt idx="44">
                  <c:v>35.0</c:v>
                </c:pt>
                <c:pt idx="45">
                  <c:v>36.0</c:v>
                </c:pt>
                <c:pt idx="46">
                  <c:v>37.0</c:v>
                </c:pt>
                <c:pt idx="47">
                  <c:v>38.0</c:v>
                </c:pt>
                <c:pt idx="48">
                  <c:v>39.0</c:v>
                </c:pt>
                <c:pt idx="49">
                  <c:v>40.0</c:v>
                </c:pt>
                <c:pt idx="50">
                  <c:v>41.0</c:v>
                </c:pt>
                <c:pt idx="51">
                  <c:v>42.0</c:v>
                </c:pt>
                <c:pt idx="52">
                  <c:v>43.0</c:v>
                </c:pt>
                <c:pt idx="53">
                  <c:v>44.0</c:v>
                </c:pt>
                <c:pt idx="54">
                  <c:v>45.0</c:v>
                </c:pt>
                <c:pt idx="55">
                  <c:v>46.0</c:v>
                </c:pt>
                <c:pt idx="56">
                  <c:v>47.0</c:v>
                </c:pt>
                <c:pt idx="57">
                  <c:v>48.0</c:v>
                </c:pt>
                <c:pt idx="58">
                  <c:v>49.0</c:v>
                </c:pt>
                <c:pt idx="59">
                  <c:v>50.0</c:v>
                </c:pt>
              </c:numCache>
            </c:numRef>
          </c:xVal>
          <c:yVal>
            <c:numRef>
              <c:f>Random!$E$175:$E$234</c:f>
              <c:numCache>
                <c:formatCode>General</c:formatCode>
                <c:ptCount val="60"/>
                <c:pt idx="0">
                  <c:v>0.0</c:v>
                </c:pt>
                <c:pt idx="1">
                  <c:v>0.0</c:v>
                </c:pt>
                <c:pt idx="2">
                  <c:v>0.239285714285714</c:v>
                </c:pt>
                <c:pt idx="3">
                  <c:v>0.239285714285714</c:v>
                </c:pt>
                <c:pt idx="4">
                  <c:v>0.335714285714286</c:v>
                </c:pt>
                <c:pt idx="5">
                  <c:v>0.335714285714286</c:v>
                </c:pt>
                <c:pt idx="6">
                  <c:v>0.335714285714286</c:v>
                </c:pt>
                <c:pt idx="7">
                  <c:v>0.528571428571429</c:v>
                </c:pt>
                <c:pt idx="8">
                  <c:v>0.528571428571429</c:v>
                </c:pt>
                <c:pt idx="9">
                  <c:v>0.528571428571429</c:v>
                </c:pt>
                <c:pt idx="10">
                  <c:v>0.567857142857143</c:v>
                </c:pt>
                <c:pt idx="11">
                  <c:v>0.567857142857143</c:v>
                </c:pt>
                <c:pt idx="12">
                  <c:v>0.696428571428571</c:v>
                </c:pt>
                <c:pt idx="13">
                  <c:v>0.696428571428571</c:v>
                </c:pt>
                <c:pt idx="14">
                  <c:v>0.696428571428571</c:v>
                </c:pt>
                <c:pt idx="15">
                  <c:v>0.807142857142857</c:v>
                </c:pt>
                <c:pt idx="16">
                  <c:v>0.807142857142857</c:v>
                </c:pt>
                <c:pt idx="17">
                  <c:v>0.807142857142857</c:v>
                </c:pt>
                <c:pt idx="18">
                  <c:v>0.846428571428571</c:v>
                </c:pt>
                <c:pt idx="19">
                  <c:v>0.846428571428571</c:v>
                </c:pt>
                <c:pt idx="20">
                  <c:v>0.957142857142857</c:v>
                </c:pt>
                <c:pt idx="21">
                  <c:v>0.957142857142857</c:v>
                </c:pt>
                <c:pt idx="22">
                  <c:v>0.957142857142857</c:v>
                </c:pt>
                <c:pt idx="23">
                  <c:v>0.957142857142857</c:v>
                </c:pt>
                <c:pt idx="24">
                  <c:v>0.957142857142857</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numCache>
            </c:numRef>
          </c:yVal>
          <c:smooth val="0"/>
          <c:extLst xmlns:c16r2="http://schemas.microsoft.com/office/drawing/2015/06/chart">
            <c:ext xmlns:c16="http://schemas.microsoft.com/office/drawing/2014/chart" uri="{C3380CC4-5D6E-409C-BE32-E72D297353CC}">
              <c16:uniqueId val="{00000001-297B-480E-907E-6B8C6C859F59}"/>
            </c:ext>
          </c:extLst>
        </c:ser>
        <c:ser>
          <c:idx val="2"/>
          <c:order val="2"/>
          <c:tx>
            <c:v>3 facilities</c:v>
          </c:tx>
          <c:spPr>
            <a:ln w="19050" cap="rnd">
              <a:solidFill>
                <a:schemeClr val="accent1"/>
              </a:solidFill>
              <a:prstDash val="sysDot"/>
              <a:round/>
            </a:ln>
            <a:effectLst/>
          </c:spPr>
          <c:marker>
            <c:symbol val="none"/>
          </c:marker>
          <c:xVal>
            <c:numRef>
              <c:f>Random!$C$291:$C$348</c:f>
              <c:numCache>
                <c:formatCode>General</c:formatCode>
                <c:ptCount val="58"/>
                <c:pt idx="0">
                  <c:v>0.0</c:v>
                </c:pt>
                <c:pt idx="1">
                  <c:v>1.0</c:v>
                </c:pt>
                <c:pt idx="2">
                  <c:v>1.0</c:v>
                </c:pt>
                <c:pt idx="3">
                  <c:v>2.0</c:v>
                </c:pt>
                <c:pt idx="4">
                  <c:v>2.0</c:v>
                </c:pt>
                <c:pt idx="5">
                  <c:v>3.0</c:v>
                </c:pt>
                <c:pt idx="6">
                  <c:v>4.0</c:v>
                </c:pt>
                <c:pt idx="7">
                  <c:v>4.0</c:v>
                </c:pt>
                <c:pt idx="8">
                  <c:v>5.0</c:v>
                </c:pt>
                <c:pt idx="9">
                  <c:v>5.0</c:v>
                </c:pt>
                <c:pt idx="10">
                  <c:v>6.0</c:v>
                </c:pt>
                <c:pt idx="11">
                  <c:v>7.0</c:v>
                </c:pt>
                <c:pt idx="12">
                  <c:v>7.0</c:v>
                </c:pt>
                <c:pt idx="13">
                  <c:v>8.0</c:v>
                </c:pt>
                <c:pt idx="14">
                  <c:v>9.0</c:v>
                </c:pt>
                <c:pt idx="15">
                  <c:v>9.0</c:v>
                </c:pt>
                <c:pt idx="16">
                  <c:v>10.0</c:v>
                </c:pt>
                <c:pt idx="17">
                  <c:v>11.0</c:v>
                </c:pt>
                <c:pt idx="18">
                  <c:v>11.0</c:v>
                </c:pt>
                <c:pt idx="19">
                  <c:v>12.0</c:v>
                </c:pt>
                <c:pt idx="20">
                  <c:v>13.0</c:v>
                </c:pt>
                <c:pt idx="21">
                  <c:v>14.0</c:v>
                </c:pt>
                <c:pt idx="22">
                  <c:v>15.0</c:v>
                </c:pt>
                <c:pt idx="23">
                  <c:v>16.0</c:v>
                </c:pt>
                <c:pt idx="24">
                  <c:v>17.0</c:v>
                </c:pt>
                <c:pt idx="25">
                  <c:v>18.0</c:v>
                </c:pt>
                <c:pt idx="26">
                  <c:v>19.0</c:v>
                </c:pt>
                <c:pt idx="27">
                  <c:v>20.0</c:v>
                </c:pt>
                <c:pt idx="28">
                  <c:v>21.0</c:v>
                </c:pt>
                <c:pt idx="29">
                  <c:v>22.0</c:v>
                </c:pt>
                <c:pt idx="30">
                  <c:v>23.0</c:v>
                </c:pt>
                <c:pt idx="31">
                  <c:v>24.0</c:v>
                </c:pt>
                <c:pt idx="32">
                  <c:v>25.0</c:v>
                </c:pt>
                <c:pt idx="33">
                  <c:v>26.0</c:v>
                </c:pt>
                <c:pt idx="34">
                  <c:v>27.0</c:v>
                </c:pt>
                <c:pt idx="35">
                  <c:v>28.0</c:v>
                </c:pt>
                <c:pt idx="36">
                  <c:v>29.0</c:v>
                </c:pt>
                <c:pt idx="37">
                  <c:v>30.0</c:v>
                </c:pt>
                <c:pt idx="38">
                  <c:v>31.0</c:v>
                </c:pt>
                <c:pt idx="39">
                  <c:v>32.0</c:v>
                </c:pt>
                <c:pt idx="40">
                  <c:v>33.0</c:v>
                </c:pt>
                <c:pt idx="41">
                  <c:v>34.0</c:v>
                </c:pt>
                <c:pt idx="42">
                  <c:v>35.0</c:v>
                </c:pt>
                <c:pt idx="43">
                  <c:v>36.0</c:v>
                </c:pt>
                <c:pt idx="44">
                  <c:v>37.0</c:v>
                </c:pt>
                <c:pt idx="45">
                  <c:v>38.0</c:v>
                </c:pt>
                <c:pt idx="46">
                  <c:v>39.0</c:v>
                </c:pt>
                <c:pt idx="47">
                  <c:v>40.0</c:v>
                </c:pt>
                <c:pt idx="48">
                  <c:v>41.0</c:v>
                </c:pt>
                <c:pt idx="49">
                  <c:v>42.0</c:v>
                </c:pt>
                <c:pt idx="50">
                  <c:v>43.0</c:v>
                </c:pt>
                <c:pt idx="51">
                  <c:v>44.0</c:v>
                </c:pt>
                <c:pt idx="52">
                  <c:v>45.0</c:v>
                </c:pt>
                <c:pt idx="53">
                  <c:v>46.0</c:v>
                </c:pt>
                <c:pt idx="54">
                  <c:v>47.0</c:v>
                </c:pt>
                <c:pt idx="55">
                  <c:v>48.0</c:v>
                </c:pt>
                <c:pt idx="56">
                  <c:v>49.0</c:v>
                </c:pt>
                <c:pt idx="57">
                  <c:v>50.0</c:v>
                </c:pt>
              </c:numCache>
            </c:numRef>
          </c:xVal>
          <c:yVal>
            <c:numRef>
              <c:f>Random!$E$291:$E$348</c:f>
              <c:numCache>
                <c:formatCode>General</c:formatCode>
                <c:ptCount val="58"/>
                <c:pt idx="0">
                  <c:v>0.0</c:v>
                </c:pt>
                <c:pt idx="1">
                  <c:v>0.0</c:v>
                </c:pt>
                <c:pt idx="2">
                  <c:v>0.239285714285714</c:v>
                </c:pt>
                <c:pt idx="3">
                  <c:v>0.239285714285714</c:v>
                </c:pt>
                <c:pt idx="4">
                  <c:v>0.335714285714286</c:v>
                </c:pt>
                <c:pt idx="5">
                  <c:v>0.335714285714286</c:v>
                </c:pt>
                <c:pt idx="6">
                  <c:v>0.335714285714286</c:v>
                </c:pt>
                <c:pt idx="7">
                  <c:v>0.567857142857143</c:v>
                </c:pt>
                <c:pt idx="8">
                  <c:v>0.567857142857143</c:v>
                </c:pt>
                <c:pt idx="9">
                  <c:v>0.696428571428571</c:v>
                </c:pt>
                <c:pt idx="10">
                  <c:v>0.696428571428571</c:v>
                </c:pt>
                <c:pt idx="11">
                  <c:v>0.696428571428571</c:v>
                </c:pt>
                <c:pt idx="12">
                  <c:v>0.846428571428571</c:v>
                </c:pt>
                <c:pt idx="13">
                  <c:v>0.846428571428571</c:v>
                </c:pt>
                <c:pt idx="14">
                  <c:v>0.846428571428571</c:v>
                </c:pt>
                <c:pt idx="15">
                  <c:v>0.957142857142857</c:v>
                </c:pt>
                <c:pt idx="16">
                  <c:v>0.957142857142857</c:v>
                </c:pt>
                <c:pt idx="17">
                  <c:v>0.957142857142857</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numCache>
            </c:numRef>
          </c:yVal>
          <c:smooth val="0"/>
          <c:extLst xmlns:c16r2="http://schemas.microsoft.com/office/drawing/2015/06/chart">
            <c:ext xmlns:c16="http://schemas.microsoft.com/office/drawing/2014/chart" uri="{C3380CC4-5D6E-409C-BE32-E72D297353CC}">
              <c16:uniqueId val="{00000002-297B-480E-907E-6B8C6C859F59}"/>
            </c:ext>
          </c:extLst>
        </c:ser>
        <c:dLbls>
          <c:showLegendKey val="0"/>
          <c:showVal val="0"/>
          <c:showCatName val="0"/>
          <c:showSerName val="0"/>
          <c:showPercent val="0"/>
          <c:showBubbleSize val="0"/>
        </c:dLbls>
        <c:axId val="1366873344"/>
        <c:axId val="1366876736"/>
      </c:scatterChart>
      <c:valAx>
        <c:axId val="1366873344"/>
        <c:scaling>
          <c:orientation val="minMax"/>
          <c:max val="5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876736"/>
        <c:crosses val="autoZero"/>
        <c:crossBetween val="midCat"/>
        <c:majorUnit val="2.0"/>
      </c:valAx>
      <c:valAx>
        <c:axId val="1366876736"/>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6873344"/>
        <c:crosses val="autoZero"/>
        <c:crossBetween val="midCat"/>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389C9-9463-7445-8DE5-CD489B52F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11001</Words>
  <Characters>62710</Characters>
  <Application>Microsoft Macintosh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Whitman, Mackenzie G.</dc:creator>
  <cp:keywords/>
  <dc:description/>
  <cp:lastModifiedBy>Mooney, Elyssa L.</cp:lastModifiedBy>
  <cp:revision>2</cp:revision>
  <cp:lastPrinted>2017-04-21T16:56:00Z</cp:lastPrinted>
  <dcterms:created xsi:type="dcterms:W3CDTF">2017-04-26T01:45:00Z</dcterms:created>
  <dcterms:modified xsi:type="dcterms:W3CDTF">2017-04-26T01:45:00Z</dcterms:modified>
</cp:coreProperties>
</file>