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DefaultPlaceholder_22675703"/>
        </w:placeholder>
        <w:group/>
      </w:sdtPr>
      <w:sdtEndPr/>
      <w:sdtContent>
        <w:p w14:paraId="0B4D6693" w14:textId="77777777" w:rsidR="00A50007" w:rsidRPr="0008176F" w:rsidRDefault="0008176F" w:rsidP="0008176F">
          <w:pPr>
            <w:pStyle w:val="NoSpacing"/>
            <w:jc w:val="center"/>
            <w:rPr>
              <w:caps/>
            </w:rPr>
          </w:pPr>
          <w:r w:rsidRPr="0008176F">
            <w:rPr>
              <w:caps/>
            </w:rPr>
            <w:t>University of Oklahoma</w:t>
          </w:r>
        </w:p>
        <w:p w14:paraId="3364C0C9" w14:textId="77777777" w:rsidR="0008176F" w:rsidRPr="0008176F" w:rsidRDefault="0008176F" w:rsidP="0008176F">
          <w:pPr>
            <w:pStyle w:val="NoSpacing"/>
            <w:jc w:val="center"/>
            <w:rPr>
              <w:caps/>
            </w:rPr>
          </w:pPr>
        </w:p>
        <w:p w14:paraId="3B44BF61" w14:textId="77777777" w:rsidR="0008176F" w:rsidRPr="0008176F" w:rsidRDefault="0008176F" w:rsidP="0008176F">
          <w:pPr>
            <w:pStyle w:val="NoSpacing"/>
            <w:jc w:val="center"/>
            <w:rPr>
              <w:caps/>
            </w:rPr>
          </w:pPr>
          <w:r w:rsidRPr="0008176F">
            <w:rPr>
              <w:caps/>
            </w:rPr>
            <w:t>Graduate College</w:t>
          </w:r>
        </w:p>
      </w:sdtContent>
    </w:sdt>
    <w:p w14:paraId="576EB657" w14:textId="77777777" w:rsidR="0008176F" w:rsidRPr="0008176F" w:rsidRDefault="0008176F" w:rsidP="0008176F">
      <w:pPr>
        <w:pStyle w:val="NoSpacing"/>
        <w:jc w:val="center"/>
        <w:rPr>
          <w:caps/>
        </w:rPr>
      </w:pPr>
    </w:p>
    <w:p w14:paraId="4D561A18" w14:textId="77777777" w:rsidR="0008176F" w:rsidRPr="0008176F" w:rsidRDefault="0008176F" w:rsidP="0008176F">
      <w:pPr>
        <w:pStyle w:val="NoSpacing"/>
        <w:jc w:val="center"/>
        <w:rPr>
          <w:caps/>
        </w:rPr>
      </w:pPr>
    </w:p>
    <w:p w14:paraId="7B33F989" w14:textId="77777777" w:rsidR="0008176F" w:rsidRPr="0008176F" w:rsidRDefault="0008176F" w:rsidP="0008176F">
      <w:pPr>
        <w:pStyle w:val="NoSpacing"/>
        <w:jc w:val="center"/>
        <w:rPr>
          <w:caps/>
        </w:rPr>
      </w:pPr>
    </w:p>
    <w:p w14:paraId="13F8EF6A" w14:textId="77777777" w:rsidR="0008176F" w:rsidRPr="0008176F" w:rsidRDefault="0008176F" w:rsidP="0008176F">
      <w:pPr>
        <w:pStyle w:val="NoSpacing"/>
        <w:jc w:val="center"/>
        <w:rPr>
          <w:caps/>
        </w:rPr>
      </w:pPr>
    </w:p>
    <w:p w14:paraId="500565B0" w14:textId="77777777" w:rsidR="0008176F" w:rsidRPr="0008176F" w:rsidRDefault="0008176F" w:rsidP="0008176F">
      <w:pPr>
        <w:pStyle w:val="NoSpacing"/>
        <w:jc w:val="center"/>
        <w:rPr>
          <w:caps/>
        </w:rPr>
      </w:pPr>
    </w:p>
    <w:p w14:paraId="7A1AE2E8" w14:textId="77777777" w:rsidR="0008176F" w:rsidRPr="0008176F" w:rsidRDefault="0008176F" w:rsidP="0008176F">
      <w:pPr>
        <w:pStyle w:val="NoSpacing"/>
        <w:jc w:val="center"/>
        <w:rPr>
          <w:caps/>
        </w:rPr>
      </w:pPr>
    </w:p>
    <w:p w14:paraId="747FD38B"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66E35FAC" w14:textId="35171C20" w:rsidR="0008176F" w:rsidRPr="0008176F" w:rsidRDefault="008A2302" w:rsidP="0008176F">
          <w:pPr>
            <w:pStyle w:val="NoSpacing"/>
            <w:spacing w:line="480" w:lineRule="auto"/>
            <w:jc w:val="center"/>
            <w:rPr>
              <w:caps/>
            </w:rPr>
          </w:pPr>
          <w:r w:rsidRPr="008A2302">
            <w:rPr>
              <w:szCs w:val="24"/>
            </w:rPr>
            <w:t xml:space="preserve"> </w:t>
          </w:r>
          <w:r w:rsidRPr="008A2302">
            <w:rPr>
              <w:caps/>
            </w:rPr>
            <w:t>Empirical Transition Probability Indexing</w:t>
          </w:r>
          <w:r w:rsidRPr="008A2302">
            <w:rPr>
              <w:caps/>
            </w:rPr>
            <w:br/>
            <w:t>Genome Sequence Alignment Based on CUDA</w:t>
          </w:r>
        </w:p>
      </w:sdtContent>
    </w:sdt>
    <w:p w14:paraId="3BDA4424" w14:textId="77777777" w:rsidR="0008176F" w:rsidRPr="0008176F" w:rsidRDefault="0008176F" w:rsidP="0008176F">
      <w:pPr>
        <w:pStyle w:val="NoSpacing"/>
        <w:jc w:val="center"/>
        <w:rPr>
          <w:caps/>
        </w:rPr>
      </w:pPr>
    </w:p>
    <w:p w14:paraId="3F75002E" w14:textId="77777777" w:rsidR="0008176F" w:rsidRPr="0008176F" w:rsidRDefault="0008176F" w:rsidP="0008176F">
      <w:pPr>
        <w:pStyle w:val="NoSpacing"/>
        <w:jc w:val="center"/>
        <w:rPr>
          <w:caps/>
        </w:rPr>
      </w:pPr>
    </w:p>
    <w:p w14:paraId="0694BC28" w14:textId="77777777" w:rsidR="0008176F" w:rsidRPr="0008176F" w:rsidRDefault="0008176F" w:rsidP="0008176F">
      <w:pPr>
        <w:pStyle w:val="NoSpacing"/>
        <w:jc w:val="center"/>
        <w:rPr>
          <w:caps/>
        </w:rPr>
      </w:pPr>
    </w:p>
    <w:p w14:paraId="1302FD09" w14:textId="77777777" w:rsidR="0008176F" w:rsidRPr="0008176F" w:rsidRDefault="0008176F" w:rsidP="0008176F">
      <w:pPr>
        <w:pStyle w:val="NoSpacing"/>
        <w:jc w:val="center"/>
        <w:rPr>
          <w:caps/>
        </w:rPr>
      </w:pPr>
    </w:p>
    <w:p w14:paraId="74B20614" w14:textId="77777777" w:rsidR="0008176F" w:rsidRPr="0008176F" w:rsidRDefault="0008176F" w:rsidP="0008176F">
      <w:pPr>
        <w:pStyle w:val="NoSpacing"/>
        <w:jc w:val="center"/>
        <w:rPr>
          <w:caps/>
        </w:rPr>
      </w:pPr>
    </w:p>
    <w:p w14:paraId="6CA015DD"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5473AF01" w14:textId="77777777" w:rsidR="0008176F" w:rsidRPr="0008176F" w:rsidRDefault="0008176F" w:rsidP="0008176F">
          <w:pPr>
            <w:pStyle w:val="NoSpacing"/>
            <w:jc w:val="center"/>
            <w:rPr>
              <w:caps/>
            </w:rPr>
          </w:pPr>
          <w:r w:rsidRPr="0008176F">
            <w:rPr>
              <w:caps/>
            </w:rPr>
            <w:t>A thesis</w:t>
          </w:r>
        </w:p>
        <w:p w14:paraId="750D8C9B" w14:textId="77777777" w:rsidR="0008176F" w:rsidRPr="0008176F" w:rsidRDefault="0008176F" w:rsidP="0008176F">
          <w:pPr>
            <w:pStyle w:val="NoSpacing"/>
            <w:jc w:val="center"/>
            <w:rPr>
              <w:caps/>
            </w:rPr>
          </w:pPr>
        </w:p>
        <w:p w14:paraId="23D80EF2" w14:textId="77777777" w:rsidR="0008176F" w:rsidRPr="0008176F" w:rsidRDefault="0008176F" w:rsidP="0008176F">
          <w:pPr>
            <w:pStyle w:val="NoSpacing"/>
            <w:jc w:val="center"/>
            <w:rPr>
              <w:caps/>
            </w:rPr>
          </w:pPr>
          <w:r w:rsidRPr="0008176F">
            <w:rPr>
              <w:caps/>
            </w:rPr>
            <w:t>submitted to the Graduate Faculty</w:t>
          </w:r>
        </w:p>
        <w:p w14:paraId="32C21E79" w14:textId="77777777" w:rsidR="0008176F" w:rsidRDefault="0008176F" w:rsidP="0008176F">
          <w:pPr>
            <w:pStyle w:val="NoSpacing"/>
            <w:jc w:val="center"/>
          </w:pPr>
        </w:p>
        <w:p w14:paraId="5C17E983" w14:textId="77777777" w:rsidR="0008176F" w:rsidRDefault="0008176F" w:rsidP="0008176F">
          <w:pPr>
            <w:pStyle w:val="NoSpacing"/>
            <w:jc w:val="center"/>
          </w:pPr>
          <w:r>
            <w:t>in partial fulfillment of the requirements for the</w:t>
          </w:r>
        </w:p>
        <w:p w14:paraId="1C663377" w14:textId="77777777" w:rsidR="0008176F" w:rsidRDefault="0008176F" w:rsidP="0008176F">
          <w:pPr>
            <w:pStyle w:val="NoSpacing"/>
            <w:jc w:val="center"/>
          </w:pPr>
        </w:p>
        <w:p w14:paraId="17D10CC9" w14:textId="77777777" w:rsidR="0008176F" w:rsidRDefault="0008176F" w:rsidP="0008176F">
          <w:pPr>
            <w:pStyle w:val="NoSpacing"/>
            <w:jc w:val="center"/>
          </w:pPr>
          <w:r>
            <w:t>Degree of</w:t>
          </w:r>
        </w:p>
      </w:sdtContent>
    </w:sdt>
    <w:p w14:paraId="49E44978"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55E36140" w14:textId="2D86C591" w:rsidR="00746E16" w:rsidRDefault="008A2302" w:rsidP="00746E16">
          <w:pPr>
            <w:pStyle w:val="NoSpacing"/>
            <w:spacing w:line="480" w:lineRule="auto"/>
            <w:jc w:val="center"/>
            <w:rPr>
              <w:caps/>
            </w:rPr>
          </w:pPr>
          <w:r>
            <w:rPr>
              <w:caps/>
            </w:rPr>
            <w:t>Master of Science in Telecommunications Engineering</w:t>
          </w:r>
        </w:p>
      </w:sdtContent>
    </w:sdt>
    <w:p w14:paraId="0F16BA3B" w14:textId="77777777" w:rsidR="00730F0A" w:rsidRDefault="00730F0A" w:rsidP="0008176F">
      <w:pPr>
        <w:pStyle w:val="NoSpacing"/>
        <w:jc w:val="center"/>
      </w:pPr>
    </w:p>
    <w:p w14:paraId="75F32513" w14:textId="77777777" w:rsidR="00730F0A" w:rsidRDefault="00730F0A" w:rsidP="0008176F">
      <w:pPr>
        <w:pStyle w:val="NoSpacing"/>
        <w:jc w:val="center"/>
      </w:pPr>
    </w:p>
    <w:p w14:paraId="0BE23A39" w14:textId="77777777" w:rsidR="00730F0A" w:rsidRDefault="00730F0A" w:rsidP="0008176F">
      <w:pPr>
        <w:pStyle w:val="NoSpacing"/>
        <w:jc w:val="center"/>
      </w:pPr>
    </w:p>
    <w:p w14:paraId="00E05AFA" w14:textId="77777777" w:rsidR="00730F0A" w:rsidRDefault="00730F0A" w:rsidP="0008176F">
      <w:pPr>
        <w:pStyle w:val="NoSpacing"/>
        <w:jc w:val="center"/>
      </w:pPr>
    </w:p>
    <w:p w14:paraId="3A0EDA20" w14:textId="77777777" w:rsidR="00730F0A" w:rsidRDefault="00730F0A" w:rsidP="0008176F">
      <w:pPr>
        <w:pStyle w:val="NoSpacing"/>
        <w:jc w:val="center"/>
      </w:pPr>
    </w:p>
    <w:p w14:paraId="66D2C508" w14:textId="77777777" w:rsidR="00730F0A" w:rsidRDefault="00730F0A" w:rsidP="0008176F">
      <w:pPr>
        <w:pStyle w:val="NoSpacing"/>
        <w:jc w:val="center"/>
      </w:pPr>
    </w:p>
    <w:p w14:paraId="3EDDAD2E" w14:textId="77777777" w:rsidR="00730F0A" w:rsidRDefault="00730F0A" w:rsidP="0008176F">
      <w:pPr>
        <w:pStyle w:val="NoSpacing"/>
        <w:jc w:val="center"/>
      </w:pPr>
    </w:p>
    <w:p w14:paraId="59499F6B" w14:textId="77777777" w:rsidR="00730F0A" w:rsidRDefault="00730F0A" w:rsidP="0008176F">
      <w:pPr>
        <w:pStyle w:val="NoSpacing"/>
        <w:jc w:val="center"/>
      </w:pPr>
    </w:p>
    <w:p w14:paraId="7875A050" w14:textId="77777777" w:rsidR="00730F0A" w:rsidRDefault="00730F0A" w:rsidP="0008176F">
      <w:pPr>
        <w:pStyle w:val="NoSpacing"/>
        <w:jc w:val="center"/>
      </w:pPr>
    </w:p>
    <w:p w14:paraId="5394121A" w14:textId="77777777" w:rsidR="00730F0A" w:rsidRDefault="00730F0A" w:rsidP="0008176F">
      <w:pPr>
        <w:pStyle w:val="NoSpacing"/>
        <w:jc w:val="center"/>
      </w:pPr>
      <w:r>
        <w:t>By</w:t>
      </w:r>
    </w:p>
    <w:p w14:paraId="72873ECB"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4980D94C" w14:textId="57A06444" w:rsidR="00746E16" w:rsidRDefault="008A2302" w:rsidP="00746E16">
          <w:pPr>
            <w:pStyle w:val="NoSpacing"/>
            <w:jc w:val="center"/>
            <w:rPr>
              <w:caps/>
            </w:rPr>
          </w:pPr>
          <w:r>
            <w:rPr>
              <w:caps/>
            </w:rPr>
            <w:t>Dong Han</w:t>
          </w:r>
        </w:p>
      </w:sdtContent>
    </w:sdt>
    <w:sdt>
      <w:sdtPr>
        <w:id w:val="30091838"/>
        <w:lock w:val="contentLocked"/>
        <w:placeholder>
          <w:docPart w:val="DefaultPlaceholder_22675703"/>
        </w:placeholder>
        <w:group/>
      </w:sdtPr>
      <w:sdtEndPr/>
      <w:sdtContent>
        <w:p w14:paraId="6F1D13A5"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49879561" w14:textId="34F1DBCD" w:rsidR="00730F0A" w:rsidRDefault="008A2302" w:rsidP="00730F0A">
          <w:pPr>
            <w:pStyle w:val="NoSpacing"/>
            <w:jc w:val="center"/>
          </w:pPr>
          <w:r>
            <w:t>2016</w:t>
          </w:r>
        </w:p>
      </w:sdtContent>
    </w:sdt>
    <w:p w14:paraId="717A8E91" w14:textId="77777777" w:rsidR="00730F0A" w:rsidRDefault="00730F0A" w:rsidP="00730F0A">
      <w:pPr>
        <w:pStyle w:val="NoSpacing"/>
        <w:jc w:val="center"/>
      </w:pPr>
      <w:r>
        <w:br w:type="page"/>
      </w:r>
    </w:p>
    <w:p w14:paraId="05BC32D6" w14:textId="77777777" w:rsidR="00730F0A" w:rsidRDefault="00730F0A" w:rsidP="00730F0A">
      <w:pPr>
        <w:pStyle w:val="NoSpacing"/>
        <w:jc w:val="center"/>
      </w:pPr>
    </w:p>
    <w:p w14:paraId="1FF6ED6C" w14:textId="77777777" w:rsidR="00730F0A" w:rsidRDefault="00730F0A" w:rsidP="00730F0A">
      <w:pPr>
        <w:pStyle w:val="NoSpacing"/>
        <w:jc w:val="center"/>
      </w:pPr>
    </w:p>
    <w:p w14:paraId="5EFF0C1E" w14:textId="77777777" w:rsidR="006B5C7A" w:rsidRDefault="006B5C7A" w:rsidP="00730F0A">
      <w:pPr>
        <w:pStyle w:val="NoSpacing"/>
        <w:jc w:val="center"/>
      </w:pPr>
    </w:p>
    <w:p w14:paraId="7980CA77" w14:textId="77777777" w:rsidR="00C378FA" w:rsidRDefault="00C378FA" w:rsidP="00730F0A">
      <w:pPr>
        <w:pStyle w:val="NoSpacing"/>
        <w:jc w:val="center"/>
      </w:pPr>
    </w:p>
    <w:p w14:paraId="5CE422D3"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3718F290" w14:textId="21E7A405" w:rsidR="00730F0A" w:rsidRPr="00730F0A" w:rsidRDefault="003B3D35" w:rsidP="00730F0A">
          <w:pPr>
            <w:pStyle w:val="NoSpacing"/>
            <w:jc w:val="center"/>
            <w:rPr>
              <w:caps/>
            </w:rPr>
          </w:pPr>
          <w:r w:rsidRPr="003B3D35">
            <w:rPr>
              <w:caps/>
            </w:rPr>
            <w:t>Empirical Transition Probability Indexing</w:t>
          </w:r>
          <w:r w:rsidRPr="003B3D35">
            <w:rPr>
              <w:caps/>
            </w:rPr>
            <w:br/>
            <w:t>Genome Sequence Alignment Based on CUDA</w:t>
          </w:r>
        </w:p>
      </w:sdtContent>
    </w:sdt>
    <w:p w14:paraId="531E4618" w14:textId="77777777" w:rsidR="00730F0A" w:rsidRPr="00730F0A" w:rsidRDefault="00730F0A" w:rsidP="00730F0A">
      <w:pPr>
        <w:pStyle w:val="NoSpacing"/>
        <w:jc w:val="center"/>
        <w:rPr>
          <w:caps/>
        </w:rPr>
      </w:pPr>
    </w:p>
    <w:p w14:paraId="4B73E102"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378BDED9"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0BF0EB80" w14:textId="7510EABF" w:rsidR="00746E16" w:rsidRDefault="00332AD8" w:rsidP="00746E16">
          <w:pPr>
            <w:pStyle w:val="NoSpacing"/>
            <w:jc w:val="center"/>
            <w:rPr>
              <w:caps/>
            </w:rPr>
          </w:pPr>
          <w:r>
            <w:rPr>
              <w:caps/>
            </w:rPr>
            <w:t>School of Electrical and Computer Engineering</w:t>
          </w:r>
        </w:p>
      </w:sdtContent>
    </w:sdt>
    <w:p w14:paraId="3487379C" w14:textId="77777777" w:rsidR="00730F0A" w:rsidRPr="00730F0A" w:rsidRDefault="00730F0A" w:rsidP="00730F0A">
      <w:pPr>
        <w:pStyle w:val="NoSpacing"/>
        <w:jc w:val="center"/>
        <w:rPr>
          <w:caps/>
        </w:rPr>
      </w:pPr>
    </w:p>
    <w:p w14:paraId="426D38A8" w14:textId="77777777" w:rsidR="00730F0A" w:rsidRPr="00730F0A" w:rsidRDefault="00730F0A" w:rsidP="00730F0A">
      <w:pPr>
        <w:pStyle w:val="NoSpacing"/>
        <w:jc w:val="center"/>
        <w:rPr>
          <w:caps/>
        </w:rPr>
      </w:pPr>
    </w:p>
    <w:p w14:paraId="73236ED4" w14:textId="77777777" w:rsidR="00730F0A" w:rsidRPr="00730F0A" w:rsidRDefault="00730F0A" w:rsidP="00730F0A">
      <w:pPr>
        <w:pStyle w:val="NoSpacing"/>
        <w:jc w:val="center"/>
        <w:rPr>
          <w:caps/>
        </w:rPr>
      </w:pPr>
    </w:p>
    <w:p w14:paraId="315FA723" w14:textId="77777777" w:rsidR="00730F0A" w:rsidRDefault="00730F0A" w:rsidP="00730F0A">
      <w:pPr>
        <w:pStyle w:val="NoSpacing"/>
        <w:jc w:val="center"/>
        <w:rPr>
          <w:caps/>
        </w:rPr>
      </w:pPr>
    </w:p>
    <w:p w14:paraId="3D9BC7C0" w14:textId="77777777" w:rsidR="00730F0A" w:rsidRPr="00730F0A" w:rsidRDefault="00730F0A" w:rsidP="00730F0A">
      <w:pPr>
        <w:pStyle w:val="NoSpacing"/>
        <w:jc w:val="center"/>
        <w:rPr>
          <w:caps/>
        </w:rPr>
      </w:pPr>
    </w:p>
    <w:p w14:paraId="1C4AE905" w14:textId="77777777" w:rsidR="00730F0A" w:rsidRPr="00730F0A" w:rsidRDefault="00730F0A" w:rsidP="00730F0A">
      <w:pPr>
        <w:pStyle w:val="NoSpacing"/>
        <w:jc w:val="center"/>
        <w:rPr>
          <w:caps/>
        </w:rPr>
      </w:pPr>
    </w:p>
    <w:p w14:paraId="5F47EC7C" w14:textId="77777777" w:rsidR="00494F7B" w:rsidRDefault="00494F7B" w:rsidP="00E848A6">
      <w:pPr>
        <w:pStyle w:val="NoSpacing"/>
        <w:rPr>
          <w:caps/>
        </w:rPr>
      </w:pPr>
    </w:p>
    <w:p w14:paraId="65484D5A" w14:textId="77777777" w:rsidR="00494F7B" w:rsidRDefault="00494F7B" w:rsidP="00730F0A">
      <w:pPr>
        <w:pStyle w:val="NoSpacing"/>
        <w:jc w:val="center"/>
        <w:rPr>
          <w:caps/>
        </w:rPr>
      </w:pPr>
    </w:p>
    <w:p w14:paraId="21CC5CA6" w14:textId="77777777" w:rsidR="00494F7B" w:rsidRDefault="00494F7B" w:rsidP="00730F0A">
      <w:pPr>
        <w:pStyle w:val="NoSpacing"/>
        <w:jc w:val="center"/>
        <w:rPr>
          <w:caps/>
        </w:rPr>
      </w:pPr>
    </w:p>
    <w:p w14:paraId="5863A4C2" w14:textId="77777777" w:rsidR="00494F7B" w:rsidRDefault="00494F7B" w:rsidP="00730F0A">
      <w:pPr>
        <w:pStyle w:val="NoSpacing"/>
        <w:jc w:val="center"/>
        <w:rPr>
          <w:caps/>
        </w:rPr>
      </w:pPr>
    </w:p>
    <w:p w14:paraId="07EFEF78" w14:textId="77777777" w:rsidR="00494F7B" w:rsidRDefault="00494F7B" w:rsidP="00730F0A">
      <w:pPr>
        <w:pStyle w:val="NoSpacing"/>
        <w:jc w:val="center"/>
        <w:rPr>
          <w:caps/>
        </w:rPr>
      </w:pPr>
    </w:p>
    <w:p w14:paraId="1AC277A9" w14:textId="77777777" w:rsidR="00494F7B" w:rsidRDefault="00494F7B" w:rsidP="00730F0A">
      <w:pPr>
        <w:pStyle w:val="NoSpacing"/>
        <w:jc w:val="center"/>
        <w:rPr>
          <w:caps/>
        </w:rPr>
      </w:pPr>
    </w:p>
    <w:p w14:paraId="7B389486" w14:textId="77777777" w:rsidR="00494F7B" w:rsidRPr="00730F0A" w:rsidRDefault="00494F7B" w:rsidP="00730F0A">
      <w:pPr>
        <w:pStyle w:val="NoSpacing"/>
        <w:jc w:val="center"/>
        <w:rPr>
          <w:caps/>
        </w:rPr>
      </w:pPr>
    </w:p>
    <w:p w14:paraId="49BA88BA"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141C344C" w14:textId="77777777" w:rsidR="00730F0A" w:rsidRPr="00730F0A" w:rsidRDefault="00730F0A" w:rsidP="00730F0A">
          <w:pPr>
            <w:pStyle w:val="NoSpacing"/>
            <w:jc w:val="center"/>
            <w:rPr>
              <w:caps/>
            </w:rPr>
          </w:pPr>
          <w:r w:rsidRPr="00730F0A">
            <w:rPr>
              <w:caps/>
            </w:rPr>
            <w:t>By</w:t>
          </w:r>
        </w:p>
      </w:sdtContent>
    </w:sdt>
    <w:p w14:paraId="190EF5B1" w14:textId="77777777" w:rsidR="00730F0A" w:rsidRDefault="00730F0A" w:rsidP="00730F0A">
      <w:pPr>
        <w:pStyle w:val="NoSpacing"/>
        <w:jc w:val="center"/>
      </w:pPr>
    </w:p>
    <w:p w14:paraId="6DF455F9" w14:textId="77777777" w:rsidR="00730F0A" w:rsidRDefault="00730F0A" w:rsidP="00730F0A">
      <w:pPr>
        <w:pStyle w:val="NoSpacing"/>
        <w:jc w:val="center"/>
      </w:pPr>
    </w:p>
    <w:p w14:paraId="51932705" w14:textId="77777777" w:rsidR="00730F0A" w:rsidRDefault="00730F0A" w:rsidP="00730F0A">
      <w:pPr>
        <w:pStyle w:val="NoSpacing"/>
        <w:jc w:val="center"/>
      </w:pPr>
    </w:p>
    <w:p w14:paraId="154CC482" w14:textId="77777777" w:rsidR="00730F0A" w:rsidRPr="003B763D" w:rsidRDefault="003B763D" w:rsidP="00730F0A">
      <w:pPr>
        <w:pStyle w:val="NoSpacing"/>
        <w:jc w:val="right"/>
      </w:pPr>
      <w:r>
        <w:t>______________________________</w:t>
      </w:r>
    </w:p>
    <w:p w14:paraId="3D1B72F6" w14:textId="269EA5FD" w:rsidR="00730F0A" w:rsidRDefault="006064DB"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494F7B">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494F7B">
            <w:t>Samuel Cheng</w:t>
          </w:r>
        </w:sdtContent>
      </w:sdt>
      <w:r w:rsidR="00730F0A">
        <w:t>, Chair</w:t>
      </w:r>
    </w:p>
    <w:p w14:paraId="611628FF" w14:textId="77777777" w:rsidR="00730F0A" w:rsidRDefault="00730F0A" w:rsidP="00730F0A">
      <w:pPr>
        <w:pStyle w:val="NoSpacing"/>
        <w:jc w:val="right"/>
      </w:pPr>
    </w:p>
    <w:p w14:paraId="2A2FB27A" w14:textId="77777777" w:rsidR="00730F0A" w:rsidRDefault="00730F0A" w:rsidP="00730F0A">
      <w:pPr>
        <w:pStyle w:val="NoSpacing"/>
        <w:jc w:val="right"/>
      </w:pPr>
    </w:p>
    <w:p w14:paraId="02DEC51F" w14:textId="77777777" w:rsidR="00730F0A" w:rsidRPr="003B763D" w:rsidRDefault="003B763D" w:rsidP="00730F0A">
      <w:pPr>
        <w:pStyle w:val="NoSpacing"/>
        <w:jc w:val="right"/>
      </w:pPr>
      <w:r>
        <w:t>______________________________</w:t>
      </w:r>
    </w:p>
    <w:p w14:paraId="373CDEB9" w14:textId="2CD84D15" w:rsidR="00730F0A" w:rsidRDefault="006064DB"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494F7B">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494F7B">
            <w:t>Pramode Verma</w:t>
          </w:r>
        </w:sdtContent>
      </w:sdt>
    </w:p>
    <w:p w14:paraId="35393C59" w14:textId="77777777" w:rsidR="00730F0A" w:rsidRDefault="00730F0A" w:rsidP="00730F0A">
      <w:pPr>
        <w:pStyle w:val="NoSpacing"/>
        <w:jc w:val="right"/>
      </w:pPr>
    </w:p>
    <w:p w14:paraId="6FCCE457" w14:textId="77777777" w:rsidR="00730F0A" w:rsidRDefault="00730F0A" w:rsidP="00730F0A">
      <w:pPr>
        <w:pStyle w:val="NoSpacing"/>
        <w:jc w:val="right"/>
      </w:pPr>
    </w:p>
    <w:p w14:paraId="2260DEC9" w14:textId="77777777" w:rsidR="00730F0A" w:rsidRPr="003B763D" w:rsidRDefault="003B763D" w:rsidP="00730F0A">
      <w:pPr>
        <w:pStyle w:val="NoSpacing"/>
        <w:jc w:val="right"/>
      </w:pPr>
      <w:r>
        <w:t>______________________________</w:t>
      </w:r>
    </w:p>
    <w:p w14:paraId="794F7E30" w14:textId="18CD80D2" w:rsidR="00730F0A" w:rsidRDefault="006064DB"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494F7B">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494F7B">
            <w:t xml:space="preserve">Kam Wai </w:t>
          </w:r>
          <w:r w:rsidR="00140E20">
            <w:t xml:space="preserve">Clifford </w:t>
          </w:r>
          <w:r w:rsidR="00494F7B">
            <w:t>Chan</w:t>
          </w:r>
        </w:sdtContent>
      </w:sdt>
    </w:p>
    <w:p w14:paraId="79A8E7FA" w14:textId="77777777" w:rsidR="00730F0A" w:rsidRDefault="00730F0A" w:rsidP="00730F0A">
      <w:pPr>
        <w:pStyle w:val="NoSpacing"/>
        <w:jc w:val="right"/>
      </w:pPr>
    </w:p>
    <w:p w14:paraId="5FD85B6D" w14:textId="77777777" w:rsidR="00730F0A" w:rsidRDefault="00730F0A" w:rsidP="00730F0A">
      <w:pPr>
        <w:pStyle w:val="NoSpacing"/>
        <w:jc w:val="right"/>
      </w:pPr>
    </w:p>
    <w:p w14:paraId="23A440B1" w14:textId="77777777" w:rsidR="00730F0A" w:rsidRDefault="00730F0A" w:rsidP="00730F0A">
      <w:pPr>
        <w:pStyle w:val="NoSpacing"/>
        <w:jc w:val="center"/>
      </w:pPr>
      <w:r>
        <w:br w:type="page"/>
      </w:r>
    </w:p>
    <w:p w14:paraId="6F5292CD" w14:textId="77777777" w:rsidR="00730F0A" w:rsidRDefault="00730F0A" w:rsidP="00730F0A">
      <w:pPr>
        <w:pStyle w:val="NoSpacing"/>
        <w:jc w:val="center"/>
      </w:pPr>
    </w:p>
    <w:p w14:paraId="4DD6ADC5" w14:textId="77777777" w:rsidR="00730F0A" w:rsidRDefault="00730F0A" w:rsidP="00730F0A">
      <w:pPr>
        <w:pStyle w:val="NoSpacing"/>
        <w:jc w:val="center"/>
      </w:pPr>
    </w:p>
    <w:p w14:paraId="3FD53C9A" w14:textId="77777777" w:rsidR="00730F0A" w:rsidRDefault="00730F0A" w:rsidP="00730F0A">
      <w:pPr>
        <w:pStyle w:val="NoSpacing"/>
        <w:jc w:val="center"/>
      </w:pPr>
    </w:p>
    <w:p w14:paraId="7282B835" w14:textId="77777777" w:rsidR="00730F0A" w:rsidRDefault="00730F0A" w:rsidP="00730F0A">
      <w:pPr>
        <w:pStyle w:val="NoSpacing"/>
        <w:jc w:val="center"/>
      </w:pPr>
    </w:p>
    <w:p w14:paraId="1BE1C869" w14:textId="77777777" w:rsidR="00730F0A" w:rsidRDefault="00730F0A" w:rsidP="00730F0A">
      <w:pPr>
        <w:pStyle w:val="NoSpacing"/>
        <w:jc w:val="center"/>
      </w:pPr>
    </w:p>
    <w:p w14:paraId="3FD22110" w14:textId="77777777" w:rsidR="00730F0A" w:rsidRDefault="00730F0A" w:rsidP="00730F0A">
      <w:pPr>
        <w:pStyle w:val="NoSpacing"/>
        <w:jc w:val="center"/>
      </w:pPr>
    </w:p>
    <w:p w14:paraId="7B4B3023" w14:textId="77777777" w:rsidR="00730F0A" w:rsidRDefault="00730F0A" w:rsidP="00730F0A">
      <w:pPr>
        <w:pStyle w:val="NoSpacing"/>
        <w:jc w:val="center"/>
      </w:pPr>
    </w:p>
    <w:p w14:paraId="0E8299F1" w14:textId="77777777" w:rsidR="00730F0A" w:rsidRDefault="00730F0A" w:rsidP="00730F0A">
      <w:pPr>
        <w:pStyle w:val="NoSpacing"/>
        <w:jc w:val="center"/>
      </w:pPr>
    </w:p>
    <w:p w14:paraId="43586354" w14:textId="77777777" w:rsidR="00730F0A" w:rsidRDefault="00730F0A" w:rsidP="00730F0A">
      <w:pPr>
        <w:pStyle w:val="NoSpacing"/>
        <w:jc w:val="center"/>
      </w:pPr>
    </w:p>
    <w:p w14:paraId="30E770DF" w14:textId="77777777" w:rsidR="00730F0A" w:rsidRDefault="00730F0A" w:rsidP="00730F0A">
      <w:pPr>
        <w:pStyle w:val="NoSpacing"/>
        <w:jc w:val="center"/>
      </w:pPr>
    </w:p>
    <w:p w14:paraId="39E1EF4F" w14:textId="77777777" w:rsidR="00730F0A" w:rsidRDefault="00730F0A" w:rsidP="00730F0A">
      <w:pPr>
        <w:pStyle w:val="NoSpacing"/>
        <w:jc w:val="center"/>
      </w:pPr>
    </w:p>
    <w:p w14:paraId="2BA66A70" w14:textId="77777777" w:rsidR="00730F0A" w:rsidRDefault="00730F0A" w:rsidP="00730F0A">
      <w:pPr>
        <w:pStyle w:val="NoSpacing"/>
        <w:jc w:val="center"/>
      </w:pPr>
    </w:p>
    <w:p w14:paraId="2A4E2221" w14:textId="77777777" w:rsidR="00730F0A" w:rsidRDefault="00730F0A" w:rsidP="00730F0A">
      <w:pPr>
        <w:pStyle w:val="NoSpacing"/>
        <w:jc w:val="center"/>
      </w:pPr>
    </w:p>
    <w:p w14:paraId="128024DB" w14:textId="77777777" w:rsidR="00730F0A" w:rsidRDefault="00730F0A" w:rsidP="00730F0A">
      <w:pPr>
        <w:pStyle w:val="NoSpacing"/>
        <w:jc w:val="center"/>
      </w:pPr>
    </w:p>
    <w:p w14:paraId="5912A95E" w14:textId="77777777" w:rsidR="00730F0A" w:rsidRDefault="00730F0A" w:rsidP="00730F0A">
      <w:pPr>
        <w:pStyle w:val="NoSpacing"/>
        <w:jc w:val="center"/>
      </w:pPr>
    </w:p>
    <w:p w14:paraId="3BF863C0" w14:textId="77777777" w:rsidR="00730F0A" w:rsidRDefault="00730F0A" w:rsidP="00730F0A">
      <w:pPr>
        <w:pStyle w:val="NoSpacing"/>
        <w:jc w:val="center"/>
      </w:pPr>
    </w:p>
    <w:p w14:paraId="4317861B" w14:textId="77777777" w:rsidR="00730F0A" w:rsidRDefault="00730F0A" w:rsidP="00730F0A">
      <w:pPr>
        <w:pStyle w:val="NoSpacing"/>
        <w:jc w:val="center"/>
      </w:pPr>
    </w:p>
    <w:p w14:paraId="78808CFA" w14:textId="77777777" w:rsidR="00730F0A" w:rsidRDefault="00730F0A" w:rsidP="00730F0A">
      <w:pPr>
        <w:pStyle w:val="NoSpacing"/>
        <w:jc w:val="center"/>
      </w:pPr>
    </w:p>
    <w:p w14:paraId="76AD447C" w14:textId="77777777" w:rsidR="00730F0A" w:rsidRDefault="00730F0A" w:rsidP="00730F0A">
      <w:pPr>
        <w:pStyle w:val="NoSpacing"/>
        <w:jc w:val="center"/>
      </w:pPr>
    </w:p>
    <w:p w14:paraId="70293803" w14:textId="77777777" w:rsidR="00730F0A" w:rsidRDefault="00730F0A" w:rsidP="00730F0A">
      <w:pPr>
        <w:pStyle w:val="NoSpacing"/>
        <w:jc w:val="center"/>
      </w:pPr>
    </w:p>
    <w:p w14:paraId="7856CBBD" w14:textId="77777777" w:rsidR="00730F0A" w:rsidRDefault="00730F0A" w:rsidP="00730F0A">
      <w:pPr>
        <w:pStyle w:val="NoSpacing"/>
        <w:jc w:val="center"/>
      </w:pPr>
    </w:p>
    <w:p w14:paraId="34D30D38" w14:textId="77777777" w:rsidR="00730F0A" w:rsidRDefault="00730F0A" w:rsidP="00730F0A">
      <w:pPr>
        <w:pStyle w:val="NoSpacing"/>
        <w:jc w:val="center"/>
      </w:pPr>
    </w:p>
    <w:p w14:paraId="1FAEE50D" w14:textId="77777777" w:rsidR="00730F0A" w:rsidRDefault="00730F0A" w:rsidP="00730F0A">
      <w:pPr>
        <w:pStyle w:val="NoSpacing"/>
        <w:jc w:val="center"/>
      </w:pPr>
    </w:p>
    <w:p w14:paraId="1395F70C" w14:textId="77777777" w:rsidR="00730F0A" w:rsidRDefault="00730F0A" w:rsidP="00730F0A">
      <w:pPr>
        <w:pStyle w:val="NoSpacing"/>
        <w:jc w:val="center"/>
      </w:pPr>
    </w:p>
    <w:p w14:paraId="7B333A3B" w14:textId="77777777" w:rsidR="00730F0A" w:rsidRDefault="00730F0A" w:rsidP="00730F0A">
      <w:pPr>
        <w:pStyle w:val="NoSpacing"/>
        <w:jc w:val="center"/>
      </w:pPr>
    </w:p>
    <w:p w14:paraId="774DF672" w14:textId="77777777" w:rsidR="00730F0A" w:rsidRDefault="00730F0A" w:rsidP="00730F0A">
      <w:pPr>
        <w:pStyle w:val="NoSpacing"/>
        <w:jc w:val="center"/>
      </w:pPr>
    </w:p>
    <w:p w14:paraId="04F46DED" w14:textId="77777777" w:rsidR="00730F0A" w:rsidRDefault="00730F0A" w:rsidP="00730F0A">
      <w:pPr>
        <w:pStyle w:val="NoSpacing"/>
        <w:jc w:val="center"/>
      </w:pPr>
    </w:p>
    <w:p w14:paraId="3029CFFA" w14:textId="77777777" w:rsidR="00730F0A" w:rsidRDefault="00730F0A" w:rsidP="00730F0A">
      <w:pPr>
        <w:pStyle w:val="NoSpacing"/>
        <w:jc w:val="center"/>
      </w:pPr>
    </w:p>
    <w:p w14:paraId="4F1C6A1C" w14:textId="77777777" w:rsidR="00730F0A" w:rsidRDefault="00730F0A" w:rsidP="00730F0A">
      <w:pPr>
        <w:pStyle w:val="NoSpacing"/>
        <w:jc w:val="center"/>
      </w:pPr>
    </w:p>
    <w:p w14:paraId="101F882B" w14:textId="77777777" w:rsidR="00730F0A" w:rsidRDefault="00730F0A" w:rsidP="00730F0A">
      <w:pPr>
        <w:pStyle w:val="NoSpacing"/>
        <w:jc w:val="center"/>
      </w:pPr>
    </w:p>
    <w:p w14:paraId="24B7A4DA" w14:textId="77777777" w:rsidR="00730F0A" w:rsidRDefault="00730F0A" w:rsidP="00730F0A">
      <w:pPr>
        <w:pStyle w:val="NoSpacing"/>
        <w:jc w:val="center"/>
      </w:pPr>
    </w:p>
    <w:p w14:paraId="343C00C2" w14:textId="77777777" w:rsidR="00730F0A" w:rsidRDefault="00730F0A" w:rsidP="00730F0A">
      <w:pPr>
        <w:pStyle w:val="NoSpacing"/>
        <w:jc w:val="center"/>
      </w:pPr>
    </w:p>
    <w:p w14:paraId="7CF5E9D7" w14:textId="77777777" w:rsidR="00730F0A" w:rsidRDefault="00730F0A" w:rsidP="00730F0A">
      <w:pPr>
        <w:pStyle w:val="NoSpacing"/>
        <w:jc w:val="center"/>
      </w:pPr>
    </w:p>
    <w:p w14:paraId="0118D55F" w14:textId="77777777" w:rsidR="00730F0A" w:rsidRDefault="00730F0A" w:rsidP="00730F0A">
      <w:pPr>
        <w:pStyle w:val="NoSpacing"/>
        <w:jc w:val="center"/>
      </w:pPr>
    </w:p>
    <w:p w14:paraId="30BE3F28" w14:textId="77777777" w:rsidR="00730F0A" w:rsidRDefault="00730F0A" w:rsidP="00730F0A">
      <w:pPr>
        <w:pStyle w:val="NoSpacing"/>
        <w:jc w:val="center"/>
      </w:pPr>
    </w:p>
    <w:p w14:paraId="0D89AA5E" w14:textId="77777777" w:rsidR="00730F0A" w:rsidRDefault="00730F0A" w:rsidP="00730F0A">
      <w:pPr>
        <w:pStyle w:val="NoSpacing"/>
        <w:jc w:val="center"/>
      </w:pPr>
    </w:p>
    <w:p w14:paraId="7559860A" w14:textId="77777777" w:rsidR="00730F0A" w:rsidRDefault="00730F0A" w:rsidP="00730F0A">
      <w:pPr>
        <w:pStyle w:val="NoSpacing"/>
        <w:jc w:val="center"/>
      </w:pPr>
    </w:p>
    <w:p w14:paraId="0678246F" w14:textId="77777777" w:rsidR="00730F0A" w:rsidRDefault="00730F0A" w:rsidP="00730F0A">
      <w:pPr>
        <w:pStyle w:val="NoSpacing"/>
        <w:jc w:val="center"/>
      </w:pPr>
    </w:p>
    <w:p w14:paraId="4A1A7CAE" w14:textId="77777777" w:rsidR="00730F0A" w:rsidRDefault="00730F0A" w:rsidP="00730F0A">
      <w:pPr>
        <w:pStyle w:val="NoSpacing"/>
        <w:jc w:val="center"/>
      </w:pPr>
    </w:p>
    <w:p w14:paraId="752E0E8D" w14:textId="77777777" w:rsidR="00730F0A" w:rsidRDefault="00730F0A" w:rsidP="00730F0A">
      <w:pPr>
        <w:pStyle w:val="NoSpacing"/>
        <w:jc w:val="center"/>
      </w:pPr>
    </w:p>
    <w:p w14:paraId="02F13448" w14:textId="77777777" w:rsidR="00730F0A" w:rsidRDefault="00730F0A" w:rsidP="00730F0A">
      <w:pPr>
        <w:pStyle w:val="NoSpacing"/>
        <w:jc w:val="center"/>
      </w:pPr>
    </w:p>
    <w:p w14:paraId="7A6F67C6" w14:textId="77777777" w:rsidR="00730F0A" w:rsidRDefault="00730F0A" w:rsidP="00730F0A">
      <w:pPr>
        <w:pStyle w:val="NoSpacing"/>
        <w:jc w:val="center"/>
      </w:pPr>
    </w:p>
    <w:p w14:paraId="1EED0AEC" w14:textId="7D4D8587" w:rsidR="00730F0A" w:rsidRDefault="006064DB"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9633C3">
            <w:rPr>
              <w:caps/>
            </w:rPr>
            <w:t>Dong han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9633C3">
            <w:t>2016</w:t>
          </w:r>
        </w:sdtContent>
      </w:sdt>
    </w:p>
    <w:p w14:paraId="06C8D12F" w14:textId="77777777" w:rsidR="00730F0A" w:rsidRDefault="00730F0A" w:rsidP="00730F0A">
      <w:pPr>
        <w:pStyle w:val="NoSpacing"/>
        <w:jc w:val="center"/>
      </w:pPr>
      <w:r>
        <w:t>All Rights Reserved.</w:t>
      </w:r>
    </w:p>
    <w:p w14:paraId="610DBC8F" w14:textId="089EE79A" w:rsidR="008E1C26" w:rsidRDefault="008E1C26" w:rsidP="008E1C26">
      <w:pPr>
        <w:sectPr w:rsidR="008E1C26" w:rsidSect="00C378FA">
          <w:pgSz w:w="12240" w:h="15840" w:code="1"/>
          <w:pgMar w:top="1440" w:right="1440" w:bottom="1440" w:left="2304" w:header="720" w:footer="720" w:gutter="0"/>
          <w:cols w:space="720"/>
          <w:docGrid w:linePitch="360"/>
        </w:sectPr>
      </w:pPr>
    </w:p>
    <w:p w14:paraId="5A82A64D" w14:textId="6E23D335" w:rsidR="009C4FEF" w:rsidRPr="0078679A" w:rsidRDefault="00775701" w:rsidP="00DE254F">
      <w:r>
        <w:t xml:space="preserve">Table of </w:t>
      </w:r>
      <w:r w:rsidRPr="00775701">
        <w:t>Contents</w:t>
      </w:r>
    </w:p>
    <w:p w14:paraId="24F984D4" w14:textId="77777777" w:rsidR="006064DB" w:rsidRDefault="00AA4AED">
      <w:pPr>
        <w:pStyle w:val="TOC1"/>
        <w:rPr>
          <w:rFonts w:eastAsiaTheme="minorEastAsia" w:cstheme="minorBidi"/>
          <w:noProof/>
          <w:lang w:eastAsia="ja-JP" w:bidi="ar-SA"/>
        </w:rPr>
      </w:pPr>
      <w:r>
        <w:fldChar w:fldCharType="begin"/>
      </w:r>
      <w:r w:rsidR="000F56FF">
        <w:instrText xml:space="preserve"> TOC \o "3-3" \h \z \t "Heading 1,1,Heading 2,2,Chapter,1" </w:instrText>
      </w:r>
      <w:r>
        <w:fldChar w:fldCharType="separate"/>
      </w:r>
      <w:r w:rsidR="006064DB">
        <w:rPr>
          <w:noProof/>
        </w:rPr>
        <w:t>List of Tables</w:t>
      </w:r>
      <w:r w:rsidR="006064DB">
        <w:rPr>
          <w:noProof/>
        </w:rPr>
        <w:tab/>
      </w:r>
      <w:r w:rsidR="006064DB">
        <w:rPr>
          <w:noProof/>
        </w:rPr>
        <w:fldChar w:fldCharType="begin"/>
      </w:r>
      <w:r w:rsidR="006064DB">
        <w:rPr>
          <w:noProof/>
        </w:rPr>
        <w:instrText xml:space="preserve"> PAGEREF _Toc324000676 \h </w:instrText>
      </w:r>
      <w:r w:rsidR="006064DB">
        <w:rPr>
          <w:noProof/>
        </w:rPr>
      </w:r>
      <w:r w:rsidR="006064DB">
        <w:rPr>
          <w:noProof/>
        </w:rPr>
        <w:fldChar w:fldCharType="separate"/>
      </w:r>
      <w:r w:rsidR="006064DB">
        <w:rPr>
          <w:noProof/>
        </w:rPr>
        <w:t>vi</w:t>
      </w:r>
      <w:r w:rsidR="006064DB">
        <w:rPr>
          <w:noProof/>
        </w:rPr>
        <w:fldChar w:fldCharType="end"/>
      </w:r>
    </w:p>
    <w:p w14:paraId="13697BEE" w14:textId="77777777" w:rsidR="006064DB" w:rsidRDefault="006064DB">
      <w:pPr>
        <w:pStyle w:val="TOC1"/>
        <w:rPr>
          <w:rFonts w:eastAsiaTheme="minorEastAsia" w:cstheme="minorBidi"/>
          <w:noProof/>
          <w:lang w:eastAsia="ja-JP" w:bidi="ar-SA"/>
        </w:rPr>
      </w:pPr>
      <w:r>
        <w:rPr>
          <w:noProof/>
        </w:rPr>
        <w:t>List of Figures</w:t>
      </w:r>
      <w:r>
        <w:rPr>
          <w:noProof/>
        </w:rPr>
        <w:tab/>
      </w:r>
      <w:r>
        <w:rPr>
          <w:noProof/>
        </w:rPr>
        <w:fldChar w:fldCharType="begin"/>
      </w:r>
      <w:r>
        <w:rPr>
          <w:noProof/>
        </w:rPr>
        <w:instrText xml:space="preserve"> PAGEREF _Toc324000677 \h </w:instrText>
      </w:r>
      <w:r>
        <w:rPr>
          <w:noProof/>
        </w:rPr>
      </w:r>
      <w:r>
        <w:rPr>
          <w:noProof/>
        </w:rPr>
        <w:fldChar w:fldCharType="separate"/>
      </w:r>
      <w:r>
        <w:rPr>
          <w:noProof/>
        </w:rPr>
        <w:t>vii</w:t>
      </w:r>
      <w:r>
        <w:rPr>
          <w:noProof/>
        </w:rPr>
        <w:fldChar w:fldCharType="end"/>
      </w:r>
    </w:p>
    <w:p w14:paraId="50C414CE" w14:textId="77777777" w:rsidR="006064DB" w:rsidRDefault="006064DB">
      <w:pPr>
        <w:pStyle w:val="TOC1"/>
        <w:rPr>
          <w:rFonts w:eastAsiaTheme="minorEastAsia" w:cstheme="minorBidi"/>
          <w:noProof/>
          <w:lang w:eastAsia="ja-JP" w:bidi="ar-SA"/>
        </w:rPr>
      </w:pPr>
      <w:r>
        <w:rPr>
          <w:noProof/>
        </w:rPr>
        <w:t>Abstract</w:t>
      </w:r>
      <w:r>
        <w:rPr>
          <w:noProof/>
        </w:rPr>
        <w:tab/>
      </w:r>
      <w:r>
        <w:rPr>
          <w:noProof/>
        </w:rPr>
        <w:fldChar w:fldCharType="begin"/>
      </w:r>
      <w:r>
        <w:rPr>
          <w:noProof/>
        </w:rPr>
        <w:instrText xml:space="preserve"> PAGEREF _Toc324000678 \h </w:instrText>
      </w:r>
      <w:r>
        <w:rPr>
          <w:noProof/>
        </w:rPr>
      </w:r>
      <w:r>
        <w:rPr>
          <w:noProof/>
        </w:rPr>
        <w:fldChar w:fldCharType="separate"/>
      </w:r>
      <w:r>
        <w:rPr>
          <w:noProof/>
        </w:rPr>
        <w:t>viii</w:t>
      </w:r>
      <w:r>
        <w:rPr>
          <w:noProof/>
        </w:rPr>
        <w:fldChar w:fldCharType="end"/>
      </w:r>
    </w:p>
    <w:p w14:paraId="0D5EF749" w14:textId="77777777" w:rsidR="006064DB" w:rsidRDefault="006064DB">
      <w:pPr>
        <w:pStyle w:val="TOC1"/>
        <w:rPr>
          <w:rFonts w:eastAsiaTheme="minorEastAsia" w:cstheme="minorBidi"/>
          <w:noProof/>
          <w:lang w:eastAsia="ja-JP" w:bidi="ar-SA"/>
        </w:rPr>
      </w:pPr>
      <w:r>
        <w:rPr>
          <w:noProof/>
        </w:rPr>
        <w:t>Chapter 1: Introduction</w:t>
      </w:r>
      <w:r>
        <w:rPr>
          <w:noProof/>
        </w:rPr>
        <w:tab/>
      </w:r>
      <w:r>
        <w:rPr>
          <w:noProof/>
        </w:rPr>
        <w:fldChar w:fldCharType="begin"/>
      </w:r>
      <w:r>
        <w:rPr>
          <w:noProof/>
        </w:rPr>
        <w:instrText xml:space="preserve"> PAGEREF _Toc324000679 \h </w:instrText>
      </w:r>
      <w:r>
        <w:rPr>
          <w:noProof/>
        </w:rPr>
      </w:r>
      <w:r>
        <w:rPr>
          <w:noProof/>
        </w:rPr>
        <w:fldChar w:fldCharType="separate"/>
      </w:r>
      <w:r>
        <w:rPr>
          <w:noProof/>
        </w:rPr>
        <w:t>1</w:t>
      </w:r>
      <w:r>
        <w:rPr>
          <w:noProof/>
        </w:rPr>
        <w:fldChar w:fldCharType="end"/>
      </w:r>
    </w:p>
    <w:p w14:paraId="0F4153D6" w14:textId="77777777" w:rsidR="006064DB" w:rsidRDefault="006064DB">
      <w:pPr>
        <w:pStyle w:val="TOC2"/>
        <w:tabs>
          <w:tab w:val="right" w:leader="dot" w:pos="8486"/>
        </w:tabs>
        <w:rPr>
          <w:rFonts w:eastAsiaTheme="minorEastAsia" w:cstheme="minorBidi"/>
          <w:noProof/>
          <w:lang w:eastAsia="ja-JP" w:bidi="ar-SA"/>
        </w:rPr>
      </w:pPr>
      <w:r>
        <w:rPr>
          <w:noProof/>
        </w:rPr>
        <w:t>1.1 Motivation</w:t>
      </w:r>
      <w:r>
        <w:rPr>
          <w:noProof/>
        </w:rPr>
        <w:tab/>
      </w:r>
      <w:r>
        <w:rPr>
          <w:noProof/>
        </w:rPr>
        <w:fldChar w:fldCharType="begin"/>
      </w:r>
      <w:r>
        <w:rPr>
          <w:noProof/>
        </w:rPr>
        <w:instrText xml:space="preserve"> PAGEREF _Toc324000680 \h </w:instrText>
      </w:r>
      <w:r>
        <w:rPr>
          <w:noProof/>
        </w:rPr>
      </w:r>
      <w:r>
        <w:rPr>
          <w:noProof/>
        </w:rPr>
        <w:fldChar w:fldCharType="separate"/>
      </w:r>
      <w:r>
        <w:rPr>
          <w:noProof/>
        </w:rPr>
        <w:t>1</w:t>
      </w:r>
      <w:r>
        <w:rPr>
          <w:noProof/>
        </w:rPr>
        <w:fldChar w:fldCharType="end"/>
      </w:r>
    </w:p>
    <w:p w14:paraId="5839E194" w14:textId="77777777" w:rsidR="006064DB" w:rsidRDefault="006064DB">
      <w:pPr>
        <w:pStyle w:val="TOC2"/>
        <w:tabs>
          <w:tab w:val="right" w:leader="dot" w:pos="8486"/>
        </w:tabs>
        <w:rPr>
          <w:rFonts w:eastAsiaTheme="minorEastAsia" w:cstheme="minorBidi"/>
          <w:noProof/>
          <w:lang w:eastAsia="ja-JP" w:bidi="ar-SA"/>
        </w:rPr>
      </w:pPr>
      <w:r>
        <w:rPr>
          <w:noProof/>
        </w:rPr>
        <w:t>1.2 Objectives</w:t>
      </w:r>
      <w:r>
        <w:rPr>
          <w:noProof/>
        </w:rPr>
        <w:tab/>
      </w:r>
      <w:r>
        <w:rPr>
          <w:noProof/>
        </w:rPr>
        <w:fldChar w:fldCharType="begin"/>
      </w:r>
      <w:r>
        <w:rPr>
          <w:noProof/>
        </w:rPr>
        <w:instrText xml:space="preserve"> PAGEREF _Toc324000681 \h </w:instrText>
      </w:r>
      <w:r>
        <w:rPr>
          <w:noProof/>
        </w:rPr>
      </w:r>
      <w:r>
        <w:rPr>
          <w:noProof/>
        </w:rPr>
        <w:fldChar w:fldCharType="separate"/>
      </w:r>
      <w:r>
        <w:rPr>
          <w:noProof/>
        </w:rPr>
        <w:t>2</w:t>
      </w:r>
      <w:r>
        <w:rPr>
          <w:noProof/>
        </w:rPr>
        <w:fldChar w:fldCharType="end"/>
      </w:r>
    </w:p>
    <w:p w14:paraId="3F8FC461" w14:textId="77777777" w:rsidR="006064DB" w:rsidRDefault="006064DB">
      <w:pPr>
        <w:pStyle w:val="TOC2"/>
        <w:tabs>
          <w:tab w:val="right" w:leader="dot" w:pos="8486"/>
        </w:tabs>
        <w:rPr>
          <w:rFonts w:eastAsiaTheme="minorEastAsia" w:cstheme="minorBidi"/>
          <w:noProof/>
          <w:lang w:eastAsia="ja-JP" w:bidi="ar-SA"/>
        </w:rPr>
      </w:pPr>
      <w:r>
        <w:rPr>
          <w:noProof/>
        </w:rPr>
        <w:t>1.3 Organization of the Thesis</w:t>
      </w:r>
      <w:r>
        <w:rPr>
          <w:noProof/>
        </w:rPr>
        <w:tab/>
      </w:r>
      <w:r>
        <w:rPr>
          <w:noProof/>
        </w:rPr>
        <w:fldChar w:fldCharType="begin"/>
      </w:r>
      <w:r>
        <w:rPr>
          <w:noProof/>
        </w:rPr>
        <w:instrText xml:space="preserve"> PAGEREF _Toc324000682 \h </w:instrText>
      </w:r>
      <w:r>
        <w:rPr>
          <w:noProof/>
        </w:rPr>
      </w:r>
      <w:r>
        <w:rPr>
          <w:noProof/>
        </w:rPr>
        <w:fldChar w:fldCharType="separate"/>
      </w:r>
      <w:r>
        <w:rPr>
          <w:noProof/>
        </w:rPr>
        <w:t>2</w:t>
      </w:r>
      <w:r>
        <w:rPr>
          <w:noProof/>
        </w:rPr>
        <w:fldChar w:fldCharType="end"/>
      </w:r>
    </w:p>
    <w:p w14:paraId="096DA05F" w14:textId="77777777" w:rsidR="006064DB" w:rsidRDefault="006064DB">
      <w:pPr>
        <w:pStyle w:val="TOC1"/>
        <w:rPr>
          <w:rFonts w:eastAsiaTheme="minorEastAsia" w:cstheme="minorBidi"/>
          <w:noProof/>
          <w:lang w:eastAsia="ja-JP" w:bidi="ar-SA"/>
        </w:rPr>
      </w:pPr>
      <w:r>
        <w:rPr>
          <w:noProof/>
        </w:rPr>
        <w:t>Chapter 2: GPU Architecture</w:t>
      </w:r>
      <w:r>
        <w:rPr>
          <w:noProof/>
        </w:rPr>
        <w:tab/>
      </w:r>
      <w:r>
        <w:rPr>
          <w:noProof/>
        </w:rPr>
        <w:fldChar w:fldCharType="begin"/>
      </w:r>
      <w:r>
        <w:rPr>
          <w:noProof/>
        </w:rPr>
        <w:instrText xml:space="preserve"> PAGEREF _Toc324000683 \h </w:instrText>
      </w:r>
      <w:r>
        <w:rPr>
          <w:noProof/>
        </w:rPr>
      </w:r>
      <w:r>
        <w:rPr>
          <w:noProof/>
        </w:rPr>
        <w:fldChar w:fldCharType="separate"/>
      </w:r>
      <w:r>
        <w:rPr>
          <w:noProof/>
        </w:rPr>
        <w:t>3</w:t>
      </w:r>
      <w:r>
        <w:rPr>
          <w:noProof/>
        </w:rPr>
        <w:fldChar w:fldCharType="end"/>
      </w:r>
    </w:p>
    <w:p w14:paraId="4DAE1BE7" w14:textId="77777777" w:rsidR="006064DB" w:rsidRDefault="006064DB">
      <w:pPr>
        <w:pStyle w:val="TOC2"/>
        <w:tabs>
          <w:tab w:val="right" w:leader="dot" w:pos="8486"/>
        </w:tabs>
        <w:rPr>
          <w:rFonts w:eastAsiaTheme="minorEastAsia" w:cstheme="minorBidi"/>
          <w:noProof/>
          <w:lang w:eastAsia="ja-JP" w:bidi="ar-SA"/>
        </w:rPr>
      </w:pPr>
      <w:r>
        <w:rPr>
          <w:noProof/>
        </w:rPr>
        <w:t>2.1 General GPU Architecture</w:t>
      </w:r>
      <w:r>
        <w:rPr>
          <w:noProof/>
        </w:rPr>
        <w:tab/>
      </w:r>
      <w:r>
        <w:rPr>
          <w:noProof/>
        </w:rPr>
        <w:fldChar w:fldCharType="begin"/>
      </w:r>
      <w:r>
        <w:rPr>
          <w:noProof/>
        </w:rPr>
        <w:instrText xml:space="preserve"> PAGEREF _Toc324000684 \h </w:instrText>
      </w:r>
      <w:r>
        <w:rPr>
          <w:noProof/>
        </w:rPr>
      </w:r>
      <w:r>
        <w:rPr>
          <w:noProof/>
        </w:rPr>
        <w:fldChar w:fldCharType="separate"/>
      </w:r>
      <w:r>
        <w:rPr>
          <w:noProof/>
        </w:rPr>
        <w:t>4</w:t>
      </w:r>
      <w:r>
        <w:rPr>
          <w:noProof/>
        </w:rPr>
        <w:fldChar w:fldCharType="end"/>
      </w:r>
    </w:p>
    <w:p w14:paraId="2B713A05" w14:textId="77777777" w:rsidR="006064DB" w:rsidRDefault="006064DB">
      <w:pPr>
        <w:pStyle w:val="TOC2"/>
        <w:tabs>
          <w:tab w:val="right" w:leader="dot" w:pos="8486"/>
        </w:tabs>
        <w:rPr>
          <w:rFonts w:eastAsiaTheme="minorEastAsia" w:cstheme="minorBidi"/>
          <w:noProof/>
          <w:lang w:eastAsia="ja-JP" w:bidi="ar-SA"/>
        </w:rPr>
      </w:pPr>
      <w:r>
        <w:rPr>
          <w:noProof/>
        </w:rPr>
        <w:t>2.2 GPU Hardware</w:t>
      </w:r>
      <w:r>
        <w:rPr>
          <w:noProof/>
        </w:rPr>
        <w:tab/>
      </w:r>
      <w:r>
        <w:rPr>
          <w:noProof/>
        </w:rPr>
        <w:fldChar w:fldCharType="begin"/>
      </w:r>
      <w:r>
        <w:rPr>
          <w:noProof/>
        </w:rPr>
        <w:instrText xml:space="preserve"> PAGEREF _Toc324000685 \h </w:instrText>
      </w:r>
      <w:r>
        <w:rPr>
          <w:noProof/>
        </w:rPr>
      </w:r>
      <w:r>
        <w:rPr>
          <w:noProof/>
        </w:rPr>
        <w:fldChar w:fldCharType="separate"/>
      </w:r>
      <w:r>
        <w:rPr>
          <w:noProof/>
        </w:rPr>
        <w:t>5</w:t>
      </w:r>
      <w:r>
        <w:rPr>
          <w:noProof/>
        </w:rPr>
        <w:fldChar w:fldCharType="end"/>
      </w:r>
    </w:p>
    <w:p w14:paraId="31CBA823" w14:textId="77777777" w:rsidR="006064DB" w:rsidRDefault="006064DB">
      <w:pPr>
        <w:pStyle w:val="TOC3"/>
        <w:tabs>
          <w:tab w:val="right" w:leader="dot" w:pos="8486"/>
        </w:tabs>
        <w:rPr>
          <w:rFonts w:eastAsiaTheme="minorEastAsia" w:cstheme="minorBidi"/>
          <w:noProof/>
          <w:lang w:eastAsia="ja-JP" w:bidi="ar-SA"/>
        </w:rPr>
      </w:pPr>
      <w:r>
        <w:rPr>
          <w:noProof/>
        </w:rPr>
        <w:t>2.2.1 Fermi Architecture</w:t>
      </w:r>
      <w:r>
        <w:rPr>
          <w:noProof/>
        </w:rPr>
        <w:tab/>
      </w:r>
      <w:r>
        <w:rPr>
          <w:noProof/>
        </w:rPr>
        <w:fldChar w:fldCharType="begin"/>
      </w:r>
      <w:r>
        <w:rPr>
          <w:noProof/>
        </w:rPr>
        <w:instrText xml:space="preserve"> PAGEREF _Toc324000686 \h </w:instrText>
      </w:r>
      <w:r>
        <w:rPr>
          <w:noProof/>
        </w:rPr>
      </w:r>
      <w:r>
        <w:rPr>
          <w:noProof/>
        </w:rPr>
        <w:fldChar w:fldCharType="separate"/>
      </w:r>
      <w:r>
        <w:rPr>
          <w:noProof/>
        </w:rPr>
        <w:t>6</w:t>
      </w:r>
      <w:r>
        <w:rPr>
          <w:noProof/>
        </w:rPr>
        <w:fldChar w:fldCharType="end"/>
      </w:r>
    </w:p>
    <w:p w14:paraId="6CFE03C7" w14:textId="77777777" w:rsidR="006064DB" w:rsidRDefault="006064DB">
      <w:pPr>
        <w:pStyle w:val="TOC3"/>
        <w:tabs>
          <w:tab w:val="right" w:leader="dot" w:pos="8486"/>
        </w:tabs>
        <w:rPr>
          <w:rFonts w:eastAsiaTheme="minorEastAsia" w:cstheme="minorBidi"/>
          <w:noProof/>
          <w:lang w:eastAsia="ja-JP" w:bidi="ar-SA"/>
        </w:rPr>
      </w:pPr>
      <w:r>
        <w:rPr>
          <w:noProof/>
        </w:rPr>
        <w:t>2.2.2 Kepler Architecture</w:t>
      </w:r>
      <w:r>
        <w:rPr>
          <w:noProof/>
        </w:rPr>
        <w:tab/>
      </w:r>
      <w:r>
        <w:rPr>
          <w:noProof/>
        </w:rPr>
        <w:fldChar w:fldCharType="begin"/>
      </w:r>
      <w:r>
        <w:rPr>
          <w:noProof/>
        </w:rPr>
        <w:instrText xml:space="preserve"> PAGEREF _Toc324000687 \h </w:instrText>
      </w:r>
      <w:r>
        <w:rPr>
          <w:noProof/>
        </w:rPr>
      </w:r>
      <w:r>
        <w:rPr>
          <w:noProof/>
        </w:rPr>
        <w:fldChar w:fldCharType="separate"/>
      </w:r>
      <w:r>
        <w:rPr>
          <w:noProof/>
        </w:rPr>
        <w:t>6</w:t>
      </w:r>
      <w:r>
        <w:rPr>
          <w:noProof/>
        </w:rPr>
        <w:fldChar w:fldCharType="end"/>
      </w:r>
    </w:p>
    <w:p w14:paraId="67E3EAEB" w14:textId="77777777" w:rsidR="006064DB" w:rsidRDefault="006064DB">
      <w:pPr>
        <w:pStyle w:val="TOC2"/>
        <w:tabs>
          <w:tab w:val="right" w:leader="dot" w:pos="8486"/>
        </w:tabs>
        <w:rPr>
          <w:rFonts w:eastAsiaTheme="minorEastAsia" w:cstheme="minorBidi"/>
          <w:noProof/>
          <w:lang w:eastAsia="ja-JP" w:bidi="ar-SA"/>
        </w:rPr>
      </w:pPr>
      <w:r>
        <w:rPr>
          <w:noProof/>
          <w:lang w:eastAsia="zh-CN" w:bidi="ar-SA"/>
        </w:rPr>
        <w:t>2.3 GPU Programming Languages</w:t>
      </w:r>
      <w:r>
        <w:rPr>
          <w:noProof/>
        </w:rPr>
        <w:tab/>
      </w:r>
      <w:r>
        <w:rPr>
          <w:noProof/>
        </w:rPr>
        <w:fldChar w:fldCharType="begin"/>
      </w:r>
      <w:r>
        <w:rPr>
          <w:noProof/>
        </w:rPr>
        <w:instrText xml:space="preserve"> PAGEREF _Toc324000688 \h </w:instrText>
      </w:r>
      <w:r>
        <w:rPr>
          <w:noProof/>
        </w:rPr>
      </w:r>
      <w:r>
        <w:rPr>
          <w:noProof/>
        </w:rPr>
        <w:fldChar w:fldCharType="separate"/>
      </w:r>
      <w:r>
        <w:rPr>
          <w:noProof/>
        </w:rPr>
        <w:t>10</w:t>
      </w:r>
      <w:r>
        <w:rPr>
          <w:noProof/>
        </w:rPr>
        <w:fldChar w:fldCharType="end"/>
      </w:r>
    </w:p>
    <w:p w14:paraId="2DB81C81" w14:textId="77777777" w:rsidR="006064DB" w:rsidRDefault="006064DB">
      <w:pPr>
        <w:pStyle w:val="TOC2"/>
        <w:tabs>
          <w:tab w:val="right" w:leader="dot" w:pos="8486"/>
        </w:tabs>
        <w:rPr>
          <w:rFonts w:eastAsiaTheme="minorEastAsia" w:cstheme="minorBidi"/>
          <w:noProof/>
          <w:lang w:eastAsia="ja-JP" w:bidi="ar-SA"/>
        </w:rPr>
      </w:pPr>
      <w:r>
        <w:rPr>
          <w:noProof/>
        </w:rPr>
        <w:t>2.4 CUDA</w:t>
      </w:r>
      <w:r>
        <w:rPr>
          <w:noProof/>
        </w:rPr>
        <w:tab/>
      </w:r>
      <w:r>
        <w:rPr>
          <w:noProof/>
        </w:rPr>
        <w:fldChar w:fldCharType="begin"/>
      </w:r>
      <w:r>
        <w:rPr>
          <w:noProof/>
        </w:rPr>
        <w:instrText xml:space="preserve"> PAGEREF _Toc324000689 \h </w:instrText>
      </w:r>
      <w:r>
        <w:rPr>
          <w:noProof/>
        </w:rPr>
      </w:r>
      <w:r>
        <w:rPr>
          <w:noProof/>
        </w:rPr>
        <w:fldChar w:fldCharType="separate"/>
      </w:r>
      <w:r>
        <w:rPr>
          <w:noProof/>
        </w:rPr>
        <w:t>12</w:t>
      </w:r>
      <w:r>
        <w:rPr>
          <w:noProof/>
        </w:rPr>
        <w:fldChar w:fldCharType="end"/>
      </w:r>
    </w:p>
    <w:p w14:paraId="0B2A4042" w14:textId="77777777" w:rsidR="006064DB" w:rsidRDefault="006064DB">
      <w:pPr>
        <w:pStyle w:val="TOC3"/>
        <w:tabs>
          <w:tab w:val="right" w:leader="dot" w:pos="8486"/>
        </w:tabs>
        <w:rPr>
          <w:rFonts w:eastAsiaTheme="minorEastAsia" w:cstheme="minorBidi"/>
          <w:noProof/>
          <w:lang w:eastAsia="ja-JP" w:bidi="ar-SA"/>
        </w:rPr>
      </w:pPr>
      <w:r>
        <w:rPr>
          <w:noProof/>
        </w:rPr>
        <w:t>2.4.1 CUDA Architecture</w:t>
      </w:r>
      <w:r>
        <w:rPr>
          <w:noProof/>
        </w:rPr>
        <w:tab/>
      </w:r>
      <w:r>
        <w:rPr>
          <w:noProof/>
        </w:rPr>
        <w:fldChar w:fldCharType="begin"/>
      </w:r>
      <w:r>
        <w:rPr>
          <w:noProof/>
        </w:rPr>
        <w:instrText xml:space="preserve"> PAGEREF _Toc324000690 \h </w:instrText>
      </w:r>
      <w:r>
        <w:rPr>
          <w:noProof/>
        </w:rPr>
      </w:r>
      <w:r>
        <w:rPr>
          <w:noProof/>
        </w:rPr>
        <w:fldChar w:fldCharType="separate"/>
      </w:r>
      <w:r>
        <w:rPr>
          <w:noProof/>
        </w:rPr>
        <w:t>12</w:t>
      </w:r>
      <w:r>
        <w:rPr>
          <w:noProof/>
        </w:rPr>
        <w:fldChar w:fldCharType="end"/>
      </w:r>
    </w:p>
    <w:p w14:paraId="6EEFCAB6" w14:textId="77777777" w:rsidR="006064DB" w:rsidRDefault="006064DB">
      <w:pPr>
        <w:pStyle w:val="TOC3"/>
        <w:tabs>
          <w:tab w:val="right" w:leader="dot" w:pos="8486"/>
        </w:tabs>
        <w:rPr>
          <w:rFonts w:eastAsiaTheme="minorEastAsia" w:cstheme="minorBidi"/>
          <w:noProof/>
          <w:lang w:eastAsia="ja-JP" w:bidi="ar-SA"/>
        </w:rPr>
      </w:pPr>
      <w:r>
        <w:rPr>
          <w:noProof/>
        </w:rPr>
        <w:t>2.4.2 CUDA Programming Model</w:t>
      </w:r>
      <w:r>
        <w:rPr>
          <w:noProof/>
        </w:rPr>
        <w:tab/>
      </w:r>
      <w:r>
        <w:rPr>
          <w:noProof/>
        </w:rPr>
        <w:fldChar w:fldCharType="begin"/>
      </w:r>
      <w:r>
        <w:rPr>
          <w:noProof/>
        </w:rPr>
        <w:instrText xml:space="preserve"> PAGEREF _Toc324000691 \h </w:instrText>
      </w:r>
      <w:r>
        <w:rPr>
          <w:noProof/>
        </w:rPr>
      </w:r>
      <w:r>
        <w:rPr>
          <w:noProof/>
        </w:rPr>
        <w:fldChar w:fldCharType="separate"/>
      </w:r>
      <w:r>
        <w:rPr>
          <w:noProof/>
        </w:rPr>
        <w:t>13</w:t>
      </w:r>
      <w:r>
        <w:rPr>
          <w:noProof/>
        </w:rPr>
        <w:fldChar w:fldCharType="end"/>
      </w:r>
    </w:p>
    <w:p w14:paraId="0040A4CD" w14:textId="77777777" w:rsidR="006064DB" w:rsidRDefault="006064DB">
      <w:pPr>
        <w:pStyle w:val="TOC3"/>
        <w:tabs>
          <w:tab w:val="right" w:leader="dot" w:pos="8486"/>
        </w:tabs>
        <w:rPr>
          <w:rFonts w:eastAsiaTheme="minorEastAsia" w:cstheme="minorBidi"/>
          <w:noProof/>
          <w:lang w:eastAsia="ja-JP" w:bidi="ar-SA"/>
        </w:rPr>
      </w:pPr>
      <w:r>
        <w:rPr>
          <w:noProof/>
        </w:rPr>
        <w:t>2.4.3 CUDA Memory Model</w:t>
      </w:r>
      <w:r>
        <w:rPr>
          <w:noProof/>
        </w:rPr>
        <w:tab/>
      </w:r>
      <w:r>
        <w:rPr>
          <w:noProof/>
        </w:rPr>
        <w:fldChar w:fldCharType="begin"/>
      </w:r>
      <w:r>
        <w:rPr>
          <w:noProof/>
        </w:rPr>
        <w:instrText xml:space="preserve"> PAGEREF _Toc324000692 \h </w:instrText>
      </w:r>
      <w:r>
        <w:rPr>
          <w:noProof/>
        </w:rPr>
      </w:r>
      <w:r>
        <w:rPr>
          <w:noProof/>
        </w:rPr>
        <w:fldChar w:fldCharType="separate"/>
      </w:r>
      <w:r>
        <w:rPr>
          <w:noProof/>
        </w:rPr>
        <w:t>15</w:t>
      </w:r>
      <w:r>
        <w:rPr>
          <w:noProof/>
        </w:rPr>
        <w:fldChar w:fldCharType="end"/>
      </w:r>
    </w:p>
    <w:p w14:paraId="4AFF098A" w14:textId="77777777" w:rsidR="006064DB" w:rsidRDefault="006064DB">
      <w:pPr>
        <w:pStyle w:val="TOC1"/>
        <w:rPr>
          <w:rFonts w:eastAsiaTheme="minorEastAsia" w:cstheme="minorBidi"/>
          <w:noProof/>
          <w:lang w:eastAsia="ja-JP" w:bidi="ar-SA"/>
        </w:rPr>
      </w:pPr>
      <w:r>
        <w:rPr>
          <w:noProof/>
        </w:rPr>
        <w:t>Chapter 3: Sequence Alignment</w:t>
      </w:r>
      <w:r>
        <w:rPr>
          <w:noProof/>
        </w:rPr>
        <w:tab/>
      </w:r>
      <w:r>
        <w:rPr>
          <w:noProof/>
        </w:rPr>
        <w:fldChar w:fldCharType="begin"/>
      </w:r>
      <w:r>
        <w:rPr>
          <w:noProof/>
        </w:rPr>
        <w:instrText xml:space="preserve"> PAGEREF _Toc324000693 \h </w:instrText>
      </w:r>
      <w:r>
        <w:rPr>
          <w:noProof/>
        </w:rPr>
      </w:r>
      <w:r>
        <w:rPr>
          <w:noProof/>
        </w:rPr>
        <w:fldChar w:fldCharType="separate"/>
      </w:r>
      <w:r>
        <w:rPr>
          <w:noProof/>
        </w:rPr>
        <w:t>19</w:t>
      </w:r>
      <w:r>
        <w:rPr>
          <w:noProof/>
        </w:rPr>
        <w:fldChar w:fldCharType="end"/>
      </w:r>
    </w:p>
    <w:p w14:paraId="351DCE66" w14:textId="77777777" w:rsidR="006064DB" w:rsidRDefault="006064DB">
      <w:pPr>
        <w:pStyle w:val="TOC2"/>
        <w:tabs>
          <w:tab w:val="right" w:leader="dot" w:pos="8486"/>
        </w:tabs>
        <w:rPr>
          <w:rFonts w:eastAsiaTheme="minorEastAsia" w:cstheme="minorBidi"/>
          <w:noProof/>
          <w:lang w:eastAsia="ja-JP" w:bidi="ar-SA"/>
        </w:rPr>
      </w:pPr>
      <w:r>
        <w:rPr>
          <w:noProof/>
        </w:rPr>
        <w:t>3.1 Bioinformatics</w:t>
      </w:r>
      <w:r>
        <w:rPr>
          <w:noProof/>
        </w:rPr>
        <w:tab/>
      </w:r>
      <w:r>
        <w:rPr>
          <w:noProof/>
        </w:rPr>
        <w:fldChar w:fldCharType="begin"/>
      </w:r>
      <w:r>
        <w:rPr>
          <w:noProof/>
        </w:rPr>
        <w:instrText xml:space="preserve"> PAGEREF _Toc324000694 \h </w:instrText>
      </w:r>
      <w:r>
        <w:rPr>
          <w:noProof/>
        </w:rPr>
      </w:r>
      <w:r>
        <w:rPr>
          <w:noProof/>
        </w:rPr>
        <w:fldChar w:fldCharType="separate"/>
      </w:r>
      <w:r>
        <w:rPr>
          <w:noProof/>
        </w:rPr>
        <w:t>19</w:t>
      </w:r>
      <w:r>
        <w:rPr>
          <w:noProof/>
        </w:rPr>
        <w:fldChar w:fldCharType="end"/>
      </w:r>
    </w:p>
    <w:p w14:paraId="5383EA0F" w14:textId="77777777" w:rsidR="006064DB" w:rsidRDefault="006064DB">
      <w:pPr>
        <w:pStyle w:val="TOC2"/>
        <w:tabs>
          <w:tab w:val="right" w:leader="dot" w:pos="8486"/>
        </w:tabs>
        <w:rPr>
          <w:rFonts w:eastAsiaTheme="minorEastAsia" w:cstheme="minorBidi"/>
          <w:noProof/>
          <w:lang w:eastAsia="ja-JP" w:bidi="ar-SA"/>
        </w:rPr>
      </w:pPr>
      <w:r>
        <w:rPr>
          <w:noProof/>
        </w:rPr>
        <w:t>3.2 DNA Sequencing</w:t>
      </w:r>
      <w:r>
        <w:rPr>
          <w:noProof/>
        </w:rPr>
        <w:tab/>
      </w:r>
      <w:r>
        <w:rPr>
          <w:noProof/>
        </w:rPr>
        <w:fldChar w:fldCharType="begin"/>
      </w:r>
      <w:r>
        <w:rPr>
          <w:noProof/>
        </w:rPr>
        <w:instrText xml:space="preserve"> PAGEREF _Toc324000695 \h </w:instrText>
      </w:r>
      <w:r>
        <w:rPr>
          <w:noProof/>
        </w:rPr>
      </w:r>
      <w:r>
        <w:rPr>
          <w:noProof/>
        </w:rPr>
        <w:fldChar w:fldCharType="separate"/>
      </w:r>
      <w:r>
        <w:rPr>
          <w:noProof/>
        </w:rPr>
        <w:t>20</w:t>
      </w:r>
      <w:r>
        <w:rPr>
          <w:noProof/>
        </w:rPr>
        <w:fldChar w:fldCharType="end"/>
      </w:r>
    </w:p>
    <w:p w14:paraId="06B71479" w14:textId="77777777" w:rsidR="006064DB" w:rsidRDefault="006064DB">
      <w:pPr>
        <w:pStyle w:val="TOC2"/>
        <w:tabs>
          <w:tab w:val="right" w:leader="dot" w:pos="8486"/>
        </w:tabs>
        <w:rPr>
          <w:rFonts w:eastAsiaTheme="minorEastAsia" w:cstheme="minorBidi"/>
          <w:noProof/>
          <w:lang w:eastAsia="ja-JP" w:bidi="ar-SA"/>
        </w:rPr>
      </w:pPr>
      <w:r>
        <w:rPr>
          <w:noProof/>
        </w:rPr>
        <w:t>3.3 Sequence Alignment Algorithms</w:t>
      </w:r>
      <w:r>
        <w:rPr>
          <w:noProof/>
        </w:rPr>
        <w:tab/>
      </w:r>
      <w:r>
        <w:rPr>
          <w:noProof/>
        </w:rPr>
        <w:fldChar w:fldCharType="begin"/>
      </w:r>
      <w:r>
        <w:rPr>
          <w:noProof/>
        </w:rPr>
        <w:instrText xml:space="preserve"> PAGEREF _Toc324000696 \h </w:instrText>
      </w:r>
      <w:r>
        <w:rPr>
          <w:noProof/>
        </w:rPr>
      </w:r>
      <w:r>
        <w:rPr>
          <w:noProof/>
        </w:rPr>
        <w:fldChar w:fldCharType="separate"/>
      </w:r>
      <w:r>
        <w:rPr>
          <w:noProof/>
        </w:rPr>
        <w:t>22</w:t>
      </w:r>
      <w:r>
        <w:rPr>
          <w:noProof/>
        </w:rPr>
        <w:fldChar w:fldCharType="end"/>
      </w:r>
    </w:p>
    <w:p w14:paraId="38992353" w14:textId="77777777" w:rsidR="006064DB" w:rsidRDefault="006064DB">
      <w:pPr>
        <w:pStyle w:val="TOC3"/>
        <w:tabs>
          <w:tab w:val="right" w:leader="dot" w:pos="8486"/>
        </w:tabs>
        <w:rPr>
          <w:rFonts w:eastAsiaTheme="minorEastAsia" w:cstheme="minorBidi"/>
          <w:noProof/>
          <w:lang w:eastAsia="ja-JP" w:bidi="ar-SA"/>
        </w:rPr>
      </w:pPr>
      <w:r>
        <w:rPr>
          <w:noProof/>
        </w:rPr>
        <w:t>3.3.1 Global Alignment</w:t>
      </w:r>
      <w:r>
        <w:rPr>
          <w:noProof/>
        </w:rPr>
        <w:tab/>
      </w:r>
      <w:r>
        <w:rPr>
          <w:noProof/>
        </w:rPr>
        <w:fldChar w:fldCharType="begin"/>
      </w:r>
      <w:r>
        <w:rPr>
          <w:noProof/>
        </w:rPr>
        <w:instrText xml:space="preserve"> PAGEREF _Toc324000697 \h </w:instrText>
      </w:r>
      <w:r>
        <w:rPr>
          <w:noProof/>
        </w:rPr>
      </w:r>
      <w:r>
        <w:rPr>
          <w:noProof/>
        </w:rPr>
        <w:fldChar w:fldCharType="separate"/>
      </w:r>
      <w:r>
        <w:rPr>
          <w:noProof/>
        </w:rPr>
        <w:t>23</w:t>
      </w:r>
      <w:r>
        <w:rPr>
          <w:noProof/>
        </w:rPr>
        <w:fldChar w:fldCharType="end"/>
      </w:r>
    </w:p>
    <w:p w14:paraId="65ECF7EC" w14:textId="77777777" w:rsidR="006064DB" w:rsidRDefault="006064DB">
      <w:pPr>
        <w:pStyle w:val="TOC3"/>
        <w:tabs>
          <w:tab w:val="right" w:leader="dot" w:pos="8486"/>
        </w:tabs>
        <w:rPr>
          <w:rFonts w:eastAsiaTheme="minorEastAsia" w:cstheme="minorBidi"/>
          <w:noProof/>
          <w:lang w:eastAsia="ja-JP" w:bidi="ar-SA"/>
        </w:rPr>
      </w:pPr>
      <w:r>
        <w:rPr>
          <w:noProof/>
        </w:rPr>
        <w:t>3.3.2 Local Alignment</w:t>
      </w:r>
      <w:r>
        <w:rPr>
          <w:noProof/>
        </w:rPr>
        <w:tab/>
      </w:r>
      <w:r>
        <w:rPr>
          <w:noProof/>
        </w:rPr>
        <w:fldChar w:fldCharType="begin"/>
      </w:r>
      <w:r>
        <w:rPr>
          <w:noProof/>
        </w:rPr>
        <w:instrText xml:space="preserve"> PAGEREF _Toc324000698 \h </w:instrText>
      </w:r>
      <w:r>
        <w:rPr>
          <w:noProof/>
        </w:rPr>
      </w:r>
      <w:r>
        <w:rPr>
          <w:noProof/>
        </w:rPr>
        <w:fldChar w:fldCharType="separate"/>
      </w:r>
      <w:r>
        <w:rPr>
          <w:noProof/>
        </w:rPr>
        <w:t>24</w:t>
      </w:r>
      <w:r>
        <w:rPr>
          <w:noProof/>
        </w:rPr>
        <w:fldChar w:fldCharType="end"/>
      </w:r>
    </w:p>
    <w:p w14:paraId="4EF01198" w14:textId="77777777" w:rsidR="006064DB" w:rsidRDefault="006064DB">
      <w:pPr>
        <w:pStyle w:val="TOC1"/>
        <w:rPr>
          <w:rFonts w:eastAsiaTheme="minorEastAsia" w:cstheme="minorBidi"/>
          <w:noProof/>
          <w:lang w:eastAsia="ja-JP" w:bidi="ar-SA"/>
        </w:rPr>
      </w:pPr>
      <w:r>
        <w:rPr>
          <w:noProof/>
        </w:rPr>
        <w:t>Chapter 4: Transition Probability Indexing Based on CUDA</w:t>
      </w:r>
      <w:r>
        <w:rPr>
          <w:noProof/>
        </w:rPr>
        <w:tab/>
      </w:r>
      <w:r>
        <w:rPr>
          <w:noProof/>
        </w:rPr>
        <w:fldChar w:fldCharType="begin"/>
      </w:r>
      <w:r>
        <w:rPr>
          <w:noProof/>
        </w:rPr>
        <w:instrText xml:space="preserve"> PAGEREF _Toc324000699 \h </w:instrText>
      </w:r>
      <w:r>
        <w:rPr>
          <w:noProof/>
        </w:rPr>
      </w:r>
      <w:r>
        <w:rPr>
          <w:noProof/>
        </w:rPr>
        <w:fldChar w:fldCharType="separate"/>
      </w:r>
      <w:r>
        <w:rPr>
          <w:noProof/>
        </w:rPr>
        <w:t>25</w:t>
      </w:r>
      <w:r>
        <w:rPr>
          <w:noProof/>
        </w:rPr>
        <w:fldChar w:fldCharType="end"/>
      </w:r>
    </w:p>
    <w:p w14:paraId="6ADFCD88" w14:textId="77777777" w:rsidR="006064DB" w:rsidRDefault="006064DB">
      <w:pPr>
        <w:pStyle w:val="TOC2"/>
        <w:tabs>
          <w:tab w:val="right" w:leader="dot" w:pos="8486"/>
        </w:tabs>
        <w:rPr>
          <w:rFonts w:eastAsiaTheme="minorEastAsia" w:cstheme="minorBidi"/>
          <w:noProof/>
          <w:lang w:eastAsia="ja-JP" w:bidi="ar-SA"/>
        </w:rPr>
      </w:pPr>
      <w:r>
        <w:rPr>
          <w:noProof/>
        </w:rPr>
        <w:t>4.1 Transition Probability Indexing</w:t>
      </w:r>
      <w:r>
        <w:rPr>
          <w:noProof/>
        </w:rPr>
        <w:tab/>
      </w:r>
      <w:r>
        <w:rPr>
          <w:noProof/>
        </w:rPr>
        <w:fldChar w:fldCharType="begin"/>
      </w:r>
      <w:r>
        <w:rPr>
          <w:noProof/>
        </w:rPr>
        <w:instrText xml:space="preserve"> PAGEREF _Toc324000700 \h </w:instrText>
      </w:r>
      <w:r>
        <w:rPr>
          <w:noProof/>
        </w:rPr>
      </w:r>
      <w:r>
        <w:rPr>
          <w:noProof/>
        </w:rPr>
        <w:fldChar w:fldCharType="separate"/>
      </w:r>
      <w:r>
        <w:rPr>
          <w:noProof/>
        </w:rPr>
        <w:t>25</w:t>
      </w:r>
      <w:r>
        <w:rPr>
          <w:noProof/>
        </w:rPr>
        <w:fldChar w:fldCharType="end"/>
      </w:r>
    </w:p>
    <w:p w14:paraId="26DCC807" w14:textId="77777777" w:rsidR="006064DB" w:rsidRDefault="006064DB">
      <w:pPr>
        <w:pStyle w:val="TOC3"/>
        <w:tabs>
          <w:tab w:val="right" w:leader="dot" w:pos="8486"/>
        </w:tabs>
        <w:rPr>
          <w:rFonts w:eastAsiaTheme="minorEastAsia" w:cstheme="minorBidi"/>
          <w:noProof/>
          <w:lang w:eastAsia="ja-JP" w:bidi="ar-SA"/>
        </w:rPr>
      </w:pPr>
      <w:r>
        <w:rPr>
          <w:noProof/>
        </w:rPr>
        <w:t>4.1.1 Indexing</w:t>
      </w:r>
      <w:r>
        <w:rPr>
          <w:noProof/>
        </w:rPr>
        <w:tab/>
      </w:r>
      <w:r>
        <w:rPr>
          <w:noProof/>
        </w:rPr>
        <w:fldChar w:fldCharType="begin"/>
      </w:r>
      <w:r>
        <w:rPr>
          <w:noProof/>
        </w:rPr>
        <w:instrText xml:space="preserve"> PAGEREF _Toc324000701 \h </w:instrText>
      </w:r>
      <w:r>
        <w:rPr>
          <w:noProof/>
        </w:rPr>
      </w:r>
      <w:r>
        <w:rPr>
          <w:noProof/>
        </w:rPr>
        <w:fldChar w:fldCharType="separate"/>
      </w:r>
      <w:r>
        <w:rPr>
          <w:noProof/>
        </w:rPr>
        <w:t>25</w:t>
      </w:r>
      <w:r>
        <w:rPr>
          <w:noProof/>
        </w:rPr>
        <w:fldChar w:fldCharType="end"/>
      </w:r>
    </w:p>
    <w:p w14:paraId="7EF2847D" w14:textId="77777777" w:rsidR="006064DB" w:rsidRDefault="006064DB">
      <w:pPr>
        <w:pStyle w:val="TOC3"/>
        <w:tabs>
          <w:tab w:val="right" w:leader="dot" w:pos="8486"/>
        </w:tabs>
        <w:rPr>
          <w:rFonts w:eastAsiaTheme="minorEastAsia" w:cstheme="minorBidi"/>
          <w:noProof/>
          <w:lang w:eastAsia="ja-JP" w:bidi="ar-SA"/>
        </w:rPr>
      </w:pPr>
      <w:r>
        <w:rPr>
          <w:noProof/>
        </w:rPr>
        <w:t>4.1.2 Indexing matching</w:t>
      </w:r>
      <w:r>
        <w:rPr>
          <w:noProof/>
        </w:rPr>
        <w:tab/>
      </w:r>
      <w:r>
        <w:rPr>
          <w:noProof/>
        </w:rPr>
        <w:fldChar w:fldCharType="begin"/>
      </w:r>
      <w:r>
        <w:rPr>
          <w:noProof/>
        </w:rPr>
        <w:instrText xml:space="preserve"> PAGEREF _Toc324000702 \h </w:instrText>
      </w:r>
      <w:r>
        <w:rPr>
          <w:noProof/>
        </w:rPr>
      </w:r>
      <w:r>
        <w:rPr>
          <w:noProof/>
        </w:rPr>
        <w:fldChar w:fldCharType="separate"/>
      </w:r>
      <w:r>
        <w:rPr>
          <w:noProof/>
        </w:rPr>
        <w:t>26</w:t>
      </w:r>
      <w:r>
        <w:rPr>
          <w:noProof/>
        </w:rPr>
        <w:fldChar w:fldCharType="end"/>
      </w:r>
    </w:p>
    <w:p w14:paraId="38D1A858" w14:textId="77777777" w:rsidR="006064DB" w:rsidRDefault="006064DB">
      <w:pPr>
        <w:pStyle w:val="TOC2"/>
        <w:tabs>
          <w:tab w:val="right" w:leader="dot" w:pos="8486"/>
        </w:tabs>
        <w:rPr>
          <w:rFonts w:eastAsiaTheme="minorEastAsia" w:cstheme="minorBidi"/>
          <w:noProof/>
          <w:lang w:eastAsia="ja-JP" w:bidi="ar-SA"/>
        </w:rPr>
      </w:pPr>
      <w:r>
        <w:rPr>
          <w:noProof/>
        </w:rPr>
        <w:t>4.2 Transition Probability Indexing CUDA System</w:t>
      </w:r>
      <w:r>
        <w:rPr>
          <w:noProof/>
        </w:rPr>
        <w:tab/>
      </w:r>
      <w:r>
        <w:rPr>
          <w:noProof/>
        </w:rPr>
        <w:fldChar w:fldCharType="begin"/>
      </w:r>
      <w:r>
        <w:rPr>
          <w:noProof/>
        </w:rPr>
        <w:instrText xml:space="preserve"> PAGEREF _Toc324000703 \h </w:instrText>
      </w:r>
      <w:r>
        <w:rPr>
          <w:noProof/>
        </w:rPr>
      </w:r>
      <w:r>
        <w:rPr>
          <w:noProof/>
        </w:rPr>
        <w:fldChar w:fldCharType="separate"/>
      </w:r>
      <w:r>
        <w:rPr>
          <w:noProof/>
        </w:rPr>
        <w:t>27</w:t>
      </w:r>
      <w:r>
        <w:rPr>
          <w:noProof/>
        </w:rPr>
        <w:fldChar w:fldCharType="end"/>
      </w:r>
    </w:p>
    <w:p w14:paraId="5E341866" w14:textId="77777777" w:rsidR="006064DB" w:rsidRDefault="006064DB">
      <w:pPr>
        <w:pStyle w:val="TOC2"/>
        <w:tabs>
          <w:tab w:val="right" w:leader="dot" w:pos="8486"/>
        </w:tabs>
        <w:rPr>
          <w:rFonts w:eastAsiaTheme="minorEastAsia" w:cstheme="minorBidi"/>
          <w:noProof/>
          <w:lang w:eastAsia="ja-JP" w:bidi="ar-SA"/>
        </w:rPr>
      </w:pPr>
      <w:r>
        <w:rPr>
          <w:noProof/>
        </w:rPr>
        <w:t>4.3 CUDA Implementation</w:t>
      </w:r>
      <w:r>
        <w:rPr>
          <w:noProof/>
        </w:rPr>
        <w:tab/>
      </w:r>
      <w:r>
        <w:rPr>
          <w:noProof/>
        </w:rPr>
        <w:fldChar w:fldCharType="begin"/>
      </w:r>
      <w:r>
        <w:rPr>
          <w:noProof/>
        </w:rPr>
        <w:instrText xml:space="preserve"> PAGEREF _Toc324000704 \h </w:instrText>
      </w:r>
      <w:r>
        <w:rPr>
          <w:noProof/>
        </w:rPr>
      </w:r>
      <w:r>
        <w:rPr>
          <w:noProof/>
        </w:rPr>
        <w:fldChar w:fldCharType="separate"/>
      </w:r>
      <w:r>
        <w:rPr>
          <w:noProof/>
        </w:rPr>
        <w:t>29</w:t>
      </w:r>
      <w:r>
        <w:rPr>
          <w:noProof/>
        </w:rPr>
        <w:fldChar w:fldCharType="end"/>
      </w:r>
    </w:p>
    <w:p w14:paraId="0F98F87E" w14:textId="77777777" w:rsidR="006064DB" w:rsidRDefault="006064DB">
      <w:pPr>
        <w:pStyle w:val="TOC3"/>
        <w:tabs>
          <w:tab w:val="right" w:leader="dot" w:pos="8486"/>
        </w:tabs>
        <w:rPr>
          <w:rFonts w:eastAsiaTheme="minorEastAsia" w:cstheme="minorBidi"/>
          <w:noProof/>
          <w:lang w:eastAsia="ja-JP" w:bidi="ar-SA"/>
        </w:rPr>
      </w:pPr>
      <w:r>
        <w:rPr>
          <w:noProof/>
        </w:rPr>
        <w:t>4.3.1 Preprocessing</w:t>
      </w:r>
      <w:r>
        <w:rPr>
          <w:noProof/>
        </w:rPr>
        <w:tab/>
      </w:r>
      <w:r>
        <w:rPr>
          <w:noProof/>
        </w:rPr>
        <w:fldChar w:fldCharType="begin"/>
      </w:r>
      <w:r>
        <w:rPr>
          <w:noProof/>
        </w:rPr>
        <w:instrText xml:space="preserve"> PAGEREF _Toc324000705 \h </w:instrText>
      </w:r>
      <w:r>
        <w:rPr>
          <w:noProof/>
        </w:rPr>
      </w:r>
      <w:r>
        <w:rPr>
          <w:noProof/>
        </w:rPr>
        <w:fldChar w:fldCharType="separate"/>
      </w:r>
      <w:r>
        <w:rPr>
          <w:noProof/>
        </w:rPr>
        <w:t>29</w:t>
      </w:r>
      <w:r>
        <w:rPr>
          <w:noProof/>
        </w:rPr>
        <w:fldChar w:fldCharType="end"/>
      </w:r>
    </w:p>
    <w:p w14:paraId="7A81C1C7" w14:textId="77777777" w:rsidR="006064DB" w:rsidRDefault="006064DB">
      <w:pPr>
        <w:pStyle w:val="TOC3"/>
        <w:tabs>
          <w:tab w:val="right" w:leader="dot" w:pos="8486"/>
        </w:tabs>
        <w:rPr>
          <w:rFonts w:eastAsiaTheme="minorEastAsia" w:cstheme="minorBidi"/>
          <w:noProof/>
          <w:lang w:eastAsia="ja-JP" w:bidi="ar-SA"/>
        </w:rPr>
      </w:pPr>
      <w:r>
        <w:rPr>
          <w:noProof/>
        </w:rPr>
        <w:t>4.3.1 CUDA Kernels</w:t>
      </w:r>
      <w:r>
        <w:rPr>
          <w:noProof/>
        </w:rPr>
        <w:tab/>
      </w:r>
      <w:r>
        <w:rPr>
          <w:noProof/>
        </w:rPr>
        <w:fldChar w:fldCharType="begin"/>
      </w:r>
      <w:r>
        <w:rPr>
          <w:noProof/>
        </w:rPr>
        <w:instrText xml:space="preserve"> PAGEREF _Toc324000706 \h </w:instrText>
      </w:r>
      <w:r>
        <w:rPr>
          <w:noProof/>
        </w:rPr>
      </w:r>
      <w:r>
        <w:rPr>
          <w:noProof/>
        </w:rPr>
        <w:fldChar w:fldCharType="separate"/>
      </w:r>
      <w:r>
        <w:rPr>
          <w:noProof/>
        </w:rPr>
        <w:t>30</w:t>
      </w:r>
      <w:r>
        <w:rPr>
          <w:noProof/>
        </w:rPr>
        <w:fldChar w:fldCharType="end"/>
      </w:r>
    </w:p>
    <w:p w14:paraId="5EF3DE7C" w14:textId="77777777" w:rsidR="006064DB" w:rsidRDefault="006064DB">
      <w:pPr>
        <w:pStyle w:val="TOC1"/>
        <w:rPr>
          <w:rFonts w:eastAsiaTheme="minorEastAsia" w:cstheme="minorBidi"/>
          <w:noProof/>
          <w:lang w:eastAsia="ja-JP" w:bidi="ar-SA"/>
        </w:rPr>
      </w:pPr>
      <w:r>
        <w:rPr>
          <w:noProof/>
        </w:rPr>
        <w:t>Chapter 5: Results and Conclusions</w:t>
      </w:r>
      <w:r>
        <w:rPr>
          <w:noProof/>
        </w:rPr>
        <w:tab/>
      </w:r>
      <w:r>
        <w:rPr>
          <w:noProof/>
        </w:rPr>
        <w:fldChar w:fldCharType="begin"/>
      </w:r>
      <w:r>
        <w:rPr>
          <w:noProof/>
        </w:rPr>
        <w:instrText xml:space="preserve"> PAGEREF _Toc324000707 \h </w:instrText>
      </w:r>
      <w:r>
        <w:rPr>
          <w:noProof/>
        </w:rPr>
      </w:r>
      <w:r>
        <w:rPr>
          <w:noProof/>
        </w:rPr>
        <w:fldChar w:fldCharType="separate"/>
      </w:r>
      <w:r>
        <w:rPr>
          <w:noProof/>
        </w:rPr>
        <w:t>33</w:t>
      </w:r>
      <w:r>
        <w:rPr>
          <w:noProof/>
        </w:rPr>
        <w:fldChar w:fldCharType="end"/>
      </w:r>
    </w:p>
    <w:p w14:paraId="4CAB2A2A" w14:textId="77777777" w:rsidR="006064DB" w:rsidRDefault="006064DB">
      <w:pPr>
        <w:pStyle w:val="TOC2"/>
        <w:tabs>
          <w:tab w:val="right" w:leader="dot" w:pos="8486"/>
        </w:tabs>
        <w:rPr>
          <w:rFonts w:eastAsiaTheme="minorEastAsia" w:cstheme="minorBidi"/>
          <w:noProof/>
          <w:lang w:eastAsia="ja-JP" w:bidi="ar-SA"/>
        </w:rPr>
      </w:pPr>
      <w:r>
        <w:rPr>
          <w:noProof/>
        </w:rPr>
        <w:t>5.1 Environment</w:t>
      </w:r>
      <w:r>
        <w:rPr>
          <w:noProof/>
        </w:rPr>
        <w:tab/>
      </w:r>
      <w:r>
        <w:rPr>
          <w:noProof/>
        </w:rPr>
        <w:fldChar w:fldCharType="begin"/>
      </w:r>
      <w:r>
        <w:rPr>
          <w:noProof/>
        </w:rPr>
        <w:instrText xml:space="preserve"> PAGEREF _Toc324000708 \h </w:instrText>
      </w:r>
      <w:r>
        <w:rPr>
          <w:noProof/>
        </w:rPr>
      </w:r>
      <w:r>
        <w:rPr>
          <w:noProof/>
        </w:rPr>
        <w:fldChar w:fldCharType="separate"/>
      </w:r>
      <w:r>
        <w:rPr>
          <w:noProof/>
        </w:rPr>
        <w:t>33</w:t>
      </w:r>
      <w:r>
        <w:rPr>
          <w:noProof/>
        </w:rPr>
        <w:fldChar w:fldCharType="end"/>
      </w:r>
    </w:p>
    <w:p w14:paraId="5D7D7568" w14:textId="77777777" w:rsidR="006064DB" w:rsidRDefault="006064DB">
      <w:pPr>
        <w:pStyle w:val="TOC2"/>
        <w:tabs>
          <w:tab w:val="right" w:leader="dot" w:pos="8486"/>
        </w:tabs>
        <w:rPr>
          <w:rFonts w:eastAsiaTheme="minorEastAsia" w:cstheme="minorBidi"/>
          <w:noProof/>
          <w:lang w:eastAsia="ja-JP" w:bidi="ar-SA"/>
        </w:rPr>
      </w:pPr>
      <w:r>
        <w:rPr>
          <w:noProof/>
        </w:rPr>
        <w:t>5.2 Results</w:t>
      </w:r>
      <w:r>
        <w:rPr>
          <w:noProof/>
        </w:rPr>
        <w:tab/>
      </w:r>
      <w:r>
        <w:rPr>
          <w:noProof/>
        </w:rPr>
        <w:fldChar w:fldCharType="begin"/>
      </w:r>
      <w:r>
        <w:rPr>
          <w:noProof/>
        </w:rPr>
        <w:instrText xml:space="preserve"> PAGEREF _Toc324000709 \h </w:instrText>
      </w:r>
      <w:r>
        <w:rPr>
          <w:noProof/>
        </w:rPr>
      </w:r>
      <w:r>
        <w:rPr>
          <w:noProof/>
        </w:rPr>
        <w:fldChar w:fldCharType="separate"/>
      </w:r>
      <w:r>
        <w:rPr>
          <w:noProof/>
        </w:rPr>
        <w:t>33</w:t>
      </w:r>
      <w:r>
        <w:rPr>
          <w:noProof/>
        </w:rPr>
        <w:fldChar w:fldCharType="end"/>
      </w:r>
    </w:p>
    <w:p w14:paraId="310E030E" w14:textId="77777777" w:rsidR="006064DB" w:rsidRDefault="006064DB">
      <w:pPr>
        <w:pStyle w:val="TOC2"/>
        <w:tabs>
          <w:tab w:val="right" w:leader="dot" w:pos="8486"/>
        </w:tabs>
        <w:rPr>
          <w:rFonts w:eastAsiaTheme="minorEastAsia" w:cstheme="minorBidi"/>
          <w:noProof/>
          <w:lang w:eastAsia="ja-JP" w:bidi="ar-SA"/>
        </w:rPr>
      </w:pPr>
      <w:r>
        <w:rPr>
          <w:noProof/>
        </w:rPr>
        <w:t>5.2 Conclusions</w:t>
      </w:r>
      <w:r>
        <w:rPr>
          <w:noProof/>
        </w:rPr>
        <w:tab/>
      </w:r>
      <w:r>
        <w:rPr>
          <w:noProof/>
        </w:rPr>
        <w:fldChar w:fldCharType="begin"/>
      </w:r>
      <w:r>
        <w:rPr>
          <w:noProof/>
        </w:rPr>
        <w:instrText xml:space="preserve"> PAGEREF _Toc324000710 \h </w:instrText>
      </w:r>
      <w:r>
        <w:rPr>
          <w:noProof/>
        </w:rPr>
      </w:r>
      <w:r>
        <w:rPr>
          <w:noProof/>
        </w:rPr>
        <w:fldChar w:fldCharType="separate"/>
      </w:r>
      <w:r>
        <w:rPr>
          <w:noProof/>
        </w:rPr>
        <w:t>35</w:t>
      </w:r>
      <w:r>
        <w:rPr>
          <w:noProof/>
        </w:rPr>
        <w:fldChar w:fldCharType="end"/>
      </w:r>
    </w:p>
    <w:p w14:paraId="0197F5A0" w14:textId="77777777" w:rsidR="006064DB" w:rsidRDefault="006064DB">
      <w:pPr>
        <w:pStyle w:val="TOC1"/>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_Toc324000711 \h </w:instrText>
      </w:r>
      <w:r>
        <w:rPr>
          <w:noProof/>
        </w:rPr>
      </w:r>
      <w:r>
        <w:rPr>
          <w:noProof/>
        </w:rPr>
        <w:fldChar w:fldCharType="separate"/>
      </w:r>
      <w:r>
        <w:rPr>
          <w:noProof/>
        </w:rPr>
        <w:t>36</w:t>
      </w:r>
      <w:r>
        <w:rPr>
          <w:noProof/>
        </w:rPr>
        <w:fldChar w:fldCharType="end"/>
      </w:r>
    </w:p>
    <w:p w14:paraId="66351332" w14:textId="77777777" w:rsidR="00DA1971" w:rsidRDefault="00AA4AED" w:rsidP="00DA1971">
      <w:r>
        <w:fldChar w:fldCharType="end"/>
      </w:r>
      <w:r w:rsidR="00C92079">
        <w:t xml:space="preserve"> </w:t>
      </w:r>
    </w:p>
    <w:p w14:paraId="38E8AA5A" w14:textId="25DB29E8" w:rsidR="009C4FEF" w:rsidRDefault="00DA1971" w:rsidP="00DE254F">
      <w:pPr>
        <w:pStyle w:val="Heading1"/>
      </w:pPr>
      <w:r>
        <w:br w:type="page"/>
      </w:r>
      <w:bookmarkStart w:id="0" w:name="_Toc310579465"/>
      <w:bookmarkStart w:id="1" w:name="_Toc324000676"/>
      <w:r>
        <w:lastRenderedPageBreak/>
        <w:t>List of Tables</w:t>
      </w:r>
      <w:bookmarkEnd w:id="0"/>
      <w:bookmarkEnd w:id="1"/>
    </w:p>
    <w:p w14:paraId="0BD81D52" w14:textId="77777777" w:rsidR="00186548" w:rsidRDefault="00AA4AED">
      <w:pPr>
        <w:pStyle w:val="TableofFigures"/>
        <w:tabs>
          <w:tab w:val="right" w:leader="dot" w:pos="8486"/>
        </w:tabs>
        <w:rPr>
          <w:rFonts w:eastAsiaTheme="minorEastAsia" w:cstheme="minorBidi"/>
          <w:noProof/>
          <w:sz w:val="22"/>
          <w:szCs w:val="22"/>
          <w:lang w:eastAsia="zh-CN" w:bidi="ar-SA"/>
        </w:rPr>
      </w:pPr>
      <w:r>
        <w:fldChar w:fldCharType="begin"/>
      </w:r>
      <w:r w:rsidR="00E948D0">
        <w:instrText xml:space="preserve"> TOC \h \z \c "Table" </w:instrText>
      </w:r>
      <w:r>
        <w:fldChar w:fldCharType="separate"/>
      </w:r>
      <w:hyperlink w:anchor="_Toc449519650" w:history="1">
        <w:r w:rsidR="00186548" w:rsidRPr="001820A8">
          <w:rPr>
            <w:rStyle w:val="Hyperlink"/>
            <w:noProof/>
          </w:rPr>
          <w:t>Table 1 Comparison of Fermi and Kepler architectures</w:t>
        </w:r>
        <w:r w:rsidR="00186548">
          <w:rPr>
            <w:noProof/>
            <w:webHidden/>
          </w:rPr>
          <w:tab/>
        </w:r>
        <w:r w:rsidR="00186548">
          <w:rPr>
            <w:noProof/>
            <w:webHidden/>
          </w:rPr>
          <w:fldChar w:fldCharType="begin"/>
        </w:r>
        <w:r w:rsidR="00186548">
          <w:rPr>
            <w:noProof/>
            <w:webHidden/>
          </w:rPr>
          <w:instrText xml:space="preserve"> PAGEREF _Toc449519650 \h </w:instrText>
        </w:r>
        <w:r w:rsidR="00186548">
          <w:rPr>
            <w:noProof/>
            <w:webHidden/>
          </w:rPr>
        </w:r>
        <w:r w:rsidR="00186548">
          <w:rPr>
            <w:noProof/>
            <w:webHidden/>
          </w:rPr>
          <w:fldChar w:fldCharType="separate"/>
        </w:r>
        <w:r w:rsidR="006064DB">
          <w:rPr>
            <w:noProof/>
            <w:webHidden/>
          </w:rPr>
          <w:t>7</w:t>
        </w:r>
        <w:r w:rsidR="00186548">
          <w:rPr>
            <w:noProof/>
            <w:webHidden/>
          </w:rPr>
          <w:fldChar w:fldCharType="end"/>
        </w:r>
      </w:hyperlink>
    </w:p>
    <w:p w14:paraId="7CE98C2E" w14:textId="77777777" w:rsidR="00186548" w:rsidRDefault="006064DB">
      <w:pPr>
        <w:pStyle w:val="TableofFigures"/>
        <w:tabs>
          <w:tab w:val="right" w:leader="dot" w:pos="8486"/>
        </w:tabs>
        <w:rPr>
          <w:rFonts w:eastAsiaTheme="minorEastAsia" w:cstheme="minorBidi"/>
          <w:noProof/>
          <w:sz w:val="22"/>
          <w:szCs w:val="22"/>
          <w:lang w:eastAsia="zh-CN" w:bidi="ar-SA"/>
        </w:rPr>
      </w:pPr>
      <w:hyperlink w:anchor="_Toc449519651" w:history="1">
        <w:r w:rsidR="00186548" w:rsidRPr="001820A8">
          <w:rPr>
            <w:rStyle w:val="Hyperlink"/>
            <w:noProof/>
          </w:rPr>
          <w:t>Table 2 Comparison of Sanger and NGS</w:t>
        </w:r>
        <w:r w:rsidR="00186548">
          <w:rPr>
            <w:noProof/>
            <w:webHidden/>
          </w:rPr>
          <w:tab/>
        </w:r>
        <w:r w:rsidR="00186548">
          <w:rPr>
            <w:noProof/>
            <w:webHidden/>
          </w:rPr>
          <w:fldChar w:fldCharType="begin"/>
        </w:r>
        <w:r w:rsidR="00186548">
          <w:rPr>
            <w:noProof/>
            <w:webHidden/>
          </w:rPr>
          <w:instrText xml:space="preserve"> PAGEREF _Toc449519651 \h </w:instrText>
        </w:r>
        <w:r w:rsidR="00186548">
          <w:rPr>
            <w:noProof/>
            <w:webHidden/>
          </w:rPr>
        </w:r>
        <w:r w:rsidR="00186548">
          <w:rPr>
            <w:noProof/>
            <w:webHidden/>
          </w:rPr>
          <w:fldChar w:fldCharType="separate"/>
        </w:r>
        <w:r>
          <w:rPr>
            <w:noProof/>
            <w:webHidden/>
          </w:rPr>
          <w:t>21</w:t>
        </w:r>
        <w:r w:rsidR="00186548">
          <w:rPr>
            <w:noProof/>
            <w:webHidden/>
          </w:rPr>
          <w:fldChar w:fldCharType="end"/>
        </w:r>
      </w:hyperlink>
    </w:p>
    <w:p w14:paraId="26B3C629" w14:textId="77777777" w:rsidR="00186548" w:rsidRDefault="006064DB">
      <w:pPr>
        <w:pStyle w:val="TableofFigures"/>
        <w:tabs>
          <w:tab w:val="right" w:leader="dot" w:pos="8486"/>
        </w:tabs>
        <w:rPr>
          <w:rFonts w:eastAsiaTheme="minorEastAsia" w:cstheme="minorBidi"/>
          <w:noProof/>
          <w:sz w:val="22"/>
          <w:szCs w:val="22"/>
          <w:lang w:eastAsia="zh-CN" w:bidi="ar-SA"/>
        </w:rPr>
      </w:pPr>
      <w:hyperlink w:anchor="_Toc449519652" w:history="1">
        <w:r w:rsidR="00186548" w:rsidRPr="001820A8">
          <w:rPr>
            <w:rStyle w:val="Hyperlink"/>
            <w:noProof/>
          </w:rPr>
          <w:t>Table 3 Results for sequential and parallel</w:t>
        </w:r>
        <w:r w:rsidR="00186548">
          <w:rPr>
            <w:noProof/>
            <w:webHidden/>
          </w:rPr>
          <w:tab/>
        </w:r>
        <w:r w:rsidR="00186548">
          <w:rPr>
            <w:noProof/>
            <w:webHidden/>
          </w:rPr>
          <w:fldChar w:fldCharType="begin"/>
        </w:r>
        <w:r w:rsidR="00186548">
          <w:rPr>
            <w:noProof/>
            <w:webHidden/>
          </w:rPr>
          <w:instrText xml:space="preserve"> PAGEREF _Toc449519652 \h </w:instrText>
        </w:r>
        <w:r w:rsidR="00186548">
          <w:rPr>
            <w:noProof/>
            <w:webHidden/>
          </w:rPr>
        </w:r>
        <w:r w:rsidR="00186548">
          <w:rPr>
            <w:noProof/>
            <w:webHidden/>
          </w:rPr>
          <w:fldChar w:fldCharType="separate"/>
        </w:r>
        <w:r>
          <w:rPr>
            <w:noProof/>
            <w:webHidden/>
          </w:rPr>
          <w:t>35</w:t>
        </w:r>
        <w:r w:rsidR="00186548">
          <w:rPr>
            <w:noProof/>
            <w:webHidden/>
          </w:rPr>
          <w:fldChar w:fldCharType="end"/>
        </w:r>
      </w:hyperlink>
    </w:p>
    <w:p w14:paraId="3A3F38BA" w14:textId="283024B2" w:rsidR="009C4FEF" w:rsidRPr="00EE3EDB" w:rsidRDefault="00AA4AED" w:rsidP="00DE254F">
      <w:pPr>
        <w:pStyle w:val="Heading1"/>
      </w:pPr>
      <w:r>
        <w:fldChar w:fldCharType="end"/>
      </w:r>
      <w:r w:rsidR="00DA1971">
        <w:br w:type="page"/>
      </w:r>
      <w:bookmarkStart w:id="2" w:name="_Toc310579466"/>
      <w:bookmarkStart w:id="3" w:name="_Toc324000677"/>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2"/>
      <w:bookmarkEnd w:id="3"/>
    </w:p>
    <w:p w14:paraId="28E772F2" w14:textId="77777777" w:rsidR="00186548" w:rsidRDefault="00AA4AED">
      <w:pPr>
        <w:pStyle w:val="TableofFigures"/>
        <w:tabs>
          <w:tab w:val="right" w:leader="dot" w:pos="8486"/>
        </w:tabs>
        <w:rPr>
          <w:rFonts w:eastAsiaTheme="minorEastAsia" w:cstheme="minorBidi"/>
          <w:noProof/>
          <w:sz w:val="22"/>
          <w:szCs w:val="22"/>
          <w:lang w:eastAsia="zh-CN" w:bidi="ar-SA"/>
        </w:rPr>
      </w:pPr>
      <w:r>
        <w:fldChar w:fldCharType="begin"/>
      </w:r>
      <w:r w:rsidR="00BB2DDE">
        <w:instrText xml:space="preserve"> TOC \h \z \c "Figure" </w:instrText>
      </w:r>
      <w:r>
        <w:fldChar w:fldCharType="separate"/>
      </w:r>
      <w:hyperlink w:anchor="_Toc449519637" w:history="1">
        <w:r w:rsidR="00186548" w:rsidRPr="00E45CA6">
          <w:rPr>
            <w:rStyle w:val="Hyperlink"/>
            <w:noProof/>
            <w:lang w:eastAsia="zh-CN"/>
          </w:rPr>
          <w:t>Figure 1 Basic GPU Architecture</w:t>
        </w:r>
        <w:r w:rsidR="00186548">
          <w:rPr>
            <w:noProof/>
            <w:webHidden/>
          </w:rPr>
          <w:tab/>
        </w:r>
        <w:r w:rsidR="00186548">
          <w:rPr>
            <w:noProof/>
            <w:webHidden/>
          </w:rPr>
          <w:fldChar w:fldCharType="begin"/>
        </w:r>
        <w:r w:rsidR="00186548">
          <w:rPr>
            <w:noProof/>
            <w:webHidden/>
          </w:rPr>
          <w:instrText xml:space="preserve"> PAGEREF _Toc449519637 \h </w:instrText>
        </w:r>
        <w:r w:rsidR="00186548">
          <w:rPr>
            <w:noProof/>
            <w:webHidden/>
          </w:rPr>
        </w:r>
        <w:r w:rsidR="00186548">
          <w:rPr>
            <w:noProof/>
            <w:webHidden/>
          </w:rPr>
          <w:fldChar w:fldCharType="separate"/>
        </w:r>
        <w:r w:rsidR="006064DB">
          <w:rPr>
            <w:noProof/>
            <w:webHidden/>
          </w:rPr>
          <w:t>4</w:t>
        </w:r>
        <w:r w:rsidR="00186548">
          <w:rPr>
            <w:noProof/>
            <w:webHidden/>
          </w:rPr>
          <w:fldChar w:fldCharType="end"/>
        </w:r>
      </w:hyperlink>
    </w:p>
    <w:p w14:paraId="52316BA7" w14:textId="77777777" w:rsidR="00186548" w:rsidRDefault="006064DB">
      <w:pPr>
        <w:pStyle w:val="TableofFigures"/>
        <w:tabs>
          <w:tab w:val="right" w:leader="dot" w:pos="8486"/>
        </w:tabs>
        <w:rPr>
          <w:rFonts w:eastAsiaTheme="minorEastAsia" w:cstheme="minorBidi"/>
          <w:noProof/>
          <w:sz w:val="22"/>
          <w:szCs w:val="22"/>
          <w:lang w:eastAsia="zh-CN" w:bidi="ar-SA"/>
        </w:rPr>
      </w:pPr>
      <w:hyperlink w:anchor="_Toc449519638" w:history="1">
        <w:r w:rsidR="00186548" w:rsidRPr="00E45CA6">
          <w:rPr>
            <w:rStyle w:val="Hyperlink"/>
            <w:noProof/>
            <w:lang w:eastAsia="zh-CN"/>
          </w:rPr>
          <w:t>Figure 2 Kepler Memory Hierarchy</w:t>
        </w:r>
        <w:r w:rsidR="00186548">
          <w:rPr>
            <w:noProof/>
            <w:webHidden/>
          </w:rPr>
          <w:tab/>
        </w:r>
        <w:r w:rsidR="00186548">
          <w:rPr>
            <w:noProof/>
            <w:webHidden/>
          </w:rPr>
          <w:fldChar w:fldCharType="begin"/>
        </w:r>
        <w:r w:rsidR="00186548">
          <w:rPr>
            <w:noProof/>
            <w:webHidden/>
          </w:rPr>
          <w:instrText xml:space="preserve"> PAGEREF _Toc449519638 \h </w:instrText>
        </w:r>
        <w:r w:rsidR="00186548">
          <w:rPr>
            <w:noProof/>
            <w:webHidden/>
          </w:rPr>
        </w:r>
        <w:r w:rsidR="00186548">
          <w:rPr>
            <w:noProof/>
            <w:webHidden/>
          </w:rPr>
          <w:fldChar w:fldCharType="separate"/>
        </w:r>
        <w:r>
          <w:rPr>
            <w:noProof/>
            <w:webHidden/>
          </w:rPr>
          <w:t>7</w:t>
        </w:r>
        <w:r w:rsidR="00186548">
          <w:rPr>
            <w:noProof/>
            <w:webHidden/>
          </w:rPr>
          <w:fldChar w:fldCharType="end"/>
        </w:r>
      </w:hyperlink>
    </w:p>
    <w:p w14:paraId="4CFBD948" w14:textId="77777777" w:rsidR="00186548" w:rsidRDefault="006064DB">
      <w:pPr>
        <w:pStyle w:val="TableofFigures"/>
        <w:tabs>
          <w:tab w:val="right" w:leader="dot" w:pos="8486"/>
        </w:tabs>
        <w:rPr>
          <w:rFonts w:eastAsiaTheme="minorEastAsia" w:cstheme="minorBidi"/>
          <w:noProof/>
          <w:sz w:val="22"/>
          <w:szCs w:val="22"/>
          <w:lang w:eastAsia="zh-CN" w:bidi="ar-SA"/>
        </w:rPr>
      </w:pPr>
      <w:hyperlink w:anchor="_Toc449519639" w:history="1">
        <w:r w:rsidR="00186548" w:rsidRPr="00E45CA6">
          <w:rPr>
            <w:rStyle w:val="Hyperlink"/>
            <w:noProof/>
            <w:lang w:eastAsia="zh-CN"/>
          </w:rPr>
          <w:t>Figure 3 Fermi streaming multiprocessor architecture[9]</w:t>
        </w:r>
        <w:r w:rsidR="00186548">
          <w:rPr>
            <w:noProof/>
            <w:webHidden/>
          </w:rPr>
          <w:tab/>
        </w:r>
        <w:r w:rsidR="00186548">
          <w:rPr>
            <w:noProof/>
            <w:webHidden/>
          </w:rPr>
          <w:fldChar w:fldCharType="begin"/>
        </w:r>
        <w:r w:rsidR="00186548">
          <w:rPr>
            <w:noProof/>
            <w:webHidden/>
          </w:rPr>
          <w:instrText xml:space="preserve"> PAGEREF _Toc449519639 \h </w:instrText>
        </w:r>
        <w:r w:rsidR="00186548">
          <w:rPr>
            <w:noProof/>
            <w:webHidden/>
          </w:rPr>
        </w:r>
        <w:r w:rsidR="00186548">
          <w:rPr>
            <w:noProof/>
            <w:webHidden/>
          </w:rPr>
          <w:fldChar w:fldCharType="separate"/>
        </w:r>
        <w:r>
          <w:rPr>
            <w:noProof/>
            <w:webHidden/>
          </w:rPr>
          <w:t>9</w:t>
        </w:r>
        <w:r w:rsidR="00186548">
          <w:rPr>
            <w:noProof/>
            <w:webHidden/>
          </w:rPr>
          <w:fldChar w:fldCharType="end"/>
        </w:r>
      </w:hyperlink>
    </w:p>
    <w:p w14:paraId="74CB8368" w14:textId="77777777" w:rsidR="00186548" w:rsidRDefault="006064DB">
      <w:pPr>
        <w:pStyle w:val="TableofFigures"/>
        <w:tabs>
          <w:tab w:val="right" w:leader="dot" w:pos="8486"/>
        </w:tabs>
        <w:rPr>
          <w:rFonts w:eastAsiaTheme="minorEastAsia" w:cstheme="minorBidi"/>
          <w:noProof/>
          <w:sz w:val="22"/>
          <w:szCs w:val="22"/>
          <w:lang w:eastAsia="zh-CN" w:bidi="ar-SA"/>
        </w:rPr>
      </w:pPr>
      <w:hyperlink w:anchor="_Toc449519640" w:history="1">
        <w:r w:rsidR="00186548" w:rsidRPr="00E45CA6">
          <w:rPr>
            <w:rStyle w:val="Hyperlink"/>
            <w:noProof/>
            <w:lang w:eastAsia="zh-CN"/>
          </w:rPr>
          <w:t>Figure 4 Kepler GK104 streaming multiprocessor (SMX) architecture[10]</w:t>
        </w:r>
        <w:r w:rsidR="00186548">
          <w:rPr>
            <w:noProof/>
            <w:webHidden/>
          </w:rPr>
          <w:tab/>
        </w:r>
        <w:r w:rsidR="00186548">
          <w:rPr>
            <w:noProof/>
            <w:webHidden/>
          </w:rPr>
          <w:fldChar w:fldCharType="begin"/>
        </w:r>
        <w:r w:rsidR="00186548">
          <w:rPr>
            <w:noProof/>
            <w:webHidden/>
          </w:rPr>
          <w:instrText xml:space="preserve"> PAGEREF _Toc449519640 \h </w:instrText>
        </w:r>
        <w:r w:rsidR="00186548">
          <w:rPr>
            <w:noProof/>
            <w:webHidden/>
          </w:rPr>
        </w:r>
        <w:r w:rsidR="00186548">
          <w:rPr>
            <w:noProof/>
            <w:webHidden/>
          </w:rPr>
          <w:fldChar w:fldCharType="separate"/>
        </w:r>
        <w:r>
          <w:rPr>
            <w:noProof/>
            <w:webHidden/>
          </w:rPr>
          <w:t>10</w:t>
        </w:r>
        <w:r w:rsidR="00186548">
          <w:rPr>
            <w:noProof/>
            <w:webHidden/>
          </w:rPr>
          <w:fldChar w:fldCharType="end"/>
        </w:r>
      </w:hyperlink>
    </w:p>
    <w:p w14:paraId="3E7D2E55" w14:textId="77777777" w:rsidR="00186548" w:rsidRDefault="006064DB">
      <w:pPr>
        <w:pStyle w:val="TableofFigures"/>
        <w:tabs>
          <w:tab w:val="right" w:leader="dot" w:pos="8486"/>
        </w:tabs>
        <w:rPr>
          <w:rFonts w:eastAsiaTheme="minorEastAsia" w:cstheme="minorBidi"/>
          <w:noProof/>
          <w:sz w:val="22"/>
          <w:szCs w:val="22"/>
          <w:lang w:eastAsia="zh-CN" w:bidi="ar-SA"/>
        </w:rPr>
      </w:pPr>
      <w:hyperlink w:anchor="_Toc449519641" w:history="1">
        <w:r w:rsidR="00186548" w:rsidRPr="00E45CA6">
          <w:rPr>
            <w:rStyle w:val="Hyperlink"/>
            <w:noProof/>
            <w:lang w:eastAsia="zh-CN"/>
          </w:rPr>
          <w:t>Figure 5 Typical GPU execution</w:t>
        </w:r>
        <w:r w:rsidR="00186548">
          <w:rPr>
            <w:noProof/>
            <w:webHidden/>
          </w:rPr>
          <w:tab/>
        </w:r>
        <w:r w:rsidR="00186548">
          <w:rPr>
            <w:noProof/>
            <w:webHidden/>
          </w:rPr>
          <w:fldChar w:fldCharType="begin"/>
        </w:r>
        <w:r w:rsidR="00186548">
          <w:rPr>
            <w:noProof/>
            <w:webHidden/>
          </w:rPr>
          <w:instrText xml:space="preserve"> PAGEREF _Toc449519641 \h </w:instrText>
        </w:r>
        <w:r w:rsidR="00186548">
          <w:rPr>
            <w:noProof/>
            <w:webHidden/>
          </w:rPr>
        </w:r>
        <w:r w:rsidR="00186548">
          <w:rPr>
            <w:noProof/>
            <w:webHidden/>
          </w:rPr>
          <w:fldChar w:fldCharType="separate"/>
        </w:r>
        <w:r>
          <w:rPr>
            <w:noProof/>
            <w:webHidden/>
          </w:rPr>
          <w:t>11</w:t>
        </w:r>
        <w:r w:rsidR="00186548">
          <w:rPr>
            <w:noProof/>
            <w:webHidden/>
          </w:rPr>
          <w:fldChar w:fldCharType="end"/>
        </w:r>
      </w:hyperlink>
    </w:p>
    <w:p w14:paraId="63674EF7" w14:textId="77777777" w:rsidR="00186548" w:rsidRDefault="006064DB">
      <w:pPr>
        <w:pStyle w:val="TableofFigures"/>
        <w:tabs>
          <w:tab w:val="right" w:leader="dot" w:pos="8486"/>
        </w:tabs>
        <w:rPr>
          <w:rFonts w:eastAsiaTheme="minorEastAsia" w:cstheme="minorBidi"/>
          <w:noProof/>
          <w:sz w:val="22"/>
          <w:szCs w:val="22"/>
          <w:lang w:eastAsia="zh-CN" w:bidi="ar-SA"/>
        </w:rPr>
      </w:pPr>
      <w:hyperlink w:anchor="_Toc449519642" w:history="1">
        <w:r w:rsidR="00186548" w:rsidRPr="00E45CA6">
          <w:rPr>
            <w:rStyle w:val="Hyperlink"/>
            <w:noProof/>
            <w:lang w:eastAsia="zh-CN"/>
          </w:rPr>
          <w:t>Figure 6 CUDA Programming Architecture</w:t>
        </w:r>
        <w:r w:rsidR="00186548">
          <w:rPr>
            <w:noProof/>
            <w:webHidden/>
          </w:rPr>
          <w:tab/>
        </w:r>
        <w:r w:rsidR="00186548">
          <w:rPr>
            <w:noProof/>
            <w:webHidden/>
          </w:rPr>
          <w:fldChar w:fldCharType="begin"/>
        </w:r>
        <w:r w:rsidR="00186548">
          <w:rPr>
            <w:noProof/>
            <w:webHidden/>
          </w:rPr>
          <w:instrText xml:space="preserve"> PAGEREF _Toc449519642 \h </w:instrText>
        </w:r>
        <w:r w:rsidR="00186548">
          <w:rPr>
            <w:noProof/>
            <w:webHidden/>
          </w:rPr>
        </w:r>
        <w:r w:rsidR="00186548">
          <w:rPr>
            <w:noProof/>
            <w:webHidden/>
          </w:rPr>
          <w:fldChar w:fldCharType="separate"/>
        </w:r>
        <w:r>
          <w:rPr>
            <w:noProof/>
            <w:webHidden/>
          </w:rPr>
          <w:t>14</w:t>
        </w:r>
        <w:r w:rsidR="00186548">
          <w:rPr>
            <w:noProof/>
            <w:webHidden/>
          </w:rPr>
          <w:fldChar w:fldCharType="end"/>
        </w:r>
      </w:hyperlink>
    </w:p>
    <w:p w14:paraId="0D4D3CA4" w14:textId="77777777" w:rsidR="00186548" w:rsidRDefault="006064DB">
      <w:pPr>
        <w:pStyle w:val="TableofFigures"/>
        <w:tabs>
          <w:tab w:val="right" w:leader="dot" w:pos="8486"/>
        </w:tabs>
        <w:rPr>
          <w:rFonts w:eastAsiaTheme="minorEastAsia" w:cstheme="minorBidi"/>
          <w:noProof/>
          <w:sz w:val="22"/>
          <w:szCs w:val="22"/>
          <w:lang w:eastAsia="zh-CN" w:bidi="ar-SA"/>
        </w:rPr>
      </w:pPr>
      <w:hyperlink w:anchor="_Toc449519643" w:history="1">
        <w:r w:rsidR="00186548" w:rsidRPr="00E45CA6">
          <w:rPr>
            <w:rStyle w:val="Hyperlink"/>
            <w:noProof/>
            <w:lang w:eastAsia="zh-CN"/>
          </w:rPr>
          <w:t>Figure 7 Memory Hierarchy[19]</w:t>
        </w:r>
        <w:r w:rsidR="00186548">
          <w:rPr>
            <w:noProof/>
            <w:webHidden/>
          </w:rPr>
          <w:tab/>
        </w:r>
        <w:r w:rsidR="00186548">
          <w:rPr>
            <w:noProof/>
            <w:webHidden/>
          </w:rPr>
          <w:fldChar w:fldCharType="begin"/>
        </w:r>
        <w:r w:rsidR="00186548">
          <w:rPr>
            <w:noProof/>
            <w:webHidden/>
          </w:rPr>
          <w:instrText xml:space="preserve"> PAGEREF _Toc449519643 \h </w:instrText>
        </w:r>
        <w:r w:rsidR="00186548">
          <w:rPr>
            <w:noProof/>
            <w:webHidden/>
          </w:rPr>
        </w:r>
        <w:r w:rsidR="00186548">
          <w:rPr>
            <w:noProof/>
            <w:webHidden/>
          </w:rPr>
          <w:fldChar w:fldCharType="separate"/>
        </w:r>
        <w:r>
          <w:rPr>
            <w:noProof/>
            <w:webHidden/>
          </w:rPr>
          <w:t>16</w:t>
        </w:r>
        <w:r w:rsidR="00186548">
          <w:rPr>
            <w:noProof/>
            <w:webHidden/>
          </w:rPr>
          <w:fldChar w:fldCharType="end"/>
        </w:r>
      </w:hyperlink>
    </w:p>
    <w:p w14:paraId="671C0A0F" w14:textId="77777777" w:rsidR="00186548" w:rsidRDefault="006064DB">
      <w:pPr>
        <w:pStyle w:val="TableofFigures"/>
        <w:tabs>
          <w:tab w:val="right" w:leader="dot" w:pos="8486"/>
        </w:tabs>
        <w:rPr>
          <w:rFonts w:eastAsiaTheme="minorEastAsia" w:cstheme="minorBidi"/>
          <w:noProof/>
          <w:sz w:val="22"/>
          <w:szCs w:val="22"/>
          <w:lang w:eastAsia="zh-CN" w:bidi="ar-SA"/>
        </w:rPr>
      </w:pPr>
      <w:hyperlink w:anchor="_Toc449519644" w:history="1">
        <w:r w:rsidR="00186548" w:rsidRPr="00E45CA6">
          <w:rPr>
            <w:rStyle w:val="Hyperlink"/>
            <w:noProof/>
            <w:lang w:eastAsia="zh-CN"/>
          </w:rPr>
          <w:t>Figure 8 Global and Local alignment</w:t>
        </w:r>
        <w:r w:rsidR="00186548">
          <w:rPr>
            <w:noProof/>
            <w:webHidden/>
          </w:rPr>
          <w:tab/>
        </w:r>
        <w:r w:rsidR="00186548">
          <w:rPr>
            <w:noProof/>
            <w:webHidden/>
          </w:rPr>
          <w:fldChar w:fldCharType="begin"/>
        </w:r>
        <w:r w:rsidR="00186548">
          <w:rPr>
            <w:noProof/>
            <w:webHidden/>
          </w:rPr>
          <w:instrText xml:space="preserve"> PAGEREF _Toc449519644 \h </w:instrText>
        </w:r>
        <w:r w:rsidR="00186548">
          <w:rPr>
            <w:noProof/>
            <w:webHidden/>
          </w:rPr>
        </w:r>
        <w:r w:rsidR="00186548">
          <w:rPr>
            <w:noProof/>
            <w:webHidden/>
          </w:rPr>
          <w:fldChar w:fldCharType="separate"/>
        </w:r>
        <w:r>
          <w:rPr>
            <w:noProof/>
            <w:webHidden/>
          </w:rPr>
          <w:t>23</w:t>
        </w:r>
        <w:r w:rsidR="00186548">
          <w:rPr>
            <w:noProof/>
            <w:webHidden/>
          </w:rPr>
          <w:fldChar w:fldCharType="end"/>
        </w:r>
      </w:hyperlink>
    </w:p>
    <w:p w14:paraId="39BAE147" w14:textId="77777777" w:rsidR="00186548" w:rsidRDefault="006064DB">
      <w:pPr>
        <w:pStyle w:val="TableofFigures"/>
        <w:tabs>
          <w:tab w:val="right" w:leader="dot" w:pos="8486"/>
        </w:tabs>
        <w:rPr>
          <w:rFonts w:eastAsiaTheme="minorEastAsia" w:cstheme="minorBidi"/>
          <w:noProof/>
          <w:sz w:val="22"/>
          <w:szCs w:val="22"/>
          <w:lang w:eastAsia="zh-CN" w:bidi="ar-SA"/>
        </w:rPr>
      </w:pPr>
      <w:hyperlink w:anchor="_Toc449519645" w:history="1">
        <w:r w:rsidR="00186548" w:rsidRPr="00E45CA6">
          <w:rPr>
            <w:rStyle w:val="Hyperlink"/>
            <w:noProof/>
            <w:lang w:eastAsia="zh-CN"/>
          </w:rPr>
          <w:t>Figure 9 The transition diagram between nucleotides</w:t>
        </w:r>
        <w:r w:rsidR="00186548">
          <w:rPr>
            <w:noProof/>
            <w:webHidden/>
          </w:rPr>
          <w:tab/>
        </w:r>
        <w:r w:rsidR="00186548">
          <w:rPr>
            <w:noProof/>
            <w:webHidden/>
          </w:rPr>
          <w:fldChar w:fldCharType="begin"/>
        </w:r>
        <w:r w:rsidR="00186548">
          <w:rPr>
            <w:noProof/>
            <w:webHidden/>
          </w:rPr>
          <w:instrText xml:space="preserve"> PAGEREF _Toc449519645 \h </w:instrText>
        </w:r>
        <w:r w:rsidR="00186548">
          <w:rPr>
            <w:noProof/>
            <w:webHidden/>
          </w:rPr>
        </w:r>
        <w:r w:rsidR="00186548">
          <w:rPr>
            <w:noProof/>
            <w:webHidden/>
          </w:rPr>
          <w:fldChar w:fldCharType="separate"/>
        </w:r>
        <w:r>
          <w:rPr>
            <w:noProof/>
            <w:webHidden/>
          </w:rPr>
          <w:t>27</w:t>
        </w:r>
        <w:r w:rsidR="00186548">
          <w:rPr>
            <w:noProof/>
            <w:webHidden/>
          </w:rPr>
          <w:fldChar w:fldCharType="end"/>
        </w:r>
      </w:hyperlink>
    </w:p>
    <w:p w14:paraId="516135FC" w14:textId="77777777" w:rsidR="00186548" w:rsidRDefault="006064DB">
      <w:pPr>
        <w:pStyle w:val="TableofFigures"/>
        <w:tabs>
          <w:tab w:val="right" w:leader="dot" w:pos="8486"/>
        </w:tabs>
        <w:rPr>
          <w:rFonts w:eastAsiaTheme="minorEastAsia" w:cstheme="minorBidi"/>
          <w:noProof/>
          <w:sz w:val="22"/>
          <w:szCs w:val="22"/>
          <w:lang w:eastAsia="zh-CN" w:bidi="ar-SA"/>
        </w:rPr>
      </w:pPr>
      <w:hyperlink w:anchor="_Toc449519646" w:history="1">
        <w:r w:rsidR="00186548" w:rsidRPr="00E45CA6">
          <w:rPr>
            <w:rStyle w:val="Hyperlink"/>
            <w:noProof/>
            <w:lang w:eastAsia="zh-CN"/>
          </w:rPr>
          <w:t>Figure 10 Diagram of Transition Probability Indexing C</w:t>
        </w:r>
        <w:bookmarkStart w:id="4" w:name="_GoBack"/>
        <w:bookmarkEnd w:id="4"/>
        <w:r w:rsidR="00186548" w:rsidRPr="00E45CA6">
          <w:rPr>
            <w:rStyle w:val="Hyperlink"/>
            <w:noProof/>
            <w:lang w:eastAsia="zh-CN"/>
          </w:rPr>
          <w:t>UDA system</w:t>
        </w:r>
        <w:r w:rsidR="00186548">
          <w:rPr>
            <w:noProof/>
            <w:webHidden/>
          </w:rPr>
          <w:tab/>
        </w:r>
        <w:r w:rsidR="00186548">
          <w:rPr>
            <w:noProof/>
            <w:webHidden/>
          </w:rPr>
          <w:fldChar w:fldCharType="begin"/>
        </w:r>
        <w:r w:rsidR="00186548">
          <w:rPr>
            <w:noProof/>
            <w:webHidden/>
          </w:rPr>
          <w:instrText xml:space="preserve"> PAGEREF _Toc449519646 \h </w:instrText>
        </w:r>
        <w:r w:rsidR="00186548">
          <w:rPr>
            <w:noProof/>
            <w:webHidden/>
          </w:rPr>
        </w:r>
        <w:r w:rsidR="00186548">
          <w:rPr>
            <w:noProof/>
            <w:webHidden/>
          </w:rPr>
          <w:fldChar w:fldCharType="separate"/>
        </w:r>
        <w:r>
          <w:rPr>
            <w:noProof/>
            <w:webHidden/>
          </w:rPr>
          <w:t>28</w:t>
        </w:r>
        <w:r w:rsidR="00186548">
          <w:rPr>
            <w:noProof/>
            <w:webHidden/>
          </w:rPr>
          <w:fldChar w:fldCharType="end"/>
        </w:r>
      </w:hyperlink>
    </w:p>
    <w:p w14:paraId="1960F28B" w14:textId="77777777" w:rsidR="00186548" w:rsidRDefault="006064DB">
      <w:pPr>
        <w:pStyle w:val="TableofFigures"/>
        <w:tabs>
          <w:tab w:val="right" w:leader="dot" w:pos="8486"/>
        </w:tabs>
        <w:rPr>
          <w:rFonts w:eastAsiaTheme="minorEastAsia" w:cstheme="minorBidi"/>
          <w:noProof/>
          <w:sz w:val="22"/>
          <w:szCs w:val="22"/>
          <w:lang w:eastAsia="zh-CN" w:bidi="ar-SA"/>
        </w:rPr>
      </w:pPr>
      <w:hyperlink w:anchor="_Toc449519647" w:history="1">
        <w:r w:rsidR="00186548" w:rsidRPr="00E45CA6">
          <w:rPr>
            <w:rStyle w:val="Hyperlink"/>
            <w:noProof/>
            <w:lang w:eastAsia="zh-CN"/>
          </w:rPr>
          <w:t>Figure 11 Basic kernel structure</w:t>
        </w:r>
        <w:r w:rsidR="00186548">
          <w:rPr>
            <w:noProof/>
            <w:webHidden/>
          </w:rPr>
          <w:tab/>
        </w:r>
        <w:r w:rsidR="00186548">
          <w:rPr>
            <w:noProof/>
            <w:webHidden/>
          </w:rPr>
          <w:fldChar w:fldCharType="begin"/>
        </w:r>
        <w:r w:rsidR="00186548">
          <w:rPr>
            <w:noProof/>
            <w:webHidden/>
          </w:rPr>
          <w:instrText xml:space="preserve"> PAGEREF _Toc449519647 \h </w:instrText>
        </w:r>
        <w:r w:rsidR="00186548">
          <w:rPr>
            <w:noProof/>
            <w:webHidden/>
          </w:rPr>
        </w:r>
        <w:r w:rsidR="00186548">
          <w:rPr>
            <w:noProof/>
            <w:webHidden/>
          </w:rPr>
          <w:fldChar w:fldCharType="separate"/>
        </w:r>
        <w:r>
          <w:rPr>
            <w:noProof/>
            <w:webHidden/>
          </w:rPr>
          <w:t>31</w:t>
        </w:r>
        <w:r w:rsidR="00186548">
          <w:rPr>
            <w:noProof/>
            <w:webHidden/>
          </w:rPr>
          <w:fldChar w:fldCharType="end"/>
        </w:r>
      </w:hyperlink>
    </w:p>
    <w:p w14:paraId="37458AD9" w14:textId="77777777" w:rsidR="00186548" w:rsidRDefault="006064DB">
      <w:pPr>
        <w:pStyle w:val="TableofFigures"/>
        <w:tabs>
          <w:tab w:val="right" w:leader="dot" w:pos="8486"/>
        </w:tabs>
        <w:rPr>
          <w:rFonts w:eastAsiaTheme="minorEastAsia" w:cstheme="minorBidi"/>
          <w:noProof/>
          <w:sz w:val="22"/>
          <w:szCs w:val="22"/>
          <w:lang w:eastAsia="zh-CN" w:bidi="ar-SA"/>
        </w:rPr>
      </w:pPr>
      <w:hyperlink w:anchor="_Toc449519648" w:history="1">
        <w:r w:rsidR="00186548" w:rsidRPr="00E45CA6">
          <w:rPr>
            <w:rStyle w:val="Hyperlink"/>
            <w:noProof/>
          </w:rPr>
          <w:t>Figure 12 The cost time running in C</w:t>
        </w:r>
        <w:r w:rsidR="00186548">
          <w:rPr>
            <w:noProof/>
            <w:webHidden/>
          </w:rPr>
          <w:tab/>
        </w:r>
        <w:r w:rsidR="00186548">
          <w:rPr>
            <w:noProof/>
            <w:webHidden/>
          </w:rPr>
          <w:fldChar w:fldCharType="begin"/>
        </w:r>
        <w:r w:rsidR="00186548">
          <w:rPr>
            <w:noProof/>
            <w:webHidden/>
          </w:rPr>
          <w:instrText xml:space="preserve"> PAGEREF _Toc449519648 \h </w:instrText>
        </w:r>
        <w:r w:rsidR="00186548">
          <w:rPr>
            <w:noProof/>
            <w:webHidden/>
          </w:rPr>
        </w:r>
        <w:r w:rsidR="00186548">
          <w:rPr>
            <w:noProof/>
            <w:webHidden/>
          </w:rPr>
          <w:fldChar w:fldCharType="separate"/>
        </w:r>
        <w:r>
          <w:rPr>
            <w:noProof/>
            <w:webHidden/>
          </w:rPr>
          <w:t>34</w:t>
        </w:r>
        <w:r w:rsidR="00186548">
          <w:rPr>
            <w:noProof/>
            <w:webHidden/>
          </w:rPr>
          <w:fldChar w:fldCharType="end"/>
        </w:r>
      </w:hyperlink>
    </w:p>
    <w:p w14:paraId="01EC8432" w14:textId="77777777" w:rsidR="00186548" w:rsidRDefault="006064DB">
      <w:pPr>
        <w:pStyle w:val="TableofFigures"/>
        <w:tabs>
          <w:tab w:val="right" w:leader="dot" w:pos="8486"/>
        </w:tabs>
        <w:rPr>
          <w:rFonts w:eastAsiaTheme="minorEastAsia" w:cstheme="minorBidi"/>
          <w:noProof/>
          <w:sz w:val="22"/>
          <w:szCs w:val="22"/>
          <w:lang w:eastAsia="zh-CN" w:bidi="ar-SA"/>
        </w:rPr>
      </w:pPr>
      <w:hyperlink w:anchor="_Toc449519649" w:history="1">
        <w:r w:rsidR="00186548" w:rsidRPr="00E45CA6">
          <w:rPr>
            <w:rStyle w:val="Hyperlink"/>
            <w:noProof/>
            <w:lang w:eastAsia="zh-CN"/>
          </w:rPr>
          <w:t>Figure 13 The cost of kernel time running on CUDA</w:t>
        </w:r>
        <w:r w:rsidR="00186548">
          <w:rPr>
            <w:noProof/>
            <w:webHidden/>
          </w:rPr>
          <w:tab/>
        </w:r>
        <w:r w:rsidR="00186548">
          <w:rPr>
            <w:noProof/>
            <w:webHidden/>
          </w:rPr>
          <w:fldChar w:fldCharType="begin"/>
        </w:r>
        <w:r w:rsidR="00186548">
          <w:rPr>
            <w:noProof/>
            <w:webHidden/>
          </w:rPr>
          <w:instrText xml:space="preserve"> PAGEREF _Toc449519649 \h </w:instrText>
        </w:r>
        <w:r w:rsidR="00186548">
          <w:rPr>
            <w:noProof/>
            <w:webHidden/>
          </w:rPr>
        </w:r>
        <w:r w:rsidR="00186548">
          <w:rPr>
            <w:noProof/>
            <w:webHidden/>
          </w:rPr>
          <w:fldChar w:fldCharType="separate"/>
        </w:r>
        <w:r>
          <w:rPr>
            <w:noProof/>
            <w:webHidden/>
          </w:rPr>
          <w:t>34</w:t>
        </w:r>
        <w:r w:rsidR="00186548">
          <w:rPr>
            <w:noProof/>
            <w:webHidden/>
          </w:rPr>
          <w:fldChar w:fldCharType="end"/>
        </w:r>
      </w:hyperlink>
    </w:p>
    <w:p w14:paraId="318FDAE4" w14:textId="77777777" w:rsidR="00DA1971" w:rsidRDefault="00AA4AED" w:rsidP="00C16C66">
      <w:pPr>
        <w:pStyle w:val="Heading1"/>
      </w:pPr>
      <w:r>
        <w:fldChar w:fldCharType="end"/>
      </w:r>
      <w:r w:rsidR="00DA1971">
        <w:br w:type="page"/>
      </w:r>
      <w:bookmarkStart w:id="5" w:name="_Toc310579467"/>
      <w:bookmarkStart w:id="6" w:name="_Toc324000678"/>
      <w:r w:rsidR="00DA1971">
        <w:lastRenderedPageBreak/>
        <w:t>Abstract</w:t>
      </w:r>
      <w:bookmarkEnd w:id="5"/>
      <w:bookmarkEnd w:id="6"/>
    </w:p>
    <w:p w14:paraId="76CD286E" w14:textId="6EFC51DE" w:rsidR="00DA1971" w:rsidRDefault="00324938" w:rsidP="00DF0F6D">
      <w:r>
        <w:t xml:space="preserve">After </w:t>
      </w:r>
      <w:r w:rsidR="004B10EF">
        <w:t xml:space="preserve">Deoxyribonucleic Acid (DNA) </w:t>
      </w:r>
      <w:r>
        <w:t>was discovered</w:t>
      </w:r>
      <w:r w:rsidR="004B10EF">
        <w:t xml:space="preserve">, </w:t>
      </w:r>
      <w:r w:rsidR="00D5269C">
        <w:t>finding the similarities in protein</w:t>
      </w:r>
      <w:r>
        <w:t>s</w:t>
      </w:r>
      <w:r w:rsidR="00D5269C">
        <w:t xml:space="preserve"> </w:t>
      </w:r>
      <w:r>
        <w:t>became</w:t>
      </w:r>
      <w:r w:rsidR="00D5269C">
        <w:t xml:space="preserve"> a fundamental procedure</w:t>
      </w:r>
      <w:r w:rsidR="00AD0DD7">
        <w:t xml:space="preserve">. </w:t>
      </w:r>
      <w:r w:rsidR="004B10EF">
        <w:t>In rec</w:t>
      </w:r>
      <w:r w:rsidR="00A75364">
        <w:t>ent years</w:t>
      </w:r>
      <w:r>
        <w:t>,</w:t>
      </w:r>
      <w:r w:rsidR="00A75364">
        <w:t xml:space="preserve"> there has been a rapid</w:t>
      </w:r>
      <w:r w:rsidR="004B10EF">
        <w:t xml:space="preserve"> development in </w:t>
      </w:r>
      <w:r w:rsidR="00F37EA5">
        <w:t>alignment</w:t>
      </w:r>
      <w:r w:rsidR="004B10EF">
        <w:t xml:space="preserve"> technologies.</w:t>
      </w:r>
      <w:r w:rsidR="009A3DAE">
        <w:t xml:space="preserve"> </w:t>
      </w:r>
      <w:r w:rsidR="004D4009">
        <w:t xml:space="preserve">Alignment is the basic operation used to compare biological sequences and </w:t>
      </w:r>
      <w:r>
        <w:t xml:space="preserve">to </w:t>
      </w:r>
      <w:r w:rsidR="00EE6CC7">
        <w:t>determine</w:t>
      </w:r>
      <w:r w:rsidR="004D4009">
        <w:t xml:space="preserve"> the </w:t>
      </w:r>
      <w:r w:rsidR="000D610E">
        <w:t xml:space="preserve">similarities </w:t>
      </w:r>
      <w:r w:rsidR="004D4009">
        <w:t xml:space="preserve">that eventually result for structural, functional, or </w:t>
      </w:r>
      <w:r w:rsidR="00EE6CC7">
        <w:t>biological process</w:t>
      </w:r>
      <w:r w:rsidR="004D4009">
        <w:t xml:space="preserve"> relationships. </w:t>
      </w:r>
      <w:r w:rsidR="009A3DAE">
        <w:t xml:space="preserve">These new technologies produce data in the order of </w:t>
      </w:r>
      <w:r w:rsidR="00B511FA">
        <w:t>numerous</w:t>
      </w:r>
      <w:r w:rsidR="009A3DAE">
        <w:t xml:space="preserve"> gigabyte-pairs per day.</w:t>
      </w:r>
      <w:r w:rsidR="009568DA">
        <w:t xml:space="preserve"> With the </w:t>
      </w:r>
      <w:r w:rsidR="000D610E">
        <w:t xml:space="preserve">use </w:t>
      </w:r>
      <w:r w:rsidR="009568DA">
        <w:t xml:space="preserve">of </w:t>
      </w:r>
      <w:r w:rsidR="000D610E">
        <w:t xml:space="preserve">a </w:t>
      </w:r>
      <w:r w:rsidR="009568DA">
        <w:t>Graphics Processing Unit</w:t>
      </w:r>
      <w:r w:rsidR="00DF0F6D">
        <w:t xml:space="preserve"> (GPU)</w:t>
      </w:r>
      <w:r w:rsidR="009568DA">
        <w:t xml:space="preserve">, </w:t>
      </w:r>
      <w:r w:rsidR="000D610E">
        <w:t xml:space="preserve">these </w:t>
      </w:r>
      <w:r w:rsidR="009568DA">
        <w:t xml:space="preserve">data can be </w:t>
      </w:r>
      <w:r w:rsidR="005A23B8">
        <w:t xml:space="preserve">solved. We can utilize </w:t>
      </w:r>
      <w:r w:rsidR="00DF0F6D">
        <w:t xml:space="preserve">a </w:t>
      </w:r>
      <w:r w:rsidR="005A23B8">
        <w:t>GPU in computation as a massive parallel processor becaus</w:t>
      </w:r>
      <w:r w:rsidR="009C67C9">
        <w:t>e the GPU consists of multiple pips</w:t>
      </w:r>
      <w:r w:rsidR="005A23B8">
        <w:t>.</w:t>
      </w:r>
      <w:r w:rsidR="00000016">
        <w:t xml:space="preserve"> </w:t>
      </w:r>
      <w:r w:rsidR="000D610E">
        <w:t>This</w:t>
      </w:r>
      <w:r w:rsidR="00000016">
        <w:t xml:space="preserve"> new hardware</w:t>
      </w:r>
      <w:r w:rsidR="00DF0F6D">
        <w:t xml:space="preserve"> </w:t>
      </w:r>
      <w:r w:rsidR="00000016">
        <w:t xml:space="preserve">creates new opportunities to study and improve current </w:t>
      </w:r>
      <w:r w:rsidR="004E69B8">
        <w:t xml:space="preserve">algorithms that </w:t>
      </w:r>
      <w:r w:rsidR="000D610E">
        <w:t xml:space="preserve">are </w:t>
      </w:r>
      <w:r w:rsidR="004E69B8">
        <w:t>used for research in DNA alignment.</w:t>
      </w:r>
      <w:r w:rsidR="007F347A">
        <w:t xml:space="preserve"> In this thesis, we proposed a new algorithm to tackle this problem. We match</w:t>
      </w:r>
      <w:r w:rsidR="000D610E">
        <w:t>ed</w:t>
      </w:r>
      <w:r w:rsidR="007F347A">
        <w:t xml:space="preserve"> blocks of reference and target sequences based on the similarities between their empirical transition </w:t>
      </w:r>
      <w:r w:rsidR="000B7BA1">
        <w:t>probabilities</w:t>
      </w:r>
      <w:r w:rsidR="007F347A">
        <w:t xml:space="preserve"> </w:t>
      </w:r>
      <w:r w:rsidR="001B47CD">
        <w:t>matrixes</w:t>
      </w:r>
      <w:r w:rsidR="007F347A">
        <w:t>.</w:t>
      </w:r>
      <w:r w:rsidR="00876B40" w:rsidRPr="00876B40">
        <w:t xml:space="preserve"> </w:t>
      </w:r>
      <w:r w:rsidR="00876B40">
        <w:t>The computation</w:t>
      </w:r>
      <w:r w:rsidR="00DF0F6D">
        <w:t>s</w:t>
      </w:r>
      <w:r w:rsidR="00876B40">
        <w:t xml:space="preserve"> </w:t>
      </w:r>
      <w:r w:rsidR="00DF0F6D">
        <w:t xml:space="preserve">were </w:t>
      </w:r>
      <w:r w:rsidR="00876B40">
        <w:t xml:space="preserve">conducted on </w:t>
      </w:r>
      <w:r w:rsidR="00DF0F6D">
        <w:t xml:space="preserve">an </w:t>
      </w:r>
      <w:r w:rsidR="00876B40">
        <w:t>NVIDIA GTX 760</w:t>
      </w:r>
      <w:r w:rsidR="00DF0F6D">
        <w:t>,</w:t>
      </w:r>
      <w:r w:rsidR="00876B40">
        <w:t xml:space="preserve"> equipped with 2GB RAM, running Microsoft Windows 8.1 </w:t>
      </w:r>
      <w:r w:rsidR="000D610E">
        <w:t>Professional</w:t>
      </w:r>
      <w:r w:rsidR="00876B40">
        <w:t>.</w:t>
      </w:r>
      <w:r w:rsidR="002456C8">
        <w:t xml:space="preserve"> Our experiment</w:t>
      </w:r>
      <w:r w:rsidR="000D610E">
        <w:t>al</w:t>
      </w:r>
      <w:r w:rsidR="002456C8">
        <w:t xml:space="preserve"> results show robustness in nucleotide sequence alignment</w:t>
      </w:r>
      <w:r w:rsidR="000F7C34">
        <w:t xml:space="preserve">, and </w:t>
      </w:r>
      <w:r w:rsidR="00876B40">
        <w:t xml:space="preserve">the parallelized transition probability indexing on </w:t>
      </w:r>
      <w:r w:rsidR="000D610E">
        <w:t xml:space="preserve">a </w:t>
      </w:r>
      <w:r w:rsidR="00876B40">
        <w:t xml:space="preserve">GPU achieves faster </w:t>
      </w:r>
      <w:r w:rsidR="000D610E">
        <w:t xml:space="preserve">results </w:t>
      </w:r>
      <w:r w:rsidR="00876B40">
        <w:t xml:space="preserve">than </w:t>
      </w:r>
      <w:r w:rsidR="000D610E">
        <w:t xml:space="preserve">a </w:t>
      </w:r>
      <w:r w:rsidR="00D87D8F">
        <w:t xml:space="preserve">former study of </w:t>
      </w:r>
      <w:r w:rsidR="00DF0F6D">
        <w:t xml:space="preserve">a </w:t>
      </w:r>
      <w:r w:rsidR="00D87D8F">
        <w:t>proposed sequential method</w:t>
      </w:r>
      <w:r w:rsidR="00876B40">
        <w:t xml:space="preserve"> on </w:t>
      </w:r>
      <w:r w:rsidR="000D610E">
        <w:t xml:space="preserve">a </w:t>
      </w:r>
      <w:r w:rsidR="00876B40">
        <w:t>CPU</w:t>
      </w:r>
      <w:r w:rsidR="00B3415A">
        <w:fldChar w:fldCharType="begin" w:fldLock="1"/>
      </w:r>
      <w:r w:rsidR="000F3D36">
        <w:instrText>ADDIN CSL_CITATION { "citationItems" : [ { "id" : "ITEM-1", "itemData" : { "author" : [ { "dropping-particle" : "", "family" : "Roozgard", "given" : "Aminmohammad", "non-dropping-particle" : "", "parse-names" : false, "suffix" : "" }, { "dropping-particle" : "", "family" : "Barzigar", "given" : "Nafise", "non-dropping-particle" : "", "parse-names" : false, "suffix" : "" }, { "dropping-particle" : "", "family" : "Wang", "given" : "Shuang", "non-dropping-particle" : "", "parse-names" : false, "suffix" : "" }, { "dropping-particle" : "", "family" : "Jiang", "given" : "Xiaoqian", "non-dropping-particle" : "", "parse-names" : false, "suffix" : "" }, { "dropping-particle" : "", "family" : "Cheng", "given" : "Samuel", "non-dropping-particle" : "", "parse-names" : false, "suffix" : "" } ], "container-title" : "Cancer informatics", "id" : "ITEM-1", "issue" : "Suppl 1", "issued" : { "date-parts" : [ [ "2014" ] ] }, "page" : "159", "publisher" : "Libertas Academica", "title" : "Empirical Transition Probability Indexing Sparse-Coding Belief Propagation (ETPI-SCoBeP) Genome Sequence Alignment", "type" : "article-journal", "volume" : "13" }, "uris" : [ "http://www.mendeley.com/documents/?uuid=e0633e44-e016-44be-beed-e0fd73323f03" ] } ], "mendeley" : { "formattedCitation" : "[1]", "plainTextFormattedCitation" : "[1]", "previouslyFormattedCitation" : "[1]" }, "properties" : { "noteIndex" : 0 }, "schema" : "https://github.com/citation-style-language/schema/raw/master/csl-citation.json" }</w:instrText>
      </w:r>
      <w:r w:rsidR="00B3415A">
        <w:fldChar w:fldCharType="separate"/>
      </w:r>
      <w:r w:rsidR="00B3415A" w:rsidRPr="00B3415A">
        <w:rPr>
          <w:noProof/>
        </w:rPr>
        <w:t>[1]</w:t>
      </w:r>
      <w:r w:rsidR="00B3415A">
        <w:fldChar w:fldCharType="end"/>
      </w:r>
      <w:r w:rsidR="00876B40">
        <w:t xml:space="preserve">. </w:t>
      </w:r>
    </w:p>
    <w:p w14:paraId="36C64C4A" w14:textId="77777777" w:rsidR="004B10EF" w:rsidRDefault="004B10EF" w:rsidP="00DA1971"/>
    <w:p w14:paraId="70697A10" w14:textId="77777777" w:rsidR="004B10EF" w:rsidRDefault="004B10EF" w:rsidP="00DA1971">
      <w:pPr>
        <w:sectPr w:rsidR="004B10EF" w:rsidSect="00775701">
          <w:footerReference w:type="default" r:id="rId9"/>
          <w:pgSz w:w="12240" w:h="15840" w:code="1"/>
          <w:pgMar w:top="1440" w:right="1440" w:bottom="1440" w:left="2304" w:header="720" w:footer="720" w:gutter="0"/>
          <w:pgNumType w:fmt="lowerRoman" w:start="4"/>
          <w:cols w:space="720"/>
          <w:docGrid w:linePitch="360"/>
        </w:sectPr>
      </w:pPr>
    </w:p>
    <w:p w14:paraId="3794E85E" w14:textId="10446C3A" w:rsidR="00DA1971" w:rsidRPr="000F56FF" w:rsidRDefault="00DA1971" w:rsidP="000F56FF">
      <w:pPr>
        <w:pStyle w:val="Heading1"/>
      </w:pPr>
      <w:bookmarkStart w:id="7" w:name="_Toc310579468"/>
      <w:bookmarkStart w:id="8" w:name="_Toc324000679"/>
      <w:r w:rsidRPr="000F56FF">
        <w:lastRenderedPageBreak/>
        <w:t xml:space="preserve">Chapter </w:t>
      </w:r>
      <w:r w:rsidR="00111915" w:rsidRPr="000F56FF">
        <w:t>1</w:t>
      </w:r>
      <w:r w:rsidR="009245C5" w:rsidRPr="000F56FF">
        <w:t xml:space="preserve">: </w:t>
      </w:r>
      <w:r w:rsidRPr="000F56FF">
        <w:t>Introduction</w:t>
      </w:r>
      <w:bookmarkEnd w:id="7"/>
      <w:bookmarkEnd w:id="8"/>
    </w:p>
    <w:p w14:paraId="6C1F0F2D" w14:textId="1248BC0C" w:rsidR="00A25190" w:rsidRDefault="00923B9B" w:rsidP="007B329F">
      <w:pPr>
        <w:ind w:firstLine="720"/>
      </w:pPr>
      <w:r>
        <w:t>With the rapid development of sequencing technologies</w:t>
      </w:r>
      <w:r w:rsidR="0095218B">
        <w:t>, s</w:t>
      </w:r>
      <w:r w:rsidR="0095218B" w:rsidRPr="0095218B">
        <w:t xml:space="preserve">equence alignment is crucial in any </w:t>
      </w:r>
      <w:r w:rsidR="00937106" w:rsidRPr="0095218B">
        <w:t>analys</w:t>
      </w:r>
      <w:r w:rsidR="00937106">
        <w:t>i</w:t>
      </w:r>
      <w:r w:rsidR="00937106" w:rsidRPr="0095218B">
        <w:t xml:space="preserve">s </w:t>
      </w:r>
      <w:r w:rsidR="0095218B" w:rsidRPr="0095218B">
        <w:t>of biological process relationships,</w:t>
      </w:r>
      <w:r w:rsidR="0095218B">
        <w:t xml:space="preserve"> </w:t>
      </w:r>
      <w:r w:rsidR="004B2004">
        <w:t xml:space="preserve">because it helps to </w:t>
      </w:r>
      <w:r w:rsidR="00510DB0">
        <w:t>extract</w:t>
      </w:r>
      <w:r w:rsidR="0095218B" w:rsidRPr="0095218B">
        <w:t xml:space="preserve"> practical and even tertiary structure data from a</w:t>
      </w:r>
      <w:r w:rsidR="0095218B">
        <w:t>n</w:t>
      </w:r>
      <w:r w:rsidR="0095218B" w:rsidRPr="0095218B">
        <w:t xml:space="preserve"> organic compound sequence</w:t>
      </w:r>
      <w:r w:rsidRPr="00923B9B">
        <w:t>.</w:t>
      </w:r>
      <w:r w:rsidR="0095218B">
        <w:t xml:space="preserve"> </w:t>
      </w:r>
      <w:r w:rsidR="00CA7277">
        <w:t>The simplest way to find</w:t>
      </w:r>
      <w:r w:rsidR="00CA7277" w:rsidRPr="00CA7277">
        <w:t xml:space="preserve"> the relationships between two sequences would be by counting the number of identical and similar amino acids. </w:t>
      </w:r>
      <w:r w:rsidR="00937106">
        <w:t>However</w:t>
      </w:r>
      <w:r w:rsidR="00CA7277">
        <w:t xml:space="preserve">, the traditional technologies </w:t>
      </w:r>
      <w:r w:rsidR="00937106">
        <w:t xml:space="preserve">are </w:t>
      </w:r>
      <w:r w:rsidR="00CA7277">
        <w:t xml:space="preserve">too tedious to do the sequence alignment, </w:t>
      </w:r>
      <w:r w:rsidR="00937106">
        <w:t xml:space="preserve">and </w:t>
      </w:r>
      <w:r w:rsidR="00CA7277">
        <w:t xml:space="preserve">it is important </w:t>
      </w:r>
      <w:r w:rsidR="00937106">
        <w:t xml:space="preserve">to </w:t>
      </w:r>
      <w:r w:rsidR="00CA7277">
        <w:t xml:space="preserve">develop more effective sequence alignment techniques. Based on dynamic programming, </w:t>
      </w:r>
      <w:r w:rsidR="00937106">
        <w:t xml:space="preserve">the </w:t>
      </w:r>
      <w:r w:rsidR="00CA7277">
        <w:t xml:space="preserve">empirical transition probability indexing algorithm is one of the methods </w:t>
      </w:r>
      <w:r w:rsidR="00937106">
        <w:t xml:space="preserve">used </w:t>
      </w:r>
      <w:r w:rsidR="00CA7277">
        <w:t xml:space="preserve">to </w:t>
      </w:r>
      <w:r w:rsidR="00F2501E">
        <w:t>search</w:t>
      </w:r>
      <w:r w:rsidR="00CA7277">
        <w:t xml:space="preserve"> for all possible alignments between two sequences to find the optimal local alignments.</w:t>
      </w:r>
      <w:r w:rsidR="00F2501E">
        <w:t xml:space="preserve"> However, </w:t>
      </w:r>
      <w:r w:rsidR="00937106">
        <w:t xml:space="preserve">the </w:t>
      </w:r>
      <w:r w:rsidR="00F2501E">
        <w:t xml:space="preserve">empirical transition probability indexing algorithm is usually implemented </w:t>
      </w:r>
      <w:r w:rsidR="007B329F">
        <w:t xml:space="preserve">with </w:t>
      </w:r>
      <w:r w:rsidR="00F2501E">
        <w:t xml:space="preserve">sequential calculations, and the </w:t>
      </w:r>
      <w:r w:rsidR="005C34D7">
        <w:t>computational complexity</w:t>
      </w:r>
      <w:r w:rsidR="00F2501E">
        <w:t xml:space="preserve"> is proportional to the </w:t>
      </w:r>
      <w:r w:rsidR="005C34D7">
        <w:t>result</w:t>
      </w:r>
      <w:r w:rsidR="00F2501E">
        <w:t xml:space="preserve"> of the lengths of the two sequences.</w:t>
      </w:r>
      <w:r w:rsidR="00A25190" w:rsidRPr="00A25190">
        <w:t xml:space="preserve"> </w:t>
      </w:r>
      <w:r w:rsidR="00A25190">
        <w:t>Researchers often use high performance devices to reduce the computational complexity, but the drawback</w:t>
      </w:r>
      <w:r w:rsidR="00937106">
        <w:t>s</w:t>
      </w:r>
      <w:r w:rsidR="00A25190">
        <w:t xml:space="preserve"> of this </w:t>
      </w:r>
      <w:r w:rsidR="00396422">
        <w:t>method are</w:t>
      </w:r>
      <w:r w:rsidR="00A25190">
        <w:t xml:space="preserve"> obvious</w:t>
      </w:r>
      <w:r w:rsidR="00396422">
        <w:t xml:space="preserve">. </w:t>
      </w:r>
      <w:r w:rsidR="00094865">
        <w:t>Sequencing alignment</w:t>
      </w:r>
      <w:r w:rsidR="00937106">
        <w:t>s</w:t>
      </w:r>
      <w:r w:rsidR="00094865" w:rsidRPr="00A25190">
        <w:t xml:space="preserve"> are very </w:t>
      </w:r>
      <w:r w:rsidR="00937106" w:rsidRPr="00A25190">
        <w:t>comput</w:t>
      </w:r>
      <w:r w:rsidR="00937106">
        <w:t>ation</w:t>
      </w:r>
      <w:r w:rsidR="00094865" w:rsidRPr="00A25190">
        <w:t>-intensive tasks</w:t>
      </w:r>
      <w:r w:rsidR="00094865">
        <w:t xml:space="preserve">, </w:t>
      </w:r>
      <w:r w:rsidR="00937106">
        <w:t xml:space="preserve">and </w:t>
      </w:r>
      <w:r w:rsidR="00094865">
        <w:t>e</w:t>
      </w:r>
      <w:r w:rsidR="00396422">
        <w:t>xpensive hardware is required to run these programs</w:t>
      </w:r>
      <w:r w:rsidR="00937106">
        <w:t>. Therefore,</w:t>
      </w:r>
      <w:r w:rsidR="00396422">
        <w:t xml:space="preserve"> GPUs </w:t>
      </w:r>
      <w:r w:rsidR="00937106">
        <w:t>have been found to be</w:t>
      </w:r>
      <w:r w:rsidR="00396422">
        <w:t xml:space="preserve"> good alternative</w:t>
      </w:r>
      <w:r w:rsidR="00937106">
        <w:t>s</w:t>
      </w:r>
      <w:r w:rsidR="00396422">
        <w:t xml:space="preserve"> </w:t>
      </w:r>
      <w:r w:rsidR="00937106">
        <w:t>for solving sequencing alignments</w:t>
      </w:r>
      <w:r w:rsidR="00396422">
        <w:t>.</w:t>
      </w:r>
    </w:p>
    <w:p w14:paraId="56D6AC00" w14:textId="0F171AF0" w:rsidR="009527A4" w:rsidRDefault="00694C14" w:rsidP="009B49FC">
      <w:pPr>
        <w:pStyle w:val="Heading2"/>
      </w:pPr>
      <w:r>
        <w:t xml:space="preserve"> </w:t>
      </w:r>
      <w:bookmarkStart w:id="9" w:name="_Toc324000680"/>
      <w:r w:rsidR="009527A4">
        <w:t>1.1 Motivation</w:t>
      </w:r>
      <w:bookmarkEnd w:id="9"/>
      <w:r w:rsidR="009527A4" w:rsidRPr="009527A4">
        <w:t xml:space="preserve"> </w:t>
      </w:r>
    </w:p>
    <w:p w14:paraId="48B04794" w14:textId="6D9A2B84" w:rsidR="00703B58" w:rsidRDefault="004522A2" w:rsidP="00E17137">
      <w:pPr>
        <w:ind w:firstLine="720"/>
      </w:pPr>
      <w:r w:rsidRPr="00AE50BA">
        <w:t xml:space="preserve">In recent years, new technologies </w:t>
      </w:r>
      <w:r w:rsidR="00937106" w:rsidRPr="00AE50BA">
        <w:t>ha</w:t>
      </w:r>
      <w:r w:rsidR="00937106">
        <w:t>ve</w:t>
      </w:r>
      <w:r w:rsidR="00937106" w:rsidRPr="00AE50BA">
        <w:t xml:space="preserve"> </w:t>
      </w:r>
      <w:r w:rsidRPr="00AE50BA">
        <w:t xml:space="preserve">evolved dramatically, </w:t>
      </w:r>
      <w:r w:rsidR="00937106">
        <w:t>and enormous new databases containing gigabytes of data</w:t>
      </w:r>
      <w:r w:rsidRPr="00AE50BA">
        <w:t xml:space="preserve"> </w:t>
      </w:r>
      <w:r w:rsidR="00937106">
        <w:t>are created</w:t>
      </w:r>
      <w:r w:rsidRPr="00AE50BA">
        <w:t xml:space="preserve"> every day. </w:t>
      </w:r>
      <w:r w:rsidR="00585D49">
        <w:t>However, the</w:t>
      </w:r>
      <w:r w:rsidR="00585D49" w:rsidRPr="00AE50BA">
        <w:t xml:space="preserve"> </w:t>
      </w:r>
      <w:r w:rsidRPr="00AE50BA">
        <w:t>sequence</w:t>
      </w:r>
      <w:r w:rsidR="00BC4DF9" w:rsidRPr="00AE50BA">
        <w:t xml:space="preserve"> </w:t>
      </w:r>
      <w:r w:rsidR="00585D49" w:rsidRPr="00AE50BA">
        <w:t>analys</w:t>
      </w:r>
      <w:r w:rsidR="00585D49">
        <w:t>e</w:t>
      </w:r>
      <w:r w:rsidR="00585D49" w:rsidRPr="00AE50BA">
        <w:t xml:space="preserve">s </w:t>
      </w:r>
      <w:r w:rsidRPr="00AE50BA">
        <w:t>are slow and numerous</w:t>
      </w:r>
      <w:r w:rsidR="00585D49">
        <w:t>, and using</w:t>
      </w:r>
      <w:r w:rsidRPr="00AE50BA">
        <w:t xml:space="preserve"> the traditional alignment tools</w:t>
      </w:r>
      <w:r w:rsidR="00585D49">
        <w:t>, such as</w:t>
      </w:r>
      <w:r w:rsidR="00585D49" w:rsidRPr="00AE50BA">
        <w:t xml:space="preserve"> </w:t>
      </w:r>
      <w:r w:rsidR="00667E46" w:rsidRPr="00AE50BA">
        <w:t>BWA, BFAST</w:t>
      </w:r>
      <w:r w:rsidR="00AB6E97">
        <w:t>,</w:t>
      </w:r>
      <w:r w:rsidR="00667E46" w:rsidRPr="00AE50BA">
        <w:t xml:space="preserve"> and BLAST</w:t>
      </w:r>
      <w:r w:rsidR="00585D49">
        <w:t>,</w:t>
      </w:r>
      <w:r w:rsidR="00667E46" w:rsidRPr="00AE50BA">
        <w:t xml:space="preserve"> </w:t>
      </w:r>
      <w:r w:rsidR="00585D49">
        <w:t>ha</w:t>
      </w:r>
      <w:r w:rsidR="00AB6E97">
        <w:t>ve</w:t>
      </w:r>
      <w:r w:rsidR="00585D49" w:rsidRPr="00AE50BA">
        <w:t xml:space="preserve"> </w:t>
      </w:r>
      <w:r w:rsidR="00667E46" w:rsidRPr="00AE50BA">
        <w:t>proven</w:t>
      </w:r>
      <w:r w:rsidRPr="00AE50BA">
        <w:t xml:space="preserve"> to be too time consuming.</w:t>
      </w:r>
      <w:r w:rsidR="00667E46" w:rsidRPr="00AE50BA">
        <w:t xml:space="preserve"> </w:t>
      </w:r>
      <w:r w:rsidR="00703B58" w:rsidRPr="00AE50BA">
        <w:t xml:space="preserve">There are many new techniques </w:t>
      </w:r>
      <w:r w:rsidR="00585D49">
        <w:t>available</w:t>
      </w:r>
      <w:r w:rsidR="00703B58" w:rsidRPr="00AE50BA">
        <w:t>, such as</w:t>
      </w:r>
      <w:r w:rsidR="00703B58">
        <w:t xml:space="preserve"> transition probability</w:t>
      </w:r>
      <w:r w:rsidR="005106EE">
        <w:t xml:space="preserve"> indexing</w:t>
      </w:r>
      <w:r w:rsidR="00703B58">
        <w:t xml:space="preserve">. However, this novel </w:t>
      </w:r>
      <w:r w:rsidR="00703B58">
        <w:lastRenderedPageBreak/>
        <w:t xml:space="preserve">technique is usually realized </w:t>
      </w:r>
      <w:r w:rsidR="00AB6E97">
        <w:t xml:space="preserve">with </w:t>
      </w:r>
      <w:r w:rsidR="00585D49">
        <w:t xml:space="preserve">a </w:t>
      </w:r>
      <w:r w:rsidR="00703B58">
        <w:t xml:space="preserve">sequential calculation, </w:t>
      </w:r>
      <w:r w:rsidR="00585D49">
        <w:t xml:space="preserve">whereas a </w:t>
      </w:r>
      <w:r w:rsidR="00703B58">
        <w:t xml:space="preserve">GPU can be used to supply </w:t>
      </w:r>
      <w:r w:rsidR="00585D49">
        <w:t xml:space="preserve">a </w:t>
      </w:r>
      <w:r w:rsidR="00AF4FEE">
        <w:t xml:space="preserve">powerful platform and </w:t>
      </w:r>
      <w:r w:rsidR="00585D49">
        <w:t xml:space="preserve">reduce </w:t>
      </w:r>
      <w:r w:rsidR="00AF4FEE">
        <w:t>the computational time.</w:t>
      </w:r>
    </w:p>
    <w:p w14:paraId="306E8BDD" w14:textId="5F47C9EA" w:rsidR="008C327A" w:rsidRPr="008C327A" w:rsidRDefault="007345E0" w:rsidP="00E17137">
      <w:pPr>
        <w:ind w:firstLine="720"/>
      </w:pPr>
      <w:r>
        <w:t xml:space="preserve">Studying and </w:t>
      </w:r>
      <w:r w:rsidR="00585D49">
        <w:t xml:space="preserve">analyzing </w:t>
      </w:r>
      <w:r>
        <w:t>the genetic make-up of each</w:t>
      </w:r>
      <w:r w:rsidR="004522A2">
        <w:t xml:space="preserve"> li</w:t>
      </w:r>
      <w:r>
        <w:t xml:space="preserve">ving being </w:t>
      </w:r>
      <w:r w:rsidR="00585D49">
        <w:t xml:space="preserve">can </w:t>
      </w:r>
      <w:r>
        <w:t xml:space="preserve">be a </w:t>
      </w:r>
      <w:r w:rsidR="00585D49">
        <w:t>way to</w:t>
      </w:r>
      <w:r>
        <w:t xml:space="preserve"> </w:t>
      </w:r>
      <w:r w:rsidR="004522A2">
        <w:t>understand ourselves. Thus, it is</w:t>
      </w:r>
      <w:r>
        <w:t xml:space="preserve"> vital</w:t>
      </w:r>
      <w:r w:rsidR="004522A2">
        <w:t xml:space="preserve"> that the</w:t>
      </w:r>
      <w:r w:rsidR="00E80964">
        <w:t>se</w:t>
      </w:r>
      <w:r w:rsidR="004522A2">
        <w:t xml:space="preserve"> tools be further developed </w:t>
      </w:r>
      <w:r>
        <w:t>and improved.</w:t>
      </w:r>
      <w:r w:rsidR="00DA70EB" w:rsidRPr="00DA70EB">
        <w:t xml:space="preserve"> Parallel algorithms running on GPUs can often achieve </w:t>
      </w:r>
      <w:r w:rsidR="00585D49">
        <w:t xml:space="preserve">speeds up to </w:t>
      </w:r>
      <w:r w:rsidR="00585D49" w:rsidRPr="00DA70EB">
        <w:t>100</w:t>
      </w:r>
      <w:r w:rsidR="00585D49">
        <w:t xml:space="preserve"> times faster than</w:t>
      </w:r>
      <w:r w:rsidR="00585D49" w:rsidRPr="00DA70EB">
        <w:t xml:space="preserve"> </w:t>
      </w:r>
      <w:r w:rsidR="00DA70EB" w:rsidRPr="00DA70EB">
        <w:t xml:space="preserve">similar CPU algorithms, </w:t>
      </w:r>
      <w:r w:rsidR="00585D49">
        <w:t>and there are</w:t>
      </w:r>
      <w:r w:rsidR="00585D49" w:rsidRPr="00DA70EB">
        <w:t xml:space="preserve"> </w:t>
      </w:r>
      <w:r w:rsidR="00DA70EB" w:rsidRPr="00DA70EB">
        <w:t>many existing applications</w:t>
      </w:r>
      <w:r w:rsidR="00E80964">
        <w:t>, including those relating to</w:t>
      </w:r>
      <w:r w:rsidR="00DA70EB" w:rsidRPr="00DA70EB">
        <w:t xml:space="preserve"> physics simulations, signal processing, financial modeling, neural networks, and countless other fields</w:t>
      </w:r>
      <w:r w:rsidR="0076601E">
        <w:fldChar w:fldCharType="begin" w:fldLock="1"/>
      </w:r>
      <w:r w:rsidR="00B3415A">
        <w:instrText>ADDIN CSL_CITATION { "citationItems" : [ { "id" : "ITEM-1", "itemData" : { "author" : [ { "dropping-particle" : "", "family" : "Holk", "given" : "Eric", "non-dropping-particle" : "", "parse-names" : false, "suffix" : "" }, { "dropping-particle" : "", "family" : "Pathirage", "given" : "Milinda", "non-dropping-particle" : "", "parse-names" : false, "suffix" : "" }, { "dropping-particle" : "", "family" : "Chauhan", "given" : "Anamika", "non-dropping-particle" : "", "parse-names" : false, "suffix" : "" }, { "dropping-particle" : "", "family" : "Lumsdaine", "given" : "Andrew", "non-dropping-particle" : "", "parse-names" : false, "suffix" : "" }, { "dropping-particle" : "", "family" : "Matsakis", "given" : "Nicholas D", "non-dropping-particle" : "", "parse-names" : false, "suffix" : "" } ], "container-title" : "Parallel and Distributed Processing Symposium Workshops &amp; PhD Forum (IPDPSW), 2013 IEEE 27th International", "id" : "ITEM-1", "issued" : { "date-parts" : [ [ "2013" ] ] }, "page" : "315-324", "title" : "Gpu programming in rust: Implementing high-level abstractions in a systems-level language", "type" : "paper-conference" }, "uris" : [ "http://www.mendeley.com/documents/?uuid=98fe0474-91e0-4ce8-8234-f9dcc417deeb" ] } ], "mendeley" : { "formattedCitation" : "[2]", "plainTextFormattedCitation" : "[2]", "previouslyFormattedCitation" : "[2]" }, "properties" : { "noteIndex" : 0 }, "schema" : "https://github.com/citation-style-language/schema/raw/master/csl-citation.json" }</w:instrText>
      </w:r>
      <w:r w:rsidR="0076601E">
        <w:fldChar w:fldCharType="separate"/>
      </w:r>
      <w:r w:rsidR="00F12FAF" w:rsidRPr="00F12FAF">
        <w:rPr>
          <w:noProof/>
        </w:rPr>
        <w:t>[2]</w:t>
      </w:r>
      <w:r w:rsidR="0076601E">
        <w:fldChar w:fldCharType="end"/>
      </w:r>
      <w:r w:rsidR="00DA70EB" w:rsidRPr="00DA70EB">
        <w:t>.</w:t>
      </w:r>
    </w:p>
    <w:p w14:paraId="1B325E6B" w14:textId="0462408B" w:rsidR="00B26394" w:rsidRDefault="009527A4" w:rsidP="009B49FC">
      <w:pPr>
        <w:pStyle w:val="Heading2"/>
      </w:pPr>
      <w:bookmarkStart w:id="10" w:name="_Toc324000681"/>
      <w:r>
        <w:t>1.2 Objectives</w:t>
      </w:r>
      <w:bookmarkEnd w:id="10"/>
    </w:p>
    <w:p w14:paraId="6188C38E" w14:textId="58AE7302" w:rsidR="00BC4DF9" w:rsidRPr="00BC4DF9" w:rsidRDefault="004349F5" w:rsidP="00E17137">
      <w:pPr>
        <w:ind w:firstLine="720"/>
      </w:pPr>
      <w:r>
        <w:t xml:space="preserve">This </w:t>
      </w:r>
      <w:r w:rsidR="00AA570A">
        <w:t xml:space="preserve">thesis aims to implement the sequence alignment method and </w:t>
      </w:r>
      <w:r w:rsidR="00E80964">
        <w:t xml:space="preserve">to </w:t>
      </w:r>
      <w:r w:rsidR="00AA570A">
        <w:t xml:space="preserve">improve </w:t>
      </w:r>
      <w:r>
        <w:t xml:space="preserve">the </w:t>
      </w:r>
      <w:r w:rsidR="00AA570A">
        <w:t xml:space="preserve">method by using the large </w:t>
      </w:r>
      <w:r w:rsidR="00D03925">
        <w:t>multiprocessing</w:t>
      </w:r>
      <w:r w:rsidR="00AA570A">
        <w:t xml:space="preserve"> capabilities provided by current GPUs. </w:t>
      </w:r>
      <w:r w:rsidR="00BC4DF9">
        <w:t xml:space="preserve">We present </w:t>
      </w:r>
      <w:r w:rsidR="007522DC">
        <w:t xml:space="preserve">a </w:t>
      </w:r>
      <w:r w:rsidR="00BC4DF9">
        <w:t xml:space="preserve">new alignment method that uses empirical transition probability </w:t>
      </w:r>
      <w:r w:rsidR="005106EE">
        <w:t xml:space="preserve">indexing </w:t>
      </w:r>
      <w:r w:rsidR="00BC4DF9">
        <w:t xml:space="preserve">to solve the alignment problem. Meanwhile, </w:t>
      </w:r>
      <w:r w:rsidR="00DA222C">
        <w:t xml:space="preserve">we are planning to do </w:t>
      </w:r>
      <w:r>
        <w:t xml:space="preserve">an </w:t>
      </w:r>
      <w:r w:rsidR="00F63A76">
        <w:t>analysis</w:t>
      </w:r>
      <w:r w:rsidR="00DA222C">
        <w:t xml:space="preserve"> </w:t>
      </w:r>
      <w:r>
        <w:t xml:space="preserve">to determine </w:t>
      </w:r>
      <w:r w:rsidR="00DA222C">
        <w:t xml:space="preserve">whether </w:t>
      </w:r>
      <w:r w:rsidR="00F63A76">
        <w:t xml:space="preserve">or not </w:t>
      </w:r>
      <w:r w:rsidR="00DA222C">
        <w:t>GPUs</w:t>
      </w:r>
      <w:r w:rsidR="00F63A76">
        <w:t xml:space="preserve"> </w:t>
      </w:r>
      <w:r>
        <w:t xml:space="preserve">can </w:t>
      </w:r>
      <w:r w:rsidR="00F63A76">
        <w:t xml:space="preserve">be </w:t>
      </w:r>
      <w:r>
        <w:t xml:space="preserve">adjusted </w:t>
      </w:r>
      <w:r w:rsidR="00DA222C">
        <w:t xml:space="preserve">to </w:t>
      </w:r>
      <w:r w:rsidR="00F63A76">
        <w:t>construct</w:t>
      </w:r>
      <w:r w:rsidR="00DA222C">
        <w:t xml:space="preserve"> a </w:t>
      </w:r>
      <w:r w:rsidR="00F63A76">
        <w:t>quicker</w:t>
      </w:r>
      <w:r w:rsidR="00DA222C">
        <w:t xml:space="preserve"> tool for this, </w:t>
      </w:r>
      <w:r>
        <w:t xml:space="preserve">since </w:t>
      </w:r>
      <w:r w:rsidR="00DA222C">
        <w:t xml:space="preserve">GPUs are </w:t>
      </w:r>
      <w:r>
        <w:t xml:space="preserve">a </w:t>
      </w:r>
      <w:r w:rsidR="00DA222C">
        <w:t xml:space="preserve">great tool </w:t>
      </w:r>
      <w:r>
        <w:t xml:space="preserve">for </w:t>
      </w:r>
      <w:r w:rsidR="00DA222C">
        <w:t>speed</w:t>
      </w:r>
      <w:r>
        <w:t>ing</w:t>
      </w:r>
      <w:r w:rsidR="00DA222C">
        <w:t xml:space="preserve"> up algorithms through </w:t>
      </w:r>
      <w:r w:rsidR="00F63A76">
        <w:t>enormous</w:t>
      </w:r>
      <w:r w:rsidR="00DA222C">
        <w:t xml:space="preserve"> parallelism.</w:t>
      </w:r>
    </w:p>
    <w:p w14:paraId="765CE531" w14:textId="2AA90ED0" w:rsidR="00B26394" w:rsidRDefault="009527A4" w:rsidP="00BA45F5">
      <w:pPr>
        <w:pStyle w:val="Heading2"/>
      </w:pPr>
      <w:bookmarkStart w:id="11" w:name="_Toc324000682"/>
      <w:r>
        <w:t>1.3 Organization of the Thesis</w:t>
      </w:r>
      <w:bookmarkEnd w:id="11"/>
    </w:p>
    <w:p w14:paraId="4D80F224" w14:textId="64BA6D73" w:rsidR="00BA45F5" w:rsidRPr="00BA45F5" w:rsidRDefault="00BA45F5" w:rsidP="004349F5">
      <w:pPr>
        <w:ind w:firstLine="720"/>
      </w:pPr>
      <w:r>
        <w:t xml:space="preserve">The rest of </w:t>
      </w:r>
      <w:r w:rsidR="004349F5">
        <w:t xml:space="preserve">this </w:t>
      </w:r>
      <w:r>
        <w:t>thesis is organi</w:t>
      </w:r>
      <w:r w:rsidR="0053078D">
        <w:t xml:space="preserve">zed as follows. Chapter 2 starts with </w:t>
      </w:r>
      <w:r w:rsidR="00E17137">
        <w:t xml:space="preserve">the </w:t>
      </w:r>
      <w:r w:rsidR="0053078D">
        <w:t>GPU architectu</w:t>
      </w:r>
      <w:r w:rsidR="00587431">
        <w:t>r</w:t>
      </w:r>
      <w:r w:rsidR="00431DC3">
        <w:t xml:space="preserve">e, including </w:t>
      </w:r>
      <w:r w:rsidR="00E17137">
        <w:t xml:space="preserve">the </w:t>
      </w:r>
      <w:r w:rsidR="00431DC3">
        <w:t xml:space="preserve">GPU structure, </w:t>
      </w:r>
      <w:r w:rsidR="00E17137">
        <w:t xml:space="preserve">the </w:t>
      </w:r>
      <w:r w:rsidR="00431DC3">
        <w:t>GK104</w:t>
      </w:r>
      <w:r w:rsidR="0053078D">
        <w:t xml:space="preserve"> architecture, and the CUDA language. Chapter 3 presents </w:t>
      </w:r>
      <w:r w:rsidR="004349F5">
        <w:t xml:space="preserve">a </w:t>
      </w:r>
      <w:r w:rsidR="0053078D">
        <w:t>brief introduction to DNA sequence alignment</w:t>
      </w:r>
      <w:r w:rsidR="0053078D" w:rsidRPr="0053078D">
        <w:t xml:space="preserve"> </w:t>
      </w:r>
      <w:r w:rsidR="0053078D">
        <w:t>and dynamic programming.</w:t>
      </w:r>
      <w:r w:rsidR="00B25CB7">
        <w:t xml:space="preserve"> Chapter 4 introduces the implementation of the empirical transition probability </w:t>
      </w:r>
      <w:r w:rsidR="005106EE">
        <w:t xml:space="preserve">indexing </w:t>
      </w:r>
      <w:r w:rsidR="00B25CB7">
        <w:t xml:space="preserve">on </w:t>
      </w:r>
      <w:r w:rsidR="00E17137">
        <w:t xml:space="preserve">the </w:t>
      </w:r>
      <w:r w:rsidR="00431DC3">
        <w:t>GK1</w:t>
      </w:r>
      <w:r w:rsidR="00587431">
        <w:t>0</w:t>
      </w:r>
      <w:r w:rsidR="00431DC3">
        <w:t>4</w:t>
      </w:r>
      <w:r w:rsidR="00B25CB7">
        <w:t xml:space="preserve"> with </w:t>
      </w:r>
      <w:r w:rsidR="00E17137">
        <w:t xml:space="preserve">the </w:t>
      </w:r>
      <w:r w:rsidR="00B25CB7">
        <w:t>CUDA</w:t>
      </w:r>
      <w:r w:rsidR="00E17137">
        <w:t xml:space="preserve"> language</w:t>
      </w:r>
      <w:r w:rsidR="00B25CB7">
        <w:t>. Chapter 5 discuss</w:t>
      </w:r>
      <w:r w:rsidR="004349F5">
        <w:t>es</w:t>
      </w:r>
      <w:r w:rsidR="00B25CB7">
        <w:t xml:space="preserve"> the experiment</w:t>
      </w:r>
      <w:r w:rsidR="00E17137">
        <w:t>al</w:t>
      </w:r>
      <w:r w:rsidR="00B25CB7">
        <w:t xml:space="preserve"> result</w:t>
      </w:r>
      <w:r w:rsidR="004349F5">
        <w:t>s</w:t>
      </w:r>
      <w:r w:rsidR="00B25CB7">
        <w:t xml:space="preserve"> and draw</w:t>
      </w:r>
      <w:r w:rsidR="004349F5">
        <w:t>s</w:t>
      </w:r>
      <w:r w:rsidR="00B25CB7">
        <w:t xml:space="preserve"> </w:t>
      </w:r>
      <w:r w:rsidR="004349F5">
        <w:t xml:space="preserve">some </w:t>
      </w:r>
      <w:r w:rsidR="00B25CB7">
        <w:t>conclusion</w:t>
      </w:r>
      <w:r w:rsidR="004349F5">
        <w:t>s</w:t>
      </w:r>
      <w:r w:rsidR="00B25CB7">
        <w:t xml:space="preserve"> for this work.</w:t>
      </w:r>
    </w:p>
    <w:p w14:paraId="7A4C745A" w14:textId="1DCD2CC4" w:rsidR="00566C0C" w:rsidRDefault="00566C0C" w:rsidP="00F37403">
      <w:pPr>
        <w:spacing w:line="240" w:lineRule="auto"/>
      </w:pPr>
      <w:r>
        <w:br w:type="page"/>
      </w:r>
    </w:p>
    <w:p w14:paraId="6218A072" w14:textId="3F6098D4" w:rsidR="00566C0C" w:rsidRPr="000F56FF" w:rsidRDefault="00566C0C" w:rsidP="00566C0C">
      <w:pPr>
        <w:pStyle w:val="Heading1"/>
      </w:pPr>
      <w:bookmarkStart w:id="12" w:name="_Toc324000683"/>
      <w:r w:rsidRPr="000F56FF">
        <w:lastRenderedPageBreak/>
        <w:t xml:space="preserve">Chapter </w:t>
      </w:r>
      <w:r>
        <w:t>2</w:t>
      </w:r>
      <w:r w:rsidR="00587431">
        <w:t>:</w:t>
      </w:r>
      <w:r w:rsidR="00937190">
        <w:t xml:space="preserve"> </w:t>
      </w:r>
      <w:r w:rsidR="00587431">
        <w:t>GPU</w:t>
      </w:r>
      <w:r w:rsidR="00901331">
        <w:t xml:space="preserve"> Architecture</w:t>
      </w:r>
      <w:bookmarkEnd w:id="12"/>
    </w:p>
    <w:p w14:paraId="65D02A13" w14:textId="1BABADF0" w:rsidR="00566C0C" w:rsidRDefault="000952CF" w:rsidP="00E11226">
      <w:pPr>
        <w:ind w:firstLine="720"/>
      </w:pPr>
      <w:r>
        <w:t xml:space="preserve">A GPU (Graphics Processing Unit) is a specialized processor for accelerating graphics </w:t>
      </w:r>
      <w:r w:rsidR="000F04E0">
        <w:t>representation</w:t>
      </w:r>
      <w:r w:rsidR="00E11226">
        <w:t>s</w:t>
      </w:r>
      <w:r>
        <w:t xml:space="preserve"> in real time.</w:t>
      </w:r>
      <w:r w:rsidR="000F04E0">
        <w:t xml:space="preserve"> Display</w:t>
      </w:r>
      <w:r w:rsidR="004349F5">
        <w:t>ing</w:t>
      </w:r>
      <w:r>
        <w:t xml:space="preserve"> graphics is a comp</w:t>
      </w:r>
      <w:r w:rsidR="000F04E0">
        <w:t xml:space="preserve">utationally heavy job, and </w:t>
      </w:r>
      <w:r w:rsidR="004349F5">
        <w:t xml:space="preserve">implementing </w:t>
      </w:r>
      <w:r>
        <w:t>this in real time sets hi</w:t>
      </w:r>
      <w:r w:rsidR="000F04E0">
        <w:t xml:space="preserve">gh requirements </w:t>
      </w:r>
      <w:r w:rsidR="004349F5">
        <w:t xml:space="preserve">for </w:t>
      </w:r>
      <w:r w:rsidR="000F04E0">
        <w:t>the hardware</w:t>
      </w:r>
      <w:r w:rsidR="00566C0C">
        <w:t>.</w:t>
      </w:r>
      <w:r w:rsidR="000F04E0">
        <w:t xml:space="preserve"> NVIDIA presented the application of the graphics processor for general purpose calculations that are traditionally treated by personal computers or workstations. Many more scientific applications have been accelerated by GPU. Almost all computational </w:t>
      </w:r>
      <w:r w:rsidR="00F359B8">
        <w:t>sellers started receiving</w:t>
      </w:r>
      <w:r w:rsidR="000F04E0">
        <w:t xml:space="preserve"> this new technology </w:t>
      </w:r>
      <w:r w:rsidR="00E27D9A">
        <w:t xml:space="preserve">since </w:t>
      </w:r>
      <w:r w:rsidR="000F04E0">
        <w:t xml:space="preserve">it </w:t>
      </w:r>
      <w:r w:rsidR="00E27D9A">
        <w:t>has been given</w:t>
      </w:r>
      <w:r w:rsidR="000F04E0">
        <w:t xml:space="preserve"> </w:t>
      </w:r>
      <w:r w:rsidR="00E11226">
        <w:t>high-</w:t>
      </w:r>
      <w:r w:rsidR="000F04E0">
        <w:t>end services and improved</w:t>
      </w:r>
      <w:r w:rsidR="00F359B8">
        <w:t xml:space="preserve"> industry principle</w:t>
      </w:r>
      <w:r w:rsidR="000F04E0">
        <w:t>s.</w:t>
      </w:r>
      <w:r w:rsidR="005F7D9B">
        <w:t xml:space="preserve"> A large set of problems in molecular dynamics, physics simulations, and scientific computing have been tackled</w:t>
      </w:r>
      <w:r w:rsidR="00882CE0">
        <w:t xml:space="preserve"> </w:t>
      </w:r>
      <w:r w:rsidR="005F7D9B">
        <w:t>by mapping them onto a GPU</w:t>
      </w:r>
      <w:r w:rsidR="00450AEF">
        <w:fldChar w:fldCharType="begin" w:fldLock="1"/>
      </w:r>
      <w:r w:rsidR="00B3415A">
        <w:instrText>ADDIN CSL_CITATION { "citationItems" : [ { "id" : "ITEM-1", "itemData" : { "author" : [ { "dropping-particle" : "", "family" : "Corporation", "given" : "NVIDIA", "non-dropping-particle" : "", "parse-names" : false, "suffix" : "" } ], "id" : "ITEM-1", "issued" : { "date-parts" : [ [ "2011" ] ] }, "title" : "CUDA C Programming Guide Version 4.0", "type" : "book" }, "uris" : [ "http://www.mendeley.com/documents/?uuid=88f5e032-a60b-48b3-8b16-ae4a96748ced" ] } ], "mendeley" : { "formattedCitation" : "[3]", "plainTextFormattedCitation" : "[3]", "previouslyFormattedCitation" : "[3]" }, "properties" : { "noteIndex" : 0 }, "schema" : "https://github.com/citation-style-language/schema/raw/master/csl-citation.json" }</w:instrText>
      </w:r>
      <w:r w:rsidR="00450AEF">
        <w:fldChar w:fldCharType="separate"/>
      </w:r>
      <w:r w:rsidR="00F12FAF" w:rsidRPr="00F12FAF">
        <w:rPr>
          <w:noProof/>
        </w:rPr>
        <w:t>[3]</w:t>
      </w:r>
      <w:r w:rsidR="00450AEF">
        <w:fldChar w:fldCharType="end"/>
      </w:r>
      <w:r w:rsidR="006904AB">
        <w:t>.</w:t>
      </w:r>
    </w:p>
    <w:p w14:paraId="7E39CFFA" w14:textId="4DD184C1" w:rsidR="006904AB" w:rsidRDefault="006904AB" w:rsidP="00E11226">
      <w:pPr>
        <w:ind w:firstLine="720"/>
      </w:pPr>
      <w:r w:rsidRPr="006904AB">
        <w:t>Graph</w:t>
      </w:r>
      <w:r w:rsidR="00770119">
        <w:t xml:space="preserve">ics chips designed by NVIDIA </w:t>
      </w:r>
      <w:r w:rsidRPr="006904AB">
        <w:t xml:space="preserve">strained for </w:t>
      </w:r>
      <w:r w:rsidR="003F378A">
        <w:t xml:space="preserve">a </w:t>
      </w:r>
      <w:r w:rsidRPr="006904AB">
        <w:t xml:space="preserve">specific set of </w:t>
      </w:r>
      <w:r w:rsidR="00493028">
        <w:t>practicality</w:t>
      </w:r>
      <w:r w:rsidRPr="006904AB">
        <w:t xml:space="preserve">, it serves </w:t>
      </w:r>
      <w:r w:rsidR="003F378A">
        <w:t xml:space="preserve">an </w:t>
      </w:r>
      <w:r w:rsidR="00541B67">
        <w:t>extremel</w:t>
      </w:r>
      <w:r w:rsidRPr="006904AB">
        <w:t>y parallel programming and c</w:t>
      </w:r>
      <w:r w:rsidR="00D14195">
        <w:t>omputation</w:t>
      </w:r>
      <w:r w:rsidR="003F378A">
        <w:t>al</w:t>
      </w:r>
      <w:r w:rsidR="00D14195">
        <w:t xml:space="preserve"> environment. T</w:t>
      </w:r>
      <w:r w:rsidR="00793666">
        <w:t>his was begun</w:t>
      </w:r>
      <w:r w:rsidRPr="006904AB">
        <w:t xml:space="preserve"> in </w:t>
      </w:r>
      <w:r w:rsidR="003F378A">
        <w:t xml:space="preserve">the </w:t>
      </w:r>
      <w:r w:rsidRPr="006904AB">
        <w:t xml:space="preserve">1999-2000 timeframe, </w:t>
      </w:r>
      <w:r w:rsidR="003F378A">
        <w:t xml:space="preserve">and </w:t>
      </w:r>
      <w:r w:rsidRPr="006904AB">
        <w:t xml:space="preserve">domain scientists and computer </w:t>
      </w:r>
      <w:r w:rsidR="00C65809">
        <w:t>researchers</w:t>
      </w:r>
      <w:r w:rsidRPr="006904AB">
        <w:t xml:space="preserve"> have started using GPUs for accelerating scientific applications and achiev</w:t>
      </w:r>
      <w:r w:rsidR="00E11226">
        <w:t>ing</w:t>
      </w:r>
      <w:r w:rsidRPr="006904AB">
        <w:t xml:space="preserve"> efficient performance gain</w:t>
      </w:r>
      <w:r w:rsidR="003F378A">
        <w:t>s</w:t>
      </w:r>
      <w:r w:rsidRPr="006904AB">
        <w:t xml:space="preserve">. This </w:t>
      </w:r>
      <w:r w:rsidR="003F378A">
        <w:t>timeframe saw</w:t>
      </w:r>
      <w:r w:rsidR="003F378A" w:rsidRPr="006904AB">
        <w:t xml:space="preserve"> </w:t>
      </w:r>
      <w:r w:rsidRPr="006904AB">
        <w:t xml:space="preserve">the advent of the movement </w:t>
      </w:r>
      <w:r w:rsidR="0086679C">
        <w:t xml:space="preserve">referred to </w:t>
      </w:r>
      <w:r w:rsidR="003F378A">
        <w:t xml:space="preserve">as </w:t>
      </w:r>
      <w:r w:rsidR="00AE4384">
        <w:t>GPGPU</w:t>
      </w:r>
      <w:r w:rsidR="003F378A">
        <w:rPr>
          <w:rFonts w:cstheme="minorHAnsi"/>
        </w:rPr>
        <w:t>—</w:t>
      </w:r>
      <w:r w:rsidRPr="006904AB">
        <w:t xml:space="preserve">General-Purpose computation on </w:t>
      </w:r>
      <w:r w:rsidR="00E11226">
        <w:t xml:space="preserve">a </w:t>
      </w:r>
      <w:r w:rsidRPr="006904AB">
        <w:t>GPU. GPU computing is the use of a GPU</w:t>
      </w:r>
      <w:r w:rsidR="00DB2B02">
        <w:t xml:space="preserve"> in conjunction</w:t>
      </w:r>
      <w:r w:rsidRPr="006904AB">
        <w:t xml:space="preserve"> with a C</w:t>
      </w:r>
      <w:r w:rsidR="00CC1983">
        <w:t>PU to accelerate general</w:t>
      </w:r>
      <w:r w:rsidRPr="006904AB">
        <w:t xml:space="preserve"> scientific and engineering applications.</w:t>
      </w:r>
      <w:r w:rsidR="006A381C" w:rsidRPr="006A381C">
        <w:t xml:space="preserve"> </w:t>
      </w:r>
      <w:r w:rsidR="006A381C">
        <w:t xml:space="preserve">Now, </w:t>
      </w:r>
      <w:r w:rsidR="003F378A">
        <w:t xml:space="preserve">the </w:t>
      </w:r>
      <w:r w:rsidR="006A381C">
        <w:t xml:space="preserve">floating point performance of the GPU is higher than </w:t>
      </w:r>
      <w:r w:rsidR="003F378A">
        <w:t xml:space="preserve">the </w:t>
      </w:r>
      <w:r w:rsidR="006A381C">
        <w:t xml:space="preserve">performance of the CPU because the architecture of the GPU </w:t>
      </w:r>
      <w:r w:rsidR="00D06211">
        <w:t xml:space="preserve">has been changed </w:t>
      </w:r>
      <w:r w:rsidR="006A381C">
        <w:t>dramatically via improvement of the chip design and manufacturing technology</w:t>
      </w:r>
      <w:r w:rsidR="006A381C">
        <w:fldChar w:fldCharType="begin" w:fldLock="1"/>
      </w:r>
      <w:r w:rsidR="00B3415A">
        <w:instrText>ADDIN CSL_CITATION { "citationItems" : [ { "id" : "ITEM-1", "itemData" : { "author" : [ { "dropping-particle" : "", "family" : "Trancoso", "given" : "Pedro", "non-dropping-particle" : "", "parse-names" : false, "suffix" : "" }, { "dropping-particle" : "", "family" : "Charalambous", "given" : "Maria", "non-dropping-particle" : "", "parse-names" : false, "suffix" : "" } ], "container-title" : "Digital System Design, 2005. Proceedings. 8th Euromicro Conference on", "id" : "ITEM-1", "issued" : { "date-parts" : [ [ "2005" ] ] }, "page" : "306-313", "title" : "Exploring graphics processor performance for general purpose applications", "type" : "paper-conference" }, "uris" : [ "http://www.mendeley.com/documents/?uuid=552f032d-8007-4a63-b392-97dd9c385ae4" ] } ], "mendeley" : { "formattedCitation" : "[4]", "plainTextFormattedCitation" : "[4]", "previouslyFormattedCitation" : "[4]" }, "properties" : { "noteIndex" : 0 }, "schema" : "https://github.com/citation-style-language/schema/raw/master/csl-citation.json" }</w:instrText>
      </w:r>
      <w:r w:rsidR="006A381C">
        <w:fldChar w:fldCharType="separate"/>
      </w:r>
      <w:r w:rsidR="00F12FAF" w:rsidRPr="00F12FAF">
        <w:rPr>
          <w:noProof/>
        </w:rPr>
        <w:t>[4]</w:t>
      </w:r>
      <w:r w:rsidR="006A381C">
        <w:fldChar w:fldCharType="end"/>
      </w:r>
      <w:r w:rsidR="00AE50BA">
        <w:t>.</w:t>
      </w:r>
    </w:p>
    <w:p w14:paraId="7EE62387" w14:textId="6F59F6E1" w:rsidR="006904AB" w:rsidRDefault="006904AB" w:rsidP="00D06211">
      <w:pPr>
        <w:ind w:firstLine="720"/>
      </w:pPr>
      <w:r>
        <w:t xml:space="preserve">Pioneered five years ago by NVIDIA, GPU computing has quickly become an industry standard, enjoyed by millions of users worldwide and adopted by virtually all </w:t>
      </w:r>
      <w:r>
        <w:lastRenderedPageBreak/>
        <w:t>computing vendors</w:t>
      </w:r>
      <w:r>
        <w:fldChar w:fldCharType="begin" w:fldLock="1"/>
      </w:r>
      <w:r w:rsidR="00B3415A">
        <w:instrText>ADDIN CSL_CITATION { "citationItems" : [ { "id" : "ITEM-1", "itemData" : { "URL" : "https://ghr.nlm.nih.gov/handbook/basics/dna", "id" : "ITEM-1", "issued" : { "date-parts" : [ [ "0" ] ] }, "title" : "Genetics home reference", "type" : "webpage" }, "uris" : [ "http://www.mendeley.com/documents/?uuid=2aa25151-b05c-4793-b79d-feb3504d886b" ] } ], "mendeley" : { "formattedCitation" : "[5]", "plainTextFormattedCitation" : "[5]", "previouslyFormattedCitation" : "[5]" }, "properties" : { "noteIndex" : 0 }, "schema" : "https://github.com/citation-style-language/schema/raw/master/csl-citation.json" }</w:instrText>
      </w:r>
      <w:r>
        <w:fldChar w:fldCharType="separate"/>
      </w:r>
      <w:r w:rsidR="00F12FAF" w:rsidRPr="00F12FAF">
        <w:rPr>
          <w:noProof/>
        </w:rPr>
        <w:t>[5]</w:t>
      </w:r>
      <w:r>
        <w:fldChar w:fldCharType="end"/>
      </w:r>
      <w:r>
        <w:t xml:space="preserve">. From a user's </w:t>
      </w:r>
      <w:r w:rsidR="00D06211">
        <w:t>point of view</w:t>
      </w:r>
      <w:r>
        <w:t>, applications simply run significantly faster.</w:t>
      </w:r>
    </w:p>
    <w:p w14:paraId="6E574510" w14:textId="228F338E" w:rsidR="00AE050F" w:rsidRDefault="000105E2" w:rsidP="00AE050F">
      <w:pPr>
        <w:pStyle w:val="Heading2"/>
      </w:pPr>
      <w:bookmarkStart w:id="13" w:name="_Toc324000684"/>
      <w:r>
        <w:t>2</w:t>
      </w:r>
      <w:r w:rsidR="00AE050F">
        <w:t>.1 General GPU Architecture</w:t>
      </w:r>
      <w:bookmarkEnd w:id="13"/>
    </w:p>
    <w:p w14:paraId="6DE8D55E" w14:textId="56B849A9" w:rsidR="00AE50BA" w:rsidRDefault="000105E2" w:rsidP="00C207F6">
      <w:pPr>
        <w:ind w:firstLine="720"/>
      </w:pPr>
      <w:r>
        <w:t xml:space="preserve">GPU architecture is built with a specialized circuit </w:t>
      </w:r>
      <w:r w:rsidR="00D06211">
        <w:t>that can</w:t>
      </w:r>
      <w:r>
        <w:t xml:space="preserve"> accelerate the output image in a frame buffer intended for output to </w:t>
      </w:r>
      <w:r w:rsidR="00D06211">
        <w:t xml:space="preserve">the </w:t>
      </w:r>
      <w:r>
        <w:t xml:space="preserve">display. GPUs are very efficient at manipulating computer graphics and are generally more effective than general purpose CPUs for algorithms </w:t>
      </w:r>
      <w:r w:rsidR="00D06211">
        <w:t>in which</w:t>
      </w:r>
      <w:r>
        <w:t xml:space="preserve"> large blocks of data </w:t>
      </w:r>
      <w:r w:rsidR="00D06211">
        <w:t>are processed</w:t>
      </w:r>
      <w:r>
        <w:t xml:space="preserve"> in parallel. The basic GPU architecture is shown in </w:t>
      </w:r>
      <w:r w:rsidR="00C207F6">
        <w:t xml:space="preserve">Figure </w:t>
      </w:r>
      <w:r>
        <w:t>1.</w:t>
      </w:r>
    </w:p>
    <w:p w14:paraId="75F38F36" w14:textId="77777777" w:rsidR="00294597" w:rsidRDefault="00294597" w:rsidP="00186D23">
      <w:pPr>
        <w:keepNext/>
        <w:jc w:val="center"/>
        <w:rPr>
          <w:noProof/>
          <w:lang w:eastAsia="zh-CN" w:bidi="ar-SA"/>
        </w:rPr>
      </w:pPr>
      <w:r>
        <w:rPr>
          <w:noProof/>
          <w:lang w:bidi="ar-SA"/>
        </w:rPr>
        <w:drawing>
          <wp:inline distT="0" distB="0" distL="0" distR="0" wp14:anchorId="3BDB6C20" wp14:editId="3E7323E6">
            <wp:extent cx="4733864" cy="293339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6013" cy="2953316"/>
                    </a:xfrm>
                    <a:prstGeom prst="rect">
                      <a:avLst/>
                    </a:prstGeom>
                    <a:noFill/>
                  </pic:spPr>
                </pic:pic>
              </a:graphicData>
            </a:graphic>
          </wp:inline>
        </w:drawing>
      </w:r>
    </w:p>
    <w:p w14:paraId="057C72F4" w14:textId="3E40B4C3" w:rsidR="000105E2" w:rsidRDefault="00294597" w:rsidP="00186D23">
      <w:pPr>
        <w:keepNext/>
        <w:jc w:val="center"/>
        <w:rPr>
          <w:noProof/>
          <w:lang w:eastAsia="zh-CN" w:bidi="ar-SA"/>
        </w:rPr>
      </w:pPr>
      <w:bookmarkStart w:id="14" w:name="_Toc449519637"/>
      <w:r>
        <w:rPr>
          <w:noProof/>
          <w:lang w:eastAsia="zh-CN" w:bidi="ar-SA"/>
        </w:rPr>
        <w:t xml:space="preserve">Figure </w:t>
      </w:r>
      <w:r>
        <w:rPr>
          <w:noProof/>
          <w:lang w:eastAsia="zh-CN" w:bidi="ar-SA"/>
        </w:rPr>
        <w:fldChar w:fldCharType="begin"/>
      </w:r>
      <w:r>
        <w:rPr>
          <w:noProof/>
          <w:lang w:eastAsia="zh-CN" w:bidi="ar-SA"/>
        </w:rPr>
        <w:instrText xml:space="preserve"> SEQ Figure \* ARABIC </w:instrText>
      </w:r>
      <w:r>
        <w:rPr>
          <w:noProof/>
          <w:lang w:eastAsia="zh-CN" w:bidi="ar-SA"/>
        </w:rPr>
        <w:fldChar w:fldCharType="separate"/>
      </w:r>
      <w:r w:rsidR="00541EFE">
        <w:rPr>
          <w:noProof/>
          <w:lang w:eastAsia="zh-CN" w:bidi="ar-SA"/>
        </w:rPr>
        <w:t>1</w:t>
      </w:r>
      <w:r>
        <w:rPr>
          <w:noProof/>
          <w:lang w:eastAsia="zh-CN" w:bidi="ar-SA"/>
        </w:rPr>
        <w:fldChar w:fldCharType="end"/>
      </w:r>
      <w:r>
        <w:rPr>
          <w:noProof/>
          <w:lang w:eastAsia="zh-CN" w:bidi="ar-SA"/>
        </w:rPr>
        <w:t xml:space="preserve"> Basic GPU Architecture</w:t>
      </w:r>
      <w:bookmarkEnd w:id="14"/>
    </w:p>
    <w:p w14:paraId="7A001049" w14:textId="77777777" w:rsidR="00CA5D6C" w:rsidRDefault="00CA5D6C" w:rsidP="00294597"/>
    <w:p w14:paraId="40EC9BC7" w14:textId="42F8F89F" w:rsidR="00294597" w:rsidRPr="00294597" w:rsidRDefault="00CA5D6C" w:rsidP="006A6882">
      <w:pPr>
        <w:ind w:firstLine="720"/>
      </w:pPr>
      <w:r w:rsidRPr="00CA5D6C">
        <w:t xml:space="preserve">The NVIDIA GPU architecture is </w:t>
      </w:r>
      <w:r w:rsidR="00202957">
        <w:t>constructed</w:t>
      </w:r>
      <w:r w:rsidRPr="00CA5D6C">
        <w:t xml:space="preserve"> around a scalable array of multithreaded </w:t>
      </w:r>
      <w:r w:rsidR="00863BD6">
        <w:t>Streaming Multiprocessors (SMs). The increased flexibility and high computing capabilities of GPUs have led a new research field that explores the performance of GPUs for general purpose computation.</w:t>
      </w:r>
      <w:r>
        <w:t xml:space="preserve"> GPU is mainly used for</w:t>
      </w:r>
      <w:r w:rsidR="00202957">
        <w:t xml:space="preserve"> extremely parallel operation</w:t>
      </w:r>
      <w:r w:rsidR="00D06211">
        <w:t>s,</w:t>
      </w:r>
      <w:r w:rsidR="00202957">
        <w:t xml:space="preserve"> whereas</w:t>
      </w:r>
      <w:r>
        <w:t xml:space="preserve"> CPU</w:t>
      </w:r>
      <w:r w:rsidR="00D06211">
        <w:t>s</w:t>
      </w:r>
      <w:r>
        <w:t xml:space="preserve"> execute programs serially</w:t>
      </w:r>
      <w:r w:rsidR="000F3D36">
        <w:fldChar w:fldCharType="begin" w:fldLock="1"/>
      </w:r>
      <w:r w:rsidR="00B52BD4">
        <w:instrText>ADDIN CSL_CITATION { "citationItems" : [ { "id" : "ITEM-1", "itemData" : { "author" : [ { "dropping-particle" : "", "family" : "Hanif", "given" : "Muhammad Kashif", "non-dropping-particle" : "", "parse-names" : false, "suffix" : "" } ], "id" : "ITEM-1", "issued" : { "date-parts" : [ [ "2014" ] ] }, "title" : "Mapping dynamic programming algorithms on graphics processing units", "type" : "thesis" }, "uris" : [ "http://www.mendeley.com/documents/?uuid=45c22b7c-2391-4c2d-baec-e80d22584986" ] } ], "mendeley" : { "formattedCitation" : "[6]", "plainTextFormattedCitation" : "[6]", "previouslyFormattedCitation" : "[6]" }, "properties" : { "noteIndex" : 0 }, "schema" : "https://github.com/citation-style-language/schema/raw/master/csl-citation.json" }</w:instrText>
      </w:r>
      <w:r w:rsidR="000F3D36">
        <w:fldChar w:fldCharType="separate"/>
      </w:r>
      <w:r w:rsidR="000F3D36" w:rsidRPr="000F3D36">
        <w:rPr>
          <w:noProof/>
        </w:rPr>
        <w:t>[6]</w:t>
      </w:r>
      <w:r w:rsidR="000F3D36">
        <w:fldChar w:fldCharType="end"/>
      </w:r>
      <w:r>
        <w:t>.</w:t>
      </w:r>
      <w:r w:rsidR="00863BD6">
        <w:t xml:space="preserve"> </w:t>
      </w:r>
      <w:r w:rsidR="00D06211">
        <w:t>For</w:t>
      </w:r>
      <w:r w:rsidR="00621BD3">
        <w:t xml:space="preserve"> this </w:t>
      </w:r>
      <w:r w:rsidR="00AC2058">
        <w:lastRenderedPageBreak/>
        <w:t>reason</w:t>
      </w:r>
      <w:r w:rsidR="00D06211">
        <w:t>,</w:t>
      </w:r>
      <w:r w:rsidR="00AC2058">
        <w:t xml:space="preserve"> GPU</w:t>
      </w:r>
      <w:r w:rsidR="00D06211">
        <w:t>s</w:t>
      </w:r>
      <w:r w:rsidR="00AC2058">
        <w:t xml:space="preserve"> </w:t>
      </w:r>
      <w:r w:rsidR="00D06211">
        <w:t xml:space="preserve">have </w:t>
      </w:r>
      <w:r w:rsidR="00AC2058">
        <w:t>several</w:t>
      </w:r>
      <w:r w:rsidR="00621BD3">
        <w:t xml:space="preserve"> parallel execution units and </w:t>
      </w:r>
      <w:r w:rsidR="00AC2058">
        <w:t>better semiconductor device</w:t>
      </w:r>
      <w:r w:rsidR="00621BD3">
        <w:t xml:space="preserve"> counts as compared to CPU</w:t>
      </w:r>
      <w:r w:rsidR="00D06211">
        <w:t xml:space="preserve">s, which have </w:t>
      </w:r>
      <w:r w:rsidR="00621BD3">
        <w:t xml:space="preserve">few execution counts against </w:t>
      </w:r>
      <w:r w:rsidR="00CF63DE">
        <w:t>greater</w:t>
      </w:r>
      <w:r w:rsidR="00621BD3">
        <w:t xml:space="preserve"> clock speeds.</w:t>
      </w:r>
      <w:r w:rsidR="00F3461A">
        <w:t xml:space="preserve"> The technology of the GPU has evolved into a </w:t>
      </w:r>
      <w:r w:rsidR="005A03AF">
        <w:t>multiple programming pipeline</w:t>
      </w:r>
      <w:r w:rsidR="00F3461A">
        <w:t xml:space="preserve">, and the graphics pipeline has been </w:t>
      </w:r>
      <w:r w:rsidR="000408B2">
        <w:t>substituted</w:t>
      </w:r>
      <w:r w:rsidR="00F3461A">
        <w:t xml:space="preserve"> by the user programmable vertex and pixel shaders.</w:t>
      </w:r>
      <w:r w:rsidR="00AE70DD">
        <w:t xml:space="preserve"> </w:t>
      </w:r>
      <w:r w:rsidR="00F3461A">
        <w:t>A programmer can now implement custom transformation</w:t>
      </w:r>
      <w:r w:rsidR="00D06211">
        <w:t>s</w:t>
      </w:r>
      <w:r w:rsidR="00F3461A">
        <w:t xml:space="preserve">, lighting, </w:t>
      </w:r>
      <w:r w:rsidR="00D06211">
        <w:t xml:space="preserve">and </w:t>
      </w:r>
      <w:r w:rsidR="00F3461A">
        <w:t>texturing algorithms by writing programs called shaders</w:t>
      </w:r>
      <w:r w:rsidR="00F3461A">
        <w:fldChar w:fldCharType="begin" w:fldLock="1"/>
      </w:r>
      <w:r w:rsidR="00B52BD4">
        <w:instrText>ADDIN CSL_CITATION { "citationItems" : [ { "id" : "ITEM-1", "itemData" : { "author" : [ { "dropping-particle" : "", "family" : "Goodnight", "given" : "Nolan", "non-dropping-particle" : "", "parse-names" : false, "suffix" : "" }, { "dropping-particle" : "", "family" : "Wang", "given" : "Rui", "non-dropping-particle" : "", "parse-names" : false, "suffix" : "" }, { "dropping-particle" : "", "family" : "Humphreys", "given" : "Greg", "non-dropping-particle" : "", "parse-names" : false, "suffix" : "" } ], "container-title" : "Computer Graphics and Applications, IEEE", "id" : "ITEM-1", "issue" : "5", "issued" : { "date-parts" : [ [ "2005" ] ] }, "page" : "12-15", "publisher" : "IEEE", "title" : "Computation on programmable graphics hardware", "type" : "article-journal", "volume" : "25" }, "uris" : [ "http://www.mendeley.com/documents/?uuid=d85775b4-ffa0-401d-8215-34659fa3c32d" ] } ], "mendeley" : { "formattedCitation" : "[7]", "plainTextFormattedCitation" : "[7]", "previouslyFormattedCitation" : "[7]" }, "properties" : { "noteIndex" : 0 }, "schema" : "https://github.com/citation-style-language/schema/raw/master/csl-citation.json" }</w:instrText>
      </w:r>
      <w:r w:rsidR="00F3461A">
        <w:fldChar w:fldCharType="separate"/>
      </w:r>
      <w:r w:rsidR="000F3D36" w:rsidRPr="000F3D36">
        <w:rPr>
          <w:noProof/>
        </w:rPr>
        <w:t>[7]</w:t>
      </w:r>
      <w:r w:rsidR="00F3461A">
        <w:fldChar w:fldCharType="end"/>
      </w:r>
      <w:r w:rsidR="00F3461A">
        <w:t xml:space="preserve">. </w:t>
      </w:r>
      <w:r w:rsidR="00AE70DD">
        <w:t>This pipeline proceeds</w:t>
      </w:r>
      <w:r w:rsidR="006F69D5">
        <w:t xml:space="preserve"> from</w:t>
      </w:r>
      <w:r w:rsidR="00AE70DD">
        <w:t xml:space="preserve"> host interface </w:t>
      </w:r>
      <w:r w:rsidR="006F69D5">
        <w:t>to</w:t>
      </w:r>
      <w:r w:rsidR="00AE70DD">
        <w:t xml:space="preserve"> memory interface. Host interface is followed by vertex processing later sets up the triangle </w:t>
      </w:r>
      <w:r w:rsidR="00CF1C4F">
        <w:t>finally pixel processing is finished</w:t>
      </w:r>
      <w:r w:rsidR="00AE70DD">
        <w:t xml:space="preserve"> before memory interface.</w:t>
      </w:r>
    </w:p>
    <w:p w14:paraId="417CDDD6" w14:textId="25385984" w:rsidR="00AE050F" w:rsidRDefault="000105E2" w:rsidP="00AE050F">
      <w:pPr>
        <w:pStyle w:val="Heading2"/>
      </w:pPr>
      <w:bookmarkStart w:id="15" w:name="_Toc324000685"/>
      <w:r>
        <w:t>2</w:t>
      </w:r>
      <w:r w:rsidR="00AE050F">
        <w:t xml:space="preserve">.2 </w:t>
      </w:r>
      <w:r w:rsidR="00AE61FD">
        <w:t>G</w:t>
      </w:r>
      <w:r w:rsidR="0050031E">
        <w:t xml:space="preserve">PU </w:t>
      </w:r>
      <w:r w:rsidR="00CB62E5">
        <w:t>Hardware</w:t>
      </w:r>
      <w:bookmarkEnd w:id="15"/>
    </w:p>
    <w:p w14:paraId="46A61504" w14:textId="1FC7922E" w:rsidR="00186D23" w:rsidRDefault="00512344" w:rsidP="00C207F6">
      <w:pPr>
        <w:ind w:firstLine="720"/>
      </w:pPr>
      <w:r>
        <w:t xml:space="preserve">The NVIDIA GPU consists of Streaming </w:t>
      </w:r>
      <w:r w:rsidR="00431DC3">
        <w:t>Multiprocessors</w:t>
      </w:r>
      <w:r w:rsidR="00351F6E">
        <w:t xml:space="preserve"> </w:t>
      </w:r>
      <w:r w:rsidR="00431DC3">
        <w:t>(SMs)</w:t>
      </w:r>
      <w:r w:rsidR="006A6882">
        <w:t>,</w:t>
      </w:r>
      <w:r w:rsidR="00DB02CB">
        <w:t xml:space="preserve"> each of </w:t>
      </w:r>
      <w:r w:rsidR="006A6882">
        <w:t xml:space="preserve">which </w:t>
      </w:r>
      <w:r w:rsidR="00351F6E">
        <w:t xml:space="preserve">consists of many Streaming Processors (SPs). A </w:t>
      </w:r>
      <w:r w:rsidR="00351F6E" w:rsidRPr="00351F6E">
        <w:t>multiprocessor</w:t>
      </w:r>
      <w:r w:rsidR="00C50298">
        <w:t xml:space="preserve"> device</w:t>
      </w:r>
      <w:r w:rsidR="00351F6E" w:rsidRPr="00351F6E">
        <w:t xml:space="preserve"> is designed to execute hundreds of </w:t>
      </w:r>
      <w:r w:rsidR="00C50298">
        <w:t xml:space="preserve">thousands </w:t>
      </w:r>
      <w:r w:rsidR="006A6882">
        <w:t xml:space="preserve">of </w:t>
      </w:r>
      <w:r w:rsidR="00351F6E" w:rsidRPr="00351F6E">
        <w:t>thre</w:t>
      </w:r>
      <w:r w:rsidR="00012908">
        <w:t>ads at the same time</w:t>
      </w:r>
      <w:r w:rsidR="00351F6E" w:rsidRPr="00351F6E">
        <w:t xml:space="preserve">. To manage such a large </w:t>
      </w:r>
      <w:r w:rsidR="00793BA7">
        <w:t>quantity</w:t>
      </w:r>
      <w:r w:rsidR="00351F6E" w:rsidRPr="00351F6E">
        <w:t xml:space="preserve"> of threads, it employs a </w:t>
      </w:r>
      <w:r w:rsidR="001F082B">
        <w:t xml:space="preserve">singular design </w:t>
      </w:r>
      <w:r w:rsidR="00351F6E" w:rsidRPr="00351F6E">
        <w:t xml:space="preserve">called SIMT (Single-Instruction, Multiple-Thread). The instructions are pipelined to leverage instruction-level </w:t>
      </w:r>
      <w:r w:rsidR="007141E4">
        <w:t>correspondence within one</w:t>
      </w:r>
      <w:r w:rsidR="00351F6E" w:rsidRPr="00351F6E">
        <w:t xml:space="preserve"> thread, as well as thread-level parallelism extensively through simultaneous hardware multithreading. All instructions are issued in order and there is no branch prediction and no speculative execution. Current GPUs consist of a high number of </w:t>
      </w:r>
      <w:r w:rsidR="002945BB" w:rsidRPr="00351F6E">
        <w:t>section</w:t>
      </w:r>
      <w:r w:rsidR="00351F6E" w:rsidRPr="00351F6E">
        <w:t xml:space="preserve"> processors with high memor</w:t>
      </w:r>
      <w:r w:rsidR="009962AA">
        <w:t>y bandwidth. In some</w:t>
      </w:r>
      <w:r w:rsidR="00351F6E" w:rsidRPr="00351F6E">
        <w:t xml:space="preserve"> ways, the architecture of a current GPU is similar to a </w:t>
      </w:r>
      <w:r w:rsidR="00BA2911">
        <w:t xml:space="preserve">multiple </w:t>
      </w:r>
      <w:r w:rsidR="005B2CDB">
        <w:t>processor that</w:t>
      </w:r>
      <w:r w:rsidR="00351F6E" w:rsidRPr="00351F6E">
        <w:t xml:space="preserve"> achieves higher parallel code performance for rasterization applications. This is in contrast with multi-core CPUs, which </w:t>
      </w:r>
      <w:r w:rsidR="00F5449E">
        <w:t>include</w:t>
      </w:r>
      <w:r w:rsidR="00351F6E" w:rsidRPr="00351F6E">
        <w:t xml:space="preserve"> best single-thread performing cores. GPUs are primarily optimized for 2D arrays. Below is a high-level abstraction for CPU and GPU memory hierarchies. </w:t>
      </w:r>
      <w:r w:rsidR="00FB5C10">
        <w:t xml:space="preserve">The </w:t>
      </w:r>
      <w:r w:rsidR="00351F6E" w:rsidRPr="00351F6E">
        <w:t xml:space="preserve">GPUs (on the right) write to a high-bandwidth, high-latency video </w:t>
      </w:r>
      <w:r w:rsidR="00351F6E" w:rsidRPr="00351F6E">
        <w:lastRenderedPageBreak/>
        <w:t>memory using small, write-through caches. Caches on the GPU are shared by a large number of fragment processors (FPs). Differences in the architecture between CPU</w:t>
      </w:r>
      <w:r w:rsidR="006A6882">
        <w:t>s</w:t>
      </w:r>
      <w:r w:rsidR="00351F6E" w:rsidRPr="00351F6E">
        <w:t xml:space="preserve"> and GPU</w:t>
      </w:r>
      <w:r w:rsidR="006A6882">
        <w:t>s</w:t>
      </w:r>
      <w:r w:rsidR="00351F6E" w:rsidRPr="00351F6E">
        <w:t xml:space="preserve"> indicate that </w:t>
      </w:r>
      <w:r w:rsidR="006A6882">
        <w:t xml:space="preserve">the </w:t>
      </w:r>
      <w:r w:rsidR="00351F6E" w:rsidRPr="00351F6E">
        <w:t>code must be optimized differently for the GPU to achieve higher performance</w:t>
      </w:r>
      <w:r w:rsidR="009F211A">
        <w:fldChar w:fldCharType="begin" w:fldLock="1"/>
      </w:r>
      <w:r w:rsidR="007A4A05">
        <w:instrText>ADDIN CSL_CITATION { "citationItems" : [ { "id" : "ITEM-1", "itemData" : { "author" : [ { "dropping-particle" : "", "family" : "Luebke", "given" : "David", "non-dropping-particle" : "", "parse-names" : false, "suffix" : "" } ], "container-title" : "Biomedical Imaging: From Nano to Macro, 2008. ISBI 2008. 5th IEEE International Symposium on", "id" : "ITEM-1", "issued" : { "date-parts" : [ [ "2008" ] ] }, "page" : "836-838", "title" : "CUDA: Scalable parallel programming for high-performance scientific computing", "type" : "paper-conference" }, "uris" : [ "http://www.mendeley.com/documents/?uuid=8900e0ee-3ced-4d51-9735-6a26d1963cac" ] } ], "mendeley" : { "formattedCitation" : "[8]", "plainTextFormattedCitation" : "[8]", "previouslyFormattedCitation" : "[8]" }, "properties" : { "noteIndex" : 0 }, "schema" : "https://github.com/citation-style-language/schema/raw/master/csl-citation.json" }</w:instrText>
      </w:r>
      <w:r w:rsidR="009F211A">
        <w:fldChar w:fldCharType="separate"/>
      </w:r>
      <w:r w:rsidR="009F211A" w:rsidRPr="009F211A">
        <w:rPr>
          <w:noProof/>
        </w:rPr>
        <w:t>[8]</w:t>
      </w:r>
      <w:r w:rsidR="009F211A">
        <w:fldChar w:fldCharType="end"/>
      </w:r>
      <w:r w:rsidR="00351F6E" w:rsidRPr="00351F6E">
        <w:t>.</w:t>
      </w:r>
    </w:p>
    <w:p w14:paraId="04E40110" w14:textId="77777777" w:rsidR="00D04404" w:rsidRDefault="00D04404" w:rsidP="00D04404">
      <w:pPr>
        <w:pStyle w:val="Heading3"/>
      </w:pPr>
      <w:bookmarkStart w:id="16" w:name="_Toc324000686"/>
      <w:r>
        <w:t>2.2.1 Fermi Architecture</w:t>
      </w:r>
      <w:bookmarkEnd w:id="16"/>
    </w:p>
    <w:p w14:paraId="7BBBECC3" w14:textId="148282FD" w:rsidR="00D04404" w:rsidRDefault="006D36BB" w:rsidP="00EB0C9A">
      <w:pPr>
        <w:ind w:firstLine="720"/>
      </w:pPr>
      <w:r>
        <w:t>The first Fermi based GPU features up to 512 CUDA cores</w:t>
      </w:r>
      <w:r w:rsidR="00FB5C10">
        <w:t>,</w:t>
      </w:r>
      <w:r>
        <w:t xml:space="preserve"> which are organized in 16 SMs of 32 cores each</w:t>
      </w:r>
      <w:r w:rsidR="00460284" w:rsidRPr="00460284">
        <w:t>. To build it, NVIDIA took all they learned from the two prior processors and all the applications that were written for them. Fermi’s 16 SM</w:t>
      </w:r>
      <w:r w:rsidR="00EB0C9A">
        <w:t>s</w:t>
      </w:r>
      <w:r w:rsidR="00460284" w:rsidRPr="00460284">
        <w:t xml:space="preserve"> are positioned around a common L2 cache. Each SM is a vertical rectangular strip that contains scheduler and dispatch, execution units, and register file and L1 cache. Fermi supports concurrent kernel execution, </w:t>
      </w:r>
      <w:r w:rsidR="00EB0C9A">
        <w:t>in which</w:t>
      </w:r>
      <w:r w:rsidR="00EB0C9A" w:rsidRPr="00460284">
        <w:t xml:space="preserve"> </w:t>
      </w:r>
      <w:r w:rsidR="00460284" w:rsidRPr="00460284">
        <w:t>different kernels of the same application context can execute on the GPU at the same time</w:t>
      </w:r>
      <w:r w:rsidR="00EB0C9A">
        <w:t>,</w:t>
      </w:r>
      <w:r w:rsidR="00460284" w:rsidRPr="00460284">
        <w:t xml:space="preserve"> thus fully utilizing GPU capacity.</w:t>
      </w:r>
      <w:r w:rsidR="0023213D">
        <w:t xml:space="preserve"> F</w:t>
      </w:r>
      <w:r w:rsidR="007A346E">
        <w:t xml:space="preserve">igure </w:t>
      </w:r>
      <w:r w:rsidR="00A067D9">
        <w:t>3</w:t>
      </w:r>
      <w:r w:rsidR="0023213D">
        <w:t xml:space="preserve"> shows a diagram </w:t>
      </w:r>
      <w:r w:rsidR="00EB0C9A">
        <w:t xml:space="preserve">of </w:t>
      </w:r>
      <w:r w:rsidR="0023213D">
        <w:t>the general architecture</w:t>
      </w:r>
      <w:r w:rsidR="007A4A05">
        <w:fldChar w:fldCharType="begin" w:fldLock="1"/>
      </w:r>
      <w:r w:rsidR="00821667">
        <w:instrText>ADDIN CSL_CITATION { "citationItems" : [ { "id" : "ITEM-1", "itemData" : { "author" : [ { "dropping-particle" : "", "family" : "Corporation", "given" : "White paper NVIDIA", "non-dropping-particle" : "", "parse-names" : false, "suffix" : "" } ], "id" : "ITEM-1", "issued" : { "date-parts" : [ [ "2009" ] ] }, "title" : "Fermi\u2122\"NVIDIA's Next Generation CUDA\u2122Compute Architecture", "type" : "article-journal" }, "uris" : [ "http://www.mendeley.com/documents/?uuid=51021a27-9a69-4b28-bff1-4bb9fb8ce0e3" ] } ], "mendeley" : { "formattedCitation" : "[9]", "plainTextFormattedCitation" : "[9]", "previouslyFormattedCitation" : "[9]" }, "properties" : { "noteIndex" : 0 }, "schema" : "https://github.com/citation-style-language/schema/raw/master/csl-citation.json" }</w:instrText>
      </w:r>
      <w:r w:rsidR="007A4A05">
        <w:fldChar w:fldCharType="separate"/>
      </w:r>
      <w:r w:rsidR="007A4A05" w:rsidRPr="007A4A05">
        <w:rPr>
          <w:noProof/>
        </w:rPr>
        <w:t>[9]</w:t>
      </w:r>
      <w:r w:rsidR="007A4A05">
        <w:fldChar w:fldCharType="end"/>
      </w:r>
      <w:r w:rsidR="0023213D">
        <w:t>.</w:t>
      </w:r>
    </w:p>
    <w:p w14:paraId="3A096E6C" w14:textId="09575E7D" w:rsidR="00D04404" w:rsidRDefault="00D04404" w:rsidP="00D04404">
      <w:pPr>
        <w:pStyle w:val="Heading3"/>
      </w:pPr>
      <w:bookmarkStart w:id="17" w:name="_Toc324000687"/>
      <w:r>
        <w:t>2.2.2 Kepler Architecture</w:t>
      </w:r>
      <w:bookmarkEnd w:id="17"/>
    </w:p>
    <w:p w14:paraId="7376EE5F" w14:textId="3772C81B" w:rsidR="00D04404" w:rsidRDefault="00F05E01" w:rsidP="00FB5C10">
      <w:pPr>
        <w:ind w:firstLine="720"/>
      </w:pPr>
      <w:r>
        <w:t>NVIDIA’</w:t>
      </w:r>
      <w:r w:rsidR="00FC7014">
        <w:t>s K</w:t>
      </w:r>
      <w:r w:rsidR="0023015A">
        <w:t>epler architecture is built on the foundation of NVIDI</w:t>
      </w:r>
      <w:r w:rsidR="00113442">
        <w:t>A’s Fermi GPU architecture</w:t>
      </w:r>
      <w:r w:rsidR="00AB1CDB">
        <w:t>,</w:t>
      </w:r>
      <w:r w:rsidR="00113442">
        <w:t xml:space="preserve"> initial</w:t>
      </w:r>
      <w:r w:rsidR="00AB1CDB">
        <w:t>ly</w:t>
      </w:r>
      <w:r w:rsidR="0023015A">
        <w:t xml:space="preserve"> established in 2010</w:t>
      </w:r>
      <w:r w:rsidR="00060A18">
        <w:t xml:space="preserve">. </w:t>
      </w:r>
      <w:r w:rsidR="00893A35" w:rsidRPr="00893A35">
        <w:t xml:space="preserve">The </w:t>
      </w:r>
      <w:r w:rsidR="006249CC">
        <w:t>biggest modification</w:t>
      </w:r>
      <w:r w:rsidR="00893A35" w:rsidRPr="00893A35">
        <w:t xml:space="preserve"> with Kepler is that ther</w:t>
      </w:r>
      <w:r w:rsidR="00FF5998">
        <w:t xml:space="preserve">e is no </w:t>
      </w:r>
      <w:r w:rsidR="00FB5C10">
        <w:t xml:space="preserve">longer a </w:t>
      </w:r>
      <w:r w:rsidR="00FF5998">
        <w:t>shader frequency</w:t>
      </w:r>
      <w:r w:rsidR="00AB1CDB">
        <w:t xml:space="preserve">. There </w:t>
      </w:r>
      <w:r w:rsidR="00FF5998">
        <w:t>is simply</w:t>
      </w:r>
      <w:r w:rsidR="00893A35" w:rsidRPr="00893A35">
        <w:t xml:space="preserve"> GPU frequency. This is </w:t>
      </w:r>
      <w:r w:rsidR="00A83900">
        <w:t xml:space="preserve">often </w:t>
      </w:r>
      <w:r w:rsidR="006D3A44">
        <w:t xml:space="preserve">a compromise to create </w:t>
      </w:r>
      <w:r w:rsidR="00AB1CDB">
        <w:t xml:space="preserve">more space </w:t>
      </w:r>
      <w:r w:rsidR="006D3A44">
        <w:t>for</w:t>
      </w:r>
      <w:r w:rsidR="00893A35" w:rsidRPr="00893A35">
        <w:t xml:space="preserve"> more CUDA cores in the</w:t>
      </w:r>
      <w:r w:rsidR="004532EA">
        <w:t xml:space="preserve"> Kepler architecture, which can</w:t>
      </w:r>
      <w:r w:rsidR="00893A35" w:rsidRPr="00893A35">
        <w:t xml:space="preserve"> be clocked </w:t>
      </w:r>
      <w:r w:rsidR="00AB1CDB">
        <w:t xml:space="preserve">even </w:t>
      </w:r>
      <w:r w:rsidR="00893A35" w:rsidRPr="00893A35">
        <w:t>higher than before. Each Stream Multiprocessor co</w:t>
      </w:r>
      <w:r w:rsidR="0049528C">
        <w:t>ntain</w:t>
      </w:r>
      <w:r w:rsidR="00AB1CDB">
        <w:t>s</w:t>
      </w:r>
      <w:r w:rsidR="0049528C">
        <w:t xml:space="preserve"> 96 CUDA cores, in contrast to</w:t>
      </w:r>
      <w:r w:rsidR="00EC5F55">
        <w:t xml:space="preserve"> </w:t>
      </w:r>
      <w:r w:rsidR="00AB1CDB">
        <w:t xml:space="preserve">the </w:t>
      </w:r>
      <w:r w:rsidR="00EC5F55">
        <w:t>32-</w:t>
      </w:r>
      <w:r w:rsidR="00893A35" w:rsidRPr="00893A35">
        <w:t>48 that Fermi had.</w:t>
      </w:r>
    </w:p>
    <w:p w14:paraId="34A3A454" w14:textId="4F74489C" w:rsidR="00D04404" w:rsidRDefault="00893A35" w:rsidP="00AB1CDB">
      <w:pPr>
        <w:ind w:firstLine="720"/>
      </w:pPr>
      <w:r w:rsidRPr="00893A35">
        <w:t xml:space="preserve">The change in layout of the CUDA cores and </w:t>
      </w:r>
      <w:r w:rsidR="00AB1CDB">
        <w:t xml:space="preserve">the </w:t>
      </w:r>
      <w:r w:rsidRPr="00893A35">
        <w:t>clock frequency is most likely a way for NVIDIA to get more performance from the circuit.</w:t>
      </w:r>
      <w:r w:rsidR="003E12BC">
        <w:t xml:space="preserve"> </w:t>
      </w:r>
      <w:r w:rsidR="003E12BC" w:rsidRPr="003E12BC">
        <w:t xml:space="preserve">The 1536 CUDA core number has been quite interesting and it is basically three time more than what we had a </w:t>
      </w:r>
      <w:r w:rsidR="003E12BC" w:rsidRPr="003E12BC">
        <w:lastRenderedPageBreak/>
        <w:t>chance to see on the Fermi based GTX 680</w:t>
      </w:r>
      <w:r w:rsidR="00DF699C">
        <w:t>.</w:t>
      </w:r>
      <w:r w:rsidRPr="00893A35">
        <w:t xml:space="preserve"> This is without the </w:t>
      </w:r>
      <w:r w:rsidR="00AB1CDB">
        <w:t>s</w:t>
      </w:r>
      <w:r w:rsidR="00AB1CDB" w:rsidRPr="00893A35">
        <w:t xml:space="preserve">hader </w:t>
      </w:r>
      <w:r w:rsidRPr="00893A35">
        <w:t>frequency, which reduce</w:t>
      </w:r>
      <w:r w:rsidR="00AB1CDB">
        <w:t>s</w:t>
      </w:r>
      <w:r w:rsidRPr="00893A35">
        <w:t xml:space="preserve"> the efficiency </w:t>
      </w:r>
      <w:r w:rsidR="00AB1CDB">
        <w:t>of each</w:t>
      </w:r>
      <w:r w:rsidR="00AB1CDB" w:rsidRPr="00893A35">
        <w:t xml:space="preserve"> </w:t>
      </w:r>
      <w:r w:rsidRPr="00893A35">
        <w:t xml:space="preserve">core. </w:t>
      </w:r>
      <w:r w:rsidR="00DF699C" w:rsidRPr="00DF699C">
        <w:t xml:space="preserve">If you add every GPC up, you'll get a total of </w:t>
      </w:r>
      <w:r w:rsidR="00AB1CDB">
        <w:t>4</w:t>
      </w:r>
      <w:r w:rsidR="00AB1CDB" w:rsidRPr="00DF699C">
        <w:t xml:space="preserve"> </w:t>
      </w:r>
      <w:r w:rsidR="00DF699C" w:rsidRPr="00DF699C">
        <w:t xml:space="preserve">Raster Units, </w:t>
      </w:r>
      <w:r w:rsidR="00AB1CDB">
        <w:t>8</w:t>
      </w:r>
      <w:r w:rsidR="00AB1CDB" w:rsidRPr="00DF699C">
        <w:t xml:space="preserve"> </w:t>
      </w:r>
      <w:r w:rsidR="00DF699C" w:rsidRPr="00DF699C">
        <w:t>Geometry Units</w:t>
      </w:r>
      <w:r w:rsidR="00DF699C">
        <w:t>, 32 ROPs</w:t>
      </w:r>
      <w:r w:rsidR="00FB5C10">
        <w:t>,</w:t>
      </w:r>
      <w:r w:rsidR="00DF699C">
        <w:t xml:space="preserve"> and 128 Texture Units</w:t>
      </w:r>
      <w:r w:rsidRPr="00893A35">
        <w:t>. Th</w:t>
      </w:r>
      <w:r w:rsidR="004F07C6">
        <w:t>is doesn’t have to be bad</w:t>
      </w:r>
      <w:r w:rsidRPr="00893A35">
        <w:t xml:space="preserve">, since the raster units in Kepler can be more </w:t>
      </w:r>
      <w:r w:rsidR="001F2A1F">
        <w:t>e</w:t>
      </w:r>
      <w:r w:rsidRPr="00893A35">
        <w:t>fficient than those in Fermi.</w:t>
      </w:r>
      <w:r w:rsidR="009E11AD" w:rsidRPr="009E11AD">
        <w:t xml:space="preserve"> </w:t>
      </w:r>
      <w:r w:rsidR="009E11AD">
        <w:t>F</w:t>
      </w:r>
      <w:r w:rsidR="00A067D9">
        <w:t>igure 4</w:t>
      </w:r>
      <w:r w:rsidR="009E11AD">
        <w:t xml:space="preserve"> shows the general architecture of Kepler.</w:t>
      </w:r>
    </w:p>
    <w:p w14:paraId="386F217F" w14:textId="1DF34866" w:rsidR="00E30B90" w:rsidRDefault="00E30B90" w:rsidP="00AB1CDB">
      <w:pPr>
        <w:ind w:firstLine="720"/>
      </w:pPr>
      <w:r>
        <w:t xml:space="preserve">Kepler’s memory hierarchy is </w:t>
      </w:r>
      <w:r w:rsidRPr="00E30B90">
        <w:t>organized similarly to Fermi</w:t>
      </w:r>
      <w:r w:rsidR="00AB1CDB">
        <w:t>’s</w:t>
      </w:r>
      <w:r w:rsidRPr="00E30B90">
        <w:t>. The Kepler architecture supports a unified memory request path for loads</w:t>
      </w:r>
      <w:r>
        <w:t xml:space="preserve"> and stores, with an L1 cache per SMX multiprocessor</w:t>
      </w:r>
      <w:r w:rsidR="00821667">
        <w:fldChar w:fldCharType="begin" w:fldLock="1"/>
      </w:r>
      <w:r w:rsidR="001B6285">
        <w:instrText>ADDIN CSL_CITATION { "citationItems" : [ { "id" : "ITEM-1", "itemData" : { "author" : [ { "dropping-particle" : "", "family" : "Corporation", "given" : "NVIDIA", "non-dropping-particle" : "", "parse-names" : false, "suffix" : "" } ], "id" : "ITEM-1", "issued" : { "date-parts" : [ [ "2012" ] ] }, "title" : "NVIDIA\u2019s Next Generation CUDA Compute Architecture: Kepler GK104", "type" : "article-journal" }, "uris" : [ "http://www.mendeley.com/documents/?uuid=2db59d67-6b24-4afa-8151-0531c72ee3da" ] } ], "mendeley" : { "formattedCitation" : "[10]", "plainTextFormattedCitation" : "[10]", "previouslyFormattedCitation" : "[10]" }, "properties" : { "noteIndex" : 0 }, "schema" : "https://github.com/citation-style-language/schema/raw/master/csl-citation.json" }</w:instrText>
      </w:r>
      <w:r w:rsidR="00821667">
        <w:fldChar w:fldCharType="separate"/>
      </w:r>
      <w:r w:rsidR="00821667" w:rsidRPr="00821667">
        <w:rPr>
          <w:noProof/>
        </w:rPr>
        <w:t>[10]</w:t>
      </w:r>
      <w:r w:rsidR="00821667">
        <w:fldChar w:fldCharType="end"/>
      </w:r>
      <w:r>
        <w:t xml:space="preserve">. Kepler GK104 also </w:t>
      </w:r>
      <w:r>
        <w:rPr>
          <w:rFonts w:hint="eastAsia"/>
        </w:rPr>
        <w:t>enables compiler-directed use of an additional new cache for read-onl</w:t>
      </w:r>
      <w:r w:rsidR="00A067D9">
        <w:rPr>
          <w:rFonts w:hint="eastAsia"/>
        </w:rPr>
        <w:t>y data, as described in Figure 2</w:t>
      </w:r>
      <w:r>
        <w:rPr>
          <w:rFonts w:hint="eastAsia"/>
        </w:rPr>
        <w:t>.</w:t>
      </w:r>
    </w:p>
    <w:p w14:paraId="56073C8C" w14:textId="77777777" w:rsidR="00261C2F" w:rsidRDefault="00261C2F" w:rsidP="00261C2F">
      <w:pPr>
        <w:keepNext/>
        <w:jc w:val="center"/>
        <w:rPr>
          <w:noProof/>
          <w:lang w:eastAsia="zh-CN" w:bidi="ar-SA"/>
        </w:rPr>
      </w:pPr>
      <w:r>
        <w:rPr>
          <w:noProof/>
          <w:lang w:bidi="ar-SA"/>
        </w:rPr>
        <w:drawing>
          <wp:inline distT="0" distB="0" distL="0" distR="0" wp14:anchorId="5995FDE1" wp14:editId="02DA4A57">
            <wp:extent cx="3811220" cy="348170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1977" cy="3491532"/>
                    </a:xfrm>
                    <a:prstGeom prst="rect">
                      <a:avLst/>
                    </a:prstGeom>
                    <a:noFill/>
                  </pic:spPr>
                </pic:pic>
              </a:graphicData>
            </a:graphic>
          </wp:inline>
        </w:drawing>
      </w:r>
    </w:p>
    <w:p w14:paraId="6813D605" w14:textId="031A1DA1" w:rsidR="00261C2F" w:rsidRDefault="00261C2F" w:rsidP="00261C2F">
      <w:pPr>
        <w:keepNext/>
        <w:jc w:val="center"/>
        <w:rPr>
          <w:noProof/>
          <w:lang w:eastAsia="zh-CN" w:bidi="ar-SA"/>
        </w:rPr>
      </w:pPr>
      <w:bookmarkStart w:id="18" w:name="_Toc449519638"/>
      <w:r>
        <w:rPr>
          <w:noProof/>
          <w:lang w:eastAsia="zh-CN" w:bidi="ar-SA"/>
        </w:rPr>
        <w:t xml:space="preserve">Figure </w:t>
      </w:r>
      <w:r>
        <w:rPr>
          <w:noProof/>
          <w:lang w:eastAsia="zh-CN" w:bidi="ar-SA"/>
        </w:rPr>
        <w:fldChar w:fldCharType="begin"/>
      </w:r>
      <w:r>
        <w:rPr>
          <w:noProof/>
          <w:lang w:eastAsia="zh-CN" w:bidi="ar-SA"/>
        </w:rPr>
        <w:instrText xml:space="preserve"> SEQ Figure \* ARABIC </w:instrText>
      </w:r>
      <w:r>
        <w:rPr>
          <w:noProof/>
          <w:lang w:eastAsia="zh-CN" w:bidi="ar-SA"/>
        </w:rPr>
        <w:fldChar w:fldCharType="separate"/>
      </w:r>
      <w:r w:rsidR="00541EFE">
        <w:rPr>
          <w:noProof/>
          <w:lang w:eastAsia="zh-CN" w:bidi="ar-SA"/>
        </w:rPr>
        <w:t>2</w:t>
      </w:r>
      <w:r>
        <w:rPr>
          <w:noProof/>
          <w:lang w:eastAsia="zh-CN" w:bidi="ar-SA"/>
        </w:rPr>
        <w:fldChar w:fldCharType="end"/>
      </w:r>
      <w:r>
        <w:rPr>
          <w:noProof/>
          <w:lang w:eastAsia="zh-CN" w:bidi="ar-SA"/>
        </w:rPr>
        <w:t xml:space="preserve"> Kepler Memory Hierarchy</w:t>
      </w:r>
      <w:bookmarkEnd w:id="18"/>
    </w:p>
    <w:p w14:paraId="4A447099" w14:textId="2C7FB50C" w:rsidR="009C063B" w:rsidRDefault="009C063B" w:rsidP="00207198">
      <w:pPr>
        <w:pStyle w:val="Caption"/>
        <w:keepNext/>
      </w:pPr>
      <w:bookmarkStart w:id="19" w:name="_Toc449519650"/>
      <w:r>
        <w:t xml:space="preserve">Table </w:t>
      </w:r>
      <w:fldSimple w:instr=" SEQ Table \* ARABIC ">
        <w:r w:rsidR="00016AA2">
          <w:rPr>
            <w:noProof/>
          </w:rPr>
          <w:t>1</w:t>
        </w:r>
      </w:fldSimple>
      <w:r>
        <w:t xml:space="preserve"> Comparison of Fermi and Kepler architectures</w:t>
      </w:r>
      <w:bookmarkEnd w:id="19"/>
    </w:p>
    <w:tbl>
      <w:tblPr>
        <w:tblStyle w:val="TableGrid"/>
        <w:tblW w:w="0" w:type="auto"/>
        <w:jc w:val="center"/>
        <w:tblLook w:val="04A0" w:firstRow="1" w:lastRow="0" w:firstColumn="1" w:lastColumn="0" w:noHBand="0" w:noVBand="1"/>
      </w:tblPr>
      <w:tblGrid>
        <w:gridCol w:w="2828"/>
        <w:gridCol w:w="2829"/>
        <w:gridCol w:w="2829"/>
      </w:tblGrid>
      <w:tr w:rsidR="009C063B" w14:paraId="2C516B28" w14:textId="77777777" w:rsidTr="0075616E">
        <w:trPr>
          <w:jc w:val="center"/>
        </w:trPr>
        <w:tc>
          <w:tcPr>
            <w:tcW w:w="2828" w:type="dxa"/>
          </w:tcPr>
          <w:p w14:paraId="47B6DB42" w14:textId="5DE0BFF8" w:rsidR="009C063B" w:rsidRDefault="009C063B" w:rsidP="009C063B">
            <w:r>
              <w:t>Model</w:t>
            </w:r>
          </w:p>
        </w:tc>
        <w:tc>
          <w:tcPr>
            <w:tcW w:w="2829" w:type="dxa"/>
          </w:tcPr>
          <w:p w14:paraId="4D064685" w14:textId="0F5D2CEF" w:rsidR="009C063B" w:rsidRDefault="009C063B" w:rsidP="009C063B">
            <w:r>
              <w:t>Fermi(GTX 580)</w:t>
            </w:r>
          </w:p>
        </w:tc>
        <w:tc>
          <w:tcPr>
            <w:tcW w:w="2829" w:type="dxa"/>
          </w:tcPr>
          <w:p w14:paraId="04CC4A77" w14:textId="67FBA389" w:rsidR="009C063B" w:rsidRDefault="009C063B" w:rsidP="009C063B">
            <w:r>
              <w:t>Kepler(GTX 680)</w:t>
            </w:r>
          </w:p>
        </w:tc>
      </w:tr>
      <w:tr w:rsidR="009C063B" w14:paraId="61A04BD4" w14:textId="77777777" w:rsidTr="0075616E">
        <w:trPr>
          <w:jc w:val="center"/>
        </w:trPr>
        <w:tc>
          <w:tcPr>
            <w:tcW w:w="2828" w:type="dxa"/>
          </w:tcPr>
          <w:p w14:paraId="4A88B2A6" w14:textId="5C2FFB84" w:rsidR="009C063B" w:rsidRDefault="009C063B" w:rsidP="009C063B">
            <w:r>
              <w:t>Node</w:t>
            </w:r>
          </w:p>
        </w:tc>
        <w:tc>
          <w:tcPr>
            <w:tcW w:w="2829" w:type="dxa"/>
          </w:tcPr>
          <w:p w14:paraId="793A7154" w14:textId="37D0CF55" w:rsidR="009C063B" w:rsidRDefault="009C063B" w:rsidP="009C063B">
            <w:r>
              <w:t>40nm</w:t>
            </w:r>
          </w:p>
        </w:tc>
        <w:tc>
          <w:tcPr>
            <w:tcW w:w="2829" w:type="dxa"/>
          </w:tcPr>
          <w:p w14:paraId="521A9A5A" w14:textId="60AEBFE7" w:rsidR="009C063B" w:rsidRDefault="009C063B" w:rsidP="009C063B">
            <w:r>
              <w:t>28nm</w:t>
            </w:r>
          </w:p>
        </w:tc>
      </w:tr>
      <w:tr w:rsidR="009C063B" w14:paraId="22A3A9C9" w14:textId="77777777" w:rsidTr="0075616E">
        <w:trPr>
          <w:jc w:val="center"/>
        </w:trPr>
        <w:tc>
          <w:tcPr>
            <w:tcW w:w="2828" w:type="dxa"/>
          </w:tcPr>
          <w:p w14:paraId="5D89FBC0" w14:textId="50E1D0A7" w:rsidR="009C063B" w:rsidRDefault="009C063B" w:rsidP="009C063B">
            <w:r>
              <w:lastRenderedPageBreak/>
              <w:t>CUDA cores</w:t>
            </w:r>
          </w:p>
        </w:tc>
        <w:tc>
          <w:tcPr>
            <w:tcW w:w="2829" w:type="dxa"/>
          </w:tcPr>
          <w:p w14:paraId="118BD8A2" w14:textId="000D30BF" w:rsidR="009C063B" w:rsidRDefault="009C063B" w:rsidP="009C063B">
            <w:r>
              <w:t>512</w:t>
            </w:r>
          </w:p>
        </w:tc>
        <w:tc>
          <w:tcPr>
            <w:tcW w:w="2829" w:type="dxa"/>
          </w:tcPr>
          <w:p w14:paraId="3D027733" w14:textId="1513BEAC" w:rsidR="009C063B" w:rsidRDefault="009C063B" w:rsidP="009C063B">
            <w:r>
              <w:t>1536</w:t>
            </w:r>
          </w:p>
        </w:tc>
      </w:tr>
      <w:tr w:rsidR="009C063B" w14:paraId="0FA759A3" w14:textId="77777777" w:rsidTr="0075616E">
        <w:trPr>
          <w:jc w:val="center"/>
        </w:trPr>
        <w:tc>
          <w:tcPr>
            <w:tcW w:w="2828" w:type="dxa"/>
          </w:tcPr>
          <w:p w14:paraId="7BB537B7" w14:textId="25685281" w:rsidR="009C063B" w:rsidRDefault="009C063B" w:rsidP="009C063B">
            <w:r>
              <w:t>Streaming Multiprocessors(SM)</w:t>
            </w:r>
          </w:p>
        </w:tc>
        <w:tc>
          <w:tcPr>
            <w:tcW w:w="2829" w:type="dxa"/>
          </w:tcPr>
          <w:p w14:paraId="7227746B" w14:textId="2E31E975" w:rsidR="009C063B" w:rsidRDefault="009C063B" w:rsidP="009C063B">
            <w:r>
              <w:t>16</w:t>
            </w:r>
          </w:p>
        </w:tc>
        <w:tc>
          <w:tcPr>
            <w:tcW w:w="2829" w:type="dxa"/>
          </w:tcPr>
          <w:p w14:paraId="6EAA2055" w14:textId="4BD5ED61" w:rsidR="009C063B" w:rsidRDefault="009C063B" w:rsidP="009C063B">
            <w:r>
              <w:t>8</w:t>
            </w:r>
          </w:p>
        </w:tc>
      </w:tr>
      <w:tr w:rsidR="009C063B" w14:paraId="35F05D13" w14:textId="77777777" w:rsidTr="0075616E">
        <w:trPr>
          <w:jc w:val="center"/>
        </w:trPr>
        <w:tc>
          <w:tcPr>
            <w:tcW w:w="2828" w:type="dxa"/>
          </w:tcPr>
          <w:p w14:paraId="22268654" w14:textId="69008973" w:rsidR="009C063B" w:rsidRDefault="009C063B" w:rsidP="009C063B">
            <w:r>
              <w:t>Cores per SM</w:t>
            </w:r>
          </w:p>
        </w:tc>
        <w:tc>
          <w:tcPr>
            <w:tcW w:w="2829" w:type="dxa"/>
          </w:tcPr>
          <w:p w14:paraId="3AFBFC43" w14:textId="54A5F5D0" w:rsidR="009C063B" w:rsidRDefault="009C063B" w:rsidP="009C063B">
            <w:r>
              <w:t>32</w:t>
            </w:r>
          </w:p>
        </w:tc>
        <w:tc>
          <w:tcPr>
            <w:tcW w:w="2829" w:type="dxa"/>
          </w:tcPr>
          <w:p w14:paraId="70097592" w14:textId="7DD4221F" w:rsidR="009C063B" w:rsidRDefault="009C063B" w:rsidP="009C063B">
            <w:r>
              <w:t>192</w:t>
            </w:r>
          </w:p>
        </w:tc>
      </w:tr>
      <w:tr w:rsidR="009C063B" w14:paraId="551A0955" w14:textId="77777777" w:rsidTr="0075616E">
        <w:trPr>
          <w:jc w:val="center"/>
        </w:trPr>
        <w:tc>
          <w:tcPr>
            <w:tcW w:w="2828" w:type="dxa"/>
          </w:tcPr>
          <w:p w14:paraId="612F5F44" w14:textId="4E2DFF3D" w:rsidR="009C063B" w:rsidRDefault="009C063B" w:rsidP="009C063B">
            <w:r>
              <w:t>Warp Schedulers per SM</w:t>
            </w:r>
          </w:p>
        </w:tc>
        <w:tc>
          <w:tcPr>
            <w:tcW w:w="2829" w:type="dxa"/>
          </w:tcPr>
          <w:p w14:paraId="7166AAD6" w14:textId="55A5AA4A" w:rsidR="009C063B" w:rsidRDefault="009C063B" w:rsidP="009C063B">
            <w:r>
              <w:t>2</w:t>
            </w:r>
          </w:p>
        </w:tc>
        <w:tc>
          <w:tcPr>
            <w:tcW w:w="2829" w:type="dxa"/>
          </w:tcPr>
          <w:p w14:paraId="0AB4CC9B" w14:textId="4F82BEA3" w:rsidR="009C063B" w:rsidRDefault="009C063B" w:rsidP="009C063B">
            <w:r>
              <w:t>4</w:t>
            </w:r>
          </w:p>
        </w:tc>
      </w:tr>
      <w:tr w:rsidR="009C063B" w14:paraId="62611E94" w14:textId="77777777" w:rsidTr="0075616E">
        <w:trPr>
          <w:jc w:val="center"/>
        </w:trPr>
        <w:tc>
          <w:tcPr>
            <w:tcW w:w="2828" w:type="dxa"/>
          </w:tcPr>
          <w:p w14:paraId="62E4F677" w14:textId="65D84050" w:rsidR="009C063B" w:rsidRDefault="009C063B" w:rsidP="009C063B">
            <w:r>
              <w:t>L1 Cache per SM</w:t>
            </w:r>
          </w:p>
        </w:tc>
        <w:tc>
          <w:tcPr>
            <w:tcW w:w="2829" w:type="dxa"/>
          </w:tcPr>
          <w:p w14:paraId="04D0255A" w14:textId="342839BF" w:rsidR="009C063B" w:rsidRDefault="009C063B" w:rsidP="009C063B">
            <w:r>
              <w:t>64KB</w:t>
            </w:r>
          </w:p>
        </w:tc>
        <w:tc>
          <w:tcPr>
            <w:tcW w:w="2829" w:type="dxa"/>
          </w:tcPr>
          <w:p w14:paraId="4035934F" w14:textId="063C1175" w:rsidR="009C063B" w:rsidRDefault="009C063B" w:rsidP="009C063B">
            <w:r>
              <w:t>64KB</w:t>
            </w:r>
          </w:p>
        </w:tc>
      </w:tr>
      <w:tr w:rsidR="009C063B" w14:paraId="1760210D" w14:textId="77777777" w:rsidTr="0075616E">
        <w:trPr>
          <w:jc w:val="center"/>
        </w:trPr>
        <w:tc>
          <w:tcPr>
            <w:tcW w:w="2828" w:type="dxa"/>
          </w:tcPr>
          <w:p w14:paraId="42DF0EA6" w14:textId="49766A67" w:rsidR="009C063B" w:rsidRDefault="009C063B" w:rsidP="009C063B">
            <w:r>
              <w:t>L2 Cache</w:t>
            </w:r>
          </w:p>
        </w:tc>
        <w:tc>
          <w:tcPr>
            <w:tcW w:w="2829" w:type="dxa"/>
          </w:tcPr>
          <w:p w14:paraId="0241CBF4" w14:textId="5EDCD466" w:rsidR="009C063B" w:rsidRDefault="009C063B" w:rsidP="009C063B">
            <w:r>
              <w:t>768KB</w:t>
            </w:r>
          </w:p>
        </w:tc>
        <w:tc>
          <w:tcPr>
            <w:tcW w:w="2829" w:type="dxa"/>
          </w:tcPr>
          <w:p w14:paraId="3139F45B" w14:textId="58CD24DF" w:rsidR="009C063B" w:rsidRDefault="009C063B" w:rsidP="009C063B">
            <w:r>
              <w:t>512KB</w:t>
            </w:r>
          </w:p>
        </w:tc>
      </w:tr>
    </w:tbl>
    <w:p w14:paraId="38C38030" w14:textId="77777777" w:rsidR="0042084A" w:rsidRPr="00D04404" w:rsidRDefault="0042084A" w:rsidP="009C063B"/>
    <w:p w14:paraId="13DD8C99" w14:textId="77777777" w:rsidR="00431DC3" w:rsidRDefault="00512344" w:rsidP="00186D23">
      <w:pPr>
        <w:keepNext/>
        <w:jc w:val="center"/>
        <w:rPr>
          <w:noProof/>
          <w:lang w:eastAsia="zh-CN" w:bidi="ar-SA"/>
        </w:rPr>
      </w:pPr>
      <w:r w:rsidRPr="00186D23">
        <w:rPr>
          <w:noProof/>
          <w:lang w:bidi="ar-SA"/>
        </w:rPr>
        <w:lastRenderedPageBreak/>
        <w:drawing>
          <wp:inline distT="0" distB="0" distL="0" distR="0" wp14:anchorId="320E3DFF" wp14:editId="041729B5">
            <wp:extent cx="5383200" cy="6064885"/>
            <wp:effectExtent l="0" t="0" r="8255" b="0"/>
            <wp:docPr id="23" name="Picture 23" descr="http://icrontic.com/uploads/features/tech/2009/09/fermi_co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crontic.com/uploads/features/tech/2009/09/fermi_cor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4038" cy="6110895"/>
                    </a:xfrm>
                    <a:prstGeom prst="rect">
                      <a:avLst/>
                    </a:prstGeom>
                    <a:noFill/>
                    <a:ln>
                      <a:noFill/>
                    </a:ln>
                  </pic:spPr>
                </pic:pic>
              </a:graphicData>
            </a:graphic>
          </wp:inline>
        </w:drawing>
      </w:r>
    </w:p>
    <w:p w14:paraId="5B36B758" w14:textId="0787CCD4" w:rsidR="00512344" w:rsidRDefault="00431DC3" w:rsidP="00186D23">
      <w:pPr>
        <w:keepNext/>
        <w:jc w:val="center"/>
        <w:rPr>
          <w:noProof/>
          <w:lang w:eastAsia="zh-CN" w:bidi="ar-SA"/>
        </w:rPr>
      </w:pPr>
      <w:bookmarkStart w:id="20" w:name="_Toc449519639"/>
      <w:r>
        <w:rPr>
          <w:noProof/>
          <w:lang w:eastAsia="zh-CN" w:bidi="ar-SA"/>
        </w:rPr>
        <w:t xml:space="preserve">Figure </w:t>
      </w:r>
      <w:r>
        <w:rPr>
          <w:noProof/>
          <w:lang w:eastAsia="zh-CN" w:bidi="ar-SA"/>
        </w:rPr>
        <w:fldChar w:fldCharType="begin"/>
      </w:r>
      <w:r>
        <w:rPr>
          <w:noProof/>
          <w:lang w:eastAsia="zh-CN" w:bidi="ar-SA"/>
        </w:rPr>
        <w:instrText xml:space="preserve"> SEQ Figure \* ARABIC </w:instrText>
      </w:r>
      <w:r>
        <w:rPr>
          <w:noProof/>
          <w:lang w:eastAsia="zh-CN" w:bidi="ar-SA"/>
        </w:rPr>
        <w:fldChar w:fldCharType="separate"/>
      </w:r>
      <w:r w:rsidR="00541EFE">
        <w:rPr>
          <w:noProof/>
          <w:lang w:eastAsia="zh-CN" w:bidi="ar-SA"/>
        </w:rPr>
        <w:t>3</w:t>
      </w:r>
      <w:r>
        <w:rPr>
          <w:noProof/>
          <w:lang w:eastAsia="zh-CN" w:bidi="ar-SA"/>
        </w:rPr>
        <w:fldChar w:fldCharType="end"/>
      </w:r>
      <w:r>
        <w:rPr>
          <w:noProof/>
          <w:lang w:eastAsia="zh-CN" w:bidi="ar-SA"/>
        </w:rPr>
        <w:t xml:space="preserve"> Fermi streaming multiprocessor architecture</w:t>
      </w:r>
      <w:r w:rsidR="008162A0">
        <w:rPr>
          <w:noProof/>
          <w:lang w:eastAsia="zh-CN" w:bidi="ar-SA"/>
        </w:rPr>
        <w:fldChar w:fldCharType="begin" w:fldLock="1"/>
      </w:r>
      <w:r w:rsidR="00FD4E83">
        <w:rPr>
          <w:noProof/>
          <w:lang w:eastAsia="zh-CN" w:bidi="ar-SA"/>
        </w:rPr>
        <w:instrText>ADDIN CSL_CITATION { "citationItems" : [ { "id" : "ITEM-1", "itemData" : { "author" : [ { "dropping-particle" : "", "family" : "Corporation", "given" : "White paper NVIDIA", "non-dropping-particle" : "", "parse-names" : false, "suffix" : "" } ], "id" : "ITEM-1", "issued" : { "date-parts" : [ [ "2009" ] ] }, "title" : "Fermi\u2122\"NVIDIA's Next Generation CUDA\u2122Compute Architecture", "type" : "article-journal" }, "uris" : [ "http://www.mendeley.com/documents/?uuid=51021a27-9a69-4b28-bff1-4bb9fb8ce0e3" ] } ], "mendeley" : { "formattedCitation" : "[9]", "plainTextFormattedCitation" : "[9]", "previouslyFormattedCitation" : "[9]" }, "properties" : { "noteIndex" : 0 }, "schema" : "https://github.com/citation-style-language/schema/raw/master/csl-citation.json" }</w:instrText>
      </w:r>
      <w:r w:rsidR="008162A0">
        <w:rPr>
          <w:noProof/>
          <w:lang w:eastAsia="zh-CN" w:bidi="ar-SA"/>
        </w:rPr>
        <w:fldChar w:fldCharType="separate"/>
      </w:r>
      <w:r w:rsidR="008162A0" w:rsidRPr="008162A0">
        <w:rPr>
          <w:noProof/>
          <w:lang w:eastAsia="zh-CN" w:bidi="ar-SA"/>
        </w:rPr>
        <w:t>[9]</w:t>
      </w:r>
      <w:bookmarkEnd w:id="20"/>
      <w:r w:rsidR="008162A0">
        <w:rPr>
          <w:noProof/>
          <w:lang w:eastAsia="zh-CN" w:bidi="ar-SA"/>
        </w:rPr>
        <w:fldChar w:fldCharType="end"/>
      </w:r>
    </w:p>
    <w:p w14:paraId="52817773" w14:textId="77777777" w:rsidR="00294597" w:rsidRDefault="00294597" w:rsidP="00AE50BA">
      <w:pPr>
        <w:ind w:firstLine="720"/>
      </w:pPr>
    </w:p>
    <w:p w14:paraId="4BD04B99" w14:textId="77777777" w:rsidR="00294597" w:rsidRDefault="00294597" w:rsidP="00AE50BA">
      <w:pPr>
        <w:ind w:firstLine="720"/>
      </w:pPr>
    </w:p>
    <w:p w14:paraId="068AC5BE" w14:textId="77777777" w:rsidR="00E80A5C" w:rsidRDefault="006B1C3E" w:rsidP="00186D23">
      <w:pPr>
        <w:keepNext/>
        <w:jc w:val="center"/>
        <w:rPr>
          <w:noProof/>
          <w:lang w:eastAsia="zh-CN" w:bidi="ar-SA"/>
        </w:rPr>
      </w:pPr>
      <w:r w:rsidRPr="006B1C3E">
        <w:rPr>
          <w:noProof/>
          <w:lang w:bidi="ar-SA"/>
        </w:rPr>
        <w:lastRenderedPageBreak/>
        <w:drawing>
          <wp:inline distT="0" distB="0" distL="0" distR="0" wp14:anchorId="7685F0E0" wp14:editId="1F39002F">
            <wp:extent cx="5149901" cy="4745355"/>
            <wp:effectExtent l="0" t="0" r="0" b="0"/>
            <wp:docPr id="24" name="Picture 24" descr="http://www.nordichardware.se/wp-content/uploads/NVDA_Kepler_GK104_Mockup_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nordichardware.se/wp-content/uploads/NVDA_Kepler_GK104_Mockup_6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51075" cy="4746437"/>
                    </a:xfrm>
                    <a:prstGeom prst="rect">
                      <a:avLst/>
                    </a:prstGeom>
                    <a:noFill/>
                    <a:ln>
                      <a:noFill/>
                    </a:ln>
                  </pic:spPr>
                </pic:pic>
              </a:graphicData>
            </a:graphic>
          </wp:inline>
        </w:drawing>
      </w:r>
    </w:p>
    <w:p w14:paraId="2265B78C" w14:textId="469CACF3" w:rsidR="006B1C3E" w:rsidRPr="00AE50BA" w:rsidRDefault="00E80A5C" w:rsidP="00186D23">
      <w:pPr>
        <w:keepNext/>
        <w:jc w:val="center"/>
        <w:rPr>
          <w:noProof/>
          <w:lang w:eastAsia="zh-CN" w:bidi="ar-SA"/>
        </w:rPr>
      </w:pPr>
      <w:bookmarkStart w:id="21" w:name="_Toc449519640"/>
      <w:r>
        <w:rPr>
          <w:noProof/>
          <w:lang w:eastAsia="zh-CN" w:bidi="ar-SA"/>
        </w:rPr>
        <w:t xml:space="preserve">Figure </w:t>
      </w:r>
      <w:r>
        <w:rPr>
          <w:noProof/>
          <w:lang w:eastAsia="zh-CN" w:bidi="ar-SA"/>
        </w:rPr>
        <w:fldChar w:fldCharType="begin"/>
      </w:r>
      <w:r>
        <w:rPr>
          <w:noProof/>
          <w:lang w:eastAsia="zh-CN" w:bidi="ar-SA"/>
        </w:rPr>
        <w:instrText xml:space="preserve"> SEQ Figure \* ARABIC </w:instrText>
      </w:r>
      <w:r>
        <w:rPr>
          <w:noProof/>
          <w:lang w:eastAsia="zh-CN" w:bidi="ar-SA"/>
        </w:rPr>
        <w:fldChar w:fldCharType="separate"/>
      </w:r>
      <w:r w:rsidR="00541EFE">
        <w:rPr>
          <w:noProof/>
          <w:lang w:eastAsia="zh-CN" w:bidi="ar-SA"/>
        </w:rPr>
        <w:t>4</w:t>
      </w:r>
      <w:r>
        <w:rPr>
          <w:noProof/>
          <w:lang w:eastAsia="zh-CN" w:bidi="ar-SA"/>
        </w:rPr>
        <w:fldChar w:fldCharType="end"/>
      </w:r>
      <w:r>
        <w:rPr>
          <w:noProof/>
          <w:lang w:eastAsia="zh-CN" w:bidi="ar-SA"/>
        </w:rPr>
        <w:t xml:space="preserve"> Kepler GK104 streaming multiprocessor (SMX) architecture</w:t>
      </w:r>
      <w:r w:rsidR="00FD4E83">
        <w:rPr>
          <w:noProof/>
          <w:lang w:eastAsia="zh-CN" w:bidi="ar-SA"/>
        </w:rPr>
        <w:fldChar w:fldCharType="begin" w:fldLock="1"/>
      </w:r>
      <w:r w:rsidR="00CE5806">
        <w:rPr>
          <w:noProof/>
          <w:lang w:eastAsia="zh-CN" w:bidi="ar-SA"/>
        </w:rPr>
        <w:instrText>ADDIN CSL_CITATION { "citationItems" : [ { "id" : "ITEM-1", "itemData" : { "author" : [ { "dropping-particle" : "", "family" : "Corporation", "given" : "NVIDIA", "non-dropping-particle" : "", "parse-names" : false, "suffix" : "" } ], "id" : "ITEM-1", "issued" : { "date-parts" : [ [ "2012" ] ] }, "title" : "NVIDIA\u2019s Next Generation CUDA Compute Architecture: Kepler GK104", "type" : "article-journal" }, "uris" : [ "http://www.mendeley.com/documents/?uuid=2db59d67-6b24-4afa-8151-0531c72ee3da" ] } ], "mendeley" : { "formattedCitation" : "[10]", "plainTextFormattedCitation" : "[10]", "previouslyFormattedCitation" : "[10]" }, "properties" : { "noteIndex" : 0 }, "schema" : "https://github.com/citation-style-language/schema/raw/master/csl-citation.json" }</w:instrText>
      </w:r>
      <w:r w:rsidR="00FD4E83">
        <w:rPr>
          <w:noProof/>
          <w:lang w:eastAsia="zh-CN" w:bidi="ar-SA"/>
        </w:rPr>
        <w:fldChar w:fldCharType="separate"/>
      </w:r>
      <w:r w:rsidR="00FD4E83" w:rsidRPr="00FD4E83">
        <w:rPr>
          <w:noProof/>
          <w:lang w:eastAsia="zh-CN" w:bidi="ar-SA"/>
        </w:rPr>
        <w:t>[10]</w:t>
      </w:r>
      <w:bookmarkEnd w:id="21"/>
      <w:r w:rsidR="00FD4E83">
        <w:rPr>
          <w:noProof/>
          <w:lang w:eastAsia="zh-CN" w:bidi="ar-SA"/>
        </w:rPr>
        <w:fldChar w:fldCharType="end"/>
      </w:r>
    </w:p>
    <w:p w14:paraId="42CCD6F5" w14:textId="2405EDD8" w:rsidR="00AE050F" w:rsidRDefault="000105E2" w:rsidP="00991E7C">
      <w:pPr>
        <w:pStyle w:val="Heading2"/>
        <w:rPr>
          <w:noProof/>
          <w:lang w:eastAsia="zh-CN" w:bidi="ar-SA"/>
        </w:rPr>
      </w:pPr>
      <w:bookmarkStart w:id="22" w:name="_Toc324000688"/>
      <w:r>
        <w:rPr>
          <w:noProof/>
          <w:lang w:eastAsia="zh-CN" w:bidi="ar-SA"/>
        </w:rPr>
        <w:t>2</w:t>
      </w:r>
      <w:r w:rsidR="00AE61FD">
        <w:rPr>
          <w:noProof/>
          <w:lang w:eastAsia="zh-CN" w:bidi="ar-SA"/>
        </w:rPr>
        <w:t xml:space="preserve">.3 GPU </w:t>
      </w:r>
      <w:r w:rsidR="00CB62E5">
        <w:rPr>
          <w:noProof/>
          <w:lang w:eastAsia="zh-CN" w:bidi="ar-SA"/>
        </w:rPr>
        <w:t>Programming Languages</w:t>
      </w:r>
      <w:bookmarkEnd w:id="22"/>
    </w:p>
    <w:p w14:paraId="779A43C7" w14:textId="595434B6" w:rsidR="00AE50BA" w:rsidRDefault="004F7BC6" w:rsidP="00FB5C10">
      <w:pPr>
        <w:ind w:firstLine="720"/>
      </w:pPr>
      <w:r>
        <w:t xml:space="preserve">A </w:t>
      </w:r>
      <w:r w:rsidR="00CD7A08">
        <w:t>GP</w:t>
      </w:r>
      <w:r w:rsidR="00AB059C">
        <w:t>U application has two parts</w:t>
      </w:r>
      <w:r w:rsidR="00AB1CDB">
        <w:t xml:space="preserve">: </w:t>
      </w:r>
      <w:r w:rsidR="00CD7A08">
        <w:t>the CPU code and</w:t>
      </w:r>
      <w:r w:rsidR="00AB059C">
        <w:t xml:space="preserve"> the GPU code. The CPU code, </w:t>
      </w:r>
      <w:r w:rsidR="00AB1CDB">
        <w:t>which its</w:t>
      </w:r>
      <w:r w:rsidR="00AB059C">
        <w:t xml:space="preserve"> name</w:t>
      </w:r>
      <w:r w:rsidR="00AB1CDB">
        <w:t xml:space="preserve"> implies</w:t>
      </w:r>
      <w:r w:rsidR="00CD7A08">
        <w:t xml:space="preserve">, runs on the CPU and is </w:t>
      </w:r>
      <w:r w:rsidR="00C06E1E">
        <w:t xml:space="preserve">that </w:t>
      </w:r>
      <w:r w:rsidR="00CD7A08">
        <w:t xml:space="preserve">part of the application </w:t>
      </w:r>
      <w:r w:rsidR="00C06E1E">
        <w:t>answerable</w:t>
      </w:r>
      <w:r w:rsidR="00CD7A08">
        <w:t xml:space="preserve"> for initializing the device, allocating memory, copying data </w:t>
      </w:r>
      <w:r w:rsidR="003B1A05">
        <w:t>from and to</w:t>
      </w:r>
      <w:r w:rsidR="009503A4">
        <w:t xml:space="preserve"> the GPU memory and </w:t>
      </w:r>
      <w:r w:rsidR="00A3558F">
        <w:t>conjointly</w:t>
      </w:r>
      <w:r w:rsidR="00CD7A08">
        <w:t xml:space="preserve"> launching the GPU code on the device. The </w:t>
      </w:r>
      <w:r w:rsidR="000C5423">
        <w:t>software engineer</w:t>
      </w:r>
      <w:r w:rsidR="00CD7A08">
        <w:t xml:space="preserve"> specifies through the CPU code </w:t>
      </w:r>
      <w:r w:rsidR="00C622CD">
        <w:t>what number of</w:t>
      </w:r>
      <w:r w:rsidR="005C2CF5">
        <w:t xml:space="preserve"> threads ought to</w:t>
      </w:r>
      <w:r w:rsidR="00CD7A08">
        <w:t xml:space="preserve"> be launched on the GPU an</w:t>
      </w:r>
      <w:r w:rsidR="00AB059C">
        <w:t>d how they should be organized</w:t>
      </w:r>
      <w:r w:rsidR="00CE5806">
        <w:fldChar w:fldCharType="begin" w:fldLock="1"/>
      </w:r>
      <w:r w:rsidR="00CE5806">
        <w:instrText>ADDIN CSL_CITATION { "citationItems" : [ { "id" : "ITEM-1", "itemData" : { "author" : [ { "dropping-particle" : "", "family" : "Adey", "given" : "Snehal P", "non-dropping-particle" : "", "parse-names" : false, "suffix" : "" } ], "id" : "ITEM-1", "issued" : { "date-parts" : [ [ "2013" ] ] }, "publisher" : "College of Engineering, Pune", "title" : "GPU Accelerated Pattern Matching Algorithm for DNA Sequences to Detect Cancer using CUDA Dissertation", "type" : "thesis" }, "uris" : [ "http://www.mendeley.com/documents/?uuid=74adbd4a-445f-456f-a880-9875be5e653a" ] } ], "mendeley" : { "formattedCitation" : "[11]", "plainTextFormattedCitation" : "[11]" }, "properties" : { "noteIndex" : 0 }, "schema" : "https://github.com/citation-style-language/schema/raw/master/csl-citation.json" }</w:instrText>
      </w:r>
      <w:r w:rsidR="00CE5806">
        <w:fldChar w:fldCharType="separate"/>
      </w:r>
      <w:r w:rsidR="00CE5806" w:rsidRPr="00CE5806">
        <w:rPr>
          <w:noProof/>
        </w:rPr>
        <w:t>[11]</w:t>
      </w:r>
      <w:r w:rsidR="00CE5806">
        <w:fldChar w:fldCharType="end"/>
      </w:r>
      <w:r w:rsidR="00AB059C">
        <w:t>.</w:t>
      </w:r>
    </w:p>
    <w:p w14:paraId="695BAE24" w14:textId="77777777" w:rsidR="00442923" w:rsidRDefault="00442923" w:rsidP="004F7BC6">
      <w:pPr>
        <w:ind w:firstLine="720"/>
      </w:pPr>
    </w:p>
    <w:p w14:paraId="7D348972" w14:textId="77777777" w:rsidR="00442923" w:rsidRDefault="00442923" w:rsidP="004F7BC6">
      <w:pPr>
        <w:ind w:firstLine="720"/>
      </w:pPr>
    </w:p>
    <w:p w14:paraId="2D4CF2EA" w14:textId="77777777" w:rsidR="00442923" w:rsidRDefault="00442923" w:rsidP="00442923">
      <w:pPr>
        <w:keepNext/>
        <w:jc w:val="center"/>
        <w:rPr>
          <w:noProof/>
          <w:lang w:eastAsia="zh-CN" w:bidi="ar-SA"/>
        </w:rPr>
      </w:pPr>
      <w:r>
        <w:rPr>
          <w:noProof/>
          <w:lang w:bidi="ar-SA"/>
        </w:rPr>
        <w:drawing>
          <wp:inline distT="0" distB="0" distL="0" distR="0" wp14:anchorId="6A47EA0C" wp14:editId="10E3EB1D">
            <wp:extent cx="1241946" cy="297303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57545" cy="3010379"/>
                    </a:xfrm>
                    <a:prstGeom prst="rect">
                      <a:avLst/>
                    </a:prstGeom>
                    <a:noFill/>
                  </pic:spPr>
                </pic:pic>
              </a:graphicData>
            </a:graphic>
          </wp:inline>
        </w:drawing>
      </w:r>
    </w:p>
    <w:p w14:paraId="6389C99B" w14:textId="2E3DB3E3" w:rsidR="00442923" w:rsidRDefault="00442923" w:rsidP="00442923">
      <w:pPr>
        <w:keepNext/>
        <w:jc w:val="center"/>
        <w:rPr>
          <w:noProof/>
          <w:lang w:eastAsia="zh-CN" w:bidi="ar-SA"/>
        </w:rPr>
      </w:pPr>
      <w:bookmarkStart w:id="23" w:name="_Toc449519641"/>
      <w:r>
        <w:rPr>
          <w:noProof/>
          <w:lang w:eastAsia="zh-CN" w:bidi="ar-SA"/>
        </w:rPr>
        <w:t xml:space="preserve">Figure </w:t>
      </w:r>
      <w:r>
        <w:rPr>
          <w:noProof/>
          <w:lang w:eastAsia="zh-CN" w:bidi="ar-SA"/>
        </w:rPr>
        <w:fldChar w:fldCharType="begin"/>
      </w:r>
      <w:r>
        <w:rPr>
          <w:noProof/>
          <w:lang w:eastAsia="zh-CN" w:bidi="ar-SA"/>
        </w:rPr>
        <w:instrText xml:space="preserve"> SEQ Figure \* ARABIC </w:instrText>
      </w:r>
      <w:r>
        <w:rPr>
          <w:noProof/>
          <w:lang w:eastAsia="zh-CN" w:bidi="ar-SA"/>
        </w:rPr>
        <w:fldChar w:fldCharType="separate"/>
      </w:r>
      <w:r w:rsidR="00541EFE">
        <w:rPr>
          <w:noProof/>
          <w:lang w:eastAsia="zh-CN" w:bidi="ar-SA"/>
        </w:rPr>
        <w:t>5</w:t>
      </w:r>
      <w:r>
        <w:rPr>
          <w:noProof/>
          <w:lang w:eastAsia="zh-CN" w:bidi="ar-SA"/>
        </w:rPr>
        <w:fldChar w:fldCharType="end"/>
      </w:r>
      <w:r>
        <w:rPr>
          <w:noProof/>
          <w:lang w:eastAsia="zh-CN" w:bidi="ar-SA"/>
        </w:rPr>
        <w:t xml:space="preserve"> Typical GPU execution</w:t>
      </w:r>
      <w:bookmarkEnd w:id="23"/>
    </w:p>
    <w:p w14:paraId="116F2533" w14:textId="2EF8784F" w:rsidR="004F7BC6" w:rsidRDefault="00442923" w:rsidP="00315F3C">
      <w:pPr>
        <w:ind w:firstLine="720"/>
      </w:pPr>
      <w:r>
        <w:t xml:space="preserve">Figure </w:t>
      </w:r>
      <w:r w:rsidR="004F7BC6">
        <w:t>5 il</w:t>
      </w:r>
      <w:r w:rsidR="002C1A06">
        <w:t>lustrates the most</w:t>
      </w:r>
      <w:r>
        <w:t xml:space="preserve"> </w:t>
      </w:r>
      <w:r w:rsidR="0090046B">
        <w:t xml:space="preserve">common </w:t>
      </w:r>
      <w:r>
        <w:t xml:space="preserve">cycle in a </w:t>
      </w:r>
      <w:r w:rsidR="004F7BC6">
        <w:t>GPU applicatio</w:t>
      </w:r>
      <w:r w:rsidR="002C1A06">
        <w:t xml:space="preserve">n. The entire process, in a </w:t>
      </w:r>
      <w:r w:rsidR="004F7BC6">
        <w:t>GPU application, revolves</w:t>
      </w:r>
      <w:r w:rsidR="002C1A06">
        <w:t xml:space="preserve"> around a main cycle that, when initializing the device: 1</w:t>
      </w:r>
      <w:r w:rsidR="004F7BC6">
        <w:t xml:space="preserve">) copies data </w:t>
      </w:r>
      <w:r w:rsidR="002C1A06">
        <w:t>to be processed into the GPU, 2</w:t>
      </w:r>
      <w:r w:rsidR="004F7BC6">
        <w:t xml:space="preserve">) executes the </w:t>
      </w:r>
      <w:r w:rsidR="00315F3C">
        <w:t xml:space="preserve">kernel </w:t>
      </w:r>
      <w:r w:rsidR="004F7BC6">
        <w:t>to process th</w:t>
      </w:r>
      <w:r w:rsidR="002C1A06">
        <w:t>e data</w:t>
      </w:r>
      <w:r w:rsidR="00B7704D">
        <w:t>,</w:t>
      </w:r>
      <w:r w:rsidR="002C1A06">
        <w:t xml:space="preserve"> and 3</w:t>
      </w:r>
      <w:r w:rsidR="004F7BC6">
        <w:t>) copies the res</w:t>
      </w:r>
      <w:r w:rsidR="002C1A06">
        <w:t xml:space="preserve">ults from the GPU memory back </w:t>
      </w:r>
      <w:r w:rsidR="004F7BC6">
        <w:t xml:space="preserve">to the host’s memory. Once there is no more data to process </w:t>
      </w:r>
      <w:r w:rsidR="00B7704D">
        <w:t xml:space="preserve">by </w:t>
      </w:r>
      <w:r w:rsidR="004F7BC6">
        <w:t>the GPU</w:t>
      </w:r>
      <w:r w:rsidR="002C1A06">
        <w:t>, the memory</w:t>
      </w:r>
      <w:r w:rsidR="00B7704D">
        <w:t xml:space="preserve"> is freed</w:t>
      </w:r>
      <w:r w:rsidR="002C1A06">
        <w:t>.</w:t>
      </w:r>
    </w:p>
    <w:p w14:paraId="10F0F7BD" w14:textId="205D3870" w:rsidR="00294597" w:rsidRDefault="004F7BC6" w:rsidP="00B7704D">
      <w:pPr>
        <w:ind w:firstLine="720"/>
      </w:pPr>
      <w:r>
        <w:t>There are several programming languages suitable for GPU programming</w:t>
      </w:r>
      <w:r w:rsidR="000F67CB">
        <w:t xml:space="preserve">. </w:t>
      </w:r>
      <w:r w:rsidR="00613C3C">
        <w:t>CUDA is an extended C language environment that unlocks the processing power of GPUs to solve the most complex computational problems. OpenCL is a language for GPU based on the C language and proposed by Apple in cooperation with other</w:t>
      </w:r>
      <w:r w:rsidR="00B7704D">
        <w:t>s</w:t>
      </w:r>
      <w:r w:rsidR="00613C3C">
        <w:fldChar w:fldCharType="begin" w:fldLock="1"/>
      </w:r>
      <w:r w:rsidR="00CE5806">
        <w:instrText>ADDIN CSL_CITATION { "citationItems" : [ { "id" : "ITEM-1", "itemData" : { "author" : [ { "dropping-particle" : "", "family" : "Krazit", "given" : "T.", "non-dropping-particle" : "", "parse-names" : false, "suffix" : "" } ], "id" : "ITEM-1", "issued" : { "date-parts" : [ [ "2008" ] ] }, "title" : "Industry group to evaluate Apple's OpenCL as standard", "type" : "article-journal" }, "uris" : [ "http://www.mendeley.com/documents/?uuid=ba36a5f5-0c57-460c-8c11-ddb1da6c15dd" ] } ], "mendeley" : { "formattedCitation" : "[12]", "plainTextFormattedCitation" : "[12]", "previouslyFormattedCitation" : "[11]" }, "properties" : { "noteIndex" : 0 }, "schema" : "https://github.com/citation-style-language/schema/raw/master/csl-citation.json" }</w:instrText>
      </w:r>
      <w:r w:rsidR="00613C3C">
        <w:fldChar w:fldCharType="separate"/>
      </w:r>
      <w:r w:rsidR="00CE5806" w:rsidRPr="00CE5806">
        <w:rPr>
          <w:noProof/>
        </w:rPr>
        <w:t>[12]</w:t>
      </w:r>
      <w:r w:rsidR="00613C3C">
        <w:fldChar w:fldCharType="end"/>
      </w:r>
      <w:r w:rsidR="00536A75">
        <w:t xml:space="preserve">. BrookGPU is the Stanford University graphics group’s stream-oriented language intended for stream processing that </w:t>
      </w:r>
      <w:r w:rsidR="00B7704D">
        <w:t xml:space="preserve">was </w:t>
      </w:r>
      <w:r w:rsidR="00536A75">
        <w:t>developed for specialized high performance stream machines</w:t>
      </w:r>
      <w:r w:rsidR="00536A75">
        <w:fldChar w:fldCharType="begin" w:fldLock="1"/>
      </w:r>
      <w:r w:rsidR="00CE5806">
        <w:instrText>ADDIN CSL_CITATION { "citationItems" : [ { "id" : "ITEM-1", "itemData" : { "author" : [ { "dropping-particle" : "", "family" : "Buck", "given" : "Ian", "non-dropping-particle" : "", "parse-names" : false, "suffix" : "" }, { "dropping-particle" : "", "family" : "Foley", "given" : "Tim", "non-dropping-particle" : "", "parse-names" : false, "suffix" : "" }, { "dropping-particle" : "", "family" : "Horn", "given" : "Daniel", "non-dropping-particle" : "", "parse-names" : false, "suffix" : "" }, { "dropping-particle" : "", "family" : "Sugerman", "given" : "Jeremy", "non-dropping-particle" : "", "parse-names" : false, "suffix" : "" }, { "dropping-particle" : "", "family" : "Fatahalian", "given" : "Kayvon", "non-dropping-particle" : "", "parse-names" : false, "suffix" : "" }, { "dropping-particle" : "", "family" : "Houston", "given" : "Mike", "non-dropping-particle" : "", "parse-names" : false, "suffix" : "" }, { "dropping-particle" : "", "family" : "Hanrahan", "given" : "Pat", "non-dropping-particle" : "", "parse-names" : false, "suffix" : "" } ], "container-title" : "ACM Transactions on Graphics (TOG)", "id" : "ITEM-1", "issue" : "3", "issued" : { "date-parts" : [ [ "2004" ] ] }, "page" : "777-786", "title" : "Brook for GPUs: stream computing on graphics hardware", "type" : "paper-conference", "volume" : "23" }, "uris" : [ "http://www.mendeley.com/documents/?uuid=8711b07a-c19c-4606-8f51-5447f12e919b" ] } ], "mendeley" : { "formattedCitation" : "[13]", "plainTextFormattedCitation" : "[13]", "previouslyFormattedCitation" : "[12]" }, "properties" : { "noteIndex" : 0 }, "schema" : "https://github.com/citation-style-language/schema/raw/master/csl-citation.json" }</w:instrText>
      </w:r>
      <w:r w:rsidR="00536A75">
        <w:fldChar w:fldCharType="separate"/>
      </w:r>
      <w:r w:rsidR="00CE5806" w:rsidRPr="00CE5806">
        <w:rPr>
          <w:noProof/>
        </w:rPr>
        <w:t>[13]</w:t>
      </w:r>
      <w:r w:rsidR="00536A75">
        <w:fldChar w:fldCharType="end"/>
      </w:r>
      <w:r w:rsidR="00536A75">
        <w:t>.</w:t>
      </w:r>
      <w:r w:rsidR="00374CFA">
        <w:t xml:space="preserve"> AMD Stream Computing SDK </w:t>
      </w:r>
      <w:r w:rsidR="00B7704D">
        <w:t xml:space="preserve">was </w:t>
      </w:r>
      <w:r w:rsidR="00374CFA">
        <w:t xml:space="preserve">their first production of </w:t>
      </w:r>
      <w:r w:rsidR="00802DB5">
        <w:t xml:space="preserve">a </w:t>
      </w:r>
      <w:r w:rsidR="00374CFA">
        <w:lastRenderedPageBreak/>
        <w:t>GPU language</w:t>
      </w:r>
      <w:r w:rsidR="00B7704D">
        <w:t xml:space="preserve">, which was </w:t>
      </w:r>
      <w:r w:rsidR="00374CFA">
        <w:t>run on Windows XP. The SDK</w:t>
      </w:r>
      <w:r w:rsidR="00B7704D">
        <w:t>, which</w:t>
      </w:r>
      <w:r w:rsidR="00374CFA">
        <w:t xml:space="preserve"> includes Brook+, is also open-sourced for stream computing</w:t>
      </w:r>
      <w:r w:rsidR="00374CFA">
        <w:fldChar w:fldCharType="begin" w:fldLock="1"/>
      </w:r>
      <w:r w:rsidR="00CE5806">
        <w:instrText>ADDIN CSL_CITATION { "citationItems" : [ { "id" : "ITEM-1", "itemData" : { "author" : [ { "dropping-particle" : "", "family" : "AMD", "given" : "", "non-dropping-particle" : "", "parse-names" : false, "suffix" : "" } ], "id" : "ITEM-1", "issued" : { "date-parts" : [ [ "0" ] ] }, "title" : "AMD STREAM SDK http://ati.amd.com/technology/streamcomputing/index.html", "type" : "article-journal" }, "uris" : [ "http://www.mendeley.com/documents/?uuid=dba5ac6d-ffb7-471e-b272-19a98e0bfcff" ] } ], "mendeley" : { "formattedCitation" : "[14]", "plainTextFormattedCitation" : "[14]", "previouslyFormattedCitation" : "[13]" }, "properties" : { "noteIndex" : 0 }, "schema" : "https://github.com/citation-style-language/schema/raw/master/csl-citation.json" }</w:instrText>
      </w:r>
      <w:r w:rsidR="00374CFA">
        <w:fldChar w:fldCharType="separate"/>
      </w:r>
      <w:r w:rsidR="00CE5806" w:rsidRPr="00CE5806">
        <w:rPr>
          <w:noProof/>
        </w:rPr>
        <w:t>[14]</w:t>
      </w:r>
      <w:r w:rsidR="00374CFA">
        <w:fldChar w:fldCharType="end"/>
      </w:r>
      <w:r w:rsidR="00374CFA">
        <w:t>.</w:t>
      </w:r>
    </w:p>
    <w:p w14:paraId="075CC842" w14:textId="77777777" w:rsidR="00294597" w:rsidRPr="00AE50BA" w:rsidRDefault="00294597" w:rsidP="00AE50BA">
      <w:pPr>
        <w:ind w:firstLine="720"/>
      </w:pPr>
    </w:p>
    <w:p w14:paraId="742718B5" w14:textId="34DF65A3" w:rsidR="00AE50BA" w:rsidRPr="00AE50BA" w:rsidRDefault="000105E2" w:rsidP="00AE50BA">
      <w:pPr>
        <w:pStyle w:val="Heading2"/>
      </w:pPr>
      <w:bookmarkStart w:id="24" w:name="_Toc324000689"/>
      <w:r>
        <w:t>2</w:t>
      </w:r>
      <w:r w:rsidR="00AE61FD">
        <w:t>.4</w:t>
      </w:r>
      <w:r w:rsidR="00AE050F">
        <w:t xml:space="preserve"> </w:t>
      </w:r>
      <w:r w:rsidR="00AE61FD">
        <w:t>CUDA</w:t>
      </w:r>
      <w:bookmarkEnd w:id="24"/>
    </w:p>
    <w:p w14:paraId="025A13F3" w14:textId="36CFD0C4" w:rsidR="002E5521" w:rsidRDefault="002B5EC3" w:rsidP="002E5521">
      <w:pPr>
        <w:ind w:firstLine="720"/>
      </w:pPr>
      <w:r>
        <w:t>The most popular framework for programming NVIDIA GPUs is CUDA</w:t>
      </w:r>
      <w:r>
        <w:fldChar w:fldCharType="begin" w:fldLock="1"/>
      </w:r>
      <w:r w:rsidR="00CE5806">
        <w:instrText>ADDIN CSL_CITATION { "citationItems" : [ { "id" : "ITEM-1", "itemData" : { "author" : [ { "dropping-particle" : "", "family" : "NVIDIA", "given" : "", "non-dropping-particle" : "", "parse-names" : false, "suffix" : "" } ], "id" : "ITEM-1", "issued" : { "date-parts" : [ [ "2012" ] ] }, "title" : "CUDA C Programming Guide", "type" : "book" }, "uris" : [ "http://www.mendeley.com/documents/?uuid=b7346310-13a4-4a0e-b80b-8f9c056a8826" ] } ], "mendeley" : { "formattedCitation" : "[15]", "plainTextFormattedCitation" : "[15]", "previouslyFormattedCitation" : "[14]" }, "properties" : { "noteIndex" : 0 }, "schema" : "https://github.com/citation-style-language/schema/raw/master/csl-citation.json" }</w:instrText>
      </w:r>
      <w:r>
        <w:fldChar w:fldCharType="separate"/>
      </w:r>
      <w:r w:rsidR="00CE5806" w:rsidRPr="00CE5806">
        <w:rPr>
          <w:noProof/>
        </w:rPr>
        <w:t>[15]</w:t>
      </w:r>
      <w:r>
        <w:fldChar w:fldCharType="end"/>
      </w:r>
      <w:r>
        <w:t>, which presents the programmer with the illusion of a virtually unlimited set of threads.</w:t>
      </w:r>
      <w:r w:rsidR="002E5521">
        <w:t xml:space="preserve"> </w:t>
      </w:r>
    </w:p>
    <w:p w14:paraId="750ADC44" w14:textId="334AF475" w:rsidR="00AE050F" w:rsidRDefault="002E5521" w:rsidP="00983198">
      <w:pPr>
        <w:ind w:firstLine="720"/>
      </w:pPr>
      <w:r>
        <w:t xml:space="preserve">In 2006, NVIDIA </w:t>
      </w:r>
      <w:r w:rsidR="001132A1">
        <w:t>broadcasted</w:t>
      </w:r>
      <w:r>
        <w:t xml:space="preserve"> CUDA. CUDA is a general purpose parallel computing </w:t>
      </w:r>
      <w:r w:rsidR="000C50C5">
        <w:t>architecture that permit</w:t>
      </w:r>
      <w:r w:rsidR="00983198">
        <w:t>s</w:t>
      </w:r>
      <w:r>
        <w:t xml:space="preserve"> </w:t>
      </w:r>
      <w:r w:rsidR="00176318">
        <w:t>programmers</w:t>
      </w:r>
      <w:r>
        <w:t xml:space="preserve"> </w:t>
      </w:r>
      <w:r w:rsidR="00983198">
        <w:t xml:space="preserve">to </w:t>
      </w:r>
      <w:r>
        <w:t xml:space="preserve">create </w:t>
      </w:r>
      <w:r w:rsidR="000C50C5">
        <w:t>enormously</w:t>
      </w:r>
      <w:r>
        <w:t xml:space="preserve"> parall</w:t>
      </w:r>
      <w:r w:rsidR="00E32E17">
        <w:t>el code that runs on NVIDIA</w:t>
      </w:r>
      <w:r>
        <w:t xml:space="preserve"> GPUs. </w:t>
      </w:r>
      <w:r w:rsidR="00147A7F">
        <w:t xml:space="preserve">CUDA is well-suited for programming on multiple threaded multi-core GPUs. </w:t>
      </w:r>
      <w:r w:rsidR="000C50C5">
        <w:t>Previously</w:t>
      </w:r>
      <w:r w:rsidR="00983198">
        <w:t>,</w:t>
      </w:r>
      <w:r w:rsidR="000C50C5">
        <w:t xml:space="preserve"> this was only</w:t>
      </w:r>
      <w:r>
        <w:t xml:space="preserve"> possible to </w:t>
      </w:r>
      <w:r w:rsidR="000C50C5">
        <w:t>realize</w:t>
      </w:r>
      <w:r>
        <w:t xml:space="preserve"> th</w:t>
      </w:r>
      <w:r w:rsidR="00983198">
        <w:t>r</w:t>
      </w:r>
      <w:r>
        <w:t xml:space="preserve">ough </w:t>
      </w:r>
      <w:r w:rsidR="00983198">
        <w:t xml:space="preserve">the </w:t>
      </w:r>
      <w:r>
        <w:t>use of graphic API</w:t>
      </w:r>
      <w:r w:rsidR="000C50C5">
        <w:t>s. CUDA could be a giant</w:t>
      </w:r>
      <w:r>
        <w:t xml:space="preserve"> step forward for making </w:t>
      </w:r>
      <w:r w:rsidR="00983198">
        <w:t xml:space="preserve">the </w:t>
      </w:r>
      <w:r>
        <w:t xml:space="preserve">programming </w:t>
      </w:r>
      <w:r w:rsidR="00983198">
        <w:t xml:space="preserve">of </w:t>
      </w:r>
      <w:r>
        <w:t xml:space="preserve">the GPU easier. The API and the general ideas behind </w:t>
      </w:r>
      <w:r w:rsidR="00983198">
        <w:t xml:space="preserve">it </w:t>
      </w:r>
      <w:r>
        <w:t>are described in the CUDA C Programming Guide</w:t>
      </w:r>
      <w:r>
        <w:fldChar w:fldCharType="begin" w:fldLock="1"/>
      </w:r>
      <w:r w:rsidR="00CE5806">
        <w:instrText>ADDIN CSL_CITATION { "citationItems" : [ { "id" : "ITEM-1", "itemData" : { "author" : [ { "dropping-particle" : "", "family" : "NVIDIA", "given" : "", "non-dropping-particle" : "", "parse-names" : false, "suffix" : "" } ], "id" : "ITEM-1", "issued" : { "date-parts" : [ [ "2010" ] ] }, "title" : "CUDA C Programming Guide", "type" : "article-journal" }, "uris" : [ "http://www.mendeley.com/documents/?uuid=f1d388dd-bd91-49e0-bb18-f399d22f956e" ] } ], "mendeley" : { "formattedCitation" : "[16]", "plainTextFormattedCitation" : "[16]", "previouslyFormattedCitation" : "[15]" }, "properties" : { "noteIndex" : 0 }, "schema" : "https://github.com/citation-style-language/schema/raw/master/csl-citation.json" }</w:instrText>
      </w:r>
      <w:r>
        <w:fldChar w:fldCharType="separate"/>
      </w:r>
      <w:r w:rsidR="00CE5806" w:rsidRPr="00CE5806">
        <w:rPr>
          <w:noProof/>
        </w:rPr>
        <w:t>[16]</w:t>
      </w:r>
      <w:r>
        <w:fldChar w:fldCharType="end"/>
      </w:r>
      <w:r>
        <w:t xml:space="preserve">. </w:t>
      </w:r>
    </w:p>
    <w:p w14:paraId="25F26DBB" w14:textId="66703721" w:rsidR="00FD0F33" w:rsidRDefault="00FD0F33" w:rsidP="00FD0F33">
      <w:pPr>
        <w:pStyle w:val="Heading3"/>
      </w:pPr>
      <w:bookmarkStart w:id="25" w:name="_Toc324000690"/>
      <w:r>
        <w:t>2.4.1 CUDA Architecture</w:t>
      </w:r>
      <w:bookmarkEnd w:id="25"/>
    </w:p>
    <w:p w14:paraId="177A993C" w14:textId="201A6ABA" w:rsidR="002B5EC3" w:rsidRDefault="000D3ACD" w:rsidP="00983198">
      <w:pPr>
        <w:ind w:firstLine="720"/>
      </w:pPr>
      <w:r>
        <w:t xml:space="preserve">CUDA serves the efficient programming environment for </w:t>
      </w:r>
      <w:r w:rsidR="00983198">
        <w:t xml:space="preserve">a </w:t>
      </w:r>
      <w:r>
        <w:t>number of cores of graphics processor</w:t>
      </w:r>
      <w:r w:rsidR="00A14F3A">
        <w:t>s</w:t>
      </w:r>
      <w:r>
        <w:t xml:space="preserve"> to run in parallel and provides </w:t>
      </w:r>
      <w:r w:rsidR="00983198">
        <w:t xml:space="preserve">a </w:t>
      </w:r>
      <w:r>
        <w:t xml:space="preserve">high </w:t>
      </w:r>
      <w:r w:rsidR="00983198">
        <w:t xml:space="preserve">number of </w:t>
      </w:r>
      <w:r>
        <w:t xml:space="preserve">computations. Applications that run on the CUDA architecture can take advantage of an installed base of over one hundred million CUDA-enabled GPUs in desktop and notebook computers, professional workstations, and supercomputer clusters. CUDA </w:t>
      </w:r>
      <w:r w:rsidR="00983198">
        <w:t xml:space="preserve">architecture </w:t>
      </w:r>
      <w:r>
        <w:t>splits the device into grids, block</w:t>
      </w:r>
      <w:r w:rsidR="00A14F3A">
        <w:t>s,</w:t>
      </w:r>
      <w:r>
        <w:t xml:space="preserve"> and </w:t>
      </w:r>
      <w:r w:rsidR="00983198">
        <w:t xml:space="preserve">threads </w:t>
      </w:r>
      <w:r>
        <w:t>in a hierarchical structure. Since there are a number of threads in one block and a number of blocks in one grid and a number of grids in one GPU, the parallelism can be achieved by this hierarchical architecture</w:t>
      </w:r>
      <w:r w:rsidR="00B52BD4">
        <w:fldChar w:fldCharType="begin" w:fldLock="1"/>
      </w:r>
      <w:r w:rsidR="00CE5806">
        <w:instrText>ADDIN CSL_CITATION { "citationItems" : [ { "id" : "ITEM-1", "itemData" : { "author" : [ { "dropping-particle" : "", "family" : "Encarnao", "given" : "Gustavo", "non-dropping-particle" : "", "parse-names" : false, "suffix" : "" } ], "id" : "ITEM-1", "issued" : { "date-parts" : [ [ "0" ] ] }, "title" : "Parallelization of DNA alignment algorithms using GPUs", "type" : "article-journal" }, "uris" : [ "http://www.mendeley.com/documents/?uuid=3d522ec7-f1d1-449a-b1ca-d8737c08ed2b" ] } ], "mendeley" : { "formattedCitation" : "[17]", "plainTextFormattedCitation" : "[17]", "previouslyFormattedCitation" : "[16]" }, "properties" : { "noteIndex" : 0 }, "schema" : "https://github.com/citation-style-language/schema/raw/master/csl-citation.json" }</w:instrText>
      </w:r>
      <w:r w:rsidR="00B52BD4">
        <w:fldChar w:fldCharType="separate"/>
      </w:r>
      <w:r w:rsidR="00CE5806" w:rsidRPr="00CE5806">
        <w:rPr>
          <w:noProof/>
        </w:rPr>
        <w:t>[17]</w:t>
      </w:r>
      <w:r w:rsidR="00B52BD4">
        <w:fldChar w:fldCharType="end"/>
      </w:r>
      <w:r>
        <w:t>.</w:t>
      </w:r>
    </w:p>
    <w:p w14:paraId="35EA47E9" w14:textId="77777777" w:rsidR="00376EF3" w:rsidRDefault="00376EF3" w:rsidP="00AE50BA">
      <w:pPr>
        <w:ind w:firstLine="720"/>
      </w:pPr>
    </w:p>
    <w:p w14:paraId="1DB8519C" w14:textId="05C08128" w:rsidR="00FD0F33" w:rsidRDefault="00FD0F33" w:rsidP="00FD0F33">
      <w:pPr>
        <w:pStyle w:val="Heading3"/>
      </w:pPr>
      <w:bookmarkStart w:id="26" w:name="_Toc324000691"/>
      <w:r>
        <w:lastRenderedPageBreak/>
        <w:t>2.4.2 CUDA Programming Model</w:t>
      </w:r>
      <w:bookmarkEnd w:id="26"/>
    </w:p>
    <w:p w14:paraId="5555527C" w14:textId="463EEA49" w:rsidR="002B5EC3" w:rsidRDefault="00F6373F" w:rsidP="007A220F">
      <w:pPr>
        <w:ind w:firstLine="720"/>
      </w:pPr>
      <w:r>
        <w:t>NVIDIA CUDA is a general purpose</w:t>
      </w:r>
      <w:r w:rsidR="00983198">
        <w:t>,</w:t>
      </w:r>
      <w:r>
        <w:t xml:space="preserve"> scalable</w:t>
      </w:r>
      <w:r w:rsidR="000B0598">
        <w:t>,</w:t>
      </w:r>
      <w:r>
        <w:t xml:space="preserve"> parallelized programming model for highly parallel processing applications. It enables </w:t>
      </w:r>
      <w:r w:rsidR="00983198">
        <w:t xml:space="preserve">a </w:t>
      </w:r>
      <w:r>
        <w:t xml:space="preserve">dramatic increase in computing performance by harnessing the power of the graphics processing unit (GPU). </w:t>
      </w:r>
      <w:r w:rsidRPr="00F6373F">
        <w:t>CUDA's hierarchy of threads maps to a hierarchy of processors on the GPU. A GPU executes one or more kernel grids. A GPU consists of multiprocessors that execute one or more thread blocks</w:t>
      </w:r>
      <w:r w:rsidR="009E7131">
        <w:t xml:space="preserve">. </w:t>
      </w:r>
      <w:r w:rsidR="00C30F05">
        <w:t>CUDA cores,</w:t>
      </w:r>
      <w:r w:rsidR="009E7131" w:rsidRPr="009E7131">
        <w:t xml:space="preserve"> the processing elements within a multiprocessor, execute threads in groups of 32</w:t>
      </w:r>
      <w:r w:rsidR="002C2BAC">
        <w:t>,</w:t>
      </w:r>
      <w:r w:rsidR="009E7131" w:rsidRPr="009E7131">
        <w:t xml:space="preserve"> called warps.</w:t>
      </w:r>
      <w:r w:rsidR="007A220F">
        <w:t xml:space="preserve"> The CUDA programming model enables </w:t>
      </w:r>
      <w:r w:rsidR="002C2BAC">
        <w:t xml:space="preserve">the </w:t>
      </w:r>
      <w:r w:rsidR="007A220F">
        <w:t>programmer to expose substantial fine-grained parallelism sufficient for utilizing massively multithreaded GPUs, while at the same time providing scalability across the broad spectrum of physical parallelism available in the range of GPU devices</w:t>
      </w:r>
      <w:r w:rsidR="00642C83">
        <w:fldChar w:fldCharType="begin" w:fldLock="1"/>
      </w:r>
      <w:r w:rsidR="00CE5806">
        <w:instrText>ADDIN CSL_CITATION { "citationItems" : [ { "id" : "ITEM-1", "itemData" : { "author" : [ { "dropping-particle" : "", "family" : "Shah", "given" : "Shrenik", "non-dropping-particle" : "", "parse-names" : false, "suffix" : "" } ], "id" : "ITEM-1", "issue" : "MA 02138", "issued" : { "date-parts" : [ [ "2009" ] ] }, "title" : "APPLIED MATHEMATICS CORNER \u201cDNA Computation and Algorithm Design\u201d Cambridge", "type" : "article-journal" }, "uris" : [ "http://www.mendeley.com/documents/?uuid=de59d93c-62e4-44e0-87e5-80fca658a2f8" ] } ], "mendeley" : { "formattedCitation" : "[18]", "plainTextFormattedCitation" : "[18]", "previouslyFormattedCitation" : "[17]" }, "properties" : { "noteIndex" : 0 }, "schema" : "https://github.com/citation-style-language/schema/raw/master/csl-citation.json" }</w:instrText>
      </w:r>
      <w:r w:rsidR="00642C83">
        <w:fldChar w:fldCharType="separate"/>
      </w:r>
      <w:r w:rsidR="00CE5806" w:rsidRPr="00CE5806">
        <w:rPr>
          <w:noProof/>
        </w:rPr>
        <w:t>[18]</w:t>
      </w:r>
      <w:r w:rsidR="00642C83">
        <w:fldChar w:fldCharType="end"/>
      </w:r>
      <w:r w:rsidR="007A220F">
        <w:t>.</w:t>
      </w:r>
    </w:p>
    <w:p w14:paraId="4C7D53F8" w14:textId="4ED30306" w:rsidR="00294597" w:rsidRDefault="00531282" w:rsidP="000B0598">
      <w:pPr>
        <w:ind w:firstLine="720"/>
      </w:pPr>
      <w:r>
        <w:t>A CUDA program consists of at least 2 parts</w:t>
      </w:r>
      <w:r w:rsidR="000B0598">
        <w:t xml:space="preserve">: </w:t>
      </w:r>
      <w:r>
        <w:t xml:space="preserve">a main program that runs on the CPU (host code) that supplies and retrieves data from the GPU, and a kernel (device code) that runs on the GPU. The GPU </w:t>
      </w:r>
      <w:r w:rsidR="002C2BAC">
        <w:t xml:space="preserve">does </w:t>
      </w:r>
      <w:r w:rsidR="00BD1E9B">
        <w:t>not usually</w:t>
      </w:r>
      <w:r>
        <w:t xml:space="preserve"> have access to the memory on the host computer, but </w:t>
      </w:r>
      <w:r w:rsidR="002C2BAC">
        <w:t xml:space="preserve">it has </w:t>
      </w:r>
      <w:r>
        <w:t>its own device memory that th</w:t>
      </w:r>
      <w:r w:rsidR="00BD1E9B">
        <w:t>e host code can transfer data</w:t>
      </w:r>
      <w:r w:rsidR="002C2BAC">
        <w:t xml:space="preserve"> to</w:t>
      </w:r>
      <w:r>
        <w:t xml:space="preserve">. </w:t>
      </w:r>
      <w:r w:rsidR="000B6ED2">
        <w:t xml:space="preserve">Figure 6 shows the CUDA programming structure. </w:t>
      </w:r>
    </w:p>
    <w:p w14:paraId="14F69312" w14:textId="77777777" w:rsidR="00250FF1" w:rsidRDefault="00250FF1" w:rsidP="00250FF1">
      <w:pPr>
        <w:keepNext/>
        <w:jc w:val="center"/>
        <w:rPr>
          <w:noProof/>
          <w:lang w:eastAsia="zh-CN" w:bidi="ar-SA"/>
        </w:rPr>
      </w:pPr>
      <w:r>
        <w:rPr>
          <w:noProof/>
          <w:lang w:bidi="ar-SA"/>
        </w:rPr>
        <w:lastRenderedPageBreak/>
        <w:drawing>
          <wp:inline distT="0" distB="0" distL="0" distR="0" wp14:anchorId="261E7616" wp14:editId="63E1FB43">
            <wp:extent cx="4697095" cy="3302758"/>
            <wp:effectExtent l="0" t="0" r="825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18701" cy="3317951"/>
                    </a:xfrm>
                    <a:prstGeom prst="rect">
                      <a:avLst/>
                    </a:prstGeom>
                    <a:noFill/>
                  </pic:spPr>
                </pic:pic>
              </a:graphicData>
            </a:graphic>
          </wp:inline>
        </w:drawing>
      </w:r>
    </w:p>
    <w:p w14:paraId="3A20C7D1" w14:textId="3E2D83FF" w:rsidR="00250FF1" w:rsidRDefault="00250FF1" w:rsidP="00250FF1">
      <w:pPr>
        <w:keepNext/>
        <w:jc w:val="center"/>
        <w:rPr>
          <w:noProof/>
          <w:lang w:eastAsia="zh-CN" w:bidi="ar-SA"/>
        </w:rPr>
      </w:pPr>
      <w:bookmarkStart w:id="27" w:name="_Toc449519642"/>
      <w:r>
        <w:rPr>
          <w:noProof/>
          <w:lang w:eastAsia="zh-CN" w:bidi="ar-SA"/>
        </w:rPr>
        <w:t xml:space="preserve">Figure </w:t>
      </w:r>
      <w:r>
        <w:rPr>
          <w:noProof/>
          <w:lang w:eastAsia="zh-CN" w:bidi="ar-SA"/>
        </w:rPr>
        <w:fldChar w:fldCharType="begin"/>
      </w:r>
      <w:r>
        <w:rPr>
          <w:noProof/>
          <w:lang w:eastAsia="zh-CN" w:bidi="ar-SA"/>
        </w:rPr>
        <w:instrText xml:space="preserve"> SEQ Figure \* ARABIC </w:instrText>
      </w:r>
      <w:r>
        <w:rPr>
          <w:noProof/>
          <w:lang w:eastAsia="zh-CN" w:bidi="ar-SA"/>
        </w:rPr>
        <w:fldChar w:fldCharType="separate"/>
      </w:r>
      <w:r w:rsidR="00541EFE">
        <w:rPr>
          <w:noProof/>
          <w:lang w:eastAsia="zh-CN" w:bidi="ar-SA"/>
        </w:rPr>
        <w:t>6</w:t>
      </w:r>
      <w:r>
        <w:rPr>
          <w:noProof/>
          <w:lang w:eastAsia="zh-CN" w:bidi="ar-SA"/>
        </w:rPr>
        <w:fldChar w:fldCharType="end"/>
      </w:r>
      <w:r>
        <w:rPr>
          <w:noProof/>
          <w:lang w:eastAsia="zh-CN" w:bidi="ar-SA"/>
        </w:rPr>
        <w:t xml:space="preserve"> CUDA Programming Architecture</w:t>
      </w:r>
      <w:bookmarkEnd w:id="27"/>
    </w:p>
    <w:p w14:paraId="169E5D11" w14:textId="5618BECD" w:rsidR="00250FF1" w:rsidRDefault="00452E6A" w:rsidP="002C2BAC">
      <w:pPr>
        <w:ind w:firstLine="720"/>
      </w:pPr>
      <w:r>
        <w:t xml:space="preserve">Kernels are similar </w:t>
      </w:r>
      <w:r w:rsidR="002C2BAC">
        <w:t xml:space="preserve">to </w:t>
      </w:r>
      <w:r>
        <w:t xml:space="preserve">normal functions in C but </w:t>
      </w:r>
      <w:r w:rsidR="002C2BAC">
        <w:t xml:space="preserve">they </w:t>
      </w:r>
      <w:r>
        <w:t>have a given prefix</w:t>
      </w:r>
      <w:r w:rsidR="002C2BAC">
        <w:t>:</w:t>
      </w:r>
      <w:r>
        <w:t xml:space="preserve"> “_global_”. </w:t>
      </w:r>
      <w:r w:rsidRPr="00452E6A">
        <w:t>Executing a k</w:t>
      </w:r>
      <w:r>
        <w:t xml:space="preserve">ernel </w:t>
      </w:r>
      <w:r w:rsidR="00C9616D">
        <w:t xml:space="preserve">program </w:t>
      </w:r>
      <w:r>
        <w:t xml:space="preserve">on the GPU is a </w:t>
      </w:r>
      <w:r w:rsidR="002C2BAC">
        <w:t>relatively</w:t>
      </w:r>
      <w:r w:rsidR="002C2BAC" w:rsidRPr="00452E6A">
        <w:t xml:space="preserve"> </w:t>
      </w:r>
      <w:r w:rsidR="00C9616D">
        <w:t>time-consuming</w:t>
      </w:r>
      <w:r w:rsidRPr="00452E6A">
        <w:t xml:space="preserve"> operation. By default, kernel calls are asynchronous, </w:t>
      </w:r>
      <w:r>
        <w:t>which means</w:t>
      </w:r>
      <w:r w:rsidRPr="00452E6A">
        <w:t xml:space="preserve"> that a CUDA program </w:t>
      </w:r>
      <w:r>
        <w:t>will</w:t>
      </w:r>
      <w:r w:rsidRPr="00452E6A">
        <w:t xml:space="preserve"> proceed </w:t>
      </w:r>
      <w:r w:rsidR="002C2BAC">
        <w:t xml:space="preserve">with </w:t>
      </w:r>
      <w:r>
        <w:t xml:space="preserve">consecutive </w:t>
      </w:r>
      <w:r w:rsidRPr="00452E6A">
        <w:t>instruction</w:t>
      </w:r>
      <w:r w:rsidR="002C2BAC">
        <w:t>s</w:t>
      </w:r>
      <w:r w:rsidRPr="00452E6A">
        <w:t xml:space="preserve"> before the kernel really </w:t>
      </w:r>
      <w:r>
        <w:t xml:space="preserve">completes execution. </w:t>
      </w:r>
      <w:r w:rsidR="0090046B">
        <w:t>H</w:t>
      </w:r>
      <w:r>
        <w:t>owever, most</w:t>
      </w:r>
      <w:r w:rsidRPr="00452E6A">
        <w:t xml:space="preserve"> CUDA programs launch a kernel and then immediately transfer back the result.</w:t>
      </w:r>
    </w:p>
    <w:p w14:paraId="2353858B" w14:textId="1DFC1E17" w:rsidR="002F364C" w:rsidRDefault="00320070" w:rsidP="002C2BAC">
      <w:pPr>
        <w:ind w:firstLine="720"/>
      </w:pPr>
      <w:r>
        <w:t>When call</w:t>
      </w:r>
      <w:r w:rsidR="002C2BAC">
        <w:t>ing</w:t>
      </w:r>
      <w:r>
        <w:t xml:space="preserve"> a kernel function, it will run multiple times in parallel. And the arrangement of </w:t>
      </w:r>
      <w:r w:rsidR="002C2BAC">
        <w:t xml:space="preserve">the </w:t>
      </w:r>
      <w:r>
        <w:t xml:space="preserve">dimension for CUDA is determine the exact times running in kernel. Inside the </w:t>
      </w:r>
      <w:r w:rsidR="007E5738">
        <w:t xml:space="preserve">kernel </w:t>
      </w:r>
      <w:r>
        <w:t xml:space="preserve">functions you have access to a few </w:t>
      </w:r>
      <w:r w:rsidR="0039504A">
        <w:t>extra structs:</w:t>
      </w:r>
    </w:p>
    <w:p w14:paraId="11FB6F14" w14:textId="69297139" w:rsidR="008D5216" w:rsidRDefault="008D5216" w:rsidP="008D5216">
      <w:pPr>
        <w:pStyle w:val="ListParagraph"/>
        <w:numPr>
          <w:ilvl w:val="0"/>
          <w:numId w:val="11"/>
        </w:numPr>
      </w:pPr>
      <w:r>
        <w:t>gridDim: the x and y dimensions of the grid. Grids cannot be tridimensional</w:t>
      </w:r>
      <w:r w:rsidR="002C2BAC">
        <w:t>, and</w:t>
      </w:r>
      <w:r>
        <w:t xml:space="preserve"> therefore z is always 1</w:t>
      </w:r>
      <w:r w:rsidR="002C2BAC">
        <w:t>.</w:t>
      </w:r>
    </w:p>
    <w:p w14:paraId="440BBC29" w14:textId="6C1B07B5" w:rsidR="008D5216" w:rsidRDefault="008D5216" w:rsidP="00232751">
      <w:pPr>
        <w:pStyle w:val="ListParagraph"/>
        <w:numPr>
          <w:ilvl w:val="0"/>
          <w:numId w:val="11"/>
        </w:numPr>
      </w:pPr>
      <w:r>
        <w:t>blockDim: the x, y and z dimensions of the block (3-dimensional vector)</w:t>
      </w:r>
      <w:r w:rsidR="00232751">
        <w:t>.</w:t>
      </w:r>
    </w:p>
    <w:p w14:paraId="06FAFD22" w14:textId="0C70F6FF" w:rsidR="008D5216" w:rsidRDefault="008D5216" w:rsidP="008D5216">
      <w:pPr>
        <w:pStyle w:val="ListParagraph"/>
        <w:numPr>
          <w:ilvl w:val="0"/>
          <w:numId w:val="11"/>
        </w:numPr>
      </w:pPr>
      <w:r>
        <w:lastRenderedPageBreak/>
        <w:t>blockIdx: the index of the block within the gridDim (3-dimensional vector)</w:t>
      </w:r>
      <w:r w:rsidR="00232751">
        <w:t>.</w:t>
      </w:r>
    </w:p>
    <w:p w14:paraId="5B73231A" w14:textId="64C04E2E" w:rsidR="0039504A" w:rsidRDefault="008D5216" w:rsidP="008D5216">
      <w:pPr>
        <w:pStyle w:val="ListParagraph"/>
        <w:numPr>
          <w:ilvl w:val="0"/>
          <w:numId w:val="11"/>
        </w:numPr>
      </w:pPr>
      <w:r>
        <w:t>threadIdx: the index of the thread within the block (3-dimensional vector)</w:t>
      </w:r>
      <w:r w:rsidR="00232751">
        <w:t>.</w:t>
      </w:r>
    </w:p>
    <w:p w14:paraId="4DC65608" w14:textId="77777777" w:rsidR="0000762F" w:rsidRDefault="0000762F" w:rsidP="00250FF1">
      <w:pPr>
        <w:ind w:firstLine="720"/>
      </w:pPr>
    </w:p>
    <w:p w14:paraId="097B5813" w14:textId="77777777" w:rsidR="008B47F3" w:rsidRDefault="008B47F3" w:rsidP="008B47F3">
      <w:pPr>
        <w:pStyle w:val="Heading3"/>
      </w:pPr>
      <w:bookmarkStart w:id="28" w:name="_Toc324000692"/>
      <w:r>
        <w:t>2.4.3 CUDA Memory Model</w:t>
      </w:r>
      <w:bookmarkEnd w:id="28"/>
    </w:p>
    <w:p w14:paraId="43D7215D" w14:textId="0775A2B5" w:rsidR="00186D23" w:rsidRDefault="00DF2D89" w:rsidP="00232751">
      <w:pPr>
        <w:ind w:firstLine="720"/>
      </w:pPr>
      <w:r w:rsidRPr="00DF2D89">
        <w:t>In the CUDA parallel programming model various memory spaces exist</w:t>
      </w:r>
      <w:r>
        <w:fldChar w:fldCharType="begin" w:fldLock="1"/>
      </w:r>
      <w:r w:rsidR="00821667">
        <w:instrText>ADDIN CSL_CITATION { "citationItems" : [ { "id" : "ITEM-1", "itemData" : { "author" : [ { "dropping-particle" : "", "family" : "Corporation", "given" : "White paper NVIDIA", "non-dropping-particle" : "", "parse-names" : false, "suffix" : "" } ], "id" : "ITEM-1", "issued" : { "date-parts" : [ [ "2009" ] ] }, "title" : "Fermi\u2122\"NVIDIA's Next Generation CUDA\u2122Compute Architecture", "type" : "article-journal" }, "uris" : [ "http://www.mendeley.com/documents/?uuid=51021a27-9a69-4b28-bff1-4bb9fb8ce0e3" ] } ], "mendeley" : { "formattedCitation" : "[9]", "plainTextFormattedCitation" : "[9]", "previouslyFormattedCitation" : "[9]" }, "properties" : { "noteIndex" : 0 }, "schema" : "https://github.com/citation-style-language/schema/raw/master/csl-citation.json" }</w:instrText>
      </w:r>
      <w:r>
        <w:fldChar w:fldCharType="separate"/>
      </w:r>
      <w:r w:rsidR="007A4A05" w:rsidRPr="007A4A05">
        <w:rPr>
          <w:noProof/>
        </w:rPr>
        <w:t>[9]</w:t>
      </w:r>
      <w:r>
        <w:fldChar w:fldCharType="end"/>
      </w:r>
      <w:r>
        <w:t>.</w:t>
      </w:r>
      <w:r w:rsidR="006A6D09">
        <w:t xml:space="preserve"> The GPU </w:t>
      </w:r>
      <w:r w:rsidR="006A6D09" w:rsidRPr="006A6D09">
        <w:t xml:space="preserve">has several different types of memory available, </w:t>
      </w:r>
      <w:r w:rsidR="00232751">
        <w:t xml:space="preserve">and </w:t>
      </w:r>
      <w:r w:rsidR="006A6D09" w:rsidRPr="006A6D09">
        <w:t>they all have different access time</w:t>
      </w:r>
      <w:r w:rsidR="00232751">
        <w:t>s</w:t>
      </w:r>
      <w:r w:rsidR="00A92198">
        <w:t xml:space="preserve"> </w:t>
      </w:r>
      <w:r w:rsidR="00A92198" w:rsidRPr="00A92198">
        <w:t>and size limitations</w:t>
      </w:r>
      <w:r w:rsidR="00232751">
        <w:t>,</w:t>
      </w:r>
      <w:r w:rsidR="00A92198" w:rsidRPr="00A92198">
        <w:t xml:space="preserve"> </w:t>
      </w:r>
      <w:r w:rsidR="00232751">
        <w:t>as</w:t>
      </w:r>
      <w:r w:rsidR="00232751" w:rsidRPr="00A92198">
        <w:t xml:space="preserve"> </w:t>
      </w:r>
      <w:r w:rsidR="00A92198" w:rsidRPr="00A92198">
        <w:t xml:space="preserve">on a CPU. </w:t>
      </w:r>
      <w:r w:rsidR="00232751">
        <w:t>However,</w:t>
      </w:r>
      <w:r w:rsidR="00232751" w:rsidRPr="00A92198">
        <w:t xml:space="preserve"> </w:t>
      </w:r>
      <w:r w:rsidR="00A92198" w:rsidRPr="00A92198">
        <w:t xml:space="preserve">unlike when </w:t>
      </w:r>
      <w:r w:rsidR="00232751">
        <w:t>coding</w:t>
      </w:r>
      <w:r w:rsidR="00A92198" w:rsidRPr="00A92198">
        <w:t xml:space="preserve"> for the CPU </w:t>
      </w:r>
      <w:r w:rsidR="00232751">
        <w:t>one</w:t>
      </w:r>
      <w:r w:rsidR="00232751" w:rsidRPr="00A92198">
        <w:t xml:space="preserve"> </w:t>
      </w:r>
      <w:r w:rsidR="00232751">
        <w:t>has</w:t>
      </w:r>
      <w:r w:rsidR="00232751" w:rsidRPr="00A92198">
        <w:t xml:space="preserve"> </w:t>
      </w:r>
      <w:r w:rsidR="00A92198" w:rsidRPr="00A92198">
        <w:t xml:space="preserve">more </w:t>
      </w:r>
      <w:r w:rsidR="00A92198">
        <w:t xml:space="preserve">control of what memory type to use in </w:t>
      </w:r>
      <w:r w:rsidR="00232751">
        <w:t xml:space="preserve">the </w:t>
      </w:r>
      <w:r w:rsidR="00A92198">
        <w:t xml:space="preserve">code. The 3 most important types of memory are </w:t>
      </w:r>
      <w:r w:rsidR="00920992">
        <w:t>register</w:t>
      </w:r>
      <w:r w:rsidR="00A92198">
        <w:t>, shared</w:t>
      </w:r>
      <w:r w:rsidR="00717075">
        <w:t xml:space="preserve"> </w:t>
      </w:r>
      <w:r w:rsidR="00920992">
        <w:t>memory</w:t>
      </w:r>
      <w:r w:rsidR="00232751">
        <w:t>,</w:t>
      </w:r>
      <w:r w:rsidR="00920992">
        <w:t xml:space="preserve"> </w:t>
      </w:r>
      <w:r w:rsidR="00717075">
        <w:t xml:space="preserve">and global </w:t>
      </w:r>
      <w:r w:rsidR="00920992">
        <w:t>memory</w:t>
      </w:r>
      <w:r w:rsidR="00232751">
        <w:t>,</w:t>
      </w:r>
      <w:r w:rsidR="00920992">
        <w:t xml:space="preserve"> </w:t>
      </w:r>
      <w:r w:rsidR="00717075">
        <w:t>as shown in Figure 7</w:t>
      </w:r>
      <w:r w:rsidR="00A92198">
        <w:t>.</w:t>
      </w:r>
    </w:p>
    <w:p w14:paraId="55AFA55D" w14:textId="77777777" w:rsidR="002469C5" w:rsidRDefault="002469C5" w:rsidP="002469C5">
      <w:pPr>
        <w:keepNext/>
        <w:jc w:val="center"/>
        <w:rPr>
          <w:noProof/>
          <w:lang w:eastAsia="zh-CN" w:bidi="ar-SA"/>
        </w:rPr>
      </w:pPr>
      <w:r w:rsidRPr="002469C5">
        <w:rPr>
          <w:noProof/>
          <w:lang w:bidi="ar-SA"/>
        </w:rPr>
        <w:lastRenderedPageBreak/>
        <w:drawing>
          <wp:inline distT="0" distB="0" distL="0" distR="0" wp14:anchorId="67D33BBA" wp14:editId="2EA11526">
            <wp:extent cx="4930933" cy="4653887"/>
            <wp:effectExtent l="0" t="0" r="3175" b="0"/>
            <wp:docPr id="60" name="Picture 60" descr="http://docs.nvidia.com/cuda/parallel-thread-execution/graphics/memory-hierarch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cs.nvidia.com/cuda/parallel-thread-execution/graphics/memory-hierarchy.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42561" cy="4664861"/>
                    </a:xfrm>
                    <a:prstGeom prst="rect">
                      <a:avLst/>
                    </a:prstGeom>
                    <a:noFill/>
                    <a:ln>
                      <a:noFill/>
                    </a:ln>
                  </pic:spPr>
                </pic:pic>
              </a:graphicData>
            </a:graphic>
          </wp:inline>
        </w:drawing>
      </w:r>
    </w:p>
    <w:p w14:paraId="2F27C799" w14:textId="00F825CF" w:rsidR="00186D23" w:rsidRDefault="002469C5" w:rsidP="002469C5">
      <w:pPr>
        <w:keepNext/>
        <w:jc w:val="center"/>
        <w:rPr>
          <w:noProof/>
          <w:lang w:eastAsia="zh-CN" w:bidi="ar-SA"/>
        </w:rPr>
      </w:pPr>
      <w:bookmarkStart w:id="29" w:name="_Toc449519643"/>
      <w:r>
        <w:rPr>
          <w:noProof/>
          <w:lang w:eastAsia="zh-CN" w:bidi="ar-SA"/>
        </w:rPr>
        <w:t xml:space="preserve">Figure </w:t>
      </w:r>
      <w:r>
        <w:rPr>
          <w:noProof/>
          <w:lang w:eastAsia="zh-CN" w:bidi="ar-SA"/>
        </w:rPr>
        <w:fldChar w:fldCharType="begin"/>
      </w:r>
      <w:r>
        <w:rPr>
          <w:noProof/>
          <w:lang w:eastAsia="zh-CN" w:bidi="ar-SA"/>
        </w:rPr>
        <w:instrText xml:space="preserve"> SEQ Figure \* ARABIC </w:instrText>
      </w:r>
      <w:r>
        <w:rPr>
          <w:noProof/>
          <w:lang w:eastAsia="zh-CN" w:bidi="ar-SA"/>
        </w:rPr>
        <w:fldChar w:fldCharType="separate"/>
      </w:r>
      <w:r w:rsidR="00541EFE">
        <w:rPr>
          <w:noProof/>
          <w:lang w:eastAsia="zh-CN" w:bidi="ar-SA"/>
        </w:rPr>
        <w:t>7</w:t>
      </w:r>
      <w:r>
        <w:rPr>
          <w:noProof/>
          <w:lang w:eastAsia="zh-CN" w:bidi="ar-SA"/>
        </w:rPr>
        <w:fldChar w:fldCharType="end"/>
      </w:r>
      <w:r>
        <w:rPr>
          <w:noProof/>
          <w:lang w:eastAsia="zh-CN" w:bidi="ar-SA"/>
        </w:rPr>
        <w:t xml:space="preserve"> Memory Hierarchy</w:t>
      </w:r>
      <w:r w:rsidR="001B6285">
        <w:rPr>
          <w:noProof/>
          <w:lang w:eastAsia="zh-CN" w:bidi="ar-SA"/>
        </w:rPr>
        <w:fldChar w:fldCharType="begin" w:fldLock="1"/>
      </w:r>
      <w:r w:rsidR="00CE5806">
        <w:rPr>
          <w:noProof/>
          <w:lang w:eastAsia="zh-CN" w:bidi="ar-SA"/>
        </w:rPr>
        <w:instrText>ADDIN CSL_CITATION { "citationItems" : [ { "id" : "ITEM-1", "itemData" : { "author" : [ { "dropping-particle" : "", "family" : "Corporation", "given" : "NVIDIA", "non-dropping-particle" : "", "parse-names" : false, "suffix" : "" } ], "id" : "ITEM-1", "issued" : { "date-parts" : [ [ "2015" ] ] }, "title" : "CUDA TOOLKIT DOCUMENTATION", "type" : "article-journal" }, "uris" : [ "http://www.mendeley.com/documents/?uuid=159ad3d9-5cf0-4d25-91d3-9a5997a9f089" ] } ], "mendeley" : { "formattedCitation" : "[19]", "plainTextFormattedCitation" : "[19]", "previouslyFormattedCitation" : "[18]" }, "properties" : { "noteIndex" : 0 }, "schema" : "https://github.com/citation-style-language/schema/raw/master/csl-citation.json" }</w:instrText>
      </w:r>
      <w:r w:rsidR="001B6285">
        <w:rPr>
          <w:noProof/>
          <w:lang w:eastAsia="zh-CN" w:bidi="ar-SA"/>
        </w:rPr>
        <w:fldChar w:fldCharType="separate"/>
      </w:r>
      <w:r w:rsidR="00CE5806" w:rsidRPr="00CE5806">
        <w:rPr>
          <w:noProof/>
          <w:lang w:eastAsia="zh-CN" w:bidi="ar-SA"/>
        </w:rPr>
        <w:t>[19]</w:t>
      </w:r>
      <w:bookmarkEnd w:id="29"/>
      <w:r w:rsidR="001B6285">
        <w:rPr>
          <w:noProof/>
          <w:lang w:eastAsia="zh-CN" w:bidi="ar-SA"/>
        </w:rPr>
        <w:fldChar w:fldCharType="end"/>
      </w:r>
    </w:p>
    <w:p w14:paraId="262E9B68" w14:textId="7176FD64" w:rsidR="001B138C" w:rsidRDefault="002469C5" w:rsidP="00232751">
      <w:pPr>
        <w:ind w:firstLine="720"/>
      </w:pPr>
      <w:r w:rsidRPr="002469C5">
        <w:t xml:space="preserve">Threads </w:t>
      </w:r>
      <w:r>
        <w:t>might</w:t>
      </w:r>
      <w:r w:rsidRPr="002469C5">
        <w:t xml:space="preserve"> access data from multiple memory </w:t>
      </w:r>
      <w:r>
        <w:t>areas throughout their execution. Every</w:t>
      </w:r>
      <w:r w:rsidRPr="002469C5">
        <w:t xml:space="preserve"> thread </w:t>
      </w:r>
      <w:r w:rsidR="00C92577">
        <w:t>includes</w:t>
      </w:r>
      <w:r w:rsidRPr="002469C5">
        <w:t xml:space="preserve"> private</w:t>
      </w:r>
      <w:r w:rsidR="00C92577">
        <w:t xml:space="preserve"> memory. Each thread block</w:t>
      </w:r>
      <w:r w:rsidRPr="002469C5">
        <w:t xml:space="preserve"> has a shared memory visible to all </w:t>
      </w:r>
      <w:r w:rsidR="00C92577">
        <w:t xml:space="preserve">or any </w:t>
      </w:r>
      <w:r w:rsidRPr="002469C5">
        <w:t>thread</w:t>
      </w:r>
      <w:r w:rsidR="00AB5450">
        <w:t>s of the block and with the equivalent</w:t>
      </w:r>
      <w:r w:rsidRPr="002469C5">
        <w:t xml:space="preserve"> lifetime as the block. Finally, all </w:t>
      </w:r>
      <w:r w:rsidR="00176665">
        <w:t xml:space="preserve">of the </w:t>
      </w:r>
      <w:r w:rsidRPr="002469C5">
        <w:t xml:space="preserve">threads </w:t>
      </w:r>
      <w:r w:rsidR="00D24768">
        <w:t>can</w:t>
      </w:r>
      <w:r w:rsidRPr="002469C5">
        <w:t xml:space="preserve"> access the same global memory. There are </w:t>
      </w:r>
      <w:r w:rsidR="00D24768">
        <w:t>extra</w:t>
      </w:r>
      <w:r w:rsidRPr="002469C5">
        <w:t xml:space="preserve"> memory spaces accessible by all threads: the constant, texture, and surface memory spaces. Constant and texture memory are read-only; surface memory is readable and writable. </w:t>
      </w:r>
      <w:r>
        <w:t>The on-chip memories</w:t>
      </w:r>
      <w:r w:rsidR="00232751">
        <w:t>,</w:t>
      </w:r>
      <w:r>
        <w:t xml:space="preserve"> such as registers and shared memory</w:t>
      </w:r>
      <w:r w:rsidR="00232751">
        <w:t>,</w:t>
      </w:r>
      <w:r>
        <w:t xml:space="preserve"> can be accessed at very high speed</w:t>
      </w:r>
      <w:r w:rsidR="00232751">
        <w:t>s</w:t>
      </w:r>
      <w:r>
        <w:t xml:space="preserve">. The registers are allocated to the individual threads and have </w:t>
      </w:r>
      <w:r w:rsidR="00232751">
        <w:t xml:space="preserve">a </w:t>
      </w:r>
      <w:r>
        <w:t>lifetime of thread execution.</w:t>
      </w:r>
    </w:p>
    <w:p w14:paraId="316E1005" w14:textId="75D73704" w:rsidR="00A8478D" w:rsidRDefault="00232751" w:rsidP="00232751">
      <w:pPr>
        <w:ind w:firstLine="720"/>
      </w:pPr>
      <w:r>
        <w:lastRenderedPageBreak/>
        <w:t xml:space="preserve">The register </w:t>
      </w:r>
      <w:r w:rsidR="00A8478D">
        <w:t>is built in each thread.</w:t>
      </w:r>
      <w:r w:rsidR="00A8478D" w:rsidRPr="00A8478D">
        <w:t xml:space="preserve"> Generally, accessing a register consumes zero extra clock cycles per in</w:t>
      </w:r>
      <w:r w:rsidR="00A8478D">
        <w:t>struction</w:t>
      </w:r>
      <w:r>
        <w:t xml:space="preserve">. However, </w:t>
      </w:r>
      <w:r w:rsidR="00A8478D">
        <w:t>delays might</w:t>
      </w:r>
      <w:r w:rsidR="00A8478D" w:rsidRPr="00A8478D">
        <w:t xml:space="preserve"> occur due to </w:t>
      </w:r>
      <w:r w:rsidR="00F41A72" w:rsidRPr="00A8478D">
        <w:t xml:space="preserve">register memory bank conflicts </w:t>
      </w:r>
      <w:r w:rsidR="00F41A72">
        <w:t xml:space="preserve">and </w:t>
      </w:r>
      <w:r w:rsidR="00A8478D" w:rsidRPr="00A8478D">
        <w:t>register r</w:t>
      </w:r>
      <w:r w:rsidR="00F41A72">
        <w:t>ead-after-write dependencies</w:t>
      </w:r>
      <w:r w:rsidR="00A8478D" w:rsidRPr="00A8478D">
        <w:t>.</w:t>
      </w:r>
    </w:p>
    <w:p w14:paraId="058D21F7" w14:textId="711F8B6B" w:rsidR="00C15A60" w:rsidRDefault="00C15A60" w:rsidP="00A249D1">
      <w:pPr>
        <w:ind w:firstLine="720"/>
      </w:pPr>
      <w:r>
        <w:t xml:space="preserve">Shared memory is memory shared by all </w:t>
      </w:r>
      <w:r w:rsidR="00AE69E2">
        <w:t xml:space="preserve">of </w:t>
      </w:r>
      <w:r>
        <w:t xml:space="preserve">the threads in an exceedingly block and resides on-chip within the SM. </w:t>
      </w:r>
      <w:r w:rsidRPr="00C15A60">
        <w:t xml:space="preserve">Because it is on-chip, shared memory </w:t>
      </w:r>
      <w:r w:rsidR="002B3781" w:rsidRPr="00C15A60">
        <w:t>have</w:t>
      </w:r>
      <w:r w:rsidRPr="00C15A60">
        <w:t xml:space="preserve"> much higher bandwidth and lower latency than global or local memory, provided there are no bank conflicts between the threads. </w:t>
      </w:r>
      <w:r w:rsidR="001437F2">
        <w:t>Threads inside the same block can only access-shared memory</w:t>
      </w:r>
      <w:r>
        <w:t xml:space="preserve">. Shared memory is often used for </w:t>
      </w:r>
      <w:r w:rsidR="00125F3D">
        <w:t>exchang</w:t>
      </w:r>
      <w:r w:rsidR="00A249D1">
        <w:t>ing</w:t>
      </w:r>
      <w:r w:rsidR="00125F3D">
        <w:t xml:space="preserve"> information</w:t>
      </w:r>
      <w:r>
        <w:t xml:space="preserve"> between threads and to store values needed by all the threads in a block.</w:t>
      </w:r>
      <w:r w:rsidR="00826908">
        <w:t xml:space="preserve"> Access to shared memory is slower than the register.</w:t>
      </w:r>
    </w:p>
    <w:p w14:paraId="208A2F52" w14:textId="2652543E" w:rsidR="000E6263" w:rsidRDefault="00137F7E" w:rsidP="00A249D1">
      <w:pPr>
        <w:ind w:firstLine="720"/>
      </w:pPr>
      <w:r>
        <w:t xml:space="preserve">Global memory is the device memory. </w:t>
      </w:r>
      <w:r w:rsidR="00760966" w:rsidRPr="00760966">
        <w:t>All blocks can share data via GPU global memory</w:t>
      </w:r>
      <w:r>
        <w:t xml:space="preserve">. This memory type is the slowest type of </w:t>
      </w:r>
      <w:r w:rsidR="002F7757">
        <w:t xml:space="preserve">GPU </w:t>
      </w:r>
      <w:r>
        <w:t>memory. Global memory is cached when running on hardware with co</w:t>
      </w:r>
      <w:r w:rsidR="00760966">
        <w:t>mpute capability 2.0 or higher.</w:t>
      </w:r>
      <w:r w:rsidR="000E6263" w:rsidRPr="000E6263">
        <w:t xml:space="preserve"> </w:t>
      </w:r>
      <w:r w:rsidR="000D5F11">
        <w:t xml:space="preserve">The data can be transferred directly from </w:t>
      </w:r>
      <w:r w:rsidR="00A249D1">
        <w:t xml:space="preserve">the </w:t>
      </w:r>
      <w:r w:rsidR="000D5F11">
        <w:t xml:space="preserve">host memory to the global memory. </w:t>
      </w:r>
      <w:r w:rsidR="0051267C">
        <w:t xml:space="preserve">The size of the global memory is much larger than the </w:t>
      </w:r>
      <w:r w:rsidR="00A249D1">
        <w:t xml:space="preserve">size of the </w:t>
      </w:r>
      <w:r w:rsidR="0051267C">
        <w:t xml:space="preserve">register and shared memory. </w:t>
      </w:r>
      <w:r w:rsidR="000E6263">
        <w:t>The lifetime of global memory is from CPU using cudaMalloc until cudaFree.</w:t>
      </w:r>
    </w:p>
    <w:p w14:paraId="7D8E8E63" w14:textId="0EE9D2E0" w:rsidR="00137F7E" w:rsidRDefault="000D1F11" w:rsidP="00AE69E2">
      <w:pPr>
        <w:ind w:firstLine="720"/>
      </w:pPr>
      <w:r w:rsidRPr="000D1F11">
        <w:t xml:space="preserve">The local memory is part of </w:t>
      </w:r>
      <w:r w:rsidR="00A249D1">
        <w:t xml:space="preserve">the </w:t>
      </w:r>
      <w:r w:rsidRPr="000D1F11">
        <w:t xml:space="preserve">global </w:t>
      </w:r>
      <w:r>
        <w:t>device memory</w:t>
      </w:r>
      <w:r w:rsidR="00AE69E2">
        <w:t xml:space="preserve">. Local </w:t>
      </w:r>
      <w:r>
        <w:t>memory is ‘local’</w:t>
      </w:r>
      <w:r w:rsidRPr="000D1F11">
        <w:t xml:space="preserve"> to </w:t>
      </w:r>
      <w:r w:rsidR="00A249D1">
        <w:t xml:space="preserve">an </w:t>
      </w:r>
      <w:r w:rsidRPr="000D1F11">
        <w:t>individual thread, that is, it is accessible onl</w:t>
      </w:r>
      <w:r>
        <w:t>y by the thread that declare</w:t>
      </w:r>
      <w:r w:rsidR="00A249D1">
        <w:t>s</w:t>
      </w:r>
      <w:r>
        <w:t xml:space="preserve"> it</w:t>
      </w:r>
      <w:r w:rsidR="00137F7E">
        <w:t xml:space="preserve">. </w:t>
      </w:r>
      <w:r w:rsidR="006F1B67">
        <w:t xml:space="preserve">Variables which kernel function using, are often placed in </w:t>
      </w:r>
      <w:r w:rsidR="00A249D1">
        <w:t xml:space="preserve">the </w:t>
      </w:r>
      <w:r w:rsidR="006F1B67">
        <w:t>register.</w:t>
      </w:r>
      <w:r w:rsidR="00CE723B">
        <w:t xml:space="preserve"> </w:t>
      </w:r>
      <w:r w:rsidR="006F1B67">
        <w:t>However</w:t>
      </w:r>
      <w:r w:rsidR="00CE723B">
        <w:t xml:space="preserve">, if the variable </w:t>
      </w:r>
      <w:r w:rsidR="00AD1741">
        <w:t>were</w:t>
      </w:r>
      <w:r w:rsidR="00CE723B">
        <w:t xml:space="preserve"> too big to fit</w:t>
      </w:r>
      <w:r w:rsidR="00F53AA9">
        <w:t xml:space="preserve"> in</w:t>
      </w:r>
      <w:r w:rsidR="006F1B67">
        <w:t>, the compiler would place it in local</w:t>
      </w:r>
      <w:r w:rsidR="00A249D1">
        <w:t xml:space="preserve"> </w:t>
      </w:r>
      <w:r w:rsidR="006F1B67">
        <w:t xml:space="preserve">memory. </w:t>
      </w:r>
      <w:r w:rsidR="00137F7E">
        <w:t xml:space="preserve">Local memory can reside </w:t>
      </w:r>
      <w:r w:rsidR="00A249D1">
        <w:t xml:space="preserve">in </w:t>
      </w:r>
      <w:r w:rsidR="00137F7E">
        <w:t>the registers in the SM on the hardware or in the global memory. The compiler decides where to place the local memory at compile time.</w:t>
      </w:r>
      <w:r w:rsidR="00816694">
        <w:t xml:space="preserve"> The local </w:t>
      </w:r>
      <w:r w:rsidR="00816694">
        <w:lastRenderedPageBreak/>
        <w:t>memory in the registers is the fastest possible memory on the GPU</w:t>
      </w:r>
      <w:r w:rsidR="004F09B4">
        <w:t>.</w:t>
      </w:r>
      <w:r w:rsidR="00137F7E">
        <w:t xml:space="preserve"> Local memory is mostly used as working me</w:t>
      </w:r>
      <w:r w:rsidR="007553C5">
        <w:t>mory for</w:t>
      </w:r>
      <w:r w:rsidR="00137F7E">
        <w:t xml:space="preserve"> different </w:t>
      </w:r>
      <w:r w:rsidR="00086EE7">
        <w:t xml:space="preserve">kind of </w:t>
      </w:r>
      <w:r w:rsidR="00137F7E">
        <w:t>threads.</w:t>
      </w:r>
    </w:p>
    <w:p w14:paraId="19F9B5DD" w14:textId="2B187FC3" w:rsidR="00A420A5" w:rsidRDefault="00E87AFC" w:rsidP="00F7098E">
      <w:pPr>
        <w:ind w:firstLine="720"/>
      </w:pPr>
      <w:r>
        <w:t xml:space="preserve">To make </w:t>
      </w:r>
      <w:r w:rsidR="00A249D1">
        <w:t xml:space="preserve">the </w:t>
      </w:r>
      <w:r>
        <w:t xml:space="preserve">best use of </w:t>
      </w:r>
      <w:r w:rsidR="00A249D1">
        <w:t xml:space="preserve">the </w:t>
      </w:r>
      <w:r>
        <w:t>GPU</w:t>
      </w:r>
      <w:r w:rsidR="00F7098E">
        <w:t>,</w:t>
      </w:r>
      <w:r>
        <w:t xml:space="preserve"> it is important to use the correct type of memory for every variable, and </w:t>
      </w:r>
      <w:r w:rsidR="00A249D1">
        <w:t xml:space="preserve">to </w:t>
      </w:r>
      <w:r>
        <w:t xml:space="preserve">reduce the </w:t>
      </w:r>
      <w:r w:rsidR="00A249D1">
        <w:t xml:space="preserve">use </w:t>
      </w:r>
      <w:r>
        <w:t>of global memory as much as possible.</w:t>
      </w:r>
      <w:r w:rsidR="00C34659">
        <w:t xml:space="preserve"> </w:t>
      </w:r>
      <w:r w:rsidR="00A249D1">
        <w:t xml:space="preserve">The most </w:t>
      </w:r>
      <w:r w:rsidR="00C34659">
        <w:t xml:space="preserve">common way to avoid this problem is to place the variables </w:t>
      </w:r>
      <w:r w:rsidR="00C86009">
        <w:t xml:space="preserve">that </w:t>
      </w:r>
      <w:r w:rsidR="00C34659">
        <w:t xml:space="preserve">more than 1 thread </w:t>
      </w:r>
      <w:r w:rsidR="00C86009">
        <w:t>will</w:t>
      </w:r>
      <w:r w:rsidR="00C34659">
        <w:t xml:space="preserve"> use in</w:t>
      </w:r>
      <w:r w:rsidR="00F7098E">
        <w:t>to</w:t>
      </w:r>
      <w:r w:rsidR="00C34659">
        <w:t xml:space="preserve"> </w:t>
      </w:r>
      <w:r w:rsidR="00C86009">
        <w:t xml:space="preserve">the </w:t>
      </w:r>
      <w:r w:rsidR="00275E84">
        <w:t>share</w:t>
      </w:r>
      <w:r w:rsidR="00C86009">
        <w:t>d</w:t>
      </w:r>
      <w:r w:rsidR="00C34659">
        <w:t xml:space="preserve"> memory early, </w:t>
      </w:r>
      <w:r w:rsidR="00C86009">
        <w:t xml:space="preserve">and </w:t>
      </w:r>
      <w:r w:rsidR="00C34659">
        <w:t xml:space="preserve">then sync all </w:t>
      </w:r>
      <w:r w:rsidR="00C86009">
        <w:t xml:space="preserve">of the </w:t>
      </w:r>
      <w:r w:rsidR="00C34659">
        <w:t>threads.</w:t>
      </w:r>
    </w:p>
    <w:p w14:paraId="26968BCE" w14:textId="70FDCEEF" w:rsidR="00566C0C" w:rsidRDefault="003431DA" w:rsidP="005C2645">
      <w:pPr>
        <w:ind w:firstLine="720"/>
      </w:pPr>
      <w:r>
        <w:br w:type="page"/>
      </w:r>
    </w:p>
    <w:p w14:paraId="44007639" w14:textId="41398FA8" w:rsidR="003431DA" w:rsidRPr="000F56FF" w:rsidRDefault="003431DA" w:rsidP="003431DA">
      <w:pPr>
        <w:pStyle w:val="Heading1"/>
      </w:pPr>
      <w:bookmarkStart w:id="30" w:name="_Toc324000693"/>
      <w:r w:rsidRPr="000F56FF">
        <w:lastRenderedPageBreak/>
        <w:t xml:space="preserve">Chapter </w:t>
      </w:r>
      <w:r>
        <w:t>3:</w:t>
      </w:r>
      <w:r w:rsidR="00F962DD">
        <w:t xml:space="preserve"> </w:t>
      </w:r>
      <w:r>
        <w:t>Sequence Alignment</w:t>
      </w:r>
      <w:bookmarkEnd w:id="30"/>
    </w:p>
    <w:p w14:paraId="004F78F7" w14:textId="604BDD3C" w:rsidR="00F873BA" w:rsidRDefault="00C065CE" w:rsidP="00C86009">
      <w:pPr>
        <w:ind w:firstLine="720"/>
      </w:pPr>
      <w:r>
        <w:t>Sequence alignment is a way of arranging tw</w:t>
      </w:r>
      <w:r w:rsidR="003733AC">
        <w:t xml:space="preserve">o sequences to identify regions </w:t>
      </w:r>
      <w:r>
        <w:t>of similarity</w:t>
      </w:r>
      <w:r>
        <w:fldChar w:fldCharType="begin" w:fldLock="1"/>
      </w:r>
      <w:r w:rsidR="00CE5806">
        <w:instrText>ADDIN CSL_CITATION { "citationItems" : [ { "id" : "ITEM-1", "itemData" : { "author" : [ { "dropping-particle" : "", "family" : "Kleinberg", "given" : "Jon", "non-dropping-particle" : "", "parse-names" : false, "suffix" : "" }, { "dropping-particle" : "", "family" : "Tardos", "given" : "\u00c9va", "non-dropping-particle" : "", "parse-names" : false, "suffix" : "" } ], "id" : "ITEM-1", "issued" : { "date-parts" : [ [ "2006" ] ] }, "publisher" : "Pearson Education India", "title" : "Algorithm design", "type" : "book" }, "uris" : [ "http://www.mendeley.com/documents/?uuid=3257d305-c605-4f55-8eb3-925b88a4a1dc" ] } ], "mendeley" : { "formattedCitation" : "[20]", "plainTextFormattedCitation" : "[20]", "previouslyFormattedCitation" : "[19]" }, "properties" : { "noteIndex" : 0 }, "schema" : "https://github.com/citation-style-language/schema/raw/master/csl-citation.json" }</w:instrText>
      </w:r>
      <w:r>
        <w:fldChar w:fldCharType="separate"/>
      </w:r>
      <w:r w:rsidR="00CE5806" w:rsidRPr="00CE5806">
        <w:rPr>
          <w:noProof/>
        </w:rPr>
        <w:t>[20]</w:t>
      </w:r>
      <w:r>
        <w:fldChar w:fldCharType="end"/>
      </w:r>
      <w:r>
        <w:t>.</w:t>
      </w:r>
      <w:r w:rsidR="007B2D0A">
        <w:t xml:space="preserve"> Sequence alignment </w:t>
      </w:r>
      <w:r w:rsidR="00C86009">
        <w:t xml:space="preserve">attempts </w:t>
      </w:r>
      <w:r w:rsidR="007B2D0A">
        <w:t xml:space="preserve">to find </w:t>
      </w:r>
      <w:r w:rsidR="00C86009">
        <w:t xml:space="preserve">similarities </w:t>
      </w:r>
      <w:r w:rsidR="007B2D0A">
        <w:t>between two sequences in protein or nucleotide databases, which can help researchers find the functional, structural, or evolutionary relationships between the sequences.</w:t>
      </w:r>
      <w:r w:rsidR="00332A8C">
        <w:t xml:space="preserve"> </w:t>
      </w:r>
      <w:r w:rsidR="00E6731A">
        <w:t xml:space="preserve">Sequence alignment algorithms are mostly used to align two sequences at one time. </w:t>
      </w:r>
      <w:r w:rsidR="00332A8C">
        <w:t xml:space="preserve">Aligning </w:t>
      </w:r>
      <w:r w:rsidR="007760C0">
        <w:t xml:space="preserve">two sequences </w:t>
      </w:r>
      <w:r w:rsidR="00332A8C">
        <w:t>can be done with recursively replacing, inserting</w:t>
      </w:r>
      <w:r w:rsidR="00C86009">
        <w:t>,</w:t>
      </w:r>
      <w:r w:rsidR="00332A8C">
        <w:t xml:space="preserve"> or removing an element.</w:t>
      </w:r>
      <w:r w:rsidR="001B043D">
        <w:t xml:space="preserve"> The quality of the alignment is represented as </w:t>
      </w:r>
      <w:r w:rsidR="00C86009">
        <w:t xml:space="preserve">an </w:t>
      </w:r>
      <w:r w:rsidR="001B043D">
        <w:t>associated score. Sequence alignment algorithms find the optimal alignment that maximize</w:t>
      </w:r>
      <w:r w:rsidR="00F7098E">
        <w:t>s</w:t>
      </w:r>
      <w:r w:rsidR="001B043D">
        <w:t xml:space="preserve"> the score.</w:t>
      </w:r>
    </w:p>
    <w:p w14:paraId="03E0465E" w14:textId="77777777" w:rsidR="00F873BA" w:rsidRDefault="00F873BA" w:rsidP="003431DA">
      <w:pPr>
        <w:ind w:firstLine="720"/>
      </w:pPr>
    </w:p>
    <w:p w14:paraId="66550DEB" w14:textId="56D472BE" w:rsidR="00FD720E" w:rsidRDefault="00FD720E" w:rsidP="00FD720E">
      <w:pPr>
        <w:pStyle w:val="Heading2"/>
      </w:pPr>
      <w:bookmarkStart w:id="31" w:name="_Toc324000694"/>
      <w:r>
        <w:t>3.1 Bioinformatics</w:t>
      </w:r>
      <w:bookmarkEnd w:id="31"/>
      <w:r>
        <w:t xml:space="preserve"> </w:t>
      </w:r>
    </w:p>
    <w:p w14:paraId="21174F42" w14:textId="23CF2563" w:rsidR="00FD720E" w:rsidRDefault="00FD720E" w:rsidP="00C86009">
      <w:pPr>
        <w:ind w:firstLine="720"/>
      </w:pPr>
      <w:r>
        <w:t xml:space="preserve">Bioinformatics has been defined as a means </w:t>
      </w:r>
      <w:r w:rsidR="00C86009">
        <w:t xml:space="preserve">of </w:t>
      </w:r>
      <w:r>
        <w:t>analyzing, comparing, graphically displaying, modeling, storing, systemizing, searching, and ultimately distributing biological information, which includes sequences, structures and function</w:t>
      </w:r>
      <w:r w:rsidR="00C86009">
        <w:t>s</w:t>
      </w:r>
      <w:r>
        <w:t>.</w:t>
      </w:r>
      <w:r w:rsidR="00E208A4">
        <w:t xml:space="preserve"> Due to the rapidly increasing </w:t>
      </w:r>
      <w:r w:rsidR="00C86009">
        <w:t xml:space="preserve">quantities </w:t>
      </w:r>
      <w:r w:rsidR="00E208A4">
        <w:t>of biological data, high computational resources are required in research to reduce the time</w:t>
      </w:r>
      <w:r w:rsidR="00C86009">
        <w:t xml:space="preserve"> of analysis</w:t>
      </w:r>
      <w:r w:rsidR="00E208A4">
        <w:t>.</w:t>
      </w:r>
      <w:r w:rsidR="00FB6201">
        <w:t xml:space="preserve"> Bioinformatics is a serious attempt to understand what </w:t>
      </w:r>
      <w:r w:rsidR="00C86009">
        <w:t xml:space="preserve">it </w:t>
      </w:r>
      <w:r w:rsidR="00FB6201">
        <w:t>means when we say that genes code for physiological traits, like intelligence, brown hair, or susceptibility to cancer.</w:t>
      </w:r>
      <w:r w:rsidR="00DA0EFF">
        <w:t xml:space="preserve"> Bioinformatics strives to further our knowledge of biological systems and </w:t>
      </w:r>
      <w:r w:rsidR="00C86009">
        <w:t xml:space="preserve">the </w:t>
      </w:r>
      <w:r w:rsidR="00DA0EFF">
        <w:t xml:space="preserve">capacity to interpret biological processes for utilization in different applications. This is evidenced by </w:t>
      </w:r>
      <w:r w:rsidR="00C86009">
        <w:t>its</w:t>
      </w:r>
      <w:r w:rsidR="00DA0EFF">
        <w:t xml:space="preserve"> development and </w:t>
      </w:r>
      <w:r w:rsidR="00C86009">
        <w:t xml:space="preserve">the </w:t>
      </w:r>
      <w:r w:rsidR="00DA0EFF">
        <w:t>use of computationally intensive techniques. That said, common activities include:</w:t>
      </w:r>
    </w:p>
    <w:p w14:paraId="2518E6E9" w14:textId="321EAA94" w:rsidR="00DA0EFF" w:rsidRDefault="00DA0EFF" w:rsidP="008033E6">
      <w:pPr>
        <w:pStyle w:val="ListParagraph"/>
        <w:numPr>
          <w:ilvl w:val="0"/>
          <w:numId w:val="12"/>
        </w:numPr>
      </w:pPr>
      <w:r>
        <w:lastRenderedPageBreak/>
        <w:t xml:space="preserve">Mapping </w:t>
      </w:r>
      <w:r w:rsidR="00C86009">
        <w:t xml:space="preserve">and </w:t>
      </w:r>
      <w:r>
        <w:t xml:space="preserve">analyzing DNA, RNA, Protein, Amino Acid, </w:t>
      </w:r>
      <w:r w:rsidR="008033E6">
        <w:t xml:space="preserve">and </w:t>
      </w:r>
      <w:r>
        <w:t>Lipid sequences.</w:t>
      </w:r>
    </w:p>
    <w:p w14:paraId="2850E55F" w14:textId="5D82ABB5" w:rsidR="00DA0EFF" w:rsidRDefault="00DA0EFF" w:rsidP="00C86009">
      <w:pPr>
        <w:pStyle w:val="ListParagraph"/>
        <w:numPr>
          <w:ilvl w:val="0"/>
          <w:numId w:val="12"/>
        </w:numPr>
      </w:pPr>
      <w:r>
        <w:t xml:space="preserve">Sequence Alignment </w:t>
      </w:r>
      <w:r w:rsidR="00C86009">
        <w:t xml:space="preserve">and </w:t>
      </w:r>
      <w:r>
        <w:t>Analysis.</w:t>
      </w:r>
    </w:p>
    <w:p w14:paraId="30AE08B4" w14:textId="79022494" w:rsidR="00DA0EFF" w:rsidRDefault="00DA0EFF" w:rsidP="00C86009">
      <w:pPr>
        <w:pStyle w:val="ListParagraph"/>
        <w:numPr>
          <w:ilvl w:val="0"/>
          <w:numId w:val="12"/>
        </w:numPr>
      </w:pPr>
      <w:r>
        <w:t xml:space="preserve">Creation and Visualization of 3-D structure models </w:t>
      </w:r>
      <w:r w:rsidR="00C86009">
        <w:t xml:space="preserve">of </w:t>
      </w:r>
      <w:r>
        <w:t>biological molecules of significance</w:t>
      </w:r>
      <w:r w:rsidR="00C86009">
        <w:t>,</w:t>
      </w:r>
      <w:r>
        <w:t xml:space="preserve"> e.g.</w:t>
      </w:r>
      <w:r w:rsidR="00C86009">
        <w:t>,</w:t>
      </w:r>
      <w:r>
        <w:t xml:space="preserve"> protein</w:t>
      </w:r>
      <w:r w:rsidR="00C86009">
        <w:t>s</w:t>
      </w:r>
      <w:r>
        <w:t>.</w:t>
      </w:r>
    </w:p>
    <w:p w14:paraId="76CBDC1E" w14:textId="75A71E15" w:rsidR="00DA0EFF" w:rsidRDefault="00DA0EFF" w:rsidP="00DA0EFF">
      <w:pPr>
        <w:pStyle w:val="ListParagraph"/>
        <w:numPr>
          <w:ilvl w:val="0"/>
          <w:numId w:val="12"/>
        </w:numPr>
      </w:pPr>
      <w:r>
        <w:t>Genome Annotation</w:t>
      </w:r>
      <w:r w:rsidR="00366E8A">
        <w:t>s</w:t>
      </w:r>
      <w:r w:rsidR="00C86009">
        <w:t>.</w:t>
      </w:r>
    </w:p>
    <w:p w14:paraId="6803CE8E" w14:textId="3C017E62" w:rsidR="00FD720E" w:rsidRDefault="00007DCF" w:rsidP="00FD720E">
      <w:pPr>
        <w:pStyle w:val="Heading2"/>
      </w:pPr>
      <w:bookmarkStart w:id="32" w:name="_Toc324000695"/>
      <w:r>
        <w:t>3.2 DNA Sequencing</w:t>
      </w:r>
      <w:bookmarkEnd w:id="32"/>
    </w:p>
    <w:p w14:paraId="164864C1" w14:textId="220C42E0" w:rsidR="00FD720E" w:rsidRDefault="00D00BF2" w:rsidP="008033E6">
      <w:pPr>
        <w:ind w:firstLine="720"/>
      </w:pPr>
      <w:r>
        <w:t>DNA sequencing is the process of determining the precise order of the nucleotide bases within a DNA molecule. It includes any method or technology that is used to determine the order of the four bases</w:t>
      </w:r>
      <w:r w:rsidR="00366E8A">
        <w:t xml:space="preserve">: </w:t>
      </w:r>
      <w:r>
        <w:t>Adenine (A), Guanine (G), Cytosine (C), and Thymine (T).</w:t>
      </w:r>
      <w:r w:rsidR="00191E00">
        <w:t xml:space="preserve"> </w:t>
      </w:r>
      <w:r w:rsidR="008033E6">
        <w:t xml:space="preserve">The advent </w:t>
      </w:r>
      <w:r w:rsidR="00191E00">
        <w:t xml:space="preserve">of rapid DNA sequencing methods has greatly accelerated biological and </w:t>
      </w:r>
      <w:r w:rsidR="00CB0622">
        <w:t>medical research and discovery.</w:t>
      </w:r>
    </w:p>
    <w:p w14:paraId="12FF470A" w14:textId="4B6E56C1" w:rsidR="00FD720E" w:rsidRDefault="00CB0622" w:rsidP="00366E8A">
      <w:pPr>
        <w:ind w:firstLine="720"/>
      </w:pPr>
      <w:r>
        <w:t xml:space="preserve">Knowledge of DNA sequences has become indispensable for basic biological research, and </w:t>
      </w:r>
      <w:r w:rsidR="00366E8A">
        <w:t xml:space="preserve">for </w:t>
      </w:r>
      <w:r>
        <w:t>numerous applied fields. The rapid speed of sequencing attained with modern DNA sequencing technology has been instrumental in the sequencing of complete DNA sequences, or genomes of numerous types and species of life, including the human genome and other complete DNA sequences of many animal, plant</w:t>
      </w:r>
      <w:r w:rsidR="00366E8A">
        <w:t>,</w:t>
      </w:r>
      <w:r>
        <w:t xml:space="preserve"> and microbial species.</w:t>
      </w:r>
    </w:p>
    <w:p w14:paraId="116E6756" w14:textId="39E102E4" w:rsidR="00D11A82" w:rsidRDefault="00D11A82" w:rsidP="00366E8A">
      <w:pPr>
        <w:ind w:firstLine="720"/>
      </w:pPr>
      <w:r w:rsidRPr="00D11A82">
        <w:t>The first DNA sequences were obtained in the early 1970s by academic researchers u</w:t>
      </w:r>
      <w:r>
        <w:t xml:space="preserve">sing laborious methods based on </w:t>
      </w:r>
      <w:r w:rsidRPr="00D11A82">
        <w:t>two-dimensional chromatograph</w:t>
      </w:r>
      <w:r>
        <w:t xml:space="preserve">y. Following the development of </w:t>
      </w:r>
      <w:r w:rsidRPr="00D11A82">
        <w:t>fluorescenc</w:t>
      </w:r>
      <w:r>
        <w:t xml:space="preserve">e-based sequencing methods with </w:t>
      </w:r>
      <w:r w:rsidR="0080549F">
        <w:t>automated analysis,</w:t>
      </w:r>
      <w:r w:rsidRPr="00D11A82">
        <w:t xml:space="preserve"> </w:t>
      </w:r>
      <w:r w:rsidR="0080549F">
        <w:t>s</w:t>
      </w:r>
      <w:r w:rsidRPr="00D11A82">
        <w:t xml:space="preserve">everal notable </w:t>
      </w:r>
      <w:r w:rsidR="00366E8A" w:rsidRPr="00D11A82">
        <w:t>advance</w:t>
      </w:r>
      <w:r w:rsidR="00366E8A">
        <w:t>s</w:t>
      </w:r>
      <w:r w:rsidR="00366E8A" w:rsidRPr="00D11A82">
        <w:t xml:space="preserve"> </w:t>
      </w:r>
      <w:r w:rsidRPr="00D11A82">
        <w:t>in DNA sequenc</w:t>
      </w:r>
      <w:r>
        <w:t xml:space="preserve">ing were made during the 1970s. Frederick Sanger </w:t>
      </w:r>
      <w:r w:rsidRPr="00D11A82">
        <w:t>developed rapi</w:t>
      </w:r>
      <w:r>
        <w:t xml:space="preserve">d DNA sequencing methods at the </w:t>
      </w:r>
      <w:r w:rsidRPr="00D11A82">
        <w:t xml:space="preserve">MRC </w:t>
      </w:r>
      <w:r>
        <w:t xml:space="preserve">Centre, </w:t>
      </w:r>
      <w:r w:rsidRPr="00D11A82">
        <w:lastRenderedPageBreak/>
        <w:t>Cambr</w:t>
      </w:r>
      <w:r w:rsidR="00C91993">
        <w:t>idge, UK</w:t>
      </w:r>
      <w:r w:rsidR="00366E8A">
        <w:t>,</w:t>
      </w:r>
      <w:r w:rsidR="00C91993">
        <w:t xml:space="preserve"> and published a method</w:t>
      </w:r>
      <w:r w:rsidRPr="00D11A82">
        <w:t xml:space="preserve"> in 1977</w:t>
      </w:r>
      <w:r w:rsidR="00C91993">
        <w:fldChar w:fldCharType="begin" w:fldLock="1"/>
      </w:r>
      <w:r w:rsidR="00CE5806">
        <w:instrText>ADDIN CSL_CITATION { "citationItems" : [ { "id" : "ITEM-1", "itemData" : { "author" : [ { "dropping-particle" : "", "family" : "Sanger", "given" : "Frederick", "non-dropping-particle" : "", "parse-names" : false, "suffix" : "" }, { "dropping-particle" : "", "family" : "Nicklen", "given" : "Steven", "non-dropping-particle" : "", "parse-names" : false, "suffix" : "" }, { "dropping-particle" : "", "family" : "Coulson", "given" : "Alan R", "non-dropping-particle" : "", "parse-names" : false, "suffix" : "" } ], "container-title" : "Proceedings of the National Academy of Sciences", "id" : "ITEM-1", "issue" : "12", "issued" : { "date-parts" : [ [ "1977" ] ] }, "page" : "5463-5467", "publisher" : "National Acad Sciences", "title" : "DNA sequencing with chain-terminating inhibitors", "type" : "article-journal", "volume" : "74" }, "uris" : [ "http://www.mendeley.com/documents/?uuid=d42dcb9d-70a3-4df3-9a47-8f6318bf3718" ] } ], "mendeley" : { "formattedCitation" : "[21]", "plainTextFormattedCitation" : "[21]", "previouslyFormattedCitation" : "[20]" }, "properties" : { "noteIndex" : 0 }, "schema" : "https://github.com/citation-style-language/schema/raw/master/csl-citation.json" }</w:instrText>
      </w:r>
      <w:r w:rsidR="00C91993">
        <w:fldChar w:fldCharType="separate"/>
      </w:r>
      <w:r w:rsidR="00CE5806" w:rsidRPr="00CE5806">
        <w:rPr>
          <w:noProof/>
        </w:rPr>
        <w:t>[21]</w:t>
      </w:r>
      <w:r w:rsidR="00C91993">
        <w:fldChar w:fldCharType="end"/>
      </w:r>
      <w:r w:rsidR="00C91993">
        <w:t>.</w:t>
      </w:r>
      <w:r w:rsidR="00C91993">
        <w:rPr>
          <w:rFonts w:hint="eastAsia"/>
        </w:rPr>
        <w:t xml:space="preserve"> </w:t>
      </w:r>
      <w:r w:rsidR="00C91993">
        <w:t xml:space="preserve">Walter Gilbert and </w:t>
      </w:r>
      <w:r w:rsidR="00C91993" w:rsidRPr="00C91993">
        <w:t xml:space="preserve">Allan Maxam </w:t>
      </w:r>
      <w:r w:rsidR="00C91993">
        <w:t xml:space="preserve">at Harvard </w:t>
      </w:r>
      <w:r w:rsidR="00C91993" w:rsidRPr="00C91993">
        <w:t>also developed sequenc</w:t>
      </w:r>
      <w:r w:rsidR="00C91993">
        <w:t xml:space="preserve">ing methods, including one for </w:t>
      </w:r>
      <w:r w:rsidR="00C91993" w:rsidRPr="00C91993">
        <w:t>DNA seq</w:t>
      </w:r>
      <w:r w:rsidR="00C91993">
        <w:t>uencing by chemical degradation</w:t>
      </w:r>
      <w:r w:rsidR="00795186">
        <w:fldChar w:fldCharType="begin" w:fldLock="1"/>
      </w:r>
      <w:r w:rsidR="00CE5806">
        <w:instrText>ADDIN CSL_CITATION { "citationItems" : [ { "id" : "ITEM-1", "itemData" : { "author" : [ { "dropping-particle" : "", "family" : "Ohara", "given" : "Osamu", "non-dropping-particle" : "", "parse-names" : false, "suffix" : "" }, { "dropping-particle" : "", "family" : "Dorit", "given" : "Robert L", "non-dropping-particle" : "", "parse-names" : false, "suffix" : "" }, { "dropping-particle" : "", "family" : "Gilbert", "given" : "Walter", "non-dropping-particle" : "", "parse-names" : false, "suffix" : "" } ], "container-title" : "Proceedings of the National Academy of Sciences", "id" : "ITEM-1", "issue" : "18", "issued" : { "date-parts" : [ [ "1989" ] ] }, "page" : "6883-6887", "publisher" : "National Acad Sciences", "title" : "Direct genomic sequencing of bacterial DNA: the pyruvate kinase I gene of Escherichia coli", "type" : "article-journal", "volume" : "86" }, "uris" : [ "http://www.mendeley.com/documents/?uuid=c9f0dcde-6f2c-484a-8839-1db067a77678" ] } ], "mendeley" : { "formattedCitation" : "[22]", "plainTextFormattedCitation" : "[22]", "previouslyFormattedCitation" : "[21]" }, "properties" : { "noteIndex" : 0 }, "schema" : "https://github.com/citation-style-language/schema/raw/master/csl-citation.json" }</w:instrText>
      </w:r>
      <w:r w:rsidR="00795186">
        <w:fldChar w:fldCharType="separate"/>
      </w:r>
      <w:r w:rsidR="00CE5806" w:rsidRPr="00CE5806">
        <w:rPr>
          <w:noProof/>
        </w:rPr>
        <w:t>[22]</w:t>
      </w:r>
      <w:r w:rsidR="00795186">
        <w:fldChar w:fldCharType="end"/>
      </w:r>
      <w:r w:rsidR="00C91993">
        <w:t>.</w:t>
      </w:r>
      <w:r w:rsidR="00C91993" w:rsidRPr="00C91993">
        <w:t xml:space="preserve"> </w:t>
      </w:r>
    </w:p>
    <w:p w14:paraId="220D0B4B" w14:textId="3D0F2B92" w:rsidR="00AC7DD8" w:rsidRDefault="00AC7DD8" w:rsidP="003431DA">
      <w:pPr>
        <w:ind w:firstLine="720"/>
      </w:pPr>
      <w:r>
        <w:t>DNA sequencing may be used to determine the sequence of individual genes, larger genetic regions, full chromosomes</w:t>
      </w:r>
      <w:r w:rsidR="00366E8A">
        <w:t>,</w:t>
      </w:r>
      <w:r>
        <w:t xml:space="preserve"> or entire genomes. Depending on the methods used, sequencing may provide the order of nucleotides in DNA or RNA </w:t>
      </w:r>
      <w:r w:rsidRPr="00AC7DD8">
        <w:t xml:space="preserve">isolated from </w:t>
      </w:r>
      <w:r w:rsidR="00366E8A">
        <w:t xml:space="preserve">the </w:t>
      </w:r>
      <w:r w:rsidRPr="00AC7DD8">
        <w:t>cells of animals, plants, bacteria</w:t>
      </w:r>
      <w:r w:rsidR="00366E8A">
        <w:t>,</w:t>
      </w:r>
      <w:r w:rsidRPr="00AC7DD8">
        <w:t xml:space="preserve"> or virtually any other source of genetic information.</w:t>
      </w:r>
      <w:r>
        <w:t xml:space="preserve"> </w:t>
      </w:r>
      <w:r w:rsidRPr="00AC7DD8">
        <w:t>The resulting sequence</w:t>
      </w:r>
      <w:r>
        <w:t xml:space="preserve">s may be used by researchers in molecular biology or genetics </w:t>
      </w:r>
      <w:r w:rsidRPr="00AC7DD8">
        <w:t>to further scientific progress or may be used by medical personnel to make treatment decisions or aid in genetic counselling.</w:t>
      </w:r>
    </w:p>
    <w:p w14:paraId="43D47A3C" w14:textId="0B4BB363" w:rsidR="00BC1888" w:rsidRDefault="00BC1888" w:rsidP="00366E8A">
      <w:pPr>
        <w:ind w:firstLine="720"/>
      </w:pPr>
      <w:r>
        <w:t>Sanger sequencing was the most popular technology before the 21</w:t>
      </w:r>
      <w:r w:rsidRPr="00BC1888">
        <w:rPr>
          <w:vertAlign w:val="superscript"/>
        </w:rPr>
        <w:t>st</w:t>
      </w:r>
      <w:r>
        <w:t xml:space="preserve"> century</w:t>
      </w:r>
      <w:r w:rsidR="00803847">
        <w:fldChar w:fldCharType="begin" w:fldLock="1"/>
      </w:r>
      <w:r w:rsidR="00CE5806">
        <w:instrText>ADDIN CSL_CITATION { "citationItems" : [ { "id" : "ITEM-1", "itemData" : { "author" : [ { "dropping-particle" : "", "family" : "Sanger", "given" : "Fred", "non-dropping-particle" : "", "parse-names" : false, "suffix" : "" }, { "dropping-particle" : "", "family" : "Coulson", "given" : "Alan R", "non-dropping-particle" : "", "parse-names" : false, "suffix" : "" } ], "container-title" : "Journal of molecular biology", "id" : "ITEM-1", "issue" : "3", "issued" : { "date-parts" : [ [ "1975" ] ] }, "page" : "441-448", "publisher" : "Elsevier", "title" : "A rapid method for determining sequences in DNA by primed synthesis with DNA polymerase", "type" : "article-journal", "volume" : "94" }, "uris" : [ "http://www.mendeley.com/documents/?uuid=14e35b68-8671-4425-850c-1543a3e1127a" ] } ], "mendeley" : { "formattedCitation" : "[23]", "plainTextFormattedCitation" : "[23]", "previouslyFormattedCitation" : "[22]" }, "properties" : { "noteIndex" : 0 }, "schema" : "https://github.com/citation-style-language/schema/raw/master/csl-citation.json" }</w:instrText>
      </w:r>
      <w:r w:rsidR="00803847">
        <w:fldChar w:fldCharType="separate"/>
      </w:r>
      <w:r w:rsidR="00CE5806" w:rsidRPr="00CE5806">
        <w:rPr>
          <w:noProof/>
        </w:rPr>
        <w:t>[23]</w:t>
      </w:r>
      <w:r w:rsidR="00803847">
        <w:fldChar w:fldCharType="end"/>
      </w:r>
      <w:r>
        <w:t>. Since the beginning of the 21</w:t>
      </w:r>
      <w:r w:rsidRPr="00BC1888">
        <w:rPr>
          <w:vertAlign w:val="superscript"/>
        </w:rPr>
        <w:t>st</w:t>
      </w:r>
      <w:r>
        <w:t xml:space="preserve"> century, </w:t>
      </w:r>
      <w:r w:rsidR="00E34B61">
        <w:t xml:space="preserve">Next-generation sequencing (NGS) </w:t>
      </w:r>
      <w:r w:rsidR="00366E8A">
        <w:t xml:space="preserve">has </w:t>
      </w:r>
      <w:r>
        <w:t>become widely popular</w:t>
      </w:r>
      <w:r w:rsidR="006954C4">
        <w:t>.</w:t>
      </w:r>
      <w:r>
        <w:t xml:space="preserve"> </w:t>
      </w:r>
      <w:r w:rsidR="0019219C">
        <w:t xml:space="preserve">Table 2 shows the comparison of </w:t>
      </w:r>
      <w:r w:rsidR="00366E8A">
        <w:t xml:space="preserve">these </w:t>
      </w:r>
      <w:r w:rsidR="0019219C">
        <w:t xml:space="preserve">two </w:t>
      </w:r>
      <w:r w:rsidR="00366E8A">
        <w:t>techniques.</w:t>
      </w:r>
    </w:p>
    <w:p w14:paraId="1F951319" w14:textId="57700B9F" w:rsidR="00954725" w:rsidRDefault="00954725" w:rsidP="00954725">
      <w:pPr>
        <w:pStyle w:val="Caption"/>
      </w:pPr>
      <w:bookmarkStart w:id="33" w:name="_Toc449519651"/>
      <w:r>
        <w:t xml:space="preserve">Table </w:t>
      </w:r>
      <w:fldSimple w:instr=" SEQ Table \* ARABIC ">
        <w:r w:rsidR="00016AA2">
          <w:rPr>
            <w:noProof/>
          </w:rPr>
          <w:t>2</w:t>
        </w:r>
      </w:fldSimple>
      <w:r>
        <w:t xml:space="preserve"> Comparison of Sanger and NGS</w:t>
      </w:r>
      <w:bookmarkEnd w:id="33"/>
    </w:p>
    <w:tbl>
      <w:tblPr>
        <w:tblStyle w:val="TableGrid"/>
        <w:tblW w:w="0" w:type="auto"/>
        <w:tblLook w:val="04A0" w:firstRow="1" w:lastRow="0" w:firstColumn="1" w:lastColumn="0" w:noHBand="0" w:noVBand="1"/>
      </w:tblPr>
      <w:tblGrid>
        <w:gridCol w:w="2828"/>
        <w:gridCol w:w="2829"/>
        <w:gridCol w:w="2829"/>
      </w:tblGrid>
      <w:tr w:rsidR="0019219C" w14:paraId="5951D5B2" w14:textId="77777777" w:rsidTr="0019219C">
        <w:tc>
          <w:tcPr>
            <w:tcW w:w="2828" w:type="dxa"/>
          </w:tcPr>
          <w:p w14:paraId="722305AF" w14:textId="77777777" w:rsidR="0019219C" w:rsidRDefault="0019219C" w:rsidP="00207198"/>
        </w:tc>
        <w:tc>
          <w:tcPr>
            <w:tcW w:w="2829" w:type="dxa"/>
          </w:tcPr>
          <w:p w14:paraId="449E06F5" w14:textId="4A935FFA" w:rsidR="0019219C" w:rsidRDefault="0019219C" w:rsidP="00207198">
            <w:r>
              <w:t>Sanger</w:t>
            </w:r>
          </w:p>
        </w:tc>
        <w:tc>
          <w:tcPr>
            <w:tcW w:w="2829" w:type="dxa"/>
          </w:tcPr>
          <w:p w14:paraId="7D7DAC8F" w14:textId="12D5CB6C" w:rsidR="0019219C" w:rsidRDefault="0019219C" w:rsidP="00207198">
            <w:r>
              <w:t>NGS</w:t>
            </w:r>
          </w:p>
        </w:tc>
      </w:tr>
      <w:tr w:rsidR="0019219C" w14:paraId="76DD1E34" w14:textId="77777777" w:rsidTr="0019219C">
        <w:tc>
          <w:tcPr>
            <w:tcW w:w="2828" w:type="dxa"/>
          </w:tcPr>
          <w:p w14:paraId="337FEF4C" w14:textId="2EE99A4B" w:rsidR="0019219C" w:rsidRDefault="0019219C" w:rsidP="00207198">
            <w:r>
              <w:t>Sequencing Samples</w:t>
            </w:r>
          </w:p>
        </w:tc>
        <w:tc>
          <w:tcPr>
            <w:tcW w:w="2829" w:type="dxa"/>
          </w:tcPr>
          <w:p w14:paraId="4E0C0416" w14:textId="52D10197" w:rsidR="0019219C" w:rsidRDefault="0019219C" w:rsidP="00207198">
            <w:r>
              <w:t>Clones, PCR</w:t>
            </w:r>
          </w:p>
        </w:tc>
        <w:tc>
          <w:tcPr>
            <w:tcW w:w="2829" w:type="dxa"/>
          </w:tcPr>
          <w:p w14:paraId="3E0592CA" w14:textId="3736EF99" w:rsidR="0019219C" w:rsidRDefault="0019219C" w:rsidP="00954725">
            <w:r>
              <w:t>DNA Libraries</w:t>
            </w:r>
          </w:p>
        </w:tc>
      </w:tr>
      <w:tr w:rsidR="0019219C" w14:paraId="6203A408" w14:textId="77777777" w:rsidTr="0019219C">
        <w:tc>
          <w:tcPr>
            <w:tcW w:w="2828" w:type="dxa"/>
          </w:tcPr>
          <w:p w14:paraId="1BDCB464" w14:textId="51929015" w:rsidR="0019219C" w:rsidRDefault="0019219C" w:rsidP="00207198">
            <w:r>
              <w:t>Sample Tracking</w:t>
            </w:r>
          </w:p>
        </w:tc>
        <w:tc>
          <w:tcPr>
            <w:tcW w:w="2829" w:type="dxa"/>
          </w:tcPr>
          <w:p w14:paraId="7D0131C6" w14:textId="7EAE44C0" w:rsidR="0019219C" w:rsidRDefault="0019219C" w:rsidP="00207198">
            <w:r>
              <w:t>Many samples in 96, 384 well plates</w:t>
            </w:r>
          </w:p>
        </w:tc>
        <w:tc>
          <w:tcPr>
            <w:tcW w:w="2829" w:type="dxa"/>
          </w:tcPr>
          <w:p w14:paraId="31DF63C7" w14:textId="7E9072C1" w:rsidR="0019219C" w:rsidRDefault="0019219C" w:rsidP="00954725">
            <w:r>
              <w:t>Few</w:t>
            </w:r>
          </w:p>
        </w:tc>
      </w:tr>
      <w:tr w:rsidR="0019219C" w14:paraId="10B943E3" w14:textId="77777777" w:rsidTr="0019219C">
        <w:tc>
          <w:tcPr>
            <w:tcW w:w="2828" w:type="dxa"/>
          </w:tcPr>
          <w:p w14:paraId="40B89F79" w14:textId="068F63CE" w:rsidR="0019219C" w:rsidRDefault="0019219C" w:rsidP="00207198">
            <w:r>
              <w:t xml:space="preserve">Preparation steps </w:t>
            </w:r>
          </w:p>
        </w:tc>
        <w:tc>
          <w:tcPr>
            <w:tcW w:w="2829" w:type="dxa"/>
          </w:tcPr>
          <w:p w14:paraId="05CAB343" w14:textId="45F49BE5" w:rsidR="0019219C" w:rsidRDefault="0019219C" w:rsidP="00207198">
            <w:r>
              <w:t>Few, Sequencing reactions clean up</w:t>
            </w:r>
          </w:p>
        </w:tc>
        <w:tc>
          <w:tcPr>
            <w:tcW w:w="2829" w:type="dxa"/>
          </w:tcPr>
          <w:p w14:paraId="4C4BBDB2" w14:textId="540D73A9" w:rsidR="0019219C" w:rsidRDefault="0019219C" w:rsidP="00954725">
            <w:r>
              <w:t>Many, Complex procedures</w:t>
            </w:r>
          </w:p>
        </w:tc>
      </w:tr>
      <w:tr w:rsidR="0019219C" w14:paraId="1D25D262" w14:textId="77777777" w:rsidTr="0019219C">
        <w:tc>
          <w:tcPr>
            <w:tcW w:w="2828" w:type="dxa"/>
          </w:tcPr>
          <w:p w14:paraId="2E6E165C" w14:textId="231B0193" w:rsidR="0019219C" w:rsidRDefault="0019219C" w:rsidP="00207198">
            <w:r>
              <w:t>Data Collection</w:t>
            </w:r>
          </w:p>
        </w:tc>
        <w:tc>
          <w:tcPr>
            <w:tcW w:w="2829" w:type="dxa"/>
          </w:tcPr>
          <w:p w14:paraId="505C986B" w14:textId="5E181C72" w:rsidR="0019219C" w:rsidRDefault="0019219C" w:rsidP="00207198">
            <w:r>
              <w:t>Samples in plates 96, 384</w:t>
            </w:r>
          </w:p>
        </w:tc>
        <w:tc>
          <w:tcPr>
            <w:tcW w:w="2829" w:type="dxa"/>
          </w:tcPr>
          <w:p w14:paraId="0B502847" w14:textId="7D06A4DC" w:rsidR="0019219C" w:rsidRDefault="0019219C" w:rsidP="00954725">
            <w:r>
              <w:t>Samples on slides 1-16</w:t>
            </w:r>
          </w:p>
        </w:tc>
      </w:tr>
      <w:tr w:rsidR="0019219C" w14:paraId="3823A590" w14:textId="77777777" w:rsidTr="0019219C">
        <w:tc>
          <w:tcPr>
            <w:tcW w:w="2828" w:type="dxa"/>
          </w:tcPr>
          <w:p w14:paraId="4F04C1FB" w14:textId="02EF975E" w:rsidR="0019219C" w:rsidRDefault="0019219C" w:rsidP="00207198">
            <w:r>
              <w:t>Data</w:t>
            </w:r>
          </w:p>
        </w:tc>
        <w:tc>
          <w:tcPr>
            <w:tcW w:w="2829" w:type="dxa"/>
          </w:tcPr>
          <w:p w14:paraId="0492A5DC" w14:textId="64438EAC" w:rsidR="0019219C" w:rsidRDefault="0019219C" w:rsidP="00207198">
            <w:r>
              <w:t>One read/sample</w:t>
            </w:r>
          </w:p>
        </w:tc>
        <w:tc>
          <w:tcPr>
            <w:tcW w:w="2829" w:type="dxa"/>
          </w:tcPr>
          <w:p w14:paraId="08F19D13" w14:textId="47821D79" w:rsidR="0019219C" w:rsidRDefault="0019219C" w:rsidP="00954725">
            <w:r>
              <w:t>Thousands and Millions of reads/Samples</w:t>
            </w:r>
          </w:p>
        </w:tc>
      </w:tr>
    </w:tbl>
    <w:p w14:paraId="5F67F752" w14:textId="77777777" w:rsidR="0019219C" w:rsidRDefault="0019219C" w:rsidP="003431DA">
      <w:pPr>
        <w:ind w:firstLine="720"/>
      </w:pPr>
    </w:p>
    <w:p w14:paraId="03FBCA0F" w14:textId="4D7BF8FC" w:rsidR="00FD720E" w:rsidRDefault="00CF1434" w:rsidP="00FD720E">
      <w:pPr>
        <w:pStyle w:val="Heading2"/>
      </w:pPr>
      <w:bookmarkStart w:id="34" w:name="_Toc324000696"/>
      <w:r>
        <w:lastRenderedPageBreak/>
        <w:t>3.3 Sequence Alignment A</w:t>
      </w:r>
      <w:r w:rsidR="00295323">
        <w:t>lgorithms</w:t>
      </w:r>
      <w:bookmarkEnd w:id="34"/>
    </w:p>
    <w:p w14:paraId="751803C9" w14:textId="5AC5BCCE" w:rsidR="00FD720E" w:rsidRDefault="00411739" w:rsidP="00063539">
      <w:pPr>
        <w:ind w:firstLine="720"/>
      </w:pPr>
      <w:r>
        <w:t>Sequence alignment is the procedure of comparing two (pair-wise alignment) or more sequences by searching for a series of individual characters or patterns that are in the same order in the seq</w:t>
      </w:r>
      <w:r w:rsidR="00605A47">
        <w:t xml:space="preserve">uences. This is useful because sequences with high similarity have a good chance to be </w:t>
      </w:r>
      <w:r w:rsidR="006F4982">
        <w:t xml:space="preserve">related according to </w:t>
      </w:r>
      <w:r w:rsidR="00605A47">
        <w:t xml:space="preserve">functional, structural, or evolutionary </w:t>
      </w:r>
      <w:r w:rsidR="006F4982">
        <w:t>aspects</w:t>
      </w:r>
      <w:r w:rsidR="00605A47">
        <w:t>.</w:t>
      </w:r>
      <w:r w:rsidR="00865093">
        <w:t xml:space="preserve"> </w:t>
      </w:r>
    </w:p>
    <w:p w14:paraId="352C547B" w14:textId="7EF49508" w:rsidR="00865093" w:rsidRDefault="001E0347" w:rsidP="006F4982">
      <w:pPr>
        <w:ind w:firstLine="720"/>
      </w:pPr>
      <w:r>
        <w:t>The standard method</w:t>
      </w:r>
      <w:r w:rsidR="00865093">
        <w:t xml:space="preserve"> of </w:t>
      </w:r>
      <w:r>
        <w:t>representing strings</w:t>
      </w:r>
      <w:r w:rsidR="006F4982">
        <w:rPr>
          <w:rFonts w:cstheme="minorHAnsi"/>
        </w:rPr>
        <w:t>—</w:t>
      </w:r>
      <w:r>
        <w:t>for example,</w:t>
      </w:r>
      <w:r w:rsidR="00865093">
        <w:t xml:space="preserve"> a consecutive </w:t>
      </w:r>
      <w:r w:rsidR="00585A02">
        <w:t>chain of characters</w:t>
      </w:r>
      <w:r w:rsidR="006F4982">
        <w:rPr>
          <w:rFonts w:cstheme="minorHAnsi"/>
        </w:rPr>
        <w:t>—</w:t>
      </w:r>
      <w:r w:rsidR="00585A02">
        <w:t>is terribly slow</w:t>
      </w:r>
      <w:r w:rsidR="00865093">
        <w:t xml:space="preserve"> for string matching </w:t>
      </w:r>
      <w:r w:rsidR="00585A02">
        <w:t>issues</w:t>
      </w:r>
      <w:r w:rsidR="00865093">
        <w:t>. Sol</w:t>
      </w:r>
      <w:r w:rsidR="00893C96">
        <w:t>ving the string matching issue</w:t>
      </w:r>
      <w:r w:rsidR="00865093">
        <w:t xml:space="preserve"> using strings involves checking one of the strings (the reference string) for the locations where the first character of the second string (the </w:t>
      </w:r>
      <w:r>
        <w:t>target</w:t>
      </w:r>
      <w:r w:rsidR="00865093">
        <w:t xml:space="preserve"> string) appears and in those locations apply the same method for the second character and so on until all characters of the second string have been used.</w:t>
      </w:r>
      <w:r w:rsidR="00B347BE">
        <w:t xml:space="preserve"> But this type of method can be less efficient when the data size become</w:t>
      </w:r>
      <w:r w:rsidR="00A137CE">
        <w:t>s</w:t>
      </w:r>
      <w:r w:rsidR="00B347BE">
        <w:t xml:space="preserve"> bigger. </w:t>
      </w:r>
      <w:r w:rsidR="001A5A6D">
        <w:t>Pairwise sequence alignment can be generally classified as global alignment and local alignment. Give</w:t>
      </w:r>
      <w:r w:rsidR="006F4982">
        <w:t>n</w:t>
      </w:r>
      <w:r w:rsidR="001A5A6D">
        <w:t xml:space="preserve"> two sequences, A = {ACTAGC} and B = {TATCTGCCGT}, it is possible to align them globally or locally</w:t>
      </w:r>
      <w:r w:rsidR="006F4982">
        <w:t>,</w:t>
      </w:r>
      <w:r w:rsidR="001A5A6D">
        <w:t xml:space="preserve"> as shown in Figure 8.</w:t>
      </w:r>
    </w:p>
    <w:p w14:paraId="1757605A" w14:textId="77777777" w:rsidR="00AF401A" w:rsidRDefault="00AF401A" w:rsidP="00AF401A">
      <w:pPr>
        <w:keepNext/>
        <w:jc w:val="center"/>
        <w:rPr>
          <w:noProof/>
          <w:lang w:eastAsia="zh-CN" w:bidi="ar-SA"/>
        </w:rPr>
      </w:pPr>
      <w:r>
        <w:rPr>
          <w:noProof/>
          <w:lang w:bidi="ar-SA"/>
        </w:rPr>
        <w:lastRenderedPageBreak/>
        <w:drawing>
          <wp:inline distT="0" distB="0" distL="0" distR="0" wp14:anchorId="1B662C37" wp14:editId="39BB0C8D">
            <wp:extent cx="4681443" cy="124194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31228" cy="1255154"/>
                    </a:xfrm>
                    <a:prstGeom prst="rect">
                      <a:avLst/>
                    </a:prstGeom>
                    <a:noFill/>
                  </pic:spPr>
                </pic:pic>
              </a:graphicData>
            </a:graphic>
          </wp:inline>
        </w:drawing>
      </w:r>
    </w:p>
    <w:p w14:paraId="3D38F48D" w14:textId="1DC363F5" w:rsidR="00AF401A" w:rsidRDefault="00AF401A" w:rsidP="00AF401A">
      <w:pPr>
        <w:keepNext/>
        <w:jc w:val="center"/>
        <w:rPr>
          <w:noProof/>
          <w:lang w:eastAsia="zh-CN" w:bidi="ar-SA"/>
        </w:rPr>
      </w:pPr>
      <w:bookmarkStart w:id="35" w:name="_Toc449519644"/>
      <w:r>
        <w:rPr>
          <w:noProof/>
          <w:lang w:eastAsia="zh-CN" w:bidi="ar-SA"/>
        </w:rPr>
        <w:t xml:space="preserve">Figure </w:t>
      </w:r>
      <w:r>
        <w:rPr>
          <w:noProof/>
          <w:lang w:eastAsia="zh-CN" w:bidi="ar-SA"/>
        </w:rPr>
        <w:fldChar w:fldCharType="begin"/>
      </w:r>
      <w:r>
        <w:rPr>
          <w:noProof/>
          <w:lang w:eastAsia="zh-CN" w:bidi="ar-SA"/>
        </w:rPr>
        <w:instrText xml:space="preserve"> SEQ Figure \* ARABIC </w:instrText>
      </w:r>
      <w:r>
        <w:rPr>
          <w:noProof/>
          <w:lang w:eastAsia="zh-CN" w:bidi="ar-SA"/>
        </w:rPr>
        <w:fldChar w:fldCharType="separate"/>
      </w:r>
      <w:r w:rsidR="00541EFE">
        <w:rPr>
          <w:noProof/>
          <w:lang w:eastAsia="zh-CN" w:bidi="ar-SA"/>
        </w:rPr>
        <w:t>8</w:t>
      </w:r>
      <w:r>
        <w:rPr>
          <w:noProof/>
          <w:lang w:eastAsia="zh-CN" w:bidi="ar-SA"/>
        </w:rPr>
        <w:fldChar w:fldCharType="end"/>
      </w:r>
      <w:r>
        <w:rPr>
          <w:noProof/>
          <w:lang w:eastAsia="zh-CN" w:bidi="ar-SA"/>
        </w:rPr>
        <w:t xml:space="preserve"> Global and Local alignment</w:t>
      </w:r>
      <w:bookmarkEnd w:id="35"/>
    </w:p>
    <w:p w14:paraId="09313A77" w14:textId="38971DC8" w:rsidR="00887ACD" w:rsidRDefault="00887ACD" w:rsidP="00887ACD">
      <w:pPr>
        <w:pStyle w:val="Heading3"/>
      </w:pPr>
      <w:bookmarkStart w:id="36" w:name="_Toc324000697"/>
      <w:r>
        <w:t>3.3.1 Global Alignment</w:t>
      </w:r>
      <w:bookmarkEnd w:id="36"/>
    </w:p>
    <w:p w14:paraId="27901524" w14:textId="55623EB8" w:rsidR="00C86531" w:rsidRDefault="00C54562" w:rsidP="00A137CE">
      <w:pPr>
        <w:ind w:firstLine="720"/>
      </w:pPr>
      <w:r>
        <w:t xml:space="preserve">When aligning sequences globally, the optimal alignment is the alignment </w:t>
      </w:r>
      <w:r w:rsidR="00A137CE">
        <w:t xml:space="preserve">in which </w:t>
      </w:r>
      <w:r w:rsidR="000D7D15">
        <w:t>the overall</w:t>
      </w:r>
      <w:r>
        <w:t xml:space="preserve"> number of matches is maximal. All </w:t>
      </w:r>
      <w:r w:rsidR="006F4982">
        <w:t xml:space="preserve">of the </w:t>
      </w:r>
      <w:r>
        <w:t xml:space="preserve">characters in </w:t>
      </w:r>
      <w:r w:rsidR="000D7D15">
        <w:t>each</w:t>
      </w:r>
      <w:r>
        <w:t xml:space="preserve"> sequence participate in the alignment. This method is </w:t>
      </w:r>
      <w:r w:rsidR="005E35FB">
        <w:t>beneficial</w:t>
      </w:r>
      <w:r>
        <w:t xml:space="preserve"> when comparing closely related sequences.</w:t>
      </w:r>
      <w:r w:rsidR="00DC7F60">
        <w:t xml:space="preserve"> </w:t>
      </w:r>
      <w:r w:rsidR="00DC7F60" w:rsidRPr="00DC7F60">
        <w:t>The</w:t>
      </w:r>
      <w:r w:rsidR="00DC7F60">
        <w:t xml:space="preserve"> Needleman-Wunsch algorithm</w:t>
      </w:r>
      <w:r w:rsidR="00DC7F60" w:rsidRPr="00DC7F60">
        <w:t>, proposed in 197</w:t>
      </w:r>
      <w:r w:rsidR="00DC7F60">
        <w:t xml:space="preserve">0 by Saul B. Needleman and Christian D. Wunsch, was one of the first applications of dynamic programming to biological sequence </w:t>
      </w:r>
      <w:r w:rsidR="004954D8">
        <w:t>comparison</w:t>
      </w:r>
      <w:r w:rsidR="000B53CA">
        <w:fldChar w:fldCharType="begin" w:fldLock="1"/>
      </w:r>
      <w:r w:rsidR="00CE5806">
        <w:instrText>ADDIN CSL_CITATION { "citationItems" : [ { "id" : "ITEM-1", "itemData" : { "author" : [ { "dropping-particle" : "", "family" : "Needleman", "given" : "Saul B", "non-dropping-particle" : "", "parse-names" : false, "suffix" : "" }, { "dropping-particle" : "", "family" : "Wunsch", "given" : "Christian D", "non-dropping-particle" : "", "parse-names" : false, "suffix" : "" } ], "container-title" : "Journal of molecular biology", "id" : "ITEM-1", "issue" : "3", "issued" : { "date-parts" : [ [ "1970" ] ] }, "page" : "443-453", "publisher" : "Elsevier", "title" : "A general method applicable to the search for similarities in the amino acid sequence of two proteins", "type" : "article-journal", "volume" : "48" }, "uris" : [ "http://www.mendeley.com/documents/?uuid=e696b8b3-633e-416d-87dd-cd589286eda6" ] } ], "mendeley" : { "formattedCitation" : "[24]", "plainTextFormattedCitation" : "[24]", "previouslyFormattedCitation" : "[23]" }, "properties" : { "noteIndex" : 0 }, "schema" : "https://github.com/citation-style-language/schema/raw/master/csl-citation.json" }</w:instrText>
      </w:r>
      <w:r w:rsidR="000B53CA">
        <w:fldChar w:fldCharType="separate"/>
      </w:r>
      <w:r w:rsidR="00CE5806" w:rsidRPr="00CE5806">
        <w:rPr>
          <w:noProof/>
        </w:rPr>
        <w:t>[24]</w:t>
      </w:r>
      <w:r w:rsidR="000B53CA">
        <w:fldChar w:fldCharType="end"/>
      </w:r>
      <w:r w:rsidR="00DC7F60">
        <w:t>.</w:t>
      </w:r>
      <w:r w:rsidR="008427D3" w:rsidRPr="008427D3">
        <w:t xml:space="preserve"> </w:t>
      </w:r>
      <w:r w:rsidR="00B343F5">
        <w:t>This algorithm uses the sequence</w:t>
      </w:r>
      <w:r w:rsidR="00EF5098">
        <w:t xml:space="preserve"> representation for DNA and builds a matrix of n by m dimensions, where n is the size of the refer</w:t>
      </w:r>
      <w:r w:rsidR="005B76F3">
        <w:t>ence sequence</w:t>
      </w:r>
      <w:r w:rsidR="00EF5098">
        <w:t xml:space="preserve"> and m </w:t>
      </w:r>
      <w:r w:rsidR="005B76F3">
        <w:t>is the size of the target sequence</w:t>
      </w:r>
      <w:r w:rsidR="00EF5098">
        <w:t>.</w:t>
      </w:r>
      <w:r w:rsidR="00C86531">
        <w:t xml:space="preserve"> This algorithm fills the matrix with the following functions:</w:t>
      </w:r>
    </w:p>
    <w:p w14:paraId="6ED0AE11" w14:textId="06B2B054" w:rsidR="00C86531" w:rsidRPr="00C86531" w:rsidRDefault="006064DB" w:rsidP="00C86531">
      <w:pPr>
        <w:ind w:firstLine="720"/>
      </w:pPr>
      <m:oMathPara>
        <m:oMath>
          <m:sSub>
            <m:sSubPr>
              <m:ctrlPr>
                <w:rPr>
                  <w:rFonts w:ascii="Cambria Math" w:hAnsi="Cambria Math"/>
                  <w:i/>
                </w:rPr>
              </m:ctrlPr>
            </m:sSubPr>
            <m:e>
              <m:r>
                <w:rPr>
                  <w:rFonts w:ascii="Cambria Math" w:hAnsi="Cambria Math"/>
                </w:rPr>
                <m:t>F</m:t>
              </m:r>
            </m:e>
            <m:sub>
              <m:r>
                <w:rPr>
                  <w:rFonts w:ascii="Cambria Math" w:hAnsi="Cambria Math"/>
                </w:rPr>
                <m:t>i,0</m:t>
              </m:r>
            </m:sub>
          </m:sSub>
          <m:r>
            <w:rPr>
              <w:rFonts w:ascii="Cambria Math" w:hAnsi="Cambria Math"/>
            </w:rPr>
            <m:t>=-iG,  0≤i≤m</m:t>
          </m:r>
        </m:oMath>
      </m:oMathPara>
    </w:p>
    <w:p w14:paraId="56B2A561" w14:textId="59C6545F" w:rsidR="00C86531" w:rsidRPr="00C86531" w:rsidRDefault="006064DB" w:rsidP="00C86531">
      <w:pPr>
        <w:ind w:firstLine="720"/>
      </w:pPr>
      <m:oMathPara>
        <m:oMath>
          <m:sSub>
            <m:sSubPr>
              <m:ctrlPr>
                <w:rPr>
                  <w:rFonts w:ascii="Cambria Math" w:hAnsi="Cambria Math"/>
                  <w:i/>
                </w:rPr>
              </m:ctrlPr>
            </m:sSubPr>
            <m:e>
              <m:r>
                <w:rPr>
                  <w:rFonts w:ascii="Cambria Math" w:hAnsi="Cambria Math"/>
                </w:rPr>
                <m:t>F</m:t>
              </m:r>
            </m:e>
            <m:sub>
              <m:r>
                <w:rPr>
                  <w:rFonts w:ascii="Cambria Math" w:hAnsi="Cambria Math"/>
                </w:rPr>
                <m:t>0,j</m:t>
              </m:r>
            </m:sub>
          </m:sSub>
          <m:r>
            <w:rPr>
              <w:rFonts w:ascii="Cambria Math" w:hAnsi="Cambria Math"/>
            </w:rPr>
            <m:t>=-jG,  0≤j≤n</m:t>
          </m:r>
        </m:oMath>
      </m:oMathPara>
    </w:p>
    <w:p w14:paraId="1E7F66F6" w14:textId="1E382DBB" w:rsidR="00C86531" w:rsidRPr="00C86531" w:rsidRDefault="006064DB" w:rsidP="00C86531">
      <w:pPr>
        <w:ind w:firstLine="720"/>
      </w:pPr>
      <m:oMathPara>
        <m:oMath>
          <m:sSub>
            <m:sSubPr>
              <m:ctrlPr>
                <w:rPr>
                  <w:rFonts w:ascii="Cambria Math" w:hAnsi="Cambria Math"/>
                  <w:i/>
                </w:rPr>
              </m:ctrlPr>
            </m:sSubPr>
            <m:e>
              <m:r>
                <w:rPr>
                  <w:rFonts w:ascii="Cambria Math" w:hAnsi="Cambria Math"/>
                </w:rPr>
                <m:t>F</m:t>
              </m:r>
            </m:e>
            <m:sub>
              <m:r>
                <w:rPr>
                  <w:rFonts w:ascii="Cambria Math" w:hAnsi="Cambria Math"/>
                </w:rPr>
                <m:t>i,j</m:t>
              </m:r>
            </m:sub>
          </m:sSub>
          <m:r>
            <w:rPr>
              <w:rFonts w:ascii="Cambria Math" w:hAnsi="Cambria Math"/>
            </w:rPr>
            <m:t>=max</m:t>
          </m:r>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F</m:t>
                      </m:r>
                    </m:e>
                    <m:sub>
                      <m:r>
                        <w:rPr>
                          <w:rFonts w:ascii="Cambria Math" w:hAnsi="Cambria Math"/>
                        </w:rPr>
                        <m:t>i-1,j-1</m:t>
                      </m:r>
                    </m:sub>
                  </m:sSub>
                  <m:r>
                    <w:rPr>
                      <w:rFonts w:ascii="Cambria Math" w:hAnsi="Cambria Math"/>
                    </w:rPr>
                    <m:t>+s(</m:t>
                  </m:r>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j</m:t>
                      </m:r>
                    </m:sub>
                  </m:sSub>
                  <m:r>
                    <w:rPr>
                      <w:rFonts w:ascii="Cambria Math" w:hAnsi="Cambria Math"/>
                    </w:rPr>
                    <m:t>)</m:t>
                  </m:r>
                </m:e>
                <m:e>
                  <m:sSub>
                    <m:sSubPr>
                      <m:ctrlPr>
                        <w:rPr>
                          <w:rFonts w:ascii="Cambria Math" w:hAnsi="Cambria Math"/>
                          <w:i/>
                        </w:rPr>
                      </m:ctrlPr>
                    </m:sSubPr>
                    <m:e>
                      <m:r>
                        <w:rPr>
                          <w:rFonts w:ascii="Cambria Math" w:hAnsi="Cambria Math"/>
                        </w:rPr>
                        <m:t>F</m:t>
                      </m:r>
                    </m:e>
                    <m:sub>
                      <m:r>
                        <w:rPr>
                          <w:rFonts w:ascii="Cambria Math" w:hAnsi="Cambria Math"/>
                        </w:rPr>
                        <m:t>i-1,j</m:t>
                      </m:r>
                    </m:sub>
                  </m:sSub>
                  <m:r>
                    <w:rPr>
                      <w:rFonts w:ascii="Cambria Math" w:hAnsi="Cambria Math"/>
                    </w:rPr>
                    <m:t>-G</m:t>
                  </m:r>
                </m:e>
                <m:e>
                  <m:sSub>
                    <m:sSubPr>
                      <m:ctrlPr>
                        <w:rPr>
                          <w:rFonts w:ascii="Cambria Math" w:hAnsi="Cambria Math"/>
                          <w:i/>
                        </w:rPr>
                      </m:ctrlPr>
                    </m:sSubPr>
                    <m:e>
                      <m:r>
                        <w:rPr>
                          <w:rFonts w:ascii="Cambria Math" w:hAnsi="Cambria Math"/>
                        </w:rPr>
                        <m:t>F</m:t>
                      </m:r>
                    </m:e>
                    <m:sub>
                      <m:r>
                        <w:rPr>
                          <w:rFonts w:ascii="Cambria Math" w:hAnsi="Cambria Math"/>
                        </w:rPr>
                        <m:t>i,j-1</m:t>
                      </m:r>
                    </m:sub>
                  </m:sSub>
                  <m:r>
                    <w:rPr>
                      <w:rFonts w:ascii="Cambria Math" w:hAnsi="Cambria Math"/>
                    </w:rPr>
                    <m:t>-G</m:t>
                  </m:r>
                </m:e>
              </m:eqArr>
              <m:r>
                <w:rPr>
                  <w:rFonts w:ascii="Cambria Math" w:hAnsi="Cambria Math"/>
                </w:rPr>
                <m:t>, 1≤m,1≤n</m:t>
              </m:r>
            </m:e>
          </m:d>
        </m:oMath>
      </m:oMathPara>
    </w:p>
    <w:p w14:paraId="37B9756F" w14:textId="350CF648" w:rsidR="00C86531" w:rsidRDefault="009916C1" w:rsidP="006F4982">
      <w:pPr>
        <w:ind w:firstLine="720"/>
      </w:pPr>
      <w:r>
        <w:t xml:space="preserve">Where F is the </w:t>
      </w:r>
      <m:oMath>
        <m:r>
          <w:rPr>
            <w:rFonts w:ascii="Cambria Math" w:hAnsi="Cambria Math"/>
          </w:rPr>
          <m:t>m ×n</m:t>
        </m:r>
      </m:oMath>
      <w:r>
        <w:t xml:space="preserve"> matrix, A and B are the 2 sequences, m and n </w:t>
      </w:r>
      <w:r w:rsidR="006F4982">
        <w:t xml:space="preserve">are </w:t>
      </w:r>
      <w:r>
        <w:t xml:space="preserve">the lengths of A and B, G is </w:t>
      </w:r>
      <w:r w:rsidR="006F4982">
        <w:t xml:space="preserve">the </w:t>
      </w:r>
      <w:r>
        <w:t>gap penalty function,</w:t>
      </w:r>
      <w:r w:rsidR="006F4982">
        <w:t xml:space="preserve"> and</w:t>
      </w:r>
      <w:r>
        <w:t xml:space="preserve"> S is the similarity score function</w:t>
      </w:r>
      <w:r w:rsidR="006F4982">
        <w:t>,</w:t>
      </w:r>
      <w:r>
        <w:t xml:space="preserve"> defined as:</w:t>
      </w:r>
    </w:p>
    <w:p w14:paraId="60DAE449" w14:textId="17E74DAD" w:rsidR="00C86531" w:rsidRDefault="009916C1" w:rsidP="008427D3">
      <w:pPr>
        <w:ind w:firstLine="720"/>
      </w:pPr>
      <m:oMathPara>
        <m:oMath>
          <m:r>
            <w:rPr>
              <w:rFonts w:ascii="Cambria Math" w:hAnsi="Cambria Math"/>
            </w:rPr>
            <w:lastRenderedPageBreak/>
            <m:t>s</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j</m:t>
                  </m:r>
                </m:sub>
              </m:sSub>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&gt;0, </m:t>
                  </m:r>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j</m:t>
                      </m:r>
                    </m:sub>
                  </m:sSub>
                  <m:r>
                    <w:rPr>
                      <w:rFonts w:ascii="Cambria Math" w:hAnsi="Cambria Math"/>
                    </w:rPr>
                    <m:t xml:space="preserve"> Match</m:t>
                  </m:r>
                </m:e>
                <m:e>
                  <m:r>
                    <w:rPr>
                      <w:rFonts w:ascii="Cambria Math" w:hAnsi="Cambria Math"/>
                    </w:rPr>
                    <m:t xml:space="preserve">       &lt;0,</m:t>
                  </m:r>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j</m:t>
                      </m:r>
                    </m:sub>
                  </m:sSub>
                  <m:r>
                    <w:rPr>
                      <w:rFonts w:ascii="Cambria Math" w:hAnsi="Cambria Math"/>
                    </w:rPr>
                    <m:t>, Mismatch</m:t>
                  </m:r>
                </m:e>
              </m:eqArr>
            </m:e>
          </m:d>
        </m:oMath>
      </m:oMathPara>
    </w:p>
    <w:p w14:paraId="4874B0DE" w14:textId="7EB826CB" w:rsidR="00C86531" w:rsidRPr="00525D54" w:rsidRDefault="00525D54" w:rsidP="008427D3">
      <w:pPr>
        <w:ind w:firstLine="720"/>
        <w:rPr>
          <w:lang w:eastAsia="zh-CN"/>
        </w:rPr>
      </w:pPr>
      <w:r>
        <w:t xml:space="preserve">The </w:t>
      </w:r>
      <w:r>
        <w:rPr>
          <w:rFonts w:hint="eastAsia"/>
          <w:lang w:eastAsia="zh-CN"/>
        </w:rPr>
        <w:t xml:space="preserve">Time complexity </w:t>
      </w:r>
      <w:r>
        <w:rPr>
          <w:lang w:eastAsia="zh-CN"/>
        </w:rPr>
        <w:t xml:space="preserve">of Needleman-Wunsch algorithm is </w:t>
      </w:r>
      <m:oMath>
        <m:sSub>
          <m:sSubPr>
            <m:ctrlPr>
              <w:rPr>
                <w:rFonts w:ascii="Cambria Math" w:hAnsi="Cambria Math"/>
                <w:i/>
                <w:lang w:eastAsia="zh-CN"/>
              </w:rPr>
            </m:ctrlPr>
          </m:sSubPr>
          <m:e>
            <m:r>
              <w:rPr>
                <w:rFonts w:ascii="Cambria Math" w:hAnsi="Cambria Math"/>
                <w:lang w:eastAsia="zh-CN"/>
              </w:rPr>
              <m:t>O</m:t>
            </m:r>
          </m:e>
          <m:sub>
            <m:r>
              <w:rPr>
                <w:rFonts w:ascii="Cambria Math" w:hAnsi="Cambria Math"/>
                <w:lang w:eastAsia="zh-CN"/>
              </w:rPr>
              <m:t>(nm)</m:t>
            </m:r>
          </m:sub>
        </m:sSub>
      </m:oMath>
      <w:r>
        <w:rPr>
          <w:lang w:eastAsia="zh-CN"/>
        </w:rPr>
        <w:t>.</w:t>
      </w:r>
    </w:p>
    <w:p w14:paraId="68502B45" w14:textId="11F05C1E" w:rsidR="00887ACD" w:rsidRDefault="00887ACD" w:rsidP="00887ACD">
      <w:pPr>
        <w:pStyle w:val="Heading3"/>
      </w:pPr>
      <w:bookmarkStart w:id="37" w:name="_Toc324000698"/>
      <w:r>
        <w:t>3.3.2 Local Alignment</w:t>
      </w:r>
      <w:bookmarkEnd w:id="37"/>
    </w:p>
    <w:p w14:paraId="4FA15633" w14:textId="1649F3FF" w:rsidR="00803D2F" w:rsidRDefault="008049B7" w:rsidP="005E35FB">
      <w:pPr>
        <w:ind w:firstLine="720"/>
      </w:pPr>
      <w:r>
        <w:t>Local alignment is used to seek out</w:t>
      </w:r>
      <w:r w:rsidR="005E35FB">
        <w:t xml:space="preserve"> related regions in two sequences. This method is much more flexible than the global alignment method. Related regions that appear in different order</w:t>
      </w:r>
      <w:r w:rsidR="00DC111E">
        <w:t>s</w:t>
      </w:r>
      <w:r w:rsidR="005E35FB">
        <w:t xml:space="preserve"> can still be identified as being related</w:t>
      </w:r>
      <w:r w:rsidR="00DC111E">
        <w:t>,</w:t>
      </w:r>
      <w:r w:rsidR="005E35FB">
        <w:t xml:space="preserve"> whereas this is </w:t>
      </w:r>
      <w:r>
        <w:t xml:space="preserve">often </w:t>
      </w:r>
      <w:r w:rsidR="005E35FB">
        <w:t>not possible with the global alignment method.</w:t>
      </w:r>
      <w:r w:rsidR="002748AE" w:rsidRPr="002748AE">
        <w:t xml:space="preserve"> </w:t>
      </w:r>
      <w:r w:rsidR="002748AE">
        <w:t>One of the most well-known dynamic programming algorithms for local DNA alignment is the Smith-Waterman algorithm</w:t>
      </w:r>
      <w:r w:rsidR="000B53CA">
        <w:fldChar w:fldCharType="begin" w:fldLock="1"/>
      </w:r>
      <w:r w:rsidR="00CE5806">
        <w:instrText>ADDIN CSL_CITATION { "citationItems" : [ { "id" : "ITEM-1", "itemData" : { "author" : [ { "dropping-particle" : "", "family" : "Smith", "given" : "Temple F", "non-dropping-particle" : "", "parse-names" : false, "suffix" : "" }, { "dropping-particle" : "", "family" : "Waterman", "given" : "Michael S", "non-dropping-particle" : "", "parse-names" : false, "suffix" : "" } ], "container-title" : "Journal of molecular biology", "id" : "ITEM-1", "issue" : "1", "issued" : { "date-parts" : [ [ "1981" ] ] }, "page" : "195-197", "publisher" : "Elsevier", "title" : "Identification of common molecular subsequences", "type" : "article-journal", "volume" : "147" }, "uris" : [ "http://www.mendeley.com/documents/?uuid=357d8689-864a-4cb3-bee8-5b63d968381f" ] } ], "mendeley" : { "formattedCitation" : "[25]", "plainTextFormattedCitation" : "[25]", "previouslyFormattedCitation" : "[24]" }, "properties" : { "noteIndex" : 0 }, "schema" : "https://github.com/citation-style-language/schema/raw/master/csl-citation.json" }</w:instrText>
      </w:r>
      <w:r w:rsidR="000B53CA">
        <w:fldChar w:fldCharType="separate"/>
      </w:r>
      <w:r w:rsidR="00CE5806" w:rsidRPr="00CE5806">
        <w:rPr>
          <w:noProof/>
        </w:rPr>
        <w:t>[25]</w:t>
      </w:r>
      <w:r w:rsidR="000B53CA">
        <w:fldChar w:fldCharType="end"/>
      </w:r>
      <w:r w:rsidR="002748AE">
        <w:t xml:space="preserve">. </w:t>
      </w:r>
      <w:r w:rsidR="00822347">
        <w:t>This algorithm works by filling the sequence alignment matrix with scores.</w:t>
      </w:r>
      <w:r w:rsidR="00574AD0">
        <w:t xml:space="preserve"> One sequence is placed at the top of the sequence alignment matrix, </w:t>
      </w:r>
      <w:r w:rsidR="00986BA3">
        <w:t xml:space="preserve">and </w:t>
      </w:r>
      <w:r w:rsidR="00574AD0">
        <w:t>another is place at the left side of the matrix. The cells in the first row and the first column are filled with 0 for initialization of the sequence alignment matrix.</w:t>
      </w:r>
      <w:r w:rsidR="00803D2F">
        <w:t xml:space="preserve"> The Smith-Waterman algorithm fills the matrix with following functions:</w:t>
      </w:r>
    </w:p>
    <w:p w14:paraId="276BD265" w14:textId="3B7D8AF6" w:rsidR="00803D2F" w:rsidRPr="00C86531" w:rsidRDefault="006064DB" w:rsidP="005F2697">
      <w:pPr>
        <w:ind w:firstLine="720"/>
      </w:pPr>
      <m:oMathPara>
        <m:oMath>
          <m:sSub>
            <m:sSubPr>
              <m:ctrlPr>
                <w:rPr>
                  <w:rFonts w:ascii="Cambria Math" w:hAnsi="Cambria Math"/>
                  <w:i/>
                </w:rPr>
              </m:ctrlPr>
            </m:sSubPr>
            <m:e>
              <m:r>
                <w:rPr>
                  <w:rFonts w:ascii="Cambria Math" w:hAnsi="Cambria Math"/>
                </w:rPr>
                <m:t>F</m:t>
              </m:r>
            </m:e>
            <m:sub>
              <m:r>
                <w:rPr>
                  <w:rFonts w:ascii="Cambria Math" w:hAnsi="Cambria Math"/>
                </w:rPr>
                <m:t>i,j</m:t>
              </m:r>
            </m:sub>
          </m:sSub>
          <m:r>
            <w:rPr>
              <w:rFonts w:ascii="Cambria Math" w:hAnsi="Cambria Math"/>
            </w:rPr>
            <m:t>=0,</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  0≤i≤m</m:t>
                  </m:r>
                </m:e>
                <m:e>
                  <m:r>
                    <w:rPr>
                      <w:rFonts w:ascii="Cambria Math" w:hAnsi="Cambria Math"/>
                    </w:rPr>
                    <m:t>0≤j≤n</m:t>
                  </m:r>
                </m:e>
              </m:eqArr>
            </m:e>
          </m:d>
        </m:oMath>
      </m:oMathPara>
    </w:p>
    <w:p w14:paraId="6E7342A2" w14:textId="5FFB2A83" w:rsidR="00803D2F" w:rsidRPr="00C86531" w:rsidRDefault="006064DB" w:rsidP="00803D2F">
      <w:pPr>
        <w:ind w:firstLine="720"/>
      </w:pPr>
      <m:oMathPara>
        <m:oMath>
          <m:sSub>
            <m:sSubPr>
              <m:ctrlPr>
                <w:rPr>
                  <w:rFonts w:ascii="Cambria Math" w:hAnsi="Cambria Math"/>
                  <w:i/>
                </w:rPr>
              </m:ctrlPr>
            </m:sSubPr>
            <m:e>
              <m:r>
                <w:rPr>
                  <w:rFonts w:ascii="Cambria Math" w:hAnsi="Cambria Math"/>
                </w:rPr>
                <m:t>F</m:t>
              </m:r>
            </m:e>
            <m:sub>
              <m:r>
                <w:rPr>
                  <w:rFonts w:ascii="Cambria Math" w:hAnsi="Cambria Math"/>
                </w:rPr>
                <m:t>i,j</m:t>
              </m:r>
            </m:sub>
          </m:sSub>
          <m:r>
            <w:rPr>
              <w:rFonts w:ascii="Cambria Math" w:hAnsi="Cambria Math"/>
            </w:rPr>
            <m:t>=max</m:t>
          </m:r>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F</m:t>
                      </m:r>
                    </m:e>
                    <m:sub>
                      <m:r>
                        <w:rPr>
                          <w:rFonts w:ascii="Cambria Math" w:hAnsi="Cambria Math"/>
                        </w:rPr>
                        <m:t>i-1,j-1</m:t>
                      </m:r>
                    </m:sub>
                  </m:sSub>
                  <m:r>
                    <w:rPr>
                      <w:rFonts w:ascii="Cambria Math" w:hAnsi="Cambria Math"/>
                    </w:rPr>
                    <m:t>+s(</m:t>
                  </m:r>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j</m:t>
                      </m:r>
                    </m:sub>
                  </m:sSub>
                  <m:r>
                    <w:rPr>
                      <w:rFonts w:ascii="Cambria Math" w:hAnsi="Cambria Math"/>
                    </w:rPr>
                    <m:t>)</m:t>
                  </m:r>
                </m:e>
                <m:e>
                  <m:sSub>
                    <m:sSubPr>
                      <m:ctrlPr>
                        <w:rPr>
                          <w:rFonts w:ascii="Cambria Math" w:hAnsi="Cambria Math"/>
                          <w:i/>
                        </w:rPr>
                      </m:ctrlPr>
                    </m:sSubPr>
                    <m:e>
                      <m:r>
                        <w:rPr>
                          <w:rFonts w:ascii="Cambria Math" w:hAnsi="Cambria Math"/>
                        </w:rPr>
                        <m:t>F</m:t>
                      </m:r>
                    </m:e>
                    <m:sub>
                      <m:r>
                        <w:rPr>
                          <w:rFonts w:ascii="Cambria Math" w:hAnsi="Cambria Math"/>
                        </w:rPr>
                        <m:t>i-1,j</m:t>
                      </m:r>
                    </m:sub>
                  </m:sSub>
                  <m:r>
                    <w:rPr>
                      <w:rFonts w:ascii="Cambria Math" w:hAnsi="Cambria Math"/>
                    </w:rPr>
                    <m:t>-G</m:t>
                  </m:r>
                </m:e>
                <m:e>
                  <m:sSub>
                    <m:sSubPr>
                      <m:ctrlPr>
                        <w:rPr>
                          <w:rFonts w:ascii="Cambria Math" w:hAnsi="Cambria Math"/>
                          <w:i/>
                        </w:rPr>
                      </m:ctrlPr>
                    </m:sSubPr>
                    <m:e>
                      <m:r>
                        <w:rPr>
                          <w:rFonts w:ascii="Cambria Math" w:hAnsi="Cambria Math"/>
                        </w:rPr>
                        <m:t>F</m:t>
                      </m:r>
                    </m:e>
                    <m:sub>
                      <m:r>
                        <w:rPr>
                          <w:rFonts w:ascii="Cambria Math" w:hAnsi="Cambria Math"/>
                        </w:rPr>
                        <m:t>i,j-1</m:t>
                      </m:r>
                    </m:sub>
                  </m:sSub>
                  <m:r>
                    <w:rPr>
                      <w:rFonts w:ascii="Cambria Math" w:hAnsi="Cambria Math"/>
                    </w:rPr>
                    <m:t>-G</m:t>
                  </m:r>
                  <m:ctrlPr>
                    <w:rPr>
                      <w:rFonts w:ascii="Cambria Math" w:eastAsia="Cambria Math" w:hAnsi="Cambria Math" w:cs="Cambria Math"/>
                      <w:i/>
                    </w:rPr>
                  </m:ctrlPr>
                </m:e>
                <m:e>
                  <m:r>
                    <w:rPr>
                      <w:rFonts w:ascii="Cambria Math" w:eastAsia="Cambria Math" w:hAnsi="Cambria Math" w:cs="Cambria Math"/>
                    </w:rPr>
                    <m:t>0</m:t>
                  </m:r>
                </m:e>
              </m:eqArr>
              <m:r>
                <w:rPr>
                  <w:rFonts w:ascii="Cambria Math" w:hAnsi="Cambria Math"/>
                </w:rPr>
                <m:t>, 1≤m,1≤n</m:t>
              </m:r>
            </m:e>
          </m:d>
        </m:oMath>
      </m:oMathPara>
    </w:p>
    <w:p w14:paraId="759B77CF" w14:textId="4D50EF0A" w:rsidR="00887ACD" w:rsidRDefault="00316BD3" w:rsidP="00DC111E">
      <w:pPr>
        <w:ind w:firstLine="720"/>
      </w:pPr>
      <w:r>
        <w:t xml:space="preserve">Where F is the </w:t>
      </w:r>
      <m:oMath>
        <m:r>
          <w:rPr>
            <w:rFonts w:ascii="Cambria Math" w:hAnsi="Cambria Math"/>
          </w:rPr>
          <m:t>m ×n</m:t>
        </m:r>
      </m:oMath>
      <w:r>
        <w:t xml:space="preserve"> matrix, A and B are the 2 sequences, m and n </w:t>
      </w:r>
      <w:r w:rsidR="00DC111E">
        <w:t xml:space="preserve">are </w:t>
      </w:r>
      <w:r>
        <w:t xml:space="preserve">the lengths of A and B, G is </w:t>
      </w:r>
      <w:r w:rsidR="00DC111E">
        <w:t xml:space="preserve">the </w:t>
      </w:r>
      <w:r>
        <w:t xml:space="preserve">gap penalty function, </w:t>
      </w:r>
      <w:r w:rsidR="00DC111E">
        <w:t xml:space="preserve">and </w:t>
      </w:r>
      <w:r>
        <w:t>S is the score matrix described above.</w:t>
      </w:r>
    </w:p>
    <w:p w14:paraId="1B4B2089" w14:textId="2C2BEB6E" w:rsidR="00087D45" w:rsidRDefault="00AD6C07" w:rsidP="00087D45">
      <w:pPr>
        <w:ind w:firstLine="720"/>
        <w:rPr>
          <w:lang w:eastAsia="zh-CN"/>
        </w:rPr>
      </w:pPr>
      <w:r>
        <w:t xml:space="preserve">The </w:t>
      </w:r>
      <w:r>
        <w:rPr>
          <w:rFonts w:hint="eastAsia"/>
          <w:lang w:eastAsia="zh-CN"/>
        </w:rPr>
        <w:t xml:space="preserve">Time complexity </w:t>
      </w:r>
      <w:r>
        <w:rPr>
          <w:lang w:eastAsia="zh-CN"/>
        </w:rPr>
        <w:t xml:space="preserve">of Smith-Waterman algorithm </w:t>
      </w:r>
      <w:r w:rsidR="00122350">
        <w:rPr>
          <w:lang w:eastAsia="zh-CN"/>
        </w:rPr>
        <w:t xml:space="preserve">is </w:t>
      </w:r>
      <m:oMath>
        <m:sSub>
          <m:sSubPr>
            <m:ctrlPr>
              <w:rPr>
                <w:rFonts w:ascii="Cambria Math" w:hAnsi="Cambria Math"/>
                <w:i/>
                <w:lang w:eastAsia="zh-CN"/>
              </w:rPr>
            </m:ctrlPr>
          </m:sSubPr>
          <m:e>
            <m:r>
              <w:rPr>
                <w:rFonts w:ascii="Cambria Math" w:hAnsi="Cambria Math"/>
                <w:lang w:eastAsia="zh-CN"/>
              </w:rPr>
              <m:t>O</m:t>
            </m:r>
          </m:e>
          <m:sub>
            <m:r>
              <w:rPr>
                <w:rFonts w:ascii="Cambria Math" w:hAnsi="Cambria Math"/>
                <w:lang w:eastAsia="zh-CN"/>
              </w:rPr>
              <m:t>(nm)</m:t>
            </m:r>
          </m:sub>
        </m:sSub>
      </m:oMath>
      <w:r>
        <w:rPr>
          <w:lang w:eastAsia="zh-CN"/>
        </w:rPr>
        <w:t>.</w:t>
      </w:r>
    </w:p>
    <w:p w14:paraId="640350AC" w14:textId="1480ACC2" w:rsidR="00182E05" w:rsidRDefault="00182E05" w:rsidP="00087D45">
      <w:pPr>
        <w:spacing w:line="240" w:lineRule="auto"/>
      </w:pPr>
      <w:r>
        <w:br w:type="page"/>
      </w:r>
    </w:p>
    <w:p w14:paraId="620ECA27" w14:textId="34EF2607" w:rsidR="00182E05" w:rsidRPr="000F56FF" w:rsidRDefault="00182E05" w:rsidP="00A015D1">
      <w:pPr>
        <w:pStyle w:val="Heading1"/>
      </w:pPr>
      <w:bookmarkStart w:id="38" w:name="_Toc324000699"/>
      <w:r w:rsidRPr="000F56FF">
        <w:lastRenderedPageBreak/>
        <w:t xml:space="preserve">Chapter </w:t>
      </w:r>
      <w:r>
        <w:t>4:</w:t>
      </w:r>
      <w:r w:rsidR="00385A97" w:rsidRPr="00385A97">
        <w:t xml:space="preserve"> </w:t>
      </w:r>
      <w:r w:rsidR="00B955F4">
        <w:t>T</w:t>
      </w:r>
      <w:r w:rsidR="00385A97">
        <w:t xml:space="preserve">ransition </w:t>
      </w:r>
      <w:r w:rsidR="00A015D1">
        <w:t xml:space="preserve">Probability </w:t>
      </w:r>
      <w:r w:rsidR="00B955F4">
        <w:t xml:space="preserve">Indexing </w:t>
      </w:r>
      <w:r w:rsidR="00385A97">
        <w:t>Based on CUDA</w:t>
      </w:r>
      <w:bookmarkEnd w:id="38"/>
    </w:p>
    <w:p w14:paraId="4144EA01" w14:textId="7C13F2E5" w:rsidR="00CF1434" w:rsidRDefault="003B2AAA" w:rsidP="00A015D1">
      <w:pPr>
        <w:ind w:firstLine="720"/>
      </w:pPr>
      <w:r>
        <w:rPr>
          <w:rFonts w:hint="eastAsia"/>
        </w:rPr>
        <w:t xml:space="preserve">In this chapter, we </w:t>
      </w:r>
      <w:r>
        <w:t>describe</w:t>
      </w:r>
      <w:r>
        <w:rPr>
          <w:rFonts w:hint="eastAsia"/>
        </w:rPr>
        <w:t xml:space="preserve"> </w:t>
      </w:r>
      <w:r>
        <w:t xml:space="preserve">the Transition </w:t>
      </w:r>
      <w:r w:rsidR="00A015D1">
        <w:t xml:space="preserve">Probability </w:t>
      </w:r>
      <w:r>
        <w:t xml:space="preserve">Indexing </w:t>
      </w:r>
      <w:r w:rsidR="00BF25F3">
        <w:t>Algorithm for sequence alignment</w:t>
      </w:r>
      <w:r w:rsidR="00A015D1">
        <w:t>, and we focus on</w:t>
      </w:r>
      <w:r w:rsidR="00BF25F3">
        <w:t xml:space="preserve"> the implementation </w:t>
      </w:r>
      <w:r w:rsidR="00336A4F">
        <w:t>of the parallelized algorithm adapted to</w:t>
      </w:r>
      <w:r w:rsidR="00BF25F3">
        <w:t xml:space="preserve"> </w:t>
      </w:r>
      <w:r w:rsidR="00A015D1">
        <w:t xml:space="preserve">the </w:t>
      </w:r>
      <w:r w:rsidR="00BF25F3">
        <w:t xml:space="preserve">GPU. </w:t>
      </w:r>
    </w:p>
    <w:p w14:paraId="50448C13" w14:textId="4099AEF2" w:rsidR="00340029" w:rsidRPr="00340029" w:rsidRDefault="00CF1434" w:rsidP="00340029">
      <w:pPr>
        <w:pStyle w:val="Heading2"/>
      </w:pPr>
      <w:bookmarkStart w:id="39" w:name="_Toc324000700"/>
      <w:r>
        <w:t>4.1 Transition Probability Indexing</w:t>
      </w:r>
      <w:bookmarkEnd w:id="39"/>
    </w:p>
    <w:p w14:paraId="0BD1FE03" w14:textId="35C4D682" w:rsidR="00CF1434" w:rsidRDefault="000C0E19" w:rsidP="00A015D1">
      <w:pPr>
        <w:ind w:firstLine="720"/>
      </w:pPr>
      <w:r w:rsidRPr="000C0E19">
        <w:t>In this section, we present our genome indexing and alignment framework in detail. We will introduce the indexing</w:t>
      </w:r>
      <w:r w:rsidR="00A015D1">
        <w:t>:</w:t>
      </w:r>
      <w:r w:rsidR="00A015D1" w:rsidRPr="000C0E19">
        <w:t xml:space="preserve"> </w:t>
      </w:r>
      <w:r w:rsidRPr="000C0E19">
        <w:t xml:space="preserve">index matching. In this report, </w:t>
      </w:r>
      <w:r>
        <w:t>we refer to “reference sequence”</w:t>
      </w:r>
      <w:r w:rsidRPr="000C0E19">
        <w:t xml:space="preserve"> as the base-line sequence and try to align a “target sequence” against the base-line sequence. After </w:t>
      </w:r>
      <w:r w:rsidR="00A015D1" w:rsidRPr="000C0E19">
        <w:t>introduc</w:t>
      </w:r>
      <w:r w:rsidR="00A015D1">
        <w:t>ing</w:t>
      </w:r>
      <w:r w:rsidR="00A015D1" w:rsidRPr="000C0E19">
        <w:t xml:space="preserve"> </w:t>
      </w:r>
      <w:r w:rsidRPr="000C0E19">
        <w:t xml:space="preserve">the idea of our algorithms, we will describe the different between </w:t>
      </w:r>
      <w:r w:rsidR="00A015D1">
        <w:t xml:space="preserve">a </w:t>
      </w:r>
      <w:r w:rsidRPr="000C0E19">
        <w:t xml:space="preserve">C-implemented program and </w:t>
      </w:r>
      <w:r w:rsidR="00A015D1">
        <w:t xml:space="preserve">a </w:t>
      </w:r>
      <w:r w:rsidRPr="000C0E19">
        <w:t>CUDA-implemented program.</w:t>
      </w:r>
    </w:p>
    <w:p w14:paraId="1170155C" w14:textId="77777777" w:rsidR="00340029" w:rsidRDefault="00340029" w:rsidP="00340029">
      <w:pPr>
        <w:pStyle w:val="Heading3"/>
      </w:pPr>
      <w:bookmarkStart w:id="40" w:name="_Toc324000701"/>
      <w:r>
        <w:t>4.1.1 Indexing</w:t>
      </w:r>
      <w:bookmarkEnd w:id="40"/>
    </w:p>
    <w:p w14:paraId="4660856F" w14:textId="4D24E042" w:rsidR="00340029" w:rsidRDefault="00B3644D" w:rsidP="00C579B3">
      <w:pPr>
        <w:ind w:firstLine="720"/>
      </w:pPr>
      <w:r w:rsidRPr="00B3644D">
        <w:t>Compared with current genome indexing methods, our indexing process provides a faster and light-weight alternative for index generation, which is similar to the big data retrieval systems. These indices can reduce the search space and provide an estimation of the target sequence locations in the reference sequence. Our implemented genome indexing technique models a nucleotide sequence as a graph by counting the transitions between each pair of nucleotides. To be m</w:t>
      </w:r>
      <w:r w:rsidR="00E322BC">
        <w:t>ore specific, as shown in Figure 9</w:t>
      </w:r>
      <w:r w:rsidRPr="00B3644D">
        <w:t xml:space="preserve">, we take a graph with four states according to the different types of nucleotides and sixteen vertices according to all possible transitions between nucleotides. We read the first nucleotide of the sequence and treat it as the initial state. Then, we move from one state to the other state by scanning the next nucleotide repeatedly </w:t>
      </w:r>
      <w:r w:rsidR="00996E9F">
        <w:t>until</w:t>
      </w:r>
      <w:r w:rsidR="00996E9F" w:rsidRPr="00B3644D">
        <w:t xml:space="preserve"> </w:t>
      </w:r>
      <w:r w:rsidRPr="00B3644D">
        <w:t xml:space="preserve">the end of the sequence. Afterwards, we calculate the number of nucleotide transitions </w:t>
      </w:r>
      <w:r w:rsidR="00996E9F">
        <w:t>(</w:t>
      </w:r>
      <w:r w:rsidRPr="00B3644D">
        <w:t xml:space="preserve">we count how </w:t>
      </w:r>
      <w:r w:rsidRPr="00B3644D">
        <w:lastRenderedPageBreak/>
        <w:t>many times we pass one vertex in the graph</w:t>
      </w:r>
      <w:r w:rsidR="00996E9F">
        <w:t>)</w:t>
      </w:r>
      <w:r w:rsidRPr="00B3644D">
        <w:t xml:space="preserve"> and store them in a 4 × 4 matrix. Finally, we normalize the resulting matrix as follows: </w:t>
      </w:r>
      <m:oMath>
        <m:sSub>
          <m:sSubPr>
            <m:ctrlPr>
              <w:rPr>
                <w:rFonts w:ascii="Cambria Math" w:hAnsi="Cambria Math"/>
                <w:i/>
              </w:rPr>
            </m:ctrlPr>
          </m:sSubPr>
          <m:e>
            <m:r>
              <w:rPr>
                <w:rFonts w:ascii="Cambria Math" w:hAnsi="Cambria Math"/>
              </w:rPr>
              <m:t>k</m:t>
            </m:r>
          </m:e>
          <m:sub>
            <m:r>
              <w:rPr>
                <w:rFonts w:ascii="Cambria Math" w:hAnsi="Cambria Math"/>
              </w:rPr>
              <m:t>sw</m:t>
            </m:r>
          </m:sub>
        </m:sSub>
      </m:oMath>
      <w:r w:rsidR="002C6012">
        <w:t xml:space="preserve"> </w:t>
      </w:r>
      <w:r w:rsidRPr="00B3644D">
        <w:t>is the number that has the S-type nucleotide immediately before the W-type nucleotide.</w:t>
      </w:r>
    </w:p>
    <w:p w14:paraId="7FEBBAF4" w14:textId="287A9039" w:rsidR="00340029" w:rsidRDefault="00B3644D" w:rsidP="00B3644D">
      <w:pPr>
        <w:ind w:firstLine="720"/>
        <w:jc w:val="center"/>
      </w:pPr>
      <w:r>
        <w:rPr>
          <w:noProof/>
          <w:lang w:bidi="ar-SA"/>
        </w:rPr>
        <w:drawing>
          <wp:inline distT="0" distB="0" distL="0" distR="0" wp14:anchorId="00FB9887" wp14:editId="4F1720E6">
            <wp:extent cx="3108960" cy="12435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08960" cy="1243584"/>
                    </a:xfrm>
                    <a:prstGeom prst="rect">
                      <a:avLst/>
                    </a:prstGeom>
                  </pic:spPr>
                </pic:pic>
              </a:graphicData>
            </a:graphic>
          </wp:inline>
        </w:drawing>
      </w:r>
    </w:p>
    <w:p w14:paraId="1FBEE914" w14:textId="0A5C8BDE" w:rsidR="00CF1434" w:rsidRDefault="00CF1434" w:rsidP="00CF1434">
      <w:pPr>
        <w:pStyle w:val="Heading3"/>
      </w:pPr>
      <w:bookmarkStart w:id="41" w:name="_Toc324000702"/>
      <w:r>
        <w:t>4.1.2 Indexing matching</w:t>
      </w:r>
      <w:bookmarkEnd w:id="41"/>
    </w:p>
    <w:p w14:paraId="4BBC0C39" w14:textId="636AAF35" w:rsidR="006058F8" w:rsidRDefault="006058F8" w:rsidP="006058F8">
      <w:pPr>
        <w:ind w:firstLine="720"/>
      </w:pPr>
      <w:r>
        <w:t>The goal of this step is to find similar indices based on the information of the sequence. We define a symmetric distance function between two index matrices I and J as follows</w:t>
      </w:r>
      <w:r w:rsidR="005B3C6F">
        <w:t>:</w:t>
      </w:r>
      <w:r w:rsidR="00E93F53">
        <w:t xml:space="preserve"> </w:t>
      </w:r>
      <m:oMath>
        <m:sSub>
          <m:sSubPr>
            <m:ctrlPr>
              <w:rPr>
                <w:rFonts w:ascii="Cambria Math" w:hAnsi="Cambria Math"/>
                <w:i/>
              </w:rPr>
            </m:ctrlPr>
          </m:sSubPr>
          <m:e>
            <m:r>
              <w:rPr>
                <w:rFonts w:ascii="Cambria Math" w:hAnsi="Cambria Math"/>
              </w:rPr>
              <m:t>D</m:t>
            </m:r>
          </m:e>
          <m:sub>
            <m:r>
              <w:rPr>
                <w:rFonts w:ascii="Cambria Math" w:hAnsi="Cambria Math"/>
              </w:rPr>
              <m:t>MSE</m:t>
            </m:r>
          </m:sub>
        </m:sSub>
        <m:d>
          <m:dPr>
            <m:ctrlPr>
              <w:rPr>
                <w:rFonts w:ascii="Cambria Math" w:hAnsi="Cambria Math"/>
                <w:i/>
              </w:rPr>
            </m:ctrlPr>
          </m:dPr>
          <m:e>
            <m:r>
              <w:rPr>
                <w:rFonts w:ascii="Cambria Math" w:hAnsi="Cambria Math"/>
              </w:rPr>
              <m:t>I,J</m:t>
            </m:r>
          </m:e>
        </m:d>
        <m:r>
          <w:rPr>
            <w:rFonts w:ascii="Cambria Math" w:hAnsi="Cambria Math"/>
          </w:rPr>
          <m:t>=</m:t>
        </m:r>
        <m:sSub>
          <m:sSubPr>
            <m:ctrlPr>
              <w:rPr>
                <w:rFonts w:ascii="Cambria Math" w:hAnsi="Cambria Math"/>
                <w:i/>
              </w:rPr>
            </m:ctrlPr>
          </m:sSubPr>
          <m:e>
            <m:d>
              <m:dPr>
                <m:begChr m:val="‖"/>
                <m:endChr m:val="‖"/>
                <m:ctrlPr>
                  <w:rPr>
                    <w:rFonts w:ascii="Cambria Math" w:hAnsi="Cambria Math"/>
                    <w:i/>
                  </w:rPr>
                </m:ctrlPr>
              </m:dPr>
              <m:e>
                <m:r>
                  <w:rPr>
                    <w:rFonts w:ascii="Cambria Math" w:hAnsi="Cambria Math"/>
                  </w:rPr>
                  <m:t>I-J</m:t>
                </m:r>
              </m:e>
            </m:d>
          </m:e>
          <m:sub>
            <m:r>
              <w:rPr>
                <w:rFonts w:ascii="Cambria Math" w:hAnsi="Cambria Math"/>
              </w:rPr>
              <m:t>f</m:t>
            </m:r>
          </m:sub>
        </m:sSub>
      </m:oMath>
      <w:r>
        <w:t xml:space="preserve">, where </w:t>
      </w:r>
      <m:oMath>
        <m:sSub>
          <m:sSubPr>
            <m:ctrlPr>
              <w:rPr>
                <w:rFonts w:ascii="Cambria Math" w:hAnsi="Cambria Math"/>
                <w:i/>
              </w:rPr>
            </m:ctrlPr>
          </m:sSubPr>
          <m:e>
            <m:d>
              <m:dPr>
                <m:begChr m:val="‖"/>
                <m:endChr m:val="‖"/>
                <m:ctrlPr>
                  <w:rPr>
                    <w:rFonts w:ascii="Cambria Math" w:hAnsi="Cambria Math"/>
                    <w:i/>
                  </w:rPr>
                </m:ctrlPr>
              </m:dPr>
              <m:e>
                <m:r>
                  <w:rPr>
                    <w:rFonts w:ascii="Cambria Math" w:hAnsi="Cambria Math"/>
                  </w:rPr>
                  <m:t>∙</m:t>
                </m:r>
              </m:e>
            </m:d>
          </m:e>
          <m:sub>
            <m:r>
              <w:rPr>
                <w:rFonts w:ascii="Cambria Math" w:hAnsi="Cambria Math"/>
              </w:rPr>
              <m:t>f</m:t>
            </m:r>
          </m:sub>
        </m:sSub>
      </m:oMath>
      <w:r>
        <w:t xml:space="preserve"> is the Frobenius norm of the matrix.</w:t>
      </w:r>
    </w:p>
    <w:p w14:paraId="5EA5F543" w14:textId="0A998342" w:rsidR="00CF1434" w:rsidRDefault="006058F8" w:rsidP="006058F8">
      <w:pPr>
        <w:ind w:firstLine="720"/>
      </w:pPr>
      <w:r>
        <w:t xml:space="preserve">After generating the indices of the reference sequence and the target sequence, the </w:t>
      </w:r>
      <m:oMath>
        <m:sSub>
          <m:sSubPr>
            <m:ctrlPr>
              <w:rPr>
                <w:rFonts w:ascii="Cambria Math" w:hAnsi="Cambria Math"/>
                <w:i/>
              </w:rPr>
            </m:ctrlPr>
          </m:sSubPr>
          <m:e>
            <m:r>
              <w:rPr>
                <w:rFonts w:ascii="Cambria Math" w:hAnsi="Cambria Math"/>
              </w:rPr>
              <m:t>D</m:t>
            </m:r>
          </m:e>
          <m:sub>
            <m:r>
              <w:rPr>
                <w:rFonts w:ascii="Cambria Math" w:hAnsi="Cambria Math"/>
              </w:rPr>
              <m:t>MSE</m:t>
            </m:r>
          </m:sub>
        </m:sSub>
      </m:oMath>
      <w:r w:rsidR="003269F9">
        <w:t xml:space="preserve"> </w:t>
      </w:r>
      <w:r>
        <w:t xml:space="preserve">distances to all </w:t>
      </w:r>
      <w:r w:rsidR="00996E9F">
        <w:t xml:space="preserve">of the </w:t>
      </w:r>
      <w:r>
        <w:t xml:space="preserve">reference sequence indices are calculated, where the best similar indices in terms of </w:t>
      </w:r>
      <m:oMath>
        <m:sSub>
          <m:sSubPr>
            <m:ctrlPr>
              <w:rPr>
                <w:rFonts w:ascii="Cambria Math" w:hAnsi="Cambria Math"/>
                <w:i/>
              </w:rPr>
            </m:ctrlPr>
          </m:sSubPr>
          <m:e>
            <m:r>
              <w:rPr>
                <w:rFonts w:ascii="Cambria Math" w:hAnsi="Cambria Math"/>
              </w:rPr>
              <m:t>D</m:t>
            </m:r>
          </m:e>
          <m:sub>
            <m:r>
              <w:rPr>
                <w:rFonts w:ascii="Cambria Math" w:hAnsi="Cambria Math"/>
              </w:rPr>
              <m:t>MSE</m:t>
            </m:r>
          </m:sub>
        </m:sSub>
      </m:oMath>
      <w:r w:rsidR="003C6F6F">
        <w:t xml:space="preserve"> </w:t>
      </w:r>
      <w:r>
        <w:t>is chosen as our location.</w:t>
      </w:r>
    </w:p>
    <w:p w14:paraId="2E8FF3F2" w14:textId="77777777" w:rsidR="003B46A6" w:rsidRDefault="0032470D" w:rsidP="006D46A4">
      <w:pPr>
        <w:keepNext/>
        <w:jc w:val="center"/>
        <w:rPr>
          <w:noProof/>
          <w:lang w:eastAsia="zh-CN" w:bidi="ar-SA"/>
        </w:rPr>
      </w:pPr>
      <w:r>
        <w:rPr>
          <w:noProof/>
          <w:lang w:bidi="ar-SA"/>
        </w:rPr>
        <w:lastRenderedPageBreak/>
        <w:drawing>
          <wp:inline distT="0" distB="0" distL="0" distR="0" wp14:anchorId="5B9BF6AB" wp14:editId="0952EC45">
            <wp:extent cx="2734056" cy="2679192"/>
            <wp:effectExtent l="0" t="0" r="952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34056" cy="2679192"/>
                    </a:xfrm>
                    <a:prstGeom prst="rect">
                      <a:avLst/>
                    </a:prstGeom>
                  </pic:spPr>
                </pic:pic>
              </a:graphicData>
            </a:graphic>
          </wp:inline>
        </w:drawing>
      </w:r>
    </w:p>
    <w:p w14:paraId="04E513EB" w14:textId="5680B5C3" w:rsidR="0032470D" w:rsidRDefault="003B46A6" w:rsidP="006D46A4">
      <w:pPr>
        <w:keepNext/>
        <w:jc w:val="center"/>
        <w:rPr>
          <w:noProof/>
          <w:lang w:eastAsia="zh-CN" w:bidi="ar-SA"/>
        </w:rPr>
      </w:pPr>
      <w:bookmarkStart w:id="42" w:name="_Toc449519645"/>
      <w:r>
        <w:rPr>
          <w:noProof/>
          <w:lang w:eastAsia="zh-CN" w:bidi="ar-SA"/>
        </w:rPr>
        <w:t xml:space="preserve">Figure </w:t>
      </w:r>
      <w:r>
        <w:rPr>
          <w:noProof/>
          <w:lang w:eastAsia="zh-CN" w:bidi="ar-SA"/>
        </w:rPr>
        <w:fldChar w:fldCharType="begin"/>
      </w:r>
      <w:r>
        <w:rPr>
          <w:noProof/>
          <w:lang w:eastAsia="zh-CN" w:bidi="ar-SA"/>
        </w:rPr>
        <w:instrText xml:space="preserve"> SEQ Figure \* ARABIC </w:instrText>
      </w:r>
      <w:r>
        <w:rPr>
          <w:noProof/>
          <w:lang w:eastAsia="zh-CN" w:bidi="ar-SA"/>
        </w:rPr>
        <w:fldChar w:fldCharType="separate"/>
      </w:r>
      <w:r w:rsidR="00541EFE">
        <w:rPr>
          <w:noProof/>
          <w:lang w:eastAsia="zh-CN" w:bidi="ar-SA"/>
        </w:rPr>
        <w:t>9</w:t>
      </w:r>
      <w:r>
        <w:rPr>
          <w:noProof/>
          <w:lang w:eastAsia="zh-CN" w:bidi="ar-SA"/>
        </w:rPr>
        <w:fldChar w:fldCharType="end"/>
      </w:r>
      <w:r>
        <w:rPr>
          <w:noProof/>
          <w:lang w:eastAsia="zh-CN" w:bidi="ar-SA"/>
        </w:rPr>
        <w:t xml:space="preserve"> </w:t>
      </w:r>
      <w:r w:rsidR="001E4D52">
        <w:rPr>
          <w:noProof/>
          <w:lang w:eastAsia="zh-CN" w:bidi="ar-SA"/>
        </w:rPr>
        <w:t>The</w:t>
      </w:r>
      <w:r>
        <w:rPr>
          <w:noProof/>
          <w:lang w:eastAsia="zh-CN" w:bidi="ar-SA"/>
        </w:rPr>
        <w:t xml:space="preserve"> transition diagram between nucleotides</w:t>
      </w:r>
      <w:bookmarkEnd w:id="42"/>
    </w:p>
    <w:p w14:paraId="665F6FEF" w14:textId="4D39F05A" w:rsidR="00CF1434" w:rsidRDefault="00154EF3" w:rsidP="00182E05">
      <w:pPr>
        <w:ind w:firstLine="720"/>
      </w:pPr>
      <w:r>
        <w:rPr>
          <w:noProof/>
          <w:lang w:bidi="ar-SA"/>
        </w:rPr>
        <mc:AlternateContent>
          <mc:Choice Requires="wps">
            <w:drawing>
              <wp:anchor distT="0" distB="0" distL="114300" distR="114300" simplePos="0" relativeHeight="251665920" behindDoc="0" locked="0" layoutInCell="1" allowOverlap="1" wp14:anchorId="6E5B8C7D" wp14:editId="5779EC8A">
                <wp:simplePos x="0" y="0"/>
                <wp:positionH relativeFrom="margin">
                  <wp:posOffset>0</wp:posOffset>
                </wp:positionH>
                <wp:positionV relativeFrom="paragraph">
                  <wp:posOffset>674370</wp:posOffset>
                </wp:positionV>
                <wp:extent cx="5372100" cy="5715"/>
                <wp:effectExtent l="0" t="0" r="12700" b="45085"/>
                <wp:wrapNone/>
                <wp:docPr id="5" name="Straight Connector 5"/>
                <wp:cNvGraphicFramePr/>
                <a:graphic xmlns:a="http://schemas.openxmlformats.org/drawingml/2006/main">
                  <a:graphicData uri="http://schemas.microsoft.com/office/word/2010/wordprocessingShape">
                    <wps:wsp>
                      <wps:cNvCnPr/>
                      <wps:spPr>
                        <a:xfrm>
                          <a:off x="0" y="0"/>
                          <a:ext cx="5372100" cy="571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3.1pt" to="423pt,53.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" strokecolor="black [3040]">
                <w10:wrap anchorx="margin"/>
              </v:line>
            </w:pict>
          </mc:Fallback>
        </mc:AlternateContent>
      </w:r>
      <w:r w:rsidR="008E3882" w:rsidRPr="008E3882">
        <w:t>A summary of the main procedure for our proposed alignment method is shown in Algorithm 1</w:t>
      </w:r>
      <w:r w:rsidR="008E3882">
        <w:t>.</w:t>
      </w:r>
    </w:p>
    <w:p w14:paraId="2CFCD984" w14:textId="7854186C" w:rsidR="004972B3" w:rsidRDefault="00154EF3" w:rsidP="004972B3">
      <w:pPr>
        <w:jc w:val="both"/>
      </w:pPr>
      <w:r>
        <w:rPr>
          <w:noProof/>
          <w:lang w:bidi="ar-SA"/>
        </w:rPr>
        <mc:AlternateContent>
          <mc:Choice Requires="wps">
            <w:drawing>
              <wp:anchor distT="0" distB="0" distL="114300" distR="114300" simplePos="0" relativeHeight="251663872" behindDoc="0" locked="0" layoutInCell="1" allowOverlap="1" wp14:anchorId="538AF746" wp14:editId="42C6961F">
                <wp:simplePos x="0" y="0"/>
                <wp:positionH relativeFrom="margin">
                  <wp:posOffset>0</wp:posOffset>
                </wp:positionH>
                <wp:positionV relativeFrom="paragraph">
                  <wp:posOffset>659130</wp:posOffset>
                </wp:positionV>
                <wp:extent cx="5372100" cy="5715"/>
                <wp:effectExtent l="0" t="0" r="12700" b="45085"/>
                <wp:wrapNone/>
                <wp:docPr id="4" name="Straight Connector 4"/>
                <wp:cNvGraphicFramePr/>
                <a:graphic xmlns:a="http://schemas.openxmlformats.org/drawingml/2006/main">
                  <a:graphicData uri="http://schemas.microsoft.com/office/word/2010/wordprocessingShape">
                    <wps:wsp>
                      <wps:cNvCnPr/>
                      <wps:spPr>
                        <a:xfrm>
                          <a:off x="0" y="0"/>
                          <a:ext cx="5372100" cy="571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1.9pt" to="423pt,52.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" strokecolor="black [3040]">
                <w10:wrap anchorx="margin"/>
              </v:line>
            </w:pict>
          </mc:Fallback>
        </mc:AlternateContent>
      </w:r>
      <w:r w:rsidR="004972B3" w:rsidRPr="0085416C">
        <w:rPr>
          <w:b/>
        </w:rPr>
        <w:t>Algorithm 1</w:t>
      </w:r>
      <w:r w:rsidR="004972B3">
        <w:t xml:space="preserve"> Proposed nucleotide sequence alignment algorithm for finding the location of the input sequence</w:t>
      </w:r>
      <w:r w:rsidR="00996E9F">
        <w:t>.</w:t>
      </w:r>
    </w:p>
    <w:p w14:paraId="7B317464" w14:textId="6290F722" w:rsidR="004972B3" w:rsidRDefault="004972B3" w:rsidP="004972B3">
      <w:pPr>
        <w:jc w:val="both"/>
      </w:pPr>
      <w:r w:rsidRPr="0085416C">
        <w:rPr>
          <w:b/>
        </w:rPr>
        <w:t>Inputs</w:t>
      </w:r>
      <w:r>
        <w:rPr>
          <w:b/>
        </w:rPr>
        <w:t xml:space="preserve">: </w:t>
      </w:r>
      <w:r>
        <w:t xml:space="preserve">a reference sequence </w:t>
      </w:r>
      <m:oMath>
        <m:r>
          <w:rPr>
            <w:rFonts w:ascii="Cambria Math" w:hAnsi="Cambria Math"/>
          </w:rPr>
          <m:t>x∈</m:t>
        </m:r>
        <m:sSup>
          <m:sSupPr>
            <m:ctrlPr>
              <w:rPr>
                <w:rFonts w:ascii="Cambria Math" w:hAnsi="Cambria Math"/>
                <w:i/>
              </w:rPr>
            </m:ctrlPr>
          </m:sSupPr>
          <m:e>
            <m:r>
              <m:rPr>
                <m:scr m:val="double-struck"/>
              </m:rPr>
              <w:rPr>
                <w:rFonts w:ascii="Cambria Math" w:hAnsi="Cambria Math"/>
              </w:rPr>
              <m:t>R</m:t>
            </m:r>
          </m:e>
          <m:sup>
            <m:r>
              <w:rPr>
                <w:rFonts w:ascii="Cambria Math" w:hAnsi="Cambria Math"/>
              </w:rPr>
              <m:t>M</m:t>
            </m:r>
          </m:sup>
        </m:sSup>
      </m:oMath>
      <w:r>
        <w:t xml:space="preserve">, a target sequence </w:t>
      </w:r>
      <m:oMath>
        <m:r>
          <w:rPr>
            <w:rFonts w:ascii="Cambria Math" w:hAnsi="Cambria Math"/>
          </w:rPr>
          <m:t>y∈</m:t>
        </m:r>
        <m:sSup>
          <m:sSupPr>
            <m:ctrlPr>
              <w:rPr>
                <w:rFonts w:ascii="Cambria Math" w:hAnsi="Cambria Math"/>
                <w:i/>
              </w:rPr>
            </m:ctrlPr>
          </m:sSupPr>
          <m:e>
            <m:r>
              <m:rPr>
                <m:scr m:val="double-struck"/>
              </m:rPr>
              <w:rPr>
                <w:rFonts w:ascii="Cambria Math" w:hAnsi="Cambria Math"/>
              </w:rPr>
              <m:t>R</m:t>
            </m:r>
          </m:e>
          <m:sup>
            <m:r>
              <w:rPr>
                <w:rFonts w:ascii="Cambria Math" w:hAnsi="Cambria Math"/>
              </w:rPr>
              <m:t>N</m:t>
            </m:r>
          </m:sup>
        </m:sSup>
      </m:oMath>
      <w:r>
        <w:t>.</w:t>
      </w:r>
    </w:p>
    <w:p w14:paraId="334B1F8F" w14:textId="77777777" w:rsidR="004972B3" w:rsidRDefault="004972B3" w:rsidP="004972B3">
      <w:pPr>
        <w:jc w:val="both"/>
      </w:pPr>
      <w:r w:rsidRPr="00F76DAD">
        <w:rPr>
          <w:b/>
        </w:rPr>
        <w:t>Initialize:</w:t>
      </w:r>
      <w:r>
        <w:rPr>
          <w:b/>
        </w:rPr>
        <w:t xml:space="preserve"> </w:t>
      </w:r>
      <w:r>
        <w:t>a 4</w:t>
      </w:r>
      <m:oMath>
        <m:r>
          <w:rPr>
            <w:rFonts w:ascii="Cambria Math" w:hAnsi="Cambria Math"/>
          </w:rPr>
          <m:t>×</m:t>
        </m:r>
      </m:oMath>
      <w:r>
        <w:t xml:space="preserve">4 state matrix </w:t>
      </w:r>
      <m:oMath>
        <m:r>
          <w:rPr>
            <w:rFonts w:ascii="Cambria Math" w:hAnsi="Cambria Math"/>
          </w:rPr>
          <m:t>I</m:t>
        </m:r>
      </m:oMath>
      <w:r>
        <w:t xml:space="preserve"> storing the numbers of nucleotide states.</w:t>
      </w:r>
    </w:p>
    <w:p w14:paraId="640674E8" w14:textId="77777777" w:rsidR="004972B3" w:rsidRPr="008D693D" w:rsidRDefault="004972B3" w:rsidP="004972B3">
      <w:pPr>
        <w:jc w:val="both"/>
        <w:rPr>
          <w:b/>
        </w:rPr>
      </w:pPr>
      <w:r w:rsidRPr="008D693D">
        <w:rPr>
          <w:b/>
        </w:rPr>
        <w:t>Fill the reference state matrix</w:t>
      </w:r>
    </w:p>
    <w:p w14:paraId="66BFDED1" w14:textId="77777777" w:rsidR="004972B3" w:rsidRDefault="004972B3" w:rsidP="004972B3">
      <w:pPr>
        <w:jc w:val="both"/>
        <w:rPr>
          <w:b/>
        </w:rPr>
      </w:pPr>
      <w:r>
        <w:rPr>
          <w:b/>
        </w:rPr>
        <w:t>Fill the target state matrix</w:t>
      </w:r>
    </w:p>
    <w:p w14:paraId="69D3DF66" w14:textId="278ADDBF" w:rsidR="004972B3" w:rsidRDefault="004972B3" w:rsidP="004972B3">
      <w:pPr>
        <w:jc w:val="both"/>
        <w:rPr>
          <w:b/>
        </w:rPr>
      </w:pPr>
      <w:r>
        <w:rPr>
          <w:b/>
        </w:rPr>
        <w:t xml:space="preserve">Find the best similar subsequence from </w:t>
      </w:r>
      <w:r w:rsidR="00996E9F">
        <w:rPr>
          <w:b/>
        </w:rPr>
        <w:t xml:space="preserve">the </w:t>
      </w:r>
      <w:r>
        <w:rPr>
          <w:b/>
        </w:rPr>
        <w:t>reference sequence</w:t>
      </w:r>
    </w:p>
    <w:p w14:paraId="147F5405" w14:textId="316CF3C8" w:rsidR="002B443E" w:rsidRDefault="004972B3" w:rsidP="004972B3">
      <w:pPr>
        <w:jc w:val="both"/>
      </w:pPr>
      <w:r>
        <w:rPr>
          <w:b/>
        </w:rPr>
        <w:t xml:space="preserve">Output: </w:t>
      </w:r>
      <w:r>
        <w:t>the estimated location of the target sequence in the reference sequence.</w:t>
      </w:r>
    </w:p>
    <w:p w14:paraId="32B66DAB" w14:textId="2E99A116" w:rsidR="002B443E" w:rsidRDefault="004972B3" w:rsidP="004A4198">
      <w:r>
        <w:rPr>
          <w:noProof/>
          <w:lang w:bidi="ar-SA"/>
        </w:rPr>
        <mc:AlternateContent>
          <mc:Choice Requires="wps">
            <w:drawing>
              <wp:anchor distT="0" distB="0" distL="114300" distR="114300" simplePos="0" relativeHeight="251661824" behindDoc="0" locked="0" layoutInCell="1" allowOverlap="1" wp14:anchorId="08A903B0" wp14:editId="4985BE4C">
                <wp:simplePos x="0" y="0"/>
                <wp:positionH relativeFrom="margin">
                  <wp:posOffset>0</wp:posOffset>
                </wp:positionH>
                <wp:positionV relativeFrom="paragraph">
                  <wp:posOffset>5715</wp:posOffset>
                </wp:positionV>
                <wp:extent cx="5372100" cy="5715"/>
                <wp:effectExtent l="0" t="0" r="12700" b="45085"/>
                <wp:wrapNone/>
                <wp:docPr id="10" name="Straight Connector 10"/>
                <wp:cNvGraphicFramePr/>
                <a:graphic xmlns:a="http://schemas.openxmlformats.org/drawingml/2006/main">
                  <a:graphicData uri="http://schemas.microsoft.com/office/word/2010/wordprocessingShape">
                    <wps:wsp>
                      <wps:cNvCnPr/>
                      <wps:spPr>
                        <a:xfrm>
                          <a:off x="0" y="0"/>
                          <a:ext cx="5372100" cy="571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23pt,.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" strokecolor="black [3040]">
                <w10:wrap anchorx="margin"/>
              </v:line>
            </w:pict>
          </mc:Fallback>
        </mc:AlternateContent>
      </w:r>
    </w:p>
    <w:p w14:paraId="1D9976AD" w14:textId="0C0217EC" w:rsidR="00CF1434" w:rsidRDefault="00CF1434" w:rsidP="00CF1434">
      <w:pPr>
        <w:pStyle w:val="Heading2"/>
      </w:pPr>
      <w:bookmarkStart w:id="43" w:name="_Toc324000703"/>
      <w:r>
        <w:t>4.2 Transition Probability Indexing CUDA System</w:t>
      </w:r>
      <w:bookmarkEnd w:id="43"/>
    </w:p>
    <w:p w14:paraId="120A5DCF" w14:textId="3E61682C" w:rsidR="00CF1434" w:rsidRDefault="002B443E" w:rsidP="00996E9F">
      <w:pPr>
        <w:ind w:firstLine="720"/>
      </w:pPr>
      <w:r>
        <w:t>The Transition Probability Indexing i</w:t>
      </w:r>
      <w:r w:rsidR="00E529DF">
        <w:t>mplementation</w:t>
      </w:r>
      <w:r>
        <w:t xml:space="preserve"> consists of 5 modules: sequence reading module, pre-processing module, CPU Transition Probability Indexing </w:t>
      </w:r>
      <w:r>
        <w:lastRenderedPageBreak/>
        <w:t>processing module, GPU Transition Probability Indexing processing module, and output display module.</w:t>
      </w:r>
      <w:r w:rsidR="00107FDA">
        <w:t xml:space="preserve"> F</w:t>
      </w:r>
      <w:r w:rsidR="007E2CAD">
        <w:t>igure 10</w:t>
      </w:r>
      <w:r w:rsidR="00824596">
        <w:t xml:space="preserve"> </w:t>
      </w:r>
      <w:r w:rsidR="00996E9F">
        <w:t xml:space="preserve">shows </w:t>
      </w:r>
      <w:r w:rsidR="00824596">
        <w:t>the CUDA system below.</w:t>
      </w:r>
    </w:p>
    <w:p w14:paraId="12C75C43" w14:textId="77777777" w:rsidR="0024492E" w:rsidRDefault="0024492E" w:rsidP="0024492E">
      <w:pPr>
        <w:keepNext/>
        <w:jc w:val="center"/>
        <w:rPr>
          <w:noProof/>
          <w:lang w:eastAsia="zh-CN" w:bidi="ar-SA"/>
        </w:rPr>
      </w:pPr>
      <w:r>
        <w:rPr>
          <w:noProof/>
          <w:lang w:bidi="ar-SA"/>
        </w:rPr>
        <w:drawing>
          <wp:inline distT="0" distB="0" distL="0" distR="0" wp14:anchorId="5BB55341" wp14:editId="242084BA">
            <wp:extent cx="5407025" cy="6032310"/>
            <wp:effectExtent l="0" t="0" r="3175"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16672" cy="6043073"/>
                    </a:xfrm>
                    <a:prstGeom prst="rect">
                      <a:avLst/>
                    </a:prstGeom>
                    <a:noFill/>
                  </pic:spPr>
                </pic:pic>
              </a:graphicData>
            </a:graphic>
          </wp:inline>
        </w:drawing>
      </w:r>
    </w:p>
    <w:p w14:paraId="49487F29" w14:textId="3D9B716A" w:rsidR="0024492E" w:rsidRDefault="0024492E" w:rsidP="0024492E">
      <w:pPr>
        <w:keepNext/>
        <w:jc w:val="center"/>
        <w:rPr>
          <w:noProof/>
          <w:lang w:eastAsia="zh-CN" w:bidi="ar-SA"/>
        </w:rPr>
      </w:pPr>
      <w:bookmarkStart w:id="44" w:name="_Toc449519646"/>
      <w:r>
        <w:rPr>
          <w:noProof/>
          <w:lang w:eastAsia="zh-CN" w:bidi="ar-SA"/>
        </w:rPr>
        <w:t xml:space="preserve">Figure </w:t>
      </w:r>
      <w:r>
        <w:rPr>
          <w:noProof/>
          <w:lang w:eastAsia="zh-CN" w:bidi="ar-SA"/>
        </w:rPr>
        <w:fldChar w:fldCharType="begin"/>
      </w:r>
      <w:r>
        <w:rPr>
          <w:noProof/>
          <w:lang w:eastAsia="zh-CN" w:bidi="ar-SA"/>
        </w:rPr>
        <w:instrText xml:space="preserve"> SEQ Figure \* ARABIC </w:instrText>
      </w:r>
      <w:r>
        <w:rPr>
          <w:noProof/>
          <w:lang w:eastAsia="zh-CN" w:bidi="ar-SA"/>
        </w:rPr>
        <w:fldChar w:fldCharType="separate"/>
      </w:r>
      <w:r w:rsidR="00541EFE">
        <w:rPr>
          <w:noProof/>
          <w:lang w:eastAsia="zh-CN" w:bidi="ar-SA"/>
        </w:rPr>
        <w:t>10</w:t>
      </w:r>
      <w:r>
        <w:rPr>
          <w:noProof/>
          <w:lang w:eastAsia="zh-CN" w:bidi="ar-SA"/>
        </w:rPr>
        <w:fldChar w:fldCharType="end"/>
      </w:r>
      <w:r>
        <w:rPr>
          <w:noProof/>
          <w:lang w:eastAsia="zh-CN" w:bidi="ar-SA"/>
        </w:rPr>
        <w:t xml:space="preserve"> Diagram of Transition Probability Indexing CUDA system</w:t>
      </w:r>
      <w:bookmarkEnd w:id="44"/>
    </w:p>
    <w:p w14:paraId="0949E968" w14:textId="31C11255" w:rsidR="00781EBD" w:rsidRDefault="005105A0" w:rsidP="00B116EB">
      <w:pPr>
        <w:ind w:firstLine="720"/>
      </w:pPr>
      <w:r>
        <w:t>The sequence reading module load</w:t>
      </w:r>
      <w:r w:rsidR="00B116EB">
        <w:t>s</w:t>
      </w:r>
      <w:r>
        <w:t xml:space="preserve"> the reference sequence file from </w:t>
      </w:r>
      <w:r w:rsidR="00B116EB">
        <w:t xml:space="preserve">a </w:t>
      </w:r>
      <w:r>
        <w:t xml:space="preserve">database. </w:t>
      </w:r>
      <w:r w:rsidR="00B116EB">
        <w:t>It</w:t>
      </w:r>
      <w:r>
        <w:t xml:space="preserve"> check</w:t>
      </w:r>
      <w:r w:rsidR="00B116EB">
        <w:t>s to see</w:t>
      </w:r>
      <w:r>
        <w:t xml:space="preserve"> whether </w:t>
      </w:r>
      <w:r w:rsidR="00781EBD">
        <w:t xml:space="preserve">this file is </w:t>
      </w:r>
      <w:r w:rsidR="00B116EB">
        <w:t xml:space="preserve">a </w:t>
      </w:r>
      <w:r w:rsidR="00781EBD">
        <w:t>correct</w:t>
      </w:r>
      <w:r w:rsidR="00B116EB">
        <w:t>ly</w:t>
      </w:r>
      <w:r w:rsidR="00781EBD">
        <w:t xml:space="preserve"> loadable DNA</w:t>
      </w:r>
      <w:r>
        <w:t xml:space="preserve"> sequence.</w:t>
      </w:r>
      <w:r w:rsidR="00781EBD">
        <w:t xml:space="preserve"> It loads the protein sequences from the file and store</w:t>
      </w:r>
      <w:r w:rsidR="00B116EB">
        <w:t>s</w:t>
      </w:r>
      <w:r w:rsidR="00781EBD">
        <w:t xml:space="preserve"> the sequences </w:t>
      </w:r>
      <w:r w:rsidR="00B116EB">
        <w:t xml:space="preserve">in an </w:t>
      </w:r>
      <w:r w:rsidR="00781EBD">
        <w:t>array.</w:t>
      </w:r>
    </w:p>
    <w:p w14:paraId="12BE983B" w14:textId="58ED6102" w:rsidR="00D6466A" w:rsidRDefault="00D6466A" w:rsidP="00B116EB">
      <w:pPr>
        <w:ind w:firstLine="720"/>
      </w:pPr>
      <w:r>
        <w:lastRenderedPageBreak/>
        <w:t xml:space="preserve">The second module is the pre-processing module. This module prepares all </w:t>
      </w:r>
      <w:r w:rsidR="00B116EB">
        <w:t xml:space="preserve">of </w:t>
      </w:r>
      <w:r>
        <w:t>the required variables. It initializes the sequence transition matrix, and change</w:t>
      </w:r>
      <w:r w:rsidR="00B116EB">
        <w:t>s</w:t>
      </w:r>
      <w:r>
        <w:t xml:space="preserve"> the sequence character to </w:t>
      </w:r>
      <w:r w:rsidR="00B116EB">
        <w:t xml:space="preserve">a </w:t>
      </w:r>
      <w:r>
        <w:t xml:space="preserve">number, which </w:t>
      </w:r>
      <w:r w:rsidR="00B116EB">
        <w:t xml:space="preserve">makes it easier </w:t>
      </w:r>
      <w:r>
        <w:t xml:space="preserve">to </w:t>
      </w:r>
      <w:r w:rsidR="00B116EB">
        <w:t xml:space="preserve">use in </w:t>
      </w:r>
      <w:r>
        <w:t>computation</w:t>
      </w:r>
      <w:r w:rsidR="00B116EB">
        <w:t>s</w:t>
      </w:r>
      <w:r>
        <w:t>.</w:t>
      </w:r>
    </w:p>
    <w:p w14:paraId="6DFD9D3A" w14:textId="25AF75DA" w:rsidR="00E454AE" w:rsidRDefault="00E454AE" w:rsidP="00B116EB">
      <w:pPr>
        <w:ind w:firstLine="720"/>
      </w:pPr>
      <w:r>
        <w:t xml:space="preserve">The CPU Transition Probability Indexing </w:t>
      </w:r>
      <w:r w:rsidR="00C30F7C">
        <w:t xml:space="preserve">is the third module. It </w:t>
      </w:r>
      <w:r w:rsidR="00B116EB">
        <w:t xml:space="preserve">uses </w:t>
      </w:r>
      <w:r w:rsidR="00C30F7C">
        <w:t>the classic serial method in the implementation.</w:t>
      </w:r>
    </w:p>
    <w:p w14:paraId="11A68ED6" w14:textId="5748E3CA" w:rsidR="00C63B56" w:rsidRDefault="00C63B56" w:rsidP="000156E4">
      <w:pPr>
        <w:ind w:firstLine="720"/>
      </w:pPr>
      <w:r>
        <w:t>The GPU Transition Probability Indexing is the fourth module. The code is written in CUDA, using multiple threads to calculate the transition matrix.</w:t>
      </w:r>
      <w:r w:rsidR="00A74965">
        <w:t xml:space="preserve"> Single Programming Multiple Data is allowed in CUDA and GK104.</w:t>
      </w:r>
    </w:p>
    <w:p w14:paraId="2881A25B" w14:textId="502EF301" w:rsidR="0053358A" w:rsidRDefault="0053358A" w:rsidP="00781EBD">
      <w:pPr>
        <w:ind w:firstLine="720"/>
      </w:pPr>
      <w:r>
        <w:t xml:space="preserve">The last module is </w:t>
      </w:r>
      <w:r w:rsidR="00B116EB">
        <w:t xml:space="preserve">the </w:t>
      </w:r>
      <w:r>
        <w:t xml:space="preserve">output display. It shows the results of the alignment: the number of matched or mismatched sequences, the total running time, and </w:t>
      </w:r>
      <w:r w:rsidR="000156E4">
        <w:t xml:space="preserve">the </w:t>
      </w:r>
      <w:r>
        <w:t>kernel running time.</w:t>
      </w:r>
    </w:p>
    <w:p w14:paraId="5B60E36B" w14:textId="72868DE8" w:rsidR="00CF1434" w:rsidRDefault="00CF1434" w:rsidP="00CF1434">
      <w:pPr>
        <w:pStyle w:val="Heading2"/>
      </w:pPr>
      <w:bookmarkStart w:id="45" w:name="_Toc324000704"/>
      <w:r>
        <w:t>4.3 CUDA Implementation</w:t>
      </w:r>
      <w:bookmarkEnd w:id="45"/>
    </w:p>
    <w:p w14:paraId="32BD81D3" w14:textId="6C7F3DD4" w:rsidR="00CF1434" w:rsidRDefault="00336A4F" w:rsidP="00182E05">
      <w:pPr>
        <w:ind w:firstLine="720"/>
      </w:pPr>
      <w:r>
        <w:t xml:space="preserve">The proposed algorithm for DNA alignment is based on exact and approximate string matching. </w:t>
      </w:r>
      <w:r w:rsidR="003A5018">
        <w:t>One of the advantage</w:t>
      </w:r>
      <w:r w:rsidR="00B116EB">
        <w:t>s</w:t>
      </w:r>
      <w:r w:rsidR="003A5018">
        <w:t xml:space="preserve"> of using CUDA is that GK104 supports many simultaneous threads. The basic concept of our implementation is </w:t>
      </w:r>
      <w:r w:rsidR="00B116EB">
        <w:t xml:space="preserve">to </w:t>
      </w:r>
      <w:r w:rsidR="003A5018">
        <w:t>process more transition matrix</w:t>
      </w:r>
      <w:r w:rsidR="00B116EB">
        <w:t>es</w:t>
      </w:r>
      <w:r w:rsidR="003A5018">
        <w:t xml:space="preserve"> at the same time using threads. </w:t>
      </w:r>
    </w:p>
    <w:p w14:paraId="4A68FEBC" w14:textId="46BF78D2" w:rsidR="004B4690" w:rsidRDefault="004B4690" w:rsidP="004B4690">
      <w:pPr>
        <w:pStyle w:val="Heading3"/>
      </w:pPr>
      <w:bookmarkStart w:id="46" w:name="_Toc324000705"/>
      <w:r>
        <w:t>4.3.1 Preprocessing</w:t>
      </w:r>
      <w:bookmarkEnd w:id="46"/>
    </w:p>
    <w:p w14:paraId="5F5E9438" w14:textId="1981351D" w:rsidR="004B4690" w:rsidRDefault="003D67DF" w:rsidP="0055355F">
      <w:pPr>
        <w:ind w:firstLine="720"/>
      </w:pPr>
      <w:r>
        <w:t xml:space="preserve">Before the GPU kernel function performs the alignment, some </w:t>
      </w:r>
      <w:r w:rsidR="00582121">
        <w:t>preparation is needed</w:t>
      </w:r>
      <w:r>
        <w:t xml:space="preserve">. Considering that the GPU kernel cannot access the host memory, the </w:t>
      </w:r>
      <w:r w:rsidR="00526320">
        <w:t>device memory should</w:t>
      </w:r>
      <w:r>
        <w:t xml:space="preserve"> be allocated and </w:t>
      </w:r>
      <w:r w:rsidR="00526320">
        <w:t>the data should</w:t>
      </w:r>
      <w:r>
        <w:t xml:space="preserve"> be copied explicitly from the host to the devi</w:t>
      </w:r>
      <w:r w:rsidR="00526320">
        <w:t>ce before</w:t>
      </w:r>
      <w:r>
        <w:t xml:space="preserve"> running the </w:t>
      </w:r>
      <w:r w:rsidR="0055355F">
        <w:t>kernel</w:t>
      </w:r>
      <w:r>
        <w:t>.</w:t>
      </w:r>
    </w:p>
    <w:p w14:paraId="4260DC8B" w14:textId="0DC42195" w:rsidR="009F51F4" w:rsidRDefault="00D04964" w:rsidP="0055355F">
      <w:pPr>
        <w:ind w:firstLine="720"/>
      </w:pPr>
      <w:r>
        <w:t>GPU memory allocation and regular memory allocation work in a very similar way</w:t>
      </w:r>
      <w:r w:rsidR="00CD0218">
        <w:t>. A vital</w:t>
      </w:r>
      <w:r w:rsidR="00EF4DB5">
        <w:t xml:space="preserve"> aspect to </w:t>
      </w:r>
      <w:r w:rsidR="0055355F">
        <w:t xml:space="preserve">take </w:t>
      </w:r>
      <w:r w:rsidR="00CD0218">
        <w:t xml:space="preserve">into consideration is that the </w:t>
      </w:r>
      <w:r w:rsidR="0055355F">
        <w:t xml:space="preserve">kernel </w:t>
      </w:r>
      <w:r w:rsidR="00CD0218">
        <w:t>will require</w:t>
      </w:r>
      <w:r w:rsidR="00EF4DB5">
        <w:t xml:space="preserve"> memory </w:t>
      </w:r>
      <w:r w:rsidR="00CD0218">
        <w:lastRenderedPageBreak/>
        <w:t xml:space="preserve">space to save the </w:t>
      </w:r>
      <w:r w:rsidR="0055355F">
        <w:t xml:space="preserve">data </w:t>
      </w:r>
      <w:r w:rsidR="00CD0218">
        <w:t>results</w:t>
      </w:r>
      <w:r w:rsidR="00EF4DB5">
        <w:t>. Considerin</w:t>
      </w:r>
      <w:r w:rsidR="001D16E9">
        <w:t xml:space="preserve">g that each query is </w:t>
      </w:r>
      <w:r w:rsidR="0055355F">
        <w:t xml:space="preserve">run </w:t>
      </w:r>
      <w:r w:rsidR="001D16E9">
        <w:t>by one</w:t>
      </w:r>
      <w:r w:rsidR="00EF4DB5">
        <w:t xml:space="preserve"> thread and will </w:t>
      </w:r>
      <w:r w:rsidR="001D16E9">
        <w:t>return</w:t>
      </w:r>
      <w:r w:rsidR="00EF4DB5">
        <w:t xml:space="preserve"> a single result, each thread will require a single memory </w:t>
      </w:r>
      <w:r w:rsidR="00D12380">
        <w:t>position to save its result</w:t>
      </w:r>
      <w:r w:rsidR="00EF4DB5">
        <w:t xml:space="preserve">. These </w:t>
      </w:r>
      <w:r w:rsidR="00B56CAA">
        <w:t xml:space="preserve">memory </w:t>
      </w:r>
      <w:r w:rsidR="00EF4DB5">
        <w:t xml:space="preserve">positions must be allocated prior to running the </w:t>
      </w:r>
      <w:r w:rsidR="0055355F">
        <w:t>kernel</w:t>
      </w:r>
      <w:r w:rsidR="00EF4DB5">
        <w:t xml:space="preserve">. Otherwise, an error will occur when attempting to write </w:t>
      </w:r>
      <w:r w:rsidR="00B56CAA">
        <w:t xml:space="preserve">the data into device memory </w:t>
      </w:r>
      <w:r w:rsidR="0055355F">
        <w:t xml:space="preserve">that has </w:t>
      </w:r>
      <w:r w:rsidR="009F51F4">
        <w:t xml:space="preserve">not </w:t>
      </w:r>
      <w:r w:rsidR="0055355F">
        <w:t xml:space="preserve">been </w:t>
      </w:r>
      <w:r w:rsidR="009F51F4">
        <w:t>allocated.</w:t>
      </w:r>
    </w:p>
    <w:p w14:paraId="39DFD8F0" w14:textId="6A217ECE" w:rsidR="009F51F4" w:rsidRDefault="005D6F44" w:rsidP="0055355F">
      <w:pPr>
        <w:ind w:firstLine="720"/>
      </w:pPr>
      <w:r>
        <w:t>The actual memory copy operation is very simple and requires a single command to copy one block of data from the host to the device memory. T</w:t>
      </w:r>
      <w:r w:rsidRPr="005D6F44">
        <w:t xml:space="preserve">he kernel cannot begin until all </w:t>
      </w:r>
      <w:r w:rsidR="0055355F">
        <w:t xml:space="preserve">of </w:t>
      </w:r>
      <w:r w:rsidRPr="005D6F44">
        <w:t xml:space="preserve">the data </w:t>
      </w:r>
      <w:r w:rsidR="0055355F" w:rsidRPr="005D6F44">
        <w:t>ha</w:t>
      </w:r>
      <w:r w:rsidR="0055355F">
        <w:t>ve</w:t>
      </w:r>
      <w:r w:rsidR="0055355F" w:rsidRPr="005D6F44">
        <w:t xml:space="preserve"> </w:t>
      </w:r>
      <w:r w:rsidRPr="005D6F44">
        <w:t>been copied to the device</w:t>
      </w:r>
      <w:r>
        <w:t>.</w:t>
      </w:r>
      <w:r w:rsidR="00C73094" w:rsidRPr="00C73094">
        <w:t xml:space="preserve"> </w:t>
      </w:r>
      <w:r w:rsidR="00C73094">
        <w:t>It is sometimes</w:t>
      </w:r>
      <w:r w:rsidR="004E50E9">
        <w:t xml:space="preserve"> help</w:t>
      </w:r>
      <w:r w:rsidR="00C73094">
        <w:t xml:space="preserve">ful to use asynchronous </w:t>
      </w:r>
      <w:r w:rsidR="004E50E9">
        <w:t>memory copy</w:t>
      </w:r>
      <w:r w:rsidR="0055355F">
        <w:t>ing</w:t>
      </w:r>
      <w:r w:rsidR="004E50E9">
        <w:t xml:space="preserve">, </w:t>
      </w:r>
      <w:r w:rsidR="0055355F">
        <w:t xml:space="preserve">so </w:t>
      </w:r>
      <w:r w:rsidR="004E50E9">
        <w:t>the CPU will</w:t>
      </w:r>
      <w:r w:rsidR="00C73094">
        <w:t xml:space="preserve"> continue the processi</w:t>
      </w:r>
      <w:r w:rsidR="004E50E9">
        <w:t>ng while the copy</w:t>
      </w:r>
      <w:r w:rsidR="0055355F">
        <w:t>ing</w:t>
      </w:r>
      <w:r w:rsidR="004E50E9">
        <w:t xml:space="preserve"> takes place. </w:t>
      </w:r>
    </w:p>
    <w:p w14:paraId="078C4F11" w14:textId="0C1151D4" w:rsidR="00B35984" w:rsidRDefault="00B35984" w:rsidP="0055355F">
      <w:pPr>
        <w:ind w:firstLine="720"/>
      </w:pPr>
      <w:r>
        <w:t xml:space="preserve">After the memory has been </w:t>
      </w:r>
      <w:r w:rsidR="00A46D0F">
        <w:t>successful</w:t>
      </w:r>
      <w:r w:rsidR="0055355F">
        <w:t>ly</w:t>
      </w:r>
      <w:r w:rsidR="00A46D0F">
        <w:t xml:space="preserve"> </w:t>
      </w:r>
      <w:r>
        <w:t xml:space="preserve">allocated and all </w:t>
      </w:r>
      <w:r w:rsidR="0055355F">
        <w:t xml:space="preserve">of </w:t>
      </w:r>
      <w:r>
        <w:t xml:space="preserve">the necessary data </w:t>
      </w:r>
      <w:r w:rsidR="0055355F">
        <w:t xml:space="preserve">have </w:t>
      </w:r>
      <w:r>
        <w:t xml:space="preserve">been copied </w:t>
      </w:r>
      <w:r w:rsidR="003B28F1">
        <w:t xml:space="preserve">from </w:t>
      </w:r>
      <w:r w:rsidR="0055355F">
        <w:t xml:space="preserve">the </w:t>
      </w:r>
      <w:r w:rsidR="003B28F1">
        <w:t>host to</w:t>
      </w:r>
      <w:r>
        <w:t xml:space="preserve"> </w:t>
      </w:r>
      <w:r w:rsidR="0055355F">
        <w:t xml:space="preserve">the </w:t>
      </w:r>
      <w:r>
        <w:t xml:space="preserve">device, </w:t>
      </w:r>
      <w:r w:rsidR="00D11BE4">
        <w:t>it is necessary to call</w:t>
      </w:r>
      <w:r>
        <w:t xml:space="preserve"> the exact matching kernel</w:t>
      </w:r>
      <w:r w:rsidR="00D11BE4">
        <w:t xml:space="preserve"> function</w:t>
      </w:r>
      <w:r>
        <w:t>.</w:t>
      </w:r>
      <w:r w:rsidR="00A21EC3">
        <w:t xml:space="preserve"> </w:t>
      </w:r>
      <w:r w:rsidR="0055355F">
        <w:t>The</w:t>
      </w:r>
      <w:r w:rsidR="00A21EC3">
        <w:t xml:space="preserve"> detail of the implementation of </w:t>
      </w:r>
      <w:r w:rsidR="0055355F">
        <w:t xml:space="preserve">the </w:t>
      </w:r>
      <w:r w:rsidR="00A21EC3">
        <w:t xml:space="preserve">algorithm is described below. </w:t>
      </w:r>
    </w:p>
    <w:p w14:paraId="044DEFCF" w14:textId="29C5D167" w:rsidR="004B4690" w:rsidRDefault="004B4690" w:rsidP="004B4690">
      <w:pPr>
        <w:pStyle w:val="Heading3"/>
      </w:pPr>
      <w:bookmarkStart w:id="47" w:name="_Toc324000706"/>
      <w:r>
        <w:t>4.3.1 CUDA Kernel</w:t>
      </w:r>
      <w:r w:rsidR="00311F5B">
        <w:t>s</w:t>
      </w:r>
      <w:bookmarkEnd w:id="47"/>
    </w:p>
    <w:p w14:paraId="2300B15F" w14:textId="296D33B0" w:rsidR="00D93EB7" w:rsidRDefault="001069E8" w:rsidP="00287EB9">
      <w:pPr>
        <w:ind w:firstLine="720"/>
      </w:pPr>
      <w:r>
        <w:t xml:space="preserve">The kernel does a simplified </w:t>
      </w:r>
      <w:r w:rsidR="0055355F">
        <w:t xml:space="preserve">transition </w:t>
      </w:r>
      <w:r>
        <w:t>probability indexing algorithm on all threads.</w:t>
      </w:r>
      <w:r w:rsidR="000A3CCC">
        <w:t xml:space="preserve"> </w:t>
      </w:r>
      <w:r w:rsidR="000A3CCC" w:rsidRPr="000A3CCC">
        <w:t>The separate threads in a block work on separate positions for the same read simultaneously</w:t>
      </w:r>
      <w:r w:rsidR="000A3CCC">
        <w:t>.</w:t>
      </w:r>
      <w:r w:rsidR="0007340A">
        <w:t xml:space="preserve"> We use the same CUDA kernel function for all calculations. To evaluate the robustness of the proposed method, we generate indices for long human genome sequences (i.e.</w:t>
      </w:r>
      <w:r w:rsidR="00287EB9">
        <w:t>,</w:t>
      </w:r>
      <w:r w:rsidR="0007340A">
        <w:t xml:space="preserve"> </w:t>
      </w:r>
      <m:oMath>
        <m:r>
          <w:rPr>
            <w:rFonts w:ascii="Cambria Math" w:hAnsi="Cambria Math"/>
          </w:rPr>
          <m:t xml:space="preserve">5 × </m:t>
        </m:r>
        <m:sSup>
          <m:sSupPr>
            <m:ctrlPr>
              <w:rPr>
                <w:rFonts w:ascii="Cambria Math" w:hAnsi="Cambria Math"/>
                <w:i/>
              </w:rPr>
            </m:ctrlPr>
          </m:sSupPr>
          <m:e>
            <m:r>
              <w:rPr>
                <w:rFonts w:ascii="Cambria Math" w:hAnsi="Cambria Math"/>
              </w:rPr>
              <m:t>10</m:t>
            </m:r>
          </m:e>
          <m:sup>
            <m:r>
              <w:rPr>
                <w:rFonts w:ascii="Cambria Math" w:hAnsi="Cambria Math"/>
              </w:rPr>
              <m:t>8</m:t>
            </m:r>
          </m:sup>
        </m:sSup>
        <m:r>
          <w:rPr>
            <w:rFonts w:ascii="Cambria Math" w:hAnsi="Cambria Math"/>
          </w:rPr>
          <m:t xml:space="preserve"> </m:t>
        </m:r>
      </m:oMath>
      <w:r w:rsidR="0007340A">
        <w:t>nucleotides).</w:t>
      </w:r>
      <w:r w:rsidR="000B040E">
        <w:t xml:space="preserve"> </w:t>
      </w:r>
      <w:r w:rsidR="00813E19">
        <w:t xml:space="preserve">For </w:t>
      </w:r>
      <w:r w:rsidR="00287EB9">
        <w:t xml:space="preserve">an </w:t>
      </w:r>
      <w:r w:rsidR="00813E19">
        <w:t>ideal rate, w</w:t>
      </w:r>
      <w:r w:rsidR="00E739CD">
        <w:t xml:space="preserve">e divided </w:t>
      </w:r>
      <w:r w:rsidR="00287EB9">
        <w:t xml:space="preserve">the </w:t>
      </w:r>
      <w:r w:rsidR="00E739CD">
        <w:t xml:space="preserve">reference sequence into subsequences with </w:t>
      </w:r>
      <w:r w:rsidR="00287EB9">
        <w:t xml:space="preserve">a </w:t>
      </w:r>
      <w:r w:rsidR="00E739CD">
        <w:t xml:space="preserve">length of </w:t>
      </w:r>
      <m:oMath>
        <m:sSup>
          <m:sSupPr>
            <m:ctrlPr>
              <w:rPr>
                <w:rFonts w:ascii="Cambria Math" w:hAnsi="Cambria Math"/>
                <w:i/>
              </w:rPr>
            </m:ctrlPr>
          </m:sSupPr>
          <m:e>
            <m:r>
              <w:rPr>
                <w:rFonts w:ascii="Cambria Math" w:hAnsi="Cambria Math"/>
              </w:rPr>
              <m:t>10</m:t>
            </m:r>
          </m:e>
          <m:sup>
            <m:r>
              <w:rPr>
                <w:rFonts w:ascii="Cambria Math" w:hAnsi="Cambria Math"/>
              </w:rPr>
              <m:t>4</m:t>
            </m:r>
          </m:sup>
        </m:sSup>
      </m:oMath>
      <w:r w:rsidR="00813E19">
        <w:t xml:space="preserve">, so we picked </w:t>
      </w:r>
      <m:oMath>
        <m:sSup>
          <m:sSupPr>
            <m:ctrlPr>
              <w:rPr>
                <w:rFonts w:ascii="Cambria Math" w:hAnsi="Cambria Math"/>
                <w:i/>
              </w:rPr>
            </m:ctrlPr>
          </m:sSupPr>
          <m:e>
            <m:r>
              <w:rPr>
                <w:rFonts w:ascii="Cambria Math" w:hAnsi="Cambria Math"/>
              </w:rPr>
              <m:t>10</m:t>
            </m:r>
          </m:e>
          <m:sup>
            <m:r>
              <w:rPr>
                <w:rFonts w:ascii="Cambria Math" w:hAnsi="Cambria Math"/>
              </w:rPr>
              <m:t>5</m:t>
            </m:r>
          </m:sup>
        </m:sSup>
      </m:oMath>
      <w:r w:rsidR="00813E19">
        <w:t xml:space="preserve"> subsequences. </w:t>
      </w:r>
      <w:r w:rsidR="000B040E">
        <w:t xml:space="preserve">And we randomly picked one subsequence as our target sequence. </w:t>
      </w:r>
      <w:r w:rsidR="00E93C47">
        <w:t>We applied</w:t>
      </w:r>
      <w:r w:rsidR="006D5CF1">
        <w:t xml:space="preserve"> </w:t>
      </w:r>
      <w:r w:rsidR="00287EB9">
        <w:t xml:space="preserve">the </w:t>
      </w:r>
      <w:r w:rsidR="006D5CF1">
        <w:t>proposed algorithm to all</w:t>
      </w:r>
      <w:r w:rsidR="00287EB9">
        <w:t xml:space="preserve"> of</w:t>
      </w:r>
      <w:r w:rsidR="006D5CF1">
        <w:t xml:space="preserve"> the subsequences into </w:t>
      </w:r>
      <w:r w:rsidR="00287EB9">
        <w:t xml:space="preserve">the </w:t>
      </w:r>
      <w:r w:rsidR="00A30DBB">
        <w:t>CUDA kernel.</w:t>
      </w:r>
      <w:r w:rsidR="006D5CF1">
        <w:t xml:space="preserve"> </w:t>
      </w:r>
      <w:r w:rsidR="00A30DBB">
        <w:t>W</w:t>
      </w:r>
      <w:r w:rsidR="001F6ED4">
        <w:t>e calculate</w:t>
      </w:r>
      <w:r w:rsidR="00287EB9">
        <w:t>d</w:t>
      </w:r>
      <w:r w:rsidR="001F6ED4">
        <w:t xml:space="preserve"> </w:t>
      </w:r>
      <m:oMath>
        <m:sSup>
          <m:sSupPr>
            <m:ctrlPr>
              <w:rPr>
                <w:rFonts w:ascii="Cambria Math" w:hAnsi="Cambria Math"/>
                <w:i/>
              </w:rPr>
            </m:ctrlPr>
          </m:sSupPr>
          <m:e>
            <m:r>
              <w:rPr>
                <w:rFonts w:ascii="Cambria Math" w:hAnsi="Cambria Math"/>
              </w:rPr>
              <m:t>10</m:t>
            </m:r>
          </m:e>
          <m:sup>
            <m:r>
              <w:rPr>
                <w:rFonts w:ascii="Cambria Math" w:hAnsi="Cambria Math"/>
              </w:rPr>
              <m:t>5</m:t>
            </m:r>
          </m:sup>
        </m:sSup>
      </m:oMath>
      <w:r w:rsidR="001F6ED4">
        <w:t xml:space="preserve"> subsequences in </w:t>
      </w:r>
      <w:r w:rsidR="00287EB9">
        <w:t xml:space="preserve">the </w:t>
      </w:r>
      <w:r w:rsidR="001F6ED4">
        <w:t>CUDA kernel</w:t>
      </w:r>
      <w:r w:rsidR="00036876">
        <w:t xml:space="preserve"> </w:t>
      </w:r>
      <w:r w:rsidR="00982412">
        <w:t xml:space="preserve">at </w:t>
      </w:r>
      <w:r w:rsidR="00036876">
        <w:t>each time</w:t>
      </w:r>
      <w:r w:rsidR="00982412">
        <w:t>, which</w:t>
      </w:r>
      <w:r w:rsidR="001F6ED4">
        <w:t xml:space="preserve"> means </w:t>
      </w:r>
      <w:r w:rsidR="00287EB9">
        <w:t xml:space="preserve">that we </w:t>
      </w:r>
      <w:r w:rsidR="001F6ED4">
        <w:lastRenderedPageBreak/>
        <w:t>count</w:t>
      </w:r>
      <w:r w:rsidR="007E035C">
        <w:t>ed</w:t>
      </w:r>
      <w:r w:rsidR="001F6ED4">
        <w:t xml:space="preserve"> ten subsequences in </w:t>
      </w:r>
      <w:r w:rsidR="00287EB9">
        <w:t xml:space="preserve">a </w:t>
      </w:r>
      <w:r w:rsidR="001F6ED4">
        <w:t>kernel at one time.</w:t>
      </w:r>
      <w:r w:rsidR="000B040E">
        <w:t xml:space="preserve"> Each subsequence </w:t>
      </w:r>
      <w:r w:rsidR="00287EB9">
        <w:t xml:space="preserve">has </w:t>
      </w:r>
      <w:r w:rsidR="000B040E">
        <w:t xml:space="preserve">a transition matrix, and </w:t>
      </w:r>
      <w:r w:rsidR="00287EB9">
        <w:t xml:space="preserve">we </w:t>
      </w:r>
      <w:r w:rsidR="000B040E">
        <w:t>compare</w:t>
      </w:r>
      <w:r w:rsidR="007E035C">
        <w:t>d</w:t>
      </w:r>
      <w:r w:rsidR="000B040E">
        <w:t xml:space="preserve"> each transition matrix with the target sequence transition matrix.</w:t>
      </w:r>
    </w:p>
    <w:p w14:paraId="04D7F79B" w14:textId="5D64BE87" w:rsidR="00D93EB7" w:rsidRDefault="00CD699F" w:rsidP="00287EB9">
      <w:pPr>
        <w:ind w:firstLine="720"/>
      </w:pPr>
      <w:r>
        <w:t>In fill</w:t>
      </w:r>
      <w:r w:rsidR="00287EB9">
        <w:t>ing</w:t>
      </w:r>
      <w:r>
        <w:t xml:space="preserve"> the transition</w:t>
      </w:r>
      <w:r w:rsidR="00785E03">
        <w:t xml:space="preserve"> matrix</w:t>
      </w:r>
      <w:r w:rsidR="00287EB9">
        <w:t xml:space="preserve">, </w:t>
      </w:r>
      <w:r w:rsidR="00785E03">
        <w:t xml:space="preserve">we used shared memory to update the matrix. </w:t>
      </w:r>
    </w:p>
    <w:p w14:paraId="6C6E40D3" w14:textId="34D4117B" w:rsidR="00450C13" w:rsidRDefault="00785E03" w:rsidP="007E035C">
      <w:pPr>
        <w:ind w:firstLine="720"/>
      </w:pPr>
      <w:r>
        <w:t>In matching index</w:t>
      </w:r>
      <w:r w:rsidR="00287EB9">
        <w:t>es,</w:t>
      </w:r>
      <w:r>
        <w:t xml:space="preserve"> we paralyzed the input data and </w:t>
      </w:r>
      <w:r w:rsidR="007E035C">
        <w:t xml:space="preserve">used </w:t>
      </w:r>
      <w:r>
        <w:t xml:space="preserve">scatter to match the target sequence with each potential query subsequence. </w:t>
      </w:r>
    </w:p>
    <w:p w14:paraId="39015CB2" w14:textId="51C123EF" w:rsidR="004B4690" w:rsidRDefault="003207F9" w:rsidP="007E035C">
      <w:pPr>
        <w:ind w:firstLine="720"/>
      </w:pPr>
      <w:r>
        <w:t xml:space="preserve">Finally, the </w:t>
      </w:r>
      <w:r w:rsidR="00287EB9">
        <w:t xml:space="preserve">result with the </w:t>
      </w:r>
      <w:r>
        <w:t xml:space="preserve">most similar indices </w:t>
      </w:r>
      <w:r w:rsidR="007E035C">
        <w:t xml:space="preserve">was </w:t>
      </w:r>
      <w:r>
        <w:t xml:space="preserve">the location of the target sequence in </w:t>
      </w:r>
      <w:r w:rsidR="00287EB9">
        <w:t xml:space="preserve">the </w:t>
      </w:r>
      <w:r>
        <w:t>reference sequence.</w:t>
      </w:r>
      <w:r w:rsidR="00107FDA">
        <w:t xml:space="preserve"> Figure </w:t>
      </w:r>
      <w:r w:rsidR="00A250CE">
        <w:t xml:space="preserve">11 shows the basic kernel structure. </w:t>
      </w:r>
    </w:p>
    <w:p w14:paraId="60803C73" w14:textId="77777777" w:rsidR="000805EF" w:rsidRDefault="000805EF" w:rsidP="000805EF">
      <w:pPr>
        <w:keepNext/>
        <w:jc w:val="center"/>
        <w:rPr>
          <w:noProof/>
          <w:lang w:eastAsia="zh-CN" w:bidi="ar-SA"/>
        </w:rPr>
      </w:pPr>
      <w:r>
        <w:rPr>
          <w:noProof/>
          <w:lang w:bidi="ar-SA"/>
        </w:rPr>
        <w:drawing>
          <wp:inline distT="0" distB="0" distL="0" distR="0" wp14:anchorId="47C9E51C" wp14:editId="6EE5C153">
            <wp:extent cx="4728950" cy="2510790"/>
            <wp:effectExtent l="0" t="0" r="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73446" cy="2534415"/>
                    </a:xfrm>
                    <a:prstGeom prst="rect">
                      <a:avLst/>
                    </a:prstGeom>
                    <a:noFill/>
                  </pic:spPr>
                </pic:pic>
              </a:graphicData>
            </a:graphic>
          </wp:inline>
        </w:drawing>
      </w:r>
    </w:p>
    <w:p w14:paraId="3FE1FAD7" w14:textId="46110E48" w:rsidR="00CF1434" w:rsidRDefault="000805EF" w:rsidP="000805EF">
      <w:pPr>
        <w:keepNext/>
        <w:jc w:val="center"/>
        <w:rPr>
          <w:noProof/>
          <w:lang w:eastAsia="zh-CN" w:bidi="ar-SA"/>
        </w:rPr>
      </w:pPr>
      <w:bookmarkStart w:id="48" w:name="_Toc449519647"/>
      <w:r>
        <w:rPr>
          <w:noProof/>
          <w:lang w:eastAsia="zh-CN" w:bidi="ar-SA"/>
        </w:rPr>
        <w:t xml:space="preserve">Figure </w:t>
      </w:r>
      <w:r>
        <w:rPr>
          <w:noProof/>
          <w:lang w:eastAsia="zh-CN" w:bidi="ar-SA"/>
        </w:rPr>
        <w:fldChar w:fldCharType="begin"/>
      </w:r>
      <w:r>
        <w:rPr>
          <w:noProof/>
          <w:lang w:eastAsia="zh-CN" w:bidi="ar-SA"/>
        </w:rPr>
        <w:instrText xml:space="preserve"> SEQ Figure \* ARABIC </w:instrText>
      </w:r>
      <w:r>
        <w:rPr>
          <w:noProof/>
          <w:lang w:eastAsia="zh-CN" w:bidi="ar-SA"/>
        </w:rPr>
        <w:fldChar w:fldCharType="separate"/>
      </w:r>
      <w:r w:rsidR="00541EFE">
        <w:rPr>
          <w:noProof/>
          <w:lang w:eastAsia="zh-CN" w:bidi="ar-SA"/>
        </w:rPr>
        <w:t>11</w:t>
      </w:r>
      <w:r>
        <w:rPr>
          <w:noProof/>
          <w:lang w:eastAsia="zh-CN" w:bidi="ar-SA"/>
        </w:rPr>
        <w:fldChar w:fldCharType="end"/>
      </w:r>
      <w:r>
        <w:rPr>
          <w:noProof/>
          <w:lang w:eastAsia="zh-CN" w:bidi="ar-SA"/>
        </w:rPr>
        <w:t xml:space="preserve"> Basic kernel structure</w:t>
      </w:r>
      <w:bookmarkEnd w:id="48"/>
    </w:p>
    <w:p w14:paraId="6398EC3C" w14:textId="798C573F" w:rsidR="00901384" w:rsidRDefault="00901384" w:rsidP="00287EB9">
      <w:pPr>
        <w:ind w:firstLine="720"/>
      </w:pPr>
      <w:r>
        <w:t xml:space="preserve">Here is a simplified </w:t>
      </w:r>
      <w:r w:rsidR="00287EB9">
        <w:t>pseudo-</w:t>
      </w:r>
      <w:r>
        <w:t>code style version of the GPU kernel code.</w:t>
      </w:r>
    </w:p>
    <w:bookmarkStart w:id="49" w:name="_MON_1520886602"/>
    <w:bookmarkEnd w:id="49"/>
    <w:p w14:paraId="3732A2B6" w14:textId="4EE5F260" w:rsidR="00A2530B" w:rsidRDefault="0068013F" w:rsidP="00A2530B">
      <w:r>
        <w:object w:dxaOrig="8640" w:dyaOrig="7074" w14:anchorId="6DE26A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354.65pt" o:ole="">
            <v:imagedata r:id="rId22" o:title=""/>
          </v:shape>
          <o:OLEObject Type="Embed" ProgID="Word.OpenDocumentText.12" ShapeID="_x0000_i1025" DrawAspect="Content" ObjectID="_1397742545" r:id="rId23"/>
        </w:object>
      </w:r>
    </w:p>
    <w:p w14:paraId="77DD1360" w14:textId="1D407040" w:rsidR="00182E05" w:rsidRDefault="00385A97" w:rsidP="005C2645">
      <w:pPr>
        <w:spacing w:line="240" w:lineRule="auto"/>
      </w:pPr>
      <w:r>
        <w:br w:type="page"/>
      </w:r>
    </w:p>
    <w:p w14:paraId="1954F1E2" w14:textId="6E97808C" w:rsidR="00385A97" w:rsidRPr="000F56FF" w:rsidRDefault="00385A97" w:rsidP="00385A97">
      <w:pPr>
        <w:pStyle w:val="Heading1"/>
      </w:pPr>
      <w:bookmarkStart w:id="50" w:name="_Toc324000707"/>
      <w:r w:rsidRPr="000F56FF">
        <w:lastRenderedPageBreak/>
        <w:t xml:space="preserve">Chapter </w:t>
      </w:r>
      <w:r>
        <w:t>5: Result</w:t>
      </w:r>
      <w:r w:rsidR="00287EB9">
        <w:t>s</w:t>
      </w:r>
      <w:r>
        <w:t xml:space="preserve"> and Conclusion</w:t>
      </w:r>
      <w:r w:rsidR="00287EB9">
        <w:t>s</w:t>
      </w:r>
      <w:bookmarkEnd w:id="50"/>
    </w:p>
    <w:p w14:paraId="6AD03C3F" w14:textId="0EE9479C" w:rsidR="00385A97" w:rsidRDefault="00C44D67" w:rsidP="00E32C5B">
      <w:pPr>
        <w:ind w:firstLine="720"/>
      </w:pPr>
      <w:r>
        <w:t xml:space="preserve">The performance of the GPU implementation of </w:t>
      </w:r>
      <w:r w:rsidR="00287EB9">
        <w:t xml:space="preserve">the transition </w:t>
      </w:r>
      <w:r>
        <w:t xml:space="preserve">probability indexing is affected by the number of simultaneous threads and the time </w:t>
      </w:r>
      <w:r w:rsidR="00287EB9">
        <w:t xml:space="preserve">used </w:t>
      </w:r>
      <w:r>
        <w:t xml:space="preserve">for data transfers between the host and </w:t>
      </w:r>
      <w:r w:rsidR="00287EB9">
        <w:t xml:space="preserve">the </w:t>
      </w:r>
      <w:r>
        <w:t xml:space="preserve">device. </w:t>
      </w:r>
      <w:r w:rsidR="007B1ACA">
        <w:t xml:space="preserve">Moreover, the implementation is constrained by several hardware specific properties of the GK104 and the CUDA language. In the current work, </w:t>
      </w:r>
      <w:r w:rsidR="00E32C5B">
        <w:t>we attempt</w:t>
      </w:r>
      <w:r w:rsidR="00F1634E">
        <w:t>ed</w:t>
      </w:r>
      <w:r w:rsidR="00E32C5B">
        <w:t xml:space="preserve"> to reduce</w:t>
      </w:r>
      <w:r w:rsidR="007B1ACA">
        <w:t xml:space="preserve"> the runtime by </w:t>
      </w:r>
      <w:r w:rsidR="00E32C5B">
        <w:t xml:space="preserve">using </w:t>
      </w:r>
      <w:r w:rsidR="007B1ACA">
        <w:t>parallel calculation</w:t>
      </w:r>
      <w:r w:rsidR="00E32C5B">
        <w:t>s</w:t>
      </w:r>
      <w:r w:rsidR="007B1ACA">
        <w:t>.</w:t>
      </w:r>
      <w:r w:rsidR="00A80F27">
        <w:t xml:space="preserve"> In this thesis, we also implement</w:t>
      </w:r>
      <w:r w:rsidR="00F1634E">
        <w:t>ed</w:t>
      </w:r>
      <w:r w:rsidR="00A80F27">
        <w:t xml:space="preserve"> the sequential code for </w:t>
      </w:r>
      <w:r w:rsidR="00E32C5B">
        <w:t xml:space="preserve">the </w:t>
      </w:r>
      <w:r w:rsidR="00A80F27">
        <w:t xml:space="preserve">proposed algorithm based on </w:t>
      </w:r>
      <w:r w:rsidR="00E32C5B">
        <w:t xml:space="preserve">the </w:t>
      </w:r>
      <w:r w:rsidR="00A80F27">
        <w:t>C program.</w:t>
      </w:r>
    </w:p>
    <w:p w14:paraId="575C8EDE" w14:textId="4848F2FB" w:rsidR="003E22A6" w:rsidRDefault="003E22A6" w:rsidP="003E22A6">
      <w:pPr>
        <w:pStyle w:val="Heading2"/>
      </w:pPr>
      <w:bookmarkStart w:id="51" w:name="_Toc324000708"/>
      <w:r>
        <w:t>5.1 Environment</w:t>
      </w:r>
      <w:bookmarkEnd w:id="51"/>
    </w:p>
    <w:p w14:paraId="38D48084" w14:textId="3B5D3398" w:rsidR="00587145" w:rsidRDefault="00587145" w:rsidP="00F1634E">
      <w:pPr>
        <w:ind w:left="360" w:firstLine="720"/>
      </w:pPr>
      <w:r>
        <w:t xml:space="preserve">We implemented the proposed algorithm </w:t>
      </w:r>
      <w:r w:rsidR="00E32C5B">
        <w:t xml:space="preserve">with </w:t>
      </w:r>
      <w:r>
        <w:t xml:space="preserve">both </w:t>
      </w:r>
      <w:r w:rsidR="00E32C5B">
        <w:t xml:space="preserve">the </w:t>
      </w:r>
      <w:r>
        <w:t xml:space="preserve">C program and </w:t>
      </w:r>
      <w:r w:rsidR="00E32C5B">
        <w:t xml:space="preserve">the </w:t>
      </w:r>
      <w:r>
        <w:t>CUDA program</w:t>
      </w:r>
      <w:r w:rsidR="00D52D92">
        <w:t>. The detail</w:t>
      </w:r>
      <w:r w:rsidR="00E32C5B">
        <w:t>s</w:t>
      </w:r>
      <w:r w:rsidR="00D52D92">
        <w:t xml:space="preserve"> of the environment </w:t>
      </w:r>
      <w:r w:rsidR="00E32C5B">
        <w:t xml:space="preserve">are </w:t>
      </w:r>
      <w:r w:rsidR="00D52D92">
        <w:t>as follows:</w:t>
      </w:r>
    </w:p>
    <w:p w14:paraId="70FA7FD7" w14:textId="77777777" w:rsidR="003E22A6" w:rsidRDefault="003E22A6" w:rsidP="003E22A6">
      <w:pPr>
        <w:ind w:left="360" w:firstLine="720"/>
      </w:pPr>
      <w:r>
        <w:t>C-program</w:t>
      </w:r>
      <w:r>
        <w:tab/>
      </w:r>
      <w:r>
        <w:tab/>
      </w:r>
      <w:r>
        <w:tab/>
      </w:r>
      <w:r>
        <w:tab/>
      </w:r>
      <w:r>
        <w:tab/>
      </w:r>
      <w:r>
        <w:tab/>
        <w:t>CUDA-program</w:t>
      </w:r>
    </w:p>
    <w:p w14:paraId="5507462D" w14:textId="3091B557" w:rsidR="003E22A6" w:rsidRPr="0047717C" w:rsidRDefault="003E22A6" w:rsidP="003E22A6">
      <w:pPr>
        <w:ind w:left="360" w:firstLine="720"/>
      </w:pPr>
      <w:r w:rsidRPr="0047717C">
        <w:t>IDE: Code::Blocks</w:t>
      </w:r>
      <w:r>
        <w:tab/>
      </w:r>
      <w:r>
        <w:tab/>
      </w:r>
      <w:r>
        <w:tab/>
      </w:r>
      <w:r>
        <w:tab/>
        <w:t>Visual Studio 2013</w:t>
      </w:r>
    </w:p>
    <w:p w14:paraId="131C1BEB" w14:textId="77777777" w:rsidR="003E22A6" w:rsidRDefault="003E22A6" w:rsidP="003E22A6">
      <w:pPr>
        <w:ind w:left="720" w:firstLine="360"/>
      </w:pPr>
      <w:r w:rsidRPr="0047717C">
        <w:t>Compiler: mingw32-gcc</w:t>
      </w:r>
      <w:r>
        <w:tab/>
      </w:r>
      <w:r>
        <w:tab/>
      </w:r>
      <w:r>
        <w:tab/>
      </w:r>
      <w:r>
        <w:tab/>
        <w:t>CUDA 6.5</w:t>
      </w:r>
    </w:p>
    <w:p w14:paraId="3867CB9B" w14:textId="1CCF7F24" w:rsidR="003E22A6" w:rsidRPr="0047717C" w:rsidRDefault="003E22A6" w:rsidP="003E22A6">
      <w:pPr>
        <w:ind w:left="720" w:firstLine="360"/>
      </w:pPr>
      <w:r>
        <w:t>CPU/GPU: intel i</w:t>
      </w:r>
      <w:r w:rsidR="001F0ED0">
        <w:t>7</w:t>
      </w:r>
      <w:r>
        <w:tab/>
      </w:r>
      <w:r>
        <w:tab/>
      </w:r>
      <w:r>
        <w:tab/>
      </w:r>
      <w:r>
        <w:tab/>
        <w:t>intel i7 + GeForce GTX 7</w:t>
      </w:r>
      <w:r w:rsidRPr="007B0B55">
        <w:t>60</w:t>
      </w:r>
    </w:p>
    <w:p w14:paraId="528B22B7" w14:textId="5446BD8F" w:rsidR="00C44D67" w:rsidRDefault="001F0ED0" w:rsidP="0074021D">
      <w:pPr>
        <w:ind w:left="720" w:firstLine="360"/>
      </w:pPr>
      <w:r>
        <w:t>System: windows 8</w:t>
      </w:r>
      <w:r w:rsidR="003E22A6" w:rsidRPr="0047717C">
        <w:t xml:space="preserve"> 64bit</w:t>
      </w:r>
      <w:r w:rsidR="003E22A6">
        <w:tab/>
      </w:r>
      <w:r w:rsidR="003E22A6">
        <w:tab/>
      </w:r>
      <w:r w:rsidR="003E22A6">
        <w:tab/>
      </w:r>
      <w:r w:rsidR="003E22A6">
        <w:tab/>
        <w:t>windows 8 64bit</w:t>
      </w:r>
    </w:p>
    <w:p w14:paraId="3EBF9E26" w14:textId="77777777" w:rsidR="00C44D67" w:rsidRDefault="00C44D67" w:rsidP="00385A97">
      <w:pPr>
        <w:ind w:firstLine="720"/>
      </w:pPr>
    </w:p>
    <w:p w14:paraId="34440C0A" w14:textId="77777777" w:rsidR="00FA29CE" w:rsidRDefault="00FA29CE" w:rsidP="00FA29CE">
      <w:pPr>
        <w:pStyle w:val="Heading2"/>
      </w:pPr>
      <w:bookmarkStart w:id="52" w:name="_Toc324000709"/>
      <w:r>
        <w:t>5.2 Results</w:t>
      </w:r>
      <w:bookmarkEnd w:id="52"/>
    </w:p>
    <w:p w14:paraId="7DCBB410" w14:textId="2702C79B" w:rsidR="00FA29CE" w:rsidRDefault="001A55D1" w:rsidP="00886635">
      <w:pPr>
        <w:ind w:firstLine="720"/>
      </w:pPr>
      <w:r w:rsidRPr="001A55D1">
        <w:t xml:space="preserve">We designed our experiments based on the assumption we </w:t>
      </w:r>
      <w:r w:rsidR="00886635" w:rsidRPr="001A55D1">
        <w:t>discuss</w:t>
      </w:r>
      <w:r w:rsidR="00886635">
        <w:t>ed</w:t>
      </w:r>
      <w:r w:rsidR="00886635" w:rsidRPr="001A55D1">
        <w:t xml:space="preserve"> </w:t>
      </w:r>
      <w:r w:rsidRPr="001A55D1">
        <w:t>above</w:t>
      </w:r>
      <w:r w:rsidR="00E32C5B">
        <w:t>. W</w:t>
      </w:r>
      <w:r w:rsidRPr="001A55D1">
        <w:t>e use</w:t>
      </w:r>
      <w:r w:rsidR="00E32C5B">
        <w:t>d the digits 0,</w:t>
      </w:r>
      <w:r w:rsidR="00886635">
        <w:t xml:space="preserve"> </w:t>
      </w:r>
      <w:r w:rsidR="00E32C5B">
        <w:t>1,</w:t>
      </w:r>
      <w:r w:rsidR="00886635">
        <w:t xml:space="preserve"> </w:t>
      </w:r>
      <w:r w:rsidR="00E32C5B">
        <w:t>2,</w:t>
      </w:r>
      <w:r w:rsidR="00886635">
        <w:t xml:space="preserve"> </w:t>
      </w:r>
      <w:r w:rsidR="00E32C5B">
        <w:t>3</w:t>
      </w:r>
      <w:r w:rsidRPr="001A55D1">
        <w:t xml:space="preserve"> to represent</w:t>
      </w:r>
      <w:r w:rsidR="00E32C5B">
        <w:t xml:space="preserve"> the bases</w:t>
      </w:r>
      <w:r w:rsidRPr="001A55D1">
        <w:t xml:space="preserve"> </w:t>
      </w:r>
      <w:r w:rsidR="00E32C5B" w:rsidRPr="001A55D1">
        <w:t>A</w:t>
      </w:r>
      <w:r w:rsidR="00E32C5B">
        <w:t>,</w:t>
      </w:r>
      <w:r w:rsidR="00886635">
        <w:t xml:space="preserve"> </w:t>
      </w:r>
      <w:r w:rsidR="00E32C5B" w:rsidRPr="001A55D1">
        <w:t>C</w:t>
      </w:r>
      <w:r w:rsidR="00E32C5B">
        <w:t>,</w:t>
      </w:r>
      <w:r w:rsidR="00886635">
        <w:t xml:space="preserve"> </w:t>
      </w:r>
      <w:r w:rsidR="00E32C5B" w:rsidRPr="001A55D1">
        <w:t>G</w:t>
      </w:r>
      <w:r w:rsidR="00E32C5B">
        <w:t>,</w:t>
      </w:r>
      <w:r w:rsidR="00886635">
        <w:t xml:space="preserve"> </w:t>
      </w:r>
      <w:r w:rsidRPr="001A55D1">
        <w:t xml:space="preserve">T. </w:t>
      </w:r>
      <w:r w:rsidR="00E32C5B">
        <w:t>W</w:t>
      </w:r>
      <w:r w:rsidR="00E32C5B" w:rsidRPr="001A55D1">
        <w:t xml:space="preserve">e </w:t>
      </w:r>
      <w:r w:rsidRPr="001A55D1">
        <w:t xml:space="preserve">found that the CUDA-based program </w:t>
      </w:r>
      <w:r w:rsidR="00E32C5B" w:rsidRPr="001A55D1">
        <w:t>r</w:t>
      </w:r>
      <w:r w:rsidR="00E32C5B">
        <w:t>a</w:t>
      </w:r>
      <w:r w:rsidR="00E32C5B" w:rsidRPr="001A55D1">
        <w:t xml:space="preserve">n </w:t>
      </w:r>
      <w:r w:rsidRPr="001A55D1">
        <w:t>fast</w:t>
      </w:r>
      <w:r w:rsidR="00DD4740">
        <w:t>er</w:t>
      </w:r>
      <w:r w:rsidRPr="001A55D1">
        <w:t xml:space="preserve"> than the sequential C pr</w:t>
      </w:r>
      <w:r w:rsidR="00852CBD">
        <w:t>ogram.</w:t>
      </w:r>
      <w:r w:rsidR="00852CBD" w:rsidRPr="00852CBD">
        <w:t xml:space="preserve"> </w:t>
      </w:r>
      <w:r w:rsidR="004F781A">
        <w:t>Also</w:t>
      </w:r>
      <w:r w:rsidR="00E32C5B">
        <w:t>,</w:t>
      </w:r>
      <w:r w:rsidR="004F781A">
        <w:t xml:space="preserve"> w</w:t>
      </w:r>
      <w:r w:rsidR="002B0308">
        <w:t xml:space="preserve">e optimized the algorithm by using shared memory </w:t>
      </w:r>
      <w:r w:rsidR="00E32C5B">
        <w:t>allocation</w:t>
      </w:r>
      <w:r w:rsidR="002B0308">
        <w:t xml:space="preserve">. </w:t>
      </w:r>
      <w:r w:rsidR="004F781A">
        <w:t>O</w:t>
      </w:r>
      <w:r w:rsidR="00852CBD">
        <w:t>ur optimized algorithm performs better than our original algorithm. W</w:t>
      </w:r>
      <w:r>
        <w:t xml:space="preserve">e have drawn Figure 12 and </w:t>
      </w:r>
      <w:r w:rsidR="00E32C5B">
        <w:t>Figure13</w:t>
      </w:r>
      <w:r w:rsidR="00E32C5B" w:rsidRPr="001A55D1">
        <w:t xml:space="preserve"> </w:t>
      </w:r>
      <w:r w:rsidRPr="001A55D1">
        <w:t>below</w:t>
      </w:r>
      <w:r>
        <w:t>.</w:t>
      </w:r>
    </w:p>
    <w:p w14:paraId="35986521" w14:textId="77777777" w:rsidR="00DA0BD1" w:rsidRDefault="00DA0BD1" w:rsidP="00DA0BD1">
      <w:pPr>
        <w:keepNext/>
        <w:jc w:val="center"/>
        <w:rPr>
          <w:noProof/>
          <w:lang w:bidi="ar-SA"/>
        </w:rPr>
      </w:pPr>
      <w:r>
        <w:rPr>
          <w:noProof/>
          <w:lang w:bidi="ar-SA"/>
        </w:rPr>
        <w:lastRenderedPageBreak/>
        <w:drawing>
          <wp:inline distT="0" distB="0" distL="0" distR="0" wp14:anchorId="35F979EB" wp14:editId="4A3D8A65">
            <wp:extent cx="3314325" cy="2705513"/>
            <wp:effectExtent l="0" t="0" r="0" b="1270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15262" cy="2706278"/>
                    </a:xfrm>
                    <a:prstGeom prst="rect">
                      <a:avLst/>
                    </a:prstGeom>
                    <a:noFill/>
                    <a:ln>
                      <a:noFill/>
                    </a:ln>
                  </pic:spPr>
                </pic:pic>
              </a:graphicData>
            </a:graphic>
          </wp:inline>
        </w:drawing>
      </w:r>
    </w:p>
    <w:p w14:paraId="326C6AC5" w14:textId="192BDED7" w:rsidR="00DA0BD1" w:rsidRDefault="00DA0BD1" w:rsidP="00DA0BD1">
      <w:pPr>
        <w:keepNext/>
        <w:jc w:val="center"/>
        <w:rPr>
          <w:noProof/>
          <w:lang w:bidi="ar-SA"/>
        </w:rPr>
      </w:pPr>
      <w:bookmarkStart w:id="53" w:name="_Toc449519648"/>
      <w:r>
        <w:rPr>
          <w:noProof/>
          <w:lang w:bidi="ar-SA"/>
        </w:rPr>
        <w:t xml:space="preserve">Figure </w:t>
      </w:r>
      <w:r>
        <w:rPr>
          <w:noProof/>
          <w:lang w:bidi="ar-SA"/>
        </w:rPr>
        <w:fldChar w:fldCharType="begin"/>
      </w:r>
      <w:r>
        <w:rPr>
          <w:noProof/>
          <w:lang w:bidi="ar-SA"/>
        </w:rPr>
        <w:instrText xml:space="preserve"> SEQ Figure \* ARABIC </w:instrText>
      </w:r>
      <w:r>
        <w:rPr>
          <w:noProof/>
          <w:lang w:bidi="ar-SA"/>
        </w:rPr>
        <w:fldChar w:fldCharType="separate"/>
      </w:r>
      <w:r w:rsidR="00541EFE">
        <w:rPr>
          <w:noProof/>
          <w:lang w:bidi="ar-SA"/>
        </w:rPr>
        <w:t>12</w:t>
      </w:r>
      <w:r>
        <w:rPr>
          <w:noProof/>
          <w:lang w:bidi="ar-SA"/>
        </w:rPr>
        <w:fldChar w:fldCharType="end"/>
      </w:r>
      <w:r>
        <w:rPr>
          <w:noProof/>
          <w:lang w:bidi="ar-SA"/>
        </w:rPr>
        <w:t xml:space="preserve"> The cost time running in C</w:t>
      </w:r>
      <w:bookmarkEnd w:id="53"/>
    </w:p>
    <w:p w14:paraId="4ADD5271" w14:textId="77777777" w:rsidR="00541EFE" w:rsidRDefault="00541EFE" w:rsidP="00541EFE">
      <w:pPr>
        <w:keepNext/>
        <w:jc w:val="center"/>
        <w:rPr>
          <w:noProof/>
          <w:lang w:eastAsia="zh-CN" w:bidi="ar-SA"/>
        </w:rPr>
      </w:pPr>
      <w:r w:rsidRPr="00541EFE">
        <w:rPr>
          <w:noProof/>
          <w:lang w:bidi="ar-SA"/>
        </w:rPr>
        <w:drawing>
          <wp:inline distT="0" distB="0" distL="0" distR="0" wp14:anchorId="0DA7832C" wp14:editId="12BCB3EA">
            <wp:extent cx="3646777" cy="25527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5"/>
                    <a:stretch>
                      <a:fillRect/>
                    </a:stretch>
                  </pic:blipFill>
                  <pic:spPr>
                    <a:xfrm>
                      <a:off x="0" y="0"/>
                      <a:ext cx="3664220" cy="2564910"/>
                    </a:xfrm>
                    <a:prstGeom prst="rect">
                      <a:avLst/>
                    </a:prstGeom>
                  </pic:spPr>
                </pic:pic>
              </a:graphicData>
            </a:graphic>
          </wp:inline>
        </w:drawing>
      </w:r>
    </w:p>
    <w:p w14:paraId="23508708" w14:textId="619A476A" w:rsidR="00541EFE" w:rsidRDefault="00541EFE" w:rsidP="00541EFE">
      <w:pPr>
        <w:keepNext/>
        <w:jc w:val="center"/>
        <w:rPr>
          <w:noProof/>
          <w:lang w:eastAsia="zh-CN" w:bidi="ar-SA"/>
        </w:rPr>
      </w:pPr>
      <w:bookmarkStart w:id="54" w:name="_Toc449519649"/>
      <w:r>
        <w:rPr>
          <w:noProof/>
          <w:lang w:eastAsia="zh-CN" w:bidi="ar-SA"/>
        </w:rPr>
        <w:t xml:space="preserve">Figure </w:t>
      </w:r>
      <w:r>
        <w:rPr>
          <w:noProof/>
          <w:lang w:eastAsia="zh-CN" w:bidi="ar-SA"/>
        </w:rPr>
        <w:fldChar w:fldCharType="begin"/>
      </w:r>
      <w:r>
        <w:rPr>
          <w:noProof/>
          <w:lang w:eastAsia="zh-CN" w:bidi="ar-SA"/>
        </w:rPr>
        <w:instrText xml:space="preserve"> SEQ Figure \* ARABIC </w:instrText>
      </w:r>
      <w:r>
        <w:rPr>
          <w:noProof/>
          <w:lang w:eastAsia="zh-CN" w:bidi="ar-SA"/>
        </w:rPr>
        <w:fldChar w:fldCharType="separate"/>
      </w:r>
      <w:r>
        <w:rPr>
          <w:noProof/>
          <w:lang w:eastAsia="zh-CN" w:bidi="ar-SA"/>
        </w:rPr>
        <w:t>13</w:t>
      </w:r>
      <w:r>
        <w:rPr>
          <w:noProof/>
          <w:lang w:eastAsia="zh-CN" w:bidi="ar-SA"/>
        </w:rPr>
        <w:fldChar w:fldCharType="end"/>
      </w:r>
      <w:r>
        <w:rPr>
          <w:noProof/>
          <w:lang w:eastAsia="zh-CN" w:bidi="ar-SA"/>
        </w:rPr>
        <w:t xml:space="preserve"> The cost of kernel time running on CUDA</w:t>
      </w:r>
      <w:bookmarkEnd w:id="54"/>
    </w:p>
    <w:p w14:paraId="0567F9D1" w14:textId="0ACC37F4" w:rsidR="00831E11" w:rsidRDefault="00831E11" w:rsidP="00860EA9">
      <w:pPr>
        <w:ind w:firstLine="720"/>
        <w:rPr>
          <w:lang w:eastAsia="zh-CN"/>
        </w:rPr>
      </w:pPr>
      <w:r>
        <w:t>The results from the runtime analysis for the long human genome sequences (</w:t>
      </w:r>
      <m:oMath>
        <m:r>
          <w:rPr>
            <w:rFonts w:ascii="Cambria Math" w:hAnsi="Cambria Math"/>
          </w:rPr>
          <m:t xml:space="preserve">5 × </m:t>
        </m:r>
        <m:sSup>
          <m:sSupPr>
            <m:ctrlPr>
              <w:rPr>
                <w:rFonts w:ascii="Cambria Math" w:hAnsi="Cambria Math"/>
                <w:i/>
              </w:rPr>
            </m:ctrlPr>
          </m:sSupPr>
          <m:e>
            <m:r>
              <w:rPr>
                <w:rFonts w:ascii="Cambria Math" w:hAnsi="Cambria Math"/>
              </w:rPr>
              <m:t>10</m:t>
            </m:r>
          </m:e>
          <m:sup>
            <m:r>
              <w:rPr>
                <w:rFonts w:ascii="Cambria Math" w:hAnsi="Cambria Math"/>
              </w:rPr>
              <m:t>8</m:t>
            </m:r>
          </m:sup>
        </m:sSup>
        <m:r>
          <w:rPr>
            <w:rFonts w:ascii="Cambria Math" w:hAnsi="Cambria Math"/>
          </w:rPr>
          <m:t xml:space="preserve"> </m:t>
        </m:r>
      </m:oMath>
      <w:r>
        <w:t>nucleotides)</w:t>
      </w:r>
      <w:r w:rsidR="007B1860">
        <w:t>,</w:t>
      </w:r>
      <w:r w:rsidR="00672E03">
        <w:t xml:space="preserve"> as </w:t>
      </w:r>
      <w:r w:rsidR="007B1860">
        <w:t xml:space="preserve">listed in </w:t>
      </w:r>
      <w:r>
        <w:t>Table 3</w:t>
      </w:r>
      <w:r w:rsidR="007B1860">
        <w:t>,</w:t>
      </w:r>
      <w:r>
        <w:t xml:space="preserve"> show the result</w:t>
      </w:r>
      <w:r w:rsidR="00886635">
        <w:t>s</w:t>
      </w:r>
      <w:r>
        <w:t xml:space="preserve"> of</w:t>
      </w:r>
      <w:r w:rsidR="007B1860">
        <w:t xml:space="preserve"> the</w:t>
      </w:r>
      <w:r>
        <w:t xml:space="preserve"> CUDA based algorithm compare</w:t>
      </w:r>
      <w:r w:rsidR="007B1860">
        <w:t>d</w:t>
      </w:r>
      <w:r>
        <w:t xml:space="preserve"> to sequential result</w:t>
      </w:r>
      <w:r w:rsidR="00886635">
        <w:t>s</w:t>
      </w:r>
      <w:r>
        <w:t xml:space="preserve"> </w:t>
      </w:r>
      <w:r w:rsidR="007B1860">
        <w:t xml:space="preserve">achieved </w:t>
      </w:r>
      <w:r>
        <w:t>by former researchers</w:t>
      </w:r>
      <w:r w:rsidR="008C70E8">
        <w:fldChar w:fldCharType="begin" w:fldLock="1"/>
      </w:r>
      <w:r w:rsidR="00B3415A">
        <w:instrText>ADDIN CSL_CITATION { "citationItems" : [ { "id" : "ITEM-1", "itemData" : { "author" : [ { "dropping-particle" : "", "family" : "Roozgard", "given" : "Aminmohammad", "non-dropping-particle" : "", "parse-names" : false, "suffix" : "" }, { "dropping-particle" : "", "family" : "Barzigar", "given" : "Nafise", "non-dropping-particle" : "", "parse-names" : false, "suffix" : "" }, { "dropping-particle" : "", "family" : "Wang", "given" : "Shuang", "non-dropping-particle" : "", "parse-names" : false, "suffix" : "" }, { "dropping-particle" : "", "family" : "Jiang", "given" : "Xiaoqian", "non-dropping-particle" : "", "parse-names" : false, "suffix" : "" }, { "dropping-particle" : "", "family" : "Cheng", "given" : "Samuel", "non-dropping-particle" : "", "parse-names" : false, "suffix" : "" } ], "container-title" : "Cancer informatics", "id" : "ITEM-1", "issue" : "Suppl 1", "issued" : { "date-parts" : [ [ "2014" ] ] }, "page" : "159", "publisher" : "Libertas Academica", "title" : "Empirical Transition Probability Indexing Sparse-Coding Belief Propagation (ETPI-SCoBeP) Genome Sequence Alignment", "type" : "article-journal", "volume" : "13" }, "uris" : [ "http://www.mendeley.com/documents/?uuid=e0633e44-e016-44be-beed-e0fd73323f03" ] } ], "mendeley" : { "formattedCitation" : "[1]", "plainTextFormattedCitation" : "[1]", "previouslyFormattedCitation" : "[1]" }, "properties" : { "noteIndex" : 0 }, "schema" : "https://github.com/citation-style-language/schema/raw/master/csl-citation.json" }</w:instrText>
      </w:r>
      <w:r w:rsidR="008C70E8">
        <w:fldChar w:fldCharType="separate"/>
      </w:r>
      <w:r w:rsidR="00F12FAF" w:rsidRPr="00F12FAF">
        <w:rPr>
          <w:noProof/>
        </w:rPr>
        <w:t>[1]</w:t>
      </w:r>
      <w:r w:rsidR="008C70E8">
        <w:fldChar w:fldCharType="end"/>
      </w:r>
      <w:r>
        <w:t xml:space="preserve">. </w:t>
      </w:r>
      <w:r w:rsidR="008C24EF">
        <w:t xml:space="preserve">Due to the I/O </w:t>
      </w:r>
      <w:r w:rsidR="008C24EF">
        <w:rPr>
          <w:rFonts w:hint="eastAsia"/>
          <w:lang w:eastAsia="zh-CN"/>
        </w:rPr>
        <w:t>operation</w:t>
      </w:r>
      <w:r w:rsidR="007B1860">
        <w:rPr>
          <w:lang w:eastAsia="zh-CN"/>
        </w:rPr>
        <w:t>s</w:t>
      </w:r>
      <w:r w:rsidR="008C24EF">
        <w:rPr>
          <w:rFonts w:hint="eastAsia"/>
          <w:lang w:eastAsia="zh-CN"/>
        </w:rPr>
        <w:t xml:space="preserve"> of </w:t>
      </w:r>
      <w:r w:rsidR="007B1860">
        <w:rPr>
          <w:lang w:eastAsia="zh-CN"/>
        </w:rPr>
        <w:t xml:space="preserve">the </w:t>
      </w:r>
      <w:r w:rsidR="008C24EF">
        <w:rPr>
          <w:rFonts w:hint="eastAsia"/>
          <w:lang w:eastAsia="zh-CN"/>
        </w:rPr>
        <w:t xml:space="preserve">sequential algorithm, </w:t>
      </w:r>
      <w:r w:rsidR="00886635">
        <w:rPr>
          <w:lang w:eastAsia="zh-CN"/>
        </w:rPr>
        <w:t>the sequential algorithm</w:t>
      </w:r>
      <w:r w:rsidR="00886635">
        <w:rPr>
          <w:rFonts w:hint="eastAsia"/>
          <w:lang w:eastAsia="zh-CN"/>
        </w:rPr>
        <w:t xml:space="preserve"> </w:t>
      </w:r>
      <w:r w:rsidR="008C24EF">
        <w:rPr>
          <w:rFonts w:hint="eastAsia"/>
          <w:lang w:eastAsia="zh-CN"/>
        </w:rPr>
        <w:t xml:space="preserve">is much slower than the parallel </w:t>
      </w:r>
      <w:r w:rsidR="007B1860">
        <w:rPr>
          <w:lang w:eastAsia="zh-CN"/>
        </w:rPr>
        <w:t xml:space="preserve">algorithm </w:t>
      </w:r>
      <w:r w:rsidR="008C24EF">
        <w:rPr>
          <w:rFonts w:hint="eastAsia"/>
          <w:lang w:eastAsia="zh-CN"/>
        </w:rPr>
        <w:t>based on CUDA.</w:t>
      </w:r>
    </w:p>
    <w:p w14:paraId="2B5901CC" w14:textId="1879633B" w:rsidR="00016AA2" w:rsidRDefault="00016AA2" w:rsidP="00016AA2">
      <w:pPr>
        <w:pStyle w:val="Caption"/>
        <w:keepNext/>
      </w:pPr>
      <w:bookmarkStart w:id="55" w:name="_Toc449519652"/>
      <w:r>
        <w:lastRenderedPageBreak/>
        <w:t xml:space="preserve">Table </w:t>
      </w:r>
      <w:fldSimple w:instr=" SEQ Table \* ARABIC ">
        <w:r>
          <w:rPr>
            <w:noProof/>
          </w:rPr>
          <w:t>3</w:t>
        </w:r>
      </w:fldSimple>
      <w:r>
        <w:t xml:space="preserve"> Results for sequential and parallel</w:t>
      </w:r>
      <w:bookmarkEnd w:id="55"/>
    </w:p>
    <w:tbl>
      <w:tblPr>
        <w:tblStyle w:val="TableGrid"/>
        <w:tblW w:w="0" w:type="auto"/>
        <w:tblLook w:val="04A0" w:firstRow="1" w:lastRow="0" w:firstColumn="1" w:lastColumn="0" w:noHBand="0" w:noVBand="1"/>
      </w:tblPr>
      <w:tblGrid>
        <w:gridCol w:w="2904"/>
        <w:gridCol w:w="2904"/>
        <w:gridCol w:w="2904"/>
      </w:tblGrid>
      <w:tr w:rsidR="00896988" w14:paraId="207E366F" w14:textId="77777777" w:rsidTr="00896988">
        <w:tc>
          <w:tcPr>
            <w:tcW w:w="2904" w:type="dxa"/>
          </w:tcPr>
          <w:p w14:paraId="70098911" w14:textId="7EBF6331" w:rsidR="00896988" w:rsidRDefault="00896988" w:rsidP="00860EA9">
            <w:pPr>
              <w:rPr>
                <w:lang w:eastAsia="zh-CN"/>
              </w:rPr>
            </w:pPr>
            <w:r>
              <w:rPr>
                <w:lang w:eastAsia="zh-CN"/>
              </w:rPr>
              <w:t>Length of sequence</w:t>
            </w:r>
          </w:p>
        </w:tc>
        <w:tc>
          <w:tcPr>
            <w:tcW w:w="2904" w:type="dxa"/>
          </w:tcPr>
          <w:p w14:paraId="38DC34D5" w14:textId="02E2BA78" w:rsidR="00896988" w:rsidRDefault="00896988" w:rsidP="00860EA9">
            <w:pPr>
              <w:rPr>
                <w:lang w:eastAsia="zh-CN"/>
              </w:rPr>
            </w:pPr>
            <w:r>
              <w:rPr>
                <w:lang w:eastAsia="zh-CN"/>
              </w:rPr>
              <w:t>Sequential</w:t>
            </w:r>
          </w:p>
        </w:tc>
        <w:tc>
          <w:tcPr>
            <w:tcW w:w="2904" w:type="dxa"/>
          </w:tcPr>
          <w:p w14:paraId="72E39955" w14:textId="4F1830E2" w:rsidR="00896988" w:rsidRDefault="00896988" w:rsidP="00860EA9">
            <w:pPr>
              <w:rPr>
                <w:lang w:eastAsia="zh-CN"/>
              </w:rPr>
            </w:pPr>
            <w:r>
              <w:rPr>
                <w:lang w:eastAsia="zh-CN"/>
              </w:rPr>
              <w:t>Parallel based on CUDA</w:t>
            </w:r>
          </w:p>
        </w:tc>
      </w:tr>
      <w:tr w:rsidR="00896988" w14:paraId="385DF617" w14:textId="77777777" w:rsidTr="00896988">
        <w:tc>
          <w:tcPr>
            <w:tcW w:w="2904" w:type="dxa"/>
          </w:tcPr>
          <w:p w14:paraId="24FB112C" w14:textId="5F906898" w:rsidR="00896988" w:rsidRDefault="00896988" w:rsidP="00896988">
            <w:pPr>
              <w:rPr>
                <w:lang w:eastAsia="zh-CN"/>
              </w:rPr>
            </w:pPr>
            <m:oMathPara>
              <m:oMath>
                <m:r>
                  <w:rPr>
                    <w:rFonts w:ascii="Cambria Math" w:hAnsi="Cambria Math"/>
                  </w:rPr>
                  <m:t xml:space="preserve">5 × </m:t>
                </m:r>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 xml:space="preserve"> </m:t>
                </m:r>
              </m:oMath>
            </m:oMathPara>
          </w:p>
        </w:tc>
        <w:tc>
          <w:tcPr>
            <w:tcW w:w="2904" w:type="dxa"/>
          </w:tcPr>
          <w:p w14:paraId="4ECE9E73" w14:textId="3467A2A0" w:rsidR="00896988" w:rsidRDefault="00972704" w:rsidP="00860EA9">
            <w:pPr>
              <w:rPr>
                <w:lang w:eastAsia="zh-CN"/>
              </w:rPr>
            </w:pPr>
            <w:r>
              <w:rPr>
                <w:lang w:eastAsia="zh-CN"/>
              </w:rPr>
              <w:t>21</w:t>
            </w:r>
            <w:r w:rsidR="00896988">
              <w:rPr>
                <w:lang w:eastAsia="zh-CN"/>
              </w:rPr>
              <w:t xml:space="preserve"> seconds</w:t>
            </w:r>
          </w:p>
        </w:tc>
        <w:tc>
          <w:tcPr>
            <w:tcW w:w="2904" w:type="dxa"/>
          </w:tcPr>
          <w:p w14:paraId="67A176F8" w14:textId="012C24F0" w:rsidR="00896988" w:rsidRDefault="00896988" w:rsidP="00860EA9">
            <w:pPr>
              <w:rPr>
                <w:lang w:eastAsia="zh-CN"/>
              </w:rPr>
            </w:pPr>
            <w:r>
              <w:rPr>
                <w:lang w:eastAsia="zh-CN"/>
              </w:rPr>
              <w:t>1.45 second</w:t>
            </w:r>
          </w:p>
        </w:tc>
      </w:tr>
      <w:tr w:rsidR="00896988" w14:paraId="7F433A13" w14:textId="77777777" w:rsidTr="00896988">
        <w:tc>
          <w:tcPr>
            <w:tcW w:w="2904" w:type="dxa"/>
          </w:tcPr>
          <w:p w14:paraId="07B69CB6" w14:textId="42098289" w:rsidR="00896988" w:rsidRDefault="00896988" w:rsidP="00896988">
            <w:pPr>
              <w:rPr>
                <w:lang w:eastAsia="zh-CN"/>
              </w:rPr>
            </w:pPr>
            <m:oMathPara>
              <m:oMath>
                <m:r>
                  <w:rPr>
                    <w:rFonts w:ascii="Cambria Math" w:hAnsi="Cambria Math"/>
                  </w:rPr>
                  <m:t xml:space="preserve">5 × </m:t>
                </m:r>
                <m:sSup>
                  <m:sSupPr>
                    <m:ctrlPr>
                      <w:rPr>
                        <w:rFonts w:ascii="Cambria Math" w:hAnsi="Cambria Math"/>
                        <w:i/>
                      </w:rPr>
                    </m:ctrlPr>
                  </m:sSupPr>
                  <m:e>
                    <m:r>
                      <w:rPr>
                        <w:rFonts w:ascii="Cambria Math" w:hAnsi="Cambria Math"/>
                      </w:rPr>
                      <m:t>10</m:t>
                    </m:r>
                  </m:e>
                  <m:sup>
                    <m:r>
                      <w:rPr>
                        <w:rFonts w:ascii="Cambria Math" w:hAnsi="Cambria Math"/>
                      </w:rPr>
                      <m:t>7</m:t>
                    </m:r>
                  </m:sup>
                </m:sSup>
                <m:r>
                  <w:rPr>
                    <w:rFonts w:ascii="Cambria Math" w:hAnsi="Cambria Math"/>
                  </w:rPr>
                  <m:t xml:space="preserve"> </m:t>
                </m:r>
              </m:oMath>
            </m:oMathPara>
          </w:p>
        </w:tc>
        <w:tc>
          <w:tcPr>
            <w:tcW w:w="2904" w:type="dxa"/>
          </w:tcPr>
          <w:p w14:paraId="03A6A91E" w14:textId="4F9C50C4" w:rsidR="00896988" w:rsidRDefault="00896988" w:rsidP="00860EA9">
            <w:pPr>
              <w:rPr>
                <w:lang w:eastAsia="zh-CN"/>
              </w:rPr>
            </w:pPr>
            <w:r>
              <w:rPr>
                <w:lang w:eastAsia="zh-CN"/>
              </w:rPr>
              <w:t xml:space="preserve">24 minutes </w:t>
            </w:r>
          </w:p>
        </w:tc>
        <w:tc>
          <w:tcPr>
            <w:tcW w:w="2904" w:type="dxa"/>
          </w:tcPr>
          <w:p w14:paraId="2BB2A3D0" w14:textId="7B46CE2C" w:rsidR="00896988" w:rsidRDefault="00896988" w:rsidP="00860EA9">
            <w:pPr>
              <w:rPr>
                <w:lang w:eastAsia="zh-CN"/>
              </w:rPr>
            </w:pPr>
            <w:r>
              <w:rPr>
                <w:lang w:eastAsia="zh-CN"/>
              </w:rPr>
              <w:t>21 seconds</w:t>
            </w:r>
          </w:p>
        </w:tc>
      </w:tr>
      <w:tr w:rsidR="00896988" w14:paraId="1CB2653E" w14:textId="77777777" w:rsidTr="00896988">
        <w:tc>
          <w:tcPr>
            <w:tcW w:w="2904" w:type="dxa"/>
          </w:tcPr>
          <w:p w14:paraId="5117F119" w14:textId="01E18A28" w:rsidR="00896988" w:rsidRDefault="00896988" w:rsidP="00896988">
            <w:pPr>
              <w:rPr>
                <w:lang w:eastAsia="zh-CN"/>
              </w:rPr>
            </w:pPr>
            <m:oMathPara>
              <m:oMath>
                <m:r>
                  <w:rPr>
                    <w:rFonts w:ascii="Cambria Math" w:hAnsi="Cambria Math"/>
                  </w:rPr>
                  <m:t xml:space="preserve">5 × </m:t>
                </m:r>
                <m:sSup>
                  <m:sSupPr>
                    <m:ctrlPr>
                      <w:rPr>
                        <w:rFonts w:ascii="Cambria Math" w:hAnsi="Cambria Math"/>
                        <w:i/>
                      </w:rPr>
                    </m:ctrlPr>
                  </m:sSupPr>
                  <m:e>
                    <m:r>
                      <w:rPr>
                        <w:rFonts w:ascii="Cambria Math" w:hAnsi="Cambria Math"/>
                      </w:rPr>
                      <m:t>10</m:t>
                    </m:r>
                  </m:e>
                  <m:sup>
                    <m:r>
                      <w:rPr>
                        <w:rFonts w:ascii="Cambria Math" w:hAnsi="Cambria Math"/>
                      </w:rPr>
                      <m:t>8</m:t>
                    </m:r>
                  </m:sup>
                </m:sSup>
                <m:r>
                  <w:rPr>
                    <w:rFonts w:ascii="Cambria Math" w:hAnsi="Cambria Math"/>
                  </w:rPr>
                  <m:t xml:space="preserve"> </m:t>
                </m:r>
              </m:oMath>
            </m:oMathPara>
          </w:p>
        </w:tc>
        <w:tc>
          <w:tcPr>
            <w:tcW w:w="2904" w:type="dxa"/>
          </w:tcPr>
          <w:p w14:paraId="1E893236" w14:textId="0F4D4D48" w:rsidR="00896988" w:rsidRDefault="00896988" w:rsidP="00860EA9">
            <w:pPr>
              <w:rPr>
                <w:lang w:eastAsia="zh-CN"/>
              </w:rPr>
            </w:pPr>
            <w:r>
              <w:rPr>
                <w:lang w:eastAsia="zh-CN"/>
              </w:rPr>
              <w:t>5 hours</w:t>
            </w:r>
          </w:p>
        </w:tc>
        <w:tc>
          <w:tcPr>
            <w:tcW w:w="2904" w:type="dxa"/>
          </w:tcPr>
          <w:p w14:paraId="10580B33" w14:textId="239A8E03" w:rsidR="00896988" w:rsidRDefault="00896988" w:rsidP="00860EA9">
            <w:pPr>
              <w:rPr>
                <w:lang w:eastAsia="zh-CN"/>
              </w:rPr>
            </w:pPr>
            <w:r>
              <w:rPr>
                <w:lang w:eastAsia="zh-CN"/>
              </w:rPr>
              <w:t>223 seconds</w:t>
            </w:r>
          </w:p>
        </w:tc>
      </w:tr>
    </w:tbl>
    <w:p w14:paraId="2A8810CE" w14:textId="77777777" w:rsidR="00831E11" w:rsidRDefault="00831E11" w:rsidP="00016AA2"/>
    <w:p w14:paraId="5D7FB532" w14:textId="4356B809" w:rsidR="00FA29CE" w:rsidRDefault="00FA29CE" w:rsidP="00FA29CE">
      <w:pPr>
        <w:pStyle w:val="Heading2"/>
      </w:pPr>
      <w:bookmarkStart w:id="56" w:name="_Toc324000710"/>
      <w:r>
        <w:t>5.2 Conclusion</w:t>
      </w:r>
      <w:r w:rsidR="007B1860">
        <w:t>s</w:t>
      </w:r>
      <w:bookmarkEnd w:id="56"/>
    </w:p>
    <w:p w14:paraId="5445EAFE" w14:textId="35062BB1" w:rsidR="00385A97" w:rsidRPr="00385A97" w:rsidRDefault="00C20770" w:rsidP="006A28EB">
      <w:pPr>
        <w:ind w:firstLine="720"/>
      </w:pPr>
      <w:r>
        <w:t xml:space="preserve">In this thesis, we focused on parallelizing the transition probability indexing algorithm with the following results. First, we presented a simple approach to parallelize </w:t>
      </w:r>
      <w:r w:rsidR="007B1860">
        <w:t xml:space="preserve">the </w:t>
      </w:r>
      <w:r>
        <w:t xml:space="preserve">proposed method. </w:t>
      </w:r>
      <w:r w:rsidR="00F64F2A">
        <w:t>Our algorithm</w:t>
      </w:r>
      <w:r>
        <w:t xml:space="preserve"> builds a transition matrix based on the neighboring nucl</w:t>
      </w:r>
      <w:r w:rsidR="0097561D">
        <w:t>eotides of a reference sequence.</w:t>
      </w:r>
      <w:r w:rsidR="000D7285">
        <w:t xml:space="preserve"> Second,</w:t>
      </w:r>
      <w:r w:rsidR="001E5DE3">
        <w:t xml:space="preserve"> we compare</w:t>
      </w:r>
      <w:r w:rsidR="006A28EB">
        <w:t>d</w:t>
      </w:r>
      <w:r w:rsidR="001E5DE3">
        <w:t xml:space="preserve"> short sequences</w:t>
      </w:r>
      <w:r w:rsidR="00F437F4">
        <w:t xml:space="preserve"> </w:t>
      </w:r>
      <w:r w:rsidR="001E5DE3">
        <w:t>(</w:t>
      </w:r>
      <m:oMath>
        <m:sSup>
          <m:sSupPr>
            <m:ctrlPr>
              <w:rPr>
                <w:rFonts w:ascii="Cambria Math" w:hAnsi="Cambria Math"/>
                <w:i/>
              </w:rPr>
            </m:ctrlPr>
          </m:sSupPr>
          <m:e>
            <m:r>
              <w:rPr>
                <w:rFonts w:ascii="Cambria Math" w:hAnsi="Cambria Math"/>
              </w:rPr>
              <m:t>10</m:t>
            </m:r>
          </m:e>
          <m:sup>
            <m:r>
              <w:rPr>
                <w:rFonts w:ascii="Cambria Math" w:hAnsi="Cambria Math"/>
              </w:rPr>
              <m:t>5</m:t>
            </m:r>
          </m:sup>
        </m:sSup>
      </m:oMath>
      <w:r w:rsidR="001E5DE3">
        <w:t>)</w:t>
      </w:r>
      <w:r w:rsidR="00F437F4">
        <w:t xml:space="preserve"> for both </w:t>
      </w:r>
      <w:r w:rsidR="006A28EB">
        <w:t xml:space="preserve">the </w:t>
      </w:r>
      <w:r w:rsidR="00F437F4">
        <w:t>serial and parallel</w:t>
      </w:r>
      <w:r w:rsidR="006A28EB">
        <w:t xml:space="preserve"> methods</w:t>
      </w:r>
      <w:r w:rsidR="00F437F4">
        <w:t xml:space="preserve">. </w:t>
      </w:r>
      <w:r w:rsidR="001E5DE3">
        <w:t xml:space="preserve">Third, </w:t>
      </w:r>
      <w:r w:rsidR="000D7285">
        <w:t>we conducted preliminary experiments</w:t>
      </w:r>
      <w:r w:rsidR="00F437F4">
        <w:t xml:space="preserve"> for long human genome sequences</w:t>
      </w:r>
      <w:r w:rsidR="00EF6452">
        <w:t xml:space="preserve"> (</w:t>
      </w:r>
      <m:oMath>
        <m:sSup>
          <m:sSupPr>
            <m:ctrlPr>
              <w:rPr>
                <w:rFonts w:ascii="Cambria Math" w:hAnsi="Cambria Math"/>
                <w:i/>
              </w:rPr>
            </m:ctrlPr>
          </m:sSupPr>
          <m:e>
            <m:r>
              <w:rPr>
                <w:rFonts w:ascii="Cambria Math" w:hAnsi="Cambria Math"/>
              </w:rPr>
              <m:t>10</m:t>
            </m:r>
          </m:e>
          <m:sup>
            <m:r>
              <w:rPr>
                <w:rFonts w:ascii="Cambria Math" w:hAnsi="Cambria Math"/>
              </w:rPr>
              <m:t>8</m:t>
            </m:r>
          </m:sup>
        </m:sSup>
      </m:oMath>
      <w:r w:rsidR="00EF6452">
        <w:t>)</w:t>
      </w:r>
      <w:r w:rsidR="000D7285">
        <w:t xml:space="preserve"> and found that the parallelized transition probability indexing algorithm on the GPU is at least 10 times faster than </w:t>
      </w:r>
      <w:r w:rsidR="006A28EB">
        <w:t xml:space="preserve">the </w:t>
      </w:r>
      <w:r w:rsidR="000D7285">
        <w:t xml:space="preserve">sequential algorithm. </w:t>
      </w:r>
      <w:r w:rsidR="00CD25E2">
        <w:t>Finally, the proposed method</w:t>
      </w:r>
      <w:r w:rsidR="006A28EB">
        <w:t>,</w:t>
      </w:r>
      <w:r w:rsidR="00CD25E2">
        <w:t xml:space="preserve"> based on GPU</w:t>
      </w:r>
      <w:r w:rsidR="006A28EB">
        <w:t>s,</w:t>
      </w:r>
      <w:r w:rsidR="00CD25E2">
        <w:t xml:space="preserve"> can process much longer sequences than </w:t>
      </w:r>
      <w:r w:rsidR="006A28EB">
        <w:t xml:space="preserve">the </w:t>
      </w:r>
      <w:r w:rsidR="00CD25E2">
        <w:t>previous approach.</w:t>
      </w:r>
    </w:p>
    <w:p w14:paraId="71391D4E" w14:textId="49181E8F" w:rsidR="00AA0B13" w:rsidRDefault="00AA0B13" w:rsidP="00C27689">
      <w:pPr>
        <w:pStyle w:val="Heading1"/>
        <w:jc w:val="left"/>
      </w:pPr>
      <w:r>
        <w:br w:type="page"/>
      </w:r>
      <w:bookmarkStart w:id="57" w:name="_Toc310579474"/>
      <w:bookmarkStart w:id="58" w:name="_Toc324000711"/>
      <w:r>
        <w:lastRenderedPageBreak/>
        <w:t>References</w:t>
      </w:r>
      <w:bookmarkEnd w:id="57"/>
      <w:bookmarkEnd w:id="58"/>
    </w:p>
    <w:p w14:paraId="38705089" w14:textId="2BC127BA" w:rsidR="00CE5806" w:rsidRPr="00CE5806" w:rsidRDefault="00450AEF" w:rsidP="00CE5806">
      <w:pPr>
        <w:widowControl w:val="0"/>
        <w:autoSpaceDE w:val="0"/>
        <w:autoSpaceDN w:val="0"/>
        <w:adjustRightInd w:val="0"/>
        <w:spacing w:after="240" w:line="240" w:lineRule="auto"/>
        <w:ind w:left="640" w:hanging="640"/>
        <w:rPr>
          <w:rFonts w:ascii="Times New Roman" w:hAnsi="Times New Roman"/>
          <w:noProof/>
        </w:rPr>
      </w:pPr>
      <w:r>
        <w:fldChar w:fldCharType="begin" w:fldLock="1"/>
      </w:r>
      <w:r>
        <w:instrText xml:space="preserve">ADDIN Mendeley Bibliography CSL_BIBLIOGRAPHY </w:instrText>
      </w:r>
      <w:r>
        <w:fldChar w:fldCharType="separate"/>
      </w:r>
      <w:r w:rsidR="00CE5806" w:rsidRPr="00CE5806">
        <w:rPr>
          <w:rFonts w:ascii="Times New Roman" w:hAnsi="Times New Roman"/>
          <w:noProof/>
        </w:rPr>
        <w:t>[1]</w:t>
      </w:r>
      <w:r w:rsidR="00CE5806" w:rsidRPr="00CE5806">
        <w:rPr>
          <w:rFonts w:ascii="Times New Roman" w:hAnsi="Times New Roman"/>
          <w:noProof/>
        </w:rPr>
        <w:tab/>
        <w:t xml:space="preserve">A. Roozgard, N. Barzigar, S. Wang, X. Jiang, and S. Cheng, “Empirical Transition Probability Indexing Sparse-Coding Belief Propagation (ETPI-SCoBeP) Genome Sequence Alignment,” </w:t>
      </w:r>
      <w:r w:rsidR="00CE5806" w:rsidRPr="00CE5806">
        <w:rPr>
          <w:rFonts w:ascii="Times New Roman" w:hAnsi="Times New Roman"/>
          <w:i/>
          <w:iCs/>
          <w:noProof/>
        </w:rPr>
        <w:t>Cancer Inform.</w:t>
      </w:r>
      <w:r w:rsidR="00CE5806" w:rsidRPr="00CE5806">
        <w:rPr>
          <w:rFonts w:ascii="Times New Roman" w:hAnsi="Times New Roman"/>
          <w:noProof/>
        </w:rPr>
        <w:t>, vol. 13, no. Suppl 1, p. 159, 2014.</w:t>
      </w:r>
    </w:p>
    <w:p w14:paraId="47CE63BF"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[2]</w:t>
      </w:r>
      <w:r w:rsidRPr="00CE5806">
        <w:rPr>
          <w:rFonts w:ascii="Times New Roman" w:hAnsi="Times New Roman"/>
          <w:noProof/>
        </w:rPr>
        <w:tab/>
        <w:t xml:space="preserve">E. Holk, M. Pathirage, A. Chauhan, A. Lumsdaine, and N. D. Matsakis, “Gpu programming in rust: Implementing high-level abstractions in a systems-level language,” in </w:t>
      </w:r>
      <w:r w:rsidRPr="00CE5806">
        <w:rPr>
          <w:rFonts w:ascii="Times New Roman" w:hAnsi="Times New Roman"/>
          <w:i/>
          <w:iCs/>
          <w:noProof/>
        </w:rPr>
        <w:t>Parallel and Distributed Processing Symposium Workshops &amp; PhD Forum (IPDPSW), 2013 IEEE 27th International</w:t>
      </w:r>
      <w:r w:rsidRPr="00CE5806">
        <w:rPr>
          <w:rFonts w:ascii="Times New Roman" w:hAnsi="Times New Roman"/>
          <w:noProof/>
        </w:rPr>
        <w:t>, 2013, pp. 315–324.</w:t>
      </w:r>
    </w:p>
    <w:p w14:paraId="53D57745"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[3]</w:t>
      </w:r>
      <w:r w:rsidRPr="00CE5806">
        <w:rPr>
          <w:rFonts w:ascii="Times New Roman" w:hAnsi="Times New Roman"/>
          <w:noProof/>
        </w:rPr>
        <w:tab/>
        <w:t xml:space="preserve">N. Corporation, </w:t>
      </w:r>
      <w:r w:rsidRPr="00CE5806">
        <w:rPr>
          <w:rFonts w:ascii="Times New Roman" w:hAnsi="Times New Roman"/>
          <w:i/>
          <w:iCs/>
          <w:noProof/>
        </w:rPr>
        <w:t>CUDA C Programming Guide Version 4.0</w:t>
      </w:r>
      <w:r w:rsidRPr="00CE5806">
        <w:rPr>
          <w:rFonts w:ascii="Times New Roman" w:hAnsi="Times New Roman"/>
          <w:noProof/>
        </w:rPr>
        <w:t>. 2011.</w:t>
      </w:r>
    </w:p>
    <w:p w14:paraId="3F4D6696"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[4]</w:t>
      </w:r>
      <w:r w:rsidRPr="00CE5806">
        <w:rPr>
          <w:rFonts w:ascii="Times New Roman" w:hAnsi="Times New Roman"/>
          <w:noProof/>
        </w:rPr>
        <w:tab/>
        <w:t xml:space="preserve">P. Trancoso and M. Charalambous, “Exploring graphics processor performance for general purpose applications,” in </w:t>
      </w:r>
      <w:r w:rsidRPr="00CE5806">
        <w:rPr>
          <w:rFonts w:ascii="Times New Roman" w:hAnsi="Times New Roman"/>
          <w:i/>
          <w:iCs/>
          <w:noProof/>
        </w:rPr>
        <w:t>Digital System Design, 2005. Proceedings. 8th Euromicro Conference on</w:t>
      </w:r>
      <w:r w:rsidRPr="00CE5806">
        <w:rPr>
          <w:rFonts w:ascii="Times New Roman" w:hAnsi="Times New Roman"/>
          <w:noProof/>
        </w:rPr>
        <w:t>, 2005, pp. 306–313.</w:t>
      </w:r>
    </w:p>
    <w:p w14:paraId="17655E23"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[5]</w:t>
      </w:r>
      <w:r w:rsidRPr="00CE5806">
        <w:rPr>
          <w:rFonts w:ascii="Times New Roman" w:hAnsi="Times New Roman"/>
          <w:noProof/>
        </w:rPr>
        <w:tab/>
        <w:t>“Genetics home reference.” [Online]. Available: https://ghr.nlm.nih.gov/handbook/basics/dna.</w:t>
      </w:r>
    </w:p>
    <w:p w14:paraId="26D92FCB"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[6]</w:t>
      </w:r>
      <w:r w:rsidRPr="00CE5806">
        <w:rPr>
          <w:rFonts w:ascii="Times New Roman" w:hAnsi="Times New Roman"/>
          <w:noProof/>
        </w:rPr>
        <w:tab/>
        <w:t>M. K. Hanif, “Mapping dynamic programming algorithms on graphics processing units,” 2014.</w:t>
      </w:r>
    </w:p>
    <w:p w14:paraId="750B58BB"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[7]</w:t>
      </w:r>
      <w:r w:rsidRPr="00CE5806">
        <w:rPr>
          <w:rFonts w:ascii="Times New Roman" w:hAnsi="Times New Roman"/>
          <w:noProof/>
        </w:rPr>
        <w:tab/>
        <w:t xml:space="preserve">N. Goodnight, R. Wang, and G. Humphreys, “Computation on programmable graphics hardware,” </w:t>
      </w:r>
      <w:r w:rsidRPr="00CE5806">
        <w:rPr>
          <w:rFonts w:ascii="Times New Roman" w:hAnsi="Times New Roman"/>
          <w:i/>
          <w:iCs/>
          <w:noProof/>
        </w:rPr>
        <w:t>Comput. Graph. Appl. IEEE</w:t>
      </w:r>
      <w:r w:rsidRPr="00CE5806">
        <w:rPr>
          <w:rFonts w:ascii="Times New Roman" w:hAnsi="Times New Roman"/>
          <w:noProof/>
        </w:rPr>
        <w:t>, vol. 25, no. 5, pp. 12–15, 2005.</w:t>
      </w:r>
    </w:p>
    <w:p w14:paraId="4F5803E8"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[8]</w:t>
      </w:r>
      <w:r w:rsidRPr="00CE5806">
        <w:rPr>
          <w:rFonts w:ascii="Times New Roman" w:hAnsi="Times New Roman"/>
          <w:noProof/>
        </w:rPr>
        <w:tab/>
        <w:t xml:space="preserve">D. Luebke, “CUDA: Scalable parallel programming for high-performance scientific computing,” in </w:t>
      </w:r>
      <w:r w:rsidRPr="00CE5806">
        <w:rPr>
          <w:rFonts w:ascii="Times New Roman" w:hAnsi="Times New Roman"/>
          <w:i/>
          <w:iCs/>
          <w:noProof/>
        </w:rPr>
        <w:t>Biomedical Imaging: From Nano to Macro, 2008. ISBI 2008. 5th IEEE International Symposium on</w:t>
      </w:r>
      <w:r w:rsidRPr="00CE5806">
        <w:rPr>
          <w:rFonts w:ascii="Times New Roman" w:hAnsi="Times New Roman"/>
          <w:noProof/>
        </w:rPr>
        <w:t>, 2008, pp. 836–838.</w:t>
      </w:r>
    </w:p>
    <w:p w14:paraId="7E9AAC6D"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[9]</w:t>
      </w:r>
      <w:r w:rsidRPr="00CE5806">
        <w:rPr>
          <w:rFonts w:ascii="Times New Roman" w:hAnsi="Times New Roman"/>
          <w:noProof/>
        </w:rPr>
        <w:tab/>
        <w:t>W. paper N. Corporation, “Fermi</w:t>
      </w:r>
      <w:r w:rsidRPr="00CE5806">
        <w:rPr>
          <w:rFonts w:ascii="Times New Roman" w:hAnsi="Times New Roman"/>
          <w:noProof/>
          <w:vertAlign w:val="superscript"/>
        </w:rPr>
        <w:t>TM</w:t>
      </w:r>
      <w:r w:rsidRPr="00CE5806">
        <w:rPr>
          <w:rFonts w:ascii="Times New Roman" w:hAnsi="Times New Roman"/>
          <w:noProof/>
        </w:rPr>
        <w:t>"NVIDIA’s Next Generation CUDA</w:t>
      </w:r>
      <w:r w:rsidRPr="00CE5806">
        <w:rPr>
          <w:rFonts w:ascii="Times New Roman" w:hAnsi="Times New Roman"/>
          <w:noProof/>
          <w:vertAlign w:val="superscript"/>
        </w:rPr>
        <w:t>TM</w:t>
      </w:r>
      <w:r w:rsidRPr="00CE5806">
        <w:rPr>
          <w:rFonts w:ascii="Times New Roman" w:hAnsi="Times New Roman"/>
          <w:noProof/>
        </w:rPr>
        <w:t>Compute Architecture,” 2009.</w:t>
      </w:r>
    </w:p>
    <w:p w14:paraId="0ED5C6F0"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[10]</w:t>
      </w:r>
      <w:r w:rsidRPr="00CE5806">
        <w:rPr>
          <w:rFonts w:ascii="Times New Roman" w:hAnsi="Times New Roman"/>
          <w:noProof/>
        </w:rPr>
        <w:tab/>
        <w:t>N. Corporation, “NVIDIA’s Next Generation CUDA Compute Architecture: Kepler GK104,” 2012.</w:t>
      </w:r>
    </w:p>
    <w:p w14:paraId="3A3DAA0C"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[11]</w:t>
      </w:r>
      <w:r w:rsidRPr="00CE5806">
        <w:rPr>
          <w:rFonts w:ascii="Times New Roman" w:hAnsi="Times New Roman"/>
          <w:noProof/>
        </w:rPr>
        <w:tab/>
        <w:t>S. P. Adey, “GPU Accelerated Pattern Matching Algorithm for DNA Sequences to Detect Cancer using CUDA Dissertation,” College of Engineering, Pune, 2013.</w:t>
      </w:r>
    </w:p>
    <w:p w14:paraId="6AB1656C"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[12]</w:t>
      </w:r>
      <w:r w:rsidRPr="00CE5806">
        <w:rPr>
          <w:rFonts w:ascii="Times New Roman" w:hAnsi="Times New Roman"/>
          <w:noProof/>
        </w:rPr>
        <w:tab/>
        <w:t>T. Krazit, “Industry group to evaluate Apple’s OpenCL as standard,” 2008.</w:t>
      </w:r>
    </w:p>
    <w:p w14:paraId="328CE2FC" w14:textId="77777777" w:rsid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[13]</w:t>
      </w:r>
      <w:r w:rsidRPr="00CE5806">
        <w:rPr>
          <w:rFonts w:ascii="Times New Roman" w:hAnsi="Times New Roman"/>
          <w:noProof/>
        </w:rPr>
        <w:tab/>
        <w:t xml:space="preserve">I. Buck, T. Foley, D. Horn, J. Sugerman, K. Fatahalian, M. Houston, and P. Hanrahan, “Brook for GPUs: stream computing on graphics hardware,” in </w:t>
      </w:r>
      <w:r w:rsidRPr="00CE5806">
        <w:rPr>
          <w:rFonts w:ascii="Times New Roman" w:hAnsi="Times New Roman"/>
          <w:i/>
          <w:iCs/>
          <w:noProof/>
        </w:rPr>
        <w:t>ACM Transactions on Graphics (TOG)</w:t>
      </w:r>
      <w:r w:rsidRPr="00CE5806">
        <w:rPr>
          <w:rFonts w:ascii="Times New Roman" w:hAnsi="Times New Roman"/>
          <w:noProof/>
        </w:rPr>
        <w:t>, 2004, vol. 23, no. 3, pp. 777–786.</w:t>
      </w:r>
    </w:p>
    <w:p w14:paraId="5C929CE6" w14:textId="77777777" w:rsidR="00154EF3" w:rsidRPr="00CE5806" w:rsidRDefault="00154EF3" w:rsidP="00CE5806">
      <w:pPr>
        <w:widowControl w:val="0"/>
        <w:autoSpaceDE w:val="0"/>
        <w:autoSpaceDN w:val="0"/>
        <w:adjustRightInd w:val="0"/>
        <w:spacing w:after="240" w:line="240" w:lineRule="auto"/>
        <w:ind w:left="640" w:hanging="640"/>
        <w:rPr>
          <w:rFonts w:ascii="Times New Roman" w:hAnsi="Times New Roman"/>
          <w:noProof/>
        </w:rPr>
      </w:pPr>
    </w:p>
    <w:p w14:paraId="61ECB5F6"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lastRenderedPageBreak/>
        <w:t>[14]</w:t>
      </w:r>
      <w:r w:rsidRPr="00CE5806">
        <w:rPr>
          <w:rFonts w:ascii="Times New Roman" w:hAnsi="Times New Roman"/>
          <w:noProof/>
        </w:rPr>
        <w:tab/>
        <w:t>AMD, “AMD STREAM SDK http://ati.amd.com/technology/streamcomputing/index.html.”</w:t>
      </w:r>
    </w:p>
    <w:p w14:paraId="510D8518"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[15]</w:t>
      </w:r>
      <w:r w:rsidRPr="00CE5806">
        <w:rPr>
          <w:rFonts w:ascii="Times New Roman" w:hAnsi="Times New Roman"/>
          <w:noProof/>
        </w:rPr>
        <w:tab/>
        <w:t xml:space="preserve">NVIDIA, </w:t>
      </w:r>
      <w:r w:rsidRPr="00CE5806">
        <w:rPr>
          <w:rFonts w:ascii="Times New Roman" w:hAnsi="Times New Roman"/>
          <w:i/>
          <w:iCs/>
          <w:noProof/>
        </w:rPr>
        <w:t>CUDA C Programming Guide</w:t>
      </w:r>
      <w:r w:rsidRPr="00CE5806">
        <w:rPr>
          <w:rFonts w:ascii="Times New Roman" w:hAnsi="Times New Roman"/>
          <w:noProof/>
        </w:rPr>
        <w:t>. 2012.</w:t>
      </w:r>
    </w:p>
    <w:p w14:paraId="0EB7C4AF"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[16]</w:t>
      </w:r>
      <w:r w:rsidRPr="00CE5806">
        <w:rPr>
          <w:rFonts w:ascii="Times New Roman" w:hAnsi="Times New Roman"/>
          <w:noProof/>
        </w:rPr>
        <w:tab/>
        <w:t>NVIDIA, “CUDA C Programming Guide,” 2010.</w:t>
      </w:r>
    </w:p>
    <w:p w14:paraId="3B0134AF"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[17]</w:t>
      </w:r>
      <w:r w:rsidRPr="00CE5806">
        <w:rPr>
          <w:rFonts w:ascii="Times New Roman" w:hAnsi="Times New Roman"/>
          <w:noProof/>
        </w:rPr>
        <w:tab/>
        <w:t>G. Encarnao, “Parallelization of DNA alignment algorithms using GPUs.”</w:t>
      </w:r>
    </w:p>
    <w:p w14:paraId="384EDF83"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[18]</w:t>
      </w:r>
      <w:r w:rsidRPr="00CE5806">
        <w:rPr>
          <w:rFonts w:ascii="Times New Roman" w:hAnsi="Times New Roman"/>
          <w:noProof/>
        </w:rPr>
        <w:tab/>
        <w:t>S. Shah, “APPLIED MATHEMATICS CORNER ‘DNA Computation and Algorithm Design’ Cambridge,” no. MA 02138, 2009.</w:t>
      </w:r>
    </w:p>
    <w:p w14:paraId="44E1786F"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[19]</w:t>
      </w:r>
      <w:r w:rsidRPr="00CE5806">
        <w:rPr>
          <w:rFonts w:ascii="Times New Roman" w:hAnsi="Times New Roman"/>
          <w:noProof/>
        </w:rPr>
        <w:tab/>
        <w:t>N. Corporation, “CUDA TOOLKIT DOCUMENTATION,” 2015.</w:t>
      </w:r>
    </w:p>
    <w:p w14:paraId="18D61DFB"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[20]</w:t>
      </w:r>
      <w:r w:rsidRPr="00CE5806">
        <w:rPr>
          <w:rFonts w:ascii="Times New Roman" w:hAnsi="Times New Roman"/>
          <w:noProof/>
        </w:rPr>
        <w:tab/>
        <w:t xml:space="preserve">J. Kleinberg and É. Tardos, </w:t>
      </w:r>
      <w:r w:rsidRPr="00CE5806">
        <w:rPr>
          <w:rFonts w:ascii="Times New Roman" w:hAnsi="Times New Roman"/>
          <w:i/>
          <w:iCs/>
          <w:noProof/>
        </w:rPr>
        <w:t>Algorithm design</w:t>
      </w:r>
      <w:r w:rsidRPr="00CE5806">
        <w:rPr>
          <w:rFonts w:ascii="Times New Roman" w:hAnsi="Times New Roman"/>
          <w:noProof/>
        </w:rPr>
        <w:t>. Pearson Education India, 2006.</w:t>
      </w:r>
    </w:p>
    <w:p w14:paraId="6948EFFC"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[21]</w:t>
      </w:r>
      <w:r w:rsidRPr="00CE5806">
        <w:rPr>
          <w:rFonts w:ascii="Times New Roman" w:hAnsi="Times New Roman"/>
          <w:noProof/>
        </w:rPr>
        <w:tab/>
        <w:t xml:space="preserve">F. Sanger, S. Nicklen, and A. R. Coulson, “DNA sequencing with chain-terminating inhibitors,” </w:t>
      </w:r>
      <w:r w:rsidRPr="00CE5806">
        <w:rPr>
          <w:rFonts w:ascii="Times New Roman" w:hAnsi="Times New Roman"/>
          <w:i/>
          <w:iCs/>
          <w:noProof/>
        </w:rPr>
        <w:t>Proc. Natl. Acad. Sci.</w:t>
      </w:r>
      <w:r w:rsidRPr="00CE5806">
        <w:rPr>
          <w:rFonts w:ascii="Times New Roman" w:hAnsi="Times New Roman"/>
          <w:noProof/>
        </w:rPr>
        <w:t>, vol. 74, no. 12, pp. 5463–5467, 1977.</w:t>
      </w:r>
    </w:p>
    <w:p w14:paraId="2E2B9387"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[22]</w:t>
      </w:r>
      <w:r w:rsidRPr="00CE5806">
        <w:rPr>
          <w:rFonts w:ascii="Times New Roman" w:hAnsi="Times New Roman"/>
          <w:noProof/>
        </w:rPr>
        <w:tab/>
        <w:t xml:space="preserve">O. Ohara, R. L. Dorit, and W. Gilbert, “Direct genomic sequencing of bacterial DNA: the pyruvate kinase I gene of Escherichia coli,” </w:t>
      </w:r>
      <w:r w:rsidRPr="00CE5806">
        <w:rPr>
          <w:rFonts w:ascii="Times New Roman" w:hAnsi="Times New Roman"/>
          <w:i/>
          <w:iCs/>
          <w:noProof/>
        </w:rPr>
        <w:t>Proc. Natl. Acad. Sci.</w:t>
      </w:r>
      <w:r w:rsidRPr="00CE5806">
        <w:rPr>
          <w:rFonts w:ascii="Times New Roman" w:hAnsi="Times New Roman"/>
          <w:noProof/>
        </w:rPr>
        <w:t>, vol. 86, no. 18, pp. 6883–6887, 1989.</w:t>
      </w:r>
    </w:p>
    <w:p w14:paraId="58C77AFB"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[23]</w:t>
      </w:r>
      <w:r w:rsidRPr="00CE5806">
        <w:rPr>
          <w:rFonts w:ascii="Times New Roman" w:hAnsi="Times New Roman"/>
          <w:noProof/>
        </w:rPr>
        <w:tab/>
        <w:t xml:space="preserve">F. Sanger and A. R. Coulson, “A rapid method for determining sequences in DNA by primed synthesis with DNA polymerase,” </w:t>
      </w:r>
      <w:r w:rsidRPr="00CE5806">
        <w:rPr>
          <w:rFonts w:ascii="Times New Roman" w:hAnsi="Times New Roman"/>
          <w:i/>
          <w:iCs/>
          <w:noProof/>
        </w:rPr>
        <w:t>J. Mol. Biol.</w:t>
      </w:r>
      <w:r w:rsidRPr="00CE5806">
        <w:rPr>
          <w:rFonts w:ascii="Times New Roman" w:hAnsi="Times New Roman"/>
          <w:noProof/>
        </w:rPr>
        <w:t>, vol. 94, no. 3, pp. 441–448, 1975.</w:t>
      </w:r>
    </w:p>
    <w:p w14:paraId="77C5E052"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[24]</w:t>
      </w:r>
      <w:r w:rsidRPr="00CE5806">
        <w:rPr>
          <w:rFonts w:ascii="Times New Roman" w:hAnsi="Times New Roman"/>
          <w:noProof/>
        </w:rPr>
        <w:tab/>
        <w:t xml:space="preserve">S. B. Needleman and C. D. Wunsch, “A general method applicable to the search for similarities in the amino acid sequence of two proteins,” </w:t>
      </w:r>
      <w:r w:rsidRPr="00CE5806">
        <w:rPr>
          <w:rFonts w:ascii="Times New Roman" w:hAnsi="Times New Roman"/>
          <w:i/>
          <w:iCs/>
          <w:noProof/>
        </w:rPr>
        <w:t>J. Mol. Biol.</w:t>
      </w:r>
      <w:r w:rsidRPr="00CE5806">
        <w:rPr>
          <w:rFonts w:ascii="Times New Roman" w:hAnsi="Times New Roman"/>
          <w:noProof/>
        </w:rPr>
        <w:t>, vol. 48, no. 3, pp. 443–453, 1970.</w:t>
      </w:r>
    </w:p>
    <w:p w14:paraId="7D3BB4A1" w14:textId="77777777" w:rsidR="00CE5806" w:rsidRPr="00CE5806" w:rsidRDefault="00CE5806" w:rsidP="00CE5806">
      <w:pPr>
        <w:widowControl w:val="0"/>
        <w:autoSpaceDE w:val="0"/>
        <w:autoSpaceDN w:val="0"/>
        <w:adjustRightInd w:val="0"/>
        <w:spacing w:after="240" w:line="240" w:lineRule="auto"/>
        <w:ind w:left="640" w:hanging="640"/>
        <w:rPr>
          <w:rFonts w:ascii="Times New Roman" w:hAnsi="Times New Roman"/>
          <w:noProof/>
        </w:rPr>
      </w:pPr>
      <w:r w:rsidRPr="00CE5806">
        <w:rPr>
          <w:rFonts w:ascii="Times New Roman" w:hAnsi="Times New Roman"/>
          <w:noProof/>
        </w:rPr>
        <w:t>[25]</w:t>
      </w:r>
      <w:r w:rsidRPr="00CE5806">
        <w:rPr>
          <w:rFonts w:ascii="Times New Roman" w:hAnsi="Times New Roman"/>
          <w:noProof/>
        </w:rPr>
        <w:tab/>
        <w:t xml:space="preserve">T. F. Smith and M. S. Waterman, “Identification of common molecular subsequences,” </w:t>
      </w:r>
      <w:r w:rsidRPr="00CE5806">
        <w:rPr>
          <w:rFonts w:ascii="Times New Roman" w:hAnsi="Times New Roman"/>
          <w:i/>
          <w:iCs/>
          <w:noProof/>
        </w:rPr>
        <w:t>J. Mol. Biol.</w:t>
      </w:r>
      <w:r w:rsidRPr="00CE5806">
        <w:rPr>
          <w:rFonts w:ascii="Times New Roman" w:hAnsi="Times New Roman"/>
          <w:noProof/>
        </w:rPr>
        <w:t>, vol. 147, no. 1, pp. 195–197, 1981.</w:t>
      </w:r>
    </w:p>
    <w:p w14:paraId="4DD96721" w14:textId="5154710C" w:rsidR="00AA0B13" w:rsidRPr="00AA0B13" w:rsidRDefault="00450AEF" w:rsidP="00121EE8">
      <w:pPr>
        <w:spacing w:after="240" w:line="240" w:lineRule="auto"/>
        <w:ind w:left="720" w:hanging="720"/>
      </w:pPr>
      <w:r>
        <w:fldChar w:fldCharType="end"/>
      </w:r>
    </w:p>
    <w:sectPr w:rsidR="00AA0B13" w:rsidRPr="00AA0B13" w:rsidSect="00DA1971">
      <w:footerReference w:type="default" r:id="rId2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E05543" w14:textId="77777777" w:rsidR="00C95506" w:rsidRDefault="00C95506" w:rsidP="008E1C26">
      <w:pPr>
        <w:spacing w:line="240" w:lineRule="auto"/>
      </w:pPr>
      <w:r>
        <w:separator/>
      </w:r>
    </w:p>
  </w:endnote>
  <w:endnote w:type="continuationSeparator" w:id="0">
    <w:p w14:paraId="530E2E9C" w14:textId="77777777" w:rsidR="00C95506" w:rsidRDefault="00C9550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charset w:val="50"/>
    <w:family w:val="auto"/>
    <w:pitch w:val="variable"/>
    <w:sig w:usb0="00000001" w:usb1="080E0000" w:usb2="00000010" w:usb3="00000000" w:csb0="00040000" w:csb1="00000000"/>
  </w:font>
  <w:font w:name="Tahoma">
    <w:panose1 w:val="020B0604030504040204"/>
    <w:charset w:val="00"/>
    <w:family w:val="auto"/>
    <w:pitch w:val="variable"/>
    <w:sig w:usb0="00000003" w:usb1="00000000" w:usb2="00000000" w:usb3="00000000" w:csb0="00000001" w:csb1="00000000"/>
  </w:font>
  <w:font w:name="Cambria Math">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88D04" w14:textId="77777777" w:rsidR="00DA0BD1" w:rsidRDefault="00DA0BD1" w:rsidP="008E1C26">
    <w:pPr>
      <w:pStyle w:val="Footer"/>
      <w:jc w:val="center"/>
    </w:pPr>
    <w:r>
      <w:fldChar w:fldCharType="begin"/>
    </w:r>
    <w:r>
      <w:instrText xml:space="preserve"> PAGE   \* MERGEFORMAT </w:instrText>
    </w:r>
    <w:r>
      <w:fldChar w:fldCharType="separate"/>
    </w:r>
    <w:r w:rsidR="006064DB">
      <w:rPr>
        <w:noProof/>
      </w:rPr>
      <w:t>viii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4C2F5" w14:textId="77777777" w:rsidR="00DA0BD1" w:rsidRDefault="00DA0BD1" w:rsidP="008E1C26">
    <w:pPr>
      <w:pStyle w:val="Footer"/>
      <w:jc w:val="center"/>
    </w:pPr>
    <w:r>
      <w:fldChar w:fldCharType="begin"/>
    </w:r>
    <w:r>
      <w:instrText xml:space="preserve"> PAGE   \* MERGEFORMAT </w:instrText>
    </w:r>
    <w:r>
      <w:fldChar w:fldCharType="separate"/>
    </w:r>
    <w:r w:rsidR="006064DB">
      <w:rPr>
        <w:noProof/>
      </w:rPr>
      <w:t>33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DEBBA2" w14:textId="77777777" w:rsidR="00C95506" w:rsidRDefault="00C95506" w:rsidP="008E1C26">
      <w:pPr>
        <w:spacing w:line="240" w:lineRule="auto"/>
      </w:pPr>
      <w:r>
        <w:separator/>
      </w:r>
    </w:p>
  </w:footnote>
  <w:footnote w:type="continuationSeparator" w:id="0">
    <w:p w14:paraId="742F4633" w14:textId="77777777" w:rsidR="00C95506" w:rsidRDefault="00C95506"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1F1AD1"/>
    <w:multiLevelType w:val="hybridMultilevel"/>
    <w:tmpl w:val="0D421D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A4B3CC2"/>
    <w:multiLevelType w:val="hybridMultilevel"/>
    <w:tmpl w:val="61BA8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E054D3"/>
    <w:multiLevelType w:val="hybridMultilevel"/>
    <w:tmpl w:val="CFCE90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0"/>
  </w:num>
  <w:num w:numId="3">
    <w:abstractNumId w:val="3"/>
  </w:num>
  <w:num w:numId="4">
    <w:abstractNumId w:val="6"/>
  </w:num>
  <w:num w:numId="5">
    <w:abstractNumId w:val="5"/>
  </w:num>
  <w:num w:numId="6">
    <w:abstractNumId w:val="7"/>
  </w:num>
  <w:num w:numId="7">
    <w:abstractNumId w:val="10"/>
  </w:num>
  <w:num w:numId="8">
    <w:abstractNumId w:val="4"/>
  </w:num>
  <w:num w:numId="9">
    <w:abstractNumId w:val="8"/>
  </w:num>
  <w:num w:numId="10">
    <w:abstractNumId w:val="1"/>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0016"/>
    <w:rsid w:val="000007AA"/>
    <w:rsid w:val="0000169F"/>
    <w:rsid w:val="00006BBE"/>
    <w:rsid w:val="0000762F"/>
    <w:rsid w:val="00007DCF"/>
    <w:rsid w:val="000105E2"/>
    <w:rsid w:val="00010802"/>
    <w:rsid w:val="00012908"/>
    <w:rsid w:val="000156E4"/>
    <w:rsid w:val="00016AA2"/>
    <w:rsid w:val="00017F2D"/>
    <w:rsid w:val="00025A12"/>
    <w:rsid w:val="0002751B"/>
    <w:rsid w:val="00036876"/>
    <w:rsid w:val="000408B2"/>
    <w:rsid w:val="00041638"/>
    <w:rsid w:val="00056EC8"/>
    <w:rsid w:val="00060A18"/>
    <w:rsid w:val="00063539"/>
    <w:rsid w:val="0007340A"/>
    <w:rsid w:val="00073820"/>
    <w:rsid w:val="00073E9B"/>
    <w:rsid w:val="00076B36"/>
    <w:rsid w:val="00077F0A"/>
    <w:rsid w:val="00080346"/>
    <w:rsid w:val="000805EF"/>
    <w:rsid w:val="0008176F"/>
    <w:rsid w:val="00083977"/>
    <w:rsid w:val="000844F6"/>
    <w:rsid w:val="000857F6"/>
    <w:rsid w:val="00085994"/>
    <w:rsid w:val="00086EE7"/>
    <w:rsid w:val="00087D45"/>
    <w:rsid w:val="00092842"/>
    <w:rsid w:val="00094865"/>
    <w:rsid w:val="000952CF"/>
    <w:rsid w:val="000A08CA"/>
    <w:rsid w:val="000A3CCC"/>
    <w:rsid w:val="000A406A"/>
    <w:rsid w:val="000B040E"/>
    <w:rsid w:val="000B0598"/>
    <w:rsid w:val="000B53CA"/>
    <w:rsid w:val="000B6ED2"/>
    <w:rsid w:val="000B7BA1"/>
    <w:rsid w:val="000C0E19"/>
    <w:rsid w:val="000C18E6"/>
    <w:rsid w:val="000C24B8"/>
    <w:rsid w:val="000C50C5"/>
    <w:rsid w:val="000C5423"/>
    <w:rsid w:val="000D0CE4"/>
    <w:rsid w:val="000D1F11"/>
    <w:rsid w:val="000D3ACD"/>
    <w:rsid w:val="000D41C1"/>
    <w:rsid w:val="000D5F11"/>
    <w:rsid w:val="000D610E"/>
    <w:rsid w:val="000D7285"/>
    <w:rsid w:val="000D7D15"/>
    <w:rsid w:val="000E05C3"/>
    <w:rsid w:val="000E5EB5"/>
    <w:rsid w:val="000E6263"/>
    <w:rsid w:val="000F04E0"/>
    <w:rsid w:val="000F3D36"/>
    <w:rsid w:val="000F56FF"/>
    <w:rsid w:val="000F6640"/>
    <w:rsid w:val="000F67CB"/>
    <w:rsid w:val="000F7C34"/>
    <w:rsid w:val="00100463"/>
    <w:rsid w:val="00105BBB"/>
    <w:rsid w:val="001069E8"/>
    <w:rsid w:val="00106C83"/>
    <w:rsid w:val="00107FDA"/>
    <w:rsid w:val="00111915"/>
    <w:rsid w:val="00113280"/>
    <w:rsid w:val="001132A1"/>
    <w:rsid w:val="00113442"/>
    <w:rsid w:val="0011518C"/>
    <w:rsid w:val="00121EE8"/>
    <w:rsid w:val="00122350"/>
    <w:rsid w:val="00125F3D"/>
    <w:rsid w:val="001315CA"/>
    <w:rsid w:val="0013745F"/>
    <w:rsid w:val="00137F7E"/>
    <w:rsid w:val="001408B5"/>
    <w:rsid w:val="00140E20"/>
    <w:rsid w:val="001437F2"/>
    <w:rsid w:val="00144B35"/>
    <w:rsid w:val="00147977"/>
    <w:rsid w:val="00147A7F"/>
    <w:rsid w:val="00150393"/>
    <w:rsid w:val="00153032"/>
    <w:rsid w:val="001535EC"/>
    <w:rsid w:val="00154EF3"/>
    <w:rsid w:val="00161C64"/>
    <w:rsid w:val="00163216"/>
    <w:rsid w:val="00164949"/>
    <w:rsid w:val="00164E25"/>
    <w:rsid w:val="00172240"/>
    <w:rsid w:val="00174266"/>
    <w:rsid w:val="00176318"/>
    <w:rsid w:val="00176665"/>
    <w:rsid w:val="00177E36"/>
    <w:rsid w:val="00180428"/>
    <w:rsid w:val="00182E05"/>
    <w:rsid w:val="0018451E"/>
    <w:rsid w:val="00186548"/>
    <w:rsid w:val="00186D23"/>
    <w:rsid w:val="00187691"/>
    <w:rsid w:val="00191E00"/>
    <w:rsid w:val="0019219C"/>
    <w:rsid w:val="001A55D1"/>
    <w:rsid w:val="001A5A6D"/>
    <w:rsid w:val="001B043D"/>
    <w:rsid w:val="001B12EF"/>
    <w:rsid w:val="001B138C"/>
    <w:rsid w:val="001B47CD"/>
    <w:rsid w:val="001B6285"/>
    <w:rsid w:val="001C3B63"/>
    <w:rsid w:val="001C6B2E"/>
    <w:rsid w:val="001D16E9"/>
    <w:rsid w:val="001D798A"/>
    <w:rsid w:val="001D7BC6"/>
    <w:rsid w:val="001E0347"/>
    <w:rsid w:val="001E2404"/>
    <w:rsid w:val="001E4D52"/>
    <w:rsid w:val="001E5DE3"/>
    <w:rsid w:val="001F082B"/>
    <w:rsid w:val="001F0ED0"/>
    <w:rsid w:val="001F2A1F"/>
    <w:rsid w:val="001F3D1F"/>
    <w:rsid w:val="001F6ED4"/>
    <w:rsid w:val="00202957"/>
    <w:rsid w:val="00207198"/>
    <w:rsid w:val="0020782A"/>
    <w:rsid w:val="002147D8"/>
    <w:rsid w:val="002160BE"/>
    <w:rsid w:val="0023015A"/>
    <w:rsid w:val="0023213D"/>
    <w:rsid w:val="00232751"/>
    <w:rsid w:val="00232FA3"/>
    <w:rsid w:val="0023375C"/>
    <w:rsid w:val="00236BCB"/>
    <w:rsid w:val="0024114B"/>
    <w:rsid w:val="0024169D"/>
    <w:rsid w:val="0024492E"/>
    <w:rsid w:val="002456C8"/>
    <w:rsid w:val="002469C5"/>
    <w:rsid w:val="00250FF1"/>
    <w:rsid w:val="00255FA1"/>
    <w:rsid w:val="00260F9A"/>
    <w:rsid w:val="00261C2F"/>
    <w:rsid w:val="0026294D"/>
    <w:rsid w:val="00266767"/>
    <w:rsid w:val="00271ED6"/>
    <w:rsid w:val="00272CAD"/>
    <w:rsid w:val="002748AE"/>
    <w:rsid w:val="00275E84"/>
    <w:rsid w:val="002852A9"/>
    <w:rsid w:val="0028731F"/>
    <w:rsid w:val="00287EB9"/>
    <w:rsid w:val="00294597"/>
    <w:rsid w:val="002945BB"/>
    <w:rsid w:val="00295323"/>
    <w:rsid w:val="00297407"/>
    <w:rsid w:val="0029758B"/>
    <w:rsid w:val="002A069A"/>
    <w:rsid w:val="002A72B1"/>
    <w:rsid w:val="002B0308"/>
    <w:rsid w:val="002B3781"/>
    <w:rsid w:val="002B443E"/>
    <w:rsid w:val="002B5EC3"/>
    <w:rsid w:val="002C1A06"/>
    <w:rsid w:val="002C2BAC"/>
    <w:rsid w:val="002C6012"/>
    <w:rsid w:val="002D6E20"/>
    <w:rsid w:val="002E157F"/>
    <w:rsid w:val="002E34D4"/>
    <w:rsid w:val="002E5521"/>
    <w:rsid w:val="002F09AE"/>
    <w:rsid w:val="002F364C"/>
    <w:rsid w:val="002F63AB"/>
    <w:rsid w:val="002F7757"/>
    <w:rsid w:val="00301A5F"/>
    <w:rsid w:val="0030639F"/>
    <w:rsid w:val="00306FF7"/>
    <w:rsid w:val="0030767B"/>
    <w:rsid w:val="003108D4"/>
    <w:rsid w:val="003109F0"/>
    <w:rsid w:val="00311F5B"/>
    <w:rsid w:val="00314F3F"/>
    <w:rsid w:val="00315F3C"/>
    <w:rsid w:val="00316BD3"/>
    <w:rsid w:val="00320070"/>
    <w:rsid w:val="003207A5"/>
    <w:rsid w:val="003207F9"/>
    <w:rsid w:val="003218D0"/>
    <w:rsid w:val="003240AA"/>
    <w:rsid w:val="0032470D"/>
    <w:rsid w:val="00324938"/>
    <w:rsid w:val="00325D67"/>
    <w:rsid w:val="003269F9"/>
    <w:rsid w:val="00332A8C"/>
    <w:rsid w:val="00332AD8"/>
    <w:rsid w:val="00336A4F"/>
    <w:rsid w:val="00340029"/>
    <w:rsid w:val="003431DA"/>
    <w:rsid w:val="00343673"/>
    <w:rsid w:val="003450B1"/>
    <w:rsid w:val="00351F6E"/>
    <w:rsid w:val="00355897"/>
    <w:rsid w:val="003635D6"/>
    <w:rsid w:val="0036531A"/>
    <w:rsid w:val="00365D26"/>
    <w:rsid w:val="00366E8A"/>
    <w:rsid w:val="003733AC"/>
    <w:rsid w:val="00374CFA"/>
    <w:rsid w:val="00375071"/>
    <w:rsid w:val="00376EF3"/>
    <w:rsid w:val="00385A97"/>
    <w:rsid w:val="00385E9D"/>
    <w:rsid w:val="00386E26"/>
    <w:rsid w:val="00393159"/>
    <w:rsid w:val="0039504A"/>
    <w:rsid w:val="00396207"/>
    <w:rsid w:val="00396422"/>
    <w:rsid w:val="00397616"/>
    <w:rsid w:val="00397ACF"/>
    <w:rsid w:val="003A060D"/>
    <w:rsid w:val="003A226C"/>
    <w:rsid w:val="003A31AC"/>
    <w:rsid w:val="003A5018"/>
    <w:rsid w:val="003B1A05"/>
    <w:rsid w:val="003B28F1"/>
    <w:rsid w:val="003B2AAA"/>
    <w:rsid w:val="003B3D35"/>
    <w:rsid w:val="003B46A6"/>
    <w:rsid w:val="003B73A8"/>
    <w:rsid w:val="003B763D"/>
    <w:rsid w:val="003C14A5"/>
    <w:rsid w:val="003C6F6F"/>
    <w:rsid w:val="003D5C57"/>
    <w:rsid w:val="003D67DF"/>
    <w:rsid w:val="003E12BC"/>
    <w:rsid w:val="003E22A6"/>
    <w:rsid w:val="003E22B5"/>
    <w:rsid w:val="003F1757"/>
    <w:rsid w:val="003F378A"/>
    <w:rsid w:val="003F76AE"/>
    <w:rsid w:val="00406F63"/>
    <w:rsid w:val="004113D8"/>
    <w:rsid w:val="00411739"/>
    <w:rsid w:val="00412781"/>
    <w:rsid w:val="004166F2"/>
    <w:rsid w:val="0041769D"/>
    <w:rsid w:val="0042084A"/>
    <w:rsid w:val="004215F3"/>
    <w:rsid w:val="004226C8"/>
    <w:rsid w:val="004251FA"/>
    <w:rsid w:val="00431DC3"/>
    <w:rsid w:val="00432C1C"/>
    <w:rsid w:val="004349F5"/>
    <w:rsid w:val="00440087"/>
    <w:rsid w:val="00442923"/>
    <w:rsid w:val="004431F8"/>
    <w:rsid w:val="00444FEE"/>
    <w:rsid w:val="00445632"/>
    <w:rsid w:val="00450AEF"/>
    <w:rsid w:val="00450C13"/>
    <w:rsid w:val="004522A2"/>
    <w:rsid w:val="00452E6A"/>
    <w:rsid w:val="004532EA"/>
    <w:rsid w:val="00460284"/>
    <w:rsid w:val="00461AA9"/>
    <w:rsid w:val="00466BF5"/>
    <w:rsid w:val="00472B7F"/>
    <w:rsid w:val="004745C7"/>
    <w:rsid w:val="00480135"/>
    <w:rsid w:val="00481233"/>
    <w:rsid w:val="00493028"/>
    <w:rsid w:val="00494F7B"/>
    <w:rsid w:val="0049528C"/>
    <w:rsid w:val="004954D8"/>
    <w:rsid w:val="004972B3"/>
    <w:rsid w:val="00497760"/>
    <w:rsid w:val="004A4198"/>
    <w:rsid w:val="004B10EF"/>
    <w:rsid w:val="004B2004"/>
    <w:rsid w:val="004B4690"/>
    <w:rsid w:val="004B55DC"/>
    <w:rsid w:val="004D3EF0"/>
    <w:rsid w:val="004D4009"/>
    <w:rsid w:val="004E3745"/>
    <w:rsid w:val="004E503F"/>
    <w:rsid w:val="004E50E9"/>
    <w:rsid w:val="004E69B8"/>
    <w:rsid w:val="004F07C6"/>
    <w:rsid w:val="004F09B4"/>
    <w:rsid w:val="004F781A"/>
    <w:rsid w:val="004F7BC6"/>
    <w:rsid w:val="0050031E"/>
    <w:rsid w:val="00505870"/>
    <w:rsid w:val="005105A0"/>
    <w:rsid w:val="005106EE"/>
    <w:rsid w:val="00510DB0"/>
    <w:rsid w:val="00512344"/>
    <w:rsid w:val="0051267C"/>
    <w:rsid w:val="00513311"/>
    <w:rsid w:val="0052051C"/>
    <w:rsid w:val="00525A9A"/>
    <w:rsid w:val="00525D54"/>
    <w:rsid w:val="00526320"/>
    <w:rsid w:val="0053028C"/>
    <w:rsid w:val="0053078D"/>
    <w:rsid w:val="00530863"/>
    <w:rsid w:val="00531282"/>
    <w:rsid w:val="0053358A"/>
    <w:rsid w:val="005354E8"/>
    <w:rsid w:val="00536A75"/>
    <w:rsid w:val="00541B67"/>
    <w:rsid w:val="00541EFE"/>
    <w:rsid w:val="0055172A"/>
    <w:rsid w:val="00551849"/>
    <w:rsid w:val="0055355F"/>
    <w:rsid w:val="00555A64"/>
    <w:rsid w:val="005667B4"/>
    <w:rsid w:val="00566C0C"/>
    <w:rsid w:val="00572769"/>
    <w:rsid w:val="0057351D"/>
    <w:rsid w:val="00574AD0"/>
    <w:rsid w:val="0057775C"/>
    <w:rsid w:val="00582121"/>
    <w:rsid w:val="00582E35"/>
    <w:rsid w:val="00582EBC"/>
    <w:rsid w:val="00583FE8"/>
    <w:rsid w:val="00585A02"/>
    <w:rsid w:val="00585D49"/>
    <w:rsid w:val="00587145"/>
    <w:rsid w:val="00587431"/>
    <w:rsid w:val="0059145D"/>
    <w:rsid w:val="00596434"/>
    <w:rsid w:val="00596960"/>
    <w:rsid w:val="005974BB"/>
    <w:rsid w:val="005976EC"/>
    <w:rsid w:val="005A03AF"/>
    <w:rsid w:val="005A23B8"/>
    <w:rsid w:val="005A2B79"/>
    <w:rsid w:val="005B0515"/>
    <w:rsid w:val="005B0705"/>
    <w:rsid w:val="005B1CC0"/>
    <w:rsid w:val="005B2CDB"/>
    <w:rsid w:val="005B3C6F"/>
    <w:rsid w:val="005B76F3"/>
    <w:rsid w:val="005C2645"/>
    <w:rsid w:val="005C2CF5"/>
    <w:rsid w:val="005C34D7"/>
    <w:rsid w:val="005C62BD"/>
    <w:rsid w:val="005C67D8"/>
    <w:rsid w:val="005D2833"/>
    <w:rsid w:val="005D3B4E"/>
    <w:rsid w:val="005D6250"/>
    <w:rsid w:val="005D6F44"/>
    <w:rsid w:val="005E35FB"/>
    <w:rsid w:val="005E544D"/>
    <w:rsid w:val="005E55CC"/>
    <w:rsid w:val="005E6C73"/>
    <w:rsid w:val="005E7DA7"/>
    <w:rsid w:val="005F2697"/>
    <w:rsid w:val="005F624F"/>
    <w:rsid w:val="005F7D9B"/>
    <w:rsid w:val="006058F8"/>
    <w:rsid w:val="00605A47"/>
    <w:rsid w:val="006064DB"/>
    <w:rsid w:val="00610570"/>
    <w:rsid w:val="00613C3C"/>
    <w:rsid w:val="00616A57"/>
    <w:rsid w:val="0061720E"/>
    <w:rsid w:val="00621BD3"/>
    <w:rsid w:val="00622CB5"/>
    <w:rsid w:val="006249CC"/>
    <w:rsid w:val="006273C0"/>
    <w:rsid w:val="00633C74"/>
    <w:rsid w:val="00636E32"/>
    <w:rsid w:val="00642C83"/>
    <w:rsid w:val="006459A1"/>
    <w:rsid w:val="00645A8F"/>
    <w:rsid w:val="00653C73"/>
    <w:rsid w:val="00660B74"/>
    <w:rsid w:val="00661745"/>
    <w:rsid w:val="00661C13"/>
    <w:rsid w:val="00666810"/>
    <w:rsid w:val="00667E46"/>
    <w:rsid w:val="00672E03"/>
    <w:rsid w:val="0068013F"/>
    <w:rsid w:val="00680ABD"/>
    <w:rsid w:val="0068661C"/>
    <w:rsid w:val="006904AB"/>
    <w:rsid w:val="00693C80"/>
    <w:rsid w:val="0069415A"/>
    <w:rsid w:val="006948A3"/>
    <w:rsid w:val="00694C14"/>
    <w:rsid w:val="006954C4"/>
    <w:rsid w:val="006A1212"/>
    <w:rsid w:val="006A16BA"/>
    <w:rsid w:val="006A28EB"/>
    <w:rsid w:val="006A381C"/>
    <w:rsid w:val="006A6340"/>
    <w:rsid w:val="006A6882"/>
    <w:rsid w:val="006A6D09"/>
    <w:rsid w:val="006B1C3E"/>
    <w:rsid w:val="006B1D41"/>
    <w:rsid w:val="006B28A7"/>
    <w:rsid w:val="006B5145"/>
    <w:rsid w:val="006B5C7A"/>
    <w:rsid w:val="006C1451"/>
    <w:rsid w:val="006C3906"/>
    <w:rsid w:val="006C3EE2"/>
    <w:rsid w:val="006D36BB"/>
    <w:rsid w:val="006D3A44"/>
    <w:rsid w:val="006D46A4"/>
    <w:rsid w:val="006D4B6C"/>
    <w:rsid w:val="006D5CF1"/>
    <w:rsid w:val="006E3332"/>
    <w:rsid w:val="006F10CE"/>
    <w:rsid w:val="006F1B67"/>
    <w:rsid w:val="006F1D9B"/>
    <w:rsid w:val="006F4982"/>
    <w:rsid w:val="006F69D5"/>
    <w:rsid w:val="006F7E97"/>
    <w:rsid w:val="0070017B"/>
    <w:rsid w:val="00703B58"/>
    <w:rsid w:val="00704D04"/>
    <w:rsid w:val="00705086"/>
    <w:rsid w:val="007064F8"/>
    <w:rsid w:val="00706A95"/>
    <w:rsid w:val="0071129E"/>
    <w:rsid w:val="007141E4"/>
    <w:rsid w:val="00714210"/>
    <w:rsid w:val="00717075"/>
    <w:rsid w:val="007227C5"/>
    <w:rsid w:val="00730F0A"/>
    <w:rsid w:val="007345E0"/>
    <w:rsid w:val="00736E56"/>
    <w:rsid w:val="0074021D"/>
    <w:rsid w:val="0074411A"/>
    <w:rsid w:val="00746E16"/>
    <w:rsid w:val="007478E4"/>
    <w:rsid w:val="007522DC"/>
    <w:rsid w:val="007553C5"/>
    <w:rsid w:val="007559B1"/>
    <w:rsid w:val="0075616E"/>
    <w:rsid w:val="007567FD"/>
    <w:rsid w:val="00760966"/>
    <w:rsid w:val="00761C43"/>
    <w:rsid w:val="00761FDB"/>
    <w:rsid w:val="0076601E"/>
    <w:rsid w:val="00770119"/>
    <w:rsid w:val="0077321E"/>
    <w:rsid w:val="007739FB"/>
    <w:rsid w:val="007751C8"/>
    <w:rsid w:val="00775701"/>
    <w:rsid w:val="007760C0"/>
    <w:rsid w:val="00777E64"/>
    <w:rsid w:val="00781EBD"/>
    <w:rsid w:val="00785E03"/>
    <w:rsid w:val="0078679A"/>
    <w:rsid w:val="00786E5E"/>
    <w:rsid w:val="00787B42"/>
    <w:rsid w:val="00793666"/>
    <w:rsid w:val="00793BA7"/>
    <w:rsid w:val="00795186"/>
    <w:rsid w:val="007A220F"/>
    <w:rsid w:val="007A346E"/>
    <w:rsid w:val="007A3C32"/>
    <w:rsid w:val="007A4A05"/>
    <w:rsid w:val="007A7ED2"/>
    <w:rsid w:val="007B1860"/>
    <w:rsid w:val="007B1ACA"/>
    <w:rsid w:val="007B2D0A"/>
    <w:rsid w:val="007B3298"/>
    <w:rsid w:val="007B329F"/>
    <w:rsid w:val="007B3703"/>
    <w:rsid w:val="007D14FD"/>
    <w:rsid w:val="007D37FC"/>
    <w:rsid w:val="007E035C"/>
    <w:rsid w:val="007E2CAD"/>
    <w:rsid w:val="007E333A"/>
    <w:rsid w:val="007E5738"/>
    <w:rsid w:val="007E5847"/>
    <w:rsid w:val="007F2648"/>
    <w:rsid w:val="007F347A"/>
    <w:rsid w:val="007F7A84"/>
    <w:rsid w:val="007F7CBD"/>
    <w:rsid w:val="00802DB5"/>
    <w:rsid w:val="008033E6"/>
    <w:rsid w:val="00803847"/>
    <w:rsid w:val="00803D2F"/>
    <w:rsid w:val="008049B7"/>
    <w:rsid w:val="0080549F"/>
    <w:rsid w:val="00807D3E"/>
    <w:rsid w:val="00813E19"/>
    <w:rsid w:val="008162A0"/>
    <w:rsid w:val="00816694"/>
    <w:rsid w:val="00821667"/>
    <w:rsid w:val="00822347"/>
    <w:rsid w:val="00822746"/>
    <w:rsid w:val="00822D0A"/>
    <w:rsid w:val="00824596"/>
    <w:rsid w:val="008245E6"/>
    <w:rsid w:val="00825528"/>
    <w:rsid w:val="00826908"/>
    <w:rsid w:val="00831E11"/>
    <w:rsid w:val="008427D3"/>
    <w:rsid w:val="00844477"/>
    <w:rsid w:val="00851C56"/>
    <w:rsid w:val="00852CBD"/>
    <w:rsid w:val="00860538"/>
    <w:rsid w:val="00860EA9"/>
    <w:rsid w:val="00863BD6"/>
    <w:rsid w:val="00865093"/>
    <w:rsid w:val="0086523C"/>
    <w:rsid w:val="0086679C"/>
    <w:rsid w:val="00872078"/>
    <w:rsid w:val="00876B40"/>
    <w:rsid w:val="00882CE0"/>
    <w:rsid w:val="00886635"/>
    <w:rsid w:val="00887ACD"/>
    <w:rsid w:val="00893A35"/>
    <w:rsid w:val="00893C96"/>
    <w:rsid w:val="00896988"/>
    <w:rsid w:val="008A00BD"/>
    <w:rsid w:val="008A2302"/>
    <w:rsid w:val="008A4233"/>
    <w:rsid w:val="008A4F22"/>
    <w:rsid w:val="008A54CC"/>
    <w:rsid w:val="008B0C5C"/>
    <w:rsid w:val="008B47F3"/>
    <w:rsid w:val="008C24EF"/>
    <w:rsid w:val="008C327A"/>
    <w:rsid w:val="008C70E8"/>
    <w:rsid w:val="008D5216"/>
    <w:rsid w:val="008E1C26"/>
    <w:rsid w:val="008E1CF0"/>
    <w:rsid w:val="008E3882"/>
    <w:rsid w:val="008F1822"/>
    <w:rsid w:val="0090046B"/>
    <w:rsid w:val="00901331"/>
    <w:rsid w:val="00901384"/>
    <w:rsid w:val="00917D6C"/>
    <w:rsid w:val="00920992"/>
    <w:rsid w:val="00923B9B"/>
    <w:rsid w:val="009245C5"/>
    <w:rsid w:val="00927233"/>
    <w:rsid w:val="00937106"/>
    <w:rsid w:val="00937190"/>
    <w:rsid w:val="00941CCD"/>
    <w:rsid w:val="009439DC"/>
    <w:rsid w:val="00944150"/>
    <w:rsid w:val="009444E4"/>
    <w:rsid w:val="00946582"/>
    <w:rsid w:val="009501BE"/>
    <w:rsid w:val="009503A4"/>
    <w:rsid w:val="0095218B"/>
    <w:rsid w:val="009527A4"/>
    <w:rsid w:val="00954725"/>
    <w:rsid w:val="009568DA"/>
    <w:rsid w:val="00960A26"/>
    <w:rsid w:val="00962A73"/>
    <w:rsid w:val="009633C3"/>
    <w:rsid w:val="009671ED"/>
    <w:rsid w:val="00972704"/>
    <w:rsid w:val="0097561D"/>
    <w:rsid w:val="00977036"/>
    <w:rsid w:val="009777BF"/>
    <w:rsid w:val="00981B1B"/>
    <w:rsid w:val="00982412"/>
    <w:rsid w:val="00982609"/>
    <w:rsid w:val="00983198"/>
    <w:rsid w:val="00986BA3"/>
    <w:rsid w:val="009874A2"/>
    <w:rsid w:val="00987539"/>
    <w:rsid w:val="009916C1"/>
    <w:rsid w:val="00991E7C"/>
    <w:rsid w:val="00992C28"/>
    <w:rsid w:val="0099435C"/>
    <w:rsid w:val="009962AA"/>
    <w:rsid w:val="00996E9F"/>
    <w:rsid w:val="009A3DAE"/>
    <w:rsid w:val="009A5988"/>
    <w:rsid w:val="009B49FC"/>
    <w:rsid w:val="009C063B"/>
    <w:rsid w:val="009C4FEF"/>
    <w:rsid w:val="009C60CC"/>
    <w:rsid w:val="009C67C9"/>
    <w:rsid w:val="009C6D49"/>
    <w:rsid w:val="009D34A8"/>
    <w:rsid w:val="009D7129"/>
    <w:rsid w:val="009E11AD"/>
    <w:rsid w:val="009E6BF8"/>
    <w:rsid w:val="009E7131"/>
    <w:rsid w:val="009F211A"/>
    <w:rsid w:val="009F252B"/>
    <w:rsid w:val="009F415F"/>
    <w:rsid w:val="009F4903"/>
    <w:rsid w:val="009F51F4"/>
    <w:rsid w:val="009F5340"/>
    <w:rsid w:val="00A008B0"/>
    <w:rsid w:val="00A0094B"/>
    <w:rsid w:val="00A0145A"/>
    <w:rsid w:val="00A015D1"/>
    <w:rsid w:val="00A067D9"/>
    <w:rsid w:val="00A07FBA"/>
    <w:rsid w:val="00A10E8B"/>
    <w:rsid w:val="00A137CE"/>
    <w:rsid w:val="00A14F3A"/>
    <w:rsid w:val="00A21EC3"/>
    <w:rsid w:val="00A249D1"/>
    <w:rsid w:val="00A250CE"/>
    <w:rsid w:val="00A25190"/>
    <w:rsid w:val="00A2530B"/>
    <w:rsid w:val="00A26C1E"/>
    <w:rsid w:val="00A30DBB"/>
    <w:rsid w:val="00A317C1"/>
    <w:rsid w:val="00A3558F"/>
    <w:rsid w:val="00A420A5"/>
    <w:rsid w:val="00A460F3"/>
    <w:rsid w:val="00A46D0F"/>
    <w:rsid w:val="00A50007"/>
    <w:rsid w:val="00A55784"/>
    <w:rsid w:val="00A55C1D"/>
    <w:rsid w:val="00A5626C"/>
    <w:rsid w:val="00A74965"/>
    <w:rsid w:val="00A75364"/>
    <w:rsid w:val="00A76D67"/>
    <w:rsid w:val="00A773AA"/>
    <w:rsid w:val="00A80F27"/>
    <w:rsid w:val="00A83900"/>
    <w:rsid w:val="00A8478D"/>
    <w:rsid w:val="00A90647"/>
    <w:rsid w:val="00A92198"/>
    <w:rsid w:val="00AA0B13"/>
    <w:rsid w:val="00AA1B3B"/>
    <w:rsid w:val="00AA4AED"/>
    <w:rsid w:val="00AA570A"/>
    <w:rsid w:val="00AA74C5"/>
    <w:rsid w:val="00AB059C"/>
    <w:rsid w:val="00AB1CDB"/>
    <w:rsid w:val="00AB5450"/>
    <w:rsid w:val="00AB6E97"/>
    <w:rsid w:val="00AB6F51"/>
    <w:rsid w:val="00AC2058"/>
    <w:rsid w:val="00AC3F11"/>
    <w:rsid w:val="00AC5E50"/>
    <w:rsid w:val="00AC7DD8"/>
    <w:rsid w:val="00AD0DD7"/>
    <w:rsid w:val="00AD1741"/>
    <w:rsid w:val="00AD5E35"/>
    <w:rsid w:val="00AD6C07"/>
    <w:rsid w:val="00AE050F"/>
    <w:rsid w:val="00AE35CC"/>
    <w:rsid w:val="00AE4384"/>
    <w:rsid w:val="00AE50BA"/>
    <w:rsid w:val="00AE61FD"/>
    <w:rsid w:val="00AE69E2"/>
    <w:rsid w:val="00AE70DD"/>
    <w:rsid w:val="00AF06DA"/>
    <w:rsid w:val="00AF0BB2"/>
    <w:rsid w:val="00AF401A"/>
    <w:rsid w:val="00AF4FEE"/>
    <w:rsid w:val="00AF6B2D"/>
    <w:rsid w:val="00B068E9"/>
    <w:rsid w:val="00B116EB"/>
    <w:rsid w:val="00B12471"/>
    <w:rsid w:val="00B13AC0"/>
    <w:rsid w:val="00B13E73"/>
    <w:rsid w:val="00B242CA"/>
    <w:rsid w:val="00B25CB7"/>
    <w:rsid w:val="00B26394"/>
    <w:rsid w:val="00B3415A"/>
    <w:rsid w:val="00B343F5"/>
    <w:rsid w:val="00B347BE"/>
    <w:rsid w:val="00B35984"/>
    <w:rsid w:val="00B36426"/>
    <w:rsid w:val="00B3644D"/>
    <w:rsid w:val="00B41607"/>
    <w:rsid w:val="00B479AB"/>
    <w:rsid w:val="00B47C47"/>
    <w:rsid w:val="00B511FA"/>
    <w:rsid w:val="00B52BD4"/>
    <w:rsid w:val="00B54C0A"/>
    <w:rsid w:val="00B56CAA"/>
    <w:rsid w:val="00B63271"/>
    <w:rsid w:val="00B7442F"/>
    <w:rsid w:val="00B7511C"/>
    <w:rsid w:val="00B7704D"/>
    <w:rsid w:val="00B91E22"/>
    <w:rsid w:val="00B92633"/>
    <w:rsid w:val="00B955F4"/>
    <w:rsid w:val="00BA0EC5"/>
    <w:rsid w:val="00BA1A3A"/>
    <w:rsid w:val="00BA2911"/>
    <w:rsid w:val="00BA45F5"/>
    <w:rsid w:val="00BB2DDE"/>
    <w:rsid w:val="00BB3F72"/>
    <w:rsid w:val="00BB5DBD"/>
    <w:rsid w:val="00BB678C"/>
    <w:rsid w:val="00BC1888"/>
    <w:rsid w:val="00BC4DF9"/>
    <w:rsid w:val="00BD1142"/>
    <w:rsid w:val="00BD1E9B"/>
    <w:rsid w:val="00BD2769"/>
    <w:rsid w:val="00BD33A7"/>
    <w:rsid w:val="00BD45C8"/>
    <w:rsid w:val="00BD6CA1"/>
    <w:rsid w:val="00BF0B57"/>
    <w:rsid w:val="00BF25F3"/>
    <w:rsid w:val="00C065CE"/>
    <w:rsid w:val="00C06E1E"/>
    <w:rsid w:val="00C15A60"/>
    <w:rsid w:val="00C16C66"/>
    <w:rsid w:val="00C20770"/>
    <w:rsid w:val="00C207F6"/>
    <w:rsid w:val="00C21C58"/>
    <w:rsid w:val="00C27689"/>
    <w:rsid w:val="00C30CCE"/>
    <w:rsid w:val="00C30F05"/>
    <w:rsid w:val="00C30F7C"/>
    <w:rsid w:val="00C312A5"/>
    <w:rsid w:val="00C33CAD"/>
    <w:rsid w:val="00C34426"/>
    <w:rsid w:val="00C34659"/>
    <w:rsid w:val="00C36E17"/>
    <w:rsid w:val="00C3745C"/>
    <w:rsid w:val="00C378FA"/>
    <w:rsid w:val="00C4062A"/>
    <w:rsid w:val="00C41940"/>
    <w:rsid w:val="00C4480F"/>
    <w:rsid w:val="00C44D67"/>
    <w:rsid w:val="00C50298"/>
    <w:rsid w:val="00C52973"/>
    <w:rsid w:val="00C54562"/>
    <w:rsid w:val="00C579B3"/>
    <w:rsid w:val="00C622CD"/>
    <w:rsid w:val="00C63B56"/>
    <w:rsid w:val="00C63C23"/>
    <w:rsid w:val="00C65809"/>
    <w:rsid w:val="00C73094"/>
    <w:rsid w:val="00C76B9F"/>
    <w:rsid w:val="00C8326D"/>
    <w:rsid w:val="00C86009"/>
    <w:rsid w:val="00C86531"/>
    <w:rsid w:val="00C87FF3"/>
    <w:rsid w:val="00C90167"/>
    <w:rsid w:val="00C91993"/>
    <w:rsid w:val="00C92079"/>
    <w:rsid w:val="00C92577"/>
    <w:rsid w:val="00C95506"/>
    <w:rsid w:val="00C9616D"/>
    <w:rsid w:val="00C96F5A"/>
    <w:rsid w:val="00CA42C6"/>
    <w:rsid w:val="00CA5D6C"/>
    <w:rsid w:val="00CA7277"/>
    <w:rsid w:val="00CB0622"/>
    <w:rsid w:val="00CB62E5"/>
    <w:rsid w:val="00CC1983"/>
    <w:rsid w:val="00CC4C9B"/>
    <w:rsid w:val="00CD0218"/>
    <w:rsid w:val="00CD0842"/>
    <w:rsid w:val="00CD0846"/>
    <w:rsid w:val="00CD1E18"/>
    <w:rsid w:val="00CD25E2"/>
    <w:rsid w:val="00CD699F"/>
    <w:rsid w:val="00CD7A08"/>
    <w:rsid w:val="00CE1629"/>
    <w:rsid w:val="00CE5806"/>
    <w:rsid w:val="00CE7092"/>
    <w:rsid w:val="00CE723B"/>
    <w:rsid w:val="00CF1434"/>
    <w:rsid w:val="00CF1C4F"/>
    <w:rsid w:val="00CF63DE"/>
    <w:rsid w:val="00D00BF2"/>
    <w:rsid w:val="00D03925"/>
    <w:rsid w:val="00D04404"/>
    <w:rsid w:val="00D04964"/>
    <w:rsid w:val="00D04FA3"/>
    <w:rsid w:val="00D06211"/>
    <w:rsid w:val="00D11A82"/>
    <w:rsid w:val="00D11BE4"/>
    <w:rsid w:val="00D12380"/>
    <w:rsid w:val="00D14195"/>
    <w:rsid w:val="00D2157B"/>
    <w:rsid w:val="00D23514"/>
    <w:rsid w:val="00D23C52"/>
    <w:rsid w:val="00D24768"/>
    <w:rsid w:val="00D2738A"/>
    <w:rsid w:val="00D30F14"/>
    <w:rsid w:val="00D332B1"/>
    <w:rsid w:val="00D34754"/>
    <w:rsid w:val="00D417E2"/>
    <w:rsid w:val="00D418C5"/>
    <w:rsid w:val="00D446D7"/>
    <w:rsid w:val="00D4486B"/>
    <w:rsid w:val="00D5269C"/>
    <w:rsid w:val="00D52D92"/>
    <w:rsid w:val="00D612B4"/>
    <w:rsid w:val="00D6466A"/>
    <w:rsid w:val="00D71CF8"/>
    <w:rsid w:val="00D72088"/>
    <w:rsid w:val="00D877A2"/>
    <w:rsid w:val="00D87D8F"/>
    <w:rsid w:val="00D93EB7"/>
    <w:rsid w:val="00D96CF5"/>
    <w:rsid w:val="00DA0169"/>
    <w:rsid w:val="00DA0BD1"/>
    <w:rsid w:val="00DA0CD6"/>
    <w:rsid w:val="00DA0EFF"/>
    <w:rsid w:val="00DA10D5"/>
    <w:rsid w:val="00DA1971"/>
    <w:rsid w:val="00DA222C"/>
    <w:rsid w:val="00DA70EB"/>
    <w:rsid w:val="00DB02CB"/>
    <w:rsid w:val="00DB2B02"/>
    <w:rsid w:val="00DB664C"/>
    <w:rsid w:val="00DC111E"/>
    <w:rsid w:val="00DC40BA"/>
    <w:rsid w:val="00DC7F60"/>
    <w:rsid w:val="00DD3909"/>
    <w:rsid w:val="00DD4740"/>
    <w:rsid w:val="00DE1EF7"/>
    <w:rsid w:val="00DE254F"/>
    <w:rsid w:val="00DE50F8"/>
    <w:rsid w:val="00DF0F6D"/>
    <w:rsid w:val="00DF2D89"/>
    <w:rsid w:val="00DF36B5"/>
    <w:rsid w:val="00DF5ED7"/>
    <w:rsid w:val="00DF699C"/>
    <w:rsid w:val="00DF7412"/>
    <w:rsid w:val="00E0501B"/>
    <w:rsid w:val="00E06472"/>
    <w:rsid w:val="00E11226"/>
    <w:rsid w:val="00E128F2"/>
    <w:rsid w:val="00E13792"/>
    <w:rsid w:val="00E17137"/>
    <w:rsid w:val="00E208A4"/>
    <w:rsid w:val="00E20B9A"/>
    <w:rsid w:val="00E249B5"/>
    <w:rsid w:val="00E252B0"/>
    <w:rsid w:val="00E27D9A"/>
    <w:rsid w:val="00E30B90"/>
    <w:rsid w:val="00E322BC"/>
    <w:rsid w:val="00E32C5B"/>
    <w:rsid w:val="00E32E17"/>
    <w:rsid w:val="00E34B61"/>
    <w:rsid w:val="00E409BA"/>
    <w:rsid w:val="00E436C7"/>
    <w:rsid w:val="00E453E8"/>
    <w:rsid w:val="00E454AE"/>
    <w:rsid w:val="00E45ECB"/>
    <w:rsid w:val="00E5241C"/>
    <w:rsid w:val="00E529DF"/>
    <w:rsid w:val="00E53D7E"/>
    <w:rsid w:val="00E6062A"/>
    <w:rsid w:val="00E6318D"/>
    <w:rsid w:val="00E6731A"/>
    <w:rsid w:val="00E724BE"/>
    <w:rsid w:val="00E739CD"/>
    <w:rsid w:val="00E77477"/>
    <w:rsid w:val="00E80964"/>
    <w:rsid w:val="00E80A5C"/>
    <w:rsid w:val="00E84089"/>
    <w:rsid w:val="00E848A6"/>
    <w:rsid w:val="00E8520E"/>
    <w:rsid w:val="00E865CF"/>
    <w:rsid w:val="00E87AFC"/>
    <w:rsid w:val="00E9110A"/>
    <w:rsid w:val="00E915E0"/>
    <w:rsid w:val="00E93C47"/>
    <w:rsid w:val="00E93F53"/>
    <w:rsid w:val="00E94415"/>
    <w:rsid w:val="00E948D0"/>
    <w:rsid w:val="00EA7E4F"/>
    <w:rsid w:val="00EB0C9A"/>
    <w:rsid w:val="00EC4213"/>
    <w:rsid w:val="00EC5F55"/>
    <w:rsid w:val="00ED2D46"/>
    <w:rsid w:val="00EE0D2B"/>
    <w:rsid w:val="00EE3797"/>
    <w:rsid w:val="00EE6CC7"/>
    <w:rsid w:val="00EF2D60"/>
    <w:rsid w:val="00EF4DB5"/>
    <w:rsid w:val="00EF5098"/>
    <w:rsid w:val="00EF6452"/>
    <w:rsid w:val="00F05E01"/>
    <w:rsid w:val="00F061D4"/>
    <w:rsid w:val="00F06891"/>
    <w:rsid w:val="00F12B2A"/>
    <w:rsid w:val="00F12FAF"/>
    <w:rsid w:val="00F1634E"/>
    <w:rsid w:val="00F2501E"/>
    <w:rsid w:val="00F27248"/>
    <w:rsid w:val="00F27DB6"/>
    <w:rsid w:val="00F3461A"/>
    <w:rsid w:val="00F34F0F"/>
    <w:rsid w:val="00F359B8"/>
    <w:rsid w:val="00F37403"/>
    <w:rsid w:val="00F37EA5"/>
    <w:rsid w:val="00F41A72"/>
    <w:rsid w:val="00F41EAF"/>
    <w:rsid w:val="00F437F4"/>
    <w:rsid w:val="00F46A49"/>
    <w:rsid w:val="00F53AA9"/>
    <w:rsid w:val="00F5449E"/>
    <w:rsid w:val="00F54FA3"/>
    <w:rsid w:val="00F574F7"/>
    <w:rsid w:val="00F6021C"/>
    <w:rsid w:val="00F6373F"/>
    <w:rsid w:val="00F63A76"/>
    <w:rsid w:val="00F64F2A"/>
    <w:rsid w:val="00F7098E"/>
    <w:rsid w:val="00F8272C"/>
    <w:rsid w:val="00F873BA"/>
    <w:rsid w:val="00F94B8A"/>
    <w:rsid w:val="00F962DD"/>
    <w:rsid w:val="00FA2425"/>
    <w:rsid w:val="00FA29CE"/>
    <w:rsid w:val="00FA7FE1"/>
    <w:rsid w:val="00FB0A38"/>
    <w:rsid w:val="00FB5C10"/>
    <w:rsid w:val="00FB6201"/>
    <w:rsid w:val="00FC00A9"/>
    <w:rsid w:val="00FC2C20"/>
    <w:rsid w:val="00FC5D6F"/>
    <w:rsid w:val="00FC6A58"/>
    <w:rsid w:val="00FC7014"/>
    <w:rsid w:val="00FD0D03"/>
    <w:rsid w:val="00FD0F33"/>
    <w:rsid w:val="00FD2D6A"/>
    <w:rsid w:val="00FD4E83"/>
    <w:rsid w:val="00FD720E"/>
    <w:rsid w:val="00FD7A3A"/>
    <w:rsid w:val="00FF1A24"/>
    <w:rsid w:val="00FF3ABC"/>
    <w:rsid w:val="00FF599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495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CommentReference">
    <w:name w:val="annotation reference"/>
    <w:basedOn w:val="DefaultParagraphFont"/>
    <w:uiPriority w:val="99"/>
    <w:semiHidden/>
    <w:unhideWhenUsed/>
    <w:rsid w:val="000D610E"/>
    <w:rPr>
      <w:sz w:val="16"/>
      <w:szCs w:val="16"/>
    </w:rPr>
  </w:style>
  <w:style w:type="paragraph" w:styleId="CommentText">
    <w:name w:val="annotation text"/>
    <w:basedOn w:val="Normal"/>
    <w:link w:val="CommentTextChar"/>
    <w:uiPriority w:val="99"/>
    <w:semiHidden/>
    <w:unhideWhenUsed/>
    <w:rsid w:val="000D610E"/>
    <w:pPr>
      <w:spacing w:line="240" w:lineRule="auto"/>
    </w:pPr>
    <w:rPr>
      <w:sz w:val="20"/>
      <w:szCs w:val="20"/>
    </w:rPr>
  </w:style>
  <w:style w:type="character" w:customStyle="1" w:styleId="CommentTextChar">
    <w:name w:val="Comment Text Char"/>
    <w:basedOn w:val="DefaultParagraphFont"/>
    <w:link w:val="CommentText"/>
    <w:uiPriority w:val="99"/>
    <w:semiHidden/>
    <w:rsid w:val="000D610E"/>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0D610E"/>
    <w:rPr>
      <w:b/>
      <w:bCs/>
    </w:rPr>
  </w:style>
  <w:style w:type="character" w:customStyle="1" w:styleId="CommentSubjectChar">
    <w:name w:val="Comment Subject Char"/>
    <w:basedOn w:val="CommentTextChar"/>
    <w:link w:val="CommentSubject"/>
    <w:uiPriority w:val="99"/>
    <w:semiHidden/>
    <w:rsid w:val="000D610E"/>
    <w:rPr>
      <w:rFonts w:asciiTheme="minorHAnsi" w:hAnsiTheme="minorHAnsi"/>
      <w:b/>
      <w:bCs/>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CommentReference">
    <w:name w:val="annotation reference"/>
    <w:basedOn w:val="DefaultParagraphFont"/>
    <w:uiPriority w:val="99"/>
    <w:semiHidden/>
    <w:unhideWhenUsed/>
    <w:rsid w:val="000D610E"/>
    <w:rPr>
      <w:sz w:val="16"/>
      <w:szCs w:val="16"/>
    </w:rPr>
  </w:style>
  <w:style w:type="paragraph" w:styleId="CommentText">
    <w:name w:val="annotation text"/>
    <w:basedOn w:val="Normal"/>
    <w:link w:val="CommentTextChar"/>
    <w:uiPriority w:val="99"/>
    <w:semiHidden/>
    <w:unhideWhenUsed/>
    <w:rsid w:val="000D610E"/>
    <w:pPr>
      <w:spacing w:line="240" w:lineRule="auto"/>
    </w:pPr>
    <w:rPr>
      <w:sz w:val="20"/>
      <w:szCs w:val="20"/>
    </w:rPr>
  </w:style>
  <w:style w:type="character" w:customStyle="1" w:styleId="CommentTextChar">
    <w:name w:val="Comment Text Char"/>
    <w:basedOn w:val="DefaultParagraphFont"/>
    <w:link w:val="CommentText"/>
    <w:uiPriority w:val="99"/>
    <w:semiHidden/>
    <w:rsid w:val="000D610E"/>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0D610E"/>
    <w:rPr>
      <w:b/>
      <w:bCs/>
    </w:rPr>
  </w:style>
  <w:style w:type="character" w:customStyle="1" w:styleId="CommentSubjectChar">
    <w:name w:val="Comment Subject Char"/>
    <w:basedOn w:val="CommentTextChar"/>
    <w:link w:val="CommentSubject"/>
    <w:uiPriority w:val="99"/>
    <w:semiHidden/>
    <w:rsid w:val="000D610E"/>
    <w:rPr>
      <w:rFonts w:asciiTheme="minorHAnsi" w:hAnsiTheme="minorHAnsi"/>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396225">
      <w:bodyDiv w:val="1"/>
      <w:marLeft w:val="0"/>
      <w:marRight w:val="0"/>
      <w:marTop w:val="0"/>
      <w:marBottom w:val="0"/>
      <w:divBdr>
        <w:top w:val="none" w:sz="0" w:space="0" w:color="auto"/>
        <w:left w:val="none" w:sz="0" w:space="0" w:color="auto"/>
        <w:bottom w:val="none" w:sz="0" w:space="0" w:color="auto"/>
        <w:right w:val="none" w:sz="0" w:space="0" w:color="auto"/>
      </w:divBdr>
    </w:div>
    <w:div w:id="1259290093">
      <w:bodyDiv w:val="1"/>
      <w:marLeft w:val="0"/>
      <w:marRight w:val="0"/>
      <w:marTop w:val="0"/>
      <w:marBottom w:val="0"/>
      <w:divBdr>
        <w:top w:val="none" w:sz="0" w:space="0" w:color="auto"/>
        <w:left w:val="none" w:sz="0" w:space="0" w:color="auto"/>
        <w:bottom w:val="none" w:sz="0" w:space="0" w:color="auto"/>
        <w:right w:val="none" w:sz="0" w:space="0" w:color="auto"/>
      </w:divBdr>
      <w:divsChild>
        <w:div w:id="741870258">
          <w:marLeft w:val="547"/>
          <w:marRight w:val="0"/>
          <w:marTop w:val="115"/>
          <w:marBottom w:val="0"/>
          <w:divBdr>
            <w:top w:val="none" w:sz="0" w:space="0" w:color="auto"/>
            <w:left w:val="none" w:sz="0" w:space="0" w:color="auto"/>
            <w:bottom w:val="none" w:sz="0" w:space="0" w:color="auto"/>
            <w:right w:val="none" w:sz="0" w:space="0" w:color="auto"/>
          </w:divBdr>
        </w:div>
      </w:divsChild>
    </w:div>
    <w:div w:id="1509980767">
      <w:bodyDiv w:val="1"/>
      <w:marLeft w:val="0"/>
      <w:marRight w:val="0"/>
      <w:marTop w:val="0"/>
      <w:marBottom w:val="0"/>
      <w:divBdr>
        <w:top w:val="none" w:sz="0" w:space="0" w:color="auto"/>
        <w:left w:val="none" w:sz="0" w:space="0" w:color="auto"/>
        <w:bottom w:val="none" w:sz="0" w:space="0" w:color="auto"/>
        <w:right w:val="none" w:sz="0" w:space="0" w:color="auto"/>
      </w:divBdr>
      <w:divsChild>
        <w:div w:id="97801578">
          <w:marLeft w:val="547"/>
          <w:marRight w:val="0"/>
          <w:marTop w:val="115"/>
          <w:marBottom w:val="0"/>
          <w:divBdr>
            <w:top w:val="none" w:sz="0" w:space="0" w:color="auto"/>
            <w:left w:val="none" w:sz="0" w:space="0" w:color="auto"/>
            <w:bottom w:val="none" w:sz="0" w:space="0" w:color="auto"/>
            <w:right w:val="none" w:sz="0" w:space="0" w:color="auto"/>
          </w:divBdr>
        </w:div>
      </w:divsChild>
    </w:div>
    <w:div w:id="1695687125">
      <w:bodyDiv w:val="1"/>
      <w:marLeft w:val="0"/>
      <w:marRight w:val="0"/>
      <w:marTop w:val="0"/>
      <w:marBottom w:val="0"/>
      <w:divBdr>
        <w:top w:val="none" w:sz="0" w:space="0" w:color="auto"/>
        <w:left w:val="none" w:sz="0" w:space="0" w:color="auto"/>
        <w:bottom w:val="none" w:sz="0" w:space="0" w:color="auto"/>
        <w:right w:val="none" w:sz="0" w:space="0" w:color="auto"/>
      </w:divBdr>
    </w:div>
    <w:div w:id="1840732386">
      <w:bodyDiv w:val="1"/>
      <w:marLeft w:val="0"/>
      <w:marRight w:val="0"/>
      <w:marTop w:val="0"/>
      <w:marBottom w:val="0"/>
      <w:divBdr>
        <w:top w:val="none" w:sz="0" w:space="0" w:color="auto"/>
        <w:left w:val="none" w:sz="0" w:space="0" w:color="auto"/>
        <w:bottom w:val="none" w:sz="0" w:space="0" w:color="auto"/>
        <w:right w:val="none" w:sz="0" w:space="0" w:color="auto"/>
      </w:divBdr>
      <w:divsChild>
        <w:div w:id="562566795">
          <w:marLeft w:val="547"/>
          <w:marRight w:val="0"/>
          <w:marTop w:val="115"/>
          <w:marBottom w:val="0"/>
          <w:divBdr>
            <w:top w:val="none" w:sz="0" w:space="0" w:color="auto"/>
            <w:left w:val="none" w:sz="0" w:space="0" w:color="auto"/>
            <w:bottom w:val="none" w:sz="0" w:space="0" w:color="auto"/>
            <w:right w:val="none" w:sz="0" w:space="0" w:color="auto"/>
          </w:divBdr>
        </w:div>
      </w:divsChild>
    </w:div>
    <w:div w:id="1864635770">
      <w:bodyDiv w:val="1"/>
      <w:marLeft w:val="0"/>
      <w:marRight w:val="0"/>
      <w:marTop w:val="0"/>
      <w:marBottom w:val="0"/>
      <w:divBdr>
        <w:top w:val="none" w:sz="0" w:space="0" w:color="auto"/>
        <w:left w:val="none" w:sz="0" w:space="0" w:color="auto"/>
        <w:bottom w:val="none" w:sz="0" w:space="0" w:color="auto"/>
        <w:right w:val="none" w:sz="0" w:space="0" w:color="auto"/>
      </w:divBdr>
      <w:divsChild>
        <w:div w:id="250285670">
          <w:marLeft w:val="547"/>
          <w:marRight w:val="0"/>
          <w:marTop w:val="115"/>
          <w:marBottom w:val="0"/>
          <w:divBdr>
            <w:top w:val="none" w:sz="0" w:space="0" w:color="auto"/>
            <w:left w:val="none" w:sz="0" w:space="0" w:color="auto"/>
            <w:bottom w:val="none" w:sz="0" w:space="0" w:color="auto"/>
            <w:right w:val="none" w:sz="0" w:space="0" w:color="auto"/>
          </w:divBdr>
        </w:div>
      </w:divsChild>
    </w:div>
    <w:div w:id="202671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emf"/><Relationship Id="rId23" Type="http://schemas.openxmlformats.org/officeDocument/2006/relationships/oleObject" Target="embeddings/oleObject1.bin"/><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footer" Target="footer2.xml"/><Relationship Id="rId27" Type="http://schemas.openxmlformats.org/officeDocument/2006/relationships/fontTable" Target="fontTable.xml"/><Relationship Id="rId28" Type="http://schemas.openxmlformats.org/officeDocument/2006/relationships/glossaryDocument" Target="glossary/document.xml"/><Relationship Id="rId29"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charset w:val="50"/>
    <w:family w:val="auto"/>
    <w:pitch w:val="variable"/>
    <w:sig w:usb0="00000001" w:usb1="080E0000" w:usb2="00000010" w:usb3="00000000" w:csb0="00040000" w:csb1="00000000"/>
  </w:font>
  <w:font w:name="Tahoma">
    <w:panose1 w:val="020B0604030504040204"/>
    <w:charset w:val="00"/>
    <w:family w:val="auto"/>
    <w:pitch w:val="variable"/>
    <w:sig w:usb0="00000003" w:usb1="00000000" w:usb2="00000000" w:usb3="00000000" w:csb0="00000001" w:csb1="00000000"/>
  </w:font>
  <w:font w:name="Cambria Math">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45235"/>
    <w:rsid w:val="000F35D5"/>
    <w:rsid w:val="001265D9"/>
    <w:rsid w:val="00151A9E"/>
    <w:rsid w:val="001924A2"/>
    <w:rsid w:val="001B1EB2"/>
    <w:rsid w:val="001D26AE"/>
    <w:rsid w:val="001E404E"/>
    <w:rsid w:val="001E5702"/>
    <w:rsid w:val="001F1822"/>
    <w:rsid w:val="00201A7C"/>
    <w:rsid w:val="002F2904"/>
    <w:rsid w:val="00303490"/>
    <w:rsid w:val="003153C5"/>
    <w:rsid w:val="00327900"/>
    <w:rsid w:val="004A33CA"/>
    <w:rsid w:val="004F10EE"/>
    <w:rsid w:val="0053599A"/>
    <w:rsid w:val="0057518A"/>
    <w:rsid w:val="00594BAE"/>
    <w:rsid w:val="005C08FC"/>
    <w:rsid w:val="00617A9D"/>
    <w:rsid w:val="00713126"/>
    <w:rsid w:val="007332C0"/>
    <w:rsid w:val="007D11E5"/>
    <w:rsid w:val="00817128"/>
    <w:rsid w:val="0086030F"/>
    <w:rsid w:val="00862DA8"/>
    <w:rsid w:val="008809FC"/>
    <w:rsid w:val="008B7CFD"/>
    <w:rsid w:val="008C0287"/>
    <w:rsid w:val="008C532B"/>
    <w:rsid w:val="008D1845"/>
    <w:rsid w:val="00943536"/>
    <w:rsid w:val="009A7815"/>
    <w:rsid w:val="00A4381C"/>
    <w:rsid w:val="00A629D3"/>
    <w:rsid w:val="00AD7AA9"/>
    <w:rsid w:val="00B12DA6"/>
    <w:rsid w:val="00D2034D"/>
    <w:rsid w:val="00DB752F"/>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65D9"/>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06014-5A26-D741-9F90-9F6C16C80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45</Pages>
  <Words>11210</Words>
  <Characters>63901</Characters>
  <Application>Microsoft Macintosh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74962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han donghan</cp:lastModifiedBy>
  <cp:revision>28</cp:revision>
  <cp:lastPrinted>2011-12-05T16:17:00Z</cp:lastPrinted>
  <dcterms:created xsi:type="dcterms:W3CDTF">2016-04-11T09:16:00Z</dcterms:created>
  <dcterms:modified xsi:type="dcterms:W3CDTF">2016-05-04T22:03:00Z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hanskyy@gmail.com@www.mendeley.com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16th edition (note)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