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5DE231" w14:textId="0C03B1BB" w:rsidR="00E67617"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5243BF03" w14:textId="3CC8521E" w:rsidR="001101B5" w:rsidRP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3BB38B0" w14:textId="77777777" w:rsidR="00E67617" w:rsidRPr="001101B5" w:rsidRDefault="00E67617" w:rsidP="00E67617">
      <w:pPr>
        <w:spacing w:line="480" w:lineRule="auto"/>
        <w:jc w:val="both"/>
        <w:rPr>
          <w:rFonts w:ascii="Times New Roman" w:hAnsi="Times New Roman" w:cs="Times New Roman"/>
          <w:sz w:val="24"/>
          <w:szCs w:val="24"/>
        </w:rPr>
      </w:pPr>
    </w:p>
    <w:p w14:paraId="2621A424" w14:textId="77777777" w:rsidR="006560DF" w:rsidRDefault="006560DF" w:rsidP="00E67617">
      <w:pPr>
        <w:spacing w:line="480" w:lineRule="auto"/>
        <w:jc w:val="both"/>
        <w:rPr>
          <w:rFonts w:ascii="Times New Roman" w:hAnsi="Times New Roman" w:cs="Times New Roman"/>
          <w:sz w:val="24"/>
          <w:szCs w:val="24"/>
        </w:rPr>
      </w:pPr>
    </w:p>
    <w:p w14:paraId="6C03201D" w14:textId="77777777" w:rsidR="001101B5" w:rsidRPr="001101B5" w:rsidRDefault="001101B5" w:rsidP="00E67617">
      <w:pPr>
        <w:spacing w:line="480" w:lineRule="auto"/>
        <w:jc w:val="both"/>
        <w:rPr>
          <w:rFonts w:ascii="Times New Roman" w:hAnsi="Times New Roman" w:cs="Times New Roman"/>
          <w:sz w:val="24"/>
          <w:szCs w:val="24"/>
        </w:rPr>
      </w:pPr>
    </w:p>
    <w:p w14:paraId="38D2BDBA" w14:textId="183A14AB" w:rsidR="00E67617" w:rsidRPr="001101B5" w:rsidRDefault="001101B5" w:rsidP="001101B5">
      <w:pPr>
        <w:spacing w:line="480" w:lineRule="auto"/>
        <w:jc w:val="center"/>
        <w:rPr>
          <w:rFonts w:ascii="Times New Roman" w:hAnsi="Times New Roman" w:cs="Times New Roman"/>
          <w:sz w:val="24"/>
          <w:szCs w:val="24"/>
        </w:rPr>
      </w:pPr>
      <w:r w:rsidRPr="001101B5">
        <w:rPr>
          <w:rFonts w:ascii="Times New Roman" w:hAnsi="Times New Roman" w:cs="Times New Roman"/>
          <w:sz w:val="24"/>
          <w:szCs w:val="24"/>
        </w:rPr>
        <w:t>OVERALL AND GENDERED EFFECTS OF POST-RELEASE SUPERVISION:</w:t>
      </w:r>
      <w:r>
        <w:rPr>
          <w:rFonts w:ascii="Times New Roman" w:hAnsi="Times New Roman" w:cs="Times New Roman"/>
          <w:sz w:val="24"/>
          <w:szCs w:val="24"/>
        </w:rPr>
        <w:t xml:space="preserve"> </w:t>
      </w:r>
      <w:r w:rsidRPr="001101B5">
        <w:rPr>
          <w:rFonts w:ascii="Times New Roman" w:hAnsi="Times New Roman" w:cs="Times New Roman"/>
          <w:sz w:val="24"/>
          <w:szCs w:val="24"/>
        </w:rPr>
        <w:t>A PROPENSITY SCORE ANALYSIS</w:t>
      </w:r>
    </w:p>
    <w:p w14:paraId="139635CF" w14:textId="77777777" w:rsidR="00E67617" w:rsidRPr="001101B5" w:rsidRDefault="00E67617" w:rsidP="00E67617">
      <w:pPr>
        <w:spacing w:line="480" w:lineRule="auto"/>
        <w:jc w:val="both"/>
        <w:rPr>
          <w:rFonts w:ascii="Times New Roman" w:hAnsi="Times New Roman" w:cs="Times New Roman"/>
          <w:sz w:val="24"/>
          <w:szCs w:val="24"/>
        </w:rPr>
      </w:pPr>
    </w:p>
    <w:p w14:paraId="049AF542" w14:textId="77777777" w:rsidR="00E67617" w:rsidRDefault="00E67617" w:rsidP="00E67617">
      <w:pPr>
        <w:spacing w:line="480" w:lineRule="auto"/>
        <w:jc w:val="both"/>
        <w:rPr>
          <w:rFonts w:ascii="Times New Roman" w:hAnsi="Times New Roman" w:cs="Times New Roman"/>
          <w:sz w:val="24"/>
          <w:szCs w:val="24"/>
        </w:rPr>
      </w:pPr>
    </w:p>
    <w:p w14:paraId="034C6BF5" w14:textId="77777777" w:rsidR="006560DF" w:rsidRPr="001101B5" w:rsidRDefault="006560DF" w:rsidP="00E67617">
      <w:pPr>
        <w:spacing w:line="480" w:lineRule="auto"/>
        <w:jc w:val="both"/>
        <w:rPr>
          <w:rFonts w:ascii="Times New Roman" w:hAnsi="Times New Roman" w:cs="Times New Roman"/>
          <w:sz w:val="24"/>
          <w:szCs w:val="24"/>
        </w:rPr>
      </w:pPr>
    </w:p>
    <w:p w14:paraId="47BF9B26" w14:textId="6FBB7A10" w:rsidR="00E67617"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4DABC621" w14:textId="77777777" w:rsid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04211EEA" w14:textId="2DBBC44D" w:rsid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 for the </w:t>
      </w:r>
    </w:p>
    <w:p w14:paraId="0646ADFA" w14:textId="2AA27DCD" w:rsid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Degree of</w:t>
      </w:r>
    </w:p>
    <w:p w14:paraId="52B5FC72" w14:textId="243F6032" w:rsid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ARTS</w:t>
      </w:r>
    </w:p>
    <w:p w14:paraId="2E5A12C4" w14:textId="77777777" w:rsidR="001101B5" w:rsidRDefault="001101B5" w:rsidP="001101B5">
      <w:pPr>
        <w:spacing w:line="480" w:lineRule="auto"/>
        <w:jc w:val="center"/>
        <w:rPr>
          <w:rFonts w:ascii="Times New Roman" w:hAnsi="Times New Roman" w:cs="Times New Roman"/>
          <w:sz w:val="24"/>
          <w:szCs w:val="24"/>
        </w:rPr>
      </w:pPr>
    </w:p>
    <w:p w14:paraId="25D637A6" w14:textId="77777777" w:rsidR="006560DF" w:rsidRDefault="006560DF" w:rsidP="001101B5">
      <w:pPr>
        <w:spacing w:line="480" w:lineRule="auto"/>
        <w:jc w:val="center"/>
        <w:rPr>
          <w:rFonts w:ascii="Times New Roman" w:hAnsi="Times New Roman" w:cs="Times New Roman"/>
          <w:sz w:val="24"/>
          <w:szCs w:val="24"/>
        </w:rPr>
      </w:pPr>
    </w:p>
    <w:p w14:paraId="352D4426" w14:textId="77777777" w:rsidR="008220AD" w:rsidRDefault="008220AD" w:rsidP="001101B5">
      <w:pPr>
        <w:spacing w:line="480" w:lineRule="auto"/>
        <w:jc w:val="center"/>
        <w:rPr>
          <w:rFonts w:ascii="Times New Roman" w:hAnsi="Times New Roman" w:cs="Times New Roman"/>
          <w:sz w:val="24"/>
          <w:szCs w:val="24"/>
        </w:rPr>
      </w:pPr>
    </w:p>
    <w:p w14:paraId="508EB04F" w14:textId="77777777" w:rsidR="001101B5" w:rsidRDefault="001101B5" w:rsidP="001101B5">
      <w:pPr>
        <w:spacing w:line="480" w:lineRule="auto"/>
        <w:jc w:val="center"/>
        <w:rPr>
          <w:rFonts w:ascii="Times New Roman" w:hAnsi="Times New Roman" w:cs="Times New Roman"/>
          <w:sz w:val="24"/>
          <w:szCs w:val="24"/>
        </w:rPr>
      </w:pPr>
    </w:p>
    <w:p w14:paraId="0D0EAF01" w14:textId="7EE2501F" w:rsidR="001101B5" w:rsidRDefault="001101B5" w:rsidP="001101B5">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75C66D9" w14:textId="6EB33D93" w:rsidR="001101B5" w:rsidRDefault="001101B5" w:rsidP="008220AD">
      <w:pPr>
        <w:spacing w:line="240" w:lineRule="auto"/>
        <w:jc w:val="center"/>
        <w:rPr>
          <w:rFonts w:ascii="Times New Roman" w:hAnsi="Times New Roman" w:cs="Times New Roman"/>
          <w:sz w:val="24"/>
          <w:szCs w:val="24"/>
        </w:rPr>
      </w:pPr>
      <w:r>
        <w:rPr>
          <w:rFonts w:ascii="Times New Roman" w:hAnsi="Times New Roman" w:cs="Times New Roman"/>
          <w:sz w:val="24"/>
          <w:szCs w:val="24"/>
        </w:rPr>
        <w:t>AMY DIANN MILLER</w:t>
      </w:r>
    </w:p>
    <w:p w14:paraId="715F43A6" w14:textId="395BD5BE" w:rsidR="001101B5" w:rsidRDefault="001101B5" w:rsidP="008220AD">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46A815DF" w14:textId="5A31088B" w:rsidR="001101B5" w:rsidRPr="001101B5" w:rsidRDefault="001101B5" w:rsidP="008220AD">
      <w:pPr>
        <w:spacing w:line="240" w:lineRule="auto"/>
        <w:jc w:val="center"/>
        <w:rPr>
          <w:rFonts w:ascii="Times New Roman" w:hAnsi="Times New Roman" w:cs="Times New Roman"/>
          <w:sz w:val="24"/>
          <w:szCs w:val="24"/>
        </w:rPr>
      </w:pPr>
      <w:r>
        <w:rPr>
          <w:rFonts w:ascii="Times New Roman" w:hAnsi="Times New Roman" w:cs="Times New Roman"/>
          <w:sz w:val="24"/>
          <w:szCs w:val="24"/>
        </w:rPr>
        <w:t>2017</w:t>
      </w:r>
    </w:p>
    <w:p w14:paraId="55552642" w14:textId="77777777" w:rsidR="006560DF" w:rsidRDefault="006560DF" w:rsidP="006560DF">
      <w:pPr>
        <w:spacing w:line="240" w:lineRule="auto"/>
        <w:jc w:val="center"/>
        <w:rPr>
          <w:rFonts w:ascii="Times New Roman" w:hAnsi="Times New Roman" w:cs="Times New Roman"/>
          <w:sz w:val="24"/>
          <w:szCs w:val="24"/>
        </w:rPr>
        <w:sectPr w:rsidR="006560DF" w:rsidSect="008220AD">
          <w:footerReference w:type="default" r:id="rId7"/>
          <w:pgSz w:w="12240" w:h="15840"/>
          <w:pgMar w:top="1800" w:right="1800" w:bottom="1800" w:left="2736" w:header="720" w:footer="720" w:gutter="0"/>
          <w:cols w:space="720"/>
          <w:docGrid w:linePitch="360"/>
        </w:sectPr>
      </w:pPr>
    </w:p>
    <w:p w14:paraId="4AFD4A15" w14:textId="77777777" w:rsidR="000C147E" w:rsidRDefault="000C147E" w:rsidP="006560DF">
      <w:pPr>
        <w:spacing w:line="240" w:lineRule="auto"/>
        <w:jc w:val="center"/>
        <w:rPr>
          <w:rFonts w:ascii="Times New Roman" w:hAnsi="Times New Roman" w:cs="Times New Roman"/>
          <w:sz w:val="24"/>
          <w:szCs w:val="24"/>
        </w:rPr>
      </w:pPr>
    </w:p>
    <w:p w14:paraId="720FE729" w14:textId="77777777" w:rsidR="000C147E" w:rsidRDefault="000C147E" w:rsidP="006560DF">
      <w:pPr>
        <w:spacing w:line="240" w:lineRule="auto"/>
        <w:jc w:val="center"/>
        <w:rPr>
          <w:rFonts w:ascii="Times New Roman" w:hAnsi="Times New Roman" w:cs="Times New Roman"/>
          <w:sz w:val="24"/>
          <w:szCs w:val="24"/>
        </w:rPr>
      </w:pPr>
    </w:p>
    <w:p w14:paraId="6724006F" w14:textId="77777777" w:rsidR="000C147E" w:rsidRDefault="000C147E" w:rsidP="006560DF">
      <w:pPr>
        <w:spacing w:line="240" w:lineRule="auto"/>
        <w:jc w:val="center"/>
        <w:rPr>
          <w:rFonts w:ascii="Times New Roman" w:hAnsi="Times New Roman" w:cs="Times New Roman"/>
          <w:sz w:val="24"/>
          <w:szCs w:val="24"/>
        </w:rPr>
      </w:pPr>
    </w:p>
    <w:p w14:paraId="224F6DA5" w14:textId="77777777" w:rsidR="000C147E" w:rsidRDefault="000C147E" w:rsidP="006560DF">
      <w:pPr>
        <w:spacing w:line="240" w:lineRule="auto"/>
        <w:jc w:val="center"/>
        <w:rPr>
          <w:rFonts w:ascii="Times New Roman" w:hAnsi="Times New Roman" w:cs="Times New Roman"/>
          <w:sz w:val="24"/>
          <w:szCs w:val="24"/>
        </w:rPr>
      </w:pPr>
    </w:p>
    <w:p w14:paraId="5C2E0E22" w14:textId="77777777" w:rsidR="000C147E" w:rsidRDefault="000C147E" w:rsidP="006560DF">
      <w:pPr>
        <w:spacing w:line="240" w:lineRule="auto"/>
        <w:jc w:val="center"/>
        <w:rPr>
          <w:rFonts w:ascii="Times New Roman" w:hAnsi="Times New Roman" w:cs="Times New Roman"/>
          <w:sz w:val="24"/>
          <w:szCs w:val="24"/>
        </w:rPr>
      </w:pPr>
    </w:p>
    <w:p w14:paraId="459F8BCE" w14:textId="1B7AE94E" w:rsidR="006560DF" w:rsidRPr="001101B5" w:rsidRDefault="006560DF" w:rsidP="006560DF">
      <w:pPr>
        <w:spacing w:line="240" w:lineRule="auto"/>
        <w:jc w:val="center"/>
        <w:rPr>
          <w:rFonts w:ascii="Times New Roman" w:hAnsi="Times New Roman" w:cs="Times New Roman"/>
          <w:sz w:val="24"/>
          <w:szCs w:val="24"/>
        </w:rPr>
      </w:pPr>
      <w:r w:rsidRPr="001101B5">
        <w:rPr>
          <w:rFonts w:ascii="Times New Roman" w:hAnsi="Times New Roman" w:cs="Times New Roman"/>
          <w:sz w:val="24"/>
          <w:szCs w:val="24"/>
        </w:rPr>
        <w:t>OVERALL AND GENDERED EFFECTS OF POST-RELEASE SUPERVISION:</w:t>
      </w:r>
      <w:r>
        <w:rPr>
          <w:rFonts w:ascii="Times New Roman" w:hAnsi="Times New Roman" w:cs="Times New Roman"/>
          <w:sz w:val="24"/>
          <w:szCs w:val="24"/>
        </w:rPr>
        <w:t xml:space="preserve"> </w:t>
      </w:r>
      <w:r w:rsidRPr="001101B5">
        <w:rPr>
          <w:rFonts w:ascii="Times New Roman" w:hAnsi="Times New Roman" w:cs="Times New Roman"/>
          <w:sz w:val="24"/>
          <w:szCs w:val="24"/>
        </w:rPr>
        <w:t>A PROPENSITY SCORE ANALYSIS</w:t>
      </w:r>
    </w:p>
    <w:p w14:paraId="0350075B" w14:textId="77777777" w:rsidR="006560DF" w:rsidRDefault="006560DF" w:rsidP="006560DF">
      <w:pPr>
        <w:spacing w:line="240" w:lineRule="auto"/>
        <w:jc w:val="center"/>
        <w:rPr>
          <w:rFonts w:ascii="Times New Roman" w:hAnsi="Times New Roman" w:cs="Times New Roman"/>
          <w:sz w:val="24"/>
          <w:szCs w:val="24"/>
        </w:rPr>
      </w:pPr>
    </w:p>
    <w:p w14:paraId="3036D087" w14:textId="77777777" w:rsidR="006560DF" w:rsidRDefault="006560DF" w:rsidP="006560DF">
      <w:pPr>
        <w:spacing w:line="240" w:lineRule="auto"/>
        <w:jc w:val="center"/>
        <w:rPr>
          <w:rFonts w:ascii="Times New Roman" w:hAnsi="Times New Roman" w:cs="Times New Roman"/>
          <w:sz w:val="24"/>
          <w:szCs w:val="24"/>
        </w:rPr>
      </w:pPr>
    </w:p>
    <w:p w14:paraId="097EAC7F" w14:textId="337AE249" w:rsidR="006560DF" w:rsidRDefault="006560DF" w:rsidP="006560DF">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15387F5D" w14:textId="3B756197" w:rsidR="006560DF" w:rsidRDefault="006560DF" w:rsidP="006560DF">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SOCIOLOGY</w:t>
      </w:r>
    </w:p>
    <w:p w14:paraId="41EA93CD" w14:textId="77777777" w:rsidR="006560DF" w:rsidRDefault="006560DF" w:rsidP="006560DF">
      <w:pPr>
        <w:spacing w:line="240" w:lineRule="auto"/>
        <w:jc w:val="center"/>
        <w:rPr>
          <w:rFonts w:ascii="Times New Roman" w:hAnsi="Times New Roman" w:cs="Times New Roman"/>
          <w:sz w:val="24"/>
          <w:szCs w:val="24"/>
        </w:rPr>
      </w:pPr>
    </w:p>
    <w:p w14:paraId="5F34F843" w14:textId="77777777" w:rsidR="006560DF" w:rsidRDefault="006560DF" w:rsidP="006560DF">
      <w:pPr>
        <w:spacing w:line="240" w:lineRule="auto"/>
        <w:jc w:val="center"/>
        <w:rPr>
          <w:rFonts w:ascii="Times New Roman" w:hAnsi="Times New Roman" w:cs="Times New Roman"/>
          <w:sz w:val="24"/>
          <w:szCs w:val="24"/>
        </w:rPr>
      </w:pPr>
    </w:p>
    <w:p w14:paraId="0E25058C" w14:textId="77777777" w:rsidR="006560DF" w:rsidRDefault="006560DF" w:rsidP="006560DF">
      <w:pPr>
        <w:spacing w:line="240" w:lineRule="auto"/>
        <w:jc w:val="center"/>
        <w:rPr>
          <w:rFonts w:ascii="Times New Roman" w:hAnsi="Times New Roman" w:cs="Times New Roman"/>
          <w:sz w:val="24"/>
          <w:szCs w:val="24"/>
        </w:rPr>
      </w:pPr>
    </w:p>
    <w:p w14:paraId="3D529238" w14:textId="77777777" w:rsidR="006560DF" w:rsidRDefault="006560DF" w:rsidP="006560DF">
      <w:pPr>
        <w:spacing w:line="240" w:lineRule="auto"/>
        <w:jc w:val="center"/>
        <w:rPr>
          <w:rFonts w:ascii="Times New Roman" w:hAnsi="Times New Roman" w:cs="Times New Roman"/>
          <w:sz w:val="24"/>
          <w:szCs w:val="24"/>
        </w:rPr>
      </w:pPr>
    </w:p>
    <w:p w14:paraId="23C03753" w14:textId="77777777" w:rsidR="006560DF" w:rsidRDefault="006560DF" w:rsidP="006560DF">
      <w:pPr>
        <w:spacing w:line="240" w:lineRule="auto"/>
        <w:jc w:val="center"/>
        <w:rPr>
          <w:rFonts w:ascii="Times New Roman" w:hAnsi="Times New Roman" w:cs="Times New Roman"/>
          <w:sz w:val="24"/>
          <w:szCs w:val="24"/>
        </w:rPr>
      </w:pPr>
    </w:p>
    <w:p w14:paraId="08727E92" w14:textId="77777777" w:rsidR="006560DF" w:rsidRDefault="006560DF" w:rsidP="006560DF">
      <w:pPr>
        <w:spacing w:line="240" w:lineRule="auto"/>
        <w:jc w:val="center"/>
        <w:rPr>
          <w:rFonts w:ascii="Times New Roman" w:hAnsi="Times New Roman" w:cs="Times New Roman"/>
          <w:sz w:val="24"/>
          <w:szCs w:val="24"/>
        </w:rPr>
      </w:pPr>
    </w:p>
    <w:p w14:paraId="2B6E6216" w14:textId="77777777" w:rsidR="006560DF" w:rsidRDefault="006560DF" w:rsidP="006560DF">
      <w:pPr>
        <w:spacing w:line="240" w:lineRule="auto"/>
        <w:jc w:val="center"/>
        <w:rPr>
          <w:rFonts w:ascii="Times New Roman" w:hAnsi="Times New Roman" w:cs="Times New Roman"/>
          <w:sz w:val="24"/>
          <w:szCs w:val="24"/>
        </w:rPr>
      </w:pPr>
    </w:p>
    <w:p w14:paraId="7B97BF24" w14:textId="3C06A545" w:rsidR="006560DF" w:rsidRDefault="006560DF" w:rsidP="006560DF">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078CB4F4" w14:textId="77777777" w:rsidR="006560DF" w:rsidRDefault="006560DF" w:rsidP="006560DF">
      <w:pPr>
        <w:spacing w:line="240" w:lineRule="auto"/>
        <w:jc w:val="center"/>
        <w:rPr>
          <w:rFonts w:ascii="Times New Roman" w:hAnsi="Times New Roman" w:cs="Times New Roman"/>
          <w:sz w:val="24"/>
          <w:szCs w:val="24"/>
        </w:rPr>
      </w:pPr>
    </w:p>
    <w:p w14:paraId="65FF1D7C" w14:textId="77777777" w:rsidR="006560DF" w:rsidRDefault="006560DF" w:rsidP="006560DF">
      <w:pPr>
        <w:spacing w:line="240" w:lineRule="auto"/>
        <w:jc w:val="center"/>
        <w:rPr>
          <w:rFonts w:ascii="Times New Roman" w:hAnsi="Times New Roman" w:cs="Times New Roman"/>
          <w:sz w:val="24"/>
          <w:szCs w:val="24"/>
        </w:rPr>
      </w:pPr>
    </w:p>
    <w:p w14:paraId="071AFA96" w14:textId="77777777" w:rsidR="006560DF" w:rsidRDefault="006560DF" w:rsidP="006560DF">
      <w:pPr>
        <w:spacing w:line="240" w:lineRule="auto"/>
        <w:jc w:val="center"/>
        <w:rPr>
          <w:rFonts w:ascii="Times New Roman" w:hAnsi="Times New Roman" w:cs="Times New Roman"/>
          <w:sz w:val="24"/>
          <w:szCs w:val="24"/>
        </w:rPr>
      </w:pPr>
    </w:p>
    <w:p w14:paraId="2B96A514" w14:textId="77777777" w:rsidR="006560DF" w:rsidRDefault="006560DF" w:rsidP="006560DF">
      <w:pPr>
        <w:spacing w:line="240" w:lineRule="auto"/>
        <w:jc w:val="right"/>
        <w:rPr>
          <w:rFonts w:ascii="Times New Roman" w:hAnsi="Times New Roman" w:cs="Times New Roman"/>
          <w:sz w:val="24"/>
          <w:szCs w:val="24"/>
        </w:rPr>
      </w:pPr>
    </w:p>
    <w:p w14:paraId="4D47AF21" w14:textId="77777777" w:rsidR="006560DF" w:rsidRDefault="006560DF" w:rsidP="006560DF">
      <w:pPr>
        <w:spacing w:line="240" w:lineRule="auto"/>
        <w:jc w:val="right"/>
        <w:rPr>
          <w:rFonts w:ascii="Times New Roman" w:hAnsi="Times New Roman" w:cs="Times New Roman"/>
          <w:sz w:val="24"/>
          <w:szCs w:val="24"/>
        </w:rPr>
      </w:pPr>
    </w:p>
    <w:p w14:paraId="4DA04649" w14:textId="669C3897" w:rsidR="006560DF"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647A92B" w14:textId="6F7E989E" w:rsidR="006560DF"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Dr. Trina Hope, Chair</w:t>
      </w:r>
    </w:p>
    <w:p w14:paraId="6332868E" w14:textId="77777777" w:rsidR="006560DF" w:rsidRDefault="006560DF" w:rsidP="006560DF">
      <w:pPr>
        <w:spacing w:line="240" w:lineRule="auto"/>
        <w:jc w:val="right"/>
        <w:rPr>
          <w:rFonts w:ascii="Times New Roman" w:hAnsi="Times New Roman" w:cs="Times New Roman"/>
          <w:sz w:val="24"/>
          <w:szCs w:val="24"/>
        </w:rPr>
      </w:pPr>
    </w:p>
    <w:p w14:paraId="34F06D02" w14:textId="77777777" w:rsidR="006560DF" w:rsidRDefault="006560DF" w:rsidP="006560DF">
      <w:pPr>
        <w:spacing w:line="240" w:lineRule="auto"/>
        <w:jc w:val="right"/>
        <w:rPr>
          <w:rFonts w:ascii="Times New Roman" w:hAnsi="Times New Roman" w:cs="Times New Roman"/>
          <w:sz w:val="24"/>
          <w:szCs w:val="24"/>
        </w:rPr>
      </w:pPr>
    </w:p>
    <w:p w14:paraId="0692A831" w14:textId="1233D758" w:rsidR="006560DF"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2D8F4D6" w14:textId="61F2EE1A" w:rsidR="006560DF"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Dr. Susan Sharp</w:t>
      </w:r>
    </w:p>
    <w:p w14:paraId="18B52CE6" w14:textId="77777777" w:rsidR="006560DF" w:rsidRDefault="006560DF" w:rsidP="006560DF">
      <w:pPr>
        <w:spacing w:line="240" w:lineRule="auto"/>
        <w:jc w:val="right"/>
        <w:rPr>
          <w:rFonts w:ascii="Times New Roman" w:hAnsi="Times New Roman" w:cs="Times New Roman"/>
          <w:sz w:val="24"/>
          <w:szCs w:val="24"/>
        </w:rPr>
      </w:pPr>
    </w:p>
    <w:p w14:paraId="798826E1" w14:textId="77777777" w:rsidR="006560DF" w:rsidRDefault="006560DF" w:rsidP="006560DF">
      <w:pPr>
        <w:spacing w:line="240" w:lineRule="auto"/>
        <w:jc w:val="right"/>
        <w:rPr>
          <w:rFonts w:ascii="Times New Roman" w:hAnsi="Times New Roman" w:cs="Times New Roman"/>
          <w:sz w:val="24"/>
          <w:szCs w:val="24"/>
        </w:rPr>
      </w:pPr>
    </w:p>
    <w:p w14:paraId="30F74660" w14:textId="69D90051" w:rsidR="006560DF"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77486FD5" w14:textId="49FBDB7D" w:rsidR="006560DF" w:rsidRPr="001101B5" w:rsidRDefault="006560DF" w:rsidP="006560DF">
      <w:pPr>
        <w:spacing w:line="240" w:lineRule="auto"/>
        <w:jc w:val="right"/>
        <w:rPr>
          <w:rFonts w:ascii="Times New Roman" w:hAnsi="Times New Roman" w:cs="Times New Roman"/>
          <w:sz w:val="24"/>
          <w:szCs w:val="24"/>
        </w:rPr>
      </w:pPr>
      <w:r>
        <w:rPr>
          <w:rFonts w:ascii="Times New Roman" w:hAnsi="Times New Roman" w:cs="Times New Roman"/>
          <w:sz w:val="24"/>
          <w:szCs w:val="24"/>
        </w:rPr>
        <w:t>Dr. Cyrus Schleifer</w:t>
      </w:r>
    </w:p>
    <w:p w14:paraId="2343C805" w14:textId="77777777" w:rsidR="00E67617" w:rsidRPr="001101B5" w:rsidRDefault="00E67617" w:rsidP="006560DF">
      <w:pPr>
        <w:spacing w:line="240" w:lineRule="auto"/>
        <w:jc w:val="both"/>
        <w:rPr>
          <w:rFonts w:ascii="Times New Roman" w:hAnsi="Times New Roman" w:cs="Times New Roman"/>
          <w:sz w:val="24"/>
          <w:szCs w:val="24"/>
        </w:rPr>
      </w:pPr>
    </w:p>
    <w:p w14:paraId="7A5D1D2A" w14:textId="77777777" w:rsidR="00E67617" w:rsidRPr="001101B5" w:rsidRDefault="00E67617" w:rsidP="00E67617">
      <w:pPr>
        <w:spacing w:line="480" w:lineRule="auto"/>
        <w:jc w:val="both"/>
        <w:rPr>
          <w:rFonts w:ascii="Times New Roman" w:hAnsi="Times New Roman" w:cs="Times New Roman"/>
          <w:sz w:val="24"/>
          <w:szCs w:val="24"/>
        </w:rPr>
      </w:pPr>
    </w:p>
    <w:p w14:paraId="6134BAAF" w14:textId="77777777" w:rsidR="00E67617" w:rsidRPr="001101B5" w:rsidRDefault="00E67617" w:rsidP="00E67617">
      <w:pPr>
        <w:spacing w:line="480" w:lineRule="auto"/>
        <w:jc w:val="both"/>
        <w:rPr>
          <w:rFonts w:ascii="Times New Roman" w:hAnsi="Times New Roman" w:cs="Times New Roman"/>
          <w:sz w:val="24"/>
          <w:szCs w:val="24"/>
        </w:rPr>
      </w:pPr>
    </w:p>
    <w:p w14:paraId="3EEAB11A" w14:textId="77777777" w:rsidR="00E67617" w:rsidRPr="001101B5" w:rsidRDefault="00E67617" w:rsidP="006560DF">
      <w:pPr>
        <w:spacing w:line="240" w:lineRule="auto"/>
        <w:jc w:val="both"/>
        <w:rPr>
          <w:rFonts w:ascii="Times New Roman" w:hAnsi="Times New Roman" w:cs="Times New Roman"/>
          <w:sz w:val="24"/>
          <w:szCs w:val="24"/>
        </w:rPr>
      </w:pPr>
    </w:p>
    <w:p w14:paraId="4C991101" w14:textId="77777777" w:rsidR="00E67617" w:rsidRDefault="00E67617" w:rsidP="006560DF">
      <w:pPr>
        <w:spacing w:line="240" w:lineRule="auto"/>
        <w:jc w:val="both"/>
        <w:rPr>
          <w:rFonts w:ascii="Times New Roman" w:hAnsi="Times New Roman" w:cs="Times New Roman"/>
          <w:sz w:val="24"/>
          <w:szCs w:val="24"/>
        </w:rPr>
      </w:pPr>
    </w:p>
    <w:p w14:paraId="637D80B6" w14:textId="77777777" w:rsidR="006560DF" w:rsidRDefault="006560DF" w:rsidP="006560DF">
      <w:pPr>
        <w:spacing w:line="240" w:lineRule="auto"/>
        <w:jc w:val="both"/>
        <w:rPr>
          <w:rFonts w:ascii="Times New Roman" w:hAnsi="Times New Roman" w:cs="Times New Roman"/>
          <w:sz w:val="24"/>
          <w:szCs w:val="24"/>
        </w:rPr>
      </w:pPr>
    </w:p>
    <w:p w14:paraId="60BFA6B3" w14:textId="77777777" w:rsidR="006560DF" w:rsidRDefault="006560DF" w:rsidP="006560DF">
      <w:pPr>
        <w:spacing w:line="240" w:lineRule="auto"/>
        <w:jc w:val="both"/>
        <w:rPr>
          <w:rFonts w:ascii="Times New Roman" w:hAnsi="Times New Roman" w:cs="Times New Roman"/>
          <w:sz w:val="24"/>
          <w:szCs w:val="24"/>
        </w:rPr>
      </w:pPr>
    </w:p>
    <w:p w14:paraId="336B000A" w14:textId="77777777" w:rsidR="006560DF" w:rsidRPr="001101B5" w:rsidRDefault="006560DF" w:rsidP="006560DF">
      <w:pPr>
        <w:spacing w:line="240" w:lineRule="auto"/>
        <w:jc w:val="both"/>
        <w:rPr>
          <w:rFonts w:ascii="Times New Roman" w:hAnsi="Times New Roman" w:cs="Times New Roman"/>
          <w:sz w:val="24"/>
          <w:szCs w:val="24"/>
        </w:rPr>
      </w:pPr>
    </w:p>
    <w:p w14:paraId="272E360C" w14:textId="77777777" w:rsidR="00E67617" w:rsidRPr="001101B5" w:rsidRDefault="00E67617" w:rsidP="006119DD">
      <w:pPr>
        <w:spacing w:line="480" w:lineRule="auto"/>
        <w:jc w:val="both"/>
        <w:rPr>
          <w:rFonts w:ascii="Times New Roman" w:hAnsi="Times New Roman" w:cs="Times New Roman"/>
          <w:sz w:val="24"/>
          <w:szCs w:val="24"/>
        </w:rPr>
      </w:pPr>
    </w:p>
    <w:p w14:paraId="2AED3F66" w14:textId="77777777" w:rsidR="006560DF" w:rsidRDefault="006560DF" w:rsidP="006560DF">
      <w:pPr>
        <w:spacing w:line="240" w:lineRule="auto"/>
        <w:jc w:val="both"/>
        <w:rPr>
          <w:rFonts w:ascii="Times New Roman" w:hAnsi="Times New Roman" w:cs="Times New Roman"/>
          <w:sz w:val="24"/>
          <w:szCs w:val="24"/>
        </w:rPr>
      </w:pPr>
    </w:p>
    <w:p w14:paraId="6AA5F5A2" w14:textId="77777777" w:rsidR="006560DF" w:rsidRDefault="006560DF" w:rsidP="006560DF">
      <w:pPr>
        <w:spacing w:line="240" w:lineRule="auto"/>
        <w:jc w:val="both"/>
        <w:rPr>
          <w:rFonts w:ascii="Times New Roman" w:hAnsi="Times New Roman" w:cs="Times New Roman"/>
          <w:sz w:val="24"/>
          <w:szCs w:val="24"/>
        </w:rPr>
      </w:pPr>
    </w:p>
    <w:p w14:paraId="7BCD2FEC" w14:textId="77777777" w:rsidR="006560DF" w:rsidRDefault="006560DF" w:rsidP="006560DF">
      <w:pPr>
        <w:spacing w:line="240" w:lineRule="auto"/>
        <w:jc w:val="both"/>
        <w:rPr>
          <w:rFonts w:ascii="Times New Roman" w:hAnsi="Times New Roman" w:cs="Times New Roman"/>
          <w:sz w:val="24"/>
          <w:szCs w:val="24"/>
        </w:rPr>
      </w:pPr>
    </w:p>
    <w:p w14:paraId="09B47C68" w14:textId="77777777" w:rsidR="006560DF" w:rsidRDefault="006560DF" w:rsidP="006560DF">
      <w:pPr>
        <w:spacing w:line="240" w:lineRule="auto"/>
        <w:jc w:val="both"/>
        <w:rPr>
          <w:rFonts w:ascii="Times New Roman" w:hAnsi="Times New Roman" w:cs="Times New Roman"/>
          <w:sz w:val="24"/>
          <w:szCs w:val="24"/>
        </w:rPr>
      </w:pPr>
    </w:p>
    <w:p w14:paraId="6C154512" w14:textId="77777777" w:rsidR="006560DF" w:rsidRDefault="006560DF" w:rsidP="006560DF">
      <w:pPr>
        <w:spacing w:line="240" w:lineRule="auto"/>
        <w:jc w:val="both"/>
        <w:rPr>
          <w:rFonts w:ascii="Times New Roman" w:hAnsi="Times New Roman" w:cs="Times New Roman"/>
          <w:sz w:val="24"/>
          <w:szCs w:val="24"/>
        </w:rPr>
      </w:pPr>
    </w:p>
    <w:p w14:paraId="0707B296" w14:textId="77777777" w:rsidR="006560DF" w:rsidRDefault="006560DF" w:rsidP="006560DF">
      <w:pPr>
        <w:spacing w:line="240" w:lineRule="auto"/>
        <w:jc w:val="both"/>
        <w:rPr>
          <w:rFonts w:ascii="Times New Roman" w:hAnsi="Times New Roman" w:cs="Times New Roman"/>
          <w:sz w:val="24"/>
          <w:szCs w:val="24"/>
        </w:rPr>
      </w:pPr>
    </w:p>
    <w:p w14:paraId="4D5ADF4F" w14:textId="77777777" w:rsidR="006560DF" w:rsidRDefault="006560DF" w:rsidP="006560DF">
      <w:pPr>
        <w:spacing w:line="240" w:lineRule="auto"/>
        <w:jc w:val="both"/>
        <w:rPr>
          <w:rFonts w:ascii="Times New Roman" w:hAnsi="Times New Roman" w:cs="Times New Roman"/>
          <w:sz w:val="24"/>
          <w:szCs w:val="24"/>
        </w:rPr>
      </w:pPr>
    </w:p>
    <w:p w14:paraId="3235CA18" w14:textId="77777777" w:rsidR="006560DF" w:rsidRDefault="006560DF" w:rsidP="006560DF">
      <w:pPr>
        <w:spacing w:line="240" w:lineRule="auto"/>
        <w:jc w:val="both"/>
        <w:rPr>
          <w:rFonts w:ascii="Times New Roman" w:hAnsi="Times New Roman" w:cs="Times New Roman"/>
          <w:sz w:val="24"/>
          <w:szCs w:val="24"/>
        </w:rPr>
      </w:pPr>
    </w:p>
    <w:p w14:paraId="5496BFE0" w14:textId="77777777" w:rsidR="006560DF" w:rsidRDefault="006560DF" w:rsidP="006560DF">
      <w:pPr>
        <w:spacing w:line="240" w:lineRule="auto"/>
        <w:jc w:val="both"/>
        <w:rPr>
          <w:rFonts w:ascii="Times New Roman" w:hAnsi="Times New Roman" w:cs="Times New Roman"/>
          <w:sz w:val="24"/>
          <w:szCs w:val="24"/>
        </w:rPr>
      </w:pPr>
    </w:p>
    <w:p w14:paraId="364BE751" w14:textId="77777777" w:rsidR="006560DF" w:rsidRDefault="006560DF" w:rsidP="006560DF">
      <w:pPr>
        <w:spacing w:line="240" w:lineRule="auto"/>
        <w:jc w:val="both"/>
        <w:rPr>
          <w:rFonts w:ascii="Times New Roman" w:hAnsi="Times New Roman" w:cs="Times New Roman"/>
          <w:sz w:val="24"/>
          <w:szCs w:val="24"/>
        </w:rPr>
      </w:pPr>
    </w:p>
    <w:p w14:paraId="18F5DA55" w14:textId="77777777" w:rsidR="006560DF" w:rsidRDefault="006560DF" w:rsidP="006560DF">
      <w:pPr>
        <w:spacing w:line="240" w:lineRule="auto"/>
        <w:jc w:val="both"/>
        <w:rPr>
          <w:rFonts w:ascii="Times New Roman" w:hAnsi="Times New Roman" w:cs="Times New Roman"/>
          <w:sz w:val="24"/>
          <w:szCs w:val="24"/>
        </w:rPr>
      </w:pPr>
    </w:p>
    <w:p w14:paraId="2AC5A26E" w14:textId="77777777" w:rsidR="006560DF" w:rsidRDefault="006560DF" w:rsidP="006560DF">
      <w:pPr>
        <w:spacing w:line="240" w:lineRule="auto"/>
        <w:jc w:val="both"/>
        <w:rPr>
          <w:rFonts w:ascii="Times New Roman" w:hAnsi="Times New Roman" w:cs="Times New Roman"/>
          <w:sz w:val="24"/>
          <w:szCs w:val="24"/>
        </w:rPr>
      </w:pPr>
    </w:p>
    <w:p w14:paraId="7AF52E99" w14:textId="77777777" w:rsidR="006560DF" w:rsidRDefault="006560DF" w:rsidP="006560DF">
      <w:pPr>
        <w:spacing w:line="240" w:lineRule="auto"/>
        <w:jc w:val="both"/>
        <w:rPr>
          <w:rFonts w:ascii="Times New Roman" w:hAnsi="Times New Roman" w:cs="Times New Roman"/>
          <w:sz w:val="24"/>
          <w:szCs w:val="24"/>
        </w:rPr>
      </w:pPr>
    </w:p>
    <w:p w14:paraId="2B099F37" w14:textId="77777777" w:rsidR="006560DF" w:rsidRDefault="006560DF" w:rsidP="006560DF">
      <w:pPr>
        <w:spacing w:line="240" w:lineRule="auto"/>
        <w:jc w:val="both"/>
        <w:rPr>
          <w:rFonts w:ascii="Times New Roman" w:hAnsi="Times New Roman" w:cs="Times New Roman"/>
          <w:sz w:val="24"/>
          <w:szCs w:val="24"/>
        </w:rPr>
      </w:pPr>
    </w:p>
    <w:p w14:paraId="2B2DCF95" w14:textId="77777777" w:rsidR="006560DF" w:rsidRDefault="006560DF" w:rsidP="006560DF">
      <w:pPr>
        <w:spacing w:line="240" w:lineRule="auto"/>
        <w:jc w:val="both"/>
        <w:rPr>
          <w:rFonts w:ascii="Times New Roman" w:hAnsi="Times New Roman" w:cs="Times New Roman"/>
          <w:sz w:val="24"/>
          <w:szCs w:val="24"/>
        </w:rPr>
      </w:pPr>
    </w:p>
    <w:p w14:paraId="17814F5D" w14:textId="77777777" w:rsidR="006560DF" w:rsidRDefault="006560DF" w:rsidP="006560DF">
      <w:pPr>
        <w:spacing w:line="240" w:lineRule="auto"/>
        <w:jc w:val="both"/>
        <w:rPr>
          <w:rFonts w:ascii="Times New Roman" w:hAnsi="Times New Roman" w:cs="Times New Roman"/>
          <w:sz w:val="24"/>
          <w:szCs w:val="24"/>
        </w:rPr>
      </w:pPr>
    </w:p>
    <w:p w14:paraId="56CE5A28" w14:textId="77777777" w:rsidR="006560DF" w:rsidRDefault="006560DF" w:rsidP="006560DF">
      <w:pPr>
        <w:spacing w:line="240" w:lineRule="auto"/>
        <w:jc w:val="both"/>
        <w:rPr>
          <w:rFonts w:ascii="Times New Roman" w:hAnsi="Times New Roman" w:cs="Times New Roman"/>
          <w:sz w:val="24"/>
          <w:szCs w:val="24"/>
        </w:rPr>
      </w:pPr>
    </w:p>
    <w:p w14:paraId="45659349" w14:textId="77777777" w:rsidR="006560DF" w:rsidRDefault="006560DF" w:rsidP="006560DF">
      <w:pPr>
        <w:spacing w:line="240" w:lineRule="auto"/>
        <w:jc w:val="both"/>
        <w:rPr>
          <w:rFonts w:ascii="Times New Roman" w:hAnsi="Times New Roman" w:cs="Times New Roman"/>
          <w:sz w:val="24"/>
          <w:szCs w:val="24"/>
        </w:rPr>
      </w:pPr>
    </w:p>
    <w:p w14:paraId="64D040CB" w14:textId="77777777" w:rsidR="006560DF" w:rsidRDefault="006560DF" w:rsidP="006560DF">
      <w:pPr>
        <w:spacing w:line="240" w:lineRule="auto"/>
        <w:jc w:val="both"/>
        <w:rPr>
          <w:rFonts w:ascii="Times New Roman" w:hAnsi="Times New Roman" w:cs="Times New Roman"/>
          <w:sz w:val="24"/>
          <w:szCs w:val="24"/>
        </w:rPr>
      </w:pPr>
    </w:p>
    <w:p w14:paraId="24528D74" w14:textId="77777777" w:rsidR="006560DF" w:rsidRDefault="006560DF" w:rsidP="006560DF">
      <w:pPr>
        <w:spacing w:line="240" w:lineRule="auto"/>
        <w:jc w:val="both"/>
        <w:rPr>
          <w:rFonts w:ascii="Times New Roman" w:hAnsi="Times New Roman" w:cs="Times New Roman"/>
          <w:sz w:val="24"/>
          <w:szCs w:val="24"/>
        </w:rPr>
      </w:pPr>
    </w:p>
    <w:p w14:paraId="0E096F97" w14:textId="77777777" w:rsidR="006560DF" w:rsidRDefault="006560DF" w:rsidP="006560DF">
      <w:pPr>
        <w:spacing w:line="240" w:lineRule="auto"/>
        <w:jc w:val="both"/>
        <w:rPr>
          <w:rFonts w:ascii="Times New Roman" w:hAnsi="Times New Roman" w:cs="Times New Roman"/>
          <w:sz w:val="24"/>
          <w:szCs w:val="24"/>
        </w:rPr>
      </w:pPr>
    </w:p>
    <w:p w14:paraId="1B0A9C2B" w14:textId="77777777" w:rsidR="006560DF" w:rsidRDefault="006560DF" w:rsidP="006560DF">
      <w:pPr>
        <w:spacing w:line="240" w:lineRule="auto"/>
        <w:jc w:val="both"/>
        <w:rPr>
          <w:rFonts w:ascii="Times New Roman" w:hAnsi="Times New Roman" w:cs="Times New Roman"/>
          <w:sz w:val="24"/>
          <w:szCs w:val="24"/>
        </w:rPr>
      </w:pPr>
    </w:p>
    <w:p w14:paraId="6237B536" w14:textId="77777777" w:rsidR="006560DF" w:rsidRDefault="006560DF" w:rsidP="006560DF">
      <w:pPr>
        <w:spacing w:line="240" w:lineRule="auto"/>
        <w:jc w:val="both"/>
        <w:rPr>
          <w:rFonts w:ascii="Times New Roman" w:hAnsi="Times New Roman" w:cs="Times New Roman"/>
          <w:sz w:val="24"/>
          <w:szCs w:val="24"/>
        </w:rPr>
      </w:pPr>
    </w:p>
    <w:p w14:paraId="0E2FB827" w14:textId="77777777" w:rsidR="006560DF" w:rsidRDefault="006560DF" w:rsidP="006560DF">
      <w:pPr>
        <w:spacing w:line="240" w:lineRule="auto"/>
        <w:jc w:val="both"/>
        <w:rPr>
          <w:rFonts w:ascii="Times New Roman" w:hAnsi="Times New Roman" w:cs="Times New Roman"/>
          <w:sz w:val="24"/>
          <w:szCs w:val="24"/>
        </w:rPr>
      </w:pPr>
    </w:p>
    <w:p w14:paraId="57B87A59" w14:textId="77777777" w:rsidR="006560DF" w:rsidRDefault="006560DF" w:rsidP="006560DF">
      <w:pPr>
        <w:spacing w:line="240" w:lineRule="auto"/>
        <w:jc w:val="both"/>
        <w:rPr>
          <w:rFonts w:ascii="Times New Roman" w:hAnsi="Times New Roman" w:cs="Times New Roman"/>
          <w:sz w:val="24"/>
          <w:szCs w:val="24"/>
        </w:rPr>
      </w:pPr>
    </w:p>
    <w:p w14:paraId="5B3A7B6D" w14:textId="77777777" w:rsidR="006560DF" w:rsidRDefault="006560DF" w:rsidP="006560DF">
      <w:pPr>
        <w:spacing w:line="240" w:lineRule="auto"/>
        <w:jc w:val="both"/>
        <w:rPr>
          <w:rFonts w:ascii="Times New Roman" w:hAnsi="Times New Roman" w:cs="Times New Roman"/>
          <w:sz w:val="24"/>
          <w:szCs w:val="24"/>
        </w:rPr>
      </w:pPr>
    </w:p>
    <w:p w14:paraId="6D9DEF4B" w14:textId="77777777" w:rsidR="006560DF" w:rsidRDefault="006560DF" w:rsidP="006560DF">
      <w:pPr>
        <w:spacing w:line="240" w:lineRule="auto"/>
        <w:jc w:val="both"/>
        <w:rPr>
          <w:rFonts w:ascii="Times New Roman" w:hAnsi="Times New Roman" w:cs="Times New Roman"/>
          <w:sz w:val="24"/>
          <w:szCs w:val="24"/>
        </w:rPr>
      </w:pPr>
    </w:p>
    <w:p w14:paraId="5EF20342" w14:textId="77777777" w:rsidR="006560DF" w:rsidRDefault="006560DF" w:rsidP="006560DF">
      <w:pPr>
        <w:spacing w:line="240" w:lineRule="auto"/>
        <w:jc w:val="both"/>
        <w:rPr>
          <w:rFonts w:ascii="Times New Roman" w:hAnsi="Times New Roman" w:cs="Times New Roman"/>
          <w:sz w:val="24"/>
          <w:szCs w:val="24"/>
        </w:rPr>
      </w:pPr>
    </w:p>
    <w:p w14:paraId="6A59AC0C" w14:textId="77777777" w:rsidR="006560DF" w:rsidRDefault="006560DF" w:rsidP="006560DF">
      <w:pPr>
        <w:spacing w:line="240" w:lineRule="auto"/>
        <w:jc w:val="both"/>
        <w:rPr>
          <w:rFonts w:ascii="Times New Roman" w:hAnsi="Times New Roman" w:cs="Times New Roman"/>
          <w:sz w:val="24"/>
          <w:szCs w:val="24"/>
        </w:rPr>
      </w:pPr>
    </w:p>
    <w:p w14:paraId="0D2A40D9" w14:textId="77777777" w:rsidR="006560DF" w:rsidRDefault="006560DF" w:rsidP="006560DF">
      <w:pPr>
        <w:spacing w:line="240" w:lineRule="auto"/>
        <w:jc w:val="both"/>
        <w:rPr>
          <w:rFonts w:ascii="Times New Roman" w:hAnsi="Times New Roman" w:cs="Times New Roman"/>
          <w:sz w:val="24"/>
          <w:szCs w:val="24"/>
        </w:rPr>
      </w:pPr>
    </w:p>
    <w:p w14:paraId="29067B4E" w14:textId="77777777" w:rsidR="006560DF" w:rsidRDefault="006560DF" w:rsidP="006560DF">
      <w:pPr>
        <w:spacing w:line="240" w:lineRule="auto"/>
        <w:jc w:val="both"/>
        <w:rPr>
          <w:rFonts w:ascii="Times New Roman" w:hAnsi="Times New Roman" w:cs="Times New Roman"/>
          <w:sz w:val="24"/>
          <w:szCs w:val="24"/>
        </w:rPr>
      </w:pPr>
    </w:p>
    <w:p w14:paraId="78B53B32" w14:textId="77777777" w:rsidR="006560DF" w:rsidRDefault="006560DF" w:rsidP="006560DF">
      <w:pPr>
        <w:spacing w:line="240" w:lineRule="auto"/>
        <w:jc w:val="both"/>
        <w:rPr>
          <w:rFonts w:ascii="Times New Roman" w:hAnsi="Times New Roman" w:cs="Times New Roman"/>
          <w:sz w:val="24"/>
          <w:szCs w:val="24"/>
        </w:rPr>
      </w:pPr>
    </w:p>
    <w:p w14:paraId="5BACE187" w14:textId="77777777" w:rsidR="006560DF" w:rsidRDefault="006560DF" w:rsidP="006560DF">
      <w:pPr>
        <w:spacing w:line="240" w:lineRule="auto"/>
        <w:jc w:val="both"/>
        <w:rPr>
          <w:rFonts w:ascii="Times New Roman" w:hAnsi="Times New Roman" w:cs="Times New Roman"/>
          <w:sz w:val="24"/>
          <w:szCs w:val="24"/>
        </w:rPr>
      </w:pPr>
    </w:p>
    <w:p w14:paraId="1254D555" w14:textId="77777777" w:rsidR="006560DF" w:rsidRDefault="006560DF" w:rsidP="006560DF">
      <w:pPr>
        <w:spacing w:line="240" w:lineRule="auto"/>
        <w:jc w:val="both"/>
        <w:rPr>
          <w:rFonts w:ascii="Times New Roman" w:hAnsi="Times New Roman" w:cs="Times New Roman"/>
          <w:sz w:val="24"/>
          <w:szCs w:val="24"/>
        </w:rPr>
      </w:pPr>
    </w:p>
    <w:p w14:paraId="5B88D6D3" w14:textId="77777777" w:rsidR="006560DF" w:rsidRDefault="006560DF" w:rsidP="006560DF">
      <w:pPr>
        <w:spacing w:line="240" w:lineRule="auto"/>
        <w:jc w:val="both"/>
        <w:rPr>
          <w:rFonts w:ascii="Times New Roman" w:hAnsi="Times New Roman" w:cs="Times New Roman"/>
          <w:sz w:val="24"/>
          <w:szCs w:val="24"/>
        </w:rPr>
      </w:pPr>
    </w:p>
    <w:p w14:paraId="2BA6384B" w14:textId="77777777" w:rsidR="006560DF" w:rsidRDefault="006560DF" w:rsidP="006560DF">
      <w:pPr>
        <w:spacing w:line="240" w:lineRule="auto"/>
        <w:jc w:val="both"/>
        <w:rPr>
          <w:rFonts w:ascii="Times New Roman" w:hAnsi="Times New Roman" w:cs="Times New Roman"/>
          <w:sz w:val="24"/>
          <w:szCs w:val="24"/>
        </w:rPr>
      </w:pPr>
    </w:p>
    <w:p w14:paraId="22CA4E58" w14:textId="77777777" w:rsidR="006560DF" w:rsidRDefault="006560DF" w:rsidP="006560DF">
      <w:pPr>
        <w:spacing w:line="240" w:lineRule="auto"/>
        <w:jc w:val="both"/>
        <w:rPr>
          <w:rFonts w:ascii="Times New Roman" w:hAnsi="Times New Roman" w:cs="Times New Roman"/>
          <w:sz w:val="24"/>
          <w:szCs w:val="24"/>
        </w:rPr>
      </w:pPr>
    </w:p>
    <w:p w14:paraId="462C492E" w14:textId="77777777" w:rsidR="006560DF" w:rsidRDefault="006560DF" w:rsidP="006560DF">
      <w:pPr>
        <w:spacing w:line="240" w:lineRule="auto"/>
        <w:jc w:val="both"/>
        <w:rPr>
          <w:rFonts w:ascii="Times New Roman" w:hAnsi="Times New Roman" w:cs="Times New Roman"/>
          <w:sz w:val="24"/>
          <w:szCs w:val="24"/>
        </w:rPr>
      </w:pPr>
    </w:p>
    <w:p w14:paraId="2C0040EE" w14:textId="77777777" w:rsidR="006560DF" w:rsidRDefault="006560DF" w:rsidP="006560DF">
      <w:pPr>
        <w:spacing w:line="240" w:lineRule="auto"/>
        <w:jc w:val="both"/>
        <w:rPr>
          <w:rFonts w:ascii="Times New Roman" w:hAnsi="Times New Roman" w:cs="Times New Roman"/>
          <w:sz w:val="24"/>
          <w:szCs w:val="24"/>
        </w:rPr>
      </w:pPr>
    </w:p>
    <w:p w14:paraId="20C7AE6C" w14:textId="77777777" w:rsidR="006560DF" w:rsidRDefault="006560DF" w:rsidP="006560DF">
      <w:pPr>
        <w:spacing w:line="240" w:lineRule="auto"/>
        <w:jc w:val="both"/>
        <w:rPr>
          <w:rFonts w:ascii="Times New Roman" w:hAnsi="Times New Roman" w:cs="Times New Roman"/>
          <w:sz w:val="24"/>
          <w:szCs w:val="24"/>
        </w:rPr>
      </w:pPr>
    </w:p>
    <w:p w14:paraId="277B3569" w14:textId="4797F02B" w:rsidR="006560DF" w:rsidRDefault="006560DF" w:rsidP="006560DF">
      <w:pPr>
        <w:spacing w:line="240" w:lineRule="auto"/>
        <w:jc w:val="center"/>
        <w:rPr>
          <w:rFonts w:ascii="Times New Roman" w:hAnsi="Times New Roman" w:cs="Times New Roman"/>
          <w:sz w:val="24"/>
          <w:szCs w:val="24"/>
        </w:rPr>
      </w:pPr>
      <w:r>
        <w:rPr>
          <w:rFonts w:ascii="Times New Roman" w:hAnsi="Times New Roman" w:cs="Times New Roman"/>
          <w:sz w:val="24"/>
          <w:szCs w:val="24"/>
        </w:rPr>
        <w:t>© Copyright by AMY DIANN MILLER 2017</w:t>
      </w:r>
    </w:p>
    <w:p w14:paraId="310E1A45" w14:textId="05B72C57" w:rsidR="009E373D" w:rsidRDefault="006560DF" w:rsidP="009E373D">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8E2E34">
        <w:rPr>
          <w:rFonts w:ascii="Times New Roman" w:hAnsi="Times New Roman" w:cs="Times New Roman"/>
          <w:sz w:val="24"/>
          <w:szCs w:val="24"/>
        </w:rPr>
        <w:t>.</w:t>
      </w:r>
    </w:p>
    <w:p w14:paraId="3C060D9E" w14:textId="77777777" w:rsidR="000C1EE0" w:rsidRDefault="000C1EE0" w:rsidP="000C1EE0">
      <w:pPr>
        <w:spacing w:line="480" w:lineRule="auto"/>
        <w:rPr>
          <w:rFonts w:ascii="Times New Roman" w:hAnsi="Times New Roman" w:cs="Times New Roman"/>
          <w:sz w:val="24"/>
          <w:szCs w:val="24"/>
        </w:rPr>
        <w:sectPr w:rsidR="000C1EE0" w:rsidSect="009E373D">
          <w:footerReference w:type="default" r:id="rId8"/>
          <w:pgSz w:w="12240" w:h="15840"/>
          <w:pgMar w:top="1800" w:right="1800" w:bottom="1800" w:left="2736" w:header="720" w:footer="720" w:gutter="0"/>
          <w:pgNumType w:fmt="lowerRoman" w:start="4"/>
          <w:cols w:space="720"/>
          <w:docGrid w:linePitch="360"/>
        </w:sectPr>
      </w:pPr>
    </w:p>
    <w:p w14:paraId="4173B906" w14:textId="7B7AAEC6" w:rsidR="000C1EE0" w:rsidRDefault="003B45EB" w:rsidP="003B45E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Dedication</w:t>
      </w:r>
    </w:p>
    <w:p w14:paraId="6B000989" w14:textId="77777777" w:rsidR="003B45EB" w:rsidRDefault="003B45EB" w:rsidP="003B45EB">
      <w:pPr>
        <w:spacing w:line="480" w:lineRule="auto"/>
        <w:jc w:val="center"/>
        <w:rPr>
          <w:rFonts w:ascii="Times New Roman" w:hAnsi="Times New Roman" w:cs="Times New Roman"/>
          <w:sz w:val="24"/>
          <w:szCs w:val="24"/>
        </w:rPr>
      </w:pPr>
    </w:p>
    <w:p w14:paraId="030A9850" w14:textId="2FA0DF47" w:rsidR="003B45EB" w:rsidRDefault="00352169" w:rsidP="003B45EB">
      <w:pPr>
        <w:spacing w:line="480" w:lineRule="auto"/>
        <w:jc w:val="center"/>
        <w:rPr>
          <w:rFonts w:ascii="Lucida Calligraphy" w:hAnsi="Lucida Calligraphy" w:cs="Times New Roman"/>
          <w:sz w:val="24"/>
          <w:szCs w:val="24"/>
        </w:rPr>
      </w:pPr>
      <w:r>
        <w:rPr>
          <w:rFonts w:ascii="Lucida Calligraphy" w:hAnsi="Lucida Calligraphy" w:cs="Times New Roman"/>
          <w:sz w:val="24"/>
          <w:szCs w:val="24"/>
        </w:rPr>
        <w:t xml:space="preserve">I dedicate </w:t>
      </w:r>
      <w:r w:rsidR="003B45EB" w:rsidRPr="003B45EB">
        <w:rPr>
          <w:rFonts w:ascii="Lucida Calligraphy" w:hAnsi="Lucida Calligraphy" w:cs="Times New Roman"/>
          <w:sz w:val="24"/>
          <w:szCs w:val="24"/>
        </w:rPr>
        <w:t xml:space="preserve">this thesis to my mother, DiAnna Miller, for </w:t>
      </w:r>
    </w:p>
    <w:p w14:paraId="2C8FD240" w14:textId="4881F8CC" w:rsidR="003B45EB" w:rsidRPr="003B45EB" w:rsidRDefault="003B45EB" w:rsidP="003B45EB">
      <w:pPr>
        <w:spacing w:line="480" w:lineRule="auto"/>
        <w:jc w:val="center"/>
        <w:rPr>
          <w:rFonts w:ascii="Lucida Calligraphy" w:hAnsi="Lucida Calligraphy" w:cs="Times New Roman"/>
          <w:sz w:val="24"/>
          <w:szCs w:val="24"/>
        </w:rPr>
        <w:sectPr w:rsidR="003B45EB" w:rsidRPr="003B45EB" w:rsidSect="009E373D">
          <w:pgSz w:w="12240" w:h="15840"/>
          <w:pgMar w:top="1800" w:right="1800" w:bottom="1800" w:left="2736" w:header="720" w:footer="720" w:gutter="0"/>
          <w:pgNumType w:fmt="lowerRoman" w:start="4"/>
          <w:cols w:space="720"/>
          <w:docGrid w:linePitch="360"/>
        </w:sectPr>
      </w:pPr>
      <w:r w:rsidRPr="003B45EB">
        <w:rPr>
          <w:rFonts w:ascii="Lucida Calligraphy" w:hAnsi="Lucida Calligraphy" w:cs="Times New Roman"/>
          <w:sz w:val="24"/>
          <w:szCs w:val="24"/>
        </w:rPr>
        <w:t xml:space="preserve">her love and support throughout my education and my life. </w:t>
      </w:r>
    </w:p>
    <w:p w14:paraId="72246B62" w14:textId="5A88DCBC" w:rsidR="00352169" w:rsidRDefault="00352169" w:rsidP="007144E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63637C3A" w14:textId="669DB60D" w:rsidR="00352169" w:rsidRDefault="00352169" w:rsidP="00352169">
      <w:pPr>
        <w:spacing w:line="480" w:lineRule="auto"/>
        <w:rPr>
          <w:rFonts w:ascii="Times New Roman" w:hAnsi="Times New Roman" w:cs="Times New Roman"/>
          <w:sz w:val="24"/>
          <w:szCs w:val="24"/>
        </w:rPr>
      </w:pPr>
      <w:r>
        <w:rPr>
          <w:rFonts w:ascii="Times New Roman" w:hAnsi="Times New Roman" w:cs="Times New Roman"/>
          <w:sz w:val="24"/>
          <w:szCs w:val="24"/>
        </w:rPr>
        <w:t xml:space="preserve">Firstly, I would like to express my sincere gratitude to my advisor Dr. Trina Hope for the continuous support of my M.A. study and for her patience, motivation, and immense knowledge. Her guidance helped me throughout the research and writing of this thesis in addition to the many questions I had during my entire time in the graduate program. </w:t>
      </w:r>
    </w:p>
    <w:p w14:paraId="50A1B4B0" w14:textId="77777777" w:rsidR="00352169" w:rsidRDefault="00352169" w:rsidP="00352169">
      <w:pPr>
        <w:spacing w:line="480" w:lineRule="auto"/>
        <w:rPr>
          <w:rFonts w:ascii="Times New Roman" w:hAnsi="Times New Roman" w:cs="Times New Roman"/>
          <w:sz w:val="24"/>
          <w:szCs w:val="24"/>
        </w:rPr>
      </w:pPr>
    </w:p>
    <w:p w14:paraId="4B5E0310" w14:textId="0BC9880F" w:rsidR="00352169" w:rsidRDefault="00352169" w:rsidP="00352169">
      <w:pPr>
        <w:spacing w:line="480" w:lineRule="auto"/>
        <w:rPr>
          <w:rFonts w:ascii="Times New Roman" w:hAnsi="Times New Roman" w:cs="Times New Roman"/>
          <w:sz w:val="24"/>
          <w:szCs w:val="24"/>
        </w:rPr>
      </w:pPr>
      <w:r>
        <w:rPr>
          <w:rFonts w:ascii="Times New Roman" w:hAnsi="Times New Roman" w:cs="Times New Roman"/>
          <w:sz w:val="24"/>
          <w:szCs w:val="24"/>
        </w:rPr>
        <w:t xml:space="preserve">Besides my advisor, I would like to thank my committee member Dr. Cyrus Schleifer for his insightful comments </w:t>
      </w:r>
      <w:r w:rsidR="00B54463">
        <w:rPr>
          <w:rFonts w:ascii="Times New Roman" w:hAnsi="Times New Roman" w:cs="Times New Roman"/>
          <w:sz w:val="24"/>
          <w:szCs w:val="24"/>
        </w:rPr>
        <w:t>and helpful advice not only on this thesis but while working together on</w:t>
      </w:r>
      <w:r w:rsidR="0057258B">
        <w:rPr>
          <w:rFonts w:ascii="Times New Roman" w:hAnsi="Times New Roman" w:cs="Times New Roman"/>
          <w:sz w:val="24"/>
          <w:szCs w:val="24"/>
        </w:rPr>
        <w:t xml:space="preserve"> a</w:t>
      </w:r>
      <w:r w:rsidR="00B54463">
        <w:rPr>
          <w:rFonts w:ascii="Times New Roman" w:hAnsi="Times New Roman" w:cs="Times New Roman"/>
          <w:sz w:val="24"/>
          <w:szCs w:val="24"/>
        </w:rPr>
        <w:t xml:space="preserve"> paper publication, my summer fellowship, and as his teaching assistant.  </w:t>
      </w:r>
    </w:p>
    <w:p w14:paraId="52349B6E" w14:textId="77777777" w:rsidR="00B54463" w:rsidRDefault="00B54463" w:rsidP="00352169">
      <w:pPr>
        <w:spacing w:line="480" w:lineRule="auto"/>
        <w:rPr>
          <w:rFonts w:ascii="Times New Roman" w:hAnsi="Times New Roman" w:cs="Times New Roman"/>
          <w:sz w:val="24"/>
          <w:szCs w:val="24"/>
        </w:rPr>
      </w:pPr>
    </w:p>
    <w:p w14:paraId="473BB5CF" w14:textId="75FB1089" w:rsidR="00B54463" w:rsidRDefault="0057258B" w:rsidP="00352169">
      <w:pPr>
        <w:spacing w:line="480" w:lineRule="auto"/>
        <w:rPr>
          <w:rFonts w:ascii="Times New Roman" w:hAnsi="Times New Roman" w:cs="Times New Roman"/>
          <w:sz w:val="24"/>
          <w:szCs w:val="24"/>
        </w:rPr>
      </w:pPr>
      <w:r>
        <w:rPr>
          <w:rFonts w:ascii="Times New Roman" w:hAnsi="Times New Roman" w:cs="Times New Roman"/>
          <w:sz w:val="24"/>
          <w:szCs w:val="24"/>
        </w:rPr>
        <w:t xml:space="preserve">I would </w:t>
      </w:r>
      <w:r w:rsidR="007144E6">
        <w:rPr>
          <w:rFonts w:ascii="Times New Roman" w:hAnsi="Times New Roman" w:cs="Times New Roman"/>
          <w:sz w:val="24"/>
          <w:szCs w:val="24"/>
        </w:rPr>
        <w:t xml:space="preserve">also </w:t>
      </w:r>
      <w:r>
        <w:rPr>
          <w:rFonts w:ascii="Times New Roman" w:hAnsi="Times New Roman" w:cs="Times New Roman"/>
          <w:sz w:val="24"/>
          <w:szCs w:val="24"/>
        </w:rPr>
        <w:t xml:space="preserve">like to thank my committee member, mentor, and friend Dr. Susan Sharp. Throughout my entire academic career, Dr. Sharp has been invested and dedicated to helping me become a better student, researcher, and person. Her recommendation to attend graduate school and pursue my master’s degree, changed the trajectory of my life. For her support, mentorship, and friendship, I am forever grateful. </w:t>
      </w:r>
    </w:p>
    <w:p w14:paraId="652C0CD7" w14:textId="77777777" w:rsidR="007144E6" w:rsidRDefault="007144E6" w:rsidP="00352169">
      <w:pPr>
        <w:spacing w:line="480" w:lineRule="auto"/>
        <w:rPr>
          <w:rFonts w:ascii="Times New Roman" w:hAnsi="Times New Roman" w:cs="Times New Roman"/>
          <w:sz w:val="24"/>
          <w:szCs w:val="24"/>
        </w:rPr>
      </w:pPr>
    </w:p>
    <w:p w14:paraId="64B84460" w14:textId="4C76065A" w:rsidR="00352169" w:rsidRDefault="007144E6" w:rsidP="00352169">
      <w:pPr>
        <w:spacing w:line="480" w:lineRule="auto"/>
        <w:rPr>
          <w:rFonts w:ascii="Times New Roman" w:hAnsi="Times New Roman" w:cs="Times New Roman"/>
          <w:sz w:val="24"/>
          <w:szCs w:val="24"/>
        </w:rPr>
      </w:pPr>
      <w:r>
        <w:rPr>
          <w:rFonts w:ascii="Times New Roman" w:hAnsi="Times New Roman" w:cs="Times New Roman"/>
          <w:sz w:val="24"/>
          <w:szCs w:val="24"/>
        </w:rPr>
        <w:t xml:space="preserve">Finally, I would like to thank my cohort, Kara Snawder and Chelsea Elam as well as Melissa Jones, Taylor Thompson, and many, many other graduate students for their support and helpfulness throughout my time at OU. </w:t>
      </w:r>
      <w:r w:rsidR="00352169">
        <w:rPr>
          <w:rFonts w:ascii="Times New Roman" w:hAnsi="Times New Roman" w:cs="Times New Roman"/>
          <w:sz w:val="24"/>
          <w:szCs w:val="24"/>
        </w:rPr>
        <w:br w:type="page"/>
      </w:r>
    </w:p>
    <w:p w14:paraId="49E9FC3C" w14:textId="401E47E0" w:rsidR="009E373D" w:rsidRDefault="009E373D" w:rsidP="00FB536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026716E2" w14:textId="07D6921D" w:rsidR="00352169"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Acknowledgement</w:t>
      </w:r>
      <w:r>
        <w:rPr>
          <w:rFonts w:ascii="Times New Roman" w:hAnsi="Times New Roman" w:cs="Times New Roman"/>
          <w:sz w:val="24"/>
          <w:szCs w:val="24"/>
        </w:rPr>
        <w:tab/>
      </w:r>
      <w:r w:rsidR="00352169">
        <w:rPr>
          <w:rFonts w:ascii="Times New Roman" w:hAnsi="Times New Roman" w:cs="Times New Roman"/>
          <w:sz w:val="24"/>
          <w:szCs w:val="24"/>
        </w:rPr>
        <w:t>iv</w:t>
      </w:r>
    </w:p>
    <w:p w14:paraId="37EC6D06" w14:textId="2A8D95B3" w:rsidR="00287083"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List of Tables</w:t>
      </w:r>
      <w:r w:rsidR="00475298">
        <w:rPr>
          <w:rFonts w:ascii="Times New Roman" w:hAnsi="Times New Roman" w:cs="Times New Roman"/>
          <w:sz w:val="24"/>
          <w:szCs w:val="24"/>
        </w:rPr>
        <w:tab/>
      </w:r>
      <w:r w:rsidR="00287083">
        <w:rPr>
          <w:rFonts w:ascii="Times New Roman" w:hAnsi="Times New Roman" w:cs="Times New Roman"/>
          <w:sz w:val="24"/>
          <w:szCs w:val="24"/>
        </w:rPr>
        <w:t>v</w:t>
      </w:r>
      <w:r w:rsidR="00FB5367">
        <w:rPr>
          <w:rFonts w:ascii="Times New Roman" w:hAnsi="Times New Roman" w:cs="Times New Roman"/>
          <w:sz w:val="24"/>
          <w:szCs w:val="24"/>
        </w:rPr>
        <w:t>i</w:t>
      </w:r>
      <w:r w:rsidR="00352169">
        <w:rPr>
          <w:rFonts w:ascii="Times New Roman" w:hAnsi="Times New Roman" w:cs="Times New Roman"/>
          <w:sz w:val="24"/>
          <w:szCs w:val="24"/>
        </w:rPr>
        <w:t>i</w:t>
      </w:r>
    </w:p>
    <w:p w14:paraId="18CDCA86" w14:textId="2F10976A" w:rsidR="009E373D"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List of Figures</w:t>
      </w:r>
      <w:r w:rsidR="00475298">
        <w:rPr>
          <w:rFonts w:ascii="Times New Roman" w:hAnsi="Times New Roman" w:cs="Times New Roman"/>
          <w:sz w:val="24"/>
          <w:szCs w:val="24"/>
        </w:rPr>
        <w:tab/>
      </w:r>
      <w:r w:rsidR="00287083">
        <w:rPr>
          <w:rFonts w:ascii="Times New Roman" w:hAnsi="Times New Roman" w:cs="Times New Roman"/>
          <w:sz w:val="24"/>
          <w:szCs w:val="24"/>
        </w:rPr>
        <w:t>vi</w:t>
      </w:r>
      <w:r w:rsidR="00FB5367">
        <w:rPr>
          <w:rFonts w:ascii="Times New Roman" w:hAnsi="Times New Roman" w:cs="Times New Roman"/>
          <w:sz w:val="24"/>
          <w:szCs w:val="24"/>
        </w:rPr>
        <w:t>i</w:t>
      </w:r>
      <w:r w:rsidR="00352169">
        <w:rPr>
          <w:rFonts w:ascii="Times New Roman" w:hAnsi="Times New Roman" w:cs="Times New Roman"/>
          <w:sz w:val="24"/>
          <w:szCs w:val="24"/>
        </w:rPr>
        <w:t>i</w:t>
      </w:r>
    </w:p>
    <w:p w14:paraId="4E599246" w14:textId="21101B8B" w:rsidR="008E2E34" w:rsidRDefault="008E2E3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Abstract </w:t>
      </w:r>
      <w:r>
        <w:rPr>
          <w:rFonts w:ascii="Times New Roman" w:hAnsi="Times New Roman" w:cs="Times New Roman"/>
          <w:sz w:val="24"/>
          <w:szCs w:val="24"/>
        </w:rPr>
        <w:tab/>
        <w:t>ix</w:t>
      </w:r>
    </w:p>
    <w:p w14:paraId="29E6286E" w14:textId="3F88C056" w:rsidR="009E373D"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Chapter 1: Introduction</w:t>
      </w:r>
      <w:r w:rsidR="00475298">
        <w:rPr>
          <w:rFonts w:ascii="Times New Roman" w:hAnsi="Times New Roman" w:cs="Times New Roman"/>
          <w:sz w:val="24"/>
          <w:szCs w:val="24"/>
        </w:rPr>
        <w:tab/>
      </w:r>
      <w:r w:rsidR="00287083">
        <w:rPr>
          <w:rFonts w:ascii="Times New Roman" w:hAnsi="Times New Roman" w:cs="Times New Roman"/>
          <w:sz w:val="24"/>
          <w:szCs w:val="24"/>
        </w:rPr>
        <w:t>1</w:t>
      </w:r>
    </w:p>
    <w:p w14:paraId="3322FCFF" w14:textId="01CE4775"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Defining Supervision and Recidivism</w:t>
      </w:r>
      <w:r>
        <w:rPr>
          <w:rFonts w:ascii="Times New Roman" w:hAnsi="Times New Roman" w:cs="Times New Roman"/>
          <w:sz w:val="24"/>
          <w:szCs w:val="24"/>
        </w:rPr>
        <w:tab/>
      </w:r>
      <w:r w:rsidR="00287083">
        <w:rPr>
          <w:rFonts w:ascii="Times New Roman" w:hAnsi="Times New Roman" w:cs="Times New Roman"/>
          <w:sz w:val="24"/>
          <w:szCs w:val="24"/>
        </w:rPr>
        <w:t>2</w:t>
      </w:r>
    </w:p>
    <w:p w14:paraId="49A0CB58" w14:textId="638CF693" w:rsidR="009E373D"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Chapter 2: Past Literature</w:t>
      </w:r>
      <w:r w:rsidR="00475298">
        <w:rPr>
          <w:rFonts w:ascii="Times New Roman" w:hAnsi="Times New Roman" w:cs="Times New Roman"/>
          <w:sz w:val="24"/>
          <w:szCs w:val="24"/>
        </w:rPr>
        <w:tab/>
      </w:r>
      <w:r w:rsidR="00287083">
        <w:rPr>
          <w:rFonts w:ascii="Times New Roman" w:hAnsi="Times New Roman" w:cs="Times New Roman"/>
          <w:sz w:val="24"/>
          <w:szCs w:val="24"/>
        </w:rPr>
        <w:t>5</w:t>
      </w:r>
    </w:p>
    <w:p w14:paraId="0245A973" w14:textId="31DC4C48"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Supervision and Recidivism</w:t>
      </w:r>
      <w:r>
        <w:rPr>
          <w:rFonts w:ascii="Times New Roman" w:hAnsi="Times New Roman" w:cs="Times New Roman"/>
          <w:sz w:val="24"/>
          <w:szCs w:val="24"/>
        </w:rPr>
        <w:tab/>
      </w:r>
      <w:r w:rsidR="00287083">
        <w:rPr>
          <w:rFonts w:ascii="Times New Roman" w:hAnsi="Times New Roman" w:cs="Times New Roman"/>
          <w:sz w:val="24"/>
          <w:szCs w:val="24"/>
        </w:rPr>
        <w:t>5</w:t>
      </w:r>
    </w:p>
    <w:p w14:paraId="3362D93D" w14:textId="6B6728B1"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Gendered Pathways</w:t>
      </w:r>
      <w:r>
        <w:rPr>
          <w:rFonts w:ascii="Times New Roman" w:hAnsi="Times New Roman" w:cs="Times New Roman"/>
          <w:sz w:val="24"/>
          <w:szCs w:val="24"/>
        </w:rPr>
        <w:tab/>
      </w:r>
      <w:r w:rsidR="00287083">
        <w:rPr>
          <w:rFonts w:ascii="Times New Roman" w:hAnsi="Times New Roman" w:cs="Times New Roman"/>
          <w:sz w:val="24"/>
          <w:szCs w:val="24"/>
        </w:rPr>
        <w:t>6</w:t>
      </w:r>
    </w:p>
    <w:p w14:paraId="1DCB884D" w14:textId="14362962"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Women’s Reoffending</w:t>
      </w:r>
      <w:r>
        <w:rPr>
          <w:rFonts w:ascii="Times New Roman" w:hAnsi="Times New Roman" w:cs="Times New Roman"/>
          <w:sz w:val="24"/>
          <w:szCs w:val="24"/>
        </w:rPr>
        <w:tab/>
      </w:r>
      <w:r w:rsidR="00287083">
        <w:rPr>
          <w:rFonts w:ascii="Times New Roman" w:hAnsi="Times New Roman" w:cs="Times New Roman"/>
          <w:sz w:val="24"/>
          <w:szCs w:val="24"/>
        </w:rPr>
        <w:t>10</w:t>
      </w:r>
    </w:p>
    <w:p w14:paraId="1F4CF3AE" w14:textId="6E4C70CF" w:rsidR="009E373D" w:rsidRDefault="009E373D" w:rsidP="00FB5367">
      <w:pPr>
        <w:tabs>
          <w:tab w:val="right" w:leader="dot" w:pos="7380"/>
          <w:tab w:val="right" w:leader="dot" w:pos="7560"/>
        </w:tabs>
        <w:spacing w:line="480" w:lineRule="auto"/>
        <w:rPr>
          <w:rFonts w:ascii="Times New Roman" w:hAnsi="Times New Roman" w:cs="Times New Roman"/>
          <w:sz w:val="24"/>
          <w:szCs w:val="24"/>
        </w:rPr>
      </w:pPr>
      <w:r>
        <w:rPr>
          <w:rFonts w:ascii="Times New Roman" w:hAnsi="Times New Roman" w:cs="Times New Roman"/>
          <w:sz w:val="24"/>
          <w:szCs w:val="24"/>
        </w:rPr>
        <w:t>Chapter 3: Data and Methods</w:t>
      </w:r>
      <w:r w:rsidR="00475298">
        <w:rPr>
          <w:rFonts w:ascii="Times New Roman" w:hAnsi="Times New Roman" w:cs="Times New Roman"/>
          <w:sz w:val="24"/>
          <w:szCs w:val="24"/>
        </w:rPr>
        <w:tab/>
      </w:r>
      <w:r w:rsidR="00287083">
        <w:rPr>
          <w:rFonts w:ascii="Times New Roman" w:hAnsi="Times New Roman" w:cs="Times New Roman"/>
          <w:sz w:val="24"/>
          <w:szCs w:val="24"/>
        </w:rPr>
        <w:t>15</w:t>
      </w:r>
    </w:p>
    <w:p w14:paraId="1CAC9E15" w14:textId="26DB6B2B"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Outcome and Predictor Variables</w:t>
      </w:r>
      <w:r>
        <w:rPr>
          <w:rFonts w:ascii="Times New Roman" w:hAnsi="Times New Roman" w:cs="Times New Roman"/>
          <w:sz w:val="24"/>
          <w:szCs w:val="24"/>
        </w:rPr>
        <w:tab/>
      </w:r>
      <w:r w:rsidR="00287083">
        <w:rPr>
          <w:rFonts w:ascii="Times New Roman" w:hAnsi="Times New Roman" w:cs="Times New Roman"/>
          <w:sz w:val="24"/>
          <w:szCs w:val="24"/>
        </w:rPr>
        <w:t>15</w:t>
      </w:r>
    </w:p>
    <w:p w14:paraId="7557BD31" w14:textId="041A2FB0"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Control Variables in the Logit Mode</w:t>
      </w:r>
      <w:r>
        <w:rPr>
          <w:rFonts w:ascii="Times New Roman" w:hAnsi="Times New Roman" w:cs="Times New Roman"/>
          <w:sz w:val="24"/>
          <w:szCs w:val="24"/>
        </w:rPr>
        <w:t>l</w:t>
      </w:r>
      <w:r>
        <w:rPr>
          <w:rFonts w:ascii="Times New Roman" w:hAnsi="Times New Roman" w:cs="Times New Roman"/>
          <w:sz w:val="24"/>
          <w:szCs w:val="24"/>
        </w:rPr>
        <w:tab/>
      </w:r>
      <w:r w:rsidR="00287083">
        <w:rPr>
          <w:rFonts w:ascii="Times New Roman" w:hAnsi="Times New Roman" w:cs="Times New Roman"/>
          <w:sz w:val="24"/>
          <w:szCs w:val="24"/>
        </w:rPr>
        <w:t>16</w:t>
      </w:r>
    </w:p>
    <w:p w14:paraId="193E3BE6" w14:textId="782F093C"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Interactions in the Logit Model</w:t>
      </w:r>
      <w:r>
        <w:rPr>
          <w:rFonts w:ascii="Times New Roman" w:hAnsi="Times New Roman" w:cs="Times New Roman"/>
          <w:sz w:val="24"/>
          <w:szCs w:val="24"/>
        </w:rPr>
        <w:tab/>
      </w:r>
      <w:r w:rsidR="00287083">
        <w:rPr>
          <w:rFonts w:ascii="Times New Roman" w:hAnsi="Times New Roman" w:cs="Times New Roman"/>
          <w:sz w:val="24"/>
          <w:szCs w:val="24"/>
        </w:rPr>
        <w:t>17</w:t>
      </w:r>
    </w:p>
    <w:p w14:paraId="4306E098" w14:textId="01CA3A57"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Statistical Approach</w:t>
      </w:r>
      <w:r>
        <w:rPr>
          <w:rFonts w:ascii="Times New Roman" w:hAnsi="Times New Roman" w:cs="Times New Roman"/>
          <w:sz w:val="24"/>
          <w:szCs w:val="24"/>
        </w:rPr>
        <w:tab/>
      </w:r>
      <w:r w:rsidR="00D624BB">
        <w:rPr>
          <w:rFonts w:ascii="Times New Roman" w:hAnsi="Times New Roman" w:cs="Times New Roman"/>
          <w:sz w:val="24"/>
          <w:szCs w:val="24"/>
        </w:rPr>
        <w:t>20</w:t>
      </w:r>
    </w:p>
    <w:p w14:paraId="6EDCBCFC" w14:textId="3ECC58EB"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Step 1: Logit Model</w:t>
      </w:r>
      <w:r>
        <w:rPr>
          <w:rFonts w:ascii="Times New Roman" w:hAnsi="Times New Roman" w:cs="Times New Roman"/>
          <w:sz w:val="24"/>
          <w:szCs w:val="24"/>
        </w:rPr>
        <w:tab/>
      </w:r>
      <w:r w:rsidR="00D624BB">
        <w:rPr>
          <w:rFonts w:ascii="Times New Roman" w:hAnsi="Times New Roman" w:cs="Times New Roman"/>
          <w:sz w:val="24"/>
          <w:szCs w:val="24"/>
        </w:rPr>
        <w:t>21</w:t>
      </w:r>
    </w:p>
    <w:p w14:paraId="748F8AD6" w14:textId="6FE7C064"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Step 2: Propensity Score Matching</w:t>
      </w:r>
      <w:r>
        <w:rPr>
          <w:rFonts w:ascii="Times New Roman" w:hAnsi="Times New Roman" w:cs="Times New Roman"/>
          <w:sz w:val="24"/>
          <w:szCs w:val="24"/>
        </w:rPr>
        <w:tab/>
      </w:r>
      <w:r w:rsidR="00D624BB">
        <w:rPr>
          <w:rFonts w:ascii="Times New Roman" w:hAnsi="Times New Roman" w:cs="Times New Roman"/>
          <w:sz w:val="24"/>
          <w:szCs w:val="24"/>
        </w:rPr>
        <w:t>22</w:t>
      </w:r>
    </w:p>
    <w:p w14:paraId="62E92593" w14:textId="407CB7D6"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Step 3: Treatment Effects</w:t>
      </w:r>
      <w:r>
        <w:rPr>
          <w:rFonts w:ascii="Times New Roman" w:hAnsi="Times New Roman" w:cs="Times New Roman"/>
          <w:sz w:val="24"/>
          <w:szCs w:val="24"/>
        </w:rPr>
        <w:tab/>
      </w:r>
      <w:r w:rsidR="00D624BB">
        <w:rPr>
          <w:rFonts w:ascii="Times New Roman" w:hAnsi="Times New Roman" w:cs="Times New Roman"/>
          <w:sz w:val="24"/>
          <w:szCs w:val="24"/>
        </w:rPr>
        <w:t>2</w:t>
      </w:r>
      <w:r w:rsidR="00944993">
        <w:rPr>
          <w:rFonts w:ascii="Times New Roman" w:hAnsi="Times New Roman" w:cs="Times New Roman"/>
          <w:sz w:val="24"/>
          <w:szCs w:val="24"/>
        </w:rPr>
        <w:t>5</w:t>
      </w:r>
    </w:p>
    <w:p w14:paraId="153B5DD5" w14:textId="24610031"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Gendered Differences Strategy</w:t>
      </w:r>
      <w:r>
        <w:rPr>
          <w:rFonts w:ascii="Times New Roman" w:hAnsi="Times New Roman" w:cs="Times New Roman"/>
          <w:sz w:val="24"/>
          <w:szCs w:val="24"/>
        </w:rPr>
        <w:tab/>
      </w:r>
      <w:r w:rsidR="00D624BB">
        <w:rPr>
          <w:rFonts w:ascii="Times New Roman" w:hAnsi="Times New Roman" w:cs="Times New Roman"/>
          <w:sz w:val="24"/>
          <w:szCs w:val="24"/>
        </w:rPr>
        <w:t>2</w:t>
      </w:r>
      <w:r w:rsidR="007557CB">
        <w:rPr>
          <w:rFonts w:ascii="Times New Roman" w:hAnsi="Times New Roman" w:cs="Times New Roman"/>
          <w:sz w:val="24"/>
          <w:szCs w:val="24"/>
        </w:rPr>
        <w:t>5</w:t>
      </w:r>
    </w:p>
    <w:p w14:paraId="4D80D17E" w14:textId="3CB15E92" w:rsidR="009E373D"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Chapter 4: Results</w:t>
      </w:r>
      <w:r w:rsidR="00475298">
        <w:rPr>
          <w:rFonts w:ascii="Times New Roman" w:hAnsi="Times New Roman" w:cs="Times New Roman"/>
          <w:sz w:val="24"/>
          <w:szCs w:val="24"/>
        </w:rPr>
        <w:tab/>
      </w:r>
      <w:r w:rsidR="00944993">
        <w:rPr>
          <w:rFonts w:ascii="Times New Roman" w:hAnsi="Times New Roman" w:cs="Times New Roman"/>
          <w:sz w:val="24"/>
          <w:szCs w:val="24"/>
        </w:rPr>
        <w:t>27</w:t>
      </w:r>
    </w:p>
    <w:p w14:paraId="15F00EA6" w14:textId="340CB82B"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Overall Results</w:t>
      </w:r>
      <w:r>
        <w:rPr>
          <w:rFonts w:ascii="Times New Roman" w:hAnsi="Times New Roman" w:cs="Times New Roman"/>
          <w:sz w:val="24"/>
          <w:szCs w:val="24"/>
        </w:rPr>
        <w:tab/>
      </w:r>
      <w:r w:rsidR="00944993">
        <w:rPr>
          <w:rFonts w:ascii="Times New Roman" w:hAnsi="Times New Roman" w:cs="Times New Roman"/>
          <w:sz w:val="24"/>
          <w:szCs w:val="24"/>
        </w:rPr>
        <w:t>27</w:t>
      </w:r>
    </w:p>
    <w:p w14:paraId="65C86CFA" w14:textId="7D2AD7F6" w:rsidR="009C024B"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C024B">
        <w:rPr>
          <w:rFonts w:ascii="Times New Roman" w:hAnsi="Times New Roman" w:cs="Times New Roman"/>
          <w:sz w:val="24"/>
          <w:szCs w:val="24"/>
        </w:rPr>
        <w:t>Gendered Differences Result</w:t>
      </w:r>
      <w:r>
        <w:rPr>
          <w:rFonts w:ascii="Times New Roman" w:hAnsi="Times New Roman" w:cs="Times New Roman"/>
          <w:sz w:val="24"/>
          <w:szCs w:val="24"/>
        </w:rPr>
        <w:t>s</w:t>
      </w:r>
      <w:r>
        <w:rPr>
          <w:rFonts w:ascii="Times New Roman" w:hAnsi="Times New Roman" w:cs="Times New Roman"/>
          <w:sz w:val="24"/>
          <w:szCs w:val="24"/>
        </w:rPr>
        <w:tab/>
      </w:r>
      <w:r w:rsidR="00015448">
        <w:rPr>
          <w:rFonts w:ascii="Times New Roman" w:hAnsi="Times New Roman" w:cs="Times New Roman"/>
          <w:sz w:val="24"/>
          <w:szCs w:val="24"/>
        </w:rPr>
        <w:t>29</w:t>
      </w:r>
    </w:p>
    <w:p w14:paraId="59E67AED" w14:textId="5F50543F" w:rsidR="009C024B" w:rsidRDefault="009E373D"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Chapter 5: Discussion</w:t>
      </w:r>
      <w:r w:rsidR="00475298">
        <w:rPr>
          <w:rFonts w:ascii="Times New Roman" w:hAnsi="Times New Roman" w:cs="Times New Roman"/>
          <w:sz w:val="24"/>
          <w:szCs w:val="24"/>
        </w:rPr>
        <w:tab/>
      </w:r>
      <w:r w:rsidR="00015448">
        <w:rPr>
          <w:rFonts w:ascii="Times New Roman" w:hAnsi="Times New Roman" w:cs="Times New Roman"/>
          <w:sz w:val="24"/>
          <w:szCs w:val="24"/>
        </w:rPr>
        <w:t>32</w:t>
      </w:r>
      <w:r>
        <w:rPr>
          <w:rFonts w:ascii="Times New Roman" w:hAnsi="Times New Roman" w:cs="Times New Roman"/>
          <w:sz w:val="24"/>
          <w:szCs w:val="24"/>
        </w:rPr>
        <w:t xml:space="preserve"> </w:t>
      </w:r>
    </w:p>
    <w:p w14:paraId="45C8C3F2" w14:textId="1F25370E" w:rsidR="00A23404" w:rsidRDefault="00475298"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024B">
        <w:rPr>
          <w:rFonts w:ascii="Times New Roman" w:hAnsi="Times New Roman" w:cs="Times New Roman"/>
          <w:sz w:val="24"/>
          <w:szCs w:val="24"/>
        </w:rPr>
        <w:t>Conclusion</w:t>
      </w:r>
      <w:r>
        <w:rPr>
          <w:rFonts w:ascii="Times New Roman" w:hAnsi="Times New Roman" w:cs="Times New Roman"/>
          <w:sz w:val="24"/>
          <w:szCs w:val="24"/>
        </w:rPr>
        <w:tab/>
      </w:r>
      <w:r w:rsidR="00015448">
        <w:rPr>
          <w:rFonts w:ascii="Times New Roman" w:hAnsi="Times New Roman" w:cs="Times New Roman"/>
          <w:sz w:val="24"/>
          <w:szCs w:val="24"/>
        </w:rPr>
        <w:t>35</w:t>
      </w:r>
    </w:p>
    <w:p w14:paraId="43F3384A" w14:textId="4DF9F77B" w:rsidR="00A23404"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References</w:t>
      </w:r>
      <w:r w:rsidR="00475298">
        <w:rPr>
          <w:rFonts w:ascii="Times New Roman" w:hAnsi="Times New Roman" w:cs="Times New Roman"/>
          <w:sz w:val="24"/>
          <w:szCs w:val="24"/>
        </w:rPr>
        <w:tab/>
      </w:r>
      <w:r w:rsidR="00015448">
        <w:rPr>
          <w:rFonts w:ascii="Times New Roman" w:hAnsi="Times New Roman" w:cs="Times New Roman"/>
          <w:sz w:val="24"/>
          <w:szCs w:val="24"/>
        </w:rPr>
        <w:t>3</w:t>
      </w:r>
      <w:r w:rsidR="007F09D4">
        <w:rPr>
          <w:rFonts w:ascii="Times New Roman" w:hAnsi="Times New Roman" w:cs="Times New Roman"/>
          <w:sz w:val="24"/>
          <w:szCs w:val="24"/>
        </w:rPr>
        <w:t>7</w:t>
      </w:r>
    </w:p>
    <w:p w14:paraId="5E65CDF5" w14:textId="4016C292" w:rsidR="00A23404"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Appendix A: </w:t>
      </w:r>
      <w:r w:rsidR="00797CB0">
        <w:rPr>
          <w:rFonts w:ascii="Times New Roman" w:hAnsi="Times New Roman" w:cs="Times New Roman"/>
          <w:sz w:val="24"/>
          <w:szCs w:val="24"/>
        </w:rPr>
        <w:t>Descriptive Statistics</w:t>
      </w:r>
      <w:r w:rsidR="00475298">
        <w:rPr>
          <w:rFonts w:ascii="Times New Roman" w:hAnsi="Times New Roman" w:cs="Times New Roman"/>
          <w:sz w:val="24"/>
          <w:szCs w:val="24"/>
        </w:rPr>
        <w:tab/>
      </w:r>
      <w:r w:rsidR="007F09D4">
        <w:rPr>
          <w:rFonts w:ascii="Times New Roman" w:hAnsi="Times New Roman" w:cs="Times New Roman"/>
          <w:sz w:val="24"/>
          <w:szCs w:val="24"/>
        </w:rPr>
        <w:t>46</w:t>
      </w:r>
    </w:p>
    <w:p w14:paraId="42D3AEB2" w14:textId="4DF1A2E8" w:rsidR="00797CB0"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Appendix B: </w:t>
      </w:r>
      <w:r w:rsidR="00797CB0">
        <w:rPr>
          <w:rFonts w:ascii="Times New Roman" w:hAnsi="Times New Roman" w:cs="Times New Roman"/>
          <w:sz w:val="24"/>
          <w:szCs w:val="24"/>
        </w:rPr>
        <w:t>Summary Statistic</w:t>
      </w:r>
      <w:r>
        <w:rPr>
          <w:rFonts w:ascii="Times New Roman" w:hAnsi="Times New Roman" w:cs="Times New Roman"/>
          <w:sz w:val="24"/>
          <w:szCs w:val="24"/>
        </w:rPr>
        <w:t xml:space="preserve"> Balance</w:t>
      </w:r>
      <w:r w:rsidR="00475298">
        <w:rPr>
          <w:rFonts w:ascii="Times New Roman" w:hAnsi="Times New Roman" w:cs="Times New Roman"/>
          <w:sz w:val="24"/>
          <w:szCs w:val="24"/>
        </w:rPr>
        <w:tab/>
      </w:r>
      <w:r w:rsidR="007F09D4">
        <w:rPr>
          <w:rFonts w:ascii="Times New Roman" w:hAnsi="Times New Roman" w:cs="Times New Roman"/>
          <w:sz w:val="24"/>
          <w:szCs w:val="24"/>
        </w:rPr>
        <w:t>47</w:t>
      </w:r>
    </w:p>
    <w:p w14:paraId="7CFE1DEA" w14:textId="4BD31AF0" w:rsidR="00797CB0" w:rsidRDefault="00797CB0"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Appendix C: Percent Reduction between Groups</w:t>
      </w:r>
      <w:r w:rsidR="007F09D4">
        <w:rPr>
          <w:rFonts w:ascii="Times New Roman" w:hAnsi="Times New Roman" w:cs="Times New Roman"/>
          <w:sz w:val="24"/>
          <w:szCs w:val="24"/>
        </w:rPr>
        <w:tab/>
        <w:t>49</w:t>
      </w:r>
    </w:p>
    <w:p w14:paraId="4CD59D10" w14:textId="291ADBAA" w:rsidR="00797CB0" w:rsidRDefault="007F09D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Appendix D</w:t>
      </w:r>
      <w:r w:rsidR="00797CB0">
        <w:rPr>
          <w:rFonts w:ascii="Times New Roman" w:hAnsi="Times New Roman" w:cs="Times New Roman"/>
          <w:sz w:val="24"/>
          <w:szCs w:val="24"/>
        </w:rPr>
        <w:t xml:space="preserve">: Logit Model </w:t>
      </w:r>
      <w:r w:rsidR="00F80101">
        <w:rPr>
          <w:rFonts w:ascii="Times New Roman" w:hAnsi="Times New Roman" w:cs="Times New Roman"/>
          <w:sz w:val="24"/>
          <w:szCs w:val="24"/>
        </w:rPr>
        <w:t>for Propensity Scores</w:t>
      </w:r>
      <w:r>
        <w:rPr>
          <w:rFonts w:ascii="Times New Roman" w:hAnsi="Times New Roman" w:cs="Times New Roman"/>
          <w:sz w:val="24"/>
          <w:szCs w:val="24"/>
        </w:rPr>
        <w:tab/>
        <w:t>51</w:t>
      </w:r>
    </w:p>
    <w:p w14:paraId="75FBAD79" w14:textId="6DCEFAF3" w:rsidR="00A23404" w:rsidRDefault="007F09D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Appendix E</w:t>
      </w:r>
      <w:r w:rsidR="00797CB0">
        <w:rPr>
          <w:rFonts w:ascii="Times New Roman" w:hAnsi="Times New Roman" w:cs="Times New Roman"/>
          <w:sz w:val="24"/>
          <w:szCs w:val="24"/>
        </w:rPr>
        <w:t xml:space="preserve">: </w:t>
      </w:r>
      <w:r w:rsidR="00F80101">
        <w:rPr>
          <w:rFonts w:ascii="Times New Roman" w:hAnsi="Times New Roman" w:cs="Times New Roman"/>
          <w:sz w:val="24"/>
          <w:szCs w:val="24"/>
        </w:rPr>
        <w:t>Summary Statistics Balance by Gender</w:t>
      </w:r>
      <w:r>
        <w:rPr>
          <w:rFonts w:ascii="Times New Roman" w:hAnsi="Times New Roman" w:cs="Times New Roman"/>
          <w:sz w:val="24"/>
          <w:szCs w:val="24"/>
        </w:rPr>
        <w:tab/>
        <w:t>54</w:t>
      </w:r>
      <w:r w:rsidR="009E373D">
        <w:rPr>
          <w:rFonts w:ascii="Times New Roman" w:hAnsi="Times New Roman" w:cs="Times New Roman"/>
          <w:sz w:val="24"/>
          <w:szCs w:val="24"/>
        </w:rPr>
        <w:br w:type="page"/>
      </w:r>
    </w:p>
    <w:p w14:paraId="28671A5E" w14:textId="2782BE2E" w:rsidR="00A23404" w:rsidRDefault="00A23404" w:rsidP="00FB536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14:paraId="7B951F59" w14:textId="322B1C4D" w:rsidR="00A23404" w:rsidRDefault="00A23404" w:rsidP="00FB5367">
      <w:pPr>
        <w:tabs>
          <w:tab w:val="center" w:leader="dot" w:pos="7380"/>
        </w:tabs>
        <w:spacing w:line="480" w:lineRule="auto"/>
        <w:rPr>
          <w:rFonts w:ascii="Times New Roman" w:hAnsi="Times New Roman" w:cs="Times New Roman"/>
          <w:sz w:val="24"/>
          <w:szCs w:val="24"/>
        </w:rPr>
      </w:pPr>
      <w:r>
        <w:rPr>
          <w:rFonts w:ascii="Times New Roman" w:hAnsi="Times New Roman" w:cs="Times New Roman"/>
          <w:sz w:val="24"/>
          <w:szCs w:val="24"/>
        </w:rPr>
        <w:t>Table 1. Descriptive Statistics</w:t>
      </w:r>
      <w:r w:rsidR="00475298">
        <w:rPr>
          <w:rFonts w:ascii="Times New Roman" w:hAnsi="Times New Roman" w:cs="Times New Roman"/>
          <w:sz w:val="24"/>
          <w:szCs w:val="24"/>
        </w:rPr>
        <w:tab/>
      </w:r>
      <w:r w:rsidR="00F80101">
        <w:rPr>
          <w:rFonts w:ascii="Times New Roman" w:hAnsi="Times New Roman" w:cs="Times New Roman"/>
          <w:sz w:val="24"/>
          <w:szCs w:val="24"/>
        </w:rPr>
        <w:t>46</w:t>
      </w:r>
    </w:p>
    <w:p w14:paraId="24E3AD32" w14:textId="2B9E7DE7" w:rsidR="000C1EE0" w:rsidRDefault="000C1EE0" w:rsidP="00FB5367">
      <w:pPr>
        <w:tabs>
          <w:tab w:val="center" w:leader="dot" w:pos="7380"/>
        </w:tabs>
        <w:spacing w:line="480" w:lineRule="auto"/>
        <w:rPr>
          <w:rFonts w:ascii="Times New Roman" w:hAnsi="Times New Roman" w:cs="Times New Roman"/>
          <w:sz w:val="24"/>
          <w:szCs w:val="24"/>
        </w:rPr>
      </w:pPr>
      <w:r>
        <w:rPr>
          <w:rFonts w:ascii="Times New Roman" w:hAnsi="Times New Roman" w:cs="Times New Roman"/>
          <w:sz w:val="24"/>
          <w:szCs w:val="24"/>
        </w:rPr>
        <w:t xml:space="preserve">Table 2. </w:t>
      </w:r>
      <w:r w:rsidR="0046280D">
        <w:rPr>
          <w:rFonts w:ascii="Times New Roman" w:hAnsi="Times New Roman" w:cs="Times New Roman"/>
          <w:sz w:val="24"/>
          <w:szCs w:val="24"/>
        </w:rPr>
        <w:t>Summary Statistics Balance</w:t>
      </w:r>
      <w:r w:rsidR="00475298">
        <w:rPr>
          <w:rFonts w:ascii="Times New Roman" w:hAnsi="Times New Roman" w:cs="Times New Roman"/>
          <w:sz w:val="24"/>
          <w:szCs w:val="24"/>
        </w:rPr>
        <w:tab/>
      </w:r>
      <w:r w:rsidR="00F80101">
        <w:rPr>
          <w:rFonts w:ascii="Times New Roman" w:hAnsi="Times New Roman" w:cs="Times New Roman"/>
          <w:sz w:val="24"/>
          <w:szCs w:val="24"/>
        </w:rPr>
        <w:t>47</w:t>
      </w:r>
    </w:p>
    <w:p w14:paraId="3AC7B29A" w14:textId="456D3BD0" w:rsidR="00A23404" w:rsidRDefault="000C1EE0" w:rsidP="00FB5367">
      <w:pPr>
        <w:tabs>
          <w:tab w:val="center" w:leader="dot" w:pos="7380"/>
        </w:tabs>
        <w:spacing w:line="480" w:lineRule="auto"/>
        <w:rPr>
          <w:rFonts w:ascii="Times New Roman" w:hAnsi="Times New Roman" w:cs="Times New Roman"/>
          <w:sz w:val="24"/>
          <w:szCs w:val="24"/>
        </w:rPr>
      </w:pPr>
      <w:r>
        <w:rPr>
          <w:rFonts w:ascii="Times New Roman" w:hAnsi="Times New Roman" w:cs="Times New Roman"/>
          <w:sz w:val="24"/>
          <w:szCs w:val="24"/>
        </w:rPr>
        <w:t>Table 3</w:t>
      </w:r>
      <w:r w:rsidR="00A23404">
        <w:rPr>
          <w:rFonts w:ascii="Times New Roman" w:hAnsi="Times New Roman" w:cs="Times New Roman"/>
          <w:sz w:val="24"/>
          <w:szCs w:val="24"/>
        </w:rPr>
        <w:t xml:space="preserve">. </w:t>
      </w:r>
      <w:r w:rsidR="0046280D">
        <w:rPr>
          <w:rFonts w:ascii="Times New Roman" w:hAnsi="Times New Roman" w:cs="Times New Roman"/>
          <w:sz w:val="24"/>
          <w:szCs w:val="24"/>
        </w:rPr>
        <w:t>Logit Model for Propensity Scores</w:t>
      </w:r>
      <w:r w:rsidR="00475298">
        <w:rPr>
          <w:rFonts w:ascii="Times New Roman" w:hAnsi="Times New Roman" w:cs="Times New Roman"/>
          <w:sz w:val="24"/>
          <w:szCs w:val="24"/>
        </w:rPr>
        <w:tab/>
      </w:r>
      <w:r w:rsidR="00F80101">
        <w:rPr>
          <w:rFonts w:ascii="Times New Roman" w:hAnsi="Times New Roman" w:cs="Times New Roman"/>
          <w:sz w:val="24"/>
          <w:szCs w:val="24"/>
        </w:rPr>
        <w:t>51</w:t>
      </w:r>
    </w:p>
    <w:p w14:paraId="5DC6A408" w14:textId="6B520E40" w:rsidR="00A23404" w:rsidRDefault="00A23404" w:rsidP="00FB5367">
      <w:pPr>
        <w:tabs>
          <w:tab w:val="center" w:leader="dot" w:pos="7380"/>
        </w:tabs>
        <w:spacing w:line="480" w:lineRule="auto"/>
        <w:rPr>
          <w:rFonts w:ascii="Times New Roman" w:hAnsi="Times New Roman" w:cs="Times New Roman"/>
          <w:sz w:val="24"/>
          <w:szCs w:val="24"/>
        </w:rPr>
      </w:pPr>
      <w:r>
        <w:rPr>
          <w:rFonts w:ascii="Times New Roman" w:hAnsi="Times New Roman" w:cs="Times New Roman"/>
          <w:sz w:val="24"/>
          <w:szCs w:val="24"/>
        </w:rPr>
        <w:t>Tabl</w:t>
      </w:r>
      <w:r w:rsidR="000C1EE0">
        <w:rPr>
          <w:rFonts w:ascii="Times New Roman" w:hAnsi="Times New Roman" w:cs="Times New Roman"/>
          <w:sz w:val="24"/>
          <w:szCs w:val="24"/>
        </w:rPr>
        <w:t>e 4</w:t>
      </w:r>
      <w:r>
        <w:rPr>
          <w:rFonts w:ascii="Times New Roman" w:hAnsi="Times New Roman" w:cs="Times New Roman"/>
          <w:sz w:val="24"/>
          <w:szCs w:val="24"/>
        </w:rPr>
        <w:t>. Summary Statistics Balance by Gender</w:t>
      </w:r>
      <w:r w:rsidR="00475298">
        <w:rPr>
          <w:rFonts w:ascii="Times New Roman" w:hAnsi="Times New Roman" w:cs="Times New Roman"/>
          <w:sz w:val="24"/>
          <w:szCs w:val="24"/>
        </w:rPr>
        <w:tab/>
      </w:r>
      <w:r w:rsidR="00F80101">
        <w:rPr>
          <w:rFonts w:ascii="Times New Roman" w:hAnsi="Times New Roman" w:cs="Times New Roman"/>
          <w:sz w:val="24"/>
          <w:szCs w:val="24"/>
        </w:rPr>
        <w:t>54</w:t>
      </w:r>
      <w:r>
        <w:rPr>
          <w:rFonts w:ascii="Times New Roman" w:hAnsi="Times New Roman" w:cs="Times New Roman"/>
          <w:sz w:val="24"/>
          <w:szCs w:val="24"/>
        </w:rPr>
        <w:br w:type="page"/>
      </w:r>
    </w:p>
    <w:p w14:paraId="4B5C7BB7" w14:textId="77777777" w:rsidR="00A23404" w:rsidRDefault="00A23404" w:rsidP="00FB536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00C6A27B" w14:textId="646DD1E9" w:rsidR="00A23404"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Figure 1. Percent Reduction between Groups, Overall Sample</w:t>
      </w:r>
      <w:r w:rsidR="00475298">
        <w:rPr>
          <w:rFonts w:ascii="Times New Roman" w:hAnsi="Times New Roman" w:cs="Times New Roman"/>
          <w:sz w:val="24"/>
          <w:szCs w:val="24"/>
        </w:rPr>
        <w:tab/>
      </w:r>
      <w:r w:rsidR="00F80101">
        <w:rPr>
          <w:rFonts w:ascii="Times New Roman" w:hAnsi="Times New Roman" w:cs="Times New Roman"/>
          <w:sz w:val="24"/>
          <w:szCs w:val="24"/>
        </w:rPr>
        <w:t>49</w:t>
      </w:r>
    </w:p>
    <w:p w14:paraId="01369FD0" w14:textId="74A8DE2F" w:rsidR="00A23404"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Figure 2. Percent Reduction between Groups, Male Sample</w:t>
      </w:r>
      <w:r w:rsidR="00475298">
        <w:rPr>
          <w:rFonts w:ascii="Times New Roman" w:hAnsi="Times New Roman" w:cs="Times New Roman"/>
          <w:sz w:val="24"/>
          <w:szCs w:val="24"/>
        </w:rPr>
        <w:tab/>
      </w:r>
      <w:r w:rsidR="00F80101">
        <w:rPr>
          <w:rFonts w:ascii="Times New Roman" w:hAnsi="Times New Roman" w:cs="Times New Roman"/>
          <w:sz w:val="24"/>
          <w:szCs w:val="24"/>
        </w:rPr>
        <w:t>49</w:t>
      </w:r>
    </w:p>
    <w:p w14:paraId="4FF38140" w14:textId="77777777" w:rsidR="008E2E34" w:rsidRDefault="00A23404" w:rsidP="00FB5367">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t>Figure 3. Percent Reduction between Groups, Female Sample</w:t>
      </w:r>
      <w:r w:rsidR="00475298">
        <w:rPr>
          <w:rFonts w:ascii="Times New Roman" w:hAnsi="Times New Roman" w:cs="Times New Roman"/>
          <w:sz w:val="24"/>
          <w:szCs w:val="24"/>
        </w:rPr>
        <w:tab/>
      </w:r>
      <w:r w:rsidR="00F80101">
        <w:rPr>
          <w:rFonts w:ascii="Times New Roman" w:hAnsi="Times New Roman" w:cs="Times New Roman"/>
          <w:sz w:val="24"/>
          <w:szCs w:val="24"/>
        </w:rPr>
        <w:t>50</w:t>
      </w:r>
    </w:p>
    <w:p w14:paraId="14A9802A" w14:textId="77777777" w:rsidR="008E2E34" w:rsidRDefault="008E2E34">
      <w:pPr>
        <w:rPr>
          <w:rFonts w:ascii="Times New Roman" w:hAnsi="Times New Roman" w:cs="Times New Roman"/>
          <w:sz w:val="24"/>
          <w:szCs w:val="24"/>
        </w:rPr>
      </w:pPr>
      <w:r>
        <w:rPr>
          <w:rFonts w:ascii="Times New Roman" w:hAnsi="Times New Roman" w:cs="Times New Roman"/>
          <w:sz w:val="24"/>
          <w:szCs w:val="24"/>
        </w:rPr>
        <w:br w:type="page"/>
      </w:r>
    </w:p>
    <w:p w14:paraId="46EC0264" w14:textId="77777777" w:rsidR="003874F5" w:rsidRDefault="008E2E34" w:rsidP="008E2E34">
      <w:pPr>
        <w:tabs>
          <w:tab w:val="right" w:leader="dot" w:pos="7380"/>
        </w:tabs>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20B79FF1" w14:textId="77777777" w:rsidR="003874F5" w:rsidRDefault="003874F5" w:rsidP="008E2E34">
      <w:pPr>
        <w:tabs>
          <w:tab w:val="right" w:leader="dot" w:pos="7380"/>
        </w:tabs>
        <w:spacing w:line="480" w:lineRule="auto"/>
        <w:jc w:val="center"/>
        <w:rPr>
          <w:rFonts w:ascii="Times New Roman" w:hAnsi="Times New Roman" w:cs="Times New Roman"/>
          <w:sz w:val="24"/>
          <w:szCs w:val="24"/>
        </w:rPr>
      </w:pPr>
    </w:p>
    <w:p w14:paraId="78BCB1DB" w14:textId="6BF51757" w:rsidR="003874F5" w:rsidRDefault="003874F5" w:rsidP="0090520B">
      <w:pPr>
        <w:spacing w:line="480" w:lineRule="auto"/>
        <w:ind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The number of people in the correctional population has skyrocketed in recent decades, with the majority being supervised within the community</w:t>
      </w:r>
      <w:r w:rsidR="00F355EE">
        <w:rPr>
          <w:rFonts w:ascii="Times New Roman" w:hAnsi="Times New Roman" w:cs="Times New Roman"/>
          <w:sz w:val="24"/>
          <w:szCs w:val="24"/>
        </w:rPr>
        <w:t xml:space="preserve"> after release</w:t>
      </w:r>
      <w:r>
        <w:rPr>
          <w:rFonts w:ascii="Times New Roman" w:hAnsi="Times New Roman" w:cs="Times New Roman"/>
          <w:sz w:val="24"/>
          <w:szCs w:val="24"/>
        </w:rPr>
        <w:t>. The female correctional population, which has historically been small, has also increased in number. The purpose of this paper is to investigate the</w:t>
      </w:r>
      <w:r w:rsidR="00F355EE">
        <w:rPr>
          <w:rFonts w:ascii="Times New Roman" w:hAnsi="Times New Roman" w:cs="Times New Roman"/>
          <w:sz w:val="24"/>
          <w:szCs w:val="24"/>
        </w:rPr>
        <w:t xml:space="preserve"> overall and gendered</w:t>
      </w:r>
      <w:r>
        <w:rPr>
          <w:rFonts w:ascii="Times New Roman" w:hAnsi="Times New Roman" w:cs="Times New Roman"/>
          <w:sz w:val="24"/>
          <w:szCs w:val="24"/>
        </w:rPr>
        <w:t xml:space="preserve"> effects of post-release supervisi</w:t>
      </w:r>
      <w:r w:rsidR="00F355EE">
        <w:rPr>
          <w:rFonts w:ascii="Times New Roman" w:hAnsi="Times New Roman" w:cs="Times New Roman"/>
          <w:sz w:val="24"/>
          <w:szCs w:val="24"/>
        </w:rPr>
        <w:t>on.</w:t>
      </w:r>
      <w:r>
        <w:rPr>
          <w:rFonts w:ascii="Times New Roman" w:hAnsi="Times New Roman" w:cs="Times New Roman"/>
          <w:sz w:val="24"/>
          <w:szCs w:val="24"/>
        </w:rPr>
        <w:t xml:space="preserve"> Using propensity score matching, I discover that post-release supervision is associated with a 4%</w:t>
      </w:r>
      <w:r w:rsidR="00F355EE">
        <w:rPr>
          <w:rFonts w:ascii="Times New Roman" w:hAnsi="Times New Roman" w:cs="Times New Roman"/>
          <w:sz w:val="24"/>
          <w:szCs w:val="24"/>
        </w:rPr>
        <w:t xml:space="preserve"> to </w:t>
      </w:r>
      <w:r>
        <w:rPr>
          <w:rFonts w:ascii="Times New Roman" w:hAnsi="Times New Roman" w:cs="Times New Roman"/>
          <w:sz w:val="24"/>
          <w:szCs w:val="24"/>
        </w:rPr>
        <w:t xml:space="preserve">4.5% reduction in recidivism, measured by both rearrest and reconviction. Men echo the overall trend while the numbers for women are much smaller and nonsignificant. </w:t>
      </w:r>
      <w:r w:rsidR="004D025F">
        <w:rPr>
          <w:rFonts w:ascii="Times New Roman" w:hAnsi="Times New Roman" w:cs="Times New Roman"/>
          <w:sz w:val="24"/>
          <w:szCs w:val="24"/>
        </w:rPr>
        <w:t>Indeed, among supervised female</w:t>
      </w:r>
      <w:r w:rsidR="00027155">
        <w:rPr>
          <w:rFonts w:ascii="Times New Roman" w:hAnsi="Times New Roman" w:cs="Times New Roman"/>
          <w:sz w:val="24"/>
          <w:szCs w:val="24"/>
        </w:rPr>
        <w:t>s</w:t>
      </w:r>
      <w:r w:rsidR="004D025F">
        <w:rPr>
          <w:rFonts w:ascii="Times New Roman" w:hAnsi="Times New Roman" w:cs="Times New Roman"/>
          <w:sz w:val="24"/>
          <w:szCs w:val="24"/>
        </w:rPr>
        <w:t xml:space="preserve"> we anticipate no significant reduction in </w:t>
      </w:r>
      <w:r w:rsidR="00F355EE">
        <w:rPr>
          <w:rFonts w:ascii="Times New Roman" w:hAnsi="Times New Roman" w:cs="Times New Roman"/>
          <w:sz w:val="24"/>
          <w:szCs w:val="24"/>
        </w:rPr>
        <w:t xml:space="preserve">recidivism measured by </w:t>
      </w:r>
      <w:r w:rsidR="004D025F">
        <w:rPr>
          <w:rFonts w:ascii="Times New Roman" w:hAnsi="Times New Roman" w:cs="Times New Roman"/>
          <w:sz w:val="24"/>
          <w:szCs w:val="24"/>
        </w:rPr>
        <w:t xml:space="preserve">rearrest. </w:t>
      </w:r>
      <w:r w:rsidR="0006687F">
        <w:rPr>
          <w:rFonts w:ascii="Times New Roman" w:hAnsi="Times New Roman" w:cs="Times New Roman"/>
          <w:sz w:val="24"/>
          <w:szCs w:val="24"/>
        </w:rPr>
        <w:t>With</w:t>
      </w:r>
      <w:r w:rsidR="004D025F">
        <w:rPr>
          <w:rFonts w:ascii="Times New Roman" w:hAnsi="Times New Roman" w:cs="Times New Roman"/>
          <w:sz w:val="24"/>
          <w:szCs w:val="24"/>
        </w:rPr>
        <w:t xml:space="preserve"> the </w:t>
      </w:r>
      <w:r w:rsidR="00F355EE">
        <w:rPr>
          <w:rFonts w:ascii="Times New Roman" w:hAnsi="Times New Roman" w:cs="Times New Roman"/>
          <w:sz w:val="24"/>
          <w:szCs w:val="24"/>
        </w:rPr>
        <w:t xml:space="preserve">amount of </w:t>
      </w:r>
      <w:r w:rsidR="004D025F">
        <w:rPr>
          <w:rFonts w:ascii="Times New Roman" w:hAnsi="Times New Roman" w:cs="Times New Roman"/>
          <w:sz w:val="24"/>
          <w:szCs w:val="24"/>
        </w:rPr>
        <w:t xml:space="preserve">time, energy, and money </w:t>
      </w:r>
      <w:r w:rsidR="00F355EE">
        <w:rPr>
          <w:rFonts w:ascii="Times New Roman" w:hAnsi="Times New Roman" w:cs="Times New Roman"/>
          <w:sz w:val="24"/>
          <w:szCs w:val="24"/>
        </w:rPr>
        <w:t>spent on</w:t>
      </w:r>
      <w:r w:rsidR="004D025F">
        <w:rPr>
          <w:rFonts w:ascii="Times New Roman" w:hAnsi="Times New Roman" w:cs="Times New Roman"/>
          <w:sz w:val="24"/>
          <w:szCs w:val="24"/>
        </w:rPr>
        <w:t xml:space="preserve"> supervising offenders after release, future </w:t>
      </w:r>
      <w:r w:rsidR="00F355EE">
        <w:rPr>
          <w:rFonts w:ascii="Times New Roman" w:hAnsi="Times New Roman" w:cs="Times New Roman"/>
          <w:sz w:val="24"/>
          <w:szCs w:val="24"/>
        </w:rPr>
        <w:t>studies</w:t>
      </w:r>
      <w:r w:rsidR="004D025F">
        <w:rPr>
          <w:rFonts w:ascii="Times New Roman" w:hAnsi="Times New Roman" w:cs="Times New Roman"/>
          <w:sz w:val="24"/>
          <w:szCs w:val="24"/>
        </w:rPr>
        <w:t xml:space="preserve"> should </w:t>
      </w:r>
      <w:r w:rsidR="0006687F">
        <w:rPr>
          <w:rFonts w:ascii="Times New Roman" w:hAnsi="Times New Roman" w:cs="Times New Roman"/>
          <w:sz w:val="24"/>
          <w:szCs w:val="24"/>
        </w:rPr>
        <w:t xml:space="preserve">further </w:t>
      </w:r>
      <w:r w:rsidR="00F355EE">
        <w:rPr>
          <w:rFonts w:ascii="Times New Roman" w:hAnsi="Times New Roman" w:cs="Times New Roman"/>
          <w:sz w:val="24"/>
          <w:szCs w:val="24"/>
        </w:rPr>
        <w:t>this research</w:t>
      </w:r>
      <w:r w:rsidR="004D025F">
        <w:rPr>
          <w:rFonts w:ascii="Times New Roman" w:hAnsi="Times New Roman" w:cs="Times New Roman"/>
          <w:sz w:val="24"/>
          <w:szCs w:val="24"/>
        </w:rPr>
        <w:t xml:space="preserve"> </w:t>
      </w:r>
      <w:r w:rsidR="0006687F">
        <w:rPr>
          <w:rFonts w:ascii="Times New Roman" w:hAnsi="Times New Roman" w:cs="Times New Roman"/>
          <w:sz w:val="24"/>
          <w:szCs w:val="24"/>
        </w:rPr>
        <w:t xml:space="preserve">by conducting a cost benefit analysis and </w:t>
      </w:r>
      <w:r w:rsidR="00027155">
        <w:rPr>
          <w:rFonts w:ascii="Times New Roman" w:hAnsi="Times New Roman" w:cs="Times New Roman"/>
          <w:sz w:val="24"/>
          <w:szCs w:val="24"/>
        </w:rPr>
        <w:t>investigating</w:t>
      </w:r>
      <w:r w:rsidR="0006687F">
        <w:rPr>
          <w:rFonts w:ascii="Times New Roman" w:hAnsi="Times New Roman" w:cs="Times New Roman"/>
          <w:sz w:val="24"/>
          <w:szCs w:val="24"/>
        </w:rPr>
        <w:t xml:space="preserve"> the most </w:t>
      </w:r>
      <w:r w:rsidR="00F355EE">
        <w:rPr>
          <w:rFonts w:ascii="Times New Roman" w:hAnsi="Times New Roman" w:cs="Times New Roman"/>
          <w:sz w:val="24"/>
          <w:szCs w:val="24"/>
        </w:rPr>
        <w:t xml:space="preserve">effective types of supervision in reducing recidivism. </w:t>
      </w:r>
    </w:p>
    <w:p w14:paraId="1D471183" w14:textId="77777777" w:rsidR="00027155" w:rsidRDefault="00027155" w:rsidP="003874F5">
      <w:pPr>
        <w:tabs>
          <w:tab w:val="right" w:leader="dot" w:pos="7380"/>
        </w:tabs>
        <w:spacing w:line="480" w:lineRule="auto"/>
        <w:rPr>
          <w:rFonts w:ascii="Times New Roman" w:hAnsi="Times New Roman" w:cs="Times New Roman"/>
          <w:sz w:val="24"/>
          <w:szCs w:val="24"/>
        </w:rPr>
      </w:pPr>
    </w:p>
    <w:p w14:paraId="4DF20CE5" w14:textId="7195308E" w:rsidR="00027155" w:rsidRDefault="00027155" w:rsidP="003874F5">
      <w:pPr>
        <w:tabs>
          <w:tab w:val="right" w:leader="dot" w:pos="7380"/>
        </w:tabs>
        <w:spacing w:line="480" w:lineRule="auto"/>
        <w:rPr>
          <w:rFonts w:ascii="Times New Roman" w:hAnsi="Times New Roman" w:cs="Times New Roman"/>
          <w:sz w:val="24"/>
          <w:szCs w:val="24"/>
        </w:rPr>
        <w:sectPr w:rsidR="00027155" w:rsidSect="009E373D">
          <w:footerReference w:type="default" r:id="rId9"/>
          <w:pgSz w:w="12240" w:h="15840"/>
          <w:pgMar w:top="1800" w:right="1800" w:bottom="1800" w:left="2736" w:header="720" w:footer="720" w:gutter="0"/>
          <w:pgNumType w:fmt="lowerRoman" w:start="4"/>
          <w:cols w:space="720"/>
          <w:docGrid w:linePitch="360"/>
        </w:sectPr>
      </w:pPr>
    </w:p>
    <w:p w14:paraId="5F27FB94" w14:textId="5F90E363" w:rsidR="006119DD" w:rsidRPr="001101B5" w:rsidRDefault="009E373D" w:rsidP="009E373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1: </w:t>
      </w:r>
      <w:r w:rsidRPr="001101B5">
        <w:rPr>
          <w:rFonts w:ascii="Times New Roman" w:hAnsi="Times New Roman" w:cs="Times New Roman"/>
          <w:sz w:val="24"/>
          <w:szCs w:val="24"/>
        </w:rPr>
        <w:t>Introduction</w:t>
      </w:r>
    </w:p>
    <w:p w14:paraId="1BEB473E" w14:textId="756D469A" w:rsidR="006119DD" w:rsidRPr="001101B5" w:rsidRDefault="00800D74"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The number of people under correctional authority </w:t>
      </w:r>
      <w:r w:rsidR="006119DD" w:rsidRPr="001101B5">
        <w:rPr>
          <w:rFonts w:ascii="Times New Roman" w:hAnsi="Times New Roman" w:cs="Times New Roman"/>
          <w:sz w:val="24"/>
          <w:szCs w:val="24"/>
        </w:rPr>
        <w:t>within the United States has sky rocketed in recent years, reaching over 6.8 million at the end of 2014. Put another way, about 1 in 36 adults are in the criminal justice correctional population (Kaeble et al. 2016). Over the past four decades, the US has begun a method of gross incapacitation, the strategy of imprisoning offenders in large numbers, sometimes with little regard for factors such as criminal histories (Walker 2011). This strategy has led to an explosion within the criminal justice system and the correctional population, affecting both male and female populations. The number of male and females admitt</w:t>
      </w:r>
      <w:r w:rsidR="00EC0E4E">
        <w:rPr>
          <w:rFonts w:ascii="Times New Roman" w:hAnsi="Times New Roman" w:cs="Times New Roman"/>
          <w:sz w:val="24"/>
          <w:szCs w:val="24"/>
        </w:rPr>
        <w:t>ed</w:t>
      </w:r>
      <w:r w:rsidR="006119DD" w:rsidRPr="001101B5">
        <w:rPr>
          <w:rFonts w:ascii="Times New Roman" w:hAnsi="Times New Roman" w:cs="Times New Roman"/>
          <w:sz w:val="24"/>
          <w:szCs w:val="24"/>
        </w:rPr>
        <w:t xml:space="preserve"> to prisons has grown </w:t>
      </w:r>
      <w:r w:rsidRPr="001101B5">
        <w:rPr>
          <w:rFonts w:ascii="Times New Roman" w:hAnsi="Times New Roman" w:cs="Times New Roman"/>
          <w:sz w:val="24"/>
          <w:szCs w:val="24"/>
        </w:rPr>
        <w:t xml:space="preserve">substantially </w:t>
      </w:r>
      <w:r w:rsidR="006119DD" w:rsidRPr="001101B5">
        <w:rPr>
          <w:rFonts w:ascii="Times New Roman" w:hAnsi="Times New Roman" w:cs="Times New Roman"/>
          <w:sz w:val="24"/>
          <w:szCs w:val="24"/>
        </w:rPr>
        <w:t xml:space="preserve">in recent decades </w:t>
      </w:r>
      <w:r w:rsidR="006119DD" w:rsidRPr="001101B5">
        <w:rPr>
          <w:rFonts w:ascii="Times New Roman" w:hAnsi="Times New Roman" w:cs="Times New Roman"/>
          <w:noProof/>
          <w:sz w:val="24"/>
          <w:szCs w:val="24"/>
        </w:rPr>
        <w:t>(</w:t>
      </w:r>
      <w:r w:rsidR="00997632" w:rsidRPr="001101B5">
        <w:rPr>
          <w:rFonts w:ascii="Times New Roman" w:hAnsi="Times New Roman" w:cs="Times New Roman"/>
          <w:noProof/>
          <w:sz w:val="24"/>
          <w:szCs w:val="24"/>
        </w:rPr>
        <w:t>Carson 2014;</w:t>
      </w:r>
      <w:r w:rsidR="00997632">
        <w:rPr>
          <w:rFonts w:ascii="Times New Roman" w:hAnsi="Times New Roman" w:cs="Times New Roman"/>
          <w:noProof/>
          <w:sz w:val="24"/>
          <w:szCs w:val="24"/>
        </w:rPr>
        <w:t xml:space="preserve"> </w:t>
      </w:r>
      <w:r w:rsidR="006119DD" w:rsidRPr="001101B5">
        <w:rPr>
          <w:rFonts w:ascii="Times New Roman" w:hAnsi="Times New Roman" w:cs="Times New Roman"/>
          <w:noProof/>
          <w:sz w:val="24"/>
          <w:szCs w:val="24"/>
        </w:rPr>
        <w:t>Carson and Golinelli 2013;</w:t>
      </w:r>
      <w:r w:rsidR="00997632">
        <w:rPr>
          <w:rFonts w:ascii="Times New Roman" w:hAnsi="Times New Roman" w:cs="Times New Roman"/>
          <w:noProof/>
          <w:sz w:val="24"/>
          <w:szCs w:val="24"/>
        </w:rPr>
        <w:t xml:space="preserve"> </w:t>
      </w:r>
      <w:r w:rsidR="006119DD" w:rsidRPr="001101B5">
        <w:rPr>
          <w:rFonts w:ascii="Times New Roman" w:hAnsi="Times New Roman" w:cs="Times New Roman"/>
          <w:noProof/>
          <w:sz w:val="24"/>
          <w:szCs w:val="24"/>
        </w:rPr>
        <w:t>Hester 1987)</w:t>
      </w:r>
      <w:r w:rsidR="006119DD" w:rsidRPr="001101B5">
        <w:rPr>
          <w:rFonts w:ascii="Times New Roman" w:hAnsi="Times New Roman" w:cs="Times New Roman"/>
          <w:sz w:val="24"/>
          <w:szCs w:val="24"/>
        </w:rPr>
        <w:t xml:space="preserve"> as has those under correctional authority and supervision. In 2014, over 60% of those under correctional authority were under communi</w:t>
      </w:r>
      <w:r w:rsidR="00A718F7">
        <w:rPr>
          <w:rFonts w:ascii="Times New Roman" w:hAnsi="Times New Roman" w:cs="Times New Roman"/>
          <w:sz w:val="24"/>
          <w:szCs w:val="24"/>
        </w:rPr>
        <w:t xml:space="preserve">ty supervision, meaning they were not physically confined </w:t>
      </w:r>
      <w:r w:rsidR="006119DD" w:rsidRPr="001101B5">
        <w:rPr>
          <w:rFonts w:ascii="Times New Roman" w:hAnsi="Times New Roman" w:cs="Times New Roman"/>
          <w:sz w:val="24"/>
          <w:szCs w:val="24"/>
        </w:rPr>
        <w:t>but rather supervised and monitored by the criminal justice system (</w:t>
      </w:r>
      <w:r w:rsidR="006119DD" w:rsidRPr="001101B5">
        <w:rPr>
          <w:rFonts w:ascii="Times New Roman" w:hAnsi="Times New Roman" w:cs="Times New Roman"/>
          <w:noProof/>
          <w:sz w:val="24"/>
          <w:szCs w:val="24"/>
        </w:rPr>
        <w:t>Kaeble et al. 2016)</w:t>
      </w:r>
      <w:r w:rsidR="006119DD" w:rsidRPr="001101B5">
        <w:rPr>
          <w:rFonts w:ascii="Times New Roman" w:hAnsi="Times New Roman" w:cs="Times New Roman"/>
          <w:sz w:val="24"/>
          <w:szCs w:val="24"/>
        </w:rPr>
        <w:t xml:space="preserve">. The purpose of this paper is to examine the relationship between post-release supervision and recidivism, and to investigate any gendered differences. </w:t>
      </w:r>
    </w:p>
    <w:p w14:paraId="2C18CD46" w14:textId="256ED085" w:rsidR="006119DD" w:rsidRPr="001101B5" w:rsidRDefault="006119DD" w:rsidP="009D144C">
      <w:pPr>
        <w:spacing w:line="480" w:lineRule="auto"/>
        <w:ind w:firstLine="720"/>
        <w:rPr>
          <w:rFonts w:ascii="Times New Roman" w:hAnsi="Times New Roman" w:cs="Times New Roman"/>
          <w:noProof/>
          <w:sz w:val="24"/>
          <w:szCs w:val="24"/>
        </w:rPr>
      </w:pPr>
      <w:r w:rsidRPr="001101B5">
        <w:rPr>
          <w:rFonts w:ascii="Times New Roman" w:hAnsi="Times New Roman" w:cs="Times New Roman"/>
          <w:sz w:val="24"/>
          <w:szCs w:val="24"/>
        </w:rPr>
        <w:t>In the past, females have comprised a small percent</w:t>
      </w:r>
      <w:r w:rsidR="00EC0E4E">
        <w:rPr>
          <w:rFonts w:ascii="Times New Roman" w:hAnsi="Times New Roman" w:cs="Times New Roman"/>
          <w:sz w:val="24"/>
          <w:szCs w:val="24"/>
        </w:rPr>
        <w:t>age</w:t>
      </w:r>
      <w:r w:rsidRPr="001101B5">
        <w:rPr>
          <w:rFonts w:ascii="Times New Roman" w:hAnsi="Times New Roman" w:cs="Times New Roman"/>
          <w:sz w:val="24"/>
          <w:szCs w:val="24"/>
        </w:rPr>
        <w:t xml:space="preserve"> of the criminal justice population, but their numbers are growing. Between 1991 and 2011, females admitted into state prisons for violent offenses increased 83% and the number of females entering prisons for property crimes grew from 10,300 in 1991 to 26,000 in 2013 </w:t>
      </w:r>
      <w:r w:rsidRPr="001101B5">
        <w:rPr>
          <w:rFonts w:ascii="Times New Roman" w:hAnsi="Times New Roman" w:cs="Times New Roman"/>
          <w:noProof/>
          <w:sz w:val="24"/>
          <w:szCs w:val="24"/>
        </w:rPr>
        <w:t>(</w:t>
      </w:r>
      <w:r w:rsidR="00997632" w:rsidRPr="001101B5">
        <w:rPr>
          <w:rFonts w:ascii="Times New Roman" w:hAnsi="Times New Roman" w:cs="Times New Roman"/>
          <w:noProof/>
          <w:sz w:val="24"/>
          <w:szCs w:val="24"/>
        </w:rPr>
        <w:t>Carson 2014</w:t>
      </w:r>
      <w:r w:rsidR="00997632">
        <w:rPr>
          <w:rFonts w:ascii="Times New Roman" w:hAnsi="Times New Roman" w:cs="Times New Roman"/>
          <w:noProof/>
          <w:sz w:val="24"/>
          <w:szCs w:val="24"/>
        </w:rPr>
        <w:t xml:space="preserve">; </w:t>
      </w:r>
      <w:r w:rsidRPr="001101B5">
        <w:rPr>
          <w:rFonts w:ascii="Times New Roman" w:hAnsi="Times New Roman" w:cs="Times New Roman"/>
          <w:noProof/>
          <w:sz w:val="24"/>
          <w:szCs w:val="24"/>
        </w:rPr>
        <w:t>Carson and Golinelli 2013)</w:t>
      </w:r>
      <w:r w:rsidRPr="001101B5">
        <w:rPr>
          <w:rFonts w:ascii="Times New Roman" w:hAnsi="Times New Roman" w:cs="Times New Roman"/>
          <w:sz w:val="24"/>
          <w:szCs w:val="24"/>
        </w:rPr>
        <w:t xml:space="preserve">. Of those on </w:t>
      </w:r>
      <w:r w:rsidRPr="001101B5">
        <w:rPr>
          <w:rFonts w:ascii="Times New Roman" w:hAnsi="Times New Roman" w:cs="Times New Roman"/>
          <w:sz w:val="24"/>
          <w:szCs w:val="24"/>
        </w:rPr>
        <w:lastRenderedPageBreak/>
        <w:t xml:space="preserve">probation during 2014, almost a quarter were female and, of those on parole, 1 in 8 were women </w:t>
      </w:r>
      <w:r w:rsidRPr="001101B5">
        <w:rPr>
          <w:rFonts w:ascii="Times New Roman" w:hAnsi="Times New Roman" w:cs="Times New Roman"/>
          <w:noProof/>
          <w:sz w:val="24"/>
          <w:szCs w:val="24"/>
        </w:rPr>
        <w:t>(Kaeble, Maruschak and Bonczar 2015), making women in the criminal justice system an important, but understudied, topic (as noted by MacKenzie 2006</w:t>
      </w:r>
      <w:r w:rsidR="00EC0E4E">
        <w:rPr>
          <w:rFonts w:ascii="Times New Roman" w:hAnsi="Times New Roman" w:cs="Times New Roman"/>
          <w:noProof/>
          <w:sz w:val="24"/>
          <w:szCs w:val="24"/>
        </w:rPr>
        <w:t xml:space="preserve"> and </w:t>
      </w:r>
      <w:r w:rsidRPr="001101B5">
        <w:rPr>
          <w:rFonts w:ascii="Times New Roman" w:hAnsi="Times New Roman" w:cs="Times New Roman"/>
          <w:noProof/>
          <w:sz w:val="24"/>
          <w:szCs w:val="24"/>
        </w:rPr>
        <w:t xml:space="preserve">Wattanaporn and Holtfreter 2014). </w:t>
      </w:r>
    </w:p>
    <w:p w14:paraId="7F6EF7DE" w14:textId="782BA278" w:rsidR="006119DD" w:rsidRPr="001101B5" w:rsidRDefault="006119DD"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While female incarceration has increased at the national level</w:t>
      </w:r>
      <w:r w:rsidR="00800D74" w:rsidRPr="001101B5">
        <w:rPr>
          <w:rFonts w:ascii="Times New Roman" w:hAnsi="Times New Roman" w:cs="Times New Roman"/>
          <w:sz w:val="24"/>
          <w:szCs w:val="24"/>
        </w:rPr>
        <w:t>,</w:t>
      </w:r>
      <w:r w:rsidRPr="001101B5">
        <w:rPr>
          <w:rFonts w:ascii="Times New Roman" w:hAnsi="Times New Roman" w:cs="Times New Roman"/>
          <w:sz w:val="24"/>
          <w:szCs w:val="24"/>
        </w:rPr>
        <w:t xml:space="preserve"> some states are incarcerating at higher rates than others. Indeed, Oklahoma has the highest female incarceration rate at </w:t>
      </w:r>
      <w:r w:rsidR="00A718F7">
        <w:rPr>
          <w:rFonts w:ascii="Times New Roman" w:hAnsi="Times New Roman" w:cs="Times New Roman"/>
          <w:sz w:val="24"/>
          <w:szCs w:val="24"/>
        </w:rPr>
        <w:t>151</w:t>
      </w:r>
      <w:r w:rsidR="003248A5" w:rsidRPr="001101B5">
        <w:rPr>
          <w:rFonts w:ascii="Times New Roman" w:hAnsi="Times New Roman" w:cs="Times New Roman"/>
          <w:sz w:val="24"/>
          <w:szCs w:val="24"/>
        </w:rPr>
        <w:t xml:space="preserve"> per 100,000 (Carson 201</w:t>
      </w:r>
      <w:r w:rsidR="00A718F7">
        <w:rPr>
          <w:rFonts w:ascii="Times New Roman" w:hAnsi="Times New Roman" w:cs="Times New Roman"/>
          <w:sz w:val="24"/>
          <w:szCs w:val="24"/>
        </w:rPr>
        <w:t>6</w:t>
      </w:r>
      <w:r w:rsidR="003248A5" w:rsidRPr="001101B5">
        <w:rPr>
          <w:rFonts w:ascii="Times New Roman" w:hAnsi="Times New Roman" w:cs="Times New Roman"/>
          <w:sz w:val="24"/>
          <w:szCs w:val="24"/>
        </w:rPr>
        <w:t>)</w:t>
      </w:r>
      <w:r w:rsidRPr="001101B5">
        <w:rPr>
          <w:rFonts w:ascii="Times New Roman" w:hAnsi="Times New Roman" w:cs="Times New Roman"/>
          <w:sz w:val="24"/>
          <w:szCs w:val="24"/>
        </w:rPr>
        <w:t xml:space="preserve">. In contrast, Florida is more </w:t>
      </w:r>
      <w:r w:rsidR="003248A5" w:rsidRPr="001101B5">
        <w:rPr>
          <w:rFonts w:ascii="Times New Roman" w:hAnsi="Times New Roman" w:cs="Times New Roman"/>
          <w:sz w:val="24"/>
          <w:szCs w:val="24"/>
        </w:rPr>
        <w:t>comparable</w:t>
      </w:r>
      <w:r w:rsidR="00A718F7">
        <w:rPr>
          <w:rFonts w:ascii="Times New Roman" w:hAnsi="Times New Roman" w:cs="Times New Roman"/>
          <w:sz w:val="24"/>
          <w:szCs w:val="24"/>
        </w:rPr>
        <w:t xml:space="preserve"> with the national average of 64</w:t>
      </w:r>
      <w:r w:rsidRPr="001101B5">
        <w:rPr>
          <w:rFonts w:ascii="Times New Roman" w:hAnsi="Times New Roman" w:cs="Times New Roman"/>
          <w:sz w:val="24"/>
          <w:szCs w:val="24"/>
        </w:rPr>
        <w:t xml:space="preserve"> per 100,000 with 71. Furthermore, Florida’s male incarceration rate is also very similar to the nation’s </w:t>
      </w:r>
      <w:r w:rsidR="00997632">
        <w:rPr>
          <w:rFonts w:ascii="Times New Roman" w:hAnsi="Times New Roman" w:cs="Times New Roman"/>
          <w:sz w:val="24"/>
          <w:szCs w:val="24"/>
        </w:rPr>
        <w:t>average,</w:t>
      </w:r>
      <w:r w:rsidR="00A718F7">
        <w:rPr>
          <w:rFonts w:ascii="Times New Roman" w:hAnsi="Times New Roman" w:cs="Times New Roman"/>
          <w:sz w:val="24"/>
          <w:szCs w:val="24"/>
        </w:rPr>
        <w:t xml:space="preserve"> 946 compared to 863 per 100,000 (Carson 2016</w:t>
      </w:r>
      <w:r w:rsidRPr="001101B5">
        <w:rPr>
          <w:rFonts w:ascii="Times New Roman" w:hAnsi="Times New Roman" w:cs="Times New Roman"/>
          <w:sz w:val="24"/>
          <w:szCs w:val="24"/>
        </w:rPr>
        <w:t xml:space="preserve">). Because its overall criminal characteristics are similar to those at the national level, Florida is a fitting site to study the relationship between post-release supervision and recidivism for both men and women. </w:t>
      </w:r>
    </w:p>
    <w:p w14:paraId="5FDA67B1" w14:textId="2792FDBD" w:rsidR="00E67617" w:rsidRPr="00A23404" w:rsidRDefault="009C024B" w:rsidP="00287083">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Defining Supervision and Recidivism</w:t>
      </w:r>
    </w:p>
    <w:p w14:paraId="58C8D51B" w14:textId="5A1CD614" w:rsidR="00E67617" w:rsidRPr="001101B5" w:rsidRDefault="001B1B1D"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In Florida, p</w:t>
      </w:r>
      <w:r w:rsidR="00E67617" w:rsidRPr="001101B5">
        <w:rPr>
          <w:rFonts w:ascii="Times New Roman" w:hAnsi="Times New Roman" w:cs="Times New Roman"/>
          <w:sz w:val="24"/>
          <w:szCs w:val="24"/>
        </w:rPr>
        <w:t>ost-release supervision includes supervision such as parole, conditional release, conditional medical release, control release, and addiction recovery supervision (Florida Commission on Offender Review</w:t>
      </w:r>
      <w:r w:rsidR="00997632">
        <w:rPr>
          <w:rFonts w:ascii="Times New Roman" w:hAnsi="Times New Roman" w:cs="Times New Roman"/>
          <w:sz w:val="24"/>
          <w:szCs w:val="24"/>
        </w:rPr>
        <w:t xml:space="preserve"> (FCOR)</w:t>
      </w:r>
      <w:r w:rsidR="00E67617" w:rsidRPr="001101B5">
        <w:rPr>
          <w:rFonts w:ascii="Times New Roman" w:hAnsi="Times New Roman" w:cs="Times New Roman"/>
          <w:sz w:val="24"/>
          <w:szCs w:val="24"/>
        </w:rPr>
        <w:t xml:space="preserve"> 2014). </w:t>
      </w:r>
      <w:r w:rsidRPr="001101B5">
        <w:rPr>
          <w:rFonts w:ascii="Times New Roman" w:hAnsi="Times New Roman" w:cs="Times New Roman"/>
          <w:sz w:val="24"/>
          <w:szCs w:val="24"/>
        </w:rPr>
        <w:t xml:space="preserve">Perhaps the most known </w:t>
      </w:r>
      <w:r w:rsidR="00EC0E4E">
        <w:rPr>
          <w:rFonts w:ascii="Times New Roman" w:hAnsi="Times New Roman" w:cs="Times New Roman"/>
          <w:sz w:val="24"/>
          <w:szCs w:val="24"/>
        </w:rPr>
        <w:t xml:space="preserve">form of </w:t>
      </w:r>
      <w:r w:rsidRPr="001101B5">
        <w:rPr>
          <w:rFonts w:ascii="Times New Roman" w:hAnsi="Times New Roman" w:cs="Times New Roman"/>
          <w:sz w:val="24"/>
          <w:szCs w:val="24"/>
        </w:rPr>
        <w:t>supervision is p</w:t>
      </w:r>
      <w:r w:rsidR="00E67617" w:rsidRPr="001101B5">
        <w:rPr>
          <w:rFonts w:ascii="Times New Roman" w:hAnsi="Times New Roman" w:cs="Times New Roman"/>
          <w:sz w:val="24"/>
          <w:szCs w:val="24"/>
        </w:rPr>
        <w:t>arole</w:t>
      </w:r>
      <w:r w:rsidRPr="001101B5">
        <w:rPr>
          <w:rFonts w:ascii="Times New Roman" w:hAnsi="Times New Roman" w:cs="Times New Roman"/>
          <w:sz w:val="24"/>
          <w:szCs w:val="24"/>
        </w:rPr>
        <w:t>. This</w:t>
      </w:r>
      <w:r w:rsidR="00E67617" w:rsidRPr="001101B5">
        <w:rPr>
          <w:rFonts w:ascii="Times New Roman" w:hAnsi="Times New Roman" w:cs="Times New Roman"/>
          <w:sz w:val="24"/>
          <w:szCs w:val="24"/>
        </w:rPr>
        <w:t xml:space="preserve"> is</w:t>
      </w:r>
      <w:r w:rsidRPr="001101B5">
        <w:rPr>
          <w:rFonts w:ascii="Times New Roman" w:hAnsi="Times New Roman" w:cs="Times New Roman"/>
          <w:sz w:val="24"/>
          <w:szCs w:val="24"/>
        </w:rPr>
        <w:t xml:space="preserve"> when an offender is released before their court-imposed sentence expires, with specific conditions regarding how they will be supervised by the F</w:t>
      </w:r>
      <w:r w:rsidR="00EC0E4E">
        <w:rPr>
          <w:rFonts w:ascii="Times New Roman" w:hAnsi="Times New Roman" w:cs="Times New Roman"/>
          <w:sz w:val="24"/>
          <w:szCs w:val="24"/>
        </w:rPr>
        <w:t xml:space="preserve">lorida </w:t>
      </w:r>
      <w:r w:rsidRPr="001101B5">
        <w:rPr>
          <w:rFonts w:ascii="Times New Roman" w:hAnsi="Times New Roman" w:cs="Times New Roman"/>
          <w:sz w:val="24"/>
          <w:szCs w:val="24"/>
        </w:rPr>
        <w:t>D</w:t>
      </w:r>
      <w:r w:rsidR="00EC0E4E">
        <w:rPr>
          <w:rFonts w:ascii="Times New Roman" w:hAnsi="Times New Roman" w:cs="Times New Roman"/>
          <w:sz w:val="24"/>
          <w:szCs w:val="24"/>
        </w:rPr>
        <w:t xml:space="preserve">epartment of </w:t>
      </w:r>
      <w:r w:rsidRPr="001101B5">
        <w:rPr>
          <w:rFonts w:ascii="Times New Roman" w:hAnsi="Times New Roman" w:cs="Times New Roman"/>
          <w:sz w:val="24"/>
          <w:szCs w:val="24"/>
        </w:rPr>
        <w:t>C</w:t>
      </w:r>
      <w:r w:rsidR="00EC0E4E">
        <w:rPr>
          <w:rFonts w:ascii="Times New Roman" w:hAnsi="Times New Roman" w:cs="Times New Roman"/>
          <w:sz w:val="24"/>
          <w:szCs w:val="24"/>
        </w:rPr>
        <w:t>orrections (FDOC)</w:t>
      </w:r>
      <w:r w:rsidRPr="001101B5">
        <w:rPr>
          <w:rFonts w:ascii="Times New Roman" w:hAnsi="Times New Roman" w:cs="Times New Roman"/>
          <w:sz w:val="24"/>
          <w:szCs w:val="24"/>
        </w:rPr>
        <w:t>. For inmates with sentences for specific crimes such as violent or sexual crimes, c</w:t>
      </w:r>
      <w:r w:rsidR="00E67617" w:rsidRPr="001101B5">
        <w:rPr>
          <w:rFonts w:ascii="Times New Roman" w:hAnsi="Times New Roman" w:cs="Times New Roman"/>
          <w:sz w:val="24"/>
          <w:szCs w:val="24"/>
        </w:rPr>
        <w:t xml:space="preserve">onditional release is </w:t>
      </w:r>
      <w:r w:rsidRPr="001101B5">
        <w:rPr>
          <w:rFonts w:ascii="Times New Roman" w:hAnsi="Times New Roman" w:cs="Times New Roman"/>
          <w:sz w:val="24"/>
          <w:szCs w:val="24"/>
        </w:rPr>
        <w:t xml:space="preserve">a type of </w:t>
      </w:r>
      <w:r w:rsidR="00E67617" w:rsidRPr="001101B5">
        <w:rPr>
          <w:rFonts w:ascii="Times New Roman" w:hAnsi="Times New Roman" w:cs="Times New Roman"/>
          <w:sz w:val="24"/>
          <w:szCs w:val="24"/>
        </w:rPr>
        <w:t xml:space="preserve">mandatory post-prison </w:t>
      </w:r>
      <w:r w:rsidR="00E67617" w:rsidRPr="001101B5">
        <w:rPr>
          <w:rFonts w:ascii="Times New Roman" w:hAnsi="Times New Roman" w:cs="Times New Roman"/>
          <w:sz w:val="24"/>
          <w:szCs w:val="24"/>
        </w:rPr>
        <w:lastRenderedPageBreak/>
        <w:t xml:space="preserve">supervision. </w:t>
      </w:r>
      <w:r w:rsidR="00684F98">
        <w:rPr>
          <w:rFonts w:ascii="Times New Roman" w:hAnsi="Times New Roman" w:cs="Times New Roman"/>
          <w:sz w:val="24"/>
          <w:szCs w:val="24"/>
        </w:rPr>
        <w:t>Inmates</w:t>
      </w:r>
      <w:r w:rsidRPr="001101B5">
        <w:rPr>
          <w:rFonts w:ascii="Times New Roman" w:hAnsi="Times New Roman" w:cs="Times New Roman"/>
          <w:sz w:val="24"/>
          <w:szCs w:val="24"/>
        </w:rPr>
        <w:t xml:space="preserve"> who are terminally ill or permanently incapacitated, may be released on c</w:t>
      </w:r>
      <w:r w:rsidR="00E67617" w:rsidRPr="001101B5">
        <w:rPr>
          <w:rFonts w:ascii="Times New Roman" w:hAnsi="Times New Roman" w:cs="Times New Roman"/>
          <w:sz w:val="24"/>
          <w:szCs w:val="24"/>
        </w:rPr>
        <w:t xml:space="preserve">onditional medical release </w:t>
      </w:r>
      <w:r w:rsidRPr="001101B5">
        <w:rPr>
          <w:rFonts w:ascii="Times New Roman" w:hAnsi="Times New Roman" w:cs="Times New Roman"/>
          <w:sz w:val="24"/>
          <w:szCs w:val="24"/>
        </w:rPr>
        <w:t>if they</w:t>
      </w:r>
      <w:r w:rsidR="00E67617" w:rsidRPr="001101B5">
        <w:rPr>
          <w:rFonts w:ascii="Times New Roman" w:hAnsi="Times New Roman" w:cs="Times New Roman"/>
          <w:sz w:val="24"/>
          <w:szCs w:val="24"/>
        </w:rPr>
        <w:t xml:space="preserve"> do not represent a danger to others. </w:t>
      </w:r>
      <w:r w:rsidRPr="001101B5">
        <w:rPr>
          <w:rFonts w:ascii="Times New Roman" w:hAnsi="Times New Roman" w:cs="Times New Roman"/>
          <w:sz w:val="24"/>
          <w:szCs w:val="24"/>
        </w:rPr>
        <w:t xml:space="preserve">Other times, offenders may be released with supervision in order to maintain </w:t>
      </w:r>
      <w:r w:rsidR="003248A5" w:rsidRPr="001101B5">
        <w:rPr>
          <w:rFonts w:ascii="Times New Roman" w:hAnsi="Times New Roman" w:cs="Times New Roman"/>
          <w:sz w:val="24"/>
          <w:szCs w:val="24"/>
        </w:rPr>
        <w:t xml:space="preserve">a </w:t>
      </w:r>
      <w:r w:rsidRPr="001101B5">
        <w:rPr>
          <w:rFonts w:ascii="Times New Roman" w:hAnsi="Times New Roman" w:cs="Times New Roman"/>
          <w:sz w:val="24"/>
          <w:szCs w:val="24"/>
        </w:rPr>
        <w:t xml:space="preserve">prison population between 99 and 100 percent capacity. </w:t>
      </w:r>
      <w:r w:rsidR="00E67617" w:rsidRPr="001101B5">
        <w:rPr>
          <w:rFonts w:ascii="Times New Roman" w:hAnsi="Times New Roman" w:cs="Times New Roman"/>
          <w:sz w:val="24"/>
          <w:szCs w:val="24"/>
        </w:rPr>
        <w:t xml:space="preserve">Lastly, addiction recovery supervision is </w:t>
      </w:r>
      <w:r w:rsidR="00800D74" w:rsidRPr="001101B5">
        <w:rPr>
          <w:rFonts w:ascii="Times New Roman" w:hAnsi="Times New Roman" w:cs="Times New Roman"/>
          <w:sz w:val="24"/>
          <w:szCs w:val="24"/>
        </w:rPr>
        <w:t xml:space="preserve">a </w:t>
      </w:r>
      <w:r w:rsidR="00E67617" w:rsidRPr="001101B5">
        <w:rPr>
          <w:rFonts w:ascii="Times New Roman" w:hAnsi="Times New Roman" w:cs="Times New Roman"/>
          <w:sz w:val="24"/>
          <w:szCs w:val="24"/>
        </w:rPr>
        <w:t>mandatory post-prison supervision for inmates with substance abuse histories or addiction, given they have not been convicted of certain crimes such as violent offenses or drug trafficking (F</w:t>
      </w:r>
      <w:r w:rsidR="00997632">
        <w:rPr>
          <w:rFonts w:ascii="Times New Roman" w:hAnsi="Times New Roman" w:cs="Times New Roman"/>
          <w:sz w:val="24"/>
          <w:szCs w:val="24"/>
        </w:rPr>
        <w:t>COR</w:t>
      </w:r>
      <w:r w:rsidR="00E67617" w:rsidRPr="001101B5">
        <w:rPr>
          <w:rFonts w:ascii="Times New Roman" w:hAnsi="Times New Roman" w:cs="Times New Roman"/>
          <w:sz w:val="24"/>
          <w:szCs w:val="24"/>
        </w:rPr>
        <w:t xml:space="preserve"> 2014).</w:t>
      </w:r>
      <w:r w:rsidR="00A97640" w:rsidRPr="001101B5">
        <w:rPr>
          <w:rFonts w:ascii="Times New Roman" w:hAnsi="Times New Roman" w:cs="Times New Roman"/>
          <w:sz w:val="24"/>
          <w:szCs w:val="24"/>
        </w:rPr>
        <w:t xml:space="preserve"> This study offers a broad view of the relationship between supervision and recidivism by including all supervision types into one category of post-release supervision</w:t>
      </w:r>
      <w:r w:rsidR="00A97640" w:rsidRPr="001101B5">
        <w:rPr>
          <w:rStyle w:val="FootnoteReference"/>
          <w:rFonts w:ascii="Times New Roman" w:hAnsi="Times New Roman" w:cs="Times New Roman"/>
          <w:sz w:val="24"/>
          <w:szCs w:val="24"/>
        </w:rPr>
        <w:footnoteReference w:id="1"/>
      </w:r>
    </w:p>
    <w:p w14:paraId="090017D6" w14:textId="3A5F404F" w:rsidR="000C1EE0" w:rsidRDefault="00800D74"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Recidivism or reoffending is </w:t>
      </w:r>
      <w:r w:rsidR="00E67617" w:rsidRPr="001101B5">
        <w:rPr>
          <w:rFonts w:ascii="Times New Roman" w:hAnsi="Times New Roman" w:cs="Times New Roman"/>
          <w:sz w:val="24"/>
          <w:szCs w:val="24"/>
        </w:rPr>
        <w:t>“the act of reengaging in criminal offending despite hav</w:t>
      </w:r>
      <w:r w:rsidRPr="001101B5">
        <w:rPr>
          <w:rFonts w:ascii="Times New Roman" w:hAnsi="Times New Roman" w:cs="Times New Roman"/>
          <w:sz w:val="24"/>
          <w:szCs w:val="24"/>
        </w:rPr>
        <w:t>ing been punished</w:t>
      </w:r>
      <w:r w:rsidR="00E67617" w:rsidRPr="001101B5">
        <w:rPr>
          <w:rFonts w:ascii="Times New Roman" w:hAnsi="Times New Roman" w:cs="Times New Roman"/>
          <w:sz w:val="24"/>
          <w:szCs w:val="24"/>
        </w:rPr>
        <w:t xml:space="preserve">” </w:t>
      </w:r>
      <w:r w:rsidRPr="001101B5">
        <w:rPr>
          <w:rFonts w:ascii="Times New Roman" w:hAnsi="Times New Roman" w:cs="Times New Roman"/>
          <w:sz w:val="24"/>
          <w:szCs w:val="24"/>
        </w:rPr>
        <w:t xml:space="preserve">(Pew Center </w:t>
      </w:r>
      <w:r w:rsidRPr="001101B5">
        <w:rPr>
          <w:rFonts w:ascii="Times New Roman" w:hAnsi="Times New Roman" w:cs="Times New Roman"/>
          <w:noProof/>
          <w:sz w:val="24"/>
          <w:szCs w:val="24"/>
        </w:rPr>
        <w:t>2011</w:t>
      </w:r>
      <w:r w:rsidR="00F10C9B" w:rsidRPr="001101B5">
        <w:rPr>
          <w:rFonts w:ascii="Times New Roman" w:hAnsi="Times New Roman" w:cs="Times New Roman"/>
          <w:noProof/>
          <w:sz w:val="24"/>
          <w:szCs w:val="24"/>
        </w:rPr>
        <w:t>:</w:t>
      </w:r>
      <w:r w:rsidR="00F10C9B" w:rsidRPr="00997632">
        <w:rPr>
          <w:rFonts w:ascii="Times New Roman" w:hAnsi="Times New Roman" w:cs="Times New Roman"/>
          <w:noProof/>
          <w:sz w:val="24"/>
          <w:szCs w:val="24"/>
        </w:rPr>
        <w:t>7</w:t>
      </w:r>
      <w:r w:rsidRPr="001101B5">
        <w:rPr>
          <w:rFonts w:ascii="Times New Roman" w:hAnsi="Times New Roman" w:cs="Times New Roman"/>
          <w:noProof/>
          <w:sz w:val="24"/>
          <w:szCs w:val="24"/>
        </w:rPr>
        <w:t xml:space="preserve">). </w:t>
      </w:r>
      <w:r w:rsidR="00E67617" w:rsidRPr="001101B5">
        <w:rPr>
          <w:rFonts w:ascii="Times New Roman" w:hAnsi="Times New Roman" w:cs="Times New Roman"/>
          <w:sz w:val="24"/>
          <w:szCs w:val="24"/>
        </w:rPr>
        <w:t>In practice, researchers may define recidivi</w:t>
      </w:r>
      <w:r w:rsidRPr="001101B5">
        <w:rPr>
          <w:rFonts w:ascii="Times New Roman" w:hAnsi="Times New Roman" w:cs="Times New Roman"/>
          <w:sz w:val="24"/>
          <w:szCs w:val="24"/>
        </w:rPr>
        <w:t>sm in a variety of ways. Recidivism can be defined</w:t>
      </w:r>
      <w:r w:rsidR="007A1579" w:rsidRPr="001101B5">
        <w:rPr>
          <w:rFonts w:ascii="Times New Roman" w:hAnsi="Times New Roman" w:cs="Times New Roman"/>
          <w:sz w:val="24"/>
          <w:szCs w:val="24"/>
        </w:rPr>
        <w:t xml:space="preserve"> as</w:t>
      </w:r>
      <w:r w:rsidRPr="001101B5">
        <w:rPr>
          <w:rFonts w:ascii="Times New Roman" w:hAnsi="Times New Roman" w:cs="Times New Roman"/>
          <w:sz w:val="24"/>
          <w:szCs w:val="24"/>
        </w:rPr>
        <w:t xml:space="preserve"> </w:t>
      </w:r>
      <w:r w:rsidR="007A1579" w:rsidRPr="001101B5">
        <w:rPr>
          <w:rFonts w:ascii="Times New Roman" w:hAnsi="Times New Roman" w:cs="Times New Roman"/>
          <w:sz w:val="24"/>
          <w:szCs w:val="24"/>
        </w:rPr>
        <w:t xml:space="preserve">whether an offender is rearrested </w:t>
      </w:r>
      <w:r w:rsidR="007A1579" w:rsidRPr="001101B5">
        <w:rPr>
          <w:rFonts w:ascii="Times New Roman" w:hAnsi="Times New Roman" w:cs="Times New Roman"/>
          <w:noProof/>
          <w:sz w:val="24"/>
          <w:szCs w:val="24"/>
        </w:rPr>
        <w:t>(Andersen and Wildeman 2015)</w:t>
      </w:r>
      <w:r w:rsidR="007A1579" w:rsidRPr="001101B5">
        <w:rPr>
          <w:rFonts w:ascii="Times New Roman" w:hAnsi="Times New Roman" w:cs="Times New Roman"/>
          <w:sz w:val="24"/>
          <w:szCs w:val="24"/>
        </w:rPr>
        <w:t>, reconvicted (</w:t>
      </w:r>
      <w:r w:rsidR="00E7427E" w:rsidRPr="001101B5">
        <w:rPr>
          <w:rFonts w:ascii="Times New Roman" w:hAnsi="Times New Roman" w:cs="Times New Roman"/>
          <w:sz w:val="24"/>
          <w:szCs w:val="24"/>
        </w:rPr>
        <w:t>Mears, Cochran and Bales 2012</w:t>
      </w:r>
      <w:r w:rsidR="007A1579" w:rsidRPr="001101B5">
        <w:rPr>
          <w:rFonts w:ascii="Times New Roman" w:hAnsi="Times New Roman" w:cs="Times New Roman"/>
          <w:sz w:val="24"/>
          <w:szCs w:val="24"/>
        </w:rPr>
        <w:t>), or re-incarcerated (</w:t>
      </w:r>
      <w:r w:rsidR="007A1579" w:rsidRPr="001101B5">
        <w:rPr>
          <w:rFonts w:ascii="Times New Roman" w:hAnsi="Times New Roman" w:cs="Times New Roman"/>
          <w:noProof/>
          <w:sz w:val="24"/>
          <w:szCs w:val="24"/>
        </w:rPr>
        <w:t>Barrick, Lattimore and Visher 2014</w:t>
      </w:r>
      <w:r w:rsidR="00E7427E" w:rsidRPr="001101B5">
        <w:rPr>
          <w:rFonts w:ascii="Times New Roman" w:hAnsi="Times New Roman" w:cs="Times New Roman"/>
          <w:noProof/>
          <w:sz w:val="24"/>
          <w:szCs w:val="24"/>
        </w:rPr>
        <w:t>; Staton-Tindal et al. 2011</w:t>
      </w:r>
      <w:r w:rsidR="007A1579" w:rsidRPr="001101B5">
        <w:rPr>
          <w:rFonts w:ascii="Times New Roman" w:hAnsi="Times New Roman" w:cs="Times New Roman"/>
          <w:noProof/>
          <w:sz w:val="24"/>
          <w:szCs w:val="24"/>
        </w:rPr>
        <w:t>)</w:t>
      </w:r>
      <w:r w:rsidR="007A1579" w:rsidRPr="001101B5">
        <w:rPr>
          <w:rFonts w:ascii="Times New Roman" w:hAnsi="Times New Roman" w:cs="Times New Roman"/>
          <w:sz w:val="24"/>
          <w:szCs w:val="24"/>
        </w:rPr>
        <w:t xml:space="preserve"> and can include new crimes and/or technical violations to the terms of their parole</w:t>
      </w:r>
      <w:r w:rsidR="00E7427E" w:rsidRPr="001101B5">
        <w:rPr>
          <w:rFonts w:ascii="Times New Roman" w:hAnsi="Times New Roman" w:cs="Times New Roman"/>
          <w:sz w:val="24"/>
          <w:szCs w:val="24"/>
        </w:rPr>
        <w:t>.</w:t>
      </w:r>
      <w:r w:rsidR="007A1579" w:rsidRPr="001101B5">
        <w:rPr>
          <w:rFonts w:ascii="Times New Roman" w:hAnsi="Times New Roman" w:cs="Times New Roman"/>
          <w:sz w:val="24"/>
          <w:szCs w:val="24"/>
        </w:rPr>
        <w:t xml:space="preserve"> Compared to rearrest, reconviction is a more conservative measurement of recidivism</w:t>
      </w:r>
      <w:r w:rsidR="00684F98">
        <w:rPr>
          <w:rFonts w:ascii="Times New Roman" w:hAnsi="Times New Roman" w:cs="Times New Roman"/>
          <w:sz w:val="24"/>
          <w:szCs w:val="24"/>
        </w:rPr>
        <w:t>,</w:t>
      </w:r>
      <w:r w:rsidR="007A1579" w:rsidRPr="001101B5">
        <w:rPr>
          <w:rFonts w:ascii="Times New Roman" w:hAnsi="Times New Roman" w:cs="Times New Roman"/>
          <w:sz w:val="24"/>
          <w:szCs w:val="24"/>
        </w:rPr>
        <w:t xml:space="preserve"> as not all who are rearrested will actually be reconvicted. In the present study, I use two binary variables to capture recidivism, rearrest and reconviction. </w:t>
      </w:r>
    </w:p>
    <w:p w14:paraId="461EFE45" w14:textId="5A06DEA1" w:rsidR="00E67617" w:rsidRPr="001101B5" w:rsidRDefault="00E67617"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lastRenderedPageBreak/>
        <w:t>In addition to the definition of recidivism, a follow-up period must be de</w:t>
      </w:r>
      <w:r w:rsidR="00684F98">
        <w:rPr>
          <w:rFonts w:ascii="Times New Roman" w:hAnsi="Times New Roman" w:cs="Times New Roman"/>
          <w:sz w:val="24"/>
          <w:szCs w:val="24"/>
        </w:rPr>
        <w:t>termined</w:t>
      </w:r>
      <w:r w:rsidRPr="001101B5">
        <w:rPr>
          <w:rFonts w:ascii="Times New Roman" w:hAnsi="Times New Roman" w:cs="Times New Roman"/>
          <w:sz w:val="24"/>
          <w:szCs w:val="24"/>
        </w:rPr>
        <w:t xml:space="preserve">. Some studies use a one or two year follow-up period </w:t>
      </w:r>
      <w:r w:rsidRPr="001101B5">
        <w:rPr>
          <w:rFonts w:ascii="Times New Roman" w:hAnsi="Times New Roman" w:cs="Times New Roman"/>
          <w:noProof/>
          <w:sz w:val="24"/>
          <w:szCs w:val="24"/>
        </w:rPr>
        <w:t>(Hedderman and Jolliffe 2015</w:t>
      </w:r>
      <w:r w:rsidR="00997632">
        <w:rPr>
          <w:rFonts w:ascii="Times New Roman" w:hAnsi="Times New Roman" w:cs="Times New Roman"/>
          <w:noProof/>
          <w:sz w:val="24"/>
          <w:szCs w:val="24"/>
        </w:rPr>
        <w:t>; Kennealy et al. 2012;</w:t>
      </w:r>
      <w:r w:rsidRPr="001101B5">
        <w:rPr>
          <w:rFonts w:ascii="Times New Roman" w:hAnsi="Times New Roman" w:cs="Times New Roman"/>
          <w:noProof/>
          <w:sz w:val="24"/>
          <w:szCs w:val="24"/>
        </w:rPr>
        <w:t xml:space="preserve"> Matheson, Doherty and Grant 2011)</w:t>
      </w:r>
      <w:r w:rsidRPr="001101B5">
        <w:rPr>
          <w:rFonts w:ascii="Times New Roman" w:hAnsi="Times New Roman" w:cs="Times New Roman"/>
          <w:sz w:val="24"/>
          <w:szCs w:val="24"/>
        </w:rPr>
        <w:t xml:space="preserve">. However, if too short of a period is chosen, researchers run the risk of having too few offenders who recidivate or failing to capture a large portion of offenders who do reoffend. Indeed, over 20% of released offenders who </w:t>
      </w:r>
      <w:r w:rsidR="00E7427E" w:rsidRPr="001101B5">
        <w:rPr>
          <w:rFonts w:ascii="Times New Roman" w:hAnsi="Times New Roman" w:cs="Times New Roman"/>
          <w:sz w:val="24"/>
          <w:szCs w:val="24"/>
        </w:rPr>
        <w:t>are</w:t>
      </w:r>
      <w:r w:rsidRPr="001101B5">
        <w:rPr>
          <w:rFonts w:ascii="Times New Roman" w:hAnsi="Times New Roman" w:cs="Times New Roman"/>
          <w:sz w:val="24"/>
          <w:szCs w:val="24"/>
        </w:rPr>
        <w:t xml:space="preserve"> not rearrested within a two year time frame </w:t>
      </w:r>
      <w:r w:rsidR="00E7427E" w:rsidRPr="001101B5">
        <w:rPr>
          <w:rFonts w:ascii="Times New Roman" w:hAnsi="Times New Roman" w:cs="Times New Roman"/>
          <w:sz w:val="24"/>
          <w:szCs w:val="24"/>
        </w:rPr>
        <w:t xml:space="preserve">are </w:t>
      </w:r>
      <w:r w:rsidRPr="001101B5">
        <w:rPr>
          <w:rFonts w:ascii="Times New Roman" w:hAnsi="Times New Roman" w:cs="Times New Roman"/>
          <w:sz w:val="24"/>
          <w:szCs w:val="24"/>
        </w:rPr>
        <w:t>rearrested during the third year</w:t>
      </w:r>
      <w:r w:rsidR="00E7427E" w:rsidRPr="001101B5">
        <w:rPr>
          <w:rFonts w:ascii="Times New Roman" w:hAnsi="Times New Roman" w:cs="Times New Roman"/>
          <w:sz w:val="24"/>
          <w:szCs w:val="24"/>
        </w:rPr>
        <w:t xml:space="preserve"> (Durose, Cooper and Snyder 2014)</w:t>
      </w:r>
      <w:r w:rsidRPr="001101B5">
        <w:rPr>
          <w:rFonts w:ascii="Times New Roman" w:hAnsi="Times New Roman" w:cs="Times New Roman"/>
          <w:sz w:val="24"/>
          <w:szCs w:val="24"/>
        </w:rPr>
        <w:t xml:space="preserve">. Furthermore, 67.8% of prisoners </w:t>
      </w:r>
      <w:r w:rsidR="00E7427E" w:rsidRPr="001101B5">
        <w:rPr>
          <w:rFonts w:ascii="Times New Roman" w:hAnsi="Times New Roman" w:cs="Times New Roman"/>
          <w:sz w:val="24"/>
          <w:szCs w:val="24"/>
        </w:rPr>
        <w:t>are</w:t>
      </w:r>
      <w:r w:rsidRPr="001101B5">
        <w:rPr>
          <w:rFonts w:ascii="Times New Roman" w:hAnsi="Times New Roman" w:cs="Times New Roman"/>
          <w:sz w:val="24"/>
          <w:szCs w:val="24"/>
        </w:rPr>
        <w:t xml:space="preserve"> rearrested within three years of release, compared to 76.6% within a five-year period</w:t>
      </w:r>
      <w:r w:rsidR="00E7427E" w:rsidRPr="001101B5">
        <w:rPr>
          <w:rFonts w:ascii="Times New Roman" w:hAnsi="Times New Roman" w:cs="Times New Roman"/>
          <w:sz w:val="24"/>
          <w:szCs w:val="24"/>
        </w:rPr>
        <w:t xml:space="preserve"> (Durose, Cooper and Snyder 2014)</w:t>
      </w:r>
      <w:r w:rsidRPr="001101B5">
        <w:rPr>
          <w:rFonts w:ascii="Times New Roman" w:hAnsi="Times New Roman" w:cs="Times New Roman"/>
          <w:sz w:val="24"/>
          <w:szCs w:val="24"/>
        </w:rPr>
        <w:t xml:space="preserve">. Following the standard set by past research </w:t>
      </w:r>
      <w:r w:rsidRPr="001101B5">
        <w:rPr>
          <w:rFonts w:ascii="Times New Roman" w:hAnsi="Times New Roman" w:cs="Times New Roman"/>
          <w:noProof/>
          <w:sz w:val="24"/>
          <w:szCs w:val="24"/>
        </w:rPr>
        <w:t>(Bales and Piquero 2012; Mears, Cochran and Bales 2012; Pelissier et al. 2003; Scott et al. 2016)</w:t>
      </w:r>
      <w:r w:rsidR="00727584">
        <w:rPr>
          <w:rFonts w:ascii="Times New Roman" w:hAnsi="Times New Roman" w:cs="Times New Roman"/>
          <w:noProof/>
          <w:sz w:val="24"/>
          <w:szCs w:val="24"/>
        </w:rPr>
        <w:t>,</w:t>
      </w:r>
      <w:r w:rsidRPr="001101B5">
        <w:rPr>
          <w:rFonts w:ascii="Times New Roman" w:hAnsi="Times New Roman" w:cs="Times New Roman"/>
          <w:sz w:val="24"/>
          <w:szCs w:val="24"/>
        </w:rPr>
        <w:t xml:space="preserve"> </w:t>
      </w:r>
      <w:r w:rsidR="007A1579" w:rsidRPr="001101B5">
        <w:rPr>
          <w:rFonts w:ascii="Times New Roman" w:hAnsi="Times New Roman" w:cs="Times New Roman"/>
          <w:sz w:val="24"/>
          <w:szCs w:val="24"/>
        </w:rPr>
        <w:t xml:space="preserve">I employ a </w:t>
      </w:r>
      <w:r w:rsidRPr="001101B5">
        <w:rPr>
          <w:rFonts w:ascii="Times New Roman" w:hAnsi="Times New Roman" w:cs="Times New Roman"/>
          <w:sz w:val="24"/>
          <w:szCs w:val="24"/>
        </w:rPr>
        <w:t xml:space="preserve">follow-up period </w:t>
      </w:r>
      <w:r w:rsidR="007A1579" w:rsidRPr="001101B5">
        <w:rPr>
          <w:rFonts w:ascii="Times New Roman" w:hAnsi="Times New Roman" w:cs="Times New Roman"/>
          <w:sz w:val="24"/>
          <w:szCs w:val="24"/>
        </w:rPr>
        <w:t xml:space="preserve">of three years. </w:t>
      </w:r>
      <w:r w:rsidRPr="001101B5">
        <w:rPr>
          <w:rFonts w:ascii="Times New Roman" w:hAnsi="Times New Roman" w:cs="Times New Roman"/>
          <w:sz w:val="24"/>
          <w:szCs w:val="24"/>
        </w:rPr>
        <w:t xml:space="preserve"> </w:t>
      </w:r>
    </w:p>
    <w:p w14:paraId="749878BC" w14:textId="77777777" w:rsidR="009E373D" w:rsidRDefault="009E373D">
      <w:pPr>
        <w:rPr>
          <w:rFonts w:ascii="Times New Roman" w:hAnsi="Times New Roman" w:cs="Times New Roman"/>
          <w:sz w:val="24"/>
          <w:szCs w:val="24"/>
        </w:rPr>
      </w:pPr>
      <w:r>
        <w:rPr>
          <w:rFonts w:ascii="Times New Roman" w:hAnsi="Times New Roman" w:cs="Times New Roman"/>
          <w:sz w:val="24"/>
          <w:szCs w:val="24"/>
        </w:rPr>
        <w:br w:type="page"/>
      </w:r>
    </w:p>
    <w:p w14:paraId="2E0D872B" w14:textId="3B2341F2" w:rsidR="00E67617" w:rsidRPr="001101B5" w:rsidRDefault="009E373D" w:rsidP="009E373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2: Past L</w:t>
      </w:r>
      <w:r w:rsidRPr="001101B5">
        <w:rPr>
          <w:rFonts w:ascii="Times New Roman" w:hAnsi="Times New Roman" w:cs="Times New Roman"/>
          <w:sz w:val="24"/>
          <w:szCs w:val="24"/>
        </w:rPr>
        <w:t>iterature</w:t>
      </w:r>
    </w:p>
    <w:p w14:paraId="580737E3" w14:textId="77777777" w:rsidR="00E67617" w:rsidRPr="00A23404" w:rsidRDefault="00E67617" w:rsidP="00A23404">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Supervision and Recidivism</w:t>
      </w:r>
    </w:p>
    <w:p w14:paraId="199C1CAC" w14:textId="57A2F008" w:rsidR="001B543D" w:rsidRPr="001101B5" w:rsidRDefault="00E67617"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Many studies have been conducted on the effects of imprisonment on recidivism, often in contrast to community sentences (</w:t>
      </w:r>
      <w:r w:rsidR="00997632" w:rsidRPr="001101B5">
        <w:rPr>
          <w:rFonts w:ascii="Times New Roman" w:hAnsi="Times New Roman" w:cs="Times New Roman"/>
          <w:sz w:val="24"/>
          <w:szCs w:val="24"/>
        </w:rPr>
        <w:t>Bales and Piquero 2012</w:t>
      </w:r>
      <w:r w:rsidR="00997632">
        <w:rPr>
          <w:rFonts w:ascii="Times New Roman" w:hAnsi="Times New Roman" w:cs="Times New Roman"/>
          <w:sz w:val="24"/>
          <w:szCs w:val="24"/>
        </w:rPr>
        <w:t xml:space="preserve">; </w:t>
      </w:r>
      <w:r w:rsidRPr="001101B5">
        <w:rPr>
          <w:rFonts w:ascii="Times New Roman" w:hAnsi="Times New Roman" w:cs="Times New Roman"/>
          <w:sz w:val="24"/>
          <w:szCs w:val="24"/>
        </w:rPr>
        <w:t>Cullen, Jonson and Nagin 2011; Gaes, Bales and Scaggs 2016; Hedderman and Jolliffe 2015;</w:t>
      </w:r>
      <w:r w:rsidR="00997632">
        <w:rPr>
          <w:rFonts w:ascii="Times New Roman" w:hAnsi="Times New Roman" w:cs="Times New Roman"/>
          <w:sz w:val="24"/>
          <w:szCs w:val="24"/>
        </w:rPr>
        <w:t xml:space="preserve"> </w:t>
      </w:r>
      <w:r w:rsidRPr="001101B5">
        <w:rPr>
          <w:rFonts w:ascii="Times New Roman" w:hAnsi="Times New Roman" w:cs="Times New Roman"/>
          <w:sz w:val="24"/>
          <w:szCs w:val="24"/>
        </w:rPr>
        <w:t xml:space="preserve">Jolliffe and Hedderman 2015). </w:t>
      </w:r>
      <w:r w:rsidR="001B543D" w:rsidRPr="001101B5">
        <w:rPr>
          <w:rFonts w:ascii="Times New Roman" w:hAnsi="Times New Roman" w:cs="Times New Roman"/>
          <w:sz w:val="24"/>
          <w:szCs w:val="24"/>
        </w:rPr>
        <w:t xml:space="preserve">For example, prison has been found to have a criminogenic effect, especially for property and drug offenders, when compared to intensive probation (Mears, Cochran and Bales 2012). </w:t>
      </w:r>
      <w:r w:rsidR="00E7427E" w:rsidRPr="001101B5">
        <w:rPr>
          <w:rFonts w:ascii="Times New Roman" w:hAnsi="Times New Roman" w:cs="Times New Roman"/>
          <w:sz w:val="24"/>
          <w:szCs w:val="24"/>
        </w:rPr>
        <w:t xml:space="preserve">However, less has been done on post-release supervision. </w:t>
      </w:r>
    </w:p>
    <w:p w14:paraId="7139BF30" w14:textId="4A363962" w:rsidR="001B543D" w:rsidRPr="001101B5" w:rsidRDefault="001B543D"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Research that has examined the typ</w:t>
      </w:r>
      <w:r w:rsidR="00684F98">
        <w:rPr>
          <w:rFonts w:ascii="Times New Roman" w:hAnsi="Times New Roman" w:cs="Times New Roman"/>
          <w:sz w:val="24"/>
          <w:szCs w:val="24"/>
        </w:rPr>
        <w:t>es of supervision after release</w:t>
      </w:r>
      <w:r w:rsidRPr="001101B5">
        <w:rPr>
          <w:rFonts w:ascii="Times New Roman" w:hAnsi="Times New Roman" w:cs="Times New Roman"/>
          <w:sz w:val="24"/>
          <w:szCs w:val="24"/>
        </w:rPr>
        <w:t xml:space="preserve"> often focus on specific types of supervision programs</w:t>
      </w:r>
      <w:r w:rsidR="00BD71EA">
        <w:rPr>
          <w:rFonts w:ascii="Times New Roman" w:hAnsi="Times New Roman" w:cs="Times New Roman"/>
          <w:sz w:val="24"/>
          <w:szCs w:val="24"/>
        </w:rPr>
        <w:t xml:space="preserve"> (Wikoff, Linhorst and Morani 2012)</w:t>
      </w:r>
      <w:r w:rsidRPr="001101B5">
        <w:rPr>
          <w:rFonts w:ascii="Times New Roman" w:hAnsi="Times New Roman" w:cs="Times New Roman"/>
          <w:sz w:val="24"/>
          <w:szCs w:val="24"/>
        </w:rPr>
        <w:t>. Drug treatment courts in North Carolina have been found to reduce rearrest rates for offenders (Gifford et al. 2014) and completion of treatment regimens, which are a series of programs or interventions that take place while the offender is inc</w:t>
      </w:r>
      <w:r w:rsidR="00B31C52" w:rsidRPr="001101B5">
        <w:rPr>
          <w:rFonts w:ascii="Times New Roman" w:hAnsi="Times New Roman" w:cs="Times New Roman"/>
          <w:sz w:val="24"/>
          <w:szCs w:val="24"/>
        </w:rPr>
        <w:t>arcerated and on parole, were found to decrease</w:t>
      </w:r>
      <w:r w:rsidRPr="001101B5">
        <w:rPr>
          <w:rFonts w:ascii="Times New Roman" w:hAnsi="Times New Roman" w:cs="Times New Roman"/>
          <w:sz w:val="24"/>
          <w:szCs w:val="24"/>
        </w:rPr>
        <w:t xml:space="preserve"> rearrests in Iowa (Peters et al. 2015). </w:t>
      </w:r>
      <w:r w:rsidR="00B31C52" w:rsidRPr="001101B5">
        <w:rPr>
          <w:rFonts w:ascii="Times New Roman" w:hAnsi="Times New Roman" w:cs="Times New Roman"/>
          <w:sz w:val="24"/>
          <w:szCs w:val="24"/>
        </w:rPr>
        <w:t>In contrast, a 90-day post-release service program in New York City found no difference</w:t>
      </w:r>
      <w:r w:rsidR="00A1019F">
        <w:rPr>
          <w:rFonts w:ascii="Times New Roman" w:hAnsi="Times New Roman" w:cs="Times New Roman"/>
          <w:sz w:val="24"/>
          <w:szCs w:val="24"/>
        </w:rPr>
        <w:t>s</w:t>
      </w:r>
      <w:r w:rsidR="00B31C52" w:rsidRPr="001101B5">
        <w:rPr>
          <w:rFonts w:ascii="Times New Roman" w:hAnsi="Times New Roman" w:cs="Times New Roman"/>
          <w:sz w:val="24"/>
          <w:szCs w:val="24"/>
        </w:rPr>
        <w:t xml:space="preserve"> in recidivism between participants and nonparticipants (White et al. 2012). T</w:t>
      </w:r>
      <w:r w:rsidRPr="001101B5">
        <w:rPr>
          <w:rFonts w:ascii="Times New Roman" w:hAnsi="Times New Roman" w:cs="Times New Roman"/>
          <w:sz w:val="24"/>
          <w:szCs w:val="24"/>
        </w:rPr>
        <w:t xml:space="preserve">hese </w:t>
      </w:r>
      <w:r w:rsidR="00B31C52" w:rsidRPr="001101B5">
        <w:rPr>
          <w:rFonts w:ascii="Times New Roman" w:hAnsi="Times New Roman" w:cs="Times New Roman"/>
          <w:sz w:val="24"/>
          <w:szCs w:val="24"/>
        </w:rPr>
        <w:t xml:space="preserve">studies, while helpful in understanding the utility of specific programs, </w:t>
      </w:r>
      <w:r w:rsidRPr="001101B5">
        <w:rPr>
          <w:rFonts w:ascii="Times New Roman" w:hAnsi="Times New Roman" w:cs="Times New Roman"/>
          <w:sz w:val="24"/>
          <w:szCs w:val="24"/>
        </w:rPr>
        <w:t xml:space="preserve">are limited </w:t>
      </w:r>
      <w:r w:rsidR="00B31C52" w:rsidRPr="001101B5">
        <w:rPr>
          <w:rFonts w:ascii="Times New Roman" w:hAnsi="Times New Roman" w:cs="Times New Roman"/>
          <w:sz w:val="24"/>
          <w:szCs w:val="24"/>
        </w:rPr>
        <w:t>in the extent they can shed light on the effects of post-release supervision more broadly</w:t>
      </w:r>
      <w:r w:rsidR="00684F98">
        <w:rPr>
          <w:rFonts w:ascii="Times New Roman" w:hAnsi="Times New Roman" w:cs="Times New Roman"/>
          <w:sz w:val="24"/>
          <w:szCs w:val="24"/>
        </w:rPr>
        <w:t>.</w:t>
      </w:r>
      <w:r w:rsidR="00B31C52" w:rsidRPr="001101B5">
        <w:rPr>
          <w:rFonts w:ascii="Times New Roman" w:hAnsi="Times New Roman" w:cs="Times New Roman"/>
          <w:sz w:val="24"/>
          <w:szCs w:val="24"/>
        </w:rPr>
        <w:t xml:space="preserve">  </w:t>
      </w:r>
    </w:p>
    <w:p w14:paraId="066C012A" w14:textId="1D443B72" w:rsidR="007A1579" w:rsidRPr="001101B5" w:rsidRDefault="0050764B"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Research investigating g</w:t>
      </w:r>
      <w:r w:rsidR="00B31C52" w:rsidRPr="001101B5">
        <w:rPr>
          <w:rFonts w:ascii="Times New Roman" w:hAnsi="Times New Roman" w:cs="Times New Roman"/>
          <w:sz w:val="24"/>
          <w:szCs w:val="24"/>
        </w:rPr>
        <w:t>endered difference</w:t>
      </w:r>
      <w:r w:rsidRPr="001101B5">
        <w:rPr>
          <w:rFonts w:ascii="Times New Roman" w:hAnsi="Times New Roman" w:cs="Times New Roman"/>
          <w:sz w:val="24"/>
          <w:szCs w:val="24"/>
        </w:rPr>
        <w:t xml:space="preserve">s in the relationship between supervision and recidivism is even more limited. Once again, past studies have </w:t>
      </w:r>
      <w:r w:rsidRPr="001101B5">
        <w:rPr>
          <w:rFonts w:ascii="Times New Roman" w:hAnsi="Times New Roman" w:cs="Times New Roman"/>
          <w:sz w:val="24"/>
          <w:szCs w:val="24"/>
        </w:rPr>
        <w:lastRenderedPageBreak/>
        <w:t>examined the gendered effects of incarceration (Mears, Cochran and Bales 2012;</w:t>
      </w:r>
      <w:r w:rsidR="00B72985" w:rsidRPr="001101B5">
        <w:rPr>
          <w:rFonts w:ascii="Times New Roman" w:hAnsi="Times New Roman" w:cs="Times New Roman"/>
          <w:sz w:val="24"/>
          <w:szCs w:val="24"/>
        </w:rPr>
        <w:t xml:space="preserve"> </w:t>
      </w:r>
      <w:r w:rsidR="00B72985" w:rsidRPr="001101B5">
        <w:rPr>
          <w:rFonts w:ascii="Times New Roman" w:hAnsi="Times New Roman" w:cs="Times New Roman"/>
          <w:noProof/>
          <w:sz w:val="24"/>
          <w:szCs w:val="24"/>
        </w:rPr>
        <w:t xml:space="preserve">Staton-Tindal et al. 2011; </w:t>
      </w:r>
      <w:r w:rsidR="00B72985" w:rsidRPr="001101B5">
        <w:rPr>
          <w:rFonts w:ascii="Times New Roman" w:hAnsi="Times New Roman" w:cs="Times New Roman"/>
          <w:sz w:val="24"/>
          <w:szCs w:val="24"/>
        </w:rPr>
        <w:t>Alemango 2001</w:t>
      </w:r>
      <w:r w:rsidRPr="001101B5">
        <w:rPr>
          <w:rFonts w:ascii="Times New Roman" w:hAnsi="Times New Roman" w:cs="Times New Roman"/>
          <w:sz w:val="24"/>
          <w:szCs w:val="24"/>
        </w:rPr>
        <w:t>) or gender specific treatment programs which take place while the women are confined in prison (Pelissier et al. 2003)</w:t>
      </w:r>
      <w:r w:rsidR="00B72985" w:rsidRPr="001101B5">
        <w:rPr>
          <w:rFonts w:ascii="Times New Roman" w:hAnsi="Times New Roman" w:cs="Times New Roman"/>
          <w:sz w:val="24"/>
          <w:szCs w:val="24"/>
        </w:rPr>
        <w:t xml:space="preserve"> or after release (Evan et al. 2013)</w:t>
      </w:r>
      <w:r w:rsidR="00546AF8" w:rsidRPr="001101B5">
        <w:rPr>
          <w:rFonts w:ascii="Times New Roman" w:hAnsi="Times New Roman" w:cs="Times New Roman"/>
          <w:sz w:val="24"/>
          <w:szCs w:val="24"/>
        </w:rPr>
        <w:t xml:space="preserve">. Women-only programs seem to have positive, short term outcomes such as lower </w:t>
      </w:r>
      <w:r w:rsidR="00A1019F">
        <w:rPr>
          <w:rFonts w:ascii="Times New Roman" w:hAnsi="Times New Roman" w:cs="Times New Roman"/>
          <w:sz w:val="24"/>
          <w:szCs w:val="24"/>
        </w:rPr>
        <w:t>re</w:t>
      </w:r>
      <w:r w:rsidR="00546AF8" w:rsidRPr="001101B5">
        <w:rPr>
          <w:rFonts w:ascii="Times New Roman" w:hAnsi="Times New Roman" w:cs="Times New Roman"/>
          <w:sz w:val="24"/>
          <w:szCs w:val="24"/>
        </w:rPr>
        <w:t>arrest rates during first year after treatment, but long term outcomes, such as incarceration after third year of treatment, show no advantage</w:t>
      </w:r>
      <w:r w:rsidR="00684F98">
        <w:rPr>
          <w:rFonts w:ascii="Times New Roman" w:hAnsi="Times New Roman" w:cs="Times New Roman"/>
          <w:sz w:val="24"/>
          <w:szCs w:val="24"/>
        </w:rPr>
        <w:t>s</w:t>
      </w:r>
      <w:r w:rsidR="00546AF8" w:rsidRPr="001101B5">
        <w:rPr>
          <w:rFonts w:ascii="Times New Roman" w:hAnsi="Times New Roman" w:cs="Times New Roman"/>
          <w:sz w:val="24"/>
          <w:szCs w:val="24"/>
        </w:rPr>
        <w:t xml:space="preserve"> (Hser et al. 2011).</w:t>
      </w:r>
      <w:r w:rsidR="00B72985" w:rsidRPr="001101B5">
        <w:rPr>
          <w:rFonts w:ascii="Times New Roman" w:hAnsi="Times New Roman" w:cs="Times New Roman"/>
          <w:sz w:val="24"/>
          <w:szCs w:val="24"/>
        </w:rPr>
        <w:t xml:space="preserve"> </w:t>
      </w:r>
      <w:r w:rsidR="00546AF8" w:rsidRPr="001101B5">
        <w:rPr>
          <w:rFonts w:ascii="Times New Roman" w:hAnsi="Times New Roman" w:cs="Times New Roman"/>
          <w:sz w:val="24"/>
          <w:szCs w:val="24"/>
        </w:rPr>
        <w:t>These findings are mixed and incomplete and more needs to be</w:t>
      </w:r>
      <w:r w:rsidRPr="001101B5">
        <w:rPr>
          <w:rFonts w:ascii="Times New Roman" w:hAnsi="Times New Roman" w:cs="Times New Roman"/>
          <w:sz w:val="24"/>
          <w:szCs w:val="24"/>
        </w:rPr>
        <w:t xml:space="preserve"> done regarding</w:t>
      </w:r>
      <w:r w:rsidR="00546AF8" w:rsidRPr="001101B5">
        <w:rPr>
          <w:rFonts w:ascii="Times New Roman" w:hAnsi="Times New Roman" w:cs="Times New Roman"/>
          <w:sz w:val="24"/>
          <w:szCs w:val="24"/>
        </w:rPr>
        <w:t xml:space="preserve"> the</w:t>
      </w:r>
      <w:r w:rsidRPr="001101B5">
        <w:rPr>
          <w:rFonts w:ascii="Times New Roman" w:hAnsi="Times New Roman" w:cs="Times New Roman"/>
          <w:sz w:val="24"/>
          <w:szCs w:val="24"/>
        </w:rPr>
        <w:t xml:space="preserve"> </w:t>
      </w:r>
      <w:r w:rsidR="00B72985" w:rsidRPr="001101B5">
        <w:rPr>
          <w:rFonts w:ascii="Times New Roman" w:hAnsi="Times New Roman" w:cs="Times New Roman"/>
          <w:sz w:val="24"/>
          <w:szCs w:val="24"/>
        </w:rPr>
        <w:t xml:space="preserve">broad </w:t>
      </w:r>
      <w:r w:rsidR="00546AF8" w:rsidRPr="001101B5">
        <w:rPr>
          <w:rFonts w:ascii="Times New Roman" w:hAnsi="Times New Roman" w:cs="Times New Roman"/>
          <w:sz w:val="24"/>
          <w:szCs w:val="24"/>
        </w:rPr>
        <w:t xml:space="preserve">category of </w:t>
      </w:r>
      <w:r w:rsidR="00B72985" w:rsidRPr="001101B5">
        <w:rPr>
          <w:rFonts w:ascii="Times New Roman" w:hAnsi="Times New Roman" w:cs="Times New Roman"/>
          <w:sz w:val="24"/>
          <w:szCs w:val="24"/>
        </w:rPr>
        <w:t>post-release supervision, rather than specific programs</w:t>
      </w:r>
      <w:r w:rsidR="00684F98">
        <w:rPr>
          <w:rFonts w:ascii="Times New Roman" w:hAnsi="Times New Roman" w:cs="Times New Roman"/>
          <w:sz w:val="24"/>
          <w:szCs w:val="24"/>
        </w:rPr>
        <w:t xml:space="preserve">. </w:t>
      </w:r>
    </w:p>
    <w:p w14:paraId="7B84207B" w14:textId="10F90257" w:rsidR="00E67617" w:rsidRPr="001101B5" w:rsidRDefault="00B72985"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The findin</w:t>
      </w:r>
      <w:r w:rsidR="00B31C52" w:rsidRPr="001101B5">
        <w:rPr>
          <w:rFonts w:ascii="Times New Roman" w:hAnsi="Times New Roman" w:cs="Times New Roman"/>
          <w:sz w:val="24"/>
          <w:szCs w:val="24"/>
        </w:rPr>
        <w:t xml:space="preserve">gs </w:t>
      </w:r>
      <w:r w:rsidRPr="001101B5">
        <w:rPr>
          <w:rFonts w:ascii="Times New Roman" w:hAnsi="Times New Roman" w:cs="Times New Roman"/>
          <w:sz w:val="24"/>
          <w:szCs w:val="24"/>
        </w:rPr>
        <w:t>from</w:t>
      </w:r>
      <w:r w:rsidR="00B31C52" w:rsidRPr="001101B5">
        <w:rPr>
          <w:rFonts w:ascii="Times New Roman" w:hAnsi="Times New Roman" w:cs="Times New Roman"/>
          <w:sz w:val="24"/>
          <w:szCs w:val="24"/>
        </w:rPr>
        <w:t xml:space="preserve"> these different supervision </w:t>
      </w:r>
      <w:r w:rsidRPr="001101B5">
        <w:rPr>
          <w:rFonts w:ascii="Times New Roman" w:hAnsi="Times New Roman" w:cs="Times New Roman"/>
          <w:sz w:val="24"/>
          <w:szCs w:val="24"/>
        </w:rPr>
        <w:t>programs are not only</w:t>
      </w:r>
      <w:r w:rsidR="00B31C52" w:rsidRPr="001101B5">
        <w:rPr>
          <w:rFonts w:ascii="Times New Roman" w:hAnsi="Times New Roman" w:cs="Times New Roman"/>
          <w:sz w:val="24"/>
          <w:szCs w:val="24"/>
        </w:rPr>
        <w:t xml:space="preserve"> mixed</w:t>
      </w:r>
      <w:r w:rsidR="0050764B" w:rsidRPr="001101B5">
        <w:rPr>
          <w:rFonts w:ascii="Times New Roman" w:hAnsi="Times New Roman" w:cs="Times New Roman"/>
          <w:sz w:val="24"/>
          <w:szCs w:val="24"/>
        </w:rPr>
        <w:t xml:space="preserve"> and limited</w:t>
      </w:r>
      <w:r w:rsidR="00B31C52" w:rsidRPr="001101B5">
        <w:rPr>
          <w:rFonts w:ascii="Times New Roman" w:hAnsi="Times New Roman" w:cs="Times New Roman"/>
          <w:sz w:val="24"/>
          <w:szCs w:val="24"/>
        </w:rPr>
        <w:t xml:space="preserve">, </w:t>
      </w:r>
      <w:r w:rsidR="0050764B" w:rsidRPr="001101B5">
        <w:rPr>
          <w:rFonts w:ascii="Times New Roman" w:hAnsi="Times New Roman" w:cs="Times New Roman"/>
          <w:sz w:val="24"/>
          <w:szCs w:val="24"/>
        </w:rPr>
        <w:t>leading to</w:t>
      </w:r>
      <w:r w:rsidR="00B31C52" w:rsidRPr="001101B5">
        <w:rPr>
          <w:rFonts w:ascii="Times New Roman" w:hAnsi="Times New Roman" w:cs="Times New Roman"/>
          <w:sz w:val="24"/>
          <w:szCs w:val="24"/>
        </w:rPr>
        <w:t xml:space="preserve"> an </w:t>
      </w:r>
      <w:r w:rsidR="0050764B" w:rsidRPr="001101B5">
        <w:rPr>
          <w:rFonts w:ascii="Times New Roman" w:hAnsi="Times New Roman" w:cs="Times New Roman"/>
          <w:sz w:val="24"/>
          <w:szCs w:val="24"/>
        </w:rPr>
        <w:t xml:space="preserve">ambiguous </w:t>
      </w:r>
      <w:r w:rsidR="00B31C52" w:rsidRPr="001101B5">
        <w:rPr>
          <w:rFonts w:ascii="Times New Roman" w:hAnsi="Times New Roman" w:cs="Times New Roman"/>
          <w:sz w:val="24"/>
          <w:szCs w:val="24"/>
        </w:rPr>
        <w:t xml:space="preserve">and </w:t>
      </w:r>
      <w:r w:rsidR="0050764B" w:rsidRPr="001101B5">
        <w:rPr>
          <w:rFonts w:ascii="Times New Roman" w:hAnsi="Times New Roman" w:cs="Times New Roman"/>
          <w:sz w:val="24"/>
          <w:szCs w:val="24"/>
        </w:rPr>
        <w:t>incomplete assessment of post-release</w:t>
      </w:r>
      <w:r w:rsidR="00B31C52" w:rsidRPr="001101B5">
        <w:rPr>
          <w:rFonts w:ascii="Times New Roman" w:hAnsi="Times New Roman" w:cs="Times New Roman"/>
          <w:sz w:val="24"/>
          <w:szCs w:val="24"/>
        </w:rPr>
        <w:t xml:space="preserve"> </w:t>
      </w:r>
      <w:r w:rsidR="0050764B" w:rsidRPr="001101B5">
        <w:rPr>
          <w:rFonts w:ascii="Times New Roman" w:hAnsi="Times New Roman" w:cs="Times New Roman"/>
          <w:sz w:val="24"/>
          <w:szCs w:val="24"/>
        </w:rPr>
        <w:t xml:space="preserve">supervision, </w:t>
      </w:r>
      <w:r w:rsidRPr="001101B5">
        <w:rPr>
          <w:rFonts w:ascii="Times New Roman" w:hAnsi="Times New Roman" w:cs="Times New Roman"/>
          <w:sz w:val="24"/>
          <w:szCs w:val="24"/>
        </w:rPr>
        <w:t xml:space="preserve">but </w:t>
      </w:r>
      <w:r w:rsidR="0050764B" w:rsidRPr="001101B5">
        <w:rPr>
          <w:rFonts w:ascii="Times New Roman" w:hAnsi="Times New Roman" w:cs="Times New Roman"/>
          <w:sz w:val="24"/>
          <w:szCs w:val="24"/>
        </w:rPr>
        <w:t xml:space="preserve">the majority of these studies </w:t>
      </w:r>
      <w:r w:rsidR="00E67617" w:rsidRPr="001101B5">
        <w:rPr>
          <w:rFonts w:ascii="Times New Roman" w:hAnsi="Times New Roman" w:cs="Times New Roman"/>
          <w:sz w:val="24"/>
          <w:szCs w:val="24"/>
        </w:rPr>
        <w:t xml:space="preserve">fail to offer a broad, encompassing look at the effectiveness of post-release supervision as a whole. </w:t>
      </w:r>
      <w:r w:rsidR="00D4743A" w:rsidRPr="001101B5">
        <w:rPr>
          <w:rFonts w:ascii="Times New Roman" w:hAnsi="Times New Roman" w:cs="Times New Roman"/>
          <w:sz w:val="24"/>
          <w:szCs w:val="24"/>
        </w:rPr>
        <w:t>Furthermore,</w:t>
      </w:r>
      <w:r w:rsidR="00FB76DC">
        <w:rPr>
          <w:rFonts w:ascii="Times New Roman" w:hAnsi="Times New Roman" w:cs="Times New Roman"/>
          <w:sz w:val="24"/>
          <w:szCs w:val="24"/>
        </w:rPr>
        <w:t xml:space="preserve"> </w:t>
      </w:r>
      <w:r w:rsidR="0050764B" w:rsidRPr="001101B5">
        <w:rPr>
          <w:rFonts w:ascii="Times New Roman" w:hAnsi="Times New Roman" w:cs="Times New Roman"/>
          <w:sz w:val="24"/>
          <w:szCs w:val="24"/>
        </w:rPr>
        <w:t>focus</w:t>
      </w:r>
      <w:r w:rsidR="00FB76DC">
        <w:rPr>
          <w:rFonts w:ascii="Times New Roman" w:hAnsi="Times New Roman" w:cs="Times New Roman"/>
          <w:sz w:val="24"/>
          <w:szCs w:val="24"/>
        </w:rPr>
        <w:t>ing</w:t>
      </w:r>
      <w:r w:rsidR="0050764B" w:rsidRPr="001101B5">
        <w:rPr>
          <w:rFonts w:ascii="Times New Roman" w:hAnsi="Times New Roman" w:cs="Times New Roman"/>
          <w:sz w:val="24"/>
          <w:szCs w:val="24"/>
        </w:rPr>
        <w:t xml:space="preserve"> on specific programs</w:t>
      </w:r>
      <w:r w:rsidR="00D4743A" w:rsidRPr="001101B5">
        <w:rPr>
          <w:rFonts w:ascii="Times New Roman" w:hAnsi="Times New Roman" w:cs="Times New Roman"/>
          <w:sz w:val="24"/>
          <w:szCs w:val="24"/>
        </w:rPr>
        <w:t xml:space="preserve"> has limited the</w:t>
      </w:r>
      <w:r w:rsidR="0050764B" w:rsidRPr="001101B5">
        <w:rPr>
          <w:rFonts w:ascii="Times New Roman" w:hAnsi="Times New Roman" w:cs="Times New Roman"/>
          <w:sz w:val="24"/>
          <w:szCs w:val="24"/>
        </w:rPr>
        <w:t xml:space="preserve"> sample size</w:t>
      </w:r>
      <w:r w:rsidR="00D4743A" w:rsidRPr="001101B5">
        <w:rPr>
          <w:rFonts w:ascii="Times New Roman" w:hAnsi="Times New Roman" w:cs="Times New Roman"/>
          <w:sz w:val="24"/>
          <w:szCs w:val="24"/>
        </w:rPr>
        <w:t xml:space="preserve"> of past studies as well as </w:t>
      </w:r>
      <w:r w:rsidR="00FB76DC">
        <w:rPr>
          <w:rFonts w:ascii="Times New Roman" w:hAnsi="Times New Roman" w:cs="Times New Roman"/>
          <w:sz w:val="24"/>
          <w:szCs w:val="24"/>
        </w:rPr>
        <w:t>the</w:t>
      </w:r>
      <w:r w:rsidR="0050764B" w:rsidRPr="001101B5">
        <w:rPr>
          <w:rFonts w:ascii="Times New Roman" w:hAnsi="Times New Roman" w:cs="Times New Roman"/>
          <w:sz w:val="24"/>
          <w:szCs w:val="24"/>
        </w:rPr>
        <w:t xml:space="preserve"> ability to generalize outside of unique situations. This</w:t>
      </w:r>
      <w:r w:rsidR="00E67617" w:rsidRPr="001101B5">
        <w:rPr>
          <w:rFonts w:ascii="Times New Roman" w:hAnsi="Times New Roman" w:cs="Times New Roman"/>
          <w:sz w:val="24"/>
          <w:szCs w:val="24"/>
        </w:rPr>
        <w:t xml:space="preserve"> paper aims to fill this gap by</w:t>
      </w:r>
      <w:r w:rsidR="0050764B" w:rsidRPr="001101B5">
        <w:rPr>
          <w:rFonts w:ascii="Times New Roman" w:hAnsi="Times New Roman" w:cs="Times New Roman"/>
          <w:sz w:val="24"/>
          <w:szCs w:val="24"/>
        </w:rPr>
        <w:t xml:space="preserve"> examining</w:t>
      </w:r>
      <w:r w:rsidR="00E67617" w:rsidRPr="001101B5">
        <w:rPr>
          <w:rFonts w:ascii="Times New Roman" w:hAnsi="Times New Roman" w:cs="Times New Roman"/>
          <w:sz w:val="24"/>
          <w:szCs w:val="24"/>
        </w:rPr>
        <w:t xml:space="preserve"> the effects of post-release supervision</w:t>
      </w:r>
      <w:r w:rsidR="00684F98">
        <w:rPr>
          <w:rFonts w:ascii="Times New Roman" w:hAnsi="Times New Roman" w:cs="Times New Roman"/>
          <w:sz w:val="24"/>
          <w:szCs w:val="24"/>
        </w:rPr>
        <w:t>,</w:t>
      </w:r>
      <w:r w:rsidR="00E67617" w:rsidRPr="001101B5">
        <w:rPr>
          <w:rFonts w:ascii="Times New Roman" w:hAnsi="Times New Roman" w:cs="Times New Roman"/>
          <w:sz w:val="24"/>
          <w:szCs w:val="24"/>
        </w:rPr>
        <w:t xml:space="preserve"> defined to include a variety of types of supervision</w:t>
      </w:r>
      <w:r w:rsidR="0050764B" w:rsidRPr="001101B5">
        <w:rPr>
          <w:rFonts w:ascii="Times New Roman" w:hAnsi="Times New Roman" w:cs="Times New Roman"/>
          <w:sz w:val="24"/>
          <w:szCs w:val="24"/>
        </w:rPr>
        <w:t xml:space="preserve"> within the entire state of Florida</w:t>
      </w:r>
      <w:r w:rsidR="00684F98">
        <w:rPr>
          <w:rFonts w:ascii="Times New Roman" w:hAnsi="Times New Roman" w:cs="Times New Roman"/>
          <w:sz w:val="24"/>
          <w:szCs w:val="24"/>
        </w:rPr>
        <w:t>,</w:t>
      </w:r>
      <w:r w:rsidR="0050764B" w:rsidRPr="001101B5">
        <w:rPr>
          <w:rFonts w:ascii="Times New Roman" w:hAnsi="Times New Roman" w:cs="Times New Roman"/>
          <w:sz w:val="24"/>
          <w:szCs w:val="24"/>
        </w:rPr>
        <w:t xml:space="preserve"> which allows my </w:t>
      </w:r>
      <w:r w:rsidR="00E67617" w:rsidRPr="001101B5">
        <w:rPr>
          <w:rFonts w:ascii="Times New Roman" w:hAnsi="Times New Roman" w:cs="Times New Roman"/>
          <w:sz w:val="24"/>
          <w:szCs w:val="24"/>
        </w:rPr>
        <w:t>a</w:t>
      </w:r>
      <w:r w:rsidR="00B54292" w:rsidRPr="001101B5">
        <w:rPr>
          <w:rFonts w:ascii="Times New Roman" w:hAnsi="Times New Roman" w:cs="Times New Roman"/>
          <w:sz w:val="24"/>
          <w:szCs w:val="24"/>
        </w:rPr>
        <w:t xml:space="preserve">nalytic </w:t>
      </w:r>
      <w:r w:rsidR="00E67617" w:rsidRPr="001101B5">
        <w:rPr>
          <w:rFonts w:ascii="Times New Roman" w:hAnsi="Times New Roman" w:cs="Times New Roman"/>
          <w:sz w:val="24"/>
          <w:szCs w:val="24"/>
        </w:rPr>
        <w:t xml:space="preserve">sample size to be quite large with </w:t>
      </w:r>
      <w:r w:rsidR="00B54292" w:rsidRPr="001101B5">
        <w:rPr>
          <w:rFonts w:ascii="Times New Roman" w:hAnsi="Times New Roman" w:cs="Times New Roman"/>
          <w:sz w:val="24"/>
          <w:szCs w:val="24"/>
        </w:rPr>
        <w:t xml:space="preserve">141,338 offenders. </w:t>
      </w:r>
      <w:r w:rsidR="00E67617" w:rsidRPr="001101B5">
        <w:rPr>
          <w:rFonts w:ascii="Times New Roman" w:hAnsi="Times New Roman" w:cs="Times New Roman"/>
          <w:sz w:val="24"/>
          <w:szCs w:val="24"/>
        </w:rPr>
        <w:t xml:space="preserve"> </w:t>
      </w:r>
    </w:p>
    <w:p w14:paraId="16DF066C" w14:textId="77777777" w:rsidR="00E67617" w:rsidRPr="00A23404" w:rsidRDefault="00E67617" w:rsidP="00A23404">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Gendered Pathways</w:t>
      </w:r>
    </w:p>
    <w:p w14:paraId="05061AC1" w14:textId="553EF415" w:rsidR="00E67617" w:rsidRPr="001101B5" w:rsidRDefault="00E67617"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Because women commit such a small percentage of crime compared to men, historically most criminology theories </w:t>
      </w:r>
      <w:r w:rsidR="00727584">
        <w:rPr>
          <w:rFonts w:ascii="Times New Roman" w:hAnsi="Times New Roman" w:cs="Times New Roman"/>
          <w:sz w:val="24"/>
          <w:szCs w:val="24"/>
        </w:rPr>
        <w:t xml:space="preserve">and research </w:t>
      </w:r>
      <w:r w:rsidRPr="001101B5">
        <w:rPr>
          <w:rFonts w:ascii="Times New Roman" w:hAnsi="Times New Roman" w:cs="Times New Roman"/>
          <w:sz w:val="24"/>
          <w:szCs w:val="24"/>
        </w:rPr>
        <w:t xml:space="preserve">were based on males </w:t>
      </w:r>
      <w:r w:rsidRPr="001101B5">
        <w:rPr>
          <w:rFonts w:ascii="Times New Roman" w:hAnsi="Times New Roman" w:cs="Times New Roman"/>
          <w:sz w:val="24"/>
          <w:szCs w:val="24"/>
        </w:rPr>
        <w:lastRenderedPageBreak/>
        <w:t xml:space="preserve">and paid little to no attention to females </w:t>
      </w:r>
      <w:r w:rsidRPr="001101B5">
        <w:rPr>
          <w:rFonts w:ascii="Times New Roman" w:hAnsi="Times New Roman" w:cs="Times New Roman"/>
          <w:noProof/>
          <w:sz w:val="24"/>
          <w:szCs w:val="24"/>
        </w:rPr>
        <w:t>(Chesney-Lind 1997;</w:t>
      </w:r>
      <w:r w:rsidRPr="001101B5">
        <w:rPr>
          <w:rFonts w:ascii="Times New Roman" w:hAnsi="Times New Roman" w:cs="Times New Roman"/>
          <w:sz w:val="24"/>
          <w:szCs w:val="24"/>
        </w:rPr>
        <w:t xml:space="preserve"> MacKenzie 2006). Beginning in the 1970s with the women’s movement, female offenders began to receive more attention and during the 1980s and 1990s distinctions between men and women offenders began to be investigated </w:t>
      </w:r>
      <w:r w:rsidRPr="001101B5">
        <w:rPr>
          <w:rFonts w:ascii="Times New Roman" w:hAnsi="Times New Roman" w:cs="Times New Roman"/>
          <w:noProof/>
          <w:sz w:val="24"/>
          <w:szCs w:val="24"/>
        </w:rPr>
        <w:t>(Britton 2000)</w:t>
      </w:r>
      <w:r w:rsidRPr="001101B5">
        <w:rPr>
          <w:rFonts w:ascii="Times New Roman" w:hAnsi="Times New Roman" w:cs="Times New Roman"/>
          <w:sz w:val="24"/>
          <w:szCs w:val="24"/>
        </w:rPr>
        <w:t xml:space="preserve">. </w:t>
      </w:r>
      <w:r w:rsidR="00546AF8" w:rsidRPr="001101B5">
        <w:rPr>
          <w:rFonts w:ascii="Times New Roman" w:hAnsi="Times New Roman" w:cs="Times New Roman"/>
          <w:sz w:val="24"/>
          <w:szCs w:val="24"/>
        </w:rPr>
        <w:t xml:space="preserve">Studying </w:t>
      </w:r>
      <w:r w:rsidR="00684F98">
        <w:rPr>
          <w:rFonts w:ascii="Times New Roman" w:hAnsi="Times New Roman" w:cs="Times New Roman"/>
          <w:sz w:val="24"/>
          <w:szCs w:val="24"/>
        </w:rPr>
        <w:t xml:space="preserve">gendered </w:t>
      </w:r>
      <w:r w:rsidR="00546AF8" w:rsidRPr="001101B5">
        <w:rPr>
          <w:rFonts w:ascii="Times New Roman" w:hAnsi="Times New Roman" w:cs="Times New Roman"/>
          <w:sz w:val="24"/>
          <w:szCs w:val="24"/>
        </w:rPr>
        <w:t xml:space="preserve">differences in the life experiences and circumstances </w:t>
      </w:r>
      <w:r w:rsidR="00A718F7">
        <w:rPr>
          <w:rFonts w:ascii="Times New Roman" w:hAnsi="Times New Roman" w:cs="Times New Roman"/>
          <w:sz w:val="24"/>
          <w:szCs w:val="24"/>
        </w:rPr>
        <w:t xml:space="preserve">for </w:t>
      </w:r>
      <w:r w:rsidR="00546AF8" w:rsidRPr="001101B5">
        <w:rPr>
          <w:rFonts w:ascii="Times New Roman" w:hAnsi="Times New Roman" w:cs="Times New Roman"/>
          <w:sz w:val="24"/>
          <w:szCs w:val="24"/>
        </w:rPr>
        <w:t xml:space="preserve">“gendered differences in type, frequency, and context of criminal behavior” can shed light on the different pathways into crime </w:t>
      </w:r>
      <w:r w:rsidR="00997632">
        <w:rPr>
          <w:rFonts w:ascii="Times New Roman" w:hAnsi="Times New Roman" w:cs="Times New Roman"/>
          <w:sz w:val="24"/>
          <w:szCs w:val="24"/>
        </w:rPr>
        <w:t>(Steffensmeier and Alla</w:t>
      </w:r>
      <w:r w:rsidR="00546AF8" w:rsidRPr="001101B5">
        <w:rPr>
          <w:rFonts w:ascii="Times New Roman" w:hAnsi="Times New Roman" w:cs="Times New Roman"/>
          <w:sz w:val="24"/>
          <w:szCs w:val="24"/>
        </w:rPr>
        <w:t>n 1996</w:t>
      </w:r>
      <w:r w:rsidR="00997632">
        <w:rPr>
          <w:rFonts w:ascii="Times New Roman" w:hAnsi="Times New Roman" w:cs="Times New Roman"/>
          <w:sz w:val="24"/>
          <w:szCs w:val="24"/>
        </w:rPr>
        <w:t>:473</w:t>
      </w:r>
      <w:r w:rsidR="00EA38CC" w:rsidRPr="001101B5">
        <w:rPr>
          <w:rFonts w:ascii="Times New Roman" w:hAnsi="Times New Roman" w:cs="Times New Roman"/>
          <w:sz w:val="24"/>
          <w:szCs w:val="24"/>
        </w:rPr>
        <w:t xml:space="preserve">). Many researchers, especially feminist scholars, have made great strides in this area, by investigating common themes present in the lives of girls and women and how those characteristics interact with the criminal justice system. </w:t>
      </w:r>
      <w:r w:rsidR="00727584">
        <w:rPr>
          <w:rFonts w:ascii="Times New Roman" w:hAnsi="Times New Roman" w:cs="Times New Roman"/>
          <w:sz w:val="24"/>
          <w:szCs w:val="24"/>
        </w:rPr>
        <w:t>Although much more research</w:t>
      </w:r>
      <w:r w:rsidRPr="001101B5">
        <w:rPr>
          <w:rFonts w:ascii="Times New Roman" w:hAnsi="Times New Roman" w:cs="Times New Roman"/>
          <w:sz w:val="24"/>
          <w:szCs w:val="24"/>
        </w:rPr>
        <w:t xml:space="preserve"> </w:t>
      </w:r>
      <w:r w:rsidR="00727584">
        <w:rPr>
          <w:rFonts w:ascii="Times New Roman" w:hAnsi="Times New Roman" w:cs="Times New Roman"/>
          <w:sz w:val="24"/>
          <w:szCs w:val="24"/>
        </w:rPr>
        <w:t xml:space="preserve">is needed to address critical questions about women offenders (Sharp and Hefley 2007), great strides have been made and </w:t>
      </w:r>
      <w:r w:rsidR="00EA38CC" w:rsidRPr="001101B5">
        <w:rPr>
          <w:rFonts w:ascii="Times New Roman" w:hAnsi="Times New Roman" w:cs="Times New Roman"/>
          <w:sz w:val="24"/>
          <w:szCs w:val="24"/>
        </w:rPr>
        <w:t>many</w:t>
      </w:r>
      <w:r w:rsidRPr="001101B5">
        <w:rPr>
          <w:rFonts w:ascii="Times New Roman" w:hAnsi="Times New Roman" w:cs="Times New Roman"/>
          <w:sz w:val="24"/>
          <w:szCs w:val="24"/>
        </w:rPr>
        <w:t xml:space="preserve"> gendered pathways into </w:t>
      </w:r>
      <w:r w:rsidR="00727584">
        <w:rPr>
          <w:rFonts w:ascii="Times New Roman" w:hAnsi="Times New Roman" w:cs="Times New Roman"/>
          <w:sz w:val="24"/>
          <w:szCs w:val="24"/>
        </w:rPr>
        <w:t>crime</w:t>
      </w:r>
      <w:r w:rsidRPr="001101B5">
        <w:rPr>
          <w:rFonts w:ascii="Times New Roman" w:hAnsi="Times New Roman" w:cs="Times New Roman"/>
          <w:sz w:val="24"/>
          <w:szCs w:val="24"/>
        </w:rPr>
        <w:t xml:space="preserve"> </w:t>
      </w:r>
      <w:r w:rsidR="00EA38CC" w:rsidRPr="001101B5">
        <w:rPr>
          <w:rFonts w:ascii="Times New Roman" w:hAnsi="Times New Roman" w:cs="Times New Roman"/>
          <w:sz w:val="24"/>
          <w:szCs w:val="24"/>
        </w:rPr>
        <w:t xml:space="preserve">have been found. </w:t>
      </w:r>
      <w:r w:rsidRPr="001101B5">
        <w:rPr>
          <w:rFonts w:ascii="Times New Roman" w:hAnsi="Times New Roman" w:cs="Times New Roman"/>
          <w:sz w:val="24"/>
          <w:szCs w:val="24"/>
        </w:rPr>
        <w:t xml:space="preserve"> </w:t>
      </w:r>
    </w:p>
    <w:p w14:paraId="1F05CC8A" w14:textId="38D77AAF" w:rsidR="00481004" w:rsidRPr="001101B5" w:rsidRDefault="00343BBB"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In her research using case biographies, Daly (</w:t>
      </w:r>
      <w:r w:rsidR="00510436">
        <w:rPr>
          <w:rFonts w:ascii="Times New Roman" w:hAnsi="Times New Roman" w:cs="Times New Roman"/>
          <w:sz w:val="24"/>
          <w:szCs w:val="24"/>
        </w:rPr>
        <w:t xml:space="preserve">1992; </w:t>
      </w:r>
      <w:r w:rsidRPr="001101B5">
        <w:rPr>
          <w:rFonts w:ascii="Times New Roman" w:hAnsi="Times New Roman" w:cs="Times New Roman"/>
          <w:sz w:val="24"/>
          <w:szCs w:val="24"/>
        </w:rPr>
        <w:t xml:space="preserve">1994) found five pathways for women into felony court. First, the street women are characterized by abusive home lives, poverty, drugs, and well-developed criminal records. In contrast, harmed and harming women are often abused as children and may have psychological problems which contribute to their inability to cope with their current situation and their use of drugs or alcohol. In the third pathway, battered women are often in a violent relationship with a man or may have recently ended such a relationship. Drug-connected women use or sell drugs, often with family members or boyfriends, which leads them to felony court. </w:t>
      </w:r>
      <w:r w:rsidR="00481004" w:rsidRPr="001101B5">
        <w:rPr>
          <w:rFonts w:ascii="Times New Roman" w:hAnsi="Times New Roman" w:cs="Times New Roman"/>
          <w:sz w:val="24"/>
          <w:szCs w:val="24"/>
        </w:rPr>
        <w:lastRenderedPageBreak/>
        <w:t>“Other” women, who do not fit int</w:t>
      </w:r>
      <w:r w:rsidR="00FB76DC">
        <w:rPr>
          <w:rFonts w:ascii="Times New Roman" w:hAnsi="Times New Roman" w:cs="Times New Roman"/>
          <w:sz w:val="24"/>
          <w:szCs w:val="24"/>
        </w:rPr>
        <w:t>o the previous categories, seem</w:t>
      </w:r>
      <w:r w:rsidR="00481004" w:rsidRPr="001101B5">
        <w:rPr>
          <w:rFonts w:ascii="Times New Roman" w:hAnsi="Times New Roman" w:cs="Times New Roman"/>
          <w:sz w:val="24"/>
          <w:szCs w:val="24"/>
        </w:rPr>
        <w:t xml:space="preserve"> to find themselves in felony court due to a need</w:t>
      </w:r>
      <w:r w:rsidR="00510436">
        <w:rPr>
          <w:rFonts w:ascii="Times New Roman" w:hAnsi="Times New Roman" w:cs="Times New Roman"/>
          <w:sz w:val="24"/>
          <w:szCs w:val="24"/>
        </w:rPr>
        <w:t xml:space="preserve"> or desire for money (Daly 1994;</w:t>
      </w:r>
      <w:r w:rsidR="00481004" w:rsidRPr="001101B5">
        <w:rPr>
          <w:rFonts w:ascii="Times New Roman" w:hAnsi="Times New Roman" w:cs="Times New Roman"/>
          <w:sz w:val="24"/>
          <w:szCs w:val="24"/>
        </w:rPr>
        <w:t xml:space="preserve"> 1992). </w:t>
      </w:r>
    </w:p>
    <w:p w14:paraId="6FD2AE9D" w14:textId="3EC6F7EF" w:rsidR="00FC1254" w:rsidRPr="001101B5" w:rsidRDefault="00481004"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While these pathways define women’s entry into court, they do not completely characterize the experience for men. Some overlap, such as drug connections do exist between women’s and men’s pathways, but important distinctions remain</w:t>
      </w:r>
      <w:r w:rsidR="003317DB" w:rsidRPr="001101B5">
        <w:rPr>
          <w:rFonts w:ascii="Times New Roman" w:hAnsi="Times New Roman" w:cs="Times New Roman"/>
          <w:sz w:val="24"/>
          <w:szCs w:val="24"/>
        </w:rPr>
        <w:t xml:space="preserve"> (Daly 1994).</w:t>
      </w:r>
      <w:r w:rsidRPr="001101B5">
        <w:rPr>
          <w:rFonts w:ascii="Times New Roman" w:hAnsi="Times New Roman" w:cs="Times New Roman"/>
          <w:sz w:val="24"/>
          <w:szCs w:val="24"/>
        </w:rPr>
        <w:t xml:space="preserve"> For example, </w:t>
      </w:r>
      <w:r w:rsidR="00684F98">
        <w:rPr>
          <w:rFonts w:ascii="Times New Roman" w:hAnsi="Times New Roman" w:cs="Times New Roman"/>
          <w:sz w:val="24"/>
          <w:szCs w:val="24"/>
        </w:rPr>
        <w:t xml:space="preserve">the </w:t>
      </w:r>
      <w:r w:rsidRPr="001101B5">
        <w:rPr>
          <w:rFonts w:ascii="Times New Roman" w:hAnsi="Times New Roman" w:cs="Times New Roman"/>
          <w:sz w:val="24"/>
          <w:szCs w:val="24"/>
        </w:rPr>
        <w:t xml:space="preserve">drug-connected women recently began using or selling drugs while in relationships with boyfriends, and have </w:t>
      </w:r>
      <w:r w:rsidR="003317DB" w:rsidRPr="001101B5">
        <w:rPr>
          <w:rFonts w:ascii="Times New Roman" w:hAnsi="Times New Roman" w:cs="Times New Roman"/>
          <w:sz w:val="24"/>
          <w:szCs w:val="24"/>
        </w:rPr>
        <w:t xml:space="preserve">no or minimal prior criminal history. In contrast, </w:t>
      </w:r>
      <w:r w:rsidR="00684F98">
        <w:rPr>
          <w:rFonts w:ascii="Times New Roman" w:hAnsi="Times New Roman" w:cs="Times New Roman"/>
          <w:sz w:val="24"/>
          <w:szCs w:val="24"/>
        </w:rPr>
        <w:t xml:space="preserve">the </w:t>
      </w:r>
      <w:r w:rsidR="003317DB" w:rsidRPr="001101B5">
        <w:rPr>
          <w:rFonts w:ascii="Times New Roman" w:hAnsi="Times New Roman" w:cs="Times New Roman"/>
          <w:sz w:val="24"/>
          <w:szCs w:val="24"/>
        </w:rPr>
        <w:t>drug-</w:t>
      </w:r>
      <w:r w:rsidR="00684F98">
        <w:rPr>
          <w:rFonts w:ascii="Times New Roman" w:hAnsi="Times New Roman" w:cs="Times New Roman"/>
          <w:sz w:val="24"/>
          <w:szCs w:val="24"/>
        </w:rPr>
        <w:t>connected men’s drug use or sales are</w:t>
      </w:r>
      <w:r w:rsidR="003317DB" w:rsidRPr="001101B5">
        <w:rPr>
          <w:rFonts w:ascii="Times New Roman" w:hAnsi="Times New Roman" w:cs="Times New Roman"/>
          <w:sz w:val="24"/>
          <w:szCs w:val="24"/>
        </w:rPr>
        <w:t xml:space="preserve"> not link</w:t>
      </w:r>
      <w:r w:rsidR="00684F98">
        <w:rPr>
          <w:rFonts w:ascii="Times New Roman" w:hAnsi="Times New Roman" w:cs="Times New Roman"/>
          <w:sz w:val="24"/>
          <w:szCs w:val="24"/>
        </w:rPr>
        <w:t>ed</w:t>
      </w:r>
      <w:r w:rsidR="003317DB" w:rsidRPr="001101B5">
        <w:rPr>
          <w:rFonts w:ascii="Times New Roman" w:hAnsi="Times New Roman" w:cs="Times New Roman"/>
          <w:sz w:val="24"/>
          <w:szCs w:val="24"/>
        </w:rPr>
        <w:t xml:space="preserve"> to </w:t>
      </w:r>
      <w:r w:rsidR="00684F98">
        <w:rPr>
          <w:rFonts w:ascii="Times New Roman" w:hAnsi="Times New Roman" w:cs="Times New Roman"/>
          <w:sz w:val="24"/>
          <w:szCs w:val="24"/>
        </w:rPr>
        <w:t xml:space="preserve">their relationships with their </w:t>
      </w:r>
      <w:r w:rsidR="003317DB" w:rsidRPr="001101B5">
        <w:rPr>
          <w:rFonts w:ascii="Times New Roman" w:hAnsi="Times New Roman" w:cs="Times New Roman"/>
          <w:sz w:val="24"/>
          <w:szCs w:val="24"/>
        </w:rPr>
        <w:t xml:space="preserve">girlfriends (Daly 1994). </w:t>
      </w:r>
      <w:r w:rsidR="00FC1254" w:rsidRPr="001101B5">
        <w:rPr>
          <w:rFonts w:ascii="Times New Roman" w:hAnsi="Times New Roman" w:cs="Times New Roman"/>
          <w:sz w:val="24"/>
          <w:szCs w:val="24"/>
        </w:rPr>
        <w:t xml:space="preserve">This shows one of the many distinctions between the criminal pathways for men and women. </w:t>
      </w:r>
    </w:p>
    <w:p w14:paraId="668C917D" w14:textId="3D8A6890" w:rsidR="00EA38CC" w:rsidRPr="001101B5" w:rsidRDefault="003317DB"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Other research has also found a connection between women’s pathways into crime and their relationships with male partners</w:t>
      </w:r>
      <w:r w:rsidR="00A27EE4" w:rsidRPr="001101B5">
        <w:rPr>
          <w:rFonts w:ascii="Times New Roman" w:hAnsi="Times New Roman" w:cs="Times New Roman"/>
          <w:sz w:val="24"/>
          <w:szCs w:val="24"/>
        </w:rPr>
        <w:t xml:space="preserve"> (Hser, Anglin and McGlothlin 1987</w:t>
      </w:r>
      <w:r w:rsidR="008D35ED" w:rsidRPr="001101B5">
        <w:rPr>
          <w:rFonts w:ascii="Times New Roman" w:hAnsi="Times New Roman" w:cs="Times New Roman"/>
          <w:sz w:val="24"/>
          <w:szCs w:val="24"/>
        </w:rPr>
        <w:t>; Jenkot 2016</w:t>
      </w:r>
      <w:r w:rsidR="00510436">
        <w:rPr>
          <w:rFonts w:ascii="Times New Roman" w:hAnsi="Times New Roman" w:cs="Times New Roman"/>
          <w:sz w:val="24"/>
          <w:szCs w:val="24"/>
        </w:rPr>
        <w:t>;</w:t>
      </w:r>
      <w:r w:rsidR="00510436" w:rsidRPr="00510436">
        <w:rPr>
          <w:rFonts w:ascii="Times New Roman" w:hAnsi="Times New Roman" w:cs="Times New Roman"/>
          <w:sz w:val="24"/>
          <w:szCs w:val="24"/>
        </w:rPr>
        <w:t xml:space="preserve"> </w:t>
      </w:r>
      <w:r w:rsidR="00510436">
        <w:rPr>
          <w:rFonts w:ascii="Times New Roman" w:hAnsi="Times New Roman" w:cs="Times New Roman"/>
          <w:sz w:val="24"/>
          <w:szCs w:val="24"/>
        </w:rPr>
        <w:t>Sharp 2014</w:t>
      </w:r>
      <w:r w:rsidR="00A27EE4" w:rsidRPr="001101B5">
        <w:rPr>
          <w:rFonts w:ascii="Times New Roman" w:hAnsi="Times New Roman" w:cs="Times New Roman"/>
          <w:sz w:val="24"/>
          <w:szCs w:val="24"/>
        </w:rPr>
        <w:t>)</w:t>
      </w:r>
      <w:r w:rsidRPr="001101B5">
        <w:rPr>
          <w:rFonts w:ascii="Times New Roman" w:hAnsi="Times New Roman" w:cs="Times New Roman"/>
          <w:sz w:val="24"/>
          <w:szCs w:val="24"/>
        </w:rPr>
        <w:t>. In Sharp’s (2014) study of female offenders f</w:t>
      </w:r>
      <w:r w:rsidR="008D35ED" w:rsidRPr="001101B5">
        <w:rPr>
          <w:rFonts w:ascii="Times New Roman" w:hAnsi="Times New Roman" w:cs="Times New Roman"/>
          <w:sz w:val="24"/>
          <w:szCs w:val="24"/>
        </w:rPr>
        <w:t>rom Oklahoma, she found that</w:t>
      </w:r>
      <w:r w:rsidRPr="001101B5">
        <w:rPr>
          <w:rFonts w:ascii="Times New Roman" w:hAnsi="Times New Roman" w:cs="Times New Roman"/>
          <w:sz w:val="24"/>
          <w:szCs w:val="24"/>
        </w:rPr>
        <w:t xml:space="preserve"> </w:t>
      </w:r>
      <w:r w:rsidR="004335C6" w:rsidRPr="001101B5">
        <w:rPr>
          <w:rFonts w:ascii="Times New Roman" w:hAnsi="Times New Roman" w:cs="Times New Roman"/>
          <w:sz w:val="24"/>
          <w:szCs w:val="24"/>
        </w:rPr>
        <w:t xml:space="preserve">being in relationships with criminal men </w:t>
      </w:r>
      <w:r w:rsidR="004335C6">
        <w:rPr>
          <w:rFonts w:ascii="Times New Roman" w:hAnsi="Times New Roman" w:cs="Times New Roman"/>
          <w:sz w:val="24"/>
          <w:szCs w:val="24"/>
        </w:rPr>
        <w:t xml:space="preserve">is </w:t>
      </w:r>
      <w:r w:rsidR="00281D16" w:rsidRPr="001101B5">
        <w:rPr>
          <w:rFonts w:ascii="Times New Roman" w:hAnsi="Times New Roman" w:cs="Times New Roman"/>
          <w:sz w:val="24"/>
          <w:szCs w:val="24"/>
        </w:rPr>
        <w:t>one</w:t>
      </w:r>
      <w:r w:rsidRPr="001101B5">
        <w:rPr>
          <w:rFonts w:ascii="Times New Roman" w:hAnsi="Times New Roman" w:cs="Times New Roman"/>
          <w:sz w:val="24"/>
          <w:szCs w:val="24"/>
        </w:rPr>
        <w:t xml:space="preserve"> common</w:t>
      </w:r>
      <w:r w:rsidR="004335C6">
        <w:rPr>
          <w:rFonts w:ascii="Times New Roman" w:hAnsi="Times New Roman" w:cs="Times New Roman"/>
          <w:sz w:val="24"/>
          <w:szCs w:val="24"/>
        </w:rPr>
        <w:t xml:space="preserve"> pathway into crime for women. </w:t>
      </w:r>
      <w:r w:rsidR="00281D16" w:rsidRPr="001101B5">
        <w:rPr>
          <w:rFonts w:ascii="Times New Roman" w:hAnsi="Times New Roman" w:cs="Times New Roman"/>
          <w:sz w:val="24"/>
          <w:szCs w:val="24"/>
        </w:rPr>
        <w:t>These relationships not only introduced or encouraged the women to participate in illegal activities such as using, selling, or manufacturing drugs, but also led to the incarce</w:t>
      </w:r>
      <w:r w:rsidR="004335C6">
        <w:rPr>
          <w:rFonts w:ascii="Times New Roman" w:hAnsi="Times New Roman" w:cs="Times New Roman"/>
          <w:sz w:val="24"/>
          <w:szCs w:val="24"/>
        </w:rPr>
        <w:t xml:space="preserve">ration of some women if </w:t>
      </w:r>
      <w:r w:rsidR="00A718F7">
        <w:rPr>
          <w:rFonts w:ascii="Times New Roman" w:hAnsi="Times New Roman" w:cs="Times New Roman"/>
          <w:sz w:val="24"/>
          <w:szCs w:val="24"/>
        </w:rPr>
        <w:t>they</w:t>
      </w:r>
      <w:r w:rsidR="004335C6">
        <w:rPr>
          <w:rFonts w:ascii="Times New Roman" w:hAnsi="Times New Roman" w:cs="Times New Roman"/>
          <w:sz w:val="24"/>
          <w:szCs w:val="24"/>
        </w:rPr>
        <w:t xml:space="preserve"> felt</w:t>
      </w:r>
      <w:r w:rsidR="00281D16" w:rsidRPr="001101B5">
        <w:rPr>
          <w:rFonts w:ascii="Times New Roman" w:hAnsi="Times New Roman" w:cs="Times New Roman"/>
          <w:sz w:val="24"/>
          <w:szCs w:val="24"/>
        </w:rPr>
        <w:t xml:space="preserve"> obligated to</w:t>
      </w:r>
      <w:r w:rsidR="00A718F7">
        <w:rPr>
          <w:rFonts w:ascii="Times New Roman" w:hAnsi="Times New Roman" w:cs="Times New Roman"/>
          <w:sz w:val="24"/>
          <w:szCs w:val="24"/>
        </w:rPr>
        <w:t xml:space="preserve"> falsely admit to or overstate their</w:t>
      </w:r>
      <w:r w:rsidR="00281D16" w:rsidRPr="001101B5">
        <w:rPr>
          <w:rFonts w:ascii="Times New Roman" w:hAnsi="Times New Roman" w:cs="Times New Roman"/>
          <w:sz w:val="24"/>
          <w:szCs w:val="24"/>
        </w:rPr>
        <w:t xml:space="preserve"> part in a crime</w:t>
      </w:r>
      <w:r w:rsidR="00FB76DC">
        <w:rPr>
          <w:rFonts w:ascii="Times New Roman" w:hAnsi="Times New Roman" w:cs="Times New Roman"/>
          <w:sz w:val="24"/>
          <w:szCs w:val="24"/>
        </w:rPr>
        <w:t xml:space="preserve"> in</w:t>
      </w:r>
      <w:r w:rsidR="00281D16" w:rsidRPr="001101B5">
        <w:rPr>
          <w:rFonts w:ascii="Times New Roman" w:hAnsi="Times New Roman" w:cs="Times New Roman"/>
          <w:sz w:val="24"/>
          <w:szCs w:val="24"/>
        </w:rPr>
        <w:t xml:space="preserve"> order to keep </w:t>
      </w:r>
      <w:r w:rsidR="00A718F7">
        <w:rPr>
          <w:rFonts w:ascii="Times New Roman" w:hAnsi="Times New Roman" w:cs="Times New Roman"/>
          <w:sz w:val="24"/>
          <w:szCs w:val="24"/>
        </w:rPr>
        <w:t>t</w:t>
      </w:r>
      <w:r w:rsidR="00281D16" w:rsidRPr="001101B5">
        <w:rPr>
          <w:rFonts w:ascii="Times New Roman" w:hAnsi="Times New Roman" w:cs="Times New Roman"/>
          <w:sz w:val="24"/>
          <w:szCs w:val="24"/>
        </w:rPr>
        <w:t>he</w:t>
      </w:r>
      <w:r w:rsidR="00A718F7">
        <w:rPr>
          <w:rFonts w:ascii="Times New Roman" w:hAnsi="Times New Roman" w:cs="Times New Roman"/>
          <w:sz w:val="24"/>
          <w:szCs w:val="24"/>
        </w:rPr>
        <w:t>i</w:t>
      </w:r>
      <w:r w:rsidR="00281D16" w:rsidRPr="001101B5">
        <w:rPr>
          <w:rFonts w:ascii="Times New Roman" w:hAnsi="Times New Roman" w:cs="Times New Roman"/>
          <w:sz w:val="24"/>
          <w:szCs w:val="24"/>
        </w:rPr>
        <w:t>r boyfriend</w:t>
      </w:r>
      <w:r w:rsidR="00A718F7">
        <w:rPr>
          <w:rFonts w:ascii="Times New Roman" w:hAnsi="Times New Roman" w:cs="Times New Roman"/>
          <w:sz w:val="24"/>
          <w:szCs w:val="24"/>
        </w:rPr>
        <w:t>s</w:t>
      </w:r>
      <w:r w:rsidR="00281D16" w:rsidRPr="001101B5">
        <w:rPr>
          <w:rFonts w:ascii="Times New Roman" w:hAnsi="Times New Roman" w:cs="Times New Roman"/>
          <w:sz w:val="24"/>
          <w:szCs w:val="24"/>
        </w:rPr>
        <w:t xml:space="preserve"> out of prison (Shar</w:t>
      </w:r>
      <w:r w:rsidR="008D35ED" w:rsidRPr="001101B5">
        <w:rPr>
          <w:rFonts w:ascii="Times New Roman" w:hAnsi="Times New Roman" w:cs="Times New Roman"/>
          <w:sz w:val="24"/>
          <w:szCs w:val="24"/>
        </w:rPr>
        <w:t>p 2014). Other pathways include</w:t>
      </w:r>
      <w:r w:rsidR="00281D16" w:rsidRPr="001101B5">
        <w:rPr>
          <w:rFonts w:ascii="Times New Roman" w:hAnsi="Times New Roman" w:cs="Times New Roman"/>
          <w:sz w:val="24"/>
          <w:szCs w:val="24"/>
        </w:rPr>
        <w:t xml:space="preserve"> poor, marginalized women from families with </w:t>
      </w:r>
      <w:r w:rsidR="00281D16" w:rsidRPr="001101B5">
        <w:rPr>
          <w:rFonts w:ascii="Times New Roman" w:hAnsi="Times New Roman" w:cs="Times New Roman"/>
          <w:sz w:val="24"/>
          <w:szCs w:val="24"/>
        </w:rPr>
        <w:lastRenderedPageBreak/>
        <w:t xml:space="preserve">multigenerational incarceration and women with extensive histories of childhood and adulthood abuse </w:t>
      </w:r>
      <w:r w:rsidR="00E439B8" w:rsidRPr="001101B5">
        <w:rPr>
          <w:rFonts w:ascii="Times New Roman" w:hAnsi="Times New Roman" w:cs="Times New Roman"/>
          <w:sz w:val="24"/>
          <w:szCs w:val="24"/>
        </w:rPr>
        <w:t xml:space="preserve">(Sharp 2014). </w:t>
      </w:r>
      <w:r w:rsidR="004335C6">
        <w:rPr>
          <w:rFonts w:ascii="Times New Roman" w:hAnsi="Times New Roman" w:cs="Times New Roman"/>
          <w:sz w:val="24"/>
          <w:szCs w:val="24"/>
        </w:rPr>
        <w:t xml:space="preserve">These pathways, as will be discussed below, are not discrete. </w:t>
      </w:r>
    </w:p>
    <w:p w14:paraId="4ABC84D2" w14:textId="5AAC9D6D" w:rsidR="00FC1254" w:rsidRPr="001101B5" w:rsidRDefault="00E439B8" w:rsidP="009D144C">
      <w:pPr>
        <w:spacing w:line="480" w:lineRule="auto"/>
        <w:ind w:firstLine="720"/>
        <w:rPr>
          <w:rFonts w:ascii="Times New Roman" w:hAnsi="Times New Roman" w:cs="Times New Roman"/>
          <w:noProof/>
          <w:sz w:val="24"/>
          <w:szCs w:val="24"/>
        </w:rPr>
      </w:pPr>
      <w:r w:rsidRPr="001101B5">
        <w:rPr>
          <w:rFonts w:ascii="Times New Roman" w:hAnsi="Times New Roman" w:cs="Times New Roman"/>
          <w:sz w:val="24"/>
          <w:szCs w:val="24"/>
        </w:rPr>
        <w:t>Many researchers, including feminist scholars and criminologists, have found several different categorization systems and schemes for the unique experiences of women entering into crime (</w:t>
      </w:r>
      <w:r w:rsidR="00510436" w:rsidRPr="001101B5">
        <w:rPr>
          <w:rFonts w:ascii="Times New Roman" w:hAnsi="Times New Roman" w:cs="Times New Roman"/>
          <w:noProof/>
          <w:sz w:val="24"/>
          <w:szCs w:val="24"/>
        </w:rPr>
        <w:t>Brennan et al. 2012</w:t>
      </w:r>
      <w:r w:rsidR="00510436">
        <w:rPr>
          <w:rFonts w:ascii="Times New Roman" w:hAnsi="Times New Roman" w:cs="Times New Roman"/>
          <w:noProof/>
          <w:sz w:val="24"/>
          <w:szCs w:val="24"/>
        </w:rPr>
        <w:t xml:space="preserve">; </w:t>
      </w:r>
      <w:r w:rsidR="00510436" w:rsidRPr="001101B5">
        <w:rPr>
          <w:rFonts w:ascii="Times New Roman" w:hAnsi="Times New Roman" w:cs="Times New Roman"/>
          <w:noProof/>
          <w:sz w:val="24"/>
          <w:szCs w:val="24"/>
        </w:rPr>
        <w:t xml:space="preserve">Chesney-Lind 1997; </w:t>
      </w:r>
      <w:r w:rsidRPr="001101B5">
        <w:rPr>
          <w:rFonts w:ascii="Times New Roman" w:hAnsi="Times New Roman" w:cs="Times New Roman"/>
          <w:noProof/>
          <w:sz w:val="24"/>
          <w:szCs w:val="24"/>
        </w:rPr>
        <w:t>Chesney-Lind and Shelden 1998</w:t>
      </w:r>
      <w:r w:rsidR="00510436">
        <w:rPr>
          <w:rFonts w:ascii="Times New Roman" w:hAnsi="Times New Roman" w:cs="Times New Roman"/>
          <w:noProof/>
          <w:sz w:val="24"/>
          <w:szCs w:val="24"/>
        </w:rPr>
        <w:t xml:space="preserve">; Richie 1996; </w:t>
      </w:r>
      <w:r w:rsidRPr="001101B5">
        <w:rPr>
          <w:rFonts w:ascii="Times New Roman" w:hAnsi="Times New Roman" w:cs="Times New Roman"/>
          <w:noProof/>
          <w:sz w:val="24"/>
          <w:szCs w:val="24"/>
        </w:rPr>
        <w:t xml:space="preserve">Rosenbaum 1979; Wattanaporn and Holtfreter 2014). </w:t>
      </w:r>
      <w:r w:rsidR="004335C6">
        <w:rPr>
          <w:rFonts w:ascii="Times New Roman" w:hAnsi="Times New Roman" w:cs="Times New Roman"/>
          <w:noProof/>
          <w:sz w:val="24"/>
          <w:szCs w:val="24"/>
        </w:rPr>
        <w:t xml:space="preserve">Some pathways have focused </w:t>
      </w:r>
      <w:r w:rsidR="006D0607" w:rsidRPr="001101B5">
        <w:rPr>
          <w:rFonts w:ascii="Times New Roman" w:hAnsi="Times New Roman" w:cs="Times New Roman"/>
          <w:noProof/>
          <w:sz w:val="24"/>
          <w:szCs w:val="24"/>
        </w:rPr>
        <w:t>not only</w:t>
      </w:r>
      <w:r w:rsidR="004335C6">
        <w:rPr>
          <w:rFonts w:ascii="Times New Roman" w:hAnsi="Times New Roman" w:cs="Times New Roman"/>
          <w:noProof/>
          <w:sz w:val="24"/>
          <w:szCs w:val="24"/>
        </w:rPr>
        <w:t xml:space="preserve"> on</w:t>
      </w:r>
      <w:r w:rsidR="006D0607" w:rsidRPr="001101B5">
        <w:rPr>
          <w:rFonts w:ascii="Times New Roman" w:hAnsi="Times New Roman" w:cs="Times New Roman"/>
          <w:noProof/>
          <w:sz w:val="24"/>
          <w:szCs w:val="24"/>
        </w:rPr>
        <w:t xml:space="preserve"> gender differences in pathways to crime, but also racial differences (Richie 1996)</w:t>
      </w:r>
      <w:r w:rsidR="001413FA" w:rsidRPr="001101B5">
        <w:rPr>
          <w:rFonts w:ascii="Times New Roman" w:hAnsi="Times New Roman" w:cs="Times New Roman"/>
          <w:noProof/>
          <w:sz w:val="24"/>
          <w:szCs w:val="24"/>
        </w:rPr>
        <w:t xml:space="preserve">, </w:t>
      </w:r>
      <w:r w:rsidR="004335C6">
        <w:rPr>
          <w:rFonts w:ascii="Times New Roman" w:hAnsi="Times New Roman" w:cs="Times New Roman"/>
          <w:noProof/>
          <w:sz w:val="24"/>
          <w:szCs w:val="24"/>
        </w:rPr>
        <w:t>the type of crime committed</w:t>
      </w:r>
      <w:r w:rsidR="001413FA" w:rsidRPr="001101B5">
        <w:rPr>
          <w:rFonts w:ascii="Times New Roman" w:hAnsi="Times New Roman" w:cs="Times New Roman"/>
          <w:noProof/>
          <w:sz w:val="24"/>
          <w:szCs w:val="24"/>
        </w:rPr>
        <w:t xml:space="preserve"> (Brennan et al. 2012), and the role of mental disorders (Robbins, Monahan and Silver 2003). </w:t>
      </w:r>
      <w:r w:rsidR="00443B3E" w:rsidRPr="001101B5">
        <w:rPr>
          <w:rFonts w:ascii="Times New Roman" w:hAnsi="Times New Roman" w:cs="Times New Roman"/>
          <w:noProof/>
          <w:sz w:val="24"/>
          <w:szCs w:val="24"/>
        </w:rPr>
        <w:t xml:space="preserve">Indeed, researchers have called for increased attention not only to gender, but also to other intersecting inequalities which uniquely affect </w:t>
      </w:r>
      <w:r w:rsidR="00FC1254" w:rsidRPr="001101B5">
        <w:rPr>
          <w:rFonts w:ascii="Times New Roman" w:hAnsi="Times New Roman" w:cs="Times New Roman"/>
          <w:noProof/>
          <w:sz w:val="24"/>
          <w:szCs w:val="24"/>
        </w:rPr>
        <w:t xml:space="preserve">the experiences of women </w:t>
      </w:r>
      <w:r w:rsidR="008D35ED" w:rsidRPr="001101B5">
        <w:rPr>
          <w:rFonts w:ascii="Times New Roman" w:hAnsi="Times New Roman" w:cs="Times New Roman"/>
          <w:noProof/>
          <w:sz w:val="24"/>
          <w:szCs w:val="24"/>
        </w:rPr>
        <w:t xml:space="preserve">and girls </w:t>
      </w:r>
      <w:r w:rsidR="00FC1254" w:rsidRPr="001101B5">
        <w:rPr>
          <w:rFonts w:ascii="Times New Roman" w:hAnsi="Times New Roman" w:cs="Times New Roman"/>
          <w:noProof/>
          <w:sz w:val="24"/>
          <w:szCs w:val="24"/>
        </w:rPr>
        <w:t>(Burgess-Proctor 2006</w:t>
      </w:r>
      <w:r w:rsidR="008D35ED" w:rsidRPr="001101B5">
        <w:rPr>
          <w:rFonts w:ascii="Times New Roman" w:hAnsi="Times New Roman" w:cs="Times New Roman"/>
          <w:noProof/>
          <w:sz w:val="24"/>
          <w:szCs w:val="24"/>
        </w:rPr>
        <w:t>; Durfee 2016</w:t>
      </w:r>
      <w:r w:rsidR="00FC1254" w:rsidRPr="001101B5">
        <w:rPr>
          <w:rFonts w:ascii="Times New Roman" w:hAnsi="Times New Roman" w:cs="Times New Roman"/>
          <w:noProof/>
          <w:sz w:val="24"/>
          <w:szCs w:val="24"/>
        </w:rPr>
        <w:t xml:space="preserve">). </w:t>
      </w:r>
    </w:p>
    <w:p w14:paraId="5C5781C3" w14:textId="62C7CB29" w:rsidR="00FC4D73" w:rsidRPr="001101B5" w:rsidRDefault="00164064" w:rsidP="009D144C">
      <w:pPr>
        <w:spacing w:line="480" w:lineRule="auto"/>
        <w:ind w:firstLine="720"/>
        <w:rPr>
          <w:rFonts w:ascii="Times New Roman" w:hAnsi="Times New Roman" w:cs="Times New Roman"/>
          <w:noProof/>
          <w:sz w:val="24"/>
          <w:szCs w:val="24"/>
        </w:rPr>
      </w:pPr>
      <w:r w:rsidRPr="001101B5">
        <w:rPr>
          <w:rFonts w:ascii="Times New Roman" w:hAnsi="Times New Roman" w:cs="Times New Roman"/>
          <w:noProof/>
          <w:sz w:val="24"/>
          <w:szCs w:val="24"/>
        </w:rPr>
        <w:t>From these pathways, common themes emerge such as the role of abuse, drugs, and relationships. B</w:t>
      </w:r>
      <w:r w:rsidR="00FB76DC">
        <w:rPr>
          <w:rFonts w:ascii="Times New Roman" w:hAnsi="Times New Roman" w:cs="Times New Roman"/>
          <w:noProof/>
          <w:sz w:val="24"/>
          <w:szCs w:val="24"/>
        </w:rPr>
        <w:t>oth childhood and adulthood phys</w:t>
      </w:r>
      <w:r w:rsidRPr="001101B5">
        <w:rPr>
          <w:rFonts w:ascii="Times New Roman" w:hAnsi="Times New Roman" w:cs="Times New Roman"/>
          <w:noProof/>
          <w:sz w:val="24"/>
          <w:szCs w:val="24"/>
        </w:rPr>
        <w:t>ical,</w:t>
      </w:r>
      <w:r w:rsidR="00F85221">
        <w:rPr>
          <w:rFonts w:ascii="Times New Roman" w:hAnsi="Times New Roman" w:cs="Times New Roman"/>
          <w:noProof/>
          <w:sz w:val="24"/>
          <w:szCs w:val="24"/>
        </w:rPr>
        <w:t xml:space="preserve"> sexual, and emotional abused are</w:t>
      </w:r>
      <w:r w:rsidR="00FB76DC">
        <w:rPr>
          <w:rFonts w:ascii="Times New Roman" w:hAnsi="Times New Roman" w:cs="Times New Roman"/>
          <w:noProof/>
          <w:sz w:val="24"/>
          <w:szCs w:val="24"/>
        </w:rPr>
        <w:t xml:space="preserve"> prevale</w:t>
      </w:r>
      <w:r w:rsidRPr="001101B5">
        <w:rPr>
          <w:rFonts w:ascii="Times New Roman" w:hAnsi="Times New Roman" w:cs="Times New Roman"/>
          <w:noProof/>
          <w:sz w:val="24"/>
          <w:szCs w:val="24"/>
        </w:rPr>
        <w:t>nt among wo</w:t>
      </w:r>
      <w:r w:rsidR="00F85221">
        <w:rPr>
          <w:rFonts w:ascii="Times New Roman" w:hAnsi="Times New Roman" w:cs="Times New Roman"/>
          <w:noProof/>
          <w:sz w:val="24"/>
          <w:szCs w:val="24"/>
        </w:rPr>
        <w:t>men and girl offenders and play</w:t>
      </w:r>
      <w:r w:rsidRPr="001101B5">
        <w:rPr>
          <w:rFonts w:ascii="Times New Roman" w:hAnsi="Times New Roman" w:cs="Times New Roman"/>
          <w:noProof/>
          <w:sz w:val="24"/>
          <w:szCs w:val="24"/>
        </w:rPr>
        <w:t xml:space="preserve"> a role in their offending (</w:t>
      </w:r>
      <w:r w:rsidR="00510436" w:rsidRPr="001101B5">
        <w:rPr>
          <w:rFonts w:ascii="Times New Roman" w:hAnsi="Times New Roman" w:cs="Times New Roman"/>
          <w:noProof/>
          <w:sz w:val="24"/>
          <w:szCs w:val="24"/>
        </w:rPr>
        <w:t>Belknap and Holsinger 2006; Elliot et al. 2010</w:t>
      </w:r>
      <w:r w:rsidR="00510436">
        <w:rPr>
          <w:rFonts w:ascii="Times New Roman" w:hAnsi="Times New Roman" w:cs="Times New Roman"/>
          <w:noProof/>
          <w:sz w:val="24"/>
          <w:szCs w:val="24"/>
        </w:rPr>
        <w:t>; Fuentes 2014)</w:t>
      </w:r>
      <w:r w:rsidRPr="001101B5">
        <w:rPr>
          <w:rFonts w:ascii="Times New Roman" w:hAnsi="Times New Roman" w:cs="Times New Roman"/>
          <w:noProof/>
          <w:sz w:val="24"/>
          <w:szCs w:val="24"/>
        </w:rPr>
        <w:t>. The trauma from abuse, coupled with the lack of resources availab</w:t>
      </w:r>
      <w:r w:rsidR="00F85221">
        <w:rPr>
          <w:rFonts w:ascii="Times New Roman" w:hAnsi="Times New Roman" w:cs="Times New Roman"/>
          <w:noProof/>
          <w:sz w:val="24"/>
          <w:szCs w:val="24"/>
        </w:rPr>
        <w:t>le  inside and outside of prison,</w:t>
      </w:r>
      <w:r w:rsidRPr="001101B5">
        <w:rPr>
          <w:rFonts w:ascii="Times New Roman" w:hAnsi="Times New Roman" w:cs="Times New Roman"/>
          <w:noProof/>
          <w:sz w:val="24"/>
          <w:szCs w:val="24"/>
        </w:rPr>
        <w:t xml:space="preserve"> increase</w:t>
      </w:r>
      <w:r w:rsidR="00684F98">
        <w:rPr>
          <w:rFonts w:ascii="Times New Roman" w:hAnsi="Times New Roman" w:cs="Times New Roman"/>
          <w:noProof/>
          <w:sz w:val="24"/>
          <w:szCs w:val="24"/>
        </w:rPr>
        <w:t>s</w:t>
      </w:r>
      <w:r w:rsidRPr="001101B5">
        <w:rPr>
          <w:rFonts w:ascii="Times New Roman" w:hAnsi="Times New Roman" w:cs="Times New Roman"/>
          <w:noProof/>
          <w:sz w:val="24"/>
          <w:szCs w:val="24"/>
        </w:rPr>
        <w:t xml:space="preserve"> recidivism among females (Fuentes 2014). Drugs often interact with the unresolve</w:t>
      </w:r>
      <w:r w:rsidR="001D4089">
        <w:rPr>
          <w:rFonts w:ascii="Times New Roman" w:hAnsi="Times New Roman" w:cs="Times New Roman"/>
          <w:noProof/>
          <w:sz w:val="24"/>
          <w:szCs w:val="24"/>
        </w:rPr>
        <w:t>d trauma for female offenders. To be sure</w:t>
      </w:r>
      <w:r w:rsidRPr="001101B5">
        <w:rPr>
          <w:rFonts w:ascii="Times New Roman" w:hAnsi="Times New Roman" w:cs="Times New Roman"/>
          <w:noProof/>
          <w:sz w:val="24"/>
          <w:szCs w:val="24"/>
        </w:rPr>
        <w:t xml:space="preserve">, 78% of injecting drug use among female offenders has been linked to </w:t>
      </w:r>
      <w:r w:rsidRPr="001101B5">
        <w:rPr>
          <w:rFonts w:ascii="Times New Roman" w:hAnsi="Times New Roman" w:cs="Times New Roman"/>
          <w:noProof/>
          <w:sz w:val="24"/>
          <w:szCs w:val="24"/>
        </w:rPr>
        <w:lastRenderedPageBreak/>
        <w:t xml:space="preserve">childhood adverse </w:t>
      </w:r>
      <w:r w:rsidR="00FB76DC">
        <w:rPr>
          <w:rFonts w:ascii="Times New Roman" w:hAnsi="Times New Roman" w:cs="Times New Roman"/>
          <w:noProof/>
          <w:sz w:val="24"/>
          <w:szCs w:val="24"/>
        </w:rPr>
        <w:t xml:space="preserve">experiences </w:t>
      </w:r>
      <w:r w:rsidRPr="001101B5">
        <w:rPr>
          <w:rFonts w:ascii="Times New Roman" w:hAnsi="Times New Roman" w:cs="Times New Roman"/>
          <w:noProof/>
          <w:sz w:val="24"/>
          <w:szCs w:val="24"/>
        </w:rPr>
        <w:t xml:space="preserve">such as </w:t>
      </w:r>
      <w:r w:rsidR="007C3AF9">
        <w:rPr>
          <w:rFonts w:ascii="Times New Roman" w:hAnsi="Times New Roman" w:cs="Times New Roman"/>
          <w:noProof/>
          <w:sz w:val="24"/>
          <w:szCs w:val="24"/>
        </w:rPr>
        <w:t xml:space="preserve">psychological, physical, and sexual abuse and household dysfunction like substance abuse, mental illness, and criminal behavior </w:t>
      </w:r>
      <w:r w:rsidRPr="001101B5">
        <w:rPr>
          <w:rFonts w:ascii="Times New Roman" w:hAnsi="Times New Roman" w:cs="Times New Roman"/>
          <w:noProof/>
          <w:sz w:val="24"/>
          <w:szCs w:val="24"/>
        </w:rPr>
        <w:t>(</w:t>
      </w:r>
      <w:r w:rsidR="00B03C64">
        <w:rPr>
          <w:rFonts w:ascii="Times New Roman" w:hAnsi="Times New Roman" w:cs="Times New Roman"/>
          <w:noProof/>
          <w:sz w:val="24"/>
          <w:szCs w:val="24"/>
        </w:rPr>
        <w:t>Felitti 2003;</w:t>
      </w:r>
      <w:r w:rsidR="000D5A52">
        <w:rPr>
          <w:rFonts w:ascii="Times New Roman" w:hAnsi="Times New Roman" w:cs="Times New Roman"/>
          <w:noProof/>
          <w:sz w:val="24"/>
          <w:szCs w:val="24"/>
        </w:rPr>
        <w:t xml:space="preserve"> Felitti 1998</w:t>
      </w:r>
      <w:r w:rsidRPr="001101B5">
        <w:rPr>
          <w:rFonts w:ascii="Times New Roman" w:hAnsi="Times New Roman" w:cs="Times New Roman"/>
          <w:noProof/>
          <w:sz w:val="24"/>
          <w:szCs w:val="24"/>
        </w:rPr>
        <w:t xml:space="preserve">). </w:t>
      </w:r>
      <w:r w:rsidR="001D4089">
        <w:rPr>
          <w:rFonts w:ascii="Times New Roman" w:hAnsi="Times New Roman" w:cs="Times New Roman"/>
          <w:noProof/>
          <w:sz w:val="24"/>
          <w:szCs w:val="24"/>
        </w:rPr>
        <w:t>Upon relea</w:t>
      </w:r>
      <w:r w:rsidR="00FB76DC">
        <w:rPr>
          <w:rFonts w:ascii="Times New Roman" w:hAnsi="Times New Roman" w:cs="Times New Roman"/>
          <w:noProof/>
          <w:sz w:val="24"/>
          <w:szCs w:val="24"/>
        </w:rPr>
        <w:t>se, studies show that drug-abusing</w:t>
      </w:r>
      <w:r w:rsidR="001D4089">
        <w:rPr>
          <w:rFonts w:ascii="Times New Roman" w:hAnsi="Times New Roman" w:cs="Times New Roman"/>
          <w:noProof/>
          <w:sz w:val="24"/>
          <w:szCs w:val="24"/>
        </w:rPr>
        <w:t xml:space="preserve"> women are more likely to report needing housing, c</w:t>
      </w:r>
      <w:r w:rsidR="00F85221">
        <w:rPr>
          <w:rFonts w:ascii="Times New Roman" w:hAnsi="Times New Roman" w:cs="Times New Roman"/>
          <w:noProof/>
          <w:sz w:val="24"/>
          <w:szCs w:val="24"/>
        </w:rPr>
        <w:t>ounseling, support, and assista</w:t>
      </w:r>
      <w:r w:rsidR="001D4089">
        <w:rPr>
          <w:rFonts w:ascii="Times New Roman" w:hAnsi="Times New Roman" w:cs="Times New Roman"/>
          <w:noProof/>
          <w:sz w:val="24"/>
          <w:szCs w:val="24"/>
        </w:rPr>
        <w:t xml:space="preserve">nce (Alemagna 2001). </w:t>
      </w:r>
    </w:p>
    <w:p w14:paraId="0EA15707" w14:textId="2121CAD7" w:rsidR="00E439B8" w:rsidRPr="001101B5" w:rsidRDefault="00164064" w:rsidP="009D144C">
      <w:pPr>
        <w:spacing w:line="480" w:lineRule="auto"/>
        <w:ind w:firstLine="720"/>
        <w:rPr>
          <w:rFonts w:ascii="Times New Roman" w:hAnsi="Times New Roman" w:cs="Times New Roman"/>
          <w:sz w:val="24"/>
          <w:szCs w:val="24"/>
        </w:rPr>
      </w:pPr>
      <w:r w:rsidRPr="001101B5">
        <w:rPr>
          <w:rFonts w:ascii="Times New Roman" w:hAnsi="Times New Roman" w:cs="Times New Roman"/>
          <w:noProof/>
          <w:sz w:val="24"/>
          <w:szCs w:val="24"/>
        </w:rPr>
        <w:t>Because of this overlap and sometimes succession of events, the</w:t>
      </w:r>
      <w:r w:rsidR="00FC1254" w:rsidRPr="001101B5">
        <w:rPr>
          <w:rFonts w:ascii="Times New Roman" w:hAnsi="Times New Roman" w:cs="Times New Roman"/>
          <w:noProof/>
          <w:sz w:val="24"/>
          <w:szCs w:val="24"/>
        </w:rPr>
        <w:t xml:space="preserve"> </w:t>
      </w:r>
      <w:r w:rsidRPr="001101B5">
        <w:rPr>
          <w:rFonts w:ascii="Times New Roman" w:hAnsi="Times New Roman" w:cs="Times New Roman"/>
          <w:noProof/>
          <w:sz w:val="24"/>
          <w:szCs w:val="24"/>
        </w:rPr>
        <w:t>gendered pathways into crime are</w:t>
      </w:r>
      <w:r w:rsidR="00E439B8" w:rsidRPr="001101B5">
        <w:rPr>
          <w:rFonts w:ascii="Times New Roman" w:hAnsi="Times New Roman" w:cs="Times New Roman"/>
          <w:noProof/>
          <w:sz w:val="24"/>
          <w:szCs w:val="24"/>
        </w:rPr>
        <w:t xml:space="preserve"> not mutually exclusive</w:t>
      </w:r>
      <w:r w:rsidR="00F85221">
        <w:rPr>
          <w:rFonts w:ascii="Times New Roman" w:hAnsi="Times New Roman" w:cs="Times New Roman"/>
          <w:noProof/>
          <w:sz w:val="24"/>
          <w:szCs w:val="24"/>
        </w:rPr>
        <w:t>,</w:t>
      </w:r>
      <w:r w:rsidR="00BD0B32" w:rsidRPr="001101B5">
        <w:rPr>
          <w:rFonts w:ascii="Times New Roman" w:hAnsi="Times New Roman" w:cs="Times New Roman"/>
          <w:noProof/>
          <w:sz w:val="24"/>
          <w:szCs w:val="24"/>
        </w:rPr>
        <w:t xml:space="preserve"> </w:t>
      </w:r>
      <w:r w:rsidR="00E439B8" w:rsidRPr="001101B5">
        <w:rPr>
          <w:rFonts w:ascii="Times New Roman" w:hAnsi="Times New Roman" w:cs="Times New Roman"/>
          <w:noProof/>
          <w:sz w:val="24"/>
          <w:szCs w:val="24"/>
        </w:rPr>
        <w:t xml:space="preserve">and women may </w:t>
      </w:r>
      <w:r w:rsidR="00684F98">
        <w:rPr>
          <w:rFonts w:ascii="Times New Roman" w:hAnsi="Times New Roman" w:cs="Times New Roman"/>
          <w:noProof/>
          <w:sz w:val="24"/>
          <w:szCs w:val="24"/>
        </w:rPr>
        <w:t>fall into any combination of</w:t>
      </w:r>
      <w:r w:rsidR="00E439B8" w:rsidRPr="001101B5">
        <w:rPr>
          <w:rFonts w:ascii="Times New Roman" w:hAnsi="Times New Roman" w:cs="Times New Roman"/>
          <w:noProof/>
          <w:sz w:val="24"/>
          <w:szCs w:val="24"/>
        </w:rPr>
        <w:t xml:space="preserve"> pathways (Sharp 2014). </w:t>
      </w:r>
      <w:r w:rsidR="006D0607" w:rsidRPr="001101B5">
        <w:rPr>
          <w:rFonts w:ascii="Times New Roman" w:hAnsi="Times New Roman" w:cs="Times New Roman"/>
          <w:noProof/>
          <w:sz w:val="24"/>
          <w:szCs w:val="24"/>
        </w:rPr>
        <w:t xml:space="preserve">A woman may come from a </w:t>
      </w:r>
      <w:r w:rsidR="00977EA5">
        <w:rPr>
          <w:rFonts w:ascii="Times New Roman" w:hAnsi="Times New Roman" w:cs="Times New Roman"/>
          <w:noProof/>
          <w:sz w:val="24"/>
          <w:szCs w:val="24"/>
        </w:rPr>
        <w:t>poverty stricken</w:t>
      </w:r>
      <w:r w:rsidR="006D0607" w:rsidRPr="001101B5">
        <w:rPr>
          <w:rFonts w:ascii="Times New Roman" w:hAnsi="Times New Roman" w:cs="Times New Roman"/>
          <w:noProof/>
          <w:sz w:val="24"/>
          <w:szCs w:val="24"/>
        </w:rPr>
        <w:t xml:space="preserve"> family which is characterized by multi</w:t>
      </w:r>
      <w:r w:rsidR="00977EA5">
        <w:rPr>
          <w:rFonts w:ascii="Times New Roman" w:hAnsi="Times New Roman" w:cs="Times New Roman"/>
          <w:noProof/>
          <w:sz w:val="24"/>
          <w:szCs w:val="24"/>
        </w:rPr>
        <w:t>-</w:t>
      </w:r>
      <w:r w:rsidR="006D0607" w:rsidRPr="001101B5">
        <w:rPr>
          <w:rFonts w:ascii="Times New Roman" w:hAnsi="Times New Roman" w:cs="Times New Roman"/>
          <w:noProof/>
          <w:sz w:val="24"/>
          <w:szCs w:val="24"/>
        </w:rPr>
        <w:t xml:space="preserve">generational incarceration, </w:t>
      </w:r>
      <w:r w:rsidR="00F85221">
        <w:rPr>
          <w:rFonts w:ascii="Times New Roman" w:hAnsi="Times New Roman" w:cs="Times New Roman"/>
          <w:noProof/>
          <w:sz w:val="24"/>
          <w:szCs w:val="24"/>
        </w:rPr>
        <w:t>get</w:t>
      </w:r>
      <w:r w:rsidR="00535CC1">
        <w:rPr>
          <w:rFonts w:ascii="Times New Roman" w:hAnsi="Times New Roman" w:cs="Times New Roman"/>
          <w:noProof/>
          <w:sz w:val="24"/>
          <w:szCs w:val="24"/>
        </w:rPr>
        <w:t>s</w:t>
      </w:r>
      <w:r w:rsidR="00F85221">
        <w:rPr>
          <w:rFonts w:ascii="Times New Roman" w:hAnsi="Times New Roman" w:cs="Times New Roman"/>
          <w:noProof/>
          <w:sz w:val="24"/>
          <w:szCs w:val="24"/>
        </w:rPr>
        <w:t xml:space="preserve"> </w:t>
      </w:r>
      <w:r w:rsidR="006D0607" w:rsidRPr="001101B5">
        <w:rPr>
          <w:rFonts w:ascii="Times New Roman" w:hAnsi="Times New Roman" w:cs="Times New Roman"/>
          <w:noProof/>
          <w:sz w:val="24"/>
          <w:szCs w:val="24"/>
        </w:rPr>
        <w:t>introduced to drugs by a boyf</w:t>
      </w:r>
      <w:r w:rsidR="00977EA5">
        <w:rPr>
          <w:rFonts w:ascii="Times New Roman" w:hAnsi="Times New Roman" w:cs="Times New Roman"/>
          <w:noProof/>
          <w:sz w:val="24"/>
          <w:szCs w:val="24"/>
        </w:rPr>
        <w:t>r</w:t>
      </w:r>
      <w:r w:rsidR="006D0607" w:rsidRPr="001101B5">
        <w:rPr>
          <w:rFonts w:ascii="Times New Roman" w:hAnsi="Times New Roman" w:cs="Times New Roman"/>
          <w:noProof/>
          <w:sz w:val="24"/>
          <w:szCs w:val="24"/>
        </w:rPr>
        <w:t xml:space="preserve">iend, and later abuses drugs as a way to cope with a history of unresolved </w:t>
      </w:r>
      <w:r w:rsidR="00977EA5">
        <w:rPr>
          <w:rFonts w:ascii="Times New Roman" w:hAnsi="Times New Roman" w:cs="Times New Roman"/>
          <w:noProof/>
          <w:sz w:val="24"/>
          <w:szCs w:val="24"/>
        </w:rPr>
        <w:t>trauma</w:t>
      </w:r>
      <w:r w:rsidR="006D0607" w:rsidRPr="001101B5">
        <w:rPr>
          <w:rFonts w:ascii="Times New Roman" w:hAnsi="Times New Roman" w:cs="Times New Roman"/>
          <w:noProof/>
          <w:sz w:val="24"/>
          <w:szCs w:val="24"/>
        </w:rPr>
        <w:t xml:space="preserve">. </w:t>
      </w:r>
      <w:r w:rsidR="00BD0B32" w:rsidRPr="001101B5">
        <w:rPr>
          <w:rFonts w:ascii="Times New Roman" w:hAnsi="Times New Roman" w:cs="Times New Roman"/>
          <w:noProof/>
          <w:sz w:val="24"/>
          <w:szCs w:val="24"/>
        </w:rPr>
        <w:t>This not-so-unco</w:t>
      </w:r>
      <w:r w:rsidR="00F85221">
        <w:rPr>
          <w:rFonts w:ascii="Times New Roman" w:hAnsi="Times New Roman" w:cs="Times New Roman"/>
          <w:noProof/>
          <w:sz w:val="24"/>
          <w:szCs w:val="24"/>
        </w:rPr>
        <w:t>mmon illustration</w:t>
      </w:r>
      <w:r w:rsidR="00BD0B32" w:rsidRPr="001101B5">
        <w:rPr>
          <w:rFonts w:ascii="Times New Roman" w:hAnsi="Times New Roman" w:cs="Times New Roman"/>
          <w:noProof/>
          <w:sz w:val="24"/>
          <w:szCs w:val="24"/>
        </w:rPr>
        <w:t xml:space="preserve"> shows multiple pathways into crime for a single woman, emphasizing that the pathways described above connect and interse</w:t>
      </w:r>
      <w:r w:rsidR="00F85221">
        <w:rPr>
          <w:rFonts w:ascii="Times New Roman" w:hAnsi="Times New Roman" w:cs="Times New Roman"/>
          <w:noProof/>
          <w:sz w:val="24"/>
          <w:szCs w:val="24"/>
        </w:rPr>
        <w:t>ct for some offenders. Although</w:t>
      </w:r>
      <w:r w:rsidR="00BD0B32" w:rsidRPr="001101B5">
        <w:rPr>
          <w:rFonts w:ascii="Times New Roman" w:hAnsi="Times New Roman" w:cs="Times New Roman"/>
          <w:sz w:val="24"/>
          <w:szCs w:val="24"/>
        </w:rPr>
        <w:t xml:space="preserve"> the crime on the record may be the same for men and women, the reasons for committing the crime differ and the paths into offending diverge. </w:t>
      </w:r>
    </w:p>
    <w:p w14:paraId="4326126B" w14:textId="77777777" w:rsidR="00BD0B32" w:rsidRPr="00A23404" w:rsidRDefault="00BD0B32" w:rsidP="00287083">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Women’s Reoffending</w:t>
      </w:r>
    </w:p>
    <w:p w14:paraId="50DA8D4D" w14:textId="002560EB" w:rsidR="00CA11BF" w:rsidRPr="001101B5" w:rsidRDefault="00BD0B32"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Past research has illuminated the gendered difference of pathways into crime, but fewer studies have focused on </w:t>
      </w:r>
      <w:r w:rsidR="00CA11BF" w:rsidRPr="001101B5">
        <w:rPr>
          <w:rFonts w:ascii="Times New Roman" w:hAnsi="Times New Roman" w:cs="Times New Roman"/>
          <w:sz w:val="24"/>
          <w:szCs w:val="24"/>
        </w:rPr>
        <w:t xml:space="preserve">differences in reoffending. </w:t>
      </w:r>
      <w:r w:rsidR="00901B1D" w:rsidRPr="001101B5">
        <w:rPr>
          <w:rFonts w:ascii="Times New Roman" w:hAnsi="Times New Roman" w:cs="Times New Roman"/>
          <w:sz w:val="24"/>
          <w:szCs w:val="24"/>
        </w:rPr>
        <w:t>In addition to the traditional constraints offenders face when attempt</w:t>
      </w:r>
      <w:r w:rsidR="00E13FCA">
        <w:rPr>
          <w:rFonts w:ascii="Times New Roman" w:hAnsi="Times New Roman" w:cs="Times New Roman"/>
          <w:sz w:val="24"/>
          <w:szCs w:val="24"/>
        </w:rPr>
        <w:t xml:space="preserve">ing to reintegrate into society, </w:t>
      </w:r>
      <w:r w:rsidR="00901B1D" w:rsidRPr="001101B5">
        <w:rPr>
          <w:rFonts w:ascii="Times New Roman" w:hAnsi="Times New Roman" w:cs="Times New Roman"/>
          <w:sz w:val="24"/>
          <w:szCs w:val="24"/>
        </w:rPr>
        <w:t>women’s barriers are exacerbated by gendered constraints as well. Constraints such as lack of social and huma</w:t>
      </w:r>
      <w:r w:rsidR="00F85221">
        <w:rPr>
          <w:rFonts w:ascii="Times New Roman" w:hAnsi="Times New Roman" w:cs="Times New Roman"/>
          <w:sz w:val="24"/>
          <w:szCs w:val="24"/>
        </w:rPr>
        <w:t>n capital uniquely characterize</w:t>
      </w:r>
      <w:r w:rsidR="00901B1D" w:rsidRPr="001101B5">
        <w:rPr>
          <w:rFonts w:ascii="Times New Roman" w:hAnsi="Times New Roman" w:cs="Times New Roman"/>
          <w:sz w:val="24"/>
          <w:szCs w:val="24"/>
        </w:rPr>
        <w:t xml:space="preserve"> the </w:t>
      </w:r>
      <w:r w:rsidR="00901B1D" w:rsidRPr="001101B5">
        <w:rPr>
          <w:rFonts w:ascii="Times New Roman" w:hAnsi="Times New Roman" w:cs="Times New Roman"/>
          <w:sz w:val="24"/>
          <w:szCs w:val="24"/>
        </w:rPr>
        <w:lastRenderedPageBreak/>
        <w:t>pathways for women’s reoffending (Salisbury and Van Voorhis 2009)</w:t>
      </w:r>
      <w:r w:rsidR="00CA11BF" w:rsidRPr="001101B5">
        <w:rPr>
          <w:rFonts w:ascii="Times New Roman" w:hAnsi="Times New Roman" w:cs="Times New Roman"/>
          <w:sz w:val="24"/>
          <w:szCs w:val="24"/>
        </w:rPr>
        <w:t>. Furthermore,</w:t>
      </w:r>
      <w:r w:rsidR="00DF0D90" w:rsidRPr="001101B5">
        <w:rPr>
          <w:rFonts w:ascii="Times New Roman" w:hAnsi="Times New Roman" w:cs="Times New Roman"/>
          <w:sz w:val="24"/>
          <w:szCs w:val="24"/>
        </w:rPr>
        <w:t xml:space="preserve"> characteristics </w:t>
      </w:r>
      <w:r w:rsidR="00CA11BF" w:rsidRPr="001101B5">
        <w:rPr>
          <w:rFonts w:ascii="Times New Roman" w:hAnsi="Times New Roman" w:cs="Times New Roman"/>
          <w:sz w:val="24"/>
          <w:szCs w:val="24"/>
        </w:rPr>
        <w:t>that</w:t>
      </w:r>
      <w:r w:rsidR="00DF0D90" w:rsidRPr="001101B5">
        <w:rPr>
          <w:rFonts w:ascii="Times New Roman" w:hAnsi="Times New Roman" w:cs="Times New Roman"/>
          <w:sz w:val="24"/>
          <w:szCs w:val="24"/>
        </w:rPr>
        <w:t xml:space="preserve"> place offenders at a severe disadvantage in the reentry process, </w:t>
      </w:r>
      <w:r w:rsidR="00CA11BF" w:rsidRPr="001101B5">
        <w:rPr>
          <w:rFonts w:ascii="Times New Roman" w:hAnsi="Times New Roman" w:cs="Times New Roman"/>
          <w:sz w:val="24"/>
          <w:szCs w:val="24"/>
        </w:rPr>
        <w:t>such as being of color, having drug-related offenses, having family members involved in</w:t>
      </w:r>
      <w:r w:rsidR="00F85221">
        <w:rPr>
          <w:rFonts w:ascii="Times New Roman" w:hAnsi="Times New Roman" w:cs="Times New Roman"/>
          <w:sz w:val="24"/>
          <w:szCs w:val="24"/>
        </w:rPr>
        <w:t xml:space="preserve"> the</w:t>
      </w:r>
      <w:r w:rsidR="00CA11BF" w:rsidRPr="001101B5">
        <w:rPr>
          <w:rFonts w:ascii="Times New Roman" w:hAnsi="Times New Roman" w:cs="Times New Roman"/>
          <w:sz w:val="24"/>
          <w:szCs w:val="24"/>
        </w:rPr>
        <w:t xml:space="preserve"> criminal justice system, being survivors of physical and/or sexual abuse, and having mental health problems </w:t>
      </w:r>
      <w:r w:rsidR="00DF0D90" w:rsidRPr="001101B5">
        <w:rPr>
          <w:rFonts w:ascii="Times New Roman" w:hAnsi="Times New Roman" w:cs="Times New Roman"/>
          <w:sz w:val="24"/>
          <w:szCs w:val="24"/>
        </w:rPr>
        <w:t xml:space="preserve">are very prevalent among female prisoners </w:t>
      </w:r>
      <w:r w:rsidR="00DF0D90" w:rsidRPr="00D70B74">
        <w:rPr>
          <w:rFonts w:ascii="Times New Roman" w:hAnsi="Times New Roman" w:cs="Times New Roman"/>
          <w:sz w:val="24"/>
          <w:szCs w:val="24"/>
        </w:rPr>
        <w:t>(</w:t>
      </w:r>
      <w:r w:rsidR="00D70B74" w:rsidRPr="00D70B74">
        <w:rPr>
          <w:rFonts w:ascii="Times New Roman" w:hAnsi="Times New Roman" w:cs="Times New Roman"/>
          <w:sz w:val="24"/>
          <w:szCs w:val="24"/>
        </w:rPr>
        <w:t>Cloyes</w:t>
      </w:r>
      <w:r w:rsidR="00D70B74" w:rsidRPr="001101B5">
        <w:rPr>
          <w:rFonts w:ascii="Times New Roman" w:hAnsi="Times New Roman" w:cs="Times New Roman"/>
          <w:sz w:val="24"/>
          <w:szCs w:val="24"/>
        </w:rPr>
        <w:t xml:space="preserve"> et at. 2010</w:t>
      </w:r>
      <w:r w:rsidR="00D70B74">
        <w:rPr>
          <w:rFonts w:ascii="Times New Roman" w:hAnsi="Times New Roman" w:cs="Times New Roman"/>
          <w:sz w:val="24"/>
          <w:szCs w:val="24"/>
        </w:rPr>
        <w:t>; Greene and Pranis 2012</w:t>
      </w:r>
      <w:r w:rsidR="00CA11BF" w:rsidRPr="001101B5">
        <w:rPr>
          <w:rFonts w:ascii="Times New Roman" w:hAnsi="Times New Roman" w:cs="Times New Roman"/>
          <w:sz w:val="24"/>
          <w:szCs w:val="24"/>
        </w:rPr>
        <w:t>). Therefore, not only do women face unique pathways into prison, but they encounter distinctive challenges after release.</w:t>
      </w:r>
    </w:p>
    <w:p w14:paraId="5BC7D1BB" w14:textId="53BA9F60" w:rsidR="003B45EB" w:rsidRDefault="00CA11BF"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 </w:t>
      </w:r>
      <w:r w:rsidR="00901B1D" w:rsidRPr="001101B5">
        <w:rPr>
          <w:rFonts w:ascii="Times New Roman" w:hAnsi="Times New Roman" w:cs="Times New Roman"/>
          <w:sz w:val="24"/>
          <w:szCs w:val="24"/>
        </w:rPr>
        <w:t>Employment, housing, transportation, economic</w:t>
      </w:r>
      <w:r w:rsidRPr="001101B5">
        <w:rPr>
          <w:rFonts w:ascii="Times New Roman" w:hAnsi="Times New Roman" w:cs="Times New Roman"/>
          <w:sz w:val="24"/>
          <w:szCs w:val="24"/>
        </w:rPr>
        <w:t xml:space="preserve"> problems</w:t>
      </w:r>
      <w:r w:rsidR="00901B1D" w:rsidRPr="001101B5">
        <w:rPr>
          <w:rFonts w:ascii="Times New Roman" w:hAnsi="Times New Roman" w:cs="Times New Roman"/>
          <w:sz w:val="24"/>
          <w:szCs w:val="24"/>
        </w:rPr>
        <w:t>, and family issues affect both male and female offenders</w:t>
      </w:r>
      <w:r w:rsidR="00D47810" w:rsidRPr="001101B5">
        <w:rPr>
          <w:rFonts w:ascii="Times New Roman" w:hAnsi="Times New Roman" w:cs="Times New Roman"/>
          <w:sz w:val="24"/>
          <w:szCs w:val="24"/>
        </w:rPr>
        <w:t xml:space="preserve"> (Makarios</w:t>
      </w:r>
      <w:r w:rsidR="00901B1D" w:rsidRPr="001101B5">
        <w:rPr>
          <w:rFonts w:ascii="Times New Roman" w:hAnsi="Times New Roman" w:cs="Times New Roman"/>
          <w:sz w:val="24"/>
          <w:szCs w:val="24"/>
        </w:rPr>
        <w:t>,</w:t>
      </w:r>
      <w:r w:rsidR="00D47810" w:rsidRPr="001101B5">
        <w:rPr>
          <w:rFonts w:ascii="Times New Roman" w:hAnsi="Times New Roman" w:cs="Times New Roman"/>
          <w:sz w:val="24"/>
          <w:szCs w:val="24"/>
        </w:rPr>
        <w:t xml:space="preserve"> Stei</w:t>
      </w:r>
      <w:r w:rsidR="00977EA5">
        <w:rPr>
          <w:rFonts w:ascii="Times New Roman" w:hAnsi="Times New Roman" w:cs="Times New Roman"/>
          <w:sz w:val="24"/>
          <w:szCs w:val="24"/>
        </w:rPr>
        <w:t>ner</w:t>
      </w:r>
      <w:r w:rsidR="00D47810" w:rsidRPr="001101B5">
        <w:rPr>
          <w:rFonts w:ascii="Times New Roman" w:hAnsi="Times New Roman" w:cs="Times New Roman"/>
          <w:sz w:val="24"/>
          <w:szCs w:val="24"/>
        </w:rPr>
        <w:t xml:space="preserve"> and Travis 2010),</w:t>
      </w:r>
      <w:r w:rsidR="00901B1D" w:rsidRPr="001101B5">
        <w:rPr>
          <w:rFonts w:ascii="Times New Roman" w:hAnsi="Times New Roman" w:cs="Times New Roman"/>
          <w:sz w:val="24"/>
          <w:szCs w:val="24"/>
        </w:rPr>
        <w:t xml:space="preserve"> but may be especially difficult for women</w:t>
      </w:r>
      <w:r w:rsidR="00DF0D90" w:rsidRPr="001101B5">
        <w:rPr>
          <w:rFonts w:ascii="Times New Roman" w:hAnsi="Times New Roman" w:cs="Times New Roman"/>
          <w:sz w:val="24"/>
          <w:szCs w:val="24"/>
        </w:rPr>
        <w:t xml:space="preserve"> reentering society</w:t>
      </w:r>
      <w:r w:rsidR="00901B1D" w:rsidRPr="001101B5">
        <w:rPr>
          <w:rFonts w:ascii="Times New Roman" w:hAnsi="Times New Roman" w:cs="Times New Roman"/>
          <w:sz w:val="24"/>
          <w:szCs w:val="24"/>
        </w:rPr>
        <w:t xml:space="preserve"> (</w:t>
      </w:r>
      <w:r w:rsidR="00827C75" w:rsidRPr="001101B5">
        <w:rPr>
          <w:rFonts w:ascii="Times New Roman" w:hAnsi="Times New Roman" w:cs="Times New Roman"/>
          <w:sz w:val="24"/>
          <w:szCs w:val="24"/>
        </w:rPr>
        <w:t>Ortiz 201</w:t>
      </w:r>
      <w:r w:rsidR="001002C5" w:rsidRPr="001101B5">
        <w:rPr>
          <w:rFonts w:ascii="Times New Roman" w:hAnsi="Times New Roman" w:cs="Times New Roman"/>
          <w:sz w:val="24"/>
          <w:szCs w:val="24"/>
        </w:rPr>
        <w:t>4;</w:t>
      </w:r>
      <w:r w:rsidR="00827C75" w:rsidRPr="001101B5">
        <w:rPr>
          <w:rFonts w:ascii="Times New Roman" w:hAnsi="Times New Roman" w:cs="Times New Roman"/>
          <w:sz w:val="24"/>
          <w:szCs w:val="24"/>
        </w:rPr>
        <w:t xml:space="preserve"> Garcia 2016</w:t>
      </w:r>
      <w:r w:rsidR="001002C5" w:rsidRPr="001101B5">
        <w:rPr>
          <w:rFonts w:ascii="Times New Roman" w:hAnsi="Times New Roman" w:cs="Times New Roman"/>
          <w:sz w:val="24"/>
          <w:szCs w:val="24"/>
        </w:rPr>
        <w:t>; Matheson, Doherty and Grant 2011</w:t>
      </w:r>
      <w:r w:rsidR="00901B1D" w:rsidRPr="001101B5">
        <w:rPr>
          <w:rFonts w:ascii="Times New Roman" w:hAnsi="Times New Roman" w:cs="Times New Roman"/>
          <w:sz w:val="24"/>
          <w:szCs w:val="24"/>
        </w:rPr>
        <w:t>)</w:t>
      </w:r>
      <w:r w:rsidRPr="001101B5">
        <w:rPr>
          <w:rFonts w:ascii="Times New Roman" w:hAnsi="Times New Roman" w:cs="Times New Roman"/>
          <w:sz w:val="24"/>
          <w:szCs w:val="24"/>
        </w:rPr>
        <w:t xml:space="preserve">. Low skill, physically demanding jobs such </w:t>
      </w:r>
      <w:r w:rsidR="006E5BAC">
        <w:rPr>
          <w:rFonts w:ascii="Times New Roman" w:hAnsi="Times New Roman" w:cs="Times New Roman"/>
          <w:sz w:val="24"/>
          <w:szCs w:val="24"/>
        </w:rPr>
        <w:t>as construction and maintenance</w:t>
      </w:r>
      <w:r w:rsidRPr="001101B5">
        <w:rPr>
          <w:rFonts w:ascii="Times New Roman" w:hAnsi="Times New Roman" w:cs="Times New Roman"/>
          <w:sz w:val="24"/>
          <w:szCs w:val="24"/>
        </w:rPr>
        <w:t xml:space="preserve"> are often options for men, but not women,</w:t>
      </w:r>
      <w:r w:rsidR="006E5BAC">
        <w:rPr>
          <w:rFonts w:ascii="Times New Roman" w:hAnsi="Times New Roman" w:cs="Times New Roman"/>
          <w:sz w:val="24"/>
          <w:szCs w:val="24"/>
        </w:rPr>
        <w:t xml:space="preserve"> leading women to work low-skill, secondary labor market jobs </w:t>
      </w:r>
      <w:r w:rsidRPr="001101B5">
        <w:rPr>
          <w:rFonts w:ascii="Times New Roman" w:hAnsi="Times New Roman" w:cs="Times New Roman"/>
          <w:sz w:val="24"/>
          <w:szCs w:val="24"/>
        </w:rPr>
        <w:t>(</w:t>
      </w:r>
      <w:r w:rsidR="006E5BAC">
        <w:rPr>
          <w:rFonts w:ascii="Times New Roman" w:hAnsi="Times New Roman" w:cs="Times New Roman"/>
          <w:sz w:val="24"/>
          <w:szCs w:val="24"/>
        </w:rPr>
        <w:t>Sharp and Ortiz 2016; Visher, Debus, and Yahner 2008</w:t>
      </w:r>
      <w:r w:rsidRPr="001101B5">
        <w:rPr>
          <w:rFonts w:ascii="Times New Roman" w:hAnsi="Times New Roman" w:cs="Times New Roman"/>
          <w:sz w:val="24"/>
          <w:szCs w:val="24"/>
        </w:rPr>
        <w:t>).</w:t>
      </w:r>
      <w:r w:rsidR="00901B1D" w:rsidRPr="001101B5">
        <w:rPr>
          <w:rFonts w:ascii="Times New Roman" w:hAnsi="Times New Roman" w:cs="Times New Roman"/>
          <w:sz w:val="24"/>
          <w:szCs w:val="24"/>
        </w:rPr>
        <w:t xml:space="preserve"> </w:t>
      </w:r>
      <w:r w:rsidR="008D35ED" w:rsidRPr="001101B5">
        <w:rPr>
          <w:rFonts w:ascii="Times New Roman" w:hAnsi="Times New Roman" w:cs="Times New Roman"/>
          <w:sz w:val="24"/>
          <w:szCs w:val="24"/>
        </w:rPr>
        <w:t xml:space="preserve">Having a conviction makes finding suitable housing a challenge because many landlords and apartment companies </w:t>
      </w:r>
      <w:r w:rsidR="00827C75" w:rsidRPr="001101B5">
        <w:rPr>
          <w:rFonts w:ascii="Times New Roman" w:hAnsi="Times New Roman" w:cs="Times New Roman"/>
          <w:sz w:val="24"/>
          <w:szCs w:val="24"/>
        </w:rPr>
        <w:t>refuse to rent to a</w:t>
      </w:r>
      <w:r w:rsidR="008D35ED" w:rsidRPr="001101B5">
        <w:rPr>
          <w:rFonts w:ascii="Times New Roman" w:hAnsi="Times New Roman" w:cs="Times New Roman"/>
          <w:sz w:val="24"/>
          <w:szCs w:val="24"/>
        </w:rPr>
        <w:t xml:space="preserve"> former felon. This is made especially difficult for female offenders who are mothers. </w:t>
      </w:r>
    </w:p>
    <w:p w14:paraId="568FE94A" w14:textId="0343045C" w:rsidR="00DF0D90" w:rsidRPr="001101B5" w:rsidRDefault="00820433" w:rsidP="009D144C">
      <w:pPr>
        <w:spacing w:line="480" w:lineRule="auto"/>
        <w:ind w:firstLine="720"/>
        <w:rPr>
          <w:rFonts w:ascii="Times New Roman" w:hAnsi="Times New Roman" w:cs="Times New Roman"/>
          <w:sz w:val="24"/>
          <w:szCs w:val="24"/>
        </w:rPr>
      </w:pPr>
      <w:r>
        <w:rPr>
          <w:rFonts w:ascii="Times New Roman" w:hAnsi="Times New Roman" w:cs="Times New Roman"/>
          <w:sz w:val="24"/>
          <w:szCs w:val="24"/>
        </w:rPr>
        <w:t>Nationally, about two-thirds of female prisoners are mothers, and 4 in 10 mothers were living in single-parent hous</w:t>
      </w:r>
      <w:r w:rsidR="00B42686">
        <w:rPr>
          <w:rFonts w:ascii="Times New Roman" w:hAnsi="Times New Roman" w:cs="Times New Roman"/>
          <w:sz w:val="24"/>
          <w:szCs w:val="24"/>
        </w:rPr>
        <w:t>ehold one month prior to arrest (Glaze and Maruschak 2008</w:t>
      </w:r>
      <w:r>
        <w:rPr>
          <w:rFonts w:ascii="Times New Roman" w:hAnsi="Times New Roman" w:cs="Times New Roman"/>
          <w:sz w:val="24"/>
          <w:szCs w:val="24"/>
        </w:rPr>
        <w:t xml:space="preserve">). </w:t>
      </w:r>
      <w:r w:rsidR="00B42686">
        <w:rPr>
          <w:rFonts w:ascii="Times New Roman" w:hAnsi="Times New Roman" w:cs="Times New Roman"/>
          <w:sz w:val="24"/>
          <w:szCs w:val="24"/>
        </w:rPr>
        <w:t>M</w:t>
      </w:r>
      <w:r w:rsidR="008D35ED" w:rsidRPr="001101B5">
        <w:rPr>
          <w:rFonts w:ascii="Times New Roman" w:hAnsi="Times New Roman" w:cs="Times New Roman"/>
          <w:sz w:val="24"/>
          <w:szCs w:val="24"/>
        </w:rPr>
        <w:t>any are reunited with their children upon release</w:t>
      </w:r>
      <w:r w:rsidR="00B42686">
        <w:rPr>
          <w:rFonts w:ascii="Times New Roman" w:hAnsi="Times New Roman" w:cs="Times New Roman"/>
          <w:sz w:val="24"/>
          <w:szCs w:val="24"/>
        </w:rPr>
        <w:t xml:space="preserve"> even though “getting full responsibility too soon could sabotage the </w:t>
      </w:r>
      <w:r w:rsidR="00B42686">
        <w:rPr>
          <w:rFonts w:ascii="Times New Roman" w:hAnsi="Times New Roman" w:cs="Times New Roman"/>
          <w:sz w:val="24"/>
          <w:szCs w:val="24"/>
        </w:rPr>
        <w:lastRenderedPageBreak/>
        <w:t>chan</w:t>
      </w:r>
      <w:r w:rsidR="00015448">
        <w:rPr>
          <w:rFonts w:ascii="Times New Roman" w:hAnsi="Times New Roman" w:cs="Times New Roman"/>
          <w:sz w:val="24"/>
          <w:szCs w:val="24"/>
        </w:rPr>
        <w:t>c</w:t>
      </w:r>
      <w:r w:rsidR="00B42686">
        <w:rPr>
          <w:rFonts w:ascii="Times New Roman" w:hAnsi="Times New Roman" w:cs="Times New Roman"/>
          <w:sz w:val="24"/>
          <w:szCs w:val="24"/>
        </w:rPr>
        <w:t xml:space="preserve">e of successful reintegration” (Sharp 2014:116). </w:t>
      </w:r>
      <w:r w:rsidR="008D35ED" w:rsidRPr="001101B5">
        <w:rPr>
          <w:rFonts w:ascii="Times New Roman" w:hAnsi="Times New Roman" w:cs="Times New Roman"/>
          <w:sz w:val="24"/>
          <w:szCs w:val="24"/>
        </w:rPr>
        <w:t xml:space="preserve">Therefore, finding safe and suitable housing is not only important for their well-being, but for their children as well. </w:t>
      </w:r>
      <w:r w:rsidR="00827C75" w:rsidRPr="001101B5">
        <w:rPr>
          <w:rFonts w:ascii="Times New Roman" w:hAnsi="Times New Roman" w:cs="Times New Roman"/>
          <w:sz w:val="24"/>
          <w:szCs w:val="24"/>
        </w:rPr>
        <w:t>Similarly, while tr</w:t>
      </w:r>
      <w:r w:rsidR="008D35ED" w:rsidRPr="001101B5">
        <w:rPr>
          <w:rFonts w:ascii="Times New Roman" w:hAnsi="Times New Roman" w:cs="Times New Roman"/>
          <w:sz w:val="24"/>
          <w:szCs w:val="24"/>
        </w:rPr>
        <w:t>ansportation is often difficult for many recently released offenders due to their lack of financial resources and the absence of publi</w:t>
      </w:r>
      <w:r w:rsidR="00827C75" w:rsidRPr="001101B5">
        <w:rPr>
          <w:rFonts w:ascii="Times New Roman" w:hAnsi="Times New Roman" w:cs="Times New Roman"/>
          <w:sz w:val="24"/>
          <w:szCs w:val="24"/>
        </w:rPr>
        <w:t xml:space="preserve">c transportation in many cities, women offenders who are mothers require reliable transportation not only for themselves but also for their children. </w:t>
      </w:r>
      <w:r w:rsidR="00702A9B" w:rsidRPr="001101B5">
        <w:rPr>
          <w:rFonts w:ascii="Times New Roman" w:hAnsi="Times New Roman" w:cs="Times New Roman"/>
          <w:sz w:val="24"/>
          <w:szCs w:val="24"/>
        </w:rPr>
        <w:t>While some of these factors overlap with men</w:t>
      </w:r>
      <w:r w:rsidR="00827C75" w:rsidRPr="001101B5">
        <w:rPr>
          <w:rFonts w:ascii="Times New Roman" w:hAnsi="Times New Roman" w:cs="Times New Roman"/>
          <w:sz w:val="24"/>
          <w:szCs w:val="24"/>
        </w:rPr>
        <w:t>,</w:t>
      </w:r>
      <w:r w:rsidR="00702A9B" w:rsidRPr="001101B5">
        <w:rPr>
          <w:rFonts w:ascii="Times New Roman" w:hAnsi="Times New Roman" w:cs="Times New Roman"/>
          <w:sz w:val="24"/>
          <w:szCs w:val="24"/>
        </w:rPr>
        <w:t xml:space="preserve"> many are unique challenges mothers are presented with upon release and</w:t>
      </w:r>
      <w:r w:rsidR="00684F98">
        <w:rPr>
          <w:rFonts w:ascii="Times New Roman" w:hAnsi="Times New Roman" w:cs="Times New Roman"/>
          <w:sz w:val="24"/>
          <w:szCs w:val="24"/>
        </w:rPr>
        <w:t xml:space="preserve"> struggle to</w:t>
      </w:r>
      <w:r w:rsidR="00702A9B" w:rsidRPr="001101B5">
        <w:rPr>
          <w:rFonts w:ascii="Times New Roman" w:hAnsi="Times New Roman" w:cs="Times New Roman"/>
          <w:sz w:val="24"/>
          <w:szCs w:val="24"/>
        </w:rPr>
        <w:t xml:space="preserve"> overcome.</w:t>
      </w:r>
    </w:p>
    <w:p w14:paraId="473ACAA7" w14:textId="5DFB8A58" w:rsidR="00DF0D90" w:rsidRPr="001101B5" w:rsidRDefault="00827C75"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Some studies have focused on specific aspects that reduce the risk of recidivism for women. G</w:t>
      </w:r>
      <w:r w:rsidR="00DF0D90" w:rsidRPr="001101B5">
        <w:rPr>
          <w:rFonts w:ascii="Times New Roman" w:hAnsi="Times New Roman" w:cs="Times New Roman"/>
          <w:sz w:val="24"/>
          <w:szCs w:val="24"/>
        </w:rPr>
        <w:t xml:space="preserve">etting custody of children, engaging in a self-help activity, and environmental support </w:t>
      </w:r>
      <w:r w:rsidRPr="001101B5">
        <w:rPr>
          <w:rFonts w:ascii="Times New Roman" w:hAnsi="Times New Roman" w:cs="Times New Roman"/>
          <w:sz w:val="24"/>
          <w:szCs w:val="24"/>
        </w:rPr>
        <w:t xml:space="preserve">all </w:t>
      </w:r>
      <w:r w:rsidR="00DF0D90" w:rsidRPr="001101B5">
        <w:rPr>
          <w:rFonts w:ascii="Times New Roman" w:hAnsi="Times New Roman" w:cs="Times New Roman"/>
          <w:sz w:val="24"/>
          <w:szCs w:val="24"/>
        </w:rPr>
        <w:t xml:space="preserve">significantly </w:t>
      </w:r>
      <w:r w:rsidRPr="001101B5">
        <w:rPr>
          <w:rFonts w:ascii="Times New Roman" w:hAnsi="Times New Roman" w:cs="Times New Roman"/>
          <w:sz w:val="24"/>
          <w:szCs w:val="24"/>
        </w:rPr>
        <w:t>decrease</w:t>
      </w:r>
      <w:r w:rsidR="00DF0D90" w:rsidRPr="001101B5">
        <w:rPr>
          <w:rFonts w:ascii="Times New Roman" w:hAnsi="Times New Roman" w:cs="Times New Roman"/>
          <w:sz w:val="24"/>
          <w:szCs w:val="24"/>
        </w:rPr>
        <w:t xml:space="preserve"> the risk of recidivism for women </w:t>
      </w:r>
      <w:r w:rsidRPr="001101B5">
        <w:rPr>
          <w:rFonts w:ascii="Times New Roman" w:hAnsi="Times New Roman" w:cs="Times New Roman"/>
          <w:sz w:val="24"/>
          <w:szCs w:val="24"/>
        </w:rPr>
        <w:t xml:space="preserve">leaving jail </w:t>
      </w:r>
      <w:r w:rsidR="00DF0D90" w:rsidRPr="001101B5">
        <w:rPr>
          <w:rFonts w:ascii="Times New Roman" w:hAnsi="Times New Roman" w:cs="Times New Roman"/>
          <w:sz w:val="24"/>
          <w:szCs w:val="24"/>
        </w:rPr>
        <w:t xml:space="preserve">(Scott et al. 2016). Furthermore, maintaining contact with family while in prison is associated with higher levels of support after release and lower likelihood of recidivism (Barrick, Lattimore and Visher 2014). Serious mental illness (Cloyes et al. 2010), good-quality relationships (Cobbina, Huebner and Berg 2012; Greiner, Law and Brown 2015), and </w:t>
      </w:r>
      <w:r w:rsidR="007F7E2A" w:rsidRPr="001101B5">
        <w:rPr>
          <w:rFonts w:ascii="Times New Roman" w:hAnsi="Times New Roman" w:cs="Times New Roman"/>
          <w:sz w:val="24"/>
          <w:szCs w:val="24"/>
        </w:rPr>
        <w:t>services such as childcare, transportation, and housing (Peugh and Belenko 199</w:t>
      </w:r>
      <w:r w:rsidR="005D4A6D">
        <w:rPr>
          <w:rFonts w:ascii="Times New Roman" w:hAnsi="Times New Roman" w:cs="Times New Roman"/>
          <w:sz w:val="24"/>
          <w:szCs w:val="24"/>
        </w:rPr>
        <w:t>9</w:t>
      </w:r>
      <w:r w:rsidR="007F7E2A" w:rsidRPr="001101B5">
        <w:rPr>
          <w:rFonts w:ascii="Times New Roman" w:hAnsi="Times New Roman" w:cs="Times New Roman"/>
          <w:sz w:val="24"/>
          <w:szCs w:val="24"/>
        </w:rPr>
        <w:t>)</w:t>
      </w:r>
      <w:r w:rsidR="00DF0D90" w:rsidRPr="001101B5">
        <w:rPr>
          <w:rFonts w:ascii="Times New Roman" w:hAnsi="Times New Roman" w:cs="Times New Roman"/>
          <w:sz w:val="24"/>
          <w:szCs w:val="24"/>
        </w:rPr>
        <w:t xml:space="preserve"> more strongly impact women</w:t>
      </w:r>
      <w:r w:rsidR="007F7E2A" w:rsidRPr="001101B5">
        <w:rPr>
          <w:rFonts w:ascii="Times New Roman" w:hAnsi="Times New Roman" w:cs="Times New Roman"/>
          <w:sz w:val="24"/>
          <w:szCs w:val="24"/>
        </w:rPr>
        <w:t>’s</w:t>
      </w:r>
      <w:r w:rsidR="00DF0D90" w:rsidRPr="001101B5">
        <w:rPr>
          <w:rFonts w:ascii="Times New Roman" w:hAnsi="Times New Roman" w:cs="Times New Roman"/>
          <w:sz w:val="24"/>
          <w:szCs w:val="24"/>
        </w:rPr>
        <w:t xml:space="preserve"> reoffending </w:t>
      </w:r>
      <w:r w:rsidR="007F7E2A" w:rsidRPr="001101B5">
        <w:rPr>
          <w:rFonts w:ascii="Times New Roman" w:hAnsi="Times New Roman" w:cs="Times New Roman"/>
          <w:sz w:val="24"/>
          <w:szCs w:val="24"/>
        </w:rPr>
        <w:t>compared to</w:t>
      </w:r>
      <w:r w:rsidR="00DF0D90" w:rsidRPr="001101B5">
        <w:rPr>
          <w:rFonts w:ascii="Times New Roman" w:hAnsi="Times New Roman" w:cs="Times New Roman"/>
          <w:sz w:val="24"/>
          <w:szCs w:val="24"/>
        </w:rPr>
        <w:t xml:space="preserve"> men</w:t>
      </w:r>
      <w:r w:rsidR="007F7E2A" w:rsidRPr="001101B5">
        <w:rPr>
          <w:rFonts w:ascii="Times New Roman" w:hAnsi="Times New Roman" w:cs="Times New Roman"/>
          <w:sz w:val="24"/>
          <w:szCs w:val="24"/>
        </w:rPr>
        <w:t xml:space="preserve">’s, </w:t>
      </w:r>
      <w:r w:rsidR="00DF0D90" w:rsidRPr="001101B5">
        <w:rPr>
          <w:rFonts w:ascii="Times New Roman" w:hAnsi="Times New Roman" w:cs="Times New Roman"/>
          <w:sz w:val="24"/>
          <w:szCs w:val="24"/>
        </w:rPr>
        <w:t>showing that women’s recidivism factors diverge from those affecting men and echo</w:t>
      </w:r>
      <w:r w:rsidR="007F7E2A" w:rsidRPr="001101B5">
        <w:rPr>
          <w:rFonts w:ascii="Times New Roman" w:hAnsi="Times New Roman" w:cs="Times New Roman"/>
          <w:sz w:val="24"/>
          <w:szCs w:val="24"/>
        </w:rPr>
        <w:t xml:space="preserve"> their </w:t>
      </w:r>
      <w:r w:rsidR="00DF0D90" w:rsidRPr="001101B5">
        <w:rPr>
          <w:rFonts w:ascii="Times New Roman" w:hAnsi="Times New Roman" w:cs="Times New Roman"/>
          <w:sz w:val="24"/>
          <w:szCs w:val="24"/>
        </w:rPr>
        <w:t>gendered pathways into crime</w:t>
      </w:r>
      <w:r w:rsidR="00684F98">
        <w:rPr>
          <w:rFonts w:ascii="Times New Roman" w:hAnsi="Times New Roman" w:cs="Times New Roman"/>
          <w:sz w:val="24"/>
          <w:szCs w:val="24"/>
        </w:rPr>
        <w:t>.</w:t>
      </w:r>
      <w:r w:rsidR="00DF0D90" w:rsidRPr="001101B5">
        <w:rPr>
          <w:rFonts w:ascii="Times New Roman" w:hAnsi="Times New Roman" w:cs="Times New Roman"/>
          <w:sz w:val="24"/>
          <w:szCs w:val="24"/>
        </w:rPr>
        <w:t xml:space="preserve"> </w:t>
      </w:r>
    </w:p>
    <w:p w14:paraId="1A2B0633" w14:textId="0133BDC6" w:rsidR="00827C75" w:rsidRPr="001101B5" w:rsidRDefault="007F7E2A"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Others have</w:t>
      </w:r>
      <w:r w:rsidR="00E67617" w:rsidRPr="001101B5">
        <w:rPr>
          <w:rFonts w:ascii="Times New Roman" w:hAnsi="Times New Roman" w:cs="Times New Roman"/>
          <w:sz w:val="24"/>
          <w:szCs w:val="24"/>
        </w:rPr>
        <w:t xml:space="preserve"> examined the effectiveness of specific programs </w:t>
      </w:r>
      <w:r w:rsidR="00DF0D90" w:rsidRPr="001101B5">
        <w:rPr>
          <w:rFonts w:ascii="Times New Roman" w:hAnsi="Times New Roman" w:cs="Times New Roman"/>
          <w:sz w:val="24"/>
          <w:szCs w:val="24"/>
        </w:rPr>
        <w:t xml:space="preserve">developed especially for women and </w:t>
      </w:r>
      <w:r w:rsidR="00682AC5" w:rsidRPr="001101B5">
        <w:rPr>
          <w:rFonts w:ascii="Times New Roman" w:hAnsi="Times New Roman" w:cs="Times New Roman"/>
          <w:sz w:val="24"/>
          <w:szCs w:val="24"/>
        </w:rPr>
        <w:t xml:space="preserve">found that </w:t>
      </w:r>
      <w:r w:rsidR="00DF0D90" w:rsidRPr="001101B5">
        <w:rPr>
          <w:rFonts w:ascii="Times New Roman" w:hAnsi="Times New Roman" w:cs="Times New Roman"/>
          <w:sz w:val="24"/>
          <w:szCs w:val="24"/>
        </w:rPr>
        <w:t>they</w:t>
      </w:r>
      <w:r w:rsidR="00682AC5" w:rsidRPr="001101B5">
        <w:rPr>
          <w:rFonts w:ascii="Times New Roman" w:hAnsi="Times New Roman" w:cs="Times New Roman"/>
          <w:sz w:val="24"/>
          <w:szCs w:val="24"/>
        </w:rPr>
        <w:t xml:space="preserve"> were effective in reducing returns to </w:t>
      </w:r>
      <w:r w:rsidR="00682AC5" w:rsidRPr="001101B5">
        <w:rPr>
          <w:rFonts w:ascii="Times New Roman" w:hAnsi="Times New Roman" w:cs="Times New Roman"/>
          <w:sz w:val="24"/>
          <w:szCs w:val="24"/>
        </w:rPr>
        <w:lastRenderedPageBreak/>
        <w:t>prison (</w:t>
      </w:r>
      <w:r w:rsidR="00977EA5">
        <w:rPr>
          <w:rFonts w:ascii="Times New Roman" w:hAnsi="Times New Roman" w:cs="Times New Roman"/>
          <w:sz w:val="24"/>
          <w:szCs w:val="24"/>
        </w:rPr>
        <w:t>Gehring, Van Voorhis</w:t>
      </w:r>
      <w:r w:rsidR="005D4A6D" w:rsidRPr="001101B5">
        <w:rPr>
          <w:rFonts w:ascii="Times New Roman" w:hAnsi="Times New Roman" w:cs="Times New Roman"/>
          <w:sz w:val="24"/>
          <w:szCs w:val="24"/>
        </w:rPr>
        <w:t xml:space="preserve"> and Bell 2010</w:t>
      </w:r>
      <w:r w:rsidR="005D4A6D">
        <w:rPr>
          <w:rFonts w:ascii="Times New Roman" w:hAnsi="Times New Roman" w:cs="Times New Roman"/>
          <w:sz w:val="24"/>
          <w:szCs w:val="24"/>
        </w:rPr>
        <w:t xml:space="preserve">; </w:t>
      </w:r>
      <w:r w:rsidR="00682AC5" w:rsidRPr="001101B5">
        <w:rPr>
          <w:rFonts w:ascii="Times New Roman" w:hAnsi="Times New Roman" w:cs="Times New Roman"/>
          <w:sz w:val="24"/>
          <w:szCs w:val="24"/>
        </w:rPr>
        <w:t xml:space="preserve">Matheson, Doherty and Grant 2011; </w:t>
      </w:r>
      <w:r w:rsidRPr="001101B5">
        <w:rPr>
          <w:rFonts w:ascii="Times New Roman" w:hAnsi="Times New Roman" w:cs="Times New Roman"/>
          <w:sz w:val="24"/>
          <w:szCs w:val="24"/>
        </w:rPr>
        <w:t>Stanley et al. 2015</w:t>
      </w:r>
      <w:r w:rsidR="00682AC5" w:rsidRPr="001101B5">
        <w:rPr>
          <w:rFonts w:ascii="Times New Roman" w:hAnsi="Times New Roman" w:cs="Times New Roman"/>
          <w:sz w:val="24"/>
          <w:szCs w:val="24"/>
        </w:rPr>
        <w:t>)</w:t>
      </w:r>
      <w:r w:rsidR="00684E22" w:rsidRPr="001101B5">
        <w:rPr>
          <w:rFonts w:ascii="Times New Roman" w:hAnsi="Times New Roman" w:cs="Times New Roman"/>
          <w:sz w:val="24"/>
          <w:szCs w:val="24"/>
        </w:rPr>
        <w:t>.</w:t>
      </w:r>
      <w:r w:rsidR="00DF0D90" w:rsidRPr="001101B5">
        <w:rPr>
          <w:rFonts w:ascii="Times New Roman" w:hAnsi="Times New Roman" w:cs="Times New Roman"/>
          <w:sz w:val="24"/>
          <w:szCs w:val="24"/>
        </w:rPr>
        <w:t xml:space="preserve"> However, the</w:t>
      </w:r>
      <w:r w:rsidR="005D4A6D">
        <w:rPr>
          <w:rFonts w:ascii="Times New Roman" w:hAnsi="Times New Roman" w:cs="Times New Roman"/>
          <w:sz w:val="24"/>
          <w:szCs w:val="24"/>
        </w:rPr>
        <w:t>se</w:t>
      </w:r>
      <w:r w:rsidR="00DF0D90" w:rsidRPr="001101B5">
        <w:rPr>
          <w:rFonts w:ascii="Times New Roman" w:hAnsi="Times New Roman" w:cs="Times New Roman"/>
          <w:sz w:val="24"/>
          <w:szCs w:val="24"/>
        </w:rPr>
        <w:t xml:space="preserve"> </w:t>
      </w:r>
      <w:r w:rsidR="00684E22" w:rsidRPr="001101B5">
        <w:rPr>
          <w:rFonts w:ascii="Times New Roman" w:hAnsi="Times New Roman" w:cs="Times New Roman"/>
          <w:sz w:val="24"/>
          <w:szCs w:val="24"/>
        </w:rPr>
        <w:t xml:space="preserve">programs are </w:t>
      </w:r>
      <w:r w:rsidR="005F01BA" w:rsidRPr="001101B5">
        <w:rPr>
          <w:rFonts w:ascii="Times New Roman" w:hAnsi="Times New Roman" w:cs="Times New Roman"/>
          <w:sz w:val="24"/>
          <w:szCs w:val="24"/>
        </w:rPr>
        <w:t xml:space="preserve">rare and, due to size and financial constraints, can only include a small number of </w:t>
      </w:r>
      <w:r w:rsidR="005D4A6D">
        <w:rPr>
          <w:rFonts w:ascii="Times New Roman" w:hAnsi="Times New Roman" w:cs="Times New Roman"/>
          <w:sz w:val="24"/>
          <w:szCs w:val="24"/>
        </w:rPr>
        <w:t xml:space="preserve">women offenders. </w:t>
      </w:r>
      <w:r w:rsidR="00977EA5">
        <w:rPr>
          <w:rFonts w:ascii="Times New Roman" w:hAnsi="Times New Roman" w:cs="Times New Roman"/>
          <w:sz w:val="24"/>
          <w:szCs w:val="24"/>
        </w:rPr>
        <w:t>Therefore,</w:t>
      </w:r>
      <w:r w:rsidR="005F01BA" w:rsidRPr="001101B5">
        <w:rPr>
          <w:rFonts w:ascii="Times New Roman" w:hAnsi="Times New Roman" w:cs="Times New Roman"/>
          <w:sz w:val="24"/>
          <w:szCs w:val="24"/>
        </w:rPr>
        <w:t xml:space="preserve"> </w:t>
      </w:r>
      <w:r w:rsidR="00684F98">
        <w:rPr>
          <w:rFonts w:ascii="Times New Roman" w:hAnsi="Times New Roman" w:cs="Times New Roman"/>
          <w:sz w:val="24"/>
          <w:szCs w:val="24"/>
        </w:rPr>
        <w:t xml:space="preserve">most </w:t>
      </w:r>
      <w:r w:rsidR="005F01BA" w:rsidRPr="001101B5">
        <w:rPr>
          <w:rFonts w:ascii="Times New Roman" w:hAnsi="Times New Roman" w:cs="Times New Roman"/>
          <w:sz w:val="24"/>
          <w:szCs w:val="24"/>
        </w:rPr>
        <w:t xml:space="preserve">women </w:t>
      </w:r>
      <w:r w:rsidR="00977EA5" w:rsidRPr="001101B5">
        <w:rPr>
          <w:rFonts w:ascii="Times New Roman" w:hAnsi="Times New Roman" w:cs="Times New Roman"/>
          <w:sz w:val="24"/>
          <w:szCs w:val="24"/>
        </w:rPr>
        <w:t xml:space="preserve">are </w:t>
      </w:r>
      <w:r w:rsidR="005F01BA" w:rsidRPr="001101B5">
        <w:rPr>
          <w:rFonts w:ascii="Times New Roman" w:hAnsi="Times New Roman" w:cs="Times New Roman"/>
          <w:sz w:val="24"/>
          <w:szCs w:val="24"/>
        </w:rPr>
        <w:t>not supervised through gender-specific program</w:t>
      </w:r>
      <w:r w:rsidR="00684F98">
        <w:rPr>
          <w:rFonts w:ascii="Times New Roman" w:hAnsi="Times New Roman" w:cs="Times New Roman"/>
          <w:sz w:val="24"/>
          <w:szCs w:val="24"/>
        </w:rPr>
        <w:t>s</w:t>
      </w:r>
      <w:r w:rsidR="005F01BA" w:rsidRPr="001101B5">
        <w:rPr>
          <w:rFonts w:ascii="Times New Roman" w:hAnsi="Times New Roman" w:cs="Times New Roman"/>
          <w:sz w:val="24"/>
          <w:szCs w:val="24"/>
        </w:rPr>
        <w:t>. Rather, they are supervised through a state or federal department of corrections, often with little emphasi</w:t>
      </w:r>
      <w:r w:rsidR="00F85221">
        <w:rPr>
          <w:rFonts w:ascii="Times New Roman" w:hAnsi="Times New Roman" w:cs="Times New Roman"/>
          <w:sz w:val="24"/>
          <w:szCs w:val="24"/>
        </w:rPr>
        <w:t>s</w:t>
      </w:r>
      <w:r w:rsidR="006406B0">
        <w:rPr>
          <w:rFonts w:ascii="Times New Roman" w:hAnsi="Times New Roman" w:cs="Times New Roman"/>
          <w:sz w:val="24"/>
          <w:szCs w:val="24"/>
        </w:rPr>
        <w:t xml:space="preserve"> on</w:t>
      </w:r>
      <w:r w:rsidR="003F6B5D">
        <w:rPr>
          <w:rFonts w:ascii="Times New Roman" w:hAnsi="Times New Roman" w:cs="Times New Roman"/>
          <w:sz w:val="24"/>
          <w:szCs w:val="24"/>
        </w:rPr>
        <w:t xml:space="preserve"> gendered differences</w:t>
      </w:r>
      <w:r w:rsidR="005F01BA" w:rsidRPr="001101B5">
        <w:rPr>
          <w:rFonts w:ascii="Times New Roman" w:hAnsi="Times New Roman" w:cs="Times New Roman"/>
          <w:sz w:val="24"/>
          <w:szCs w:val="24"/>
        </w:rPr>
        <w:t xml:space="preserve">. </w:t>
      </w:r>
      <w:r w:rsidR="00E736BE" w:rsidRPr="001101B5">
        <w:rPr>
          <w:rFonts w:ascii="Times New Roman" w:hAnsi="Times New Roman" w:cs="Times New Roman"/>
          <w:sz w:val="24"/>
          <w:szCs w:val="24"/>
        </w:rPr>
        <w:t>Even tools used to gauge offenders’ risks and needs for successful reentry, such as the Level of Supervision Inventory-Revised, fail to consider the specific challenges women face, and therefore have</w:t>
      </w:r>
      <w:r w:rsidR="005D4A6D">
        <w:rPr>
          <w:rFonts w:ascii="Times New Roman" w:hAnsi="Times New Roman" w:cs="Times New Roman"/>
          <w:sz w:val="24"/>
          <w:szCs w:val="24"/>
        </w:rPr>
        <w:t xml:space="preserve"> only partial success (</w:t>
      </w:r>
      <w:r w:rsidR="005D4A6D" w:rsidRPr="001101B5">
        <w:rPr>
          <w:rFonts w:ascii="Times New Roman" w:hAnsi="Times New Roman" w:cs="Times New Roman"/>
          <w:sz w:val="24"/>
          <w:szCs w:val="24"/>
        </w:rPr>
        <w:t>Bonta, Pang and Wallance-Capretta 1995</w:t>
      </w:r>
      <w:r w:rsidR="005D4A6D">
        <w:rPr>
          <w:rFonts w:ascii="Times New Roman" w:hAnsi="Times New Roman" w:cs="Times New Roman"/>
          <w:sz w:val="24"/>
          <w:szCs w:val="24"/>
        </w:rPr>
        <w:t>; Holtfret</w:t>
      </w:r>
      <w:r w:rsidR="00E736BE" w:rsidRPr="001101B5">
        <w:rPr>
          <w:rFonts w:ascii="Times New Roman" w:hAnsi="Times New Roman" w:cs="Times New Roman"/>
          <w:sz w:val="24"/>
          <w:szCs w:val="24"/>
        </w:rPr>
        <w:t>er and Morash 2003; Reisig, Holtfretter and Morash 2006</w:t>
      </w:r>
      <w:r w:rsidR="005F01BA" w:rsidRPr="001101B5">
        <w:rPr>
          <w:rFonts w:ascii="Times New Roman" w:hAnsi="Times New Roman" w:cs="Times New Roman"/>
          <w:sz w:val="24"/>
          <w:szCs w:val="24"/>
        </w:rPr>
        <w:t xml:space="preserve">). These studies are helpful in showing that gender-specific reentry and supervision efforts can effectively reduce recidivism among women. </w:t>
      </w:r>
    </w:p>
    <w:p w14:paraId="091BC6FD" w14:textId="39DF7BD3" w:rsidR="00E67617" w:rsidRPr="001101B5" w:rsidRDefault="00702A9B"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Even so, </w:t>
      </w:r>
      <w:r w:rsidR="005F01BA" w:rsidRPr="001101B5">
        <w:rPr>
          <w:rFonts w:ascii="Times New Roman" w:hAnsi="Times New Roman" w:cs="Times New Roman"/>
          <w:sz w:val="24"/>
          <w:szCs w:val="24"/>
        </w:rPr>
        <w:t>they are</w:t>
      </w:r>
      <w:r w:rsidRPr="001101B5">
        <w:rPr>
          <w:rFonts w:ascii="Times New Roman" w:hAnsi="Times New Roman" w:cs="Times New Roman"/>
          <w:sz w:val="24"/>
          <w:szCs w:val="24"/>
        </w:rPr>
        <w:t xml:space="preserve"> limited to the </w:t>
      </w:r>
      <w:r w:rsidR="005F01BA" w:rsidRPr="001101B5">
        <w:rPr>
          <w:rFonts w:ascii="Times New Roman" w:hAnsi="Times New Roman" w:cs="Times New Roman"/>
          <w:sz w:val="24"/>
          <w:szCs w:val="24"/>
        </w:rPr>
        <w:t>analysis of specific programs and offer</w:t>
      </w:r>
      <w:r w:rsidRPr="001101B5">
        <w:rPr>
          <w:rFonts w:ascii="Times New Roman" w:hAnsi="Times New Roman" w:cs="Times New Roman"/>
          <w:sz w:val="24"/>
          <w:szCs w:val="24"/>
        </w:rPr>
        <w:t xml:space="preserve"> only a small snapshot of the effe</w:t>
      </w:r>
      <w:r w:rsidR="005F01BA" w:rsidRPr="001101B5">
        <w:rPr>
          <w:rFonts w:ascii="Times New Roman" w:hAnsi="Times New Roman" w:cs="Times New Roman"/>
          <w:sz w:val="24"/>
          <w:szCs w:val="24"/>
        </w:rPr>
        <w:t xml:space="preserve">cts of post-release supervision, </w:t>
      </w:r>
      <w:r w:rsidRPr="001101B5">
        <w:rPr>
          <w:rFonts w:ascii="Times New Roman" w:hAnsi="Times New Roman" w:cs="Times New Roman"/>
          <w:sz w:val="24"/>
          <w:szCs w:val="24"/>
        </w:rPr>
        <w:t>fail</w:t>
      </w:r>
      <w:r w:rsidR="005F01BA" w:rsidRPr="001101B5">
        <w:rPr>
          <w:rFonts w:ascii="Times New Roman" w:hAnsi="Times New Roman" w:cs="Times New Roman"/>
          <w:sz w:val="24"/>
          <w:szCs w:val="24"/>
        </w:rPr>
        <w:t>ing</w:t>
      </w:r>
      <w:r w:rsidRPr="001101B5">
        <w:rPr>
          <w:rFonts w:ascii="Times New Roman" w:hAnsi="Times New Roman" w:cs="Times New Roman"/>
          <w:sz w:val="24"/>
          <w:szCs w:val="24"/>
        </w:rPr>
        <w:t xml:space="preserve"> to speak to its effectiveness more broadly. This paper, using data from the entire state of Florida, is able to investigate the relationship between supervision and reoffending outside of a specific program and offer a more encompassing picture of the process overall. Therefore,</w:t>
      </w:r>
      <w:r w:rsidR="00E67617" w:rsidRPr="001101B5">
        <w:rPr>
          <w:rFonts w:ascii="Times New Roman" w:hAnsi="Times New Roman" w:cs="Times New Roman"/>
          <w:sz w:val="24"/>
          <w:szCs w:val="24"/>
        </w:rPr>
        <w:t xml:space="preserve"> I aim to answer two research questions. </w:t>
      </w:r>
    </w:p>
    <w:p w14:paraId="09AD8372" w14:textId="35E66CFE" w:rsidR="00E67617" w:rsidRPr="001101B5" w:rsidRDefault="00E67617" w:rsidP="00C76EE9">
      <w:pPr>
        <w:spacing w:line="480" w:lineRule="auto"/>
        <w:ind w:left="720"/>
        <w:rPr>
          <w:rFonts w:ascii="Times New Roman" w:hAnsi="Times New Roman" w:cs="Times New Roman"/>
          <w:sz w:val="24"/>
          <w:szCs w:val="24"/>
        </w:rPr>
      </w:pPr>
      <w:r w:rsidRPr="001101B5">
        <w:rPr>
          <w:rFonts w:ascii="Times New Roman" w:hAnsi="Times New Roman" w:cs="Times New Roman"/>
          <w:sz w:val="24"/>
          <w:szCs w:val="24"/>
        </w:rPr>
        <w:t xml:space="preserve">1) What is the relationship between post-release supervision and </w:t>
      </w:r>
      <w:r w:rsidR="00C76EE9">
        <w:rPr>
          <w:rFonts w:ascii="Times New Roman" w:hAnsi="Times New Roman" w:cs="Times New Roman"/>
          <w:sz w:val="24"/>
          <w:szCs w:val="24"/>
        </w:rPr>
        <w:t xml:space="preserve">   </w:t>
      </w:r>
      <w:r w:rsidRPr="001101B5">
        <w:rPr>
          <w:rFonts w:ascii="Times New Roman" w:hAnsi="Times New Roman" w:cs="Times New Roman"/>
          <w:sz w:val="24"/>
          <w:szCs w:val="24"/>
        </w:rPr>
        <w:t xml:space="preserve">recidivism? </w:t>
      </w:r>
    </w:p>
    <w:p w14:paraId="60987458" w14:textId="6AD6CCEB" w:rsidR="00E67617" w:rsidRPr="001101B5" w:rsidRDefault="00E67617"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2) Is this relationship stronger </w:t>
      </w:r>
      <w:r w:rsidR="00702A9B" w:rsidRPr="001101B5">
        <w:rPr>
          <w:rFonts w:ascii="Times New Roman" w:hAnsi="Times New Roman" w:cs="Times New Roman"/>
          <w:sz w:val="24"/>
          <w:szCs w:val="24"/>
        </w:rPr>
        <w:t xml:space="preserve">or weaker </w:t>
      </w:r>
      <w:r w:rsidRPr="001101B5">
        <w:rPr>
          <w:rFonts w:ascii="Times New Roman" w:hAnsi="Times New Roman" w:cs="Times New Roman"/>
          <w:sz w:val="24"/>
          <w:szCs w:val="24"/>
        </w:rPr>
        <w:t xml:space="preserve">for female offenders? </w:t>
      </w:r>
    </w:p>
    <w:p w14:paraId="650A51B2" w14:textId="174BC161" w:rsidR="006366BC" w:rsidRDefault="00E67617"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lastRenderedPageBreak/>
        <w:t>I expect that post-release supervision will have a negative relationship with recidivism. Put another way, I expect offenders who are supervised after release to have lower rates</w:t>
      </w:r>
      <w:r w:rsidR="006366BC" w:rsidRPr="001101B5">
        <w:rPr>
          <w:rFonts w:ascii="Times New Roman" w:hAnsi="Times New Roman" w:cs="Times New Roman"/>
          <w:sz w:val="24"/>
          <w:szCs w:val="24"/>
        </w:rPr>
        <w:t xml:space="preserve"> </w:t>
      </w:r>
      <w:r w:rsidR="00702A9B" w:rsidRPr="001101B5">
        <w:rPr>
          <w:rFonts w:ascii="Times New Roman" w:hAnsi="Times New Roman" w:cs="Times New Roman"/>
          <w:sz w:val="24"/>
          <w:szCs w:val="24"/>
        </w:rPr>
        <w:t xml:space="preserve">for both rearrest and reconviction. </w:t>
      </w:r>
      <w:r w:rsidRPr="001101B5">
        <w:rPr>
          <w:rFonts w:ascii="Times New Roman" w:hAnsi="Times New Roman" w:cs="Times New Roman"/>
          <w:sz w:val="24"/>
          <w:szCs w:val="24"/>
        </w:rPr>
        <w:t xml:space="preserve">Furthermore, I expect to find gendered differences. </w:t>
      </w:r>
      <w:r w:rsidR="005F01BA" w:rsidRPr="001101B5">
        <w:rPr>
          <w:rFonts w:ascii="Times New Roman" w:hAnsi="Times New Roman" w:cs="Times New Roman"/>
          <w:sz w:val="24"/>
          <w:szCs w:val="24"/>
        </w:rPr>
        <w:t xml:space="preserve">Since few gender-specific programs exist, especially within state level criminal justice </w:t>
      </w:r>
      <w:r w:rsidR="003F6B5D" w:rsidRPr="001101B5">
        <w:rPr>
          <w:rFonts w:ascii="Times New Roman" w:hAnsi="Times New Roman" w:cs="Times New Roman"/>
          <w:sz w:val="24"/>
          <w:szCs w:val="24"/>
        </w:rPr>
        <w:t xml:space="preserve">systems, </w:t>
      </w:r>
      <w:r w:rsidR="00F85221">
        <w:rPr>
          <w:rFonts w:ascii="Times New Roman" w:hAnsi="Times New Roman" w:cs="Times New Roman"/>
          <w:sz w:val="24"/>
          <w:szCs w:val="24"/>
        </w:rPr>
        <w:t xml:space="preserve">that </w:t>
      </w:r>
      <w:r w:rsidR="005F01BA" w:rsidRPr="001101B5">
        <w:rPr>
          <w:rFonts w:ascii="Times New Roman" w:hAnsi="Times New Roman" w:cs="Times New Roman"/>
          <w:sz w:val="24"/>
          <w:szCs w:val="24"/>
        </w:rPr>
        <w:t>address the unique challenges faced by women after release</w:t>
      </w:r>
      <w:r w:rsidR="009B7ECC" w:rsidRPr="001101B5">
        <w:rPr>
          <w:rFonts w:ascii="Times New Roman" w:hAnsi="Times New Roman" w:cs="Times New Roman"/>
          <w:sz w:val="24"/>
          <w:szCs w:val="24"/>
        </w:rPr>
        <w:t xml:space="preserve"> (</w:t>
      </w:r>
      <w:r w:rsidR="003F6B5D">
        <w:rPr>
          <w:rFonts w:ascii="Times New Roman" w:hAnsi="Times New Roman" w:cs="Times New Roman"/>
          <w:sz w:val="24"/>
          <w:szCs w:val="24"/>
        </w:rPr>
        <w:t>Bloom et al. 2002; Bloom and Covington 1998; Schram et al. 2006)</w:t>
      </w:r>
      <w:r w:rsidR="00D94B61">
        <w:rPr>
          <w:rFonts w:ascii="Times New Roman" w:hAnsi="Times New Roman" w:cs="Times New Roman"/>
          <w:sz w:val="24"/>
          <w:szCs w:val="24"/>
        </w:rPr>
        <w:t>,</w:t>
      </w:r>
      <w:r w:rsidR="009B7ECC" w:rsidRPr="001101B5">
        <w:rPr>
          <w:rFonts w:ascii="Times New Roman" w:hAnsi="Times New Roman" w:cs="Times New Roman"/>
          <w:sz w:val="24"/>
          <w:szCs w:val="24"/>
        </w:rPr>
        <w:t xml:space="preserve"> </w:t>
      </w:r>
      <w:r w:rsidRPr="001101B5">
        <w:rPr>
          <w:rFonts w:ascii="Times New Roman" w:hAnsi="Times New Roman" w:cs="Times New Roman"/>
          <w:sz w:val="24"/>
          <w:szCs w:val="24"/>
        </w:rPr>
        <w:t xml:space="preserve">I expect the relationship between post-release supervision and recidivism to be especially </w:t>
      </w:r>
      <w:r w:rsidR="009B7ECC" w:rsidRPr="001101B5">
        <w:rPr>
          <w:rFonts w:ascii="Times New Roman" w:hAnsi="Times New Roman" w:cs="Times New Roman"/>
          <w:sz w:val="24"/>
          <w:szCs w:val="24"/>
        </w:rPr>
        <w:t xml:space="preserve">weak </w:t>
      </w:r>
      <w:r w:rsidRPr="001101B5">
        <w:rPr>
          <w:rFonts w:ascii="Times New Roman" w:hAnsi="Times New Roman" w:cs="Times New Roman"/>
          <w:sz w:val="24"/>
          <w:szCs w:val="24"/>
        </w:rPr>
        <w:t>for females when compared to males</w:t>
      </w:r>
      <w:r w:rsidR="002D202F">
        <w:rPr>
          <w:rFonts w:ascii="Times New Roman" w:hAnsi="Times New Roman" w:cs="Times New Roman"/>
          <w:sz w:val="24"/>
          <w:szCs w:val="24"/>
        </w:rPr>
        <w:t>.</w:t>
      </w:r>
      <w:r w:rsidRPr="001101B5">
        <w:rPr>
          <w:rFonts w:ascii="Times New Roman" w:hAnsi="Times New Roman" w:cs="Times New Roman"/>
          <w:sz w:val="24"/>
          <w:szCs w:val="24"/>
        </w:rPr>
        <w:t xml:space="preserve"> </w:t>
      </w:r>
    </w:p>
    <w:p w14:paraId="52A5ADCA" w14:textId="39090629" w:rsidR="009E373D" w:rsidRDefault="009E373D">
      <w:pPr>
        <w:rPr>
          <w:rFonts w:ascii="Times New Roman" w:hAnsi="Times New Roman" w:cs="Times New Roman"/>
          <w:sz w:val="24"/>
          <w:szCs w:val="24"/>
        </w:rPr>
      </w:pPr>
      <w:r>
        <w:rPr>
          <w:rFonts w:ascii="Times New Roman" w:hAnsi="Times New Roman" w:cs="Times New Roman"/>
          <w:sz w:val="24"/>
          <w:szCs w:val="24"/>
        </w:rPr>
        <w:br w:type="page"/>
      </w:r>
    </w:p>
    <w:p w14:paraId="027E7100" w14:textId="6115E05B" w:rsidR="00A1275A" w:rsidRPr="001101B5" w:rsidRDefault="009E373D" w:rsidP="00287083">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3: Data and Me</w:t>
      </w:r>
      <w:r w:rsidRPr="009E373D">
        <w:rPr>
          <w:rFonts w:ascii="Times New Roman" w:hAnsi="Times New Roman" w:cs="Times New Roman"/>
          <w:sz w:val="24"/>
          <w:szCs w:val="24"/>
        </w:rPr>
        <w:t>thods</w:t>
      </w:r>
    </w:p>
    <w:p w14:paraId="6CBD341E" w14:textId="53A5B0AA" w:rsidR="00A1275A" w:rsidRPr="001101B5" w:rsidRDefault="00A1275A"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 xml:space="preserve">The data for this study come from the </w:t>
      </w:r>
      <w:r w:rsidRPr="001101B5">
        <w:rPr>
          <w:rFonts w:ascii="Times New Roman" w:hAnsi="Times New Roman" w:cs="Times New Roman"/>
          <w:i/>
          <w:sz w:val="24"/>
          <w:szCs w:val="24"/>
        </w:rPr>
        <w:t xml:space="preserve">Criminal Recidivism in a Large Cohort of Offenders Released from Prison in Florida, 2004-2008. </w:t>
      </w:r>
      <w:r w:rsidRPr="001101B5">
        <w:rPr>
          <w:rFonts w:ascii="Times New Roman" w:hAnsi="Times New Roman" w:cs="Times New Roman"/>
          <w:sz w:val="24"/>
          <w:szCs w:val="24"/>
        </w:rPr>
        <w:t>These data, collected by the Urban Institute, were</w:t>
      </w:r>
      <w:r w:rsidR="00B54292" w:rsidRPr="001101B5">
        <w:rPr>
          <w:rFonts w:ascii="Times New Roman" w:hAnsi="Times New Roman" w:cs="Times New Roman"/>
          <w:sz w:val="24"/>
          <w:szCs w:val="24"/>
        </w:rPr>
        <w:t xml:space="preserve"> gathered from two sources. First, </w:t>
      </w:r>
      <w:r w:rsidRPr="001101B5">
        <w:rPr>
          <w:rFonts w:ascii="Times New Roman" w:hAnsi="Times New Roman" w:cs="Times New Roman"/>
          <w:sz w:val="24"/>
          <w:szCs w:val="24"/>
        </w:rPr>
        <w:t>criminal history records from Florida’s DNA database, which is managed by the Florida Depa</w:t>
      </w:r>
      <w:r w:rsidR="00B40BCC" w:rsidRPr="001101B5">
        <w:rPr>
          <w:rFonts w:ascii="Times New Roman" w:hAnsi="Times New Roman" w:cs="Times New Roman"/>
          <w:sz w:val="24"/>
          <w:szCs w:val="24"/>
        </w:rPr>
        <w:t>rtment of Law Enforcement</w:t>
      </w:r>
      <w:r w:rsidR="00E736BE" w:rsidRPr="001101B5">
        <w:rPr>
          <w:rFonts w:ascii="Times New Roman" w:hAnsi="Times New Roman" w:cs="Times New Roman"/>
          <w:sz w:val="24"/>
          <w:szCs w:val="24"/>
        </w:rPr>
        <w:t xml:space="preserve"> were used and then </w:t>
      </w:r>
      <w:r w:rsidRPr="001101B5">
        <w:rPr>
          <w:rFonts w:ascii="Times New Roman" w:hAnsi="Times New Roman" w:cs="Times New Roman"/>
          <w:sz w:val="24"/>
          <w:szCs w:val="24"/>
        </w:rPr>
        <w:t>docket information accessed through the FDOC</w:t>
      </w:r>
      <w:r w:rsidR="00B54292" w:rsidRPr="001101B5">
        <w:rPr>
          <w:rFonts w:ascii="Times New Roman" w:hAnsi="Times New Roman" w:cs="Times New Roman"/>
          <w:sz w:val="24"/>
          <w:szCs w:val="24"/>
        </w:rPr>
        <w:t xml:space="preserve"> was gathered</w:t>
      </w:r>
      <w:r w:rsidR="00400E92" w:rsidRPr="001101B5">
        <w:rPr>
          <w:rFonts w:ascii="Times New Roman" w:hAnsi="Times New Roman" w:cs="Times New Roman"/>
          <w:sz w:val="24"/>
          <w:szCs w:val="24"/>
        </w:rPr>
        <w:t xml:space="preserve">. </w:t>
      </w:r>
      <w:r w:rsidRPr="001101B5">
        <w:rPr>
          <w:rFonts w:ascii="Times New Roman" w:hAnsi="Times New Roman" w:cs="Times New Roman"/>
          <w:sz w:val="24"/>
          <w:szCs w:val="24"/>
        </w:rPr>
        <w:t>Merging the information from these two sources created a dataset</w:t>
      </w:r>
      <w:r w:rsidR="009235C7" w:rsidRPr="001101B5">
        <w:rPr>
          <w:rFonts w:ascii="Times New Roman" w:hAnsi="Times New Roman" w:cs="Times New Roman"/>
          <w:sz w:val="24"/>
          <w:szCs w:val="24"/>
        </w:rPr>
        <w:t xml:space="preserve">, which </w:t>
      </w:r>
      <w:r w:rsidR="00895F56" w:rsidRPr="001101B5">
        <w:rPr>
          <w:rFonts w:ascii="Times New Roman" w:hAnsi="Times New Roman" w:cs="Times New Roman"/>
          <w:sz w:val="24"/>
          <w:szCs w:val="24"/>
        </w:rPr>
        <w:t>after adjusting for missing cases</w:t>
      </w:r>
      <w:r w:rsidR="006737E3" w:rsidRPr="001101B5">
        <w:rPr>
          <w:rStyle w:val="FootnoteReference"/>
          <w:rFonts w:ascii="Times New Roman" w:hAnsi="Times New Roman" w:cs="Times New Roman"/>
          <w:sz w:val="24"/>
          <w:szCs w:val="24"/>
        </w:rPr>
        <w:footnoteReference w:id="2"/>
      </w:r>
      <w:r w:rsidR="009235C7" w:rsidRPr="001101B5">
        <w:rPr>
          <w:rFonts w:ascii="Times New Roman" w:hAnsi="Times New Roman" w:cs="Times New Roman"/>
          <w:sz w:val="24"/>
          <w:szCs w:val="24"/>
        </w:rPr>
        <w:t xml:space="preserve"> is narrowed slightly to 141,338</w:t>
      </w:r>
      <w:r w:rsidRPr="001101B5">
        <w:rPr>
          <w:rFonts w:ascii="Times New Roman" w:hAnsi="Times New Roman" w:cs="Times New Roman"/>
          <w:sz w:val="24"/>
          <w:szCs w:val="24"/>
        </w:rPr>
        <w:t>. These cases involve FDOC offenders released between January 1996 and December 200</w:t>
      </w:r>
      <w:r w:rsidR="00281EAA">
        <w:rPr>
          <w:rFonts w:ascii="Times New Roman" w:hAnsi="Times New Roman" w:cs="Times New Roman"/>
          <w:sz w:val="24"/>
          <w:szCs w:val="24"/>
        </w:rPr>
        <w:t>4. The study allows for a three-</w:t>
      </w:r>
      <w:r w:rsidRPr="001101B5">
        <w:rPr>
          <w:rFonts w:ascii="Times New Roman" w:hAnsi="Times New Roman" w:cs="Times New Roman"/>
          <w:sz w:val="24"/>
          <w:szCs w:val="24"/>
        </w:rPr>
        <w:t xml:space="preserve">year follow-up period and captures two measures of recidivism: rearrest and reconviction. </w:t>
      </w:r>
      <w:r w:rsidR="00B40BCC" w:rsidRPr="001101B5">
        <w:rPr>
          <w:rFonts w:ascii="Times New Roman" w:hAnsi="Times New Roman" w:cs="Times New Roman"/>
          <w:sz w:val="24"/>
          <w:szCs w:val="24"/>
        </w:rPr>
        <w:t>T</w:t>
      </w:r>
      <w:r w:rsidRPr="001101B5">
        <w:rPr>
          <w:rFonts w:ascii="Times New Roman" w:hAnsi="Times New Roman" w:cs="Times New Roman"/>
          <w:sz w:val="24"/>
          <w:szCs w:val="24"/>
        </w:rPr>
        <w:t>he universe for this study is all offenders released between January 1996 and December 2004 from the Florida Department</w:t>
      </w:r>
      <w:r w:rsidR="00CA3F12" w:rsidRPr="001101B5">
        <w:rPr>
          <w:rFonts w:ascii="Times New Roman" w:hAnsi="Times New Roman" w:cs="Times New Roman"/>
          <w:sz w:val="24"/>
          <w:szCs w:val="24"/>
        </w:rPr>
        <w:t xml:space="preserve"> </w:t>
      </w:r>
      <w:r w:rsidRPr="001101B5">
        <w:rPr>
          <w:rFonts w:ascii="Times New Roman" w:hAnsi="Times New Roman" w:cs="Times New Roman"/>
          <w:sz w:val="24"/>
          <w:szCs w:val="24"/>
        </w:rPr>
        <w:t>of Corrections</w:t>
      </w:r>
      <w:r w:rsidR="006737E3" w:rsidRPr="001101B5">
        <w:rPr>
          <w:rFonts w:ascii="Times New Roman" w:hAnsi="Times New Roman" w:cs="Times New Roman"/>
          <w:sz w:val="24"/>
          <w:szCs w:val="24"/>
        </w:rPr>
        <w:t>.</w:t>
      </w:r>
    </w:p>
    <w:p w14:paraId="318547C1" w14:textId="77777777" w:rsidR="00A1275A" w:rsidRPr="00A23404" w:rsidRDefault="00324C5C" w:rsidP="00287083">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Outcome and Predictor</w:t>
      </w:r>
      <w:r w:rsidR="00A1275A" w:rsidRPr="00A23404">
        <w:rPr>
          <w:rFonts w:ascii="Times New Roman" w:hAnsi="Times New Roman" w:cs="Times New Roman"/>
          <w:sz w:val="24"/>
          <w:szCs w:val="24"/>
        </w:rPr>
        <w:t xml:space="preserve"> Variables</w:t>
      </w:r>
    </w:p>
    <w:p w14:paraId="611E7D78" w14:textId="7A857DF0" w:rsidR="00A1275A" w:rsidRPr="001101B5" w:rsidRDefault="00A1275A"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tab/>
      </w:r>
      <w:r w:rsidR="0030554B" w:rsidRPr="001101B5">
        <w:rPr>
          <w:rFonts w:ascii="Times New Roman" w:hAnsi="Times New Roman" w:cs="Times New Roman"/>
          <w:sz w:val="24"/>
          <w:szCs w:val="24"/>
        </w:rPr>
        <w:t xml:space="preserve">My outcome of interest is recidivism </w:t>
      </w:r>
      <w:r w:rsidRPr="001101B5">
        <w:rPr>
          <w:rFonts w:ascii="Times New Roman" w:hAnsi="Times New Roman" w:cs="Times New Roman"/>
          <w:sz w:val="24"/>
          <w:szCs w:val="24"/>
        </w:rPr>
        <w:t>following a three-year follow-up period</w:t>
      </w:r>
      <w:r w:rsidR="00324C5C" w:rsidRPr="001101B5">
        <w:rPr>
          <w:rFonts w:ascii="Times New Roman" w:hAnsi="Times New Roman" w:cs="Times New Roman"/>
          <w:sz w:val="24"/>
          <w:szCs w:val="24"/>
        </w:rPr>
        <w:t xml:space="preserve"> and is measured by two</w:t>
      </w:r>
      <w:r w:rsidRPr="001101B5">
        <w:rPr>
          <w:rFonts w:ascii="Times New Roman" w:hAnsi="Times New Roman" w:cs="Times New Roman"/>
          <w:sz w:val="24"/>
          <w:szCs w:val="24"/>
        </w:rPr>
        <w:t xml:space="preserve"> variables. Two dichotomous </w:t>
      </w:r>
      <w:r w:rsidR="00324C5C" w:rsidRPr="001101B5">
        <w:rPr>
          <w:rFonts w:ascii="Times New Roman" w:hAnsi="Times New Roman" w:cs="Times New Roman"/>
          <w:sz w:val="24"/>
          <w:szCs w:val="24"/>
        </w:rPr>
        <w:t>outcome</w:t>
      </w:r>
      <w:r w:rsidRPr="001101B5">
        <w:rPr>
          <w:rFonts w:ascii="Times New Roman" w:hAnsi="Times New Roman" w:cs="Times New Roman"/>
          <w:sz w:val="24"/>
          <w:szCs w:val="24"/>
        </w:rPr>
        <w:t xml:space="preserve"> variables </w:t>
      </w:r>
      <w:r w:rsidRPr="001101B5">
        <w:rPr>
          <w:rFonts w:ascii="Times New Roman" w:hAnsi="Times New Roman" w:cs="Times New Roman"/>
          <w:i/>
          <w:sz w:val="24"/>
          <w:szCs w:val="24"/>
        </w:rPr>
        <w:t xml:space="preserve">rearrest </w:t>
      </w:r>
      <w:r w:rsidRPr="001101B5">
        <w:rPr>
          <w:rFonts w:ascii="Times New Roman" w:hAnsi="Times New Roman" w:cs="Times New Roman"/>
          <w:sz w:val="24"/>
          <w:szCs w:val="24"/>
        </w:rPr>
        <w:t xml:space="preserve">or </w:t>
      </w:r>
      <w:r w:rsidRPr="001101B5">
        <w:rPr>
          <w:rFonts w:ascii="Times New Roman" w:hAnsi="Times New Roman" w:cs="Times New Roman"/>
          <w:i/>
          <w:sz w:val="24"/>
          <w:szCs w:val="24"/>
        </w:rPr>
        <w:t>reconviction</w:t>
      </w:r>
      <w:r w:rsidRPr="001101B5">
        <w:rPr>
          <w:rFonts w:ascii="Times New Roman" w:hAnsi="Times New Roman" w:cs="Times New Roman"/>
          <w:sz w:val="24"/>
          <w:szCs w:val="24"/>
        </w:rPr>
        <w:t xml:space="preserve">, are coded as 1 if the offender was rearrested or reconvicted and 0 otherwise. The </w:t>
      </w:r>
      <w:r w:rsidR="00324C5C" w:rsidRPr="001101B5">
        <w:rPr>
          <w:rFonts w:ascii="Times New Roman" w:hAnsi="Times New Roman" w:cs="Times New Roman"/>
          <w:sz w:val="24"/>
          <w:szCs w:val="24"/>
        </w:rPr>
        <w:t xml:space="preserve">predictor </w:t>
      </w:r>
      <w:r w:rsidR="0030554B" w:rsidRPr="001101B5">
        <w:rPr>
          <w:rFonts w:ascii="Times New Roman" w:hAnsi="Times New Roman" w:cs="Times New Roman"/>
          <w:sz w:val="24"/>
          <w:szCs w:val="24"/>
        </w:rPr>
        <w:t xml:space="preserve">or treatment </w:t>
      </w:r>
      <w:r w:rsidRPr="001101B5">
        <w:rPr>
          <w:rFonts w:ascii="Times New Roman" w:hAnsi="Times New Roman" w:cs="Times New Roman"/>
          <w:sz w:val="24"/>
          <w:szCs w:val="24"/>
        </w:rPr>
        <w:t xml:space="preserve">variable is </w:t>
      </w:r>
      <w:r w:rsidRPr="001101B5">
        <w:rPr>
          <w:rFonts w:ascii="Times New Roman" w:hAnsi="Times New Roman" w:cs="Times New Roman"/>
          <w:i/>
          <w:sz w:val="24"/>
          <w:szCs w:val="24"/>
        </w:rPr>
        <w:t xml:space="preserve">post-release supervision. </w:t>
      </w:r>
      <w:r w:rsidR="006737E3" w:rsidRPr="001101B5">
        <w:rPr>
          <w:rFonts w:ascii="Times New Roman" w:hAnsi="Times New Roman" w:cs="Times New Roman"/>
          <w:sz w:val="24"/>
          <w:szCs w:val="24"/>
        </w:rPr>
        <w:t xml:space="preserve">This binary indicator will be the treatment variable in my propensity score matching analysis. This means it is the outcome of my </w:t>
      </w:r>
      <w:r w:rsidR="006737E3" w:rsidRPr="001101B5">
        <w:rPr>
          <w:rFonts w:ascii="Times New Roman" w:hAnsi="Times New Roman" w:cs="Times New Roman"/>
          <w:sz w:val="24"/>
          <w:szCs w:val="24"/>
        </w:rPr>
        <w:lastRenderedPageBreak/>
        <w:t xml:space="preserve">matching, logit model and the key predictor of my matched sample, described below. </w:t>
      </w:r>
    </w:p>
    <w:p w14:paraId="69C053EF" w14:textId="77777777" w:rsidR="00A1275A" w:rsidRPr="00A23404" w:rsidRDefault="00A1275A" w:rsidP="00287083">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 xml:space="preserve">Control Variables </w:t>
      </w:r>
      <w:r w:rsidR="008C4F7B" w:rsidRPr="00A23404">
        <w:rPr>
          <w:rFonts w:ascii="Times New Roman" w:hAnsi="Times New Roman" w:cs="Times New Roman"/>
          <w:sz w:val="24"/>
          <w:szCs w:val="24"/>
        </w:rPr>
        <w:t>in the Logit Model</w:t>
      </w:r>
    </w:p>
    <w:p w14:paraId="1260F4E2" w14:textId="34AE84F1" w:rsidR="00A1275A" w:rsidRPr="001101B5" w:rsidRDefault="006737E3"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I include a</w:t>
      </w:r>
      <w:r w:rsidR="00A1275A" w:rsidRPr="001101B5">
        <w:rPr>
          <w:rFonts w:ascii="Times New Roman" w:hAnsi="Times New Roman" w:cs="Times New Roman"/>
          <w:sz w:val="24"/>
          <w:szCs w:val="24"/>
        </w:rPr>
        <w:t xml:space="preserve"> nu</w:t>
      </w:r>
      <w:r w:rsidR="00F85221">
        <w:rPr>
          <w:rFonts w:ascii="Times New Roman" w:hAnsi="Times New Roman" w:cs="Times New Roman"/>
          <w:sz w:val="24"/>
          <w:szCs w:val="24"/>
        </w:rPr>
        <w:t>mber of demographic and crime-</w:t>
      </w:r>
      <w:r w:rsidR="00A1275A" w:rsidRPr="001101B5">
        <w:rPr>
          <w:rFonts w:ascii="Times New Roman" w:hAnsi="Times New Roman" w:cs="Times New Roman"/>
          <w:sz w:val="24"/>
          <w:szCs w:val="24"/>
        </w:rPr>
        <w:t>related variables</w:t>
      </w:r>
      <w:r w:rsidRPr="001101B5">
        <w:rPr>
          <w:rFonts w:ascii="Times New Roman" w:hAnsi="Times New Roman" w:cs="Times New Roman"/>
          <w:sz w:val="24"/>
          <w:szCs w:val="24"/>
        </w:rPr>
        <w:t>. To account for</w:t>
      </w:r>
      <w:r w:rsidR="00A1275A" w:rsidRPr="001101B5">
        <w:rPr>
          <w:rFonts w:ascii="Times New Roman" w:hAnsi="Times New Roman" w:cs="Times New Roman"/>
          <w:sz w:val="24"/>
          <w:szCs w:val="24"/>
        </w:rPr>
        <w:t xml:space="preserve"> gendered differences, </w:t>
      </w:r>
      <w:r w:rsidRPr="001101B5">
        <w:rPr>
          <w:rFonts w:ascii="Times New Roman" w:hAnsi="Times New Roman" w:cs="Times New Roman"/>
          <w:sz w:val="24"/>
          <w:szCs w:val="24"/>
        </w:rPr>
        <w:t xml:space="preserve">I incorporate </w:t>
      </w:r>
      <w:r w:rsidR="00A1275A" w:rsidRPr="001101B5">
        <w:rPr>
          <w:rFonts w:ascii="Times New Roman" w:hAnsi="Times New Roman" w:cs="Times New Roman"/>
          <w:sz w:val="24"/>
          <w:szCs w:val="24"/>
        </w:rPr>
        <w:t xml:space="preserve">a </w:t>
      </w:r>
      <w:r w:rsidR="00024438" w:rsidRPr="001101B5">
        <w:rPr>
          <w:rFonts w:ascii="Times New Roman" w:hAnsi="Times New Roman" w:cs="Times New Roman"/>
          <w:sz w:val="24"/>
          <w:szCs w:val="24"/>
        </w:rPr>
        <w:t xml:space="preserve">binary </w:t>
      </w:r>
      <w:r w:rsidR="00A1275A" w:rsidRPr="001101B5">
        <w:rPr>
          <w:rFonts w:ascii="Times New Roman" w:hAnsi="Times New Roman" w:cs="Times New Roman"/>
          <w:i/>
          <w:sz w:val="24"/>
          <w:szCs w:val="24"/>
        </w:rPr>
        <w:t>female</w:t>
      </w:r>
      <w:r w:rsidR="00A1275A" w:rsidRPr="001101B5">
        <w:rPr>
          <w:rFonts w:ascii="Times New Roman" w:hAnsi="Times New Roman" w:cs="Times New Roman"/>
          <w:sz w:val="24"/>
          <w:szCs w:val="24"/>
        </w:rPr>
        <w:t xml:space="preserve"> variable </w:t>
      </w:r>
      <w:r w:rsidR="00024438" w:rsidRPr="001101B5">
        <w:rPr>
          <w:rFonts w:ascii="Times New Roman" w:hAnsi="Times New Roman" w:cs="Times New Roman"/>
          <w:sz w:val="24"/>
          <w:szCs w:val="24"/>
        </w:rPr>
        <w:t>and t</w:t>
      </w:r>
      <w:r w:rsidR="00A1275A" w:rsidRPr="001101B5">
        <w:rPr>
          <w:rFonts w:ascii="Times New Roman" w:hAnsi="Times New Roman" w:cs="Times New Roman"/>
          <w:sz w:val="24"/>
          <w:szCs w:val="24"/>
        </w:rPr>
        <w:t xml:space="preserve">o </w:t>
      </w:r>
      <w:r w:rsidR="00DA0577" w:rsidRPr="001101B5">
        <w:rPr>
          <w:rFonts w:ascii="Times New Roman" w:hAnsi="Times New Roman" w:cs="Times New Roman"/>
          <w:sz w:val="24"/>
          <w:szCs w:val="24"/>
        </w:rPr>
        <w:t xml:space="preserve">capture </w:t>
      </w:r>
      <w:r w:rsidR="00A1275A" w:rsidRPr="001101B5">
        <w:rPr>
          <w:rFonts w:ascii="Times New Roman" w:hAnsi="Times New Roman" w:cs="Times New Roman"/>
          <w:sz w:val="24"/>
          <w:szCs w:val="24"/>
        </w:rPr>
        <w:t>rac</w:t>
      </w:r>
      <w:r w:rsidRPr="001101B5">
        <w:rPr>
          <w:rFonts w:ascii="Times New Roman" w:hAnsi="Times New Roman" w:cs="Times New Roman"/>
          <w:sz w:val="24"/>
          <w:szCs w:val="24"/>
        </w:rPr>
        <w:t>ial variation among the offenders,</w:t>
      </w:r>
      <w:r w:rsidR="00A1275A" w:rsidRPr="001101B5">
        <w:rPr>
          <w:rFonts w:ascii="Times New Roman" w:hAnsi="Times New Roman" w:cs="Times New Roman"/>
          <w:sz w:val="24"/>
          <w:szCs w:val="24"/>
        </w:rPr>
        <w:t xml:space="preserve"> </w:t>
      </w:r>
      <w:r w:rsidRPr="001101B5">
        <w:rPr>
          <w:rFonts w:ascii="Times New Roman" w:hAnsi="Times New Roman" w:cs="Times New Roman"/>
          <w:sz w:val="24"/>
          <w:szCs w:val="24"/>
        </w:rPr>
        <w:t xml:space="preserve">I include </w:t>
      </w:r>
      <w:r w:rsidR="00A1275A" w:rsidRPr="001101B5">
        <w:rPr>
          <w:rFonts w:ascii="Times New Roman" w:hAnsi="Times New Roman" w:cs="Times New Roman"/>
          <w:i/>
          <w:sz w:val="24"/>
          <w:szCs w:val="24"/>
        </w:rPr>
        <w:t>White</w:t>
      </w:r>
      <w:r w:rsidR="00A1275A" w:rsidRPr="001101B5">
        <w:rPr>
          <w:rFonts w:ascii="Times New Roman" w:hAnsi="Times New Roman" w:cs="Times New Roman"/>
          <w:sz w:val="24"/>
          <w:szCs w:val="24"/>
        </w:rPr>
        <w:t xml:space="preserve"> where 1 indicates white and 0 </w:t>
      </w:r>
      <w:r w:rsidR="00A1275A" w:rsidRPr="0094702C">
        <w:rPr>
          <w:rFonts w:ascii="Times New Roman" w:hAnsi="Times New Roman" w:cs="Times New Roman"/>
          <w:sz w:val="24"/>
          <w:szCs w:val="24"/>
        </w:rPr>
        <w:t>indicates otherwise</w:t>
      </w:r>
      <w:r w:rsidR="0094702C" w:rsidRPr="0094702C">
        <w:rPr>
          <w:rStyle w:val="FootnoteReference"/>
          <w:rFonts w:ascii="Times New Roman" w:hAnsi="Times New Roman" w:cs="Times New Roman"/>
          <w:sz w:val="24"/>
          <w:szCs w:val="24"/>
        </w:rPr>
        <w:footnoteReference w:id="3"/>
      </w:r>
      <w:r w:rsidR="00A1275A" w:rsidRPr="0094702C">
        <w:rPr>
          <w:rFonts w:ascii="Times New Roman" w:hAnsi="Times New Roman" w:cs="Times New Roman"/>
          <w:sz w:val="24"/>
          <w:szCs w:val="24"/>
        </w:rPr>
        <w:t>.</w:t>
      </w:r>
      <w:r w:rsidR="00A1275A" w:rsidRPr="001101B5">
        <w:rPr>
          <w:rFonts w:ascii="Times New Roman" w:hAnsi="Times New Roman" w:cs="Times New Roman"/>
          <w:sz w:val="24"/>
          <w:szCs w:val="24"/>
        </w:rPr>
        <w:t xml:space="preserve"> </w:t>
      </w:r>
      <w:r w:rsidR="0030554B" w:rsidRPr="001101B5">
        <w:rPr>
          <w:rFonts w:ascii="Times New Roman" w:hAnsi="Times New Roman" w:cs="Times New Roman"/>
          <w:sz w:val="24"/>
          <w:szCs w:val="24"/>
        </w:rPr>
        <w:t>A</w:t>
      </w:r>
      <w:r w:rsidR="00DA0577" w:rsidRPr="001101B5">
        <w:rPr>
          <w:rFonts w:ascii="Times New Roman" w:hAnsi="Times New Roman" w:cs="Times New Roman"/>
          <w:sz w:val="24"/>
          <w:szCs w:val="24"/>
        </w:rPr>
        <w:t>ddition</w:t>
      </w:r>
      <w:r w:rsidR="0030554B" w:rsidRPr="001101B5">
        <w:rPr>
          <w:rFonts w:ascii="Times New Roman" w:hAnsi="Times New Roman" w:cs="Times New Roman"/>
          <w:sz w:val="24"/>
          <w:szCs w:val="24"/>
        </w:rPr>
        <w:t>ally</w:t>
      </w:r>
      <w:r w:rsidR="00A1275A" w:rsidRPr="001101B5">
        <w:rPr>
          <w:rFonts w:ascii="Times New Roman" w:hAnsi="Times New Roman" w:cs="Times New Roman"/>
          <w:sz w:val="24"/>
          <w:szCs w:val="24"/>
        </w:rPr>
        <w:t xml:space="preserve">, </w:t>
      </w:r>
      <w:r w:rsidR="00024438" w:rsidRPr="001101B5">
        <w:rPr>
          <w:rFonts w:ascii="Times New Roman" w:hAnsi="Times New Roman" w:cs="Times New Roman"/>
          <w:sz w:val="24"/>
          <w:szCs w:val="24"/>
        </w:rPr>
        <w:t xml:space="preserve">a binary </w:t>
      </w:r>
      <w:r w:rsidR="0030554B" w:rsidRPr="001101B5">
        <w:rPr>
          <w:rFonts w:ascii="Times New Roman" w:hAnsi="Times New Roman" w:cs="Times New Roman"/>
          <w:sz w:val="24"/>
          <w:szCs w:val="24"/>
        </w:rPr>
        <w:t xml:space="preserve">ethnic </w:t>
      </w:r>
      <w:r w:rsidR="00A1275A" w:rsidRPr="001101B5">
        <w:rPr>
          <w:rFonts w:ascii="Times New Roman" w:hAnsi="Times New Roman" w:cs="Times New Roman"/>
          <w:sz w:val="24"/>
          <w:szCs w:val="24"/>
        </w:rPr>
        <w:t xml:space="preserve">variable </w:t>
      </w:r>
      <w:r w:rsidR="00A1275A" w:rsidRPr="001101B5">
        <w:rPr>
          <w:rFonts w:ascii="Times New Roman" w:hAnsi="Times New Roman" w:cs="Times New Roman"/>
          <w:i/>
          <w:sz w:val="24"/>
          <w:szCs w:val="24"/>
        </w:rPr>
        <w:t xml:space="preserve">Hispanic </w:t>
      </w:r>
      <w:r w:rsidR="00024438" w:rsidRPr="001101B5">
        <w:rPr>
          <w:rFonts w:ascii="Times New Roman" w:hAnsi="Times New Roman" w:cs="Times New Roman"/>
          <w:sz w:val="24"/>
          <w:szCs w:val="24"/>
        </w:rPr>
        <w:t>is used and I</w:t>
      </w:r>
      <w:r w:rsidR="00DA0577" w:rsidRPr="001101B5">
        <w:rPr>
          <w:rFonts w:ascii="Times New Roman" w:hAnsi="Times New Roman" w:cs="Times New Roman"/>
          <w:sz w:val="24"/>
          <w:szCs w:val="24"/>
        </w:rPr>
        <w:t xml:space="preserve"> control for </w:t>
      </w:r>
      <w:r w:rsidR="00DA0577" w:rsidRPr="00D87D5C">
        <w:rPr>
          <w:rFonts w:ascii="Times New Roman" w:hAnsi="Times New Roman" w:cs="Times New Roman"/>
          <w:i/>
          <w:sz w:val="24"/>
          <w:szCs w:val="24"/>
        </w:rPr>
        <w:t>high school</w:t>
      </w:r>
      <w:r w:rsidR="00DA0577" w:rsidRPr="001101B5">
        <w:rPr>
          <w:rFonts w:ascii="Times New Roman" w:hAnsi="Times New Roman" w:cs="Times New Roman"/>
          <w:sz w:val="24"/>
          <w:szCs w:val="24"/>
        </w:rPr>
        <w:t xml:space="preserve"> </w:t>
      </w:r>
      <w:r w:rsidR="0030554B" w:rsidRPr="001101B5">
        <w:rPr>
          <w:rFonts w:ascii="Times New Roman" w:hAnsi="Times New Roman" w:cs="Times New Roman"/>
          <w:sz w:val="24"/>
          <w:szCs w:val="24"/>
        </w:rPr>
        <w:t>e</w:t>
      </w:r>
      <w:r w:rsidR="00A1275A" w:rsidRPr="001101B5">
        <w:rPr>
          <w:rFonts w:ascii="Times New Roman" w:hAnsi="Times New Roman" w:cs="Times New Roman"/>
          <w:sz w:val="24"/>
          <w:szCs w:val="24"/>
        </w:rPr>
        <w:t>ducation by</w:t>
      </w:r>
      <w:r w:rsidR="00DA0577" w:rsidRPr="001101B5">
        <w:rPr>
          <w:rFonts w:ascii="Times New Roman" w:hAnsi="Times New Roman" w:cs="Times New Roman"/>
          <w:sz w:val="24"/>
          <w:szCs w:val="24"/>
        </w:rPr>
        <w:t xml:space="preserve"> </w:t>
      </w:r>
      <w:r w:rsidR="0094702C">
        <w:rPr>
          <w:rFonts w:ascii="Times New Roman" w:hAnsi="Times New Roman" w:cs="Times New Roman"/>
          <w:sz w:val="24"/>
          <w:szCs w:val="24"/>
        </w:rPr>
        <w:t>having</w:t>
      </w:r>
      <w:r w:rsidR="00A1275A" w:rsidRPr="001101B5">
        <w:rPr>
          <w:rFonts w:ascii="Times New Roman" w:hAnsi="Times New Roman" w:cs="Times New Roman"/>
          <w:sz w:val="24"/>
          <w:szCs w:val="24"/>
        </w:rPr>
        <w:t xml:space="preserve"> a binary </w:t>
      </w:r>
      <w:r w:rsidR="0030554B" w:rsidRPr="001101B5">
        <w:rPr>
          <w:rFonts w:ascii="Times New Roman" w:hAnsi="Times New Roman" w:cs="Times New Roman"/>
          <w:sz w:val="24"/>
          <w:szCs w:val="24"/>
        </w:rPr>
        <w:t>indicator for</w:t>
      </w:r>
      <w:r w:rsidR="00DA0577" w:rsidRPr="001101B5">
        <w:rPr>
          <w:rFonts w:ascii="Times New Roman" w:hAnsi="Times New Roman" w:cs="Times New Roman"/>
          <w:sz w:val="24"/>
          <w:szCs w:val="24"/>
        </w:rPr>
        <w:t xml:space="preserve"> individuals who completed</w:t>
      </w:r>
      <w:r w:rsidR="00A1275A" w:rsidRPr="001101B5">
        <w:rPr>
          <w:rFonts w:ascii="Times New Roman" w:hAnsi="Times New Roman" w:cs="Times New Roman"/>
          <w:sz w:val="24"/>
          <w:szCs w:val="24"/>
        </w:rPr>
        <w:t xml:space="preserve"> twelve or more years of schooling</w:t>
      </w:r>
      <w:r w:rsidR="00DA0577" w:rsidRPr="001101B5">
        <w:rPr>
          <w:rFonts w:ascii="Times New Roman" w:hAnsi="Times New Roman" w:cs="Times New Roman"/>
          <w:sz w:val="24"/>
          <w:szCs w:val="24"/>
        </w:rPr>
        <w:t xml:space="preserve"> (coded 1) compared to individual</w:t>
      </w:r>
      <w:r w:rsidR="006406B0">
        <w:rPr>
          <w:rFonts w:ascii="Times New Roman" w:hAnsi="Times New Roman" w:cs="Times New Roman"/>
          <w:sz w:val="24"/>
          <w:szCs w:val="24"/>
        </w:rPr>
        <w:t>s</w:t>
      </w:r>
      <w:r w:rsidR="00DA0577" w:rsidRPr="001101B5">
        <w:rPr>
          <w:rFonts w:ascii="Times New Roman" w:hAnsi="Times New Roman" w:cs="Times New Roman"/>
          <w:sz w:val="24"/>
          <w:szCs w:val="24"/>
        </w:rPr>
        <w:t xml:space="preserve"> who have not (coded 0)</w:t>
      </w:r>
      <w:r w:rsidR="00A1275A" w:rsidRPr="001101B5">
        <w:rPr>
          <w:rFonts w:ascii="Times New Roman" w:hAnsi="Times New Roman" w:cs="Times New Roman"/>
          <w:sz w:val="24"/>
          <w:szCs w:val="24"/>
        </w:rPr>
        <w:t xml:space="preserve">. </w:t>
      </w:r>
      <w:r w:rsidR="00A1275A" w:rsidRPr="001101B5">
        <w:rPr>
          <w:rFonts w:ascii="Times New Roman" w:hAnsi="Times New Roman" w:cs="Times New Roman"/>
          <w:i/>
          <w:sz w:val="24"/>
          <w:szCs w:val="24"/>
        </w:rPr>
        <w:t>Employment status</w:t>
      </w:r>
      <w:r w:rsidR="00A1275A" w:rsidRPr="001101B5">
        <w:rPr>
          <w:rFonts w:ascii="Times New Roman" w:hAnsi="Times New Roman" w:cs="Times New Roman"/>
          <w:sz w:val="24"/>
          <w:szCs w:val="24"/>
        </w:rPr>
        <w:t xml:space="preserve"> is a categorical variable capturing unemployed, full-time employment, part-time employment, and other</w:t>
      </w:r>
      <w:r w:rsidR="00024438" w:rsidRPr="001101B5">
        <w:rPr>
          <w:rStyle w:val="FootnoteReference"/>
          <w:rFonts w:ascii="Times New Roman" w:hAnsi="Times New Roman" w:cs="Times New Roman"/>
          <w:sz w:val="24"/>
          <w:szCs w:val="24"/>
        </w:rPr>
        <w:footnoteReference w:id="4"/>
      </w:r>
      <w:r w:rsidR="00A1275A" w:rsidRPr="001101B5">
        <w:rPr>
          <w:rFonts w:ascii="Times New Roman" w:hAnsi="Times New Roman" w:cs="Times New Roman"/>
          <w:sz w:val="24"/>
          <w:szCs w:val="24"/>
        </w:rPr>
        <w:t>.</w:t>
      </w:r>
      <w:r w:rsidR="00024438" w:rsidRPr="001101B5">
        <w:rPr>
          <w:rFonts w:ascii="Times New Roman" w:hAnsi="Times New Roman" w:cs="Times New Roman"/>
          <w:sz w:val="24"/>
          <w:szCs w:val="24"/>
        </w:rPr>
        <w:t xml:space="preserve"> </w:t>
      </w:r>
      <w:r w:rsidR="008C4F7B" w:rsidRPr="001101B5">
        <w:rPr>
          <w:rFonts w:ascii="Times New Roman" w:hAnsi="Times New Roman" w:cs="Times New Roman"/>
          <w:sz w:val="24"/>
          <w:szCs w:val="24"/>
        </w:rPr>
        <w:t>For</w:t>
      </w:r>
      <w:r w:rsidR="00A1275A" w:rsidRPr="001101B5">
        <w:rPr>
          <w:rFonts w:ascii="Times New Roman" w:hAnsi="Times New Roman" w:cs="Times New Roman"/>
          <w:sz w:val="24"/>
          <w:szCs w:val="24"/>
        </w:rPr>
        <w:t xml:space="preserve"> analysis, this variable is treated as a series of dummy variables with full-time employment as the reference category. </w:t>
      </w:r>
    </w:p>
    <w:p w14:paraId="6B1B34A9" w14:textId="3E662AB7" w:rsidR="006406B0" w:rsidRPr="006406B0" w:rsidRDefault="00A1275A"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For crime variables</w:t>
      </w:r>
      <w:r w:rsidR="0030554B" w:rsidRPr="001101B5">
        <w:rPr>
          <w:rFonts w:ascii="Times New Roman" w:hAnsi="Times New Roman" w:cs="Times New Roman"/>
          <w:sz w:val="24"/>
          <w:szCs w:val="24"/>
        </w:rPr>
        <w:t xml:space="preserve">, </w:t>
      </w:r>
      <w:r w:rsidR="00744475" w:rsidRPr="001101B5">
        <w:rPr>
          <w:rFonts w:ascii="Times New Roman" w:hAnsi="Times New Roman" w:cs="Times New Roman"/>
          <w:sz w:val="24"/>
          <w:szCs w:val="24"/>
        </w:rPr>
        <w:t>t</w:t>
      </w:r>
      <w:r w:rsidR="008B3DDF" w:rsidRPr="001101B5">
        <w:rPr>
          <w:rFonts w:ascii="Times New Roman" w:hAnsi="Times New Roman" w:cs="Times New Roman"/>
          <w:sz w:val="24"/>
          <w:szCs w:val="24"/>
        </w:rPr>
        <w:t xml:space="preserve">he </w:t>
      </w:r>
      <w:r w:rsidR="00744475" w:rsidRPr="001101B5">
        <w:rPr>
          <w:rFonts w:ascii="Times New Roman" w:hAnsi="Times New Roman" w:cs="Times New Roman"/>
          <w:sz w:val="24"/>
          <w:szCs w:val="24"/>
        </w:rPr>
        <w:t>dataset includes</w:t>
      </w:r>
      <w:r w:rsidR="008B3DDF" w:rsidRPr="001101B5">
        <w:rPr>
          <w:rFonts w:ascii="Times New Roman" w:hAnsi="Times New Roman" w:cs="Times New Roman"/>
          <w:sz w:val="24"/>
          <w:szCs w:val="24"/>
        </w:rPr>
        <w:t xml:space="preserve"> information on the type of crimes </w:t>
      </w:r>
      <w:r w:rsidR="00F85221">
        <w:rPr>
          <w:rFonts w:ascii="Times New Roman" w:hAnsi="Times New Roman" w:cs="Times New Roman"/>
          <w:sz w:val="24"/>
          <w:szCs w:val="24"/>
        </w:rPr>
        <w:t>for which</w:t>
      </w:r>
      <w:r w:rsidR="008B3DDF" w:rsidRPr="001101B5">
        <w:rPr>
          <w:rFonts w:ascii="Times New Roman" w:hAnsi="Times New Roman" w:cs="Times New Roman"/>
          <w:sz w:val="24"/>
          <w:szCs w:val="24"/>
        </w:rPr>
        <w:t xml:space="preserve"> respondent</w:t>
      </w:r>
      <w:r w:rsidR="0030554B" w:rsidRPr="001101B5">
        <w:rPr>
          <w:rFonts w:ascii="Times New Roman" w:hAnsi="Times New Roman" w:cs="Times New Roman"/>
          <w:sz w:val="24"/>
          <w:szCs w:val="24"/>
        </w:rPr>
        <w:t>s</w:t>
      </w:r>
      <w:r w:rsidR="00F85221">
        <w:rPr>
          <w:rFonts w:ascii="Times New Roman" w:hAnsi="Times New Roman" w:cs="Times New Roman"/>
          <w:sz w:val="24"/>
          <w:szCs w:val="24"/>
        </w:rPr>
        <w:t xml:space="preserve"> were imprisoned</w:t>
      </w:r>
      <w:r w:rsidR="008B3DDF" w:rsidRPr="001101B5">
        <w:rPr>
          <w:rFonts w:ascii="Times New Roman" w:hAnsi="Times New Roman" w:cs="Times New Roman"/>
          <w:sz w:val="24"/>
          <w:szCs w:val="24"/>
        </w:rPr>
        <w:t xml:space="preserve">. The </w:t>
      </w:r>
      <w:r w:rsidRPr="001101B5">
        <w:rPr>
          <w:rFonts w:ascii="Times New Roman" w:hAnsi="Times New Roman" w:cs="Times New Roman"/>
          <w:i/>
          <w:sz w:val="24"/>
          <w:szCs w:val="24"/>
        </w:rPr>
        <w:t>offense category</w:t>
      </w:r>
      <w:r w:rsidRPr="001101B5">
        <w:rPr>
          <w:rFonts w:ascii="Times New Roman" w:hAnsi="Times New Roman" w:cs="Times New Roman"/>
          <w:sz w:val="24"/>
          <w:szCs w:val="24"/>
        </w:rPr>
        <w:t xml:space="preserve"> </w:t>
      </w:r>
      <w:r w:rsidR="008B3DDF" w:rsidRPr="001101B5">
        <w:rPr>
          <w:rFonts w:ascii="Times New Roman" w:hAnsi="Times New Roman" w:cs="Times New Roman"/>
          <w:sz w:val="24"/>
          <w:szCs w:val="24"/>
        </w:rPr>
        <w:t xml:space="preserve">variable </w:t>
      </w:r>
      <w:r w:rsidRPr="001101B5">
        <w:rPr>
          <w:rFonts w:ascii="Times New Roman" w:hAnsi="Times New Roman" w:cs="Times New Roman"/>
          <w:sz w:val="24"/>
          <w:szCs w:val="24"/>
        </w:rPr>
        <w:t>captur</w:t>
      </w:r>
      <w:r w:rsidR="008B3DDF" w:rsidRPr="001101B5">
        <w:rPr>
          <w:rFonts w:ascii="Times New Roman" w:hAnsi="Times New Roman" w:cs="Times New Roman"/>
          <w:sz w:val="24"/>
          <w:szCs w:val="24"/>
        </w:rPr>
        <w:t>es</w:t>
      </w:r>
      <w:r w:rsidRPr="001101B5">
        <w:rPr>
          <w:rFonts w:ascii="Times New Roman" w:hAnsi="Times New Roman" w:cs="Times New Roman"/>
          <w:sz w:val="24"/>
          <w:szCs w:val="24"/>
        </w:rPr>
        <w:t xml:space="preserve"> whether the offender’s most serious offense </w:t>
      </w:r>
      <w:r w:rsidR="008B3DDF" w:rsidRPr="001101B5">
        <w:rPr>
          <w:rFonts w:ascii="Times New Roman" w:hAnsi="Times New Roman" w:cs="Times New Roman"/>
          <w:sz w:val="24"/>
          <w:szCs w:val="24"/>
        </w:rPr>
        <w:t>was a</w:t>
      </w:r>
      <w:r w:rsidRPr="001101B5">
        <w:rPr>
          <w:rFonts w:ascii="Times New Roman" w:hAnsi="Times New Roman" w:cs="Times New Roman"/>
          <w:sz w:val="24"/>
          <w:szCs w:val="24"/>
        </w:rPr>
        <w:t xml:space="preserve"> violent, property, drug, or other crime. </w:t>
      </w:r>
      <w:r w:rsidR="008B3DDF" w:rsidRPr="001101B5">
        <w:rPr>
          <w:rFonts w:ascii="Times New Roman" w:hAnsi="Times New Roman" w:cs="Times New Roman"/>
          <w:sz w:val="24"/>
          <w:szCs w:val="24"/>
        </w:rPr>
        <w:t>With this information I create</w:t>
      </w:r>
      <w:r w:rsidR="006406B0">
        <w:rPr>
          <w:rFonts w:ascii="Times New Roman" w:hAnsi="Times New Roman" w:cs="Times New Roman"/>
          <w:sz w:val="24"/>
          <w:szCs w:val="24"/>
        </w:rPr>
        <w:t>d</w:t>
      </w:r>
      <w:r w:rsidR="008B3DDF" w:rsidRPr="001101B5">
        <w:rPr>
          <w:rFonts w:ascii="Times New Roman" w:hAnsi="Times New Roman" w:cs="Times New Roman"/>
          <w:sz w:val="24"/>
          <w:szCs w:val="24"/>
        </w:rPr>
        <w:t xml:space="preserve"> </w:t>
      </w:r>
      <w:r w:rsidRPr="001101B5">
        <w:rPr>
          <w:rFonts w:ascii="Times New Roman" w:hAnsi="Times New Roman" w:cs="Times New Roman"/>
          <w:sz w:val="24"/>
          <w:szCs w:val="24"/>
        </w:rPr>
        <w:t xml:space="preserve">a series of binary variables with violent crime </w:t>
      </w:r>
      <w:r w:rsidR="008B3DDF" w:rsidRPr="001101B5">
        <w:rPr>
          <w:rFonts w:ascii="Times New Roman" w:hAnsi="Times New Roman" w:cs="Times New Roman"/>
          <w:sz w:val="24"/>
          <w:szCs w:val="24"/>
        </w:rPr>
        <w:t xml:space="preserve">as </w:t>
      </w:r>
      <w:r w:rsidRPr="001101B5">
        <w:rPr>
          <w:rFonts w:ascii="Times New Roman" w:hAnsi="Times New Roman" w:cs="Times New Roman"/>
          <w:sz w:val="24"/>
          <w:szCs w:val="24"/>
        </w:rPr>
        <w:t>the reference category. Since past research shows that the presence of DNA</w:t>
      </w:r>
      <w:r w:rsidR="00F85221">
        <w:rPr>
          <w:rFonts w:ascii="Times New Roman" w:hAnsi="Times New Roman" w:cs="Times New Roman"/>
          <w:sz w:val="24"/>
          <w:szCs w:val="24"/>
        </w:rPr>
        <w:t xml:space="preserve"> in the law enforcement computer</w:t>
      </w:r>
      <w:r w:rsidRPr="001101B5">
        <w:rPr>
          <w:rFonts w:ascii="Times New Roman" w:hAnsi="Times New Roman" w:cs="Times New Roman"/>
          <w:sz w:val="24"/>
          <w:szCs w:val="24"/>
        </w:rPr>
        <w:t xml:space="preserve"> system affects recidivism (</w:t>
      </w:r>
      <w:r w:rsidR="00443B3E" w:rsidRPr="001101B5">
        <w:rPr>
          <w:rFonts w:ascii="Times New Roman" w:hAnsi="Times New Roman" w:cs="Times New Roman"/>
          <w:sz w:val="24"/>
          <w:szCs w:val="24"/>
        </w:rPr>
        <w:t>Bhati 2010</w:t>
      </w:r>
      <w:r w:rsidR="001D4089">
        <w:rPr>
          <w:rFonts w:ascii="Times New Roman" w:hAnsi="Times New Roman" w:cs="Times New Roman"/>
          <w:sz w:val="24"/>
          <w:szCs w:val="24"/>
        </w:rPr>
        <w:t>b</w:t>
      </w:r>
      <w:r w:rsidR="00443B3E" w:rsidRPr="001101B5">
        <w:rPr>
          <w:rFonts w:ascii="Times New Roman" w:hAnsi="Times New Roman" w:cs="Times New Roman"/>
          <w:sz w:val="24"/>
          <w:szCs w:val="24"/>
        </w:rPr>
        <w:t>)</w:t>
      </w:r>
      <w:r w:rsidR="00F85221">
        <w:rPr>
          <w:rFonts w:ascii="Times New Roman" w:hAnsi="Times New Roman" w:cs="Times New Roman"/>
          <w:sz w:val="24"/>
          <w:szCs w:val="24"/>
        </w:rPr>
        <w:t>,</w:t>
      </w:r>
      <w:r w:rsidRPr="001101B5">
        <w:rPr>
          <w:rFonts w:ascii="Times New Roman" w:hAnsi="Times New Roman" w:cs="Times New Roman"/>
          <w:sz w:val="24"/>
          <w:szCs w:val="24"/>
        </w:rPr>
        <w:t xml:space="preserve"> </w:t>
      </w:r>
      <w:r w:rsidR="00F85221">
        <w:rPr>
          <w:rFonts w:ascii="Times New Roman" w:hAnsi="Times New Roman" w:cs="Times New Roman"/>
          <w:sz w:val="24"/>
          <w:szCs w:val="24"/>
        </w:rPr>
        <w:t>I control for this possibility</w:t>
      </w:r>
      <w:r w:rsidR="008B3DDF" w:rsidRPr="001101B5">
        <w:rPr>
          <w:rFonts w:ascii="Times New Roman" w:hAnsi="Times New Roman" w:cs="Times New Roman"/>
          <w:sz w:val="24"/>
          <w:szCs w:val="24"/>
        </w:rPr>
        <w:t xml:space="preserve"> by including a binary variable for </w:t>
      </w:r>
      <w:r w:rsidR="008B3DDF" w:rsidRPr="001101B5">
        <w:rPr>
          <w:rFonts w:ascii="Times New Roman" w:hAnsi="Times New Roman" w:cs="Times New Roman"/>
          <w:sz w:val="24"/>
          <w:szCs w:val="24"/>
        </w:rPr>
        <w:lastRenderedPageBreak/>
        <w:t xml:space="preserve">whether or not the respondent is in the </w:t>
      </w:r>
      <w:r w:rsidR="00F85221">
        <w:rPr>
          <w:rFonts w:ascii="Times New Roman" w:hAnsi="Times New Roman" w:cs="Times New Roman"/>
          <w:i/>
          <w:sz w:val="24"/>
          <w:szCs w:val="24"/>
        </w:rPr>
        <w:t>DNA</w:t>
      </w:r>
      <w:r w:rsidRPr="001101B5">
        <w:rPr>
          <w:rFonts w:ascii="Times New Roman" w:hAnsi="Times New Roman" w:cs="Times New Roman"/>
          <w:i/>
          <w:sz w:val="24"/>
          <w:szCs w:val="24"/>
        </w:rPr>
        <w:t xml:space="preserve"> bank</w:t>
      </w:r>
      <w:r w:rsidRPr="001101B5">
        <w:rPr>
          <w:rFonts w:ascii="Times New Roman" w:hAnsi="Times New Roman" w:cs="Times New Roman"/>
          <w:sz w:val="24"/>
          <w:szCs w:val="24"/>
        </w:rPr>
        <w:t xml:space="preserve">. </w:t>
      </w:r>
      <w:r w:rsidR="0030554B" w:rsidRPr="001101B5">
        <w:rPr>
          <w:rFonts w:ascii="Times New Roman" w:hAnsi="Times New Roman" w:cs="Times New Roman"/>
          <w:sz w:val="24"/>
          <w:szCs w:val="24"/>
        </w:rPr>
        <w:t xml:space="preserve">I also include </w:t>
      </w:r>
      <w:r w:rsidRPr="001101B5">
        <w:rPr>
          <w:rFonts w:ascii="Times New Roman" w:hAnsi="Times New Roman" w:cs="Times New Roman"/>
          <w:i/>
          <w:sz w:val="24"/>
          <w:szCs w:val="24"/>
        </w:rPr>
        <w:t>age at release</w:t>
      </w:r>
      <w:r w:rsidRPr="001101B5">
        <w:rPr>
          <w:rFonts w:ascii="Times New Roman" w:hAnsi="Times New Roman" w:cs="Times New Roman"/>
          <w:sz w:val="24"/>
          <w:szCs w:val="24"/>
        </w:rPr>
        <w:t xml:space="preserve"> and </w:t>
      </w:r>
      <w:r w:rsidRPr="001101B5">
        <w:rPr>
          <w:rFonts w:ascii="Times New Roman" w:hAnsi="Times New Roman" w:cs="Times New Roman"/>
          <w:i/>
          <w:sz w:val="24"/>
          <w:szCs w:val="24"/>
        </w:rPr>
        <w:t xml:space="preserve">year of release </w:t>
      </w:r>
      <w:r w:rsidR="006406B0">
        <w:rPr>
          <w:rFonts w:ascii="Times New Roman" w:hAnsi="Times New Roman" w:cs="Times New Roman"/>
          <w:sz w:val="24"/>
          <w:szCs w:val="24"/>
        </w:rPr>
        <w:t xml:space="preserve">as </w:t>
      </w:r>
      <w:r w:rsidR="00FC6907" w:rsidRPr="001101B5">
        <w:rPr>
          <w:rFonts w:ascii="Times New Roman" w:hAnsi="Times New Roman" w:cs="Times New Roman"/>
          <w:sz w:val="24"/>
          <w:szCs w:val="24"/>
        </w:rPr>
        <w:t>these</w:t>
      </w:r>
      <w:r w:rsidRPr="001101B5">
        <w:rPr>
          <w:rFonts w:ascii="Times New Roman" w:hAnsi="Times New Roman" w:cs="Times New Roman"/>
          <w:sz w:val="24"/>
          <w:szCs w:val="24"/>
        </w:rPr>
        <w:t xml:space="preserve"> may affect the likelihood of being supervised (</w:t>
      </w:r>
      <w:r w:rsidR="00FC6907" w:rsidRPr="001101B5">
        <w:rPr>
          <w:rFonts w:ascii="Times New Roman" w:hAnsi="Times New Roman" w:cs="Times New Roman"/>
          <w:sz w:val="24"/>
          <w:szCs w:val="24"/>
        </w:rPr>
        <w:t>Bonham, Janeksela and Bardo 1986</w:t>
      </w:r>
      <w:r w:rsidRPr="001101B5">
        <w:rPr>
          <w:rFonts w:ascii="Times New Roman" w:hAnsi="Times New Roman" w:cs="Times New Roman"/>
          <w:sz w:val="24"/>
          <w:szCs w:val="24"/>
        </w:rPr>
        <w:t>).</w:t>
      </w:r>
      <w:r w:rsidR="006406B0">
        <w:rPr>
          <w:rFonts w:ascii="Times New Roman" w:hAnsi="Times New Roman" w:cs="Times New Roman"/>
          <w:sz w:val="24"/>
          <w:szCs w:val="24"/>
        </w:rPr>
        <w:t xml:space="preserve"> </w:t>
      </w:r>
      <w:r w:rsidR="006406B0">
        <w:rPr>
          <w:rFonts w:ascii="Times New Roman" w:hAnsi="Times New Roman" w:cs="Times New Roman"/>
          <w:i/>
          <w:sz w:val="24"/>
          <w:szCs w:val="24"/>
        </w:rPr>
        <w:t>Year of release</w:t>
      </w:r>
      <w:r w:rsidR="006406B0">
        <w:rPr>
          <w:rFonts w:ascii="Times New Roman" w:hAnsi="Times New Roman" w:cs="Times New Roman"/>
          <w:sz w:val="24"/>
          <w:szCs w:val="24"/>
        </w:rPr>
        <w:t xml:space="preserve"> is the calendar year the offender was released ranging from 1996 to 2004. This variable is minimum subtracted so that 0 means the offender was released during 1996 and 8 means the offender was released during 2004.</w:t>
      </w:r>
    </w:p>
    <w:p w14:paraId="2C9F3BA6" w14:textId="1ABD986B" w:rsidR="00A1275A" w:rsidRPr="001101B5" w:rsidRDefault="00024438" w:rsidP="009D144C">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The</w:t>
      </w:r>
      <w:r w:rsidR="006406B0">
        <w:rPr>
          <w:rFonts w:ascii="Times New Roman" w:hAnsi="Times New Roman" w:cs="Times New Roman"/>
          <w:sz w:val="24"/>
          <w:szCs w:val="24"/>
        </w:rPr>
        <w:t xml:space="preserve"> data</w:t>
      </w:r>
      <w:r w:rsidR="00281EAA">
        <w:rPr>
          <w:rFonts w:ascii="Times New Roman" w:hAnsi="Times New Roman" w:cs="Times New Roman"/>
          <w:sz w:val="24"/>
          <w:szCs w:val="24"/>
        </w:rPr>
        <w:t>set</w:t>
      </w:r>
      <w:r w:rsidR="006406B0">
        <w:rPr>
          <w:rFonts w:ascii="Times New Roman" w:hAnsi="Times New Roman" w:cs="Times New Roman"/>
          <w:sz w:val="24"/>
          <w:szCs w:val="24"/>
        </w:rPr>
        <w:t xml:space="preserve"> also contain</w:t>
      </w:r>
      <w:r w:rsidR="00281EAA">
        <w:rPr>
          <w:rFonts w:ascii="Times New Roman" w:hAnsi="Times New Roman" w:cs="Times New Roman"/>
          <w:sz w:val="24"/>
          <w:szCs w:val="24"/>
        </w:rPr>
        <w:t>s</w:t>
      </w:r>
      <w:r w:rsidRPr="001101B5">
        <w:rPr>
          <w:rFonts w:ascii="Times New Roman" w:hAnsi="Times New Roman" w:cs="Times New Roman"/>
          <w:sz w:val="24"/>
          <w:szCs w:val="24"/>
        </w:rPr>
        <w:t xml:space="preserve"> a count measure of the number of years</w:t>
      </w:r>
      <w:r w:rsidR="00D87D5C">
        <w:rPr>
          <w:rFonts w:ascii="Times New Roman" w:hAnsi="Times New Roman" w:cs="Times New Roman"/>
          <w:sz w:val="24"/>
          <w:szCs w:val="24"/>
        </w:rPr>
        <w:t xml:space="preserve"> or </w:t>
      </w:r>
      <w:r w:rsidR="00D87D5C" w:rsidRPr="00D87D5C">
        <w:rPr>
          <w:rFonts w:ascii="Times New Roman" w:hAnsi="Times New Roman" w:cs="Times New Roman"/>
          <w:i/>
          <w:sz w:val="24"/>
          <w:szCs w:val="24"/>
        </w:rPr>
        <w:t>time</w:t>
      </w:r>
      <w:r w:rsidRPr="00D87D5C">
        <w:rPr>
          <w:rFonts w:ascii="Times New Roman" w:hAnsi="Times New Roman" w:cs="Times New Roman"/>
          <w:i/>
          <w:sz w:val="24"/>
          <w:szCs w:val="24"/>
        </w:rPr>
        <w:t xml:space="preserve"> served</w:t>
      </w:r>
      <w:r w:rsidRPr="001101B5">
        <w:rPr>
          <w:rFonts w:ascii="Times New Roman" w:hAnsi="Times New Roman" w:cs="Times New Roman"/>
          <w:sz w:val="24"/>
          <w:szCs w:val="24"/>
        </w:rPr>
        <w:t xml:space="preserve">. Since this is a core variable of interest, I transform this measure into four indicators: less than 1 year, </w:t>
      </w:r>
      <w:r w:rsidR="00A1275A" w:rsidRPr="001101B5">
        <w:rPr>
          <w:rFonts w:ascii="Times New Roman" w:hAnsi="Times New Roman" w:cs="Times New Roman"/>
          <w:sz w:val="24"/>
          <w:szCs w:val="24"/>
        </w:rPr>
        <w:t xml:space="preserve"> at least 1 but less than 2 years, at l</w:t>
      </w:r>
      <w:r w:rsidR="00281EAA">
        <w:rPr>
          <w:rFonts w:ascii="Times New Roman" w:hAnsi="Times New Roman" w:cs="Times New Roman"/>
          <w:sz w:val="24"/>
          <w:szCs w:val="24"/>
        </w:rPr>
        <w:t>east 2 but less than 5 years, and</w:t>
      </w:r>
      <w:r w:rsidR="00A1275A" w:rsidRPr="001101B5">
        <w:rPr>
          <w:rFonts w:ascii="Times New Roman" w:hAnsi="Times New Roman" w:cs="Times New Roman"/>
          <w:sz w:val="24"/>
          <w:szCs w:val="24"/>
        </w:rPr>
        <w:t xml:space="preserve"> 5 or more years. </w:t>
      </w:r>
      <w:r w:rsidRPr="001101B5">
        <w:rPr>
          <w:rFonts w:ascii="Times New Roman" w:hAnsi="Times New Roman" w:cs="Times New Roman"/>
          <w:sz w:val="24"/>
          <w:szCs w:val="24"/>
        </w:rPr>
        <w:t xml:space="preserve">I treat this </w:t>
      </w:r>
      <w:r w:rsidR="00A1275A" w:rsidRPr="001101B5">
        <w:rPr>
          <w:rFonts w:ascii="Times New Roman" w:hAnsi="Times New Roman" w:cs="Times New Roman"/>
          <w:sz w:val="24"/>
          <w:szCs w:val="24"/>
        </w:rPr>
        <w:t xml:space="preserve">as a series of dummy </w:t>
      </w:r>
      <w:r w:rsidRPr="001101B5">
        <w:rPr>
          <w:rFonts w:ascii="Times New Roman" w:hAnsi="Times New Roman" w:cs="Times New Roman"/>
          <w:sz w:val="24"/>
          <w:szCs w:val="24"/>
        </w:rPr>
        <w:t>variables in the analysis with less than 1 year</w:t>
      </w:r>
      <w:r w:rsidR="00A1275A" w:rsidRPr="001101B5">
        <w:rPr>
          <w:rFonts w:ascii="Times New Roman" w:hAnsi="Times New Roman" w:cs="Times New Roman"/>
          <w:sz w:val="24"/>
          <w:szCs w:val="24"/>
        </w:rPr>
        <w:t xml:space="preserve"> as the comparison category</w:t>
      </w:r>
      <w:r w:rsidRPr="001101B5">
        <w:rPr>
          <w:rStyle w:val="FootnoteReference"/>
          <w:rFonts w:ascii="Times New Roman" w:hAnsi="Times New Roman" w:cs="Times New Roman"/>
          <w:sz w:val="24"/>
          <w:szCs w:val="24"/>
        </w:rPr>
        <w:footnoteReference w:id="5"/>
      </w:r>
      <w:r w:rsidR="00A1275A" w:rsidRPr="001101B5">
        <w:rPr>
          <w:rFonts w:ascii="Times New Roman" w:hAnsi="Times New Roman" w:cs="Times New Roman"/>
          <w:sz w:val="24"/>
          <w:szCs w:val="24"/>
        </w:rPr>
        <w:t xml:space="preserve">.  Lastly, to account for criminal history, </w:t>
      </w:r>
      <w:r w:rsidR="00A1275A" w:rsidRPr="001101B5">
        <w:rPr>
          <w:rFonts w:ascii="Times New Roman" w:hAnsi="Times New Roman" w:cs="Times New Roman"/>
          <w:i/>
          <w:sz w:val="24"/>
          <w:szCs w:val="24"/>
        </w:rPr>
        <w:t>prior arrests</w:t>
      </w:r>
      <w:r w:rsidR="008C4F7B" w:rsidRPr="001101B5">
        <w:rPr>
          <w:rFonts w:ascii="Times New Roman" w:hAnsi="Times New Roman" w:cs="Times New Roman"/>
          <w:sz w:val="24"/>
          <w:szCs w:val="24"/>
        </w:rPr>
        <w:t xml:space="preserve"> ranges from 0 to 13 or more</w:t>
      </w:r>
      <w:r w:rsidR="00A1275A" w:rsidRPr="001101B5">
        <w:rPr>
          <w:rFonts w:ascii="Times New Roman" w:hAnsi="Times New Roman" w:cs="Times New Roman"/>
          <w:sz w:val="24"/>
          <w:szCs w:val="24"/>
        </w:rPr>
        <w:t xml:space="preserve"> arrest</w:t>
      </w:r>
      <w:r w:rsidR="008C4F7B" w:rsidRPr="001101B5">
        <w:rPr>
          <w:rFonts w:ascii="Times New Roman" w:hAnsi="Times New Roman" w:cs="Times New Roman"/>
          <w:sz w:val="24"/>
          <w:szCs w:val="24"/>
        </w:rPr>
        <w:t>s</w:t>
      </w:r>
      <w:r w:rsidR="00A1275A" w:rsidRPr="001101B5">
        <w:rPr>
          <w:rFonts w:ascii="Times New Roman" w:hAnsi="Times New Roman" w:cs="Times New Roman"/>
          <w:sz w:val="24"/>
          <w:szCs w:val="24"/>
        </w:rPr>
        <w:t xml:space="preserve"> and is treated as a </w:t>
      </w:r>
      <w:r w:rsidR="008C4F7B" w:rsidRPr="001101B5">
        <w:rPr>
          <w:rFonts w:ascii="Times New Roman" w:hAnsi="Times New Roman" w:cs="Times New Roman"/>
          <w:sz w:val="24"/>
          <w:szCs w:val="24"/>
        </w:rPr>
        <w:t xml:space="preserve">continuous variable. </w:t>
      </w:r>
    </w:p>
    <w:p w14:paraId="73C015F6" w14:textId="722CD0F1" w:rsidR="00A1275A" w:rsidRPr="00A23404" w:rsidRDefault="009C024B" w:rsidP="00287083">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Interactions in</w:t>
      </w:r>
      <w:r w:rsidR="00A1275A" w:rsidRPr="00A23404">
        <w:rPr>
          <w:rFonts w:ascii="Times New Roman" w:hAnsi="Times New Roman" w:cs="Times New Roman"/>
          <w:sz w:val="24"/>
          <w:szCs w:val="24"/>
        </w:rPr>
        <w:t xml:space="preserve"> the Logit Model</w:t>
      </w:r>
    </w:p>
    <w:p w14:paraId="2B176339" w14:textId="7C9CE1A6" w:rsidR="00A1275A" w:rsidRPr="001101B5" w:rsidRDefault="00A1275A"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tab/>
        <w:t>Six interactions are included within the</w:t>
      </w:r>
      <w:r w:rsidR="004A5522" w:rsidRPr="001101B5">
        <w:rPr>
          <w:rFonts w:ascii="Times New Roman" w:hAnsi="Times New Roman" w:cs="Times New Roman"/>
          <w:sz w:val="24"/>
          <w:szCs w:val="24"/>
        </w:rPr>
        <w:t xml:space="preserve"> propensity score matching</w:t>
      </w:r>
      <w:r w:rsidRPr="001101B5">
        <w:rPr>
          <w:rFonts w:ascii="Times New Roman" w:hAnsi="Times New Roman" w:cs="Times New Roman"/>
          <w:sz w:val="24"/>
          <w:szCs w:val="24"/>
        </w:rPr>
        <w:t xml:space="preserve"> model</w:t>
      </w:r>
      <w:r w:rsidR="004A5522" w:rsidRPr="001101B5">
        <w:rPr>
          <w:rFonts w:ascii="Times New Roman" w:hAnsi="Times New Roman" w:cs="Times New Roman"/>
          <w:sz w:val="24"/>
          <w:szCs w:val="24"/>
        </w:rPr>
        <w:t>.</w:t>
      </w:r>
      <w:r w:rsidR="00854C6A" w:rsidRPr="001101B5">
        <w:rPr>
          <w:rFonts w:ascii="Times New Roman" w:hAnsi="Times New Roman" w:cs="Times New Roman"/>
          <w:sz w:val="24"/>
          <w:szCs w:val="24"/>
        </w:rPr>
        <w:t xml:space="preserve"> Past research ha</w:t>
      </w:r>
      <w:r w:rsidR="00F85221">
        <w:rPr>
          <w:rFonts w:ascii="Times New Roman" w:hAnsi="Times New Roman" w:cs="Times New Roman"/>
          <w:sz w:val="24"/>
          <w:szCs w:val="24"/>
        </w:rPr>
        <w:t xml:space="preserve">s consistently shown that women </w:t>
      </w:r>
      <w:r w:rsidR="00854C6A" w:rsidRPr="001101B5">
        <w:rPr>
          <w:rFonts w:ascii="Times New Roman" w:hAnsi="Times New Roman" w:cs="Times New Roman"/>
          <w:sz w:val="24"/>
          <w:szCs w:val="24"/>
        </w:rPr>
        <w:t>not only commit less crime than men overall, but also that gendered differences exist in the types of crime</w:t>
      </w:r>
      <w:r w:rsidR="006406B0">
        <w:rPr>
          <w:rFonts w:ascii="Times New Roman" w:hAnsi="Times New Roman" w:cs="Times New Roman"/>
          <w:sz w:val="24"/>
          <w:szCs w:val="24"/>
        </w:rPr>
        <w:t>s</w:t>
      </w:r>
      <w:r w:rsidR="00854C6A" w:rsidRPr="001101B5">
        <w:rPr>
          <w:rFonts w:ascii="Times New Roman" w:hAnsi="Times New Roman" w:cs="Times New Roman"/>
          <w:sz w:val="24"/>
          <w:szCs w:val="24"/>
        </w:rPr>
        <w:t xml:space="preserve"> committed</w:t>
      </w:r>
      <w:r w:rsidR="00A6165C" w:rsidRPr="001101B5">
        <w:rPr>
          <w:rFonts w:ascii="Times New Roman" w:hAnsi="Times New Roman" w:cs="Times New Roman"/>
          <w:sz w:val="24"/>
          <w:szCs w:val="24"/>
        </w:rPr>
        <w:t xml:space="preserve"> (Steffensmeier and Allan 1996).</w:t>
      </w:r>
      <w:r w:rsidR="004A5522" w:rsidRPr="001101B5">
        <w:rPr>
          <w:rFonts w:ascii="Times New Roman" w:hAnsi="Times New Roman" w:cs="Times New Roman"/>
          <w:sz w:val="24"/>
          <w:szCs w:val="24"/>
        </w:rPr>
        <w:t xml:space="preserve"> </w:t>
      </w:r>
      <w:r w:rsidR="00B44DB5" w:rsidRPr="001101B5">
        <w:rPr>
          <w:rFonts w:ascii="Times New Roman" w:hAnsi="Times New Roman" w:cs="Times New Roman"/>
          <w:sz w:val="24"/>
          <w:szCs w:val="24"/>
        </w:rPr>
        <w:t>Therefore, I interact the</w:t>
      </w:r>
      <w:r w:rsidR="004A5522" w:rsidRPr="001101B5">
        <w:rPr>
          <w:rFonts w:ascii="Times New Roman" w:hAnsi="Times New Roman" w:cs="Times New Roman"/>
          <w:sz w:val="24"/>
          <w:szCs w:val="24"/>
        </w:rPr>
        <w:t xml:space="preserve"> </w:t>
      </w:r>
      <w:r w:rsidR="004A5522" w:rsidRPr="001101B5">
        <w:rPr>
          <w:rFonts w:ascii="Times New Roman" w:hAnsi="Times New Roman" w:cs="Times New Roman"/>
          <w:i/>
          <w:sz w:val="24"/>
          <w:szCs w:val="24"/>
        </w:rPr>
        <w:t>female</w:t>
      </w:r>
      <w:r w:rsidR="004A5522" w:rsidRPr="001101B5">
        <w:rPr>
          <w:rFonts w:ascii="Times New Roman" w:hAnsi="Times New Roman" w:cs="Times New Roman"/>
          <w:sz w:val="24"/>
          <w:szCs w:val="24"/>
        </w:rPr>
        <w:t xml:space="preserve"> indicator</w:t>
      </w:r>
      <w:r w:rsidR="00B44DB5" w:rsidRPr="001101B5">
        <w:rPr>
          <w:rFonts w:ascii="Times New Roman" w:hAnsi="Times New Roman" w:cs="Times New Roman"/>
          <w:sz w:val="24"/>
          <w:szCs w:val="24"/>
        </w:rPr>
        <w:t xml:space="preserve"> </w:t>
      </w:r>
      <w:r w:rsidRPr="001101B5">
        <w:rPr>
          <w:rFonts w:ascii="Times New Roman" w:hAnsi="Times New Roman" w:cs="Times New Roman"/>
          <w:sz w:val="24"/>
          <w:szCs w:val="24"/>
        </w:rPr>
        <w:t xml:space="preserve">with each of the </w:t>
      </w:r>
      <w:r w:rsidRPr="001101B5">
        <w:rPr>
          <w:rFonts w:ascii="Times New Roman" w:hAnsi="Times New Roman" w:cs="Times New Roman"/>
          <w:i/>
          <w:sz w:val="24"/>
          <w:szCs w:val="24"/>
        </w:rPr>
        <w:t>offense category</w:t>
      </w:r>
      <w:r w:rsidRPr="001101B5">
        <w:rPr>
          <w:rFonts w:ascii="Times New Roman" w:hAnsi="Times New Roman" w:cs="Times New Roman"/>
          <w:sz w:val="24"/>
          <w:szCs w:val="24"/>
        </w:rPr>
        <w:t xml:space="preserve"> </w:t>
      </w:r>
      <w:r w:rsidR="004A5522" w:rsidRPr="001101B5">
        <w:rPr>
          <w:rFonts w:ascii="Times New Roman" w:hAnsi="Times New Roman" w:cs="Times New Roman"/>
          <w:sz w:val="24"/>
          <w:szCs w:val="24"/>
        </w:rPr>
        <w:t xml:space="preserve">dummy </w:t>
      </w:r>
      <w:r w:rsidRPr="001101B5">
        <w:rPr>
          <w:rFonts w:ascii="Times New Roman" w:hAnsi="Times New Roman" w:cs="Times New Roman"/>
          <w:sz w:val="24"/>
          <w:szCs w:val="24"/>
        </w:rPr>
        <w:t xml:space="preserve">variables. </w:t>
      </w:r>
      <w:r w:rsidR="006306DC" w:rsidRPr="001101B5">
        <w:rPr>
          <w:rFonts w:ascii="Times New Roman" w:hAnsi="Times New Roman" w:cs="Times New Roman"/>
          <w:sz w:val="24"/>
          <w:szCs w:val="24"/>
        </w:rPr>
        <w:t>Furthermore,</w:t>
      </w:r>
      <w:r w:rsidRPr="001101B5">
        <w:rPr>
          <w:rFonts w:ascii="Times New Roman" w:hAnsi="Times New Roman" w:cs="Times New Roman"/>
          <w:sz w:val="24"/>
          <w:szCs w:val="24"/>
        </w:rPr>
        <w:t xml:space="preserve"> </w:t>
      </w:r>
      <w:r w:rsidR="003F56D9" w:rsidRPr="001101B5">
        <w:rPr>
          <w:rFonts w:ascii="Times New Roman" w:hAnsi="Times New Roman" w:cs="Times New Roman"/>
          <w:sz w:val="24"/>
          <w:szCs w:val="24"/>
        </w:rPr>
        <w:t>past research shows there are often education</w:t>
      </w:r>
      <w:r w:rsidR="006406B0">
        <w:rPr>
          <w:rFonts w:ascii="Times New Roman" w:hAnsi="Times New Roman" w:cs="Times New Roman"/>
          <w:sz w:val="24"/>
          <w:szCs w:val="24"/>
        </w:rPr>
        <w:t>al</w:t>
      </w:r>
      <w:r w:rsidR="003F56D9" w:rsidRPr="001101B5">
        <w:rPr>
          <w:rFonts w:ascii="Times New Roman" w:hAnsi="Times New Roman" w:cs="Times New Roman"/>
          <w:sz w:val="24"/>
          <w:szCs w:val="24"/>
        </w:rPr>
        <w:t xml:space="preserve"> differences between men and women offenders</w:t>
      </w:r>
      <w:r w:rsidRPr="001101B5">
        <w:rPr>
          <w:rFonts w:ascii="Times New Roman" w:hAnsi="Times New Roman" w:cs="Times New Roman"/>
          <w:sz w:val="24"/>
          <w:szCs w:val="24"/>
        </w:rPr>
        <w:t xml:space="preserve"> (</w:t>
      </w:r>
      <w:r w:rsidR="003F56D9" w:rsidRPr="001101B5">
        <w:rPr>
          <w:rFonts w:ascii="Times New Roman" w:hAnsi="Times New Roman" w:cs="Times New Roman"/>
          <w:sz w:val="24"/>
          <w:szCs w:val="24"/>
        </w:rPr>
        <w:t>Harlow 2003</w:t>
      </w:r>
      <w:r w:rsidRPr="001101B5">
        <w:rPr>
          <w:rFonts w:ascii="Times New Roman" w:hAnsi="Times New Roman" w:cs="Times New Roman"/>
          <w:sz w:val="24"/>
          <w:szCs w:val="24"/>
        </w:rPr>
        <w:t>)</w:t>
      </w:r>
      <w:r w:rsidR="00F85221">
        <w:rPr>
          <w:rFonts w:ascii="Times New Roman" w:hAnsi="Times New Roman" w:cs="Times New Roman"/>
          <w:sz w:val="24"/>
          <w:szCs w:val="24"/>
        </w:rPr>
        <w:t>,</w:t>
      </w:r>
      <w:r w:rsidRPr="001101B5">
        <w:rPr>
          <w:rFonts w:ascii="Times New Roman" w:hAnsi="Times New Roman" w:cs="Times New Roman"/>
          <w:sz w:val="24"/>
          <w:szCs w:val="24"/>
        </w:rPr>
        <w:t xml:space="preserve"> and therefore </w:t>
      </w:r>
      <w:r w:rsidR="0030554B" w:rsidRPr="001101B5">
        <w:rPr>
          <w:rFonts w:ascii="Times New Roman" w:hAnsi="Times New Roman" w:cs="Times New Roman"/>
          <w:sz w:val="24"/>
          <w:szCs w:val="24"/>
        </w:rPr>
        <w:t xml:space="preserve">I interact </w:t>
      </w:r>
      <w:r w:rsidRPr="001101B5">
        <w:rPr>
          <w:rFonts w:ascii="Times New Roman" w:hAnsi="Times New Roman" w:cs="Times New Roman"/>
          <w:i/>
          <w:sz w:val="24"/>
          <w:szCs w:val="24"/>
        </w:rPr>
        <w:lastRenderedPageBreak/>
        <w:t xml:space="preserve">female </w:t>
      </w:r>
      <w:r w:rsidRPr="001101B5">
        <w:rPr>
          <w:rFonts w:ascii="Times New Roman" w:hAnsi="Times New Roman" w:cs="Times New Roman"/>
          <w:sz w:val="24"/>
          <w:szCs w:val="24"/>
        </w:rPr>
        <w:t>with</w:t>
      </w:r>
      <w:r w:rsidRPr="001101B5">
        <w:rPr>
          <w:rFonts w:ascii="Times New Roman" w:hAnsi="Times New Roman" w:cs="Times New Roman"/>
          <w:i/>
          <w:sz w:val="24"/>
          <w:szCs w:val="24"/>
        </w:rPr>
        <w:t xml:space="preserve"> high school. </w:t>
      </w:r>
      <w:r w:rsidRPr="001101B5">
        <w:rPr>
          <w:rFonts w:ascii="Times New Roman" w:hAnsi="Times New Roman" w:cs="Times New Roman"/>
          <w:sz w:val="24"/>
          <w:szCs w:val="24"/>
        </w:rPr>
        <w:t>Thirdly, the type of crime committed affects the likelihood of having DNA in the law enforcement system</w:t>
      </w:r>
      <w:r w:rsidR="008C4F7B" w:rsidRPr="001101B5">
        <w:rPr>
          <w:rFonts w:ascii="Times New Roman" w:hAnsi="Times New Roman" w:cs="Times New Roman"/>
          <w:sz w:val="24"/>
          <w:szCs w:val="24"/>
        </w:rPr>
        <w:t xml:space="preserve"> (</w:t>
      </w:r>
      <w:r w:rsidR="003F56D9" w:rsidRPr="001101B5">
        <w:rPr>
          <w:rFonts w:ascii="Times New Roman" w:hAnsi="Times New Roman" w:cs="Times New Roman"/>
          <w:sz w:val="24"/>
          <w:szCs w:val="24"/>
        </w:rPr>
        <w:t>Biancamano 2009</w:t>
      </w:r>
      <w:r w:rsidR="008C4F7B" w:rsidRPr="001101B5">
        <w:rPr>
          <w:rFonts w:ascii="Times New Roman" w:hAnsi="Times New Roman" w:cs="Times New Roman"/>
          <w:sz w:val="24"/>
          <w:szCs w:val="24"/>
        </w:rPr>
        <w:t>)</w:t>
      </w:r>
      <w:r w:rsidRPr="001101B5">
        <w:rPr>
          <w:rFonts w:ascii="Times New Roman" w:hAnsi="Times New Roman" w:cs="Times New Roman"/>
          <w:sz w:val="24"/>
          <w:szCs w:val="24"/>
        </w:rPr>
        <w:t xml:space="preserve">. To account for this, </w:t>
      </w:r>
      <w:r w:rsidR="006306DC" w:rsidRPr="001101B5">
        <w:rPr>
          <w:rFonts w:ascii="Times New Roman" w:hAnsi="Times New Roman" w:cs="Times New Roman"/>
          <w:sz w:val="24"/>
          <w:szCs w:val="24"/>
        </w:rPr>
        <w:t xml:space="preserve">I interact </w:t>
      </w:r>
      <w:r w:rsidRPr="001101B5">
        <w:rPr>
          <w:rFonts w:ascii="Times New Roman" w:hAnsi="Times New Roman" w:cs="Times New Roman"/>
          <w:i/>
          <w:sz w:val="24"/>
          <w:szCs w:val="24"/>
        </w:rPr>
        <w:t>offense category</w:t>
      </w:r>
      <w:r w:rsidRPr="001101B5">
        <w:rPr>
          <w:rFonts w:ascii="Times New Roman" w:hAnsi="Times New Roman" w:cs="Times New Roman"/>
          <w:sz w:val="24"/>
          <w:szCs w:val="24"/>
        </w:rPr>
        <w:t xml:space="preserve"> with </w:t>
      </w:r>
      <w:r w:rsidR="00F85221">
        <w:rPr>
          <w:rFonts w:ascii="Times New Roman" w:hAnsi="Times New Roman" w:cs="Times New Roman"/>
          <w:i/>
          <w:sz w:val="24"/>
          <w:szCs w:val="24"/>
        </w:rPr>
        <w:t>DNA</w:t>
      </w:r>
      <w:r w:rsidRPr="001101B5">
        <w:rPr>
          <w:rFonts w:ascii="Times New Roman" w:hAnsi="Times New Roman" w:cs="Times New Roman"/>
          <w:i/>
          <w:sz w:val="24"/>
          <w:szCs w:val="24"/>
        </w:rPr>
        <w:t xml:space="preserve"> bank. </w:t>
      </w:r>
    </w:p>
    <w:p w14:paraId="3B464811" w14:textId="61F4BF06" w:rsidR="00A1275A" w:rsidRPr="001101B5" w:rsidRDefault="00A1275A"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tab/>
      </w:r>
      <w:r w:rsidR="006306DC" w:rsidRPr="001101B5">
        <w:rPr>
          <w:rFonts w:ascii="Times New Roman" w:hAnsi="Times New Roman" w:cs="Times New Roman"/>
          <w:sz w:val="24"/>
          <w:szCs w:val="24"/>
        </w:rPr>
        <w:t>W</w:t>
      </w:r>
      <w:r w:rsidRPr="001101B5">
        <w:rPr>
          <w:rFonts w:ascii="Times New Roman" w:hAnsi="Times New Roman" w:cs="Times New Roman"/>
          <w:sz w:val="24"/>
          <w:szCs w:val="24"/>
        </w:rPr>
        <w:t>hen examining the likelihood of supervision, the number of prior arrests</w:t>
      </w:r>
      <w:r w:rsidR="006406B0">
        <w:rPr>
          <w:rFonts w:ascii="Times New Roman" w:hAnsi="Times New Roman" w:cs="Times New Roman"/>
          <w:sz w:val="24"/>
          <w:szCs w:val="24"/>
        </w:rPr>
        <w:t>,</w:t>
      </w:r>
      <w:r w:rsidRPr="001101B5">
        <w:rPr>
          <w:rFonts w:ascii="Times New Roman" w:hAnsi="Times New Roman" w:cs="Times New Roman"/>
          <w:i/>
          <w:sz w:val="24"/>
          <w:szCs w:val="24"/>
        </w:rPr>
        <w:t xml:space="preserve"> </w:t>
      </w:r>
      <w:r w:rsidRPr="001101B5">
        <w:rPr>
          <w:rFonts w:ascii="Times New Roman" w:hAnsi="Times New Roman" w:cs="Times New Roman"/>
          <w:sz w:val="24"/>
          <w:szCs w:val="24"/>
        </w:rPr>
        <w:t xml:space="preserve">along with the type of crime may </w:t>
      </w:r>
      <w:r w:rsidR="004A5522" w:rsidRPr="001101B5">
        <w:rPr>
          <w:rFonts w:ascii="Times New Roman" w:hAnsi="Times New Roman" w:cs="Times New Roman"/>
          <w:sz w:val="24"/>
          <w:szCs w:val="24"/>
        </w:rPr>
        <w:t xml:space="preserve">lead to differential chances of being </w:t>
      </w:r>
      <w:r w:rsidR="006306DC" w:rsidRPr="001101B5">
        <w:rPr>
          <w:rFonts w:ascii="Times New Roman" w:hAnsi="Times New Roman" w:cs="Times New Roman"/>
          <w:sz w:val="24"/>
          <w:szCs w:val="24"/>
        </w:rPr>
        <w:t>supervised</w:t>
      </w:r>
      <w:r w:rsidRPr="001101B5">
        <w:rPr>
          <w:rFonts w:ascii="Times New Roman" w:hAnsi="Times New Roman" w:cs="Times New Roman"/>
          <w:sz w:val="24"/>
          <w:szCs w:val="24"/>
        </w:rPr>
        <w:t>. For example, an offender with 13+ prior arrests who committed a violent crime may be more l</w:t>
      </w:r>
      <w:r w:rsidR="00F85221">
        <w:rPr>
          <w:rFonts w:ascii="Times New Roman" w:hAnsi="Times New Roman" w:cs="Times New Roman"/>
          <w:sz w:val="24"/>
          <w:szCs w:val="24"/>
        </w:rPr>
        <w:t>ikely</w:t>
      </w:r>
      <w:r w:rsidRPr="001101B5">
        <w:rPr>
          <w:rFonts w:ascii="Times New Roman" w:hAnsi="Times New Roman" w:cs="Times New Roman"/>
          <w:sz w:val="24"/>
          <w:szCs w:val="24"/>
        </w:rPr>
        <w:t xml:space="preserve"> to be supervised than an offender with 0 prior arrests who committed a property crime. Therefore, I interact </w:t>
      </w:r>
      <w:r w:rsidRPr="001101B5">
        <w:rPr>
          <w:rFonts w:ascii="Times New Roman" w:hAnsi="Times New Roman" w:cs="Times New Roman"/>
          <w:i/>
          <w:sz w:val="24"/>
          <w:szCs w:val="24"/>
        </w:rPr>
        <w:t xml:space="preserve">prior arrests </w:t>
      </w:r>
      <w:r w:rsidRPr="001101B5">
        <w:rPr>
          <w:rFonts w:ascii="Times New Roman" w:hAnsi="Times New Roman" w:cs="Times New Roman"/>
          <w:sz w:val="24"/>
          <w:szCs w:val="24"/>
        </w:rPr>
        <w:t xml:space="preserve">with </w:t>
      </w:r>
      <w:r w:rsidRPr="001101B5">
        <w:rPr>
          <w:rFonts w:ascii="Times New Roman" w:hAnsi="Times New Roman" w:cs="Times New Roman"/>
          <w:i/>
          <w:sz w:val="24"/>
          <w:szCs w:val="24"/>
        </w:rPr>
        <w:t>offense category</w:t>
      </w:r>
      <w:r w:rsidRPr="001101B5">
        <w:rPr>
          <w:rFonts w:ascii="Times New Roman" w:hAnsi="Times New Roman" w:cs="Times New Roman"/>
          <w:sz w:val="24"/>
          <w:szCs w:val="24"/>
        </w:rPr>
        <w:t xml:space="preserve">. Fifthly, </w:t>
      </w:r>
      <w:r w:rsidR="00744475" w:rsidRPr="001101B5">
        <w:rPr>
          <w:rFonts w:ascii="Times New Roman" w:hAnsi="Times New Roman" w:cs="Times New Roman"/>
          <w:sz w:val="24"/>
          <w:szCs w:val="24"/>
        </w:rPr>
        <w:t>since the amount of time served is often affected by the offense committed, I interact</w:t>
      </w:r>
      <w:r w:rsidR="00281EAA">
        <w:rPr>
          <w:rFonts w:ascii="Times New Roman" w:hAnsi="Times New Roman" w:cs="Times New Roman"/>
          <w:sz w:val="24"/>
          <w:szCs w:val="24"/>
        </w:rPr>
        <w:t xml:space="preserve"> the</w:t>
      </w:r>
      <w:r w:rsidR="00744475" w:rsidRPr="001101B5">
        <w:rPr>
          <w:rFonts w:ascii="Times New Roman" w:hAnsi="Times New Roman" w:cs="Times New Roman"/>
          <w:sz w:val="24"/>
          <w:szCs w:val="24"/>
        </w:rPr>
        <w:t xml:space="preserve"> </w:t>
      </w:r>
      <w:r w:rsidRPr="001101B5">
        <w:rPr>
          <w:rFonts w:ascii="Times New Roman" w:hAnsi="Times New Roman" w:cs="Times New Roman"/>
          <w:i/>
          <w:sz w:val="24"/>
          <w:szCs w:val="24"/>
        </w:rPr>
        <w:t xml:space="preserve">offense category </w:t>
      </w:r>
      <w:r w:rsidR="00744475" w:rsidRPr="001101B5">
        <w:rPr>
          <w:rFonts w:ascii="Times New Roman" w:hAnsi="Times New Roman" w:cs="Times New Roman"/>
          <w:sz w:val="24"/>
          <w:szCs w:val="24"/>
        </w:rPr>
        <w:t xml:space="preserve">variables with </w:t>
      </w:r>
      <w:r w:rsidRPr="001101B5">
        <w:rPr>
          <w:rFonts w:ascii="Times New Roman" w:hAnsi="Times New Roman" w:cs="Times New Roman"/>
          <w:i/>
          <w:sz w:val="24"/>
          <w:szCs w:val="24"/>
        </w:rPr>
        <w:t>time served</w:t>
      </w:r>
      <w:r w:rsidR="008C4F7B" w:rsidRPr="001101B5">
        <w:rPr>
          <w:rFonts w:ascii="Times New Roman" w:hAnsi="Times New Roman" w:cs="Times New Roman"/>
          <w:sz w:val="24"/>
          <w:szCs w:val="24"/>
        </w:rPr>
        <w:t xml:space="preserve">. Lastly, </w:t>
      </w:r>
      <w:r w:rsidRPr="001101B5">
        <w:rPr>
          <w:rFonts w:ascii="Times New Roman" w:hAnsi="Times New Roman" w:cs="Times New Roman"/>
          <w:sz w:val="24"/>
          <w:szCs w:val="24"/>
        </w:rPr>
        <w:t xml:space="preserve">the amount of </w:t>
      </w:r>
      <w:r w:rsidRPr="001101B5">
        <w:rPr>
          <w:rFonts w:ascii="Times New Roman" w:hAnsi="Times New Roman" w:cs="Times New Roman"/>
          <w:i/>
          <w:sz w:val="24"/>
          <w:szCs w:val="24"/>
        </w:rPr>
        <w:t>time served</w:t>
      </w:r>
      <w:r w:rsidRPr="001101B5">
        <w:rPr>
          <w:rFonts w:ascii="Times New Roman" w:hAnsi="Times New Roman" w:cs="Times New Roman"/>
          <w:sz w:val="24"/>
          <w:szCs w:val="24"/>
        </w:rPr>
        <w:t xml:space="preserve"> in addition to an offender’s </w:t>
      </w:r>
      <w:r w:rsidRPr="001101B5">
        <w:rPr>
          <w:rFonts w:ascii="Times New Roman" w:hAnsi="Times New Roman" w:cs="Times New Roman"/>
          <w:i/>
          <w:sz w:val="24"/>
          <w:szCs w:val="24"/>
        </w:rPr>
        <w:t>age at release</w:t>
      </w:r>
      <w:r w:rsidRPr="001101B5">
        <w:rPr>
          <w:rFonts w:ascii="Times New Roman" w:hAnsi="Times New Roman" w:cs="Times New Roman"/>
          <w:sz w:val="24"/>
          <w:szCs w:val="24"/>
        </w:rPr>
        <w:t xml:space="preserve"> may affect supervision and </w:t>
      </w:r>
      <w:r w:rsidR="00744475" w:rsidRPr="001101B5">
        <w:rPr>
          <w:rFonts w:ascii="Times New Roman" w:hAnsi="Times New Roman" w:cs="Times New Roman"/>
          <w:sz w:val="24"/>
          <w:szCs w:val="24"/>
        </w:rPr>
        <w:t xml:space="preserve">I include </w:t>
      </w:r>
      <w:r w:rsidRPr="001101B5">
        <w:rPr>
          <w:rFonts w:ascii="Times New Roman" w:hAnsi="Times New Roman" w:cs="Times New Roman"/>
          <w:sz w:val="24"/>
          <w:szCs w:val="24"/>
        </w:rPr>
        <w:t xml:space="preserve">this interaction as well. </w:t>
      </w:r>
    </w:p>
    <w:p w14:paraId="12477D29" w14:textId="65020880" w:rsidR="00D070CA" w:rsidRDefault="00D070CA"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tab/>
        <w:t xml:space="preserve">Table 1 </w:t>
      </w:r>
      <w:r w:rsidR="006406B0">
        <w:rPr>
          <w:rFonts w:ascii="Times New Roman" w:hAnsi="Times New Roman" w:cs="Times New Roman"/>
          <w:sz w:val="24"/>
          <w:szCs w:val="24"/>
        </w:rPr>
        <w:t>presents summary statistics for t</w:t>
      </w:r>
      <w:r w:rsidR="000C0AD3" w:rsidRPr="001101B5">
        <w:rPr>
          <w:rFonts w:ascii="Times New Roman" w:hAnsi="Times New Roman" w:cs="Times New Roman"/>
          <w:sz w:val="24"/>
          <w:szCs w:val="24"/>
        </w:rPr>
        <w:t xml:space="preserve">he </w:t>
      </w:r>
      <w:r w:rsidRPr="001101B5">
        <w:rPr>
          <w:rFonts w:ascii="Times New Roman" w:hAnsi="Times New Roman" w:cs="Times New Roman"/>
          <w:sz w:val="24"/>
          <w:szCs w:val="24"/>
        </w:rPr>
        <w:t>variables</w:t>
      </w:r>
      <w:r w:rsidR="000C0AD3" w:rsidRPr="001101B5">
        <w:rPr>
          <w:rFonts w:ascii="Times New Roman" w:hAnsi="Times New Roman" w:cs="Times New Roman"/>
          <w:sz w:val="24"/>
          <w:szCs w:val="24"/>
        </w:rPr>
        <w:t xml:space="preserve"> </w:t>
      </w:r>
      <w:r w:rsidR="006406B0">
        <w:rPr>
          <w:rFonts w:ascii="Times New Roman" w:hAnsi="Times New Roman" w:cs="Times New Roman"/>
          <w:sz w:val="24"/>
          <w:szCs w:val="24"/>
        </w:rPr>
        <w:t>in</w:t>
      </w:r>
      <w:r w:rsidR="000C0AD3" w:rsidRPr="001101B5">
        <w:rPr>
          <w:rFonts w:ascii="Times New Roman" w:hAnsi="Times New Roman" w:cs="Times New Roman"/>
          <w:sz w:val="24"/>
          <w:szCs w:val="24"/>
        </w:rPr>
        <w:t xml:space="preserve"> </w:t>
      </w:r>
      <w:r w:rsidR="005D4A6D" w:rsidRPr="001101B5">
        <w:rPr>
          <w:rFonts w:ascii="Times New Roman" w:hAnsi="Times New Roman" w:cs="Times New Roman"/>
          <w:sz w:val="24"/>
          <w:szCs w:val="24"/>
        </w:rPr>
        <w:t>this analysis</w:t>
      </w:r>
      <w:r w:rsidR="005D4A6D">
        <w:rPr>
          <w:rFonts w:ascii="Times New Roman" w:hAnsi="Times New Roman" w:cs="Times New Roman"/>
          <w:sz w:val="24"/>
          <w:szCs w:val="24"/>
        </w:rPr>
        <w:t>. I</w:t>
      </w:r>
      <w:r w:rsidR="000C0AD3" w:rsidRPr="001101B5">
        <w:rPr>
          <w:rFonts w:ascii="Times New Roman" w:hAnsi="Times New Roman" w:cs="Times New Roman"/>
          <w:sz w:val="24"/>
          <w:szCs w:val="24"/>
        </w:rPr>
        <w:t xml:space="preserve"> include the averages for the </w:t>
      </w:r>
      <w:r w:rsidRPr="001101B5">
        <w:rPr>
          <w:rFonts w:ascii="Times New Roman" w:hAnsi="Times New Roman" w:cs="Times New Roman"/>
          <w:sz w:val="24"/>
          <w:szCs w:val="24"/>
        </w:rPr>
        <w:t>whole sample</w:t>
      </w:r>
      <w:r w:rsidR="000C0AD3" w:rsidRPr="001101B5">
        <w:rPr>
          <w:rFonts w:ascii="Times New Roman" w:hAnsi="Times New Roman" w:cs="Times New Roman"/>
          <w:sz w:val="24"/>
          <w:szCs w:val="24"/>
        </w:rPr>
        <w:t xml:space="preserve"> as well as gender specific </w:t>
      </w:r>
      <w:r w:rsidR="006306DC" w:rsidRPr="001101B5">
        <w:rPr>
          <w:rFonts w:ascii="Times New Roman" w:hAnsi="Times New Roman" w:cs="Times New Roman"/>
          <w:sz w:val="24"/>
          <w:szCs w:val="24"/>
        </w:rPr>
        <w:t>sub</w:t>
      </w:r>
      <w:r w:rsidR="000C0AD3" w:rsidRPr="001101B5">
        <w:rPr>
          <w:rFonts w:ascii="Times New Roman" w:hAnsi="Times New Roman" w:cs="Times New Roman"/>
          <w:sz w:val="24"/>
          <w:szCs w:val="24"/>
        </w:rPr>
        <w:t>samples</w:t>
      </w:r>
      <w:r w:rsidRPr="001101B5">
        <w:rPr>
          <w:rFonts w:ascii="Times New Roman" w:hAnsi="Times New Roman" w:cs="Times New Roman"/>
          <w:sz w:val="24"/>
          <w:szCs w:val="24"/>
        </w:rPr>
        <w:t xml:space="preserve">. </w:t>
      </w:r>
      <w:r w:rsidR="000C0AD3" w:rsidRPr="001101B5">
        <w:rPr>
          <w:rFonts w:ascii="Times New Roman" w:hAnsi="Times New Roman" w:cs="Times New Roman"/>
          <w:sz w:val="24"/>
          <w:szCs w:val="24"/>
        </w:rPr>
        <w:t xml:space="preserve">The significance tests represent a </w:t>
      </w:r>
      <w:r w:rsidR="005D4A6D">
        <w:rPr>
          <w:rFonts w:ascii="Times New Roman" w:hAnsi="Times New Roman" w:cs="Times New Roman"/>
          <w:sz w:val="24"/>
          <w:szCs w:val="24"/>
        </w:rPr>
        <w:t xml:space="preserve">two sample </w:t>
      </w:r>
      <w:r w:rsidR="006306DC" w:rsidRPr="005D4A6D">
        <w:rPr>
          <w:rFonts w:ascii="Times New Roman" w:hAnsi="Times New Roman" w:cs="Times New Roman"/>
          <w:i/>
          <w:sz w:val="24"/>
          <w:szCs w:val="24"/>
        </w:rPr>
        <w:t>t</w:t>
      </w:r>
      <w:r w:rsidR="005D4A6D">
        <w:rPr>
          <w:rFonts w:ascii="Times New Roman" w:hAnsi="Times New Roman" w:cs="Times New Roman"/>
          <w:i/>
          <w:sz w:val="24"/>
          <w:szCs w:val="24"/>
        </w:rPr>
        <w:t>-</w:t>
      </w:r>
      <w:r w:rsidR="006306DC" w:rsidRPr="001101B5">
        <w:rPr>
          <w:rFonts w:ascii="Times New Roman" w:hAnsi="Times New Roman" w:cs="Times New Roman"/>
          <w:sz w:val="24"/>
          <w:szCs w:val="24"/>
        </w:rPr>
        <w:t>test</w:t>
      </w:r>
      <w:r w:rsidR="000C0AD3" w:rsidRPr="001101B5">
        <w:rPr>
          <w:rFonts w:ascii="Times New Roman" w:hAnsi="Times New Roman" w:cs="Times New Roman"/>
          <w:sz w:val="24"/>
          <w:szCs w:val="24"/>
        </w:rPr>
        <w:t xml:space="preserve"> of the mean difference between men and women in the sample</w:t>
      </w:r>
      <w:r w:rsidR="00F56968">
        <w:rPr>
          <w:rFonts w:ascii="Times New Roman" w:hAnsi="Times New Roman" w:cs="Times New Roman"/>
          <w:sz w:val="24"/>
          <w:szCs w:val="24"/>
        </w:rPr>
        <w:t xml:space="preserve">, as </w:t>
      </w:r>
      <w:r w:rsidR="00281EAA">
        <w:rPr>
          <w:rFonts w:ascii="Times New Roman" w:hAnsi="Times New Roman" w:cs="Times New Roman"/>
          <w:sz w:val="24"/>
          <w:szCs w:val="24"/>
        </w:rPr>
        <w:t>signified</w:t>
      </w:r>
      <w:r w:rsidR="00F56968">
        <w:rPr>
          <w:rFonts w:ascii="Times New Roman" w:hAnsi="Times New Roman" w:cs="Times New Roman"/>
          <w:sz w:val="24"/>
          <w:szCs w:val="24"/>
        </w:rPr>
        <w:t xml:space="preserve"> by a (+) in the last column</w:t>
      </w:r>
      <w:r w:rsidR="000C0AD3" w:rsidRPr="001101B5">
        <w:rPr>
          <w:rFonts w:ascii="Times New Roman" w:hAnsi="Times New Roman" w:cs="Times New Roman"/>
          <w:sz w:val="24"/>
          <w:szCs w:val="24"/>
        </w:rPr>
        <w:t xml:space="preserve">. </w:t>
      </w:r>
      <w:r w:rsidR="006306DC" w:rsidRPr="001101B5">
        <w:rPr>
          <w:rFonts w:ascii="Times New Roman" w:hAnsi="Times New Roman" w:cs="Times New Roman"/>
          <w:sz w:val="24"/>
          <w:szCs w:val="24"/>
        </w:rPr>
        <w:t xml:space="preserve">As expected, we see that females make up a small portion (9.3%) of the overall sample. </w:t>
      </w:r>
      <w:r w:rsidR="001F6460" w:rsidRPr="001101B5">
        <w:rPr>
          <w:rFonts w:ascii="Times New Roman" w:hAnsi="Times New Roman" w:cs="Times New Roman"/>
          <w:sz w:val="24"/>
          <w:szCs w:val="24"/>
        </w:rPr>
        <w:t>The majority of the sample is non-white</w:t>
      </w:r>
      <w:r w:rsidR="0011354C" w:rsidRPr="001101B5">
        <w:rPr>
          <w:rFonts w:ascii="Times New Roman" w:hAnsi="Times New Roman" w:cs="Times New Roman"/>
          <w:sz w:val="24"/>
          <w:szCs w:val="24"/>
        </w:rPr>
        <w:t>,</w:t>
      </w:r>
      <w:r w:rsidR="001F6460" w:rsidRPr="001101B5">
        <w:rPr>
          <w:rFonts w:ascii="Times New Roman" w:hAnsi="Times New Roman" w:cs="Times New Roman"/>
          <w:sz w:val="24"/>
          <w:szCs w:val="24"/>
        </w:rPr>
        <w:t xml:space="preserve"> with 45.4% being white. The most common offense committed </w:t>
      </w:r>
      <w:r w:rsidR="0011354C" w:rsidRPr="001101B5">
        <w:rPr>
          <w:rFonts w:ascii="Times New Roman" w:hAnsi="Times New Roman" w:cs="Times New Roman"/>
          <w:sz w:val="24"/>
          <w:szCs w:val="24"/>
        </w:rPr>
        <w:t>is</w:t>
      </w:r>
      <w:r w:rsidR="001F6460" w:rsidRPr="001101B5">
        <w:rPr>
          <w:rFonts w:ascii="Times New Roman" w:hAnsi="Times New Roman" w:cs="Times New Roman"/>
          <w:sz w:val="24"/>
          <w:szCs w:val="24"/>
        </w:rPr>
        <w:t xml:space="preserve"> property crimes (32.6%), followed by violent crimes (30.5%), drug crimes (27.1%), and then other types of crimes (9.8%).</w:t>
      </w:r>
      <w:r w:rsidR="008B1BD9">
        <w:rPr>
          <w:rFonts w:ascii="Times New Roman" w:hAnsi="Times New Roman" w:cs="Times New Roman"/>
          <w:sz w:val="24"/>
          <w:szCs w:val="24"/>
        </w:rPr>
        <w:t xml:space="preserve"> </w:t>
      </w:r>
      <w:r w:rsidR="001F6460" w:rsidRPr="001101B5">
        <w:rPr>
          <w:rFonts w:ascii="Times New Roman" w:hAnsi="Times New Roman" w:cs="Times New Roman"/>
          <w:sz w:val="24"/>
          <w:szCs w:val="24"/>
        </w:rPr>
        <w:t>The majority of the overall sample was full-time employed upon bei</w:t>
      </w:r>
      <w:r w:rsidR="00F85221">
        <w:rPr>
          <w:rFonts w:ascii="Times New Roman" w:hAnsi="Times New Roman" w:cs="Times New Roman"/>
          <w:sz w:val="24"/>
          <w:szCs w:val="24"/>
        </w:rPr>
        <w:t xml:space="preserve">ng incarcerated (54.5%) and </w:t>
      </w:r>
      <w:r w:rsidR="008B1BD9">
        <w:rPr>
          <w:rFonts w:ascii="Times New Roman" w:hAnsi="Times New Roman" w:cs="Times New Roman"/>
          <w:sz w:val="24"/>
          <w:szCs w:val="24"/>
        </w:rPr>
        <w:t>the</w:t>
      </w:r>
      <w:r w:rsidR="001F6460" w:rsidRPr="001101B5">
        <w:rPr>
          <w:rFonts w:ascii="Times New Roman" w:hAnsi="Times New Roman" w:cs="Times New Roman"/>
          <w:sz w:val="24"/>
          <w:szCs w:val="24"/>
        </w:rPr>
        <w:t xml:space="preserve"> average </w:t>
      </w:r>
      <w:r w:rsidR="008B1BD9">
        <w:rPr>
          <w:rFonts w:ascii="Times New Roman" w:hAnsi="Times New Roman" w:cs="Times New Roman"/>
          <w:sz w:val="24"/>
          <w:szCs w:val="24"/>
        </w:rPr>
        <w:t xml:space="preserve">number of </w:t>
      </w:r>
      <w:r w:rsidR="001F6460" w:rsidRPr="001101B5">
        <w:rPr>
          <w:rFonts w:ascii="Times New Roman" w:hAnsi="Times New Roman" w:cs="Times New Roman"/>
          <w:sz w:val="24"/>
          <w:szCs w:val="24"/>
        </w:rPr>
        <w:t>prior arrests</w:t>
      </w:r>
      <w:r w:rsidR="008B1BD9">
        <w:rPr>
          <w:rFonts w:ascii="Times New Roman" w:hAnsi="Times New Roman" w:cs="Times New Roman"/>
          <w:sz w:val="24"/>
          <w:szCs w:val="24"/>
        </w:rPr>
        <w:t xml:space="preserve"> is 5.6</w:t>
      </w:r>
      <w:r w:rsidR="001F6460" w:rsidRPr="001101B5">
        <w:rPr>
          <w:rFonts w:ascii="Times New Roman" w:hAnsi="Times New Roman" w:cs="Times New Roman"/>
          <w:sz w:val="24"/>
          <w:szCs w:val="24"/>
        </w:rPr>
        <w:t xml:space="preserve">. </w:t>
      </w:r>
      <w:r w:rsidR="001F6460" w:rsidRPr="001101B5">
        <w:rPr>
          <w:rFonts w:ascii="Times New Roman" w:hAnsi="Times New Roman" w:cs="Times New Roman"/>
          <w:sz w:val="24"/>
          <w:szCs w:val="24"/>
        </w:rPr>
        <w:lastRenderedPageBreak/>
        <w:t>The sample is mostly undereducated</w:t>
      </w:r>
      <w:r w:rsidR="006406B0">
        <w:rPr>
          <w:rFonts w:ascii="Times New Roman" w:hAnsi="Times New Roman" w:cs="Times New Roman"/>
          <w:sz w:val="24"/>
          <w:szCs w:val="24"/>
        </w:rPr>
        <w:t>,</w:t>
      </w:r>
      <w:r w:rsidR="001F6460" w:rsidRPr="001101B5">
        <w:rPr>
          <w:rFonts w:ascii="Times New Roman" w:hAnsi="Times New Roman" w:cs="Times New Roman"/>
          <w:sz w:val="24"/>
          <w:szCs w:val="24"/>
        </w:rPr>
        <w:t xml:space="preserve"> with just slightly more than one-fourth (28.3%) hav</w:t>
      </w:r>
      <w:r w:rsidR="006406B0">
        <w:rPr>
          <w:rFonts w:ascii="Times New Roman" w:hAnsi="Times New Roman" w:cs="Times New Roman"/>
          <w:sz w:val="24"/>
          <w:szCs w:val="24"/>
        </w:rPr>
        <w:t>ing</w:t>
      </w:r>
      <w:r w:rsidR="001F6460" w:rsidRPr="001101B5">
        <w:rPr>
          <w:rFonts w:ascii="Times New Roman" w:hAnsi="Times New Roman" w:cs="Times New Roman"/>
          <w:sz w:val="24"/>
          <w:szCs w:val="24"/>
        </w:rPr>
        <w:t xml:space="preserve"> a high school education or more. The average age at time of release is 33.5 years with 35.4% being supervised after release. Over half of the sample</w:t>
      </w:r>
      <w:r w:rsidR="00F85221">
        <w:rPr>
          <w:rFonts w:ascii="Times New Roman" w:hAnsi="Times New Roman" w:cs="Times New Roman"/>
          <w:sz w:val="24"/>
          <w:szCs w:val="24"/>
        </w:rPr>
        <w:t xml:space="preserve"> is rearrested within the three-</w:t>
      </w:r>
      <w:r w:rsidR="001F6460" w:rsidRPr="001101B5">
        <w:rPr>
          <w:rFonts w:ascii="Times New Roman" w:hAnsi="Times New Roman" w:cs="Times New Roman"/>
          <w:sz w:val="24"/>
          <w:szCs w:val="24"/>
        </w:rPr>
        <w:t xml:space="preserve">year follow-up period (57.1%) while less than half are reconvicted (41.4%). </w:t>
      </w:r>
    </w:p>
    <w:p w14:paraId="4BF45491" w14:textId="77C28AE7" w:rsidR="009D144C" w:rsidRPr="001101B5" w:rsidRDefault="00797CB0" w:rsidP="00797CB0">
      <w:pPr>
        <w:spacing w:line="480" w:lineRule="auto"/>
        <w:jc w:val="center"/>
        <w:rPr>
          <w:rFonts w:ascii="Times New Roman" w:hAnsi="Times New Roman" w:cs="Times New Roman"/>
          <w:sz w:val="24"/>
          <w:szCs w:val="24"/>
        </w:rPr>
      </w:pPr>
      <w:r>
        <w:rPr>
          <w:rFonts w:ascii="Times New Roman" w:hAnsi="Times New Roman" w:cs="Times New Roman"/>
          <w:sz w:val="24"/>
          <w:szCs w:val="24"/>
        </w:rPr>
        <w:t>[Table 1 about here]</w:t>
      </w:r>
    </w:p>
    <w:p w14:paraId="7D57B434" w14:textId="2A337BC7" w:rsidR="00797CB0" w:rsidRDefault="001F6460" w:rsidP="009D144C">
      <w:pPr>
        <w:spacing w:line="480" w:lineRule="auto"/>
        <w:rPr>
          <w:rFonts w:ascii="Times New Roman" w:hAnsi="Times New Roman" w:cs="Times New Roman"/>
          <w:sz w:val="24"/>
          <w:szCs w:val="24"/>
        </w:rPr>
      </w:pPr>
      <w:r w:rsidRPr="001101B5">
        <w:rPr>
          <w:rFonts w:ascii="Times New Roman" w:hAnsi="Times New Roman" w:cs="Times New Roman"/>
          <w:sz w:val="24"/>
          <w:szCs w:val="24"/>
        </w:rPr>
        <w:tab/>
      </w:r>
      <w:r w:rsidR="000C0AD3" w:rsidRPr="001101B5">
        <w:rPr>
          <w:rFonts w:ascii="Times New Roman" w:hAnsi="Times New Roman" w:cs="Times New Roman"/>
          <w:sz w:val="24"/>
          <w:szCs w:val="24"/>
        </w:rPr>
        <w:t>Table 1 also shows a number of</w:t>
      </w:r>
      <w:r w:rsidRPr="001101B5">
        <w:rPr>
          <w:rFonts w:ascii="Times New Roman" w:hAnsi="Times New Roman" w:cs="Times New Roman"/>
          <w:sz w:val="24"/>
          <w:szCs w:val="24"/>
        </w:rPr>
        <w:t xml:space="preserve"> significant gender differences. </w:t>
      </w:r>
      <w:r w:rsidR="00F675CD" w:rsidRPr="001101B5">
        <w:rPr>
          <w:rFonts w:ascii="Times New Roman" w:hAnsi="Times New Roman" w:cs="Times New Roman"/>
          <w:sz w:val="24"/>
          <w:szCs w:val="24"/>
        </w:rPr>
        <w:t>Significantly</w:t>
      </w:r>
      <w:r w:rsidRPr="001101B5">
        <w:rPr>
          <w:rFonts w:ascii="Times New Roman" w:hAnsi="Times New Roman" w:cs="Times New Roman"/>
          <w:sz w:val="24"/>
          <w:szCs w:val="24"/>
        </w:rPr>
        <w:t xml:space="preserve"> more females are white (46.9% versus 42.0%) while significantly more males are Hispanic (6.0% versus 2.7%). While </w:t>
      </w:r>
      <w:r w:rsidR="006306DC" w:rsidRPr="001101B5">
        <w:rPr>
          <w:rFonts w:ascii="Times New Roman" w:hAnsi="Times New Roman" w:cs="Times New Roman"/>
          <w:sz w:val="24"/>
          <w:szCs w:val="24"/>
        </w:rPr>
        <w:t>violent is the most common crime</w:t>
      </w:r>
      <w:r w:rsidR="006406B0">
        <w:rPr>
          <w:rFonts w:ascii="Times New Roman" w:hAnsi="Times New Roman" w:cs="Times New Roman"/>
          <w:sz w:val="24"/>
          <w:szCs w:val="24"/>
        </w:rPr>
        <w:t xml:space="preserve"> type</w:t>
      </w:r>
      <w:r w:rsidR="006306DC" w:rsidRPr="001101B5">
        <w:rPr>
          <w:rFonts w:ascii="Times New Roman" w:hAnsi="Times New Roman" w:cs="Times New Roman"/>
          <w:sz w:val="24"/>
          <w:szCs w:val="24"/>
        </w:rPr>
        <w:t xml:space="preserve"> for men (31.3%), the most common crime committed by </w:t>
      </w:r>
      <w:r w:rsidR="008B1BD9">
        <w:rPr>
          <w:rFonts w:ascii="Times New Roman" w:hAnsi="Times New Roman" w:cs="Times New Roman"/>
          <w:sz w:val="24"/>
          <w:szCs w:val="24"/>
        </w:rPr>
        <w:t>women</w:t>
      </w:r>
      <w:r w:rsidR="006306DC" w:rsidRPr="001101B5">
        <w:rPr>
          <w:rFonts w:ascii="Times New Roman" w:hAnsi="Times New Roman" w:cs="Times New Roman"/>
          <w:sz w:val="24"/>
          <w:szCs w:val="24"/>
        </w:rPr>
        <w:t xml:space="preserve"> is </w:t>
      </w:r>
      <w:r w:rsidRPr="001101B5">
        <w:rPr>
          <w:rFonts w:ascii="Times New Roman" w:hAnsi="Times New Roman" w:cs="Times New Roman"/>
          <w:sz w:val="24"/>
          <w:szCs w:val="24"/>
        </w:rPr>
        <w:t xml:space="preserve">a drug crime (36.6%). Interestingly, </w:t>
      </w:r>
      <w:r w:rsidR="006406B0">
        <w:rPr>
          <w:rFonts w:ascii="Times New Roman" w:hAnsi="Times New Roman" w:cs="Times New Roman"/>
          <w:sz w:val="24"/>
          <w:szCs w:val="24"/>
        </w:rPr>
        <w:t xml:space="preserve">more </w:t>
      </w:r>
      <w:r w:rsidRPr="001101B5">
        <w:rPr>
          <w:rFonts w:ascii="Times New Roman" w:hAnsi="Times New Roman" w:cs="Times New Roman"/>
          <w:sz w:val="24"/>
          <w:szCs w:val="24"/>
        </w:rPr>
        <w:t xml:space="preserve">men report being full-time employed (57.2% versus 28.4%) while </w:t>
      </w:r>
      <w:r w:rsidR="006406B0">
        <w:rPr>
          <w:rFonts w:ascii="Times New Roman" w:hAnsi="Times New Roman" w:cs="Times New Roman"/>
          <w:sz w:val="24"/>
          <w:szCs w:val="24"/>
        </w:rPr>
        <w:t xml:space="preserve">more </w:t>
      </w:r>
      <w:r w:rsidRPr="001101B5">
        <w:rPr>
          <w:rFonts w:ascii="Times New Roman" w:hAnsi="Times New Roman" w:cs="Times New Roman"/>
          <w:sz w:val="24"/>
          <w:szCs w:val="24"/>
        </w:rPr>
        <w:t xml:space="preserve">women report being unemployed (59.7% versus 27.4%). Consistent with committing more violent crimes, </w:t>
      </w:r>
      <w:r w:rsidR="00787849" w:rsidRPr="001101B5">
        <w:rPr>
          <w:rFonts w:ascii="Times New Roman" w:hAnsi="Times New Roman" w:cs="Times New Roman"/>
          <w:sz w:val="24"/>
          <w:szCs w:val="24"/>
        </w:rPr>
        <w:t xml:space="preserve">a higher percentage of </w:t>
      </w:r>
      <w:r w:rsidRPr="001101B5">
        <w:rPr>
          <w:rFonts w:ascii="Times New Roman" w:hAnsi="Times New Roman" w:cs="Times New Roman"/>
          <w:sz w:val="24"/>
          <w:szCs w:val="24"/>
        </w:rPr>
        <w:t>men</w:t>
      </w:r>
      <w:r w:rsidR="006406B0">
        <w:rPr>
          <w:rFonts w:ascii="Times New Roman" w:hAnsi="Times New Roman" w:cs="Times New Roman"/>
          <w:sz w:val="24"/>
          <w:szCs w:val="24"/>
        </w:rPr>
        <w:t xml:space="preserve"> spent</w:t>
      </w:r>
      <w:r w:rsidRPr="001101B5">
        <w:rPr>
          <w:rFonts w:ascii="Times New Roman" w:hAnsi="Times New Roman" w:cs="Times New Roman"/>
          <w:sz w:val="24"/>
          <w:szCs w:val="24"/>
        </w:rPr>
        <w:t xml:space="preserve"> 5 or more years incarcerated</w:t>
      </w:r>
      <w:r w:rsidR="00F675CD" w:rsidRPr="001101B5">
        <w:rPr>
          <w:rFonts w:ascii="Times New Roman" w:hAnsi="Times New Roman" w:cs="Times New Roman"/>
          <w:sz w:val="24"/>
          <w:szCs w:val="24"/>
        </w:rPr>
        <w:t xml:space="preserve"> (13.8% versus 4.9%) while </w:t>
      </w:r>
      <w:r w:rsidR="00787849" w:rsidRPr="001101B5">
        <w:rPr>
          <w:rFonts w:ascii="Times New Roman" w:hAnsi="Times New Roman" w:cs="Times New Roman"/>
          <w:sz w:val="24"/>
          <w:szCs w:val="24"/>
        </w:rPr>
        <w:t xml:space="preserve">a higher percentage of </w:t>
      </w:r>
      <w:r w:rsidR="00F85221">
        <w:rPr>
          <w:rFonts w:ascii="Times New Roman" w:hAnsi="Times New Roman" w:cs="Times New Roman"/>
          <w:sz w:val="24"/>
          <w:szCs w:val="24"/>
        </w:rPr>
        <w:t>women</w:t>
      </w:r>
      <w:r w:rsidR="00F675CD" w:rsidRPr="001101B5">
        <w:rPr>
          <w:rFonts w:ascii="Times New Roman" w:hAnsi="Times New Roman" w:cs="Times New Roman"/>
          <w:sz w:val="24"/>
          <w:szCs w:val="24"/>
        </w:rPr>
        <w:t xml:space="preserve"> spen</w:t>
      </w:r>
      <w:r w:rsidR="008B1BD9">
        <w:rPr>
          <w:rFonts w:ascii="Times New Roman" w:hAnsi="Times New Roman" w:cs="Times New Roman"/>
          <w:sz w:val="24"/>
          <w:szCs w:val="24"/>
        </w:rPr>
        <w:t>t</w:t>
      </w:r>
      <w:r w:rsidR="00F675CD" w:rsidRPr="001101B5">
        <w:rPr>
          <w:rFonts w:ascii="Times New Roman" w:hAnsi="Times New Roman" w:cs="Times New Roman"/>
          <w:sz w:val="24"/>
          <w:szCs w:val="24"/>
        </w:rPr>
        <w:t xml:space="preserve"> less than 1 year incarcerated (44.7% versus 29.9%). </w:t>
      </w:r>
      <w:r w:rsidR="00787849" w:rsidRPr="001101B5">
        <w:rPr>
          <w:rFonts w:ascii="Times New Roman" w:hAnsi="Times New Roman" w:cs="Times New Roman"/>
          <w:sz w:val="24"/>
          <w:szCs w:val="24"/>
        </w:rPr>
        <w:t xml:space="preserve"> More m</w:t>
      </w:r>
      <w:r w:rsidR="00F675CD" w:rsidRPr="001101B5">
        <w:rPr>
          <w:rFonts w:ascii="Times New Roman" w:hAnsi="Times New Roman" w:cs="Times New Roman"/>
          <w:sz w:val="24"/>
          <w:szCs w:val="24"/>
        </w:rPr>
        <w:t>en</w:t>
      </w:r>
      <w:r w:rsidR="00787849" w:rsidRPr="001101B5">
        <w:rPr>
          <w:rFonts w:ascii="Times New Roman" w:hAnsi="Times New Roman" w:cs="Times New Roman"/>
          <w:sz w:val="24"/>
          <w:szCs w:val="24"/>
        </w:rPr>
        <w:t>, compared to women,</w:t>
      </w:r>
      <w:r w:rsidR="00F675CD" w:rsidRPr="001101B5">
        <w:rPr>
          <w:rFonts w:ascii="Times New Roman" w:hAnsi="Times New Roman" w:cs="Times New Roman"/>
          <w:sz w:val="24"/>
          <w:szCs w:val="24"/>
        </w:rPr>
        <w:t xml:space="preserve"> are supervised after release (36.4% versus 25.7%) as well as rearrested (58.2% versus 47.1%) and reconvicted (42.4% versus 31.7%). As expected, there are many gendered differences between the offenders. This suggests that there are gendered pathways into crime</w:t>
      </w:r>
      <w:r w:rsidR="00682AC5" w:rsidRPr="001101B5">
        <w:rPr>
          <w:rFonts w:ascii="Times New Roman" w:hAnsi="Times New Roman" w:cs="Times New Roman"/>
          <w:sz w:val="24"/>
          <w:szCs w:val="24"/>
        </w:rPr>
        <w:t>,</w:t>
      </w:r>
      <w:r w:rsidR="00F85221">
        <w:rPr>
          <w:rFonts w:ascii="Times New Roman" w:hAnsi="Times New Roman" w:cs="Times New Roman"/>
          <w:sz w:val="24"/>
          <w:szCs w:val="24"/>
        </w:rPr>
        <w:t xml:space="preserve"> which warrant a</w:t>
      </w:r>
      <w:r w:rsidR="00F675CD" w:rsidRPr="001101B5">
        <w:rPr>
          <w:rFonts w:ascii="Times New Roman" w:hAnsi="Times New Roman" w:cs="Times New Roman"/>
          <w:sz w:val="24"/>
          <w:szCs w:val="24"/>
        </w:rPr>
        <w:t xml:space="preserve"> gendered examination of the effects of post-release supervision.</w:t>
      </w:r>
    </w:p>
    <w:p w14:paraId="7CF683AB" w14:textId="77777777" w:rsidR="00797CB0" w:rsidRPr="001101B5" w:rsidRDefault="00797CB0" w:rsidP="009D144C">
      <w:pPr>
        <w:spacing w:line="480" w:lineRule="auto"/>
        <w:rPr>
          <w:rFonts w:ascii="Times New Roman" w:hAnsi="Times New Roman" w:cs="Times New Roman"/>
          <w:sz w:val="24"/>
          <w:szCs w:val="24"/>
        </w:rPr>
      </w:pPr>
    </w:p>
    <w:p w14:paraId="260591F1" w14:textId="77777777" w:rsidR="00A1275A" w:rsidRPr="00A23404" w:rsidRDefault="00A1275A" w:rsidP="005F1D25">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lastRenderedPageBreak/>
        <w:t>Statistical Approach</w:t>
      </w:r>
    </w:p>
    <w:p w14:paraId="3A5A54E9" w14:textId="4D452C48" w:rsidR="001101B5" w:rsidRPr="001101B5" w:rsidRDefault="006A3129"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I use </w:t>
      </w:r>
      <w:r w:rsidR="006406B0">
        <w:rPr>
          <w:rFonts w:ascii="Times New Roman" w:eastAsiaTheme="minorEastAsia" w:hAnsi="Times New Roman" w:cs="Times New Roman"/>
          <w:sz w:val="24"/>
          <w:szCs w:val="24"/>
        </w:rPr>
        <w:t>p</w:t>
      </w:r>
      <w:r w:rsidR="00A1275A" w:rsidRPr="001101B5">
        <w:rPr>
          <w:rFonts w:ascii="Times New Roman" w:eastAsiaTheme="minorEastAsia" w:hAnsi="Times New Roman" w:cs="Times New Roman"/>
          <w:sz w:val="24"/>
          <w:szCs w:val="24"/>
        </w:rPr>
        <w:t>ropensity score matching (PSM) to mimic randomized assignment by identifying “for each individual in a treatment condition, at least one other individual in a compar</w:t>
      </w:r>
      <w:r w:rsidR="00F85221">
        <w:rPr>
          <w:rFonts w:ascii="Times New Roman" w:eastAsiaTheme="minorEastAsia" w:hAnsi="Times New Roman" w:cs="Times New Roman"/>
          <w:sz w:val="24"/>
          <w:szCs w:val="24"/>
        </w:rPr>
        <w:t>ison condition that ‘looks like’</w:t>
      </w:r>
      <w:r w:rsidR="00A1275A" w:rsidRPr="001101B5">
        <w:rPr>
          <w:rFonts w:ascii="Times New Roman" w:eastAsiaTheme="minorEastAsia" w:hAnsi="Times New Roman" w:cs="Times New Roman"/>
          <w:sz w:val="24"/>
          <w:szCs w:val="24"/>
        </w:rPr>
        <w:t xml:space="preserve"> the treated individual on the basis of a vector of measured characteristics that may be relevant to the treatment and response in question” (Apel and Sweeten 2010:543). </w:t>
      </w:r>
      <w:r w:rsidR="009309D9" w:rsidRPr="001101B5">
        <w:rPr>
          <w:rFonts w:ascii="Times New Roman" w:hAnsi="Times New Roman" w:cs="Times New Roman"/>
          <w:sz w:val="24"/>
          <w:szCs w:val="24"/>
        </w:rPr>
        <w:t xml:space="preserve">Observational data often lacks the characteristic of randomization, which ensures that the groups are balanced on unobservable differences, the standard for determining statistical causation. Due to practical or ethical reasons, randomization of treatment may be impossible for some research questions (Apel and Sweeden 2010). Therefore, propensity score matching helps to mimic experimental techniques by balancing observable characteristics between the control and treatment groups (Rosenbaum and Rubin 1983) </w:t>
      </w:r>
      <w:r w:rsidR="009309D9" w:rsidRPr="001101B5">
        <w:rPr>
          <w:rFonts w:ascii="Times New Roman" w:eastAsiaTheme="minorEastAsia" w:hAnsi="Times New Roman" w:cs="Times New Roman"/>
          <w:sz w:val="24"/>
          <w:szCs w:val="24"/>
        </w:rPr>
        <w:t xml:space="preserve">allowing for statements that are closer to causality than other analytic techniques (Guo and Fraser </w:t>
      </w:r>
      <w:r w:rsidR="001101B5" w:rsidRPr="001101B5">
        <w:rPr>
          <w:rFonts w:ascii="Times New Roman" w:eastAsiaTheme="minorEastAsia" w:hAnsi="Times New Roman" w:cs="Times New Roman"/>
          <w:sz w:val="24"/>
          <w:szCs w:val="24"/>
        </w:rPr>
        <w:t xml:space="preserve">2015; </w:t>
      </w:r>
      <w:r w:rsidR="00BF476E" w:rsidRPr="001101B5">
        <w:rPr>
          <w:rFonts w:ascii="Times New Roman" w:eastAsiaTheme="minorEastAsia" w:hAnsi="Times New Roman" w:cs="Times New Roman"/>
          <w:sz w:val="24"/>
          <w:szCs w:val="24"/>
        </w:rPr>
        <w:t xml:space="preserve">Rosenbaum and Rubin 1983). </w:t>
      </w:r>
    </w:p>
    <w:p w14:paraId="3EBC90E9" w14:textId="601F833B" w:rsidR="00A1275A" w:rsidRPr="001101B5" w:rsidRDefault="00A1275A"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PSM has three steps. First, a logit model </w:t>
      </w:r>
      <w:r w:rsidR="006A3129" w:rsidRPr="001101B5">
        <w:rPr>
          <w:rFonts w:ascii="Times New Roman" w:eastAsiaTheme="minorEastAsia" w:hAnsi="Times New Roman" w:cs="Times New Roman"/>
          <w:sz w:val="24"/>
          <w:szCs w:val="24"/>
        </w:rPr>
        <w:t>is</w:t>
      </w:r>
      <w:r w:rsidRPr="001101B5">
        <w:rPr>
          <w:rFonts w:ascii="Times New Roman" w:eastAsiaTheme="minorEastAsia" w:hAnsi="Times New Roman" w:cs="Times New Roman"/>
          <w:sz w:val="24"/>
          <w:szCs w:val="24"/>
        </w:rPr>
        <w:t xml:space="preserve"> estimated </w:t>
      </w:r>
      <w:r w:rsidR="006A3129" w:rsidRPr="001101B5">
        <w:rPr>
          <w:rFonts w:ascii="Times New Roman" w:eastAsiaTheme="minorEastAsia" w:hAnsi="Times New Roman" w:cs="Times New Roman"/>
          <w:sz w:val="24"/>
          <w:szCs w:val="24"/>
        </w:rPr>
        <w:t xml:space="preserve">to </w:t>
      </w:r>
      <w:r w:rsidRPr="001101B5">
        <w:rPr>
          <w:rFonts w:ascii="Times New Roman" w:eastAsiaTheme="minorEastAsia" w:hAnsi="Times New Roman" w:cs="Times New Roman"/>
          <w:sz w:val="24"/>
          <w:szCs w:val="24"/>
        </w:rPr>
        <w:t xml:space="preserve">generate the </w:t>
      </w:r>
      <w:r w:rsidR="00122045" w:rsidRPr="001101B5">
        <w:rPr>
          <w:rFonts w:ascii="Times New Roman" w:eastAsiaTheme="minorEastAsia" w:hAnsi="Times New Roman" w:cs="Times New Roman"/>
          <w:sz w:val="24"/>
          <w:szCs w:val="24"/>
        </w:rPr>
        <w:t>probability</w:t>
      </w:r>
      <w:r w:rsidRPr="001101B5">
        <w:rPr>
          <w:rFonts w:ascii="Times New Roman" w:eastAsiaTheme="minorEastAsia" w:hAnsi="Times New Roman" w:cs="Times New Roman"/>
          <w:sz w:val="24"/>
          <w:szCs w:val="24"/>
        </w:rPr>
        <w:t xml:space="preserve"> </w:t>
      </w:r>
      <w:r w:rsidR="006A3129" w:rsidRPr="001101B5">
        <w:rPr>
          <w:rFonts w:ascii="Times New Roman" w:eastAsiaTheme="minorEastAsia" w:hAnsi="Times New Roman" w:cs="Times New Roman"/>
          <w:sz w:val="24"/>
          <w:szCs w:val="24"/>
        </w:rPr>
        <w:t xml:space="preserve">of </w:t>
      </w:r>
      <w:r w:rsidR="00122045" w:rsidRPr="001101B5">
        <w:rPr>
          <w:rFonts w:ascii="Times New Roman" w:eastAsiaTheme="minorEastAsia" w:hAnsi="Times New Roman" w:cs="Times New Roman"/>
          <w:sz w:val="24"/>
          <w:szCs w:val="24"/>
        </w:rPr>
        <w:t xml:space="preserve">each individual in the sample to be supervised. </w:t>
      </w:r>
      <w:r w:rsidR="006A3129" w:rsidRPr="001101B5">
        <w:rPr>
          <w:rFonts w:ascii="Times New Roman" w:eastAsiaTheme="minorEastAsia" w:hAnsi="Times New Roman" w:cs="Times New Roman"/>
          <w:sz w:val="24"/>
          <w:szCs w:val="24"/>
        </w:rPr>
        <w:t>These pr</w:t>
      </w:r>
      <w:r w:rsidR="00122045" w:rsidRPr="001101B5">
        <w:rPr>
          <w:rFonts w:ascii="Times New Roman" w:eastAsiaTheme="minorEastAsia" w:hAnsi="Times New Roman" w:cs="Times New Roman"/>
          <w:sz w:val="24"/>
          <w:szCs w:val="24"/>
        </w:rPr>
        <w:t>obabilities</w:t>
      </w:r>
      <w:r w:rsidR="006A3129" w:rsidRPr="001101B5">
        <w:rPr>
          <w:rFonts w:ascii="Times New Roman" w:eastAsiaTheme="minorEastAsia" w:hAnsi="Times New Roman" w:cs="Times New Roman"/>
          <w:sz w:val="24"/>
          <w:szCs w:val="24"/>
        </w:rPr>
        <w:t xml:space="preserve"> are call</w:t>
      </w:r>
      <w:r w:rsidR="00122045" w:rsidRPr="001101B5">
        <w:rPr>
          <w:rFonts w:ascii="Times New Roman" w:eastAsiaTheme="minorEastAsia" w:hAnsi="Times New Roman" w:cs="Times New Roman"/>
          <w:sz w:val="24"/>
          <w:szCs w:val="24"/>
        </w:rPr>
        <w:t>ed</w:t>
      </w:r>
      <w:r w:rsidR="006A3129" w:rsidRPr="001101B5">
        <w:rPr>
          <w:rFonts w:ascii="Times New Roman" w:eastAsiaTheme="minorEastAsia" w:hAnsi="Times New Roman" w:cs="Times New Roman"/>
          <w:sz w:val="24"/>
          <w:szCs w:val="24"/>
        </w:rPr>
        <w:t xml:space="preserve"> the propensity scores. </w:t>
      </w:r>
      <w:r w:rsidRPr="001101B5">
        <w:rPr>
          <w:rFonts w:ascii="Times New Roman" w:eastAsiaTheme="minorEastAsia" w:hAnsi="Times New Roman" w:cs="Times New Roman"/>
          <w:sz w:val="24"/>
          <w:szCs w:val="24"/>
        </w:rPr>
        <w:t>Secondly,</w:t>
      </w:r>
      <w:r w:rsidR="006A3129" w:rsidRPr="001101B5">
        <w:rPr>
          <w:rFonts w:ascii="Times New Roman" w:eastAsiaTheme="minorEastAsia" w:hAnsi="Times New Roman" w:cs="Times New Roman"/>
          <w:sz w:val="24"/>
          <w:szCs w:val="24"/>
        </w:rPr>
        <w:t xml:space="preserve"> </w:t>
      </w:r>
      <w:r w:rsidR="00122045" w:rsidRPr="001101B5">
        <w:rPr>
          <w:rFonts w:ascii="Times New Roman" w:eastAsiaTheme="minorEastAsia" w:hAnsi="Times New Roman" w:cs="Times New Roman"/>
          <w:sz w:val="24"/>
          <w:szCs w:val="24"/>
        </w:rPr>
        <w:t xml:space="preserve">supervised </w:t>
      </w:r>
      <w:r w:rsidR="006A3129" w:rsidRPr="001101B5">
        <w:rPr>
          <w:rFonts w:ascii="Times New Roman" w:eastAsiaTheme="minorEastAsia" w:hAnsi="Times New Roman" w:cs="Times New Roman"/>
          <w:sz w:val="24"/>
          <w:szCs w:val="24"/>
        </w:rPr>
        <w:t>individuals are matched to individuals who have similar</w:t>
      </w:r>
      <w:r w:rsidR="008B1BD9">
        <w:rPr>
          <w:rFonts w:ascii="Times New Roman" w:eastAsiaTheme="minorEastAsia" w:hAnsi="Times New Roman" w:cs="Times New Roman"/>
          <w:sz w:val="24"/>
          <w:szCs w:val="24"/>
        </w:rPr>
        <w:t xml:space="preserve"> propensities</w:t>
      </w:r>
      <w:r w:rsidRPr="001101B5">
        <w:rPr>
          <w:rFonts w:ascii="Times New Roman" w:eastAsiaTheme="minorEastAsia" w:hAnsi="Times New Roman" w:cs="Times New Roman"/>
          <w:sz w:val="24"/>
          <w:szCs w:val="24"/>
        </w:rPr>
        <w:t xml:space="preserve"> </w:t>
      </w:r>
      <w:r w:rsidR="006A3129" w:rsidRPr="001101B5">
        <w:rPr>
          <w:rFonts w:ascii="Times New Roman" w:eastAsiaTheme="minorEastAsia" w:hAnsi="Times New Roman" w:cs="Times New Roman"/>
          <w:sz w:val="24"/>
          <w:szCs w:val="24"/>
        </w:rPr>
        <w:t xml:space="preserve">to </w:t>
      </w:r>
      <w:r w:rsidR="00122045" w:rsidRPr="001101B5">
        <w:rPr>
          <w:rFonts w:ascii="Times New Roman" w:eastAsiaTheme="minorEastAsia" w:hAnsi="Times New Roman" w:cs="Times New Roman"/>
          <w:sz w:val="24"/>
          <w:szCs w:val="24"/>
        </w:rPr>
        <w:t>be supervised, b</w:t>
      </w:r>
      <w:r w:rsidR="006A3129" w:rsidRPr="001101B5">
        <w:rPr>
          <w:rFonts w:ascii="Times New Roman" w:eastAsiaTheme="minorEastAsia" w:hAnsi="Times New Roman" w:cs="Times New Roman"/>
          <w:sz w:val="24"/>
          <w:szCs w:val="24"/>
        </w:rPr>
        <w:t xml:space="preserve">ut </w:t>
      </w:r>
      <w:r w:rsidR="00122045" w:rsidRPr="001101B5">
        <w:rPr>
          <w:rFonts w:ascii="Times New Roman" w:eastAsiaTheme="minorEastAsia" w:hAnsi="Times New Roman" w:cs="Times New Roman"/>
          <w:sz w:val="24"/>
          <w:szCs w:val="24"/>
        </w:rPr>
        <w:t xml:space="preserve">were not. These matched individuals </w:t>
      </w:r>
      <w:r w:rsidR="006A3129" w:rsidRPr="001101B5">
        <w:rPr>
          <w:rFonts w:ascii="Times New Roman" w:eastAsiaTheme="minorEastAsia" w:hAnsi="Times New Roman" w:cs="Times New Roman"/>
          <w:sz w:val="24"/>
          <w:szCs w:val="24"/>
        </w:rPr>
        <w:t xml:space="preserve">create a </w:t>
      </w:r>
      <w:r w:rsidR="00122045" w:rsidRPr="001101B5">
        <w:rPr>
          <w:rFonts w:ascii="Times New Roman" w:eastAsiaTheme="minorEastAsia" w:hAnsi="Times New Roman" w:cs="Times New Roman"/>
          <w:sz w:val="24"/>
          <w:szCs w:val="24"/>
        </w:rPr>
        <w:t>matched sample that allows for</w:t>
      </w:r>
      <w:r w:rsidR="006A3129" w:rsidRPr="001101B5">
        <w:rPr>
          <w:rFonts w:ascii="Times New Roman" w:eastAsiaTheme="minorEastAsia" w:hAnsi="Times New Roman" w:cs="Times New Roman"/>
          <w:sz w:val="24"/>
          <w:szCs w:val="24"/>
        </w:rPr>
        <w:t xml:space="preserve"> formal compari</w:t>
      </w:r>
      <w:r w:rsidR="00122045" w:rsidRPr="001101B5">
        <w:rPr>
          <w:rFonts w:ascii="Times New Roman" w:eastAsiaTheme="minorEastAsia" w:hAnsi="Times New Roman" w:cs="Times New Roman"/>
          <w:sz w:val="24"/>
          <w:szCs w:val="24"/>
        </w:rPr>
        <w:t>sons between the groups, after an assessment of the covariate balance.</w:t>
      </w:r>
      <w:r w:rsidRPr="001101B5">
        <w:rPr>
          <w:rFonts w:ascii="Times New Roman" w:eastAsiaTheme="minorEastAsia" w:hAnsi="Times New Roman" w:cs="Times New Roman"/>
          <w:sz w:val="24"/>
          <w:szCs w:val="24"/>
        </w:rPr>
        <w:t xml:space="preserve"> Thirdly, the average treatment effect </w:t>
      </w:r>
      <w:r w:rsidR="008C4F7B" w:rsidRPr="001101B5">
        <w:rPr>
          <w:rFonts w:ascii="Times New Roman" w:eastAsiaTheme="minorEastAsia" w:hAnsi="Times New Roman" w:cs="Times New Roman"/>
          <w:sz w:val="24"/>
          <w:szCs w:val="24"/>
        </w:rPr>
        <w:t xml:space="preserve">and the average treatment effect </w:t>
      </w:r>
      <w:r w:rsidR="008C4F7B" w:rsidRPr="001101B5">
        <w:rPr>
          <w:rFonts w:ascii="Times New Roman" w:eastAsiaTheme="minorEastAsia" w:hAnsi="Times New Roman" w:cs="Times New Roman"/>
          <w:sz w:val="24"/>
          <w:szCs w:val="24"/>
        </w:rPr>
        <w:lastRenderedPageBreak/>
        <w:t>on the treated are</w:t>
      </w:r>
      <w:r w:rsidRPr="001101B5">
        <w:rPr>
          <w:rFonts w:ascii="Times New Roman" w:eastAsiaTheme="minorEastAsia" w:hAnsi="Times New Roman" w:cs="Times New Roman"/>
          <w:sz w:val="24"/>
          <w:szCs w:val="24"/>
        </w:rPr>
        <w:t xml:space="preserve"> computed and interpreted</w:t>
      </w:r>
      <w:r w:rsidR="00C915EE">
        <w:rPr>
          <w:rFonts w:ascii="Times New Roman" w:eastAsiaTheme="minorEastAsia" w:hAnsi="Times New Roman" w:cs="Times New Roman"/>
          <w:sz w:val="24"/>
          <w:szCs w:val="24"/>
        </w:rPr>
        <w:t>, which are explained below</w:t>
      </w:r>
      <w:r w:rsidR="009B7ECC" w:rsidRPr="001101B5">
        <w:rPr>
          <w:rFonts w:ascii="Times New Roman" w:eastAsiaTheme="minorEastAsia" w:hAnsi="Times New Roman" w:cs="Times New Roman"/>
          <w:sz w:val="24"/>
          <w:szCs w:val="24"/>
        </w:rPr>
        <w:t xml:space="preserve"> (</w:t>
      </w:r>
      <w:r w:rsidR="00F56968" w:rsidRPr="001101B5">
        <w:rPr>
          <w:rFonts w:ascii="Times New Roman" w:eastAsiaTheme="minorEastAsia" w:hAnsi="Times New Roman" w:cs="Times New Roman"/>
          <w:sz w:val="24"/>
          <w:szCs w:val="24"/>
        </w:rPr>
        <w:t>Caliendo and Kopeinig 2008; Guo and Fraser 2010</w:t>
      </w:r>
      <w:r w:rsidR="00F56968">
        <w:rPr>
          <w:rFonts w:ascii="Times New Roman" w:eastAsiaTheme="minorEastAsia" w:hAnsi="Times New Roman" w:cs="Times New Roman"/>
          <w:sz w:val="24"/>
          <w:szCs w:val="24"/>
        </w:rPr>
        <w:t xml:space="preserve">; </w:t>
      </w:r>
      <w:r w:rsidR="00F56968" w:rsidRPr="001101B5">
        <w:rPr>
          <w:rFonts w:ascii="Times New Roman" w:eastAsiaTheme="minorEastAsia" w:hAnsi="Times New Roman" w:cs="Times New Roman"/>
          <w:sz w:val="24"/>
          <w:szCs w:val="24"/>
        </w:rPr>
        <w:t>Rosenbaum and Rubin 1983</w:t>
      </w:r>
      <w:r w:rsidR="00F56968">
        <w:rPr>
          <w:rFonts w:ascii="Times New Roman" w:eastAsiaTheme="minorEastAsia" w:hAnsi="Times New Roman" w:cs="Times New Roman"/>
          <w:sz w:val="24"/>
          <w:szCs w:val="24"/>
        </w:rPr>
        <w:t xml:space="preserve">; </w:t>
      </w:r>
      <w:r w:rsidR="009B7ECC" w:rsidRPr="001101B5">
        <w:rPr>
          <w:rFonts w:ascii="Times New Roman" w:eastAsiaTheme="minorEastAsia" w:hAnsi="Times New Roman" w:cs="Times New Roman"/>
          <w:sz w:val="24"/>
          <w:szCs w:val="24"/>
        </w:rPr>
        <w:t xml:space="preserve">Suh 2016). </w:t>
      </w:r>
    </w:p>
    <w:p w14:paraId="6310039F" w14:textId="7BEFA882" w:rsidR="00A1275A" w:rsidRPr="00A23404" w:rsidRDefault="00F10C9B" w:rsidP="005F1D25">
      <w:pPr>
        <w:spacing w:line="480" w:lineRule="auto"/>
        <w:jc w:val="center"/>
        <w:rPr>
          <w:rFonts w:ascii="Times New Roman" w:eastAsiaTheme="minorEastAsia" w:hAnsi="Times New Roman" w:cs="Times New Roman"/>
          <w:sz w:val="24"/>
          <w:szCs w:val="24"/>
        </w:rPr>
      </w:pPr>
      <w:r w:rsidRPr="00A23404">
        <w:rPr>
          <w:rFonts w:ascii="Times New Roman" w:eastAsiaTheme="minorEastAsia" w:hAnsi="Times New Roman" w:cs="Times New Roman"/>
          <w:sz w:val="24"/>
          <w:szCs w:val="24"/>
        </w:rPr>
        <w:t>Step 1</w:t>
      </w:r>
      <w:r w:rsidR="00A1275A" w:rsidRPr="00A23404">
        <w:rPr>
          <w:rFonts w:ascii="Times New Roman" w:eastAsiaTheme="minorEastAsia" w:hAnsi="Times New Roman" w:cs="Times New Roman"/>
          <w:sz w:val="24"/>
          <w:szCs w:val="24"/>
        </w:rPr>
        <w:t>: Logit Model</w:t>
      </w:r>
    </w:p>
    <w:p w14:paraId="7867E7D0" w14:textId="4B2BDF0E" w:rsidR="00A1275A" w:rsidRPr="001101B5" w:rsidRDefault="00A1275A"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First, a logit model is estimated for the propensity to receive treatment based on an exhaustive list of relevant variables. That is, each individual in the sample </w:t>
      </w:r>
      <w:r w:rsidR="00122045" w:rsidRPr="001101B5">
        <w:rPr>
          <w:rFonts w:ascii="Times New Roman" w:eastAsiaTheme="minorEastAsia" w:hAnsi="Times New Roman" w:cs="Times New Roman"/>
          <w:sz w:val="24"/>
          <w:szCs w:val="24"/>
        </w:rPr>
        <w:t>receive</w:t>
      </w:r>
      <w:r w:rsidR="00FC3CC1">
        <w:rPr>
          <w:rFonts w:ascii="Times New Roman" w:eastAsiaTheme="minorEastAsia" w:hAnsi="Times New Roman" w:cs="Times New Roman"/>
          <w:sz w:val="24"/>
          <w:szCs w:val="24"/>
        </w:rPr>
        <w:t>s</w:t>
      </w:r>
      <w:r w:rsidR="00122045" w:rsidRPr="001101B5">
        <w:rPr>
          <w:rFonts w:ascii="Times New Roman" w:eastAsiaTheme="minorEastAsia" w:hAnsi="Times New Roman" w:cs="Times New Roman"/>
          <w:sz w:val="24"/>
          <w:szCs w:val="24"/>
        </w:rPr>
        <w:t xml:space="preserve"> a probability, ranging</w:t>
      </w:r>
      <w:r w:rsidRPr="001101B5">
        <w:rPr>
          <w:rFonts w:ascii="Times New Roman" w:eastAsiaTheme="minorEastAsia" w:hAnsi="Times New Roman" w:cs="Times New Roman"/>
          <w:sz w:val="24"/>
          <w:szCs w:val="24"/>
        </w:rPr>
        <w:t xml:space="preserve"> from 0 to 1, of their likelihood to be supervised after release</w:t>
      </w:r>
      <w:r w:rsidR="006A3129" w:rsidRPr="001101B5">
        <w:rPr>
          <w:rFonts w:ascii="Times New Roman" w:eastAsiaTheme="minorEastAsia" w:hAnsi="Times New Roman" w:cs="Times New Roman"/>
          <w:sz w:val="24"/>
          <w:szCs w:val="24"/>
        </w:rPr>
        <w:t xml:space="preserve"> according to a predictive regression model</w:t>
      </w:r>
      <w:r w:rsidRPr="001101B5">
        <w:rPr>
          <w:rFonts w:ascii="Times New Roman" w:eastAsiaTheme="minorEastAsia" w:hAnsi="Times New Roman" w:cs="Times New Roman"/>
          <w:sz w:val="24"/>
          <w:szCs w:val="24"/>
        </w:rPr>
        <w:t xml:space="preserve">. A propensity score of 0 indicates that, based on relevant variables, the offender has a </w:t>
      </w:r>
      <w:r w:rsidR="006A3129" w:rsidRPr="001101B5">
        <w:rPr>
          <w:rFonts w:ascii="Times New Roman" w:eastAsiaTheme="minorEastAsia" w:hAnsi="Times New Roman" w:cs="Times New Roman"/>
          <w:sz w:val="24"/>
          <w:szCs w:val="24"/>
        </w:rPr>
        <w:t>0</w:t>
      </w:r>
      <w:r w:rsidR="00122045" w:rsidRPr="001101B5">
        <w:rPr>
          <w:rFonts w:ascii="Times New Roman" w:eastAsiaTheme="minorEastAsia" w:hAnsi="Times New Roman" w:cs="Times New Roman"/>
          <w:sz w:val="24"/>
          <w:szCs w:val="24"/>
        </w:rPr>
        <w:t>%</w:t>
      </w:r>
      <w:r w:rsidR="006A3129" w:rsidRPr="001101B5">
        <w:rPr>
          <w:rFonts w:ascii="Times New Roman" w:eastAsiaTheme="minorEastAsia" w:hAnsi="Times New Roman" w:cs="Times New Roman"/>
          <w:sz w:val="24"/>
          <w:szCs w:val="24"/>
        </w:rPr>
        <w:t xml:space="preserve"> predicted </w:t>
      </w:r>
      <w:r w:rsidRPr="001101B5">
        <w:rPr>
          <w:rFonts w:ascii="Times New Roman" w:eastAsiaTheme="minorEastAsia" w:hAnsi="Times New Roman" w:cs="Times New Roman"/>
          <w:sz w:val="24"/>
          <w:szCs w:val="24"/>
        </w:rPr>
        <w:t xml:space="preserve">probability of being supervised after release. In contrast, a propensity score of 1 indicates the offender has a perfect, certain probability being </w:t>
      </w:r>
      <w:r w:rsidR="00122045" w:rsidRPr="001101B5">
        <w:rPr>
          <w:rFonts w:ascii="Times New Roman" w:eastAsiaTheme="minorEastAsia" w:hAnsi="Times New Roman" w:cs="Times New Roman"/>
          <w:sz w:val="24"/>
          <w:szCs w:val="24"/>
        </w:rPr>
        <w:t>supervised</w:t>
      </w:r>
      <w:r w:rsidRPr="001101B5">
        <w:rPr>
          <w:rFonts w:ascii="Times New Roman" w:eastAsiaTheme="minorEastAsia" w:hAnsi="Times New Roman" w:cs="Times New Roman"/>
          <w:sz w:val="24"/>
          <w:szCs w:val="24"/>
        </w:rPr>
        <w:t xml:space="preserve">. In practice, propensity scores almost always fall between 0 and 1. In the present study, the following logistic regression is used to obtain the propensity scores which range from </w:t>
      </w:r>
      <w:r w:rsidR="008C4F7B" w:rsidRPr="001101B5">
        <w:rPr>
          <w:rFonts w:ascii="Times New Roman" w:eastAsiaTheme="minorEastAsia" w:hAnsi="Times New Roman" w:cs="Times New Roman"/>
          <w:sz w:val="24"/>
          <w:szCs w:val="24"/>
        </w:rPr>
        <w:t>0.08 to 0.91</w:t>
      </w:r>
      <w:r w:rsidRPr="001101B5">
        <w:rPr>
          <w:rFonts w:ascii="Times New Roman" w:eastAsiaTheme="minorEastAsia" w:hAnsi="Times New Roman" w:cs="Times New Roman"/>
          <w:sz w:val="24"/>
          <w:szCs w:val="24"/>
        </w:rPr>
        <w:t xml:space="preserve">. </w:t>
      </w:r>
    </w:p>
    <w:p w14:paraId="45351CD6" w14:textId="01DB7736" w:rsidR="00A1275A" w:rsidRPr="00FC3CC1" w:rsidRDefault="004F4056" w:rsidP="005F1D25">
      <w:pPr>
        <w:spacing w:line="480" w:lineRule="auto"/>
        <w:rPr>
          <w:rFonts w:ascii="Times New Roman" w:eastAsiaTheme="minorEastAsia" w:hAnsi="Times New Roman" w:cs="Times New Roman"/>
          <w:sz w:val="20"/>
          <w:szCs w:val="24"/>
        </w:rPr>
      </w:pPr>
      <m:oMathPara>
        <m:oMathParaPr>
          <m:jc m:val="center"/>
        </m:oMathParaPr>
        <m:oMath>
          <m:func>
            <m:funcPr>
              <m:ctrlPr>
                <w:rPr>
                  <w:rFonts w:ascii="Cambria Math" w:eastAsiaTheme="minorEastAsia" w:hAnsi="Cambria Math" w:cs="Times New Roman"/>
                  <w:i/>
                  <w:iCs/>
                  <w:sz w:val="20"/>
                  <w:szCs w:val="24"/>
                </w:rPr>
              </m:ctrlPr>
            </m:funcPr>
            <m:fName>
              <m:r>
                <m:rPr>
                  <m:sty m:val="p"/>
                </m:rPr>
                <w:rPr>
                  <w:rFonts w:ascii="Cambria Math" w:hAnsi="Cambria Math" w:cs="Times New Roman"/>
                  <w:sz w:val="20"/>
                  <w:szCs w:val="24"/>
                </w:rPr>
                <m:t>ln</m:t>
              </m:r>
            </m:fName>
            <m:e>
              <m:d>
                <m:dPr>
                  <m:ctrlPr>
                    <w:rPr>
                      <w:rFonts w:ascii="Cambria Math" w:eastAsiaTheme="minorEastAsia" w:hAnsi="Cambria Math" w:cs="Times New Roman"/>
                      <w:i/>
                      <w:iCs/>
                      <w:sz w:val="20"/>
                      <w:szCs w:val="24"/>
                    </w:rPr>
                  </m:ctrlPr>
                </m:dPr>
                <m:e>
                  <m:f>
                    <m:fPr>
                      <m:ctrlPr>
                        <w:rPr>
                          <w:rFonts w:ascii="Cambria Math" w:eastAsiaTheme="minorEastAsia" w:hAnsi="Cambria Math" w:cs="Times New Roman"/>
                          <w:i/>
                          <w:iCs/>
                          <w:sz w:val="20"/>
                          <w:szCs w:val="24"/>
                        </w:rPr>
                      </m:ctrlPr>
                    </m:fPr>
                    <m:num>
                      <m:func>
                        <m:funcPr>
                          <m:ctrlPr>
                            <w:rPr>
                              <w:rFonts w:ascii="Cambria Math" w:eastAsiaTheme="minorEastAsia" w:hAnsi="Cambria Math" w:cs="Times New Roman"/>
                              <w:i/>
                              <w:iCs/>
                              <w:sz w:val="20"/>
                              <w:szCs w:val="24"/>
                            </w:rPr>
                          </m:ctrlPr>
                        </m:funcPr>
                        <m:fName>
                          <m:r>
                            <m:rPr>
                              <m:sty m:val="p"/>
                            </m:rPr>
                            <w:rPr>
                              <w:rFonts w:ascii="Cambria Math" w:hAnsi="Cambria Math" w:cs="Times New Roman"/>
                              <w:sz w:val="20"/>
                              <w:szCs w:val="24"/>
                            </w:rPr>
                            <m:t>Pr</m:t>
                          </m:r>
                        </m:fName>
                        <m:e>
                          <m:d>
                            <m:dPr>
                              <m:ctrlPr>
                                <w:rPr>
                                  <w:rFonts w:ascii="Cambria Math" w:eastAsiaTheme="minorEastAsia" w:hAnsi="Cambria Math" w:cs="Times New Roman"/>
                                  <w:i/>
                                  <w:iCs/>
                                  <w:sz w:val="20"/>
                                  <w:szCs w:val="24"/>
                                </w:rPr>
                              </m:ctrlPr>
                            </m:dPr>
                            <m:e>
                              <m:r>
                                <w:rPr>
                                  <w:rFonts w:ascii="Cambria Math" w:hAnsi="Cambria Math" w:cs="Times New Roman"/>
                                  <w:sz w:val="20"/>
                                  <w:szCs w:val="24"/>
                                </w:rPr>
                                <m:t>Super=1</m:t>
                              </m:r>
                            </m:e>
                          </m:d>
                        </m:e>
                      </m:func>
                    </m:num>
                    <m:den>
                      <m:r>
                        <w:rPr>
                          <w:rFonts w:ascii="Cambria Math" w:hAnsi="Cambria Math" w:cs="Times New Roman"/>
                          <w:sz w:val="20"/>
                          <w:szCs w:val="24"/>
                        </w:rPr>
                        <m:t>1-</m:t>
                      </m:r>
                      <m:d>
                        <m:dPr>
                          <m:ctrlPr>
                            <w:rPr>
                              <w:rFonts w:ascii="Cambria Math" w:eastAsiaTheme="minorEastAsia" w:hAnsi="Cambria Math" w:cs="Times New Roman"/>
                              <w:i/>
                              <w:iCs/>
                              <w:sz w:val="20"/>
                              <w:szCs w:val="24"/>
                            </w:rPr>
                          </m:ctrlPr>
                        </m:dPr>
                        <m:e>
                          <m:func>
                            <m:funcPr>
                              <m:ctrlPr>
                                <w:rPr>
                                  <w:rFonts w:ascii="Cambria Math" w:eastAsiaTheme="minorEastAsia" w:hAnsi="Cambria Math" w:cs="Times New Roman"/>
                                  <w:i/>
                                  <w:iCs/>
                                  <w:sz w:val="20"/>
                                  <w:szCs w:val="24"/>
                                </w:rPr>
                              </m:ctrlPr>
                            </m:funcPr>
                            <m:fName>
                              <m:r>
                                <m:rPr>
                                  <m:sty m:val="p"/>
                                </m:rPr>
                                <w:rPr>
                                  <w:rFonts w:ascii="Cambria Math" w:hAnsi="Cambria Math" w:cs="Times New Roman"/>
                                  <w:sz w:val="20"/>
                                  <w:szCs w:val="24"/>
                                </w:rPr>
                                <m:t>Pr</m:t>
                              </m:r>
                            </m:fName>
                            <m:e>
                              <m:d>
                                <m:dPr>
                                  <m:ctrlPr>
                                    <w:rPr>
                                      <w:rFonts w:ascii="Cambria Math" w:eastAsiaTheme="minorEastAsia" w:hAnsi="Cambria Math" w:cs="Times New Roman"/>
                                      <w:i/>
                                      <w:iCs/>
                                      <w:sz w:val="20"/>
                                      <w:szCs w:val="24"/>
                                    </w:rPr>
                                  </m:ctrlPr>
                                </m:dPr>
                                <m:e>
                                  <m:r>
                                    <w:rPr>
                                      <w:rFonts w:ascii="Cambria Math" w:hAnsi="Cambria Math" w:cs="Times New Roman"/>
                                      <w:sz w:val="20"/>
                                      <w:szCs w:val="24"/>
                                    </w:rPr>
                                    <m:t>Super=1</m:t>
                                  </m:r>
                                </m:e>
                              </m:d>
                            </m:e>
                          </m:func>
                        </m:e>
                      </m:d>
                    </m:den>
                  </m:f>
                </m:e>
              </m:d>
            </m:e>
          </m:func>
          <m:r>
            <w:rPr>
              <w:rFonts w:ascii="Cambria Math" w:hAnsi="Cambria Math" w:cs="Times New Roman"/>
              <w:sz w:val="20"/>
              <w:szCs w:val="24"/>
            </w:rPr>
            <m:t>=</m:t>
          </m:r>
          <m:sSub>
            <m:sSubPr>
              <m:ctrlPr>
                <w:rPr>
                  <w:rFonts w:ascii="Cambria Math" w:eastAsiaTheme="minorEastAsia" w:hAnsi="Cambria Math" w:cs="Times New Roman"/>
                  <w:i/>
                  <w:iCs/>
                  <w:sz w:val="20"/>
                  <w:szCs w:val="24"/>
                </w:rPr>
              </m:ctrlPr>
            </m:sSubPr>
            <m:e>
              <m:r>
                <w:rPr>
                  <w:rFonts w:ascii="Cambria Math" w:hAnsi="Cambria Math" w:cs="Times New Roman"/>
                  <w:sz w:val="20"/>
                  <w:szCs w:val="24"/>
                </w:rPr>
                <m:t>β</m:t>
              </m:r>
            </m:e>
            <m:sub>
              <m:r>
                <w:rPr>
                  <w:rFonts w:ascii="Cambria Math" w:hAnsi="Cambria Math" w:cs="Times New Roman"/>
                  <w:sz w:val="20"/>
                  <w:szCs w:val="24"/>
                </w:rPr>
                <m:t>0</m:t>
              </m:r>
            </m:sub>
          </m:sSub>
          <m:r>
            <w:rPr>
              <w:rFonts w:ascii="Cambria Math" w:hAnsi="Cambria Math" w:cs="Times New Roman"/>
              <w:sz w:val="20"/>
              <w:szCs w:val="24"/>
            </w:rPr>
            <m:t>+</m:t>
          </m:r>
          <m:sSub>
            <m:sSubPr>
              <m:ctrlPr>
                <w:rPr>
                  <w:rFonts w:ascii="Cambria Math" w:eastAsiaTheme="minorEastAsia" w:hAnsi="Cambria Math" w:cs="Times New Roman"/>
                  <w:i/>
                  <w:iCs/>
                  <w:sz w:val="20"/>
                  <w:szCs w:val="24"/>
                </w:rPr>
              </m:ctrlPr>
            </m:sSubPr>
            <m:e>
              <m:r>
                <w:rPr>
                  <w:rFonts w:ascii="Cambria Math" w:hAnsi="Cambria Math" w:cs="Times New Roman"/>
                  <w:sz w:val="20"/>
                  <w:szCs w:val="24"/>
                </w:rPr>
                <m:t>β</m:t>
              </m:r>
            </m:e>
            <m:sub>
              <m:r>
                <w:rPr>
                  <w:rFonts w:ascii="Cambria Math" w:hAnsi="Cambria Math" w:cs="Times New Roman"/>
                  <w:sz w:val="20"/>
                  <w:szCs w:val="24"/>
                </w:rPr>
                <m:t>1</m:t>
              </m:r>
            </m:sub>
          </m:sSub>
          <m:d>
            <m:dPr>
              <m:ctrlPr>
                <w:rPr>
                  <w:rFonts w:ascii="Cambria Math" w:eastAsiaTheme="minorEastAsia" w:hAnsi="Cambria Math" w:cs="Times New Roman"/>
                  <w:i/>
                  <w:iCs/>
                  <w:sz w:val="20"/>
                  <w:szCs w:val="24"/>
                </w:rPr>
              </m:ctrlPr>
            </m:dPr>
            <m:e>
              <m:r>
                <w:rPr>
                  <w:rFonts w:ascii="Cambria Math" w:hAnsi="Cambria Math" w:cs="Times New Roman"/>
                  <w:sz w:val="20"/>
                  <w:szCs w:val="24"/>
                </w:rPr>
                <m:t>Female</m:t>
              </m:r>
            </m:e>
          </m:d>
          <m:r>
            <w:rPr>
              <w:rFonts w:ascii="Cambria Math" w:hAnsi="Cambria Math" w:cs="Times New Roman"/>
              <w:sz w:val="20"/>
              <w:szCs w:val="24"/>
            </w:rPr>
            <m:t>+</m:t>
          </m:r>
          <m:sSub>
            <m:sSubPr>
              <m:ctrlPr>
                <w:rPr>
                  <w:rFonts w:ascii="Cambria Math" w:eastAsiaTheme="minorEastAsia" w:hAnsi="Cambria Math" w:cs="Times New Roman"/>
                  <w:i/>
                  <w:iCs/>
                  <w:sz w:val="20"/>
                  <w:szCs w:val="24"/>
                </w:rPr>
              </m:ctrlPr>
            </m:sSubPr>
            <m:e>
              <m:r>
                <w:rPr>
                  <w:rFonts w:ascii="Cambria Math" w:hAnsi="Cambria Math" w:cs="Times New Roman"/>
                  <w:sz w:val="20"/>
                  <w:szCs w:val="24"/>
                </w:rPr>
                <m:t>β</m:t>
              </m:r>
            </m:e>
            <m:sub>
              <m:r>
                <w:rPr>
                  <w:rFonts w:ascii="Cambria Math" w:hAnsi="Cambria Math" w:cs="Times New Roman"/>
                  <w:sz w:val="20"/>
                  <w:szCs w:val="24"/>
                </w:rPr>
                <m:t>2</m:t>
              </m:r>
            </m:sub>
          </m:sSub>
          <m:d>
            <m:dPr>
              <m:ctrlPr>
                <w:rPr>
                  <w:rFonts w:ascii="Cambria Math" w:eastAsiaTheme="minorEastAsia" w:hAnsi="Cambria Math" w:cs="Times New Roman"/>
                  <w:i/>
                  <w:iCs/>
                  <w:sz w:val="20"/>
                  <w:szCs w:val="24"/>
                </w:rPr>
              </m:ctrlPr>
            </m:dPr>
            <m:e>
              <m:r>
                <w:rPr>
                  <w:rFonts w:ascii="Cambria Math" w:hAnsi="Cambria Math" w:cs="Times New Roman"/>
                  <w:sz w:val="20"/>
                  <w:szCs w:val="24"/>
                </w:rPr>
                <m:t>Controls</m:t>
              </m:r>
            </m:e>
          </m:d>
          <m:r>
            <w:rPr>
              <w:rFonts w:ascii="Cambria Math" w:hAnsi="Cambria Math" w:cs="Times New Roman"/>
              <w:sz w:val="20"/>
              <w:szCs w:val="24"/>
            </w:rPr>
            <m:t>+</m:t>
          </m:r>
          <m:sSub>
            <m:sSubPr>
              <m:ctrlPr>
                <w:rPr>
                  <w:rFonts w:ascii="Cambria Math" w:eastAsiaTheme="minorEastAsia" w:hAnsi="Cambria Math" w:cs="Times New Roman"/>
                  <w:i/>
                  <w:iCs/>
                  <w:sz w:val="20"/>
                  <w:szCs w:val="24"/>
                </w:rPr>
              </m:ctrlPr>
            </m:sSubPr>
            <m:e>
              <m:r>
                <w:rPr>
                  <w:rFonts w:ascii="Cambria Math" w:hAnsi="Cambria Math" w:cs="Times New Roman"/>
                  <w:sz w:val="20"/>
                  <w:szCs w:val="24"/>
                </w:rPr>
                <m:t>β</m:t>
              </m:r>
            </m:e>
            <m:sub>
              <m:r>
                <w:rPr>
                  <w:rFonts w:ascii="Cambria Math" w:hAnsi="Cambria Math" w:cs="Times New Roman"/>
                  <w:sz w:val="20"/>
                  <w:szCs w:val="24"/>
                </w:rPr>
                <m:t>3</m:t>
              </m:r>
            </m:sub>
          </m:sSub>
          <m:d>
            <m:dPr>
              <m:ctrlPr>
                <w:rPr>
                  <w:rFonts w:ascii="Cambria Math" w:eastAsiaTheme="minorEastAsia" w:hAnsi="Cambria Math" w:cs="Times New Roman"/>
                  <w:i/>
                  <w:iCs/>
                  <w:sz w:val="20"/>
                  <w:szCs w:val="24"/>
                </w:rPr>
              </m:ctrlPr>
            </m:dPr>
            <m:e>
              <m:r>
                <w:rPr>
                  <w:rFonts w:ascii="Cambria Math" w:hAnsi="Cambria Math" w:cs="Times New Roman"/>
                  <w:sz w:val="20"/>
                  <w:szCs w:val="24"/>
                </w:rPr>
                <m:t>Interactions</m:t>
              </m:r>
            </m:e>
          </m:d>
        </m:oMath>
      </m:oMathPara>
    </w:p>
    <w:p w14:paraId="12D5A1E9" w14:textId="6D036091" w:rsidR="00A1275A" w:rsidRPr="001101B5" w:rsidRDefault="00A1275A" w:rsidP="000C147E">
      <w:pPr>
        <w:spacing w:line="480" w:lineRule="auto"/>
        <w:jc w:val="both"/>
        <w:rPr>
          <w:rFonts w:ascii="Times New Roman" w:eastAsiaTheme="minorEastAsia" w:hAnsi="Times New Roman" w:cs="Times New Roman"/>
          <w:iCs/>
          <w:sz w:val="24"/>
          <w:szCs w:val="24"/>
        </w:rPr>
      </w:pPr>
      <w:r w:rsidRPr="001101B5">
        <w:rPr>
          <w:rFonts w:ascii="Times New Roman" w:eastAsiaTheme="minorEastAsia" w:hAnsi="Times New Roman" w:cs="Times New Roman"/>
          <w:sz w:val="24"/>
          <w:szCs w:val="24"/>
        </w:rPr>
        <w:t>In th</w:t>
      </w:r>
      <w:r w:rsidR="006A3129" w:rsidRPr="001101B5">
        <w:rPr>
          <w:rFonts w:ascii="Times New Roman" w:eastAsiaTheme="minorEastAsia" w:hAnsi="Times New Roman" w:cs="Times New Roman"/>
          <w:sz w:val="24"/>
          <w:szCs w:val="24"/>
        </w:rPr>
        <w:t>is</w:t>
      </w:r>
      <w:r w:rsidRPr="001101B5">
        <w:rPr>
          <w:rFonts w:ascii="Times New Roman" w:eastAsiaTheme="minorEastAsia" w:hAnsi="Times New Roman" w:cs="Times New Roman"/>
          <w:sz w:val="24"/>
          <w:szCs w:val="24"/>
        </w:rPr>
        <w:t xml:space="preserve"> logit model, </w:t>
      </w:r>
      <w:r w:rsidR="006A3129" w:rsidRPr="001101B5">
        <w:rPr>
          <w:rFonts w:ascii="Times New Roman" w:eastAsiaTheme="minorEastAsia" w:hAnsi="Times New Roman" w:cs="Times New Roman"/>
          <w:sz w:val="24"/>
          <w:szCs w:val="24"/>
        </w:rPr>
        <w:t xml:space="preserve">the natural log of the odds </w:t>
      </w:r>
      <w:r w:rsidR="00122045" w:rsidRPr="001101B5">
        <w:rPr>
          <w:rFonts w:ascii="Times New Roman" w:eastAsiaTheme="minorEastAsia" w:hAnsi="Times New Roman" w:cs="Times New Roman"/>
          <w:sz w:val="24"/>
          <w:szCs w:val="24"/>
        </w:rPr>
        <w:t>of being supervised</w:t>
      </w:r>
      <w:r w:rsidRPr="001101B5">
        <w:rPr>
          <w:rFonts w:ascii="Times New Roman" w:eastAsiaTheme="minorEastAsia" w:hAnsi="Times New Roman" w:cs="Times New Roman"/>
          <w:sz w:val="24"/>
          <w:szCs w:val="24"/>
        </w:rPr>
        <w:t xml:space="preserve"> after release is the outcome variable. </w:t>
      </w:r>
      <w:r w:rsidR="005361CF" w:rsidRPr="001101B5">
        <w:rPr>
          <w:rFonts w:ascii="Times New Roman" w:eastAsiaTheme="minorEastAsia" w:hAnsi="Times New Roman" w:cs="Times New Roman"/>
          <w:sz w:val="24"/>
          <w:szCs w:val="24"/>
        </w:rPr>
        <w:t xml:space="preserve">This number, ranging from 0 to 1 for each offender, is the propensity score. </w:t>
      </w:r>
      <w:r w:rsidR="00FC3CC1">
        <w:rPr>
          <w:rFonts w:ascii="Times New Roman" w:eastAsiaTheme="minorEastAsia" w:hAnsi="Times New Roman" w:cs="Times New Roman"/>
          <w:sz w:val="24"/>
          <w:szCs w:val="24"/>
        </w:rPr>
        <w:t>The m</w:t>
      </w:r>
      <w:r w:rsidRPr="001101B5">
        <w:rPr>
          <w:rFonts w:ascii="Times New Roman" w:eastAsiaTheme="minorEastAsia" w:hAnsi="Times New Roman" w:cs="Times New Roman"/>
          <w:sz w:val="24"/>
          <w:szCs w:val="24"/>
        </w:rPr>
        <w:t xml:space="preserve">odel intercept is captured by the vector </w:t>
      </w:r>
      <m:oMath>
        <m:sSub>
          <m:sSubPr>
            <m:ctrlPr>
              <w:rPr>
                <w:rFonts w:ascii="Cambria Math" w:eastAsiaTheme="minorEastAsia"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sidRPr="001101B5">
        <w:rPr>
          <w:rFonts w:ascii="Times New Roman" w:eastAsiaTheme="minorEastAsia" w:hAnsi="Times New Roman" w:cs="Times New Roman"/>
          <w:iCs/>
          <w:sz w:val="24"/>
          <w:szCs w:val="24"/>
        </w:rPr>
        <w:t xml:space="preserve"> and the vector </w:t>
      </w:r>
      <m:oMath>
        <m:sSub>
          <m:sSubPr>
            <m:ctrlPr>
              <w:rPr>
                <w:rFonts w:ascii="Cambria Math" w:eastAsiaTheme="minorEastAsia"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Pr="001101B5">
        <w:rPr>
          <w:rFonts w:ascii="Times New Roman" w:eastAsiaTheme="minorEastAsia" w:hAnsi="Times New Roman" w:cs="Times New Roman"/>
          <w:iCs/>
          <w:sz w:val="24"/>
          <w:szCs w:val="24"/>
        </w:rPr>
        <w:t xml:space="preserve"> captures the coefficient for the effect of being female. The coefficients for the control variables are captured in </w:t>
      </w:r>
      <m:oMath>
        <m:sSub>
          <m:sSubPr>
            <m:ctrlPr>
              <w:rPr>
                <w:rFonts w:ascii="Cambria Math" w:eastAsiaTheme="minorEastAsia"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Pr="001101B5">
        <w:rPr>
          <w:rFonts w:ascii="Times New Roman" w:eastAsiaTheme="minorEastAsia" w:hAnsi="Times New Roman" w:cs="Times New Roman"/>
          <w:iCs/>
          <w:sz w:val="24"/>
          <w:szCs w:val="24"/>
        </w:rPr>
        <w:t xml:space="preserve"> while </w:t>
      </w:r>
      <m:oMath>
        <m:sSub>
          <m:sSubPr>
            <m:ctrlPr>
              <w:rPr>
                <w:rFonts w:ascii="Cambria Math" w:eastAsiaTheme="minorEastAsia"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oMath>
      <w:r w:rsidRPr="001101B5">
        <w:rPr>
          <w:rFonts w:ascii="Times New Roman" w:eastAsiaTheme="minorEastAsia" w:hAnsi="Times New Roman" w:cs="Times New Roman"/>
          <w:iCs/>
          <w:sz w:val="24"/>
          <w:szCs w:val="24"/>
        </w:rPr>
        <w:t xml:space="preserve"> contains the effects of the interactions. The resul</w:t>
      </w:r>
      <w:r w:rsidR="00FC3CC1">
        <w:rPr>
          <w:rFonts w:ascii="Times New Roman" w:eastAsiaTheme="minorEastAsia" w:hAnsi="Times New Roman" w:cs="Times New Roman"/>
          <w:iCs/>
          <w:sz w:val="24"/>
          <w:szCs w:val="24"/>
        </w:rPr>
        <w:t>ts for the logit model predicting</w:t>
      </w:r>
      <w:r w:rsidRPr="001101B5">
        <w:rPr>
          <w:rFonts w:ascii="Times New Roman" w:eastAsiaTheme="minorEastAsia" w:hAnsi="Times New Roman" w:cs="Times New Roman"/>
          <w:iCs/>
          <w:sz w:val="24"/>
          <w:szCs w:val="24"/>
        </w:rPr>
        <w:t xml:space="preserve"> the propensity scores are shown </w:t>
      </w:r>
      <w:r w:rsidR="0046280D">
        <w:rPr>
          <w:rFonts w:ascii="Times New Roman" w:eastAsiaTheme="minorEastAsia" w:hAnsi="Times New Roman" w:cs="Times New Roman"/>
          <w:iCs/>
          <w:sz w:val="24"/>
          <w:szCs w:val="24"/>
        </w:rPr>
        <w:t>and describe</w:t>
      </w:r>
      <w:r w:rsidR="006406B0">
        <w:rPr>
          <w:rFonts w:ascii="Times New Roman" w:eastAsiaTheme="minorEastAsia" w:hAnsi="Times New Roman" w:cs="Times New Roman"/>
          <w:iCs/>
          <w:sz w:val="24"/>
          <w:szCs w:val="24"/>
        </w:rPr>
        <w:t>d</w:t>
      </w:r>
      <w:r w:rsidR="0046280D">
        <w:rPr>
          <w:rFonts w:ascii="Times New Roman" w:eastAsiaTheme="minorEastAsia" w:hAnsi="Times New Roman" w:cs="Times New Roman"/>
          <w:iCs/>
          <w:sz w:val="24"/>
          <w:szCs w:val="24"/>
        </w:rPr>
        <w:t xml:space="preserve"> in Table 3</w:t>
      </w:r>
      <w:r w:rsidR="00FB5367">
        <w:rPr>
          <w:rFonts w:ascii="Times New Roman" w:eastAsiaTheme="minorEastAsia" w:hAnsi="Times New Roman" w:cs="Times New Roman"/>
          <w:iCs/>
          <w:sz w:val="24"/>
          <w:szCs w:val="24"/>
        </w:rPr>
        <w:t xml:space="preserve"> in A</w:t>
      </w:r>
      <w:r w:rsidR="008C4F7B" w:rsidRPr="001101B5">
        <w:rPr>
          <w:rFonts w:ascii="Times New Roman" w:eastAsiaTheme="minorEastAsia" w:hAnsi="Times New Roman" w:cs="Times New Roman"/>
          <w:iCs/>
          <w:sz w:val="24"/>
          <w:szCs w:val="24"/>
        </w:rPr>
        <w:t>ppendix</w:t>
      </w:r>
      <w:r w:rsidR="00A76D76">
        <w:rPr>
          <w:rFonts w:ascii="Times New Roman" w:eastAsiaTheme="minorEastAsia" w:hAnsi="Times New Roman" w:cs="Times New Roman"/>
          <w:iCs/>
          <w:sz w:val="24"/>
          <w:szCs w:val="24"/>
        </w:rPr>
        <w:t xml:space="preserve"> D</w:t>
      </w:r>
      <w:r w:rsidR="0072560D" w:rsidRPr="001101B5">
        <w:rPr>
          <w:rFonts w:ascii="Times New Roman" w:eastAsiaTheme="minorEastAsia" w:hAnsi="Times New Roman" w:cs="Times New Roman"/>
          <w:iCs/>
          <w:sz w:val="24"/>
          <w:szCs w:val="24"/>
        </w:rPr>
        <w:t>.</w:t>
      </w:r>
    </w:p>
    <w:p w14:paraId="28B12DDB" w14:textId="77777777" w:rsidR="00A1275A" w:rsidRPr="00A23404" w:rsidRDefault="00A1275A" w:rsidP="00A23404">
      <w:pPr>
        <w:spacing w:line="480" w:lineRule="auto"/>
        <w:jc w:val="center"/>
        <w:rPr>
          <w:rFonts w:ascii="Times New Roman" w:eastAsiaTheme="minorEastAsia" w:hAnsi="Times New Roman" w:cs="Times New Roman"/>
          <w:sz w:val="24"/>
          <w:szCs w:val="24"/>
        </w:rPr>
      </w:pPr>
      <w:r w:rsidRPr="00A23404">
        <w:rPr>
          <w:rFonts w:ascii="Times New Roman" w:eastAsiaTheme="minorEastAsia" w:hAnsi="Times New Roman" w:cs="Times New Roman"/>
          <w:sz w:val="24"/>
          <w:szCs w:val="24"/>
        </w:rPr>
        <w:lastRenderedPageBreak/>
        <w:t>Step 2: Propensity Score Matching</w:t>
      </w:r>
    </w:p>
    <w:p w14:paraId="3038E59A" w14:textId="3A1A7961" w:rsidR="00A1275A" w:rsidRPr="001101B5" w:rsidRDefault="00A1275A" w:rsidP="005F1D25">
      <w:pPr>
        <w:spacing w:line="480" w:lineRule="auto"/>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ab/>
        <w:t xml:space="preserve">After the propensity scores are generated </w:t>
      </w:r>
      <w:r w:rsidR="008C4F7B" w:rsidRPr="001101B5">
        <w:rPr>
          <w:rFonts w:ascii="Times New Roman" w:eastAsiaTheme="minorEastAsia" w:hAnsi="Times New Roman" w:cs="Times New Roman"/>
          <w:sz w:val="24"/>
          <w:szCs w:val="24"/>
        </w:rPr>
        <w:t xml:space="preserve">by the logit regression, I </w:t>
      </w:r>
      <w:r w:rsidRPr="001101B5">
        <w:rPr>
          <w:rFonts w:ascii="Times New Roman" w:eastAsiaTheme="minorEastAsia" w:hAnsi="Times New Roman" w:cs="Times New Roman"/>
          <w:sz w:val="24"/>
          <w:szCs w:val="24"/>
        </w:rPr>
        <w:t>match each supervised offender with one unsupervised offender who has the closest propensity score. T</w:t>
      </w:r>
      <w:r w:rsidR="008C4F7B" w:rsidRPr="001101B5">
        <w:rPr>
          <w:rFonts w:ascii="Times New Roman" w:eastAsiaTheme="minorEastAsia" w:hAnsi="Times New Roman" w:cs="Times New Roman"/>
          <w:sz w:val="24"/>
          <w:szCs w:val="24"/>
        </w:rPr>
        <w:t>hat is, for each supervised offender, whichever unsupervised offender</w:t>
      </w:r>
      <w:r w:rsidRPr="001101B5">
        <w:rPr>
          <w:rFonts w:ascii="Times New Roman" w:eastAsiaTheme="minorEastAsia" w:hAnsi="Times New Roman" w:cs="Times New Roman"/>
          <w:sz w:val="24"/>
          <w:szCs w:val="24"/>
        </w:rPr>
        <w:t xml:space="preserve"> has the nearest propensity score will be its match. </w:t>
      </w:r>
      <w:r w:rsidR="00122045" w:rsidRPr="001101B5">
        <w:rPr>
          <w:rFonts w:ascii="Times New Roman" w:eastAsiaTheme="minorEastAsia" w:hAnsi="Times New Roman" w:cs="Times New Roman"/>
          <w:sz w:val="24"/>
          <w:szCs w:val="24"/>
        </w:rPr>
        <w:t>Nearest is defined as the smallest</w:t>
      </w:r>
      <w:r w:rsidR="00E00C5E" w:rsidRPr="001101B5">
        <w:rPr>
          <w:rFonts w:ascii="Times New Roman" w:eastAsiaTheme="minorEastAsia" w:hAnsi="Times New Roman" w:cs="Times New Roman"/>
          <w:sz w:val="24"/>
          <w:szCs w:val="24"/>
        </w:rPr>
        <w:t xml:space="preserve"> difference</w:t>
      </w:r>
      <w:r w:rsidR="00122045" w:rsidRPr="001101B5">
        <w:rPr>
          <w:rFonts w:ascii="Times New Roman" w:eastAsiaTheme="minorEastAsia" w:hAnsi="Times New Roman" w:cs="Times New Roman"/>
          <w:sz w:val="24"/>
          <w:szCs w:val="24"/>
        </w:rPr>
        <w:t xml:space="preserve"> in absolute </w:t>
      </w:r>
      <w:r w:rsidR="00E00C5E" w:rsidRPr="001101B5">
        <w:rPr>
          <w:rFonts w:ascii="Times New Roman" w:eastAsiaTheme="minorEastAsia" w:hAnsi="Times New Roman" w:cs="Times New Roman"/>
          <w:sz w:val="24"/>
          <w:szCs w:val="24"/>
        </w:rPr>
        <w:t>magnitude.</w:t>
      </w:r>
      <w:r w:rsidR="00122045" w:rsidRPr="001101B5">
        <w:rPr>
          <w:rFonts w:ascii="Times New Roman" w:eastAsiaTheme="minorEastAsia" w:hAnsi="Times New Roman" w:cs="Times New Roman"/>
          <w:sz w:val="24"/>
          <w:szCs w:val="24"/>
        </w:rPr>
        <w:t xml:space="preserve"> </w:t>
      </w:r>
      <w:r w:rsidRPr="001101B5">
        <w:rPr>
          <w:rFonts w:ascii="Times New Roman" w:eastAsiaTheme="minorEastAsia" w:hAnsi="Times New Roman" w:cs="Times New Roman"/>
          <w:sz w:val="24"/>
          <w:szCs w:val="24"/>
        </w:rPr>
        <w:t>This technique is called 1-to-1 nearest neighbor matching and can be done both with and without replacement</w:t>
      </w:r>
      <w:r w:rsidR="009309D9" w:rsidRPr="001101B5">
        <w:rPr>
          <w:rFonts w:ascii="Times New Roman" w:eastAsiaTheme="minorEastAsia" w:hAnsi="Times New Roman" w:cs="Times New Roman"/>
          <w:sz w:val="24"/>
          <w:szCs w:val="24"/>
        </w:rPr>
        <w:t xml:space="preserve"> (Caliendo and Kopeinig 2008)</w:t>
      </w:r>
      <w:r w:rsidRPr="001101B5">
        <w:rPr>
          <w:rFonts w:ascii="Times New Roman" w:eastAsiaTheme="minorEastAsia" w:hAnsi="Times New Roman" w:cs="Times New Roman"/>
          <w:sz w:val="24"/>
          <w:szCs w:val="24"/>
        </w:rPr>
        <w:t>. When completed without replacement, each supervised unit must be matched with a different unsupervised unit. Since each matched pairing must be unique, this ensures that the numbers of supervised and unsupervised units are equal. When complete</w:t>
      </w:r>
      <w:r w:rsidR="00FC3CC1">
        <w:rPr>
          <w:rFonts w:ascii="Times New Roman" w:eastAsiaTheme="minorEastAsia" w:hAnsi="Times New Roman" w:cs="Times New Roman"/>
          <w:sz w:val="24"/>
          <w:szCs w:val="24"/>
        </w:rPr>
        <w:t>d</w:t>
      </w:r>
      <w:r w:rsidRPr="001101B5">
        <w:rPr>
          <w:rFonts w:ascii="Times New Roman" w:eastAsiaTheme="minorEastAsia" w:hAnsi="Times New Roman" w:cs="Times New Roman"/>
          <w:sz w:val="24"/>
          <w:szCs w:val="24"/>
        </w:rPr>
        <w:t xml:space="preserve"> with replacement, two supervised units may be matched with the same unsupervised unit, if that is the closest propensity score. This method allows for the subsample of matched supervised units to be larger than the subsample of matched unsupervised units. In this paper, I complete 1-to-1 nearest neighbor matching both with and without replacement.   </w:t>
      </w:r>
    </w:p>
    <w:p w14:paraId="1F3120FD" w14:textId="15DFB080" w:rsidR="009D144C" w:rsidRDefault="00A1275A" w:rsidP="00FC3CC1">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Next, it is important to compare the covariates across the supervised and unsupervised groups both before and after the matching. Ideally, since the objective of PSM is to create groups that are similar in order to mimic randomization, after matching there should </w:t>
      </w:r>
      <w:r w:rsidR="00E00C5E" w:rsidRPr="001101B5">
        <w:rPr>
          <w:rFonts w:ascii="Times New Roman" w:eastAsiaTheme="minorEastAsia" w:hAnsi="Times New Roman" w:cs="Times New Roman"/>
          <w:sz w:val="24"/>
          <w:szCs w:val="24"/>
        </w:rPr>
        <w:t xml:space="preserve">be little </w:t>
      </w:r>
      <w:r w:rsidR="00346D66" w:rsidRPr="001101B5">
        <w:rPr>
          <w:rFonts w:ascii="Times New Roman" w:eastAsiaTheme="minorEastAsia" w:hAnsi="Times New Roman" w:cs="Times New Roman"/>
          <w:sz w:val="24"/>
          <w:szCs w:val="24"/>
        </w:rPr>
        <w:t xml:space="preserve">to </w:t>
      </w:r>
      <w:r w:rsidRPr="001101B5">
        <w:rPr>
          <w:rFonts w:ascii="Times New Roman" w:eastAsiaTheme="minorEastAsia" w:hAnsi="Times New Roman" w:cs="Times New Roman"/>
          <w:sz w:val="24"/>
          <w:szCs w:val="24"/>
        </w:rPr>
        <w:t>no significant difference</w:t>
      </w:r>
      <w:r w:rsidR="00E00C5E" w:rsidRPr="001101B5">
        <w:rPr>
          <w:rFonts w:ascii="Times New Roman" w:eastAsiaTheme="minorEastAsia" w:hAnsi="Times New Roman" w:cs="Times New Roman"/>
          <w:sz w:val="24"/>
          <w:szCs w:val="24"/>
        </w:rPr>
        <w:t>s</w:t>
      </w:r>
      <w:r w:rsidRPr="001101B5">
        <w:rPr>
          <w:rFonts w:ascii="Times New Roman" w:eastAsiaTheme="minorEastAsia" w:hAnsi="Times New Roman" w:cs="Times New Roman"/>
          <w:sz w:val="24"/>
          <w:szCs w:val="24"/>
        </w:rPr>
        <w:t xml:space="preserve"> between the </w:t>
      </w:r>
      <w:r w:rsidR="00346D66" w:rsidRPr="001101B5">
        <w:rPr>
          <w:rFonts w:ascii="Times New Roman" w:eastAsiaTheme="minorEastAsia" w:hAnsi="Times New Roman" w:cs="Times New Roman"/>
          <w:sz w:val="24"/>
          <w:szCs w:val="24"/>
        </w:rPr>
        <w:t>supervised and uns</w:t>
      </w:r>
      <w:r w:rsidR="009B7ECC" w:rsidRPr="001101B5">
        <w:rPr>
          <w:rFonts w:ascii="Times New Roman" w:eastAsiaTheme="minorEastAsia" w:hAnsi="Times New Roman" w:cs="Times New Roman"/>
          <w:sz w:val="24"/>
          <w:szCs w:val="24"/>
        </w:rPr>
        <w:t>upervised groups across all the</w:t>
      </w:r>
      <w:r w:rsidRPr="001101B5">
        <w:rPr>
          <w:rFonts w:ascii="Times New Roman" w:eastAsiaTheme="minorEastAsia" w:hAnsi="Times New Roman" w:cs="Times New Roman"/>
          <w:sz w:val="24"/>
          <w:szCs w:val="24"/>
        </w:rPr>
        <w:t xml:space="preserve"> variables </w:t>
      </w:r>
      <w:r w:rsidR="00FC3CC1">
        <w:rPr>
          <w:rFonts w:ascii="Times New Roman" w:eastAsiaTheme="minorEastAsia" w:hAnsi="Times New Roman" w:cs="Times New Roman"/>
          <w:sz w:val="24"/>
          <w:szCs w:val="24"/>
        </w:rPr>
        <w:t>and</w:t>
      </w:r>
      <w:r w:rsidRPr="001101B5">
        <w:rPr>
          <w:rFonts w:ascii="Times New Roman" w:eastAsiaTheme="minorEastAsia" w:hAnsi="Times New Roman" w:cs="Times New Roman"/>
          <w:sz w:val="24"/>
          <w:szCs w:val="24"/>
        </w:rPr>
        <w:t xml:space="preserve"> interactions</w:t>
      </w:r>
      <w:r w:rsidR="00346D66" w:rsidRPr="001101B5">
        <w:rPr>
          <w:rFonts w:ascii="Times New Roman" w:eastAsiaTheme="minorEastAsia" w:hAnsi="Times New Roman" w:cs="Times New Roman"/>
          <w:sz w:val="24"/>
          <w:szCs w:val="24"/>
        </w:rPr>
        <w:t xml:space="preserve"> in the matching model</w:t>
      </w:r>
      <w:r w:rsidRPr="001101B5">
        <w:rPr>
          <w:rFonts w:ascii="Times New Roman" w:eastAsiaTheme="minorEastAsia" w:hAnsi="Times New Roman" w:cs="Times New Roman"/>
          <w:sz w:val="24"/>
          <w:szCs w:val="24"/>
        </w:rPr>
        <w:t xml:space="preserve">. </w:t>
      </w:r>
      <w:r w:rsidR="008C4F7B" w:rsidRPr="001101B5">
        <w:rPr>
          <w:rFonts w:ascii="Times New Roman" w:eastAsiaTheme="minorEastAsia" w:hAnsi="Times New Roman" w:cs="Times New Roman"/>
          <w:sz w:val="24"/>
          <w:szCs w:val="24"/>
        </w:rPr>
        <w:t>Table 2</w:t>
      </w:r>
      <w:r w:rsidRPr="001101B5">
        <w:rPr>
          <w:rFonts w:ascii="Times New Roman" w:eastAsiaTheme="minorEastAsia" w:hAnsi="Times New Roman" w:cs="Times New Roman"/>
          <w:sz w:val="24"/>
          <w:szCs w:val="24"/>
        </w:rPr>
        <w:t xml:space="preserve"> shows the covariates</w:t>
      </w:r>
      <w:r w:rsidR="00FC3CC1">
        <w:rPr>
          <w:rFonts w:ascii="Times New Roman" w:eastAsiaTheme="minorEastAsia" w:hAnsi="Times New Roman" w:cs="Times New Roman"/>
          <w:sz w:val="24"/>
          <w:szCs w:val="24"/>
        </w:rPr>
        <w:t xml:space="preserve"> as summary </w:t>
      </w:r>
      <w:r w:rsidR="00FC3CC1">
        <w:rPr>
          <w:rFonts w:ascii="Times New Roman" w:eastAsiaTheme="minorEastAsia" w:hAnsi="Times New Roman" w:cs="Times New Roman"/>
          <w:sz w:val="24"/>
          <w:szCs w:val="24"/>
        </w:rPr>
        <w:lastRenderedPageBreak/>
        <w:t>statistics</w:t>
      </w:r>
      <w:r w:rsidRPr="001101B5">
        <w:rPr>
          <w:rFonts w:ascii="Times New Roman" w:eastAsiaTheme="minorEastAsia" w:hAnsi="Times New Roman" w:cs="Times New Roman"/>
          <w:sz w:val="24"/>
          <w:szCs w:val="24"/>
        </w:rPr>
        <w:t xml:space="preserve"> before matching, after PSM without replacement, a</w:t>
      </w:r>
      <w:r w:rsidR="00FC3CC1">
        <w:rPr>
          <w:rFonts w:ascii="Times New Roman" w:eastAsiaTheme="minorEastAsia" w:hAnsi="Times New Roman" w:cs="Times New Roman"/>
          <w:sz w:val="24"/>
          <w:szCs w:val="24"/>
        </w:rPr>
        <w:t xml:space="preserve">nd after PSM with replacement. </w:t>
      </w:r>
      <w:r w:rsidR="00E40857" w:rsidRPr="001101B5">
        <w:rPr>
          <w:rFonts w:ascii="Times New Roman" w:eastAsiaTheme="minorEastAsia" w:hAnsi="Times New Roman" w:cs="Times New Roman"/>
          <w:sz w:val="24"/>
          <w:szCs w:val="24"/>
        </w:rPr>
        <w:t>Each of the unsupervised columns is compared to t</w:t>
      </w:r>
      <w:r w:rsidR="00E00C5E" w:rsidRPr="001101B5">
        <w:rPr>
          <w:rFonts w:ascii="Times New Roman" w:eastAsiaTheme="minorEastAsia" w:hAnsi="Times New Roman" w:cs="Times New Roman"/>
          <w:sz w:val="24"/>
          <w:szCs w:val="24"/>
        </w:rPr>
        <w:t xml:space="preserve">he supervised column with a two-sample </w:t>
      </w:r>
      <w:r w:rsidR="00E00C5E" w:rsidRPr="001101B5">
        <w:rPr>
          <w:rFonts w:ascii="Times New Roman" w:eastAsiaTheme="minorEastAsia" w:hAnsi="Times New Roman" w:cs="Times New Roman"/>
          <w:i/>
          <w:sz w:val="24"/>
          <w:szCs w:val="24"/>
        </w:rPr>
        <w:t>t</w:t>
      </w:r>
      <w:r w:rsidR="00E00C5E" w:rsidRPr="001101B5">
        <w:rPr>
          <w:rFonts w:ascii="Times New Roman" w:eastAsiaTheme="minorEastAsia" w:hAnsi="Times New Roman" w:cs="Times New Roman"/>
          <w:sz w:val="24"/>
          <w:szCs w:val="24"/>
        </w:rPr>
        <w:t xml:space="preserve">-test used </w:t>
      </w:r>
      <w:r w:rsidR="00E40857" w:rsidRPr="001101B5">
        <w:rPr>
          <w:rFonts w:ascii="Times New Roman" w:eastAsiaTheme="minorEastAsia" w:hAnsi="Times New Roman" w:cs="Times New Roman"/>
          <w:sz w:val="24"/>
          <w:szCs w:val="24"/>
        </w:rPr>
        <w:t>to signal any significant differences between the groups. Since</w:t>
      </w:r>
      <w:r w:rsidR="00346D66" w:rsidRPr="001101B5">
        <w:rPr>
          <w:rFonts w:ascii="Times New Roman" w:eastAsiaTheme="minorEastAsia" w:hAnsi="Times New Roman" w:cs="Times New Roman"/>
          <w:sz w:val="24"/>
          <w:szCs w:val="24"/>
        </w:rPr>
        <w:t xml:space="preserve"> my </w:t>
      </w:r>
      <w:r w:rsidR="00FC3CC1">
        <w:rPr>
          <w:rFonts w:ascii="Times New Roman" w:eastAsiaTheme="minorEastAsia" w:hAnsi="Times New Roman" w:cs="Times New Roman"/>
          <w:sz w:val="24"/>
          <w:szCs w:val="24"/>
        </w:rPr>
        <w:t>sample size is</w:t>
      </w:r>
      <w:r w:rsidR="00E40857" w:rsidRPr="001101B5">
        <w:rPr>
          <w:rFonts w:ascii="Times New Roman" w:eastAsiaTheme="minorEastAsia" w:hAnsi="Times New Roman" w:cs="Times New Roman"/>
          <w:sz w:val="24"/>
          <w:szCs w:val="24"/>
        </w:rPr>
        <w:t xml:space="preserve"> large, I choose to be conservative with my p-value and only report significant differences at the </w:t>
      </w:r>
      <w:r w:rsidR="009D144C">
        <w:rPr>
          <w:rFonts w:ascii="Times New Roman" w:eastAsiaTheme="minorEastAsia" w:hAnsi="Times New Roman" w:cs="Times New Roman"/>
          <w:sz w:val="24"/>
          <w:szCs w:val="24"/>
        </w:rPr>
        <w:t>p&lt;0.001 level.</w:t>
      </w:r>
    </w:p>
    <w:p w14:paraId="1B2C2B51" w14:textId="5AEA41D0" w:rsidR="00E40857" w:rsidRPr="001101B5" w:rsidRDefault="00E40857"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First, </w:t>
      </w:r>
      <w:r w:rsidR="00BA1A6C" w:rsidRPr="001101B5">
        <w:rPr>
          <w:rFonts w:ascii="Times New Roman" w:eastAsiaTheme="minorEastAsia" w:hAnsi="Times New Roman" w:cs="Times New Roman"/>
          <w:sz w:val="24"/>
          <w:szCs w:val="24"/>
        </w:rPr>
        <w:t>I</w:t>
      </w:r>
      <w:r w:rsidRPr="001101B5">
        <w:rPr>
          <w:rFonts w:ascii="Times New Roman" w:eastAsiaTheme="minorEastAsia" w:hAnsi="Times New Roman" w:cs="Times New Roman"/>
          <w:sz w:val="24"/>
          <w:szCs w:val="24"/>
        </w:rPr>
        <w:t xml:space="preserve"> compare supervised </w:t>
      </w:r>
      <w:r w:rsidR="00BA1A6C" w:rsidRPr="001101B5">
        <w:rPr>
          <w:rFonts w:ascii="Times New Roman" w:eastAsiaTheme="minorEastAsia" w:hAnsi="Times New Roman" w:cs="Times New Roman"/>
          <w:sz w:val="24"/>
          <w:szCs w:val="24"/>
        </w:rPr>
        <w:t xml:space="preserve">offenders </w:t>
      </w:r>
      <w:r w:rsidRPr="001101B5">
        <w:rPr>
          <w:rFonts w:ascii="Times New Roman" w:eastAsiaTheme="minorEastAsia" w:hAnsi="Times New Roman" w:cs="Times New Roman"/>
          <w:sz w:val="24"/>
          <w:szCs w:val="24"/>
        </w:rPr>
        <w:t>with unmatched</w:t>
      </w:r>
      <w:r w:rsidR="00BA1A6C" w:rsidRPr="001101B5">
        <w:rPr>
          <w:rFonts w:ascii="Times New Roman" w:eastAsiaTheme="minorEastAsia" w:hAnsi="Times New Roman" w:cs="Times New Roman"/>
          <w:sz w:val="24"/>
          <w:szCs w:val="24"/>
        </w:rPr>
        <w:t>,</w:t>
      </w:r>
      <w:r w:rsidRPr="001101B5">
        <w:rPr>
          <w:rFonts w:ascii="Times New Roman" w:eastAsiaTheme="minorEastAsia" w:hAnsi="Times New Roman" w:cs="Times New Roman"/>
          <w:sz w:val="24"/>
          <w:szCs w:val="24"/>
        </w:rPr>
        <w:t xml:space="preserve"> unsupervised </w:t>
      </w:r>
      <w:r w:rsidR="00BA1A6C" w:rsidRPr="001101B5">
        <w:rPr>
          <w:rFonts w:ascii="Times New Roman" w:eastAsiaTheme="minorEastAsia" w:hAnsi="Times New Roman" w:cs="Times New Roman"/>
          <w:sz w:val="24"/>
          <w:szCs w:val="24"/>
        </w:rPr>
        <w:t>offenders, highlighting</w:t>
      </w:r>
      <w:r w:rsidRPr="001101B5">
        <w:rPr>
          <w:rFonts w:ascii="Times New Roman" w:eastAsiaTheme="minorEastAsia" w:hAnsi="Times New Roman" w:cs="Times New Roman"/>
          <w:sz w:val="24"/>
          <w:szCs w:val="24"/>
        </w:rPr>
        <w:t xml:space="preserve"> significant differences between the group</w:t>
      </w:r>
      <w:r w:rsidR="00BA1A6C" w:rsidRPr="001101B5">
        <w:rPr>
          <w:rFonts w:ascii="Times New Roman" w:eastAsiaTheme="minorEastAsia" w:hAnsi="Times New Roman" w:cs="Times New Roman"/>
          <w:sz w:val="24"/>
          <w:szCs w:val="24"/>
        </w:rPr>
        <w:t>s</w:t>
      </w:r>
      <w:r w:rsidRPr="001101B5">
        <w:rPr>
          <w:rFonts w:ascii="Times New Roman" w:eastAsiaTheme="minorEastAsia" w:hAnsi="Times New Roman" w:cs="Times New Roman"/>
          <w:sz w:val="24"/>
          <w:szCs w:val="24"/>
        </w:rPr>
        <w:t xml:space="preserve"> before matching. </w:t>
      </w:r>
      <w:r w:rsidR="00FC3CC1">
        <w:rPr>
          <w:rFonts w:ascii="Times New Roman" w:eastAsiaTheme="minorEastAsia" w:hAnsi="Times New Roman" w:cs="Times New Roman"/>
          <w:sz w:val="24"/>
          <w:szCs w:val="24"/>
        </w:rPr>
        <w:t>F</w:t>
      </w:r>
      <w:r w:rsidR="00BA1A6C" w:rsidRPr="001101B5">
        <w:rPr>
          <w:rFonts w:ascii="Times New Roman" w:eastAsiaTheme="minorEastAsia" w:hAnsi="Times New Roman" w:cs="Times New Roman"/>
          <w:sz w:val="24"/>
          <w:szCs w:val="24"/>
        </w:rPr>
        <w:t xml:space="preserve">emales comprise about 7%.of the 50,074 offenders who are supervised after release in contrast to 11% of the 91,259 unsupervised offenders. </w:t>
      </w:r>
      <w:r w:rsidRPr="001101B5">
        <w:rPr>
          <w:rFonts w:ascii="Times New Roman" w:eastAsiaTheme="minorEastAsia" w:hAnsi="Times New Roman" w:cs="Times New Roman"/>
          <w:sz w:val="24"/>
          <w:szCs w:val="24"/>
        </w:rPr>
        <w:t xml:space="preserve">This is a statistically significant difference that contributes to the </w:t>
      </w:r>
      <w:r w:rsidR="006406B0">
        <w:rPr>
          <w:rFonts w:ascii="Times New Roman" w:eastAsiaTheme="minorEastAsia" w:hAnsi="Times New Roman" w:cs="Times New Roman"/>
          <w:sz w:val="24"/>
          <w:szCs w:val="24"/>
        </w:rPr>
        <w:t>im</w:t>
      </w:r>
      <w:r w:rsidRPr="001101B5">
        <w:rPr>
          <w:rFonts w:ascii="Times New Roman" w:eastAsiaTheme="minorEastAsia" w:hAnsi="Times New Roman" w:cs="Times New Roman"/>
          <w:sz w:val="24"/>
          <w:szCs w:val="24"/>
        </w:rPr>
        <w:t>balance between the supervised and unsupervised group</w:t>
      </w:r>
      <w:r w:rsidR="00FC3CC1">
        <w:rPr>
          <w:rFonts w:ascii="Times New Roman" w:eastAsiaTheme="minorEastAsia" w:hAnsi="Times New Roman" w:cs="Times New Roman"/>
          <w:sz w:val="24"/>
          <w:szCs w:val="24"/>
        </w:rPr>
        <w:t>s</w:t>
      </w:r>
      <w:r w:rsidRPr="001101B5">
        <w:rPr>
          <w:rFonts w:ascii="Times New Roman" w:eastAsiaTheme="minorEastAsia" w:hAnsi="Times New Roman" w:cs="Times New Roman"/>
          <w:sz w:val="24"/>
          <w:szCs w:val="24"/>
        </w:rPr>
        <w:t xml:space="preserve">. </w:t>
      </w:r>
      <w:r w:rsidR="00BA1A6C" w:rsidRPr="001101B5">
        <w:rPr>
          <w:rFonts w:ascii="Times New Roman" w:eastAsiaTheme="minorEastAsia" w:hAnsi="Times New Roman" w:cs="Times New Roman"/>
          <w:sz w:val="24"/>
          <w:szCs w:val="24"/>
        </w:rPr>
        <w:t xml:space="preserve">Indeed, </w:t>
      </w:r>
      <w:r w:rsidRPr="001101B5">
        <w:rPr>
          <w:rFonts w:ascii="Times New Roman" w:eastAsiaTheme="minorEastAsia" w:hAnsi="Times New Roman" w:cs="Times New Roman"/>
          <w:sz w:val="24"/>
          <w:szCs w:val="24"/>
        </w:rPr>
        <w:t xml:space="preserve">there are 34 statistically significant differences between the supervised </w:t>
      </w:r>
      <w:r w:rsidR="006462A1">
        <w:rPr>
          <w:rFonts w:ascii="Times New Roman" w:eastAsiaTheme="minorEastAsia" w:hAnsi="Times New Roman" w:cs="Times New Roman"/>
          <w:sz w:val="24"/>
          <w:szCs w:val="24"/>
        </w:rPr>
        <w:t xml:space="preserve">group </w:t>
      </w:r>
      <w:r w:rsidRPr="001101B5">
        <w:rPr>
          <w:rFonts w:ascii="Times New Roman" w:eastAsiaTheme="minorEastAsia" w:hAnsi="Times New Roman" w:cs="Times New Roman"/>
          <w:sz w:val="24"/>
          <w:szCs w:val="24"/>
        </w:rPr>
        <w:t xml:space="preserve">and </w:t>
      </w:r>
      <w:r w:rsidR="006462A1">
        <w:rPr>
          <w:rFonts w:ascii="Times New Roman" w:eastAsiaTheme="minorEastAsia" w:hAnsi="Times New Roman" w:cs="Times New Roman"/>
          <w:sz w:val="24"/>
          <w:szCs w:val="24"/>
        </w:rPr>
        <w:t xml:space="preserve">the </w:t>
      </w:r>
      <w:r w:rsidR="00EA5D0A" w:rsidRPr="001101B5">
        <w:rPr>
          <w:rFonts w:ascii="Times New Roman" w:eastAsiaTheme="minorEastAsia" w:hAnsi="Times New Roman" w:cs="Times New Roman"/>
          <w:sz w:val="24"/>
          <w:szCs w:val="24"/>
        </w:rPr>
        <w:t>unmatched</w:t>
      </w:r>
      <w:r w:rsidR="00BA1A6C" w:rsidRPr="001101B5">
        <w:rPr>
          <w:rFonts w:ascii="Times New Roman" w:eastAsiaTheme="minorEastAsia" w:hAnsi="Times New Roman" w:cs="Times New Roman"/>
          <w:sz w:val="24"/>
          <w:szCs w:val="24"/>
        </w:rPr>
        <w:t>,</w:t>
      </w:r>
      <w:r w:rsidR="00EA5D0A" w:rsidRPr="001101B5">
        <w:rPr>
          <w:rFonts w:ascii="Times New Roman" w:eastAsiaTheme="minorEastAsia" w:hAnsi="Times New Roman" w:cs="Times New Roman"/>
          <w:sz w:val="24"/>
          <w:szCs w:val="24"/>
        </w:rPr>
        <w:t xml:space="preserve"> </w:t>
      </w:r>
      <w:r w:rsidRPr="001101B5">
        <w:rPr>
          <w:rFonts w:ascii="Times New Roman" w:eastAsiaTheme="minorEastAsia" w:hAnsi="Times New Roman" w:cs="Times New Roman"/>
          <w:sz w:val="24"/>
          <w:szCs w:val="24"/>
        </w:rPr>
        <w:t xml:space="preserve">unsupervised group which </w:t>
      </w:r>
      <w:r w:rsidR="00EA5D0A" w:rsidRPr="001101B5">
        <w:rPr>
          <w:rFonts w:ascii="Times New Roman" w:eastAsiaTheme="minorEastAsia" w:hAnsi="Times New Roman" w:cs="Times New Roman"/>
          <w:sz w:val="24"/>
          <w:szCs w:val="24"/>
        </w:rPr>
        <w:t>demonstrate</w:t>
      </w:r>
      <w:r w:rsidR="00BA1A6C" w:rsidRPr="001101B5">
        <w:rPr>
          <w:rFonts w:ascii="Times New Roman" w:eastAsiaTheme="minorEastAsia" w:hAnsi="Times New Roman" w:cs="Times New Roman"/>
          <w:sz w:val="24"/>
          <w:szCs w:val="24"/>
        </w:rPr>
        <w:t>s</w:t>
      </w:r>
      <w:r w:rsidRPr="001101B5">
        <w:rPr>
          <w:rFonts w:ascii="Times New Roman" w:eastAsiaTheme="minorEastAsia" w:hAnsi="Times New Roman" w:cs="Times New Roman"/>
          <w:sz w:val="24"/>
          <w:szCs w:val="24"/>
        </w:rPr>
        <w:t xml:space="preserve"> the need for matching. </w:t>
      </w:r>
    </w:p>
    <w:p w14:paraId="7BCC9E45" w14:textId="7BD1FEC5" w:rsidR="009D144C" w:rsidRDefault="00EA5D0A" w:rsidP="005F1D25">
      <w:pPr>
        <w:spacing w:line="480" w:lineRule="auto"/>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ab/>
        <w:t>The next column shows</w:t>
      </w:r>
      <w:r w:rsidR="00E40857" w:rsidRPr="001101B5">
        <w:rPr>
          <w:rFonts w:ascii="Times New Roman" w:eastAsiaTheme="minorEastAsia" w:hAnsi="Times New Roman" w:cs="Times New Roman"/>
          <w:sz w:val="24"/>
          <w:szCs w:val="24"/>
        </w:rPr>
        <w:t xml:space="preserve"> the covariates </w:t>
      </w:r>
      <w:r w:rsidRPr="001101B5">
        <w:rPr>
          <w:rFonts w:ascii="Times New Roman" w:eastAsiaTheme="minorEastAsia" w:hAnsi="Times New Roman" w:cs="Times New Roman"/>
          <w:sz w:val="24"/>
          <w:szCs w:val="24"/>
        </w:rPr>
        <w:t>after matching without replacement. Here</w:t>
      </w:r>
      <w:r w:rsidR="00A76D76">
        <w:rPr>
          <w:rFonts w:ascii="Times New Roman" w:eastAsiaTheme="minorEastAsia" w:hAnsi="Times New Roman" w:cs="Times New Roman"/>
          <w:sz w:val="24"/>
          <w:szCs w:val="24"/>
        </w:rPr>
        <w:t>,</w:t>
      </w:r>
      <w:r w:rsidRPr="001101B5">
        <w:rPr>
          <w:rFonts w:ascii="Times New Roman" w:eastAsiaTheme="minorEastAsia" w:hAnsi="Times New Roman" w:cs="Times New Roman"/>
          <w:sz w:val="24"/>
          <w:szCs w:val="24"/>
        </w:rPr>
        <w:t xml:space="preserve"> every supervised offender is matched with exactly one unsupervised offender, without replacement. This makes each pairing unique and makes the subsample sizes the same at 50,074 offenders in each group. With this matching strategy, the balance between the groups improves but is still unequal. Of those who are supervised, about 7% are female. However, of those in the unsupervised, matched without replace</w:t>
      </w:r>
      <w:r w:rsidR="00FC3CC1">
        <w:rPr>
          <w:rFonts w:ascii="Times New Roman" w:eastAsiaTheme="minorEastAsia" w:hAnsi="Times New Roman" w:cs="Times New Roman"/>
          <w:sz w:val="24"/>
          <w:szCs w:val="24"/>
        </w:rPr>
        <w:t>ment</w:t>
      </w:r>
      <w:r w:rsidRPr="001101B5">
        <w:rPr>
          <w:rFonts w:ascii="Times New Roman" w:eastAsiaTheme="minorEastAsia" w:hAnsi="Times New Roman" w:cs="Times New Roman"/>
          <w:sz w:val="24"/>
          <w:szCs w:val="24"/>
        </w:rPr>
        <w:t xml:space="preserve"> subsample, about 8% are female, a sta</w:t>
      </w:r>
      <w:r w:rsidR="00C915EE">
        <w:rPr>
          <w:rFonts w:ascii="Times New Roman" w:eastAsiaTheme="minorEastAsia" w:hAnsi="Times New Roman" w:cs="Times New Roman"/>
          <w:sz w:val="24"/>
          <w:szCs w:val="24"/>
        </w:rPr>
        <w:t>tistically significant difference</w:t>
      </w:r>
      <w:r w:rsidRPr="001101B5">
        <w:rPr>
          <w:rFonts w:ascii="Times New Roman" w:eastAsiaTheme="minorEastAsia" w:hAnsi="Times New Roman" w:cs="Times New Roman"/>
          <w:sz w:val="24"/>
          <w:szCs w:val="24"/>
        </w:rPr>
        <w:t>. Indeed, even after this matching method 28 statistically significant difference</w:t>
      </w:r>
      <w:r w:rsidR="00F56968">
        <w:rPr>
          <w:rFonts w:ascii="Times New Roman" w:eastAsiaTheme="minorEastAsia" w:hAnsi="Times New Roman" w:cs="Times New Roman"/>
          <w:sz w:val="24"/>
          <w:szCs w:val="24"/>
        </w:rPr>
        <w:t>s</w:t>
      </w:r>
      <w:r w:rsidRPr="001101B5">
        <w:rPr>
          <w:rFonts w:ascii="Times New Roman" w:eastAsiaTheme="minorEastAsia" w:hAnsi="Times New Roman" w:cs="Times New Roman"/>
          <w:sz w:val="24"/>
          <w:szCs w:val="24"/>
        </w:rPr>
        <w:t xml:space="preserve"> remain. Additionally, the Rubin’s </w:t>
      </w:r>
      <w:r w:rsidRPr="001101B5">
        <w:rPr>
          <w:rFonts w:ascii="Times New Roman" w:eastAsiaTheme="minorEastAsia" w:hAnsi="Times New Roman" w:cs="Times New Roman"/>
          <w:sz w:val="24"/>
          <w:szCs w:val="24"/>
        </w:rPr>
        <w:lastRenderedPageBreak/>
        <w:t>B statistic, which should be under 30 to indicate a well-balanced group</w:t>
      </w:r>
      <w:r w:rsidR="00E00C5E" w:rsidRPr="001101B5">
        <w:rPr>
          <w:rFonts w:ascii="Times New Roman" w:eastAsiaTheme="minorEastAsia" w:hAnsi="Times New Roman" w:cs="Times New Roman"/>
          <w:sz w:val="24"/>
          <w:szCs w:val="24"/>
        </w:rPr>
        <w:t xml:space="preserve"> (</w:t>
      </w:r>
      <w:r w:rsidR="00BF476E" w:rsidRPr="001101B5">
        <w:rPr>
          <w:rFonts w:ascii="Times New Roman" w:eastAsiaTheme="minorEastAsia" w:hAnsi="Times New Roman" w:cs="Times New Roman"/>
          <w:sz w:val="24"/>
          <w:szCs w:val="24"/>
        </w:rPr>
        <w:t>Rosenbaum and Rubin 1983; Rubin 2001</w:t>
      </w:r>
      <w:r w:rsidR="00E00C5E" w:rsidRPr="001101B5">
        <w:rPr>
          <w:rFonts w:ascii="Times New Roman" w:eastAsiaTheme="minorEastAsia" w:hAnsi="Times New Roman" w:cs="Times New Roman"/>
          <w:sz w:val="24"/>
          <w:szCs w:val="24"/>
        </w:rPr>
        <w:t xml:space="preserve">), </w:t>
      </w:r>
      <w:r w:rsidRPr="001101B5">
        <w:rPr>
          <w:rFonts w:ascii="Times New Roman" w:eastAsiaTheme="minorEastAsia" w:hAnsi="Times New Roman" w:cs="Times New Roman"/>
          <w:sz w:val="24"/>
          <w:szCs w:val="24"/>
        </w:rPr>
        <w:t xml:space="preserve">is above that threshold at 44.3. </w:t>
      </w:r>
    </w:p>
    <w:p w14:paraId="088684E4" w14:textId="65F366F0" w:rsidR="00E40857" w:rsidRDefault="00EA5D0A" w:rsidP="009235C7">
      <w:pPr>
        <w:spacing w:line="480" w:lineRule="auto"/>
        <w:jc w:val="both"/>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Also, the Rubin’s R statistic</w:t>
      </w:r>
      <w:r w:rsidR="00C76EE9">
        <w:rPr>
          <w:rFonts w:ascii="Times New Roman" w:eastAsiaTheme="minorEastAsia" w:hAnsi="Times New Roman" w:cs="Times New Roman"/>
          <w:sz w:val="24"/>
          <w:szCs w:val="24"/>
        </w:rPr>
        <w:t>,</w:t>
      </w:r>
      <w:r w:rsidRPr="001101B5">
        <w:rPr>
          <w:rFonts w:ascii="Times New Roman" w:eastAsiaTheme="minorEastAsia" w:hAnsi="Times New Roman" w:cs="Times New Roman"/>
          <w:sz w:val="24"/>
          <w:szCs w:val="24"/>
        </w:rPr>
        <w:t xml:space="preserve"> which indicates a well-balanced grou</w:t>
      </w:r>
      <w:r w:rsidR="00C76EE9">
        <w:rPr>
          <w:rFonts w:ascii="Times New Roman" w:eastAsiaTheme="minorEastAsia" w:hAnsi="Times New Roman" w:cs="Times New Roman"/>
          <w:sz w:val="24"/>
          <w:szCs w:val="24"/>
        </w:rPr>
        <w:t>p if the statistic is below 1.5</w:t>
      </w:r>
      <w:r w:rsidR="00E00C5E" w:rsidRPr="001101B5">
        <w:rPr>
          <w:rFonts w:ascii="Times New Roman" w:eastAsiaTheme="minorEastAsia" w:hAnsi="Times New Roman" w:cs="Times New Roman"/>
          <w:sz w:val="24"/>
          <w:szCs w:val="24"/>
        </w:rPr>
        <w:t xml:space="preserve"> (</w:t>
      </w:r>
      <w:r w:rsidR="00BF476E" w:rsidRPr="001101B5">
        <w:rPr>
          <w:rFonts w:ascii="Times New Roman" w:eastAsiaTheme="minorEastAsia" w:hAnsi="Times New Roman" w:cs="Times New Roman"/>
          <w:sz w:val="24"/>
          <w:szCs w:val="24"/>
        </w:rPr>
        <w:t>Rosenbaum and Rubin 1983; Rubin 2001</w:t>
      </w:r>
      <w:r w:rsidR="00E00C5E" w:rsidRPr="001101B5">
        <w:rPr>
          <w:rFonts w:ascii="Times New Roman" w:eastAsiaTheme="minorEastAsia" w:hAnsi="Times New Roman" w:cs="Times New Roman"/>
          <w:sz w:val="24"/>
          <w:szCs w:val="24"/>
        </w:rPr>
        <w:t>)</w:t>
      </w:r>
      <w:r w:rsidR="00C76EE9">
        <w:rPr>
          <w:rFonts w:ascii="Times New Roman" w:eastAsiaTheme="minorEastAsia" w:hAnsi="Times New Roman" w:cs="Times New Roman"/>
          <w:sz w:val="24"/>
          <w:szCs w:val="24"/>
        </w:rPr>
        <w:t>,</w:t>
      </w:r>
      <w:r w:rsidRPr="001101B5">
        <w:rPr>
          <w:rFonts w:ascii="Times New Roman" w:eastAsiaTheme="minorEastAsia" w:hAnsi="Times New Roman" w:cs="Times New Roman"/>
          <w:sz w:val="24"/>
          <w:szCs w:val="24"/>
        </w:rPr>
        <w:t xml:space="preserve"> is above the threshold at 1.58. This demonstrates the need for another matching method. </w:t>
      </w:r>
    </w:p>
    <w:p w14:paraId="15D3371E" w14:textId="19686B5A" w:rsidR="0077546D" w:rsidRPr="001101B5" w:rsidRDefault="0077546D" w:rsidP="005F1D25">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[Table 2 about here]</w:t>
      </w:r>
    </w:p>
    <w:p w14:paraId="74058E37" w14:textId="1EA0044F" w:rsidR="009C024B" w:rsidRDefault="00EA5D0A" w:rsidP="005F1D25">
      <w:pPr>
        <w:spacing w:line="480" w:lineRule="auto"/>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ab/>
        <w:t>Finally, we examine the matched wi</w:t>
      </w:r>
      <w:r w:rsidR="00A76D76">
        <w:rPr>
          <w:rFonts w:ascii="Times New Roman" w:eastAsiaTheme="minorEastAsia" w:hAnsi="Times New Roman" w:cs="Times New Roman"/>
          <w:sz w:val="24"/>
          <w:szCs w:val="24"/>
        </w:rPr>
        <w:t xml:space="preserve">th replacement subsample. Here, </w:t>
      </w:r>
      <w:r w:rsidRPr="001101B5">
        <w:rPr>
          <w:rFonts w:ascii="Times New Roman" w:eastAsiaTheme="minorEastAsia" w:hAnsi="Times New Roman" w:cs="Times New Roman"/>
          <w:sz w:val="24"/>
          <w:szCs w:val="24"/>
        </w:rPr>
        <w:t xml:space="preserve">each supervised offender is matched with an unsupervised offender. However, the pairings are not unique and an unsupervised offender may be matched with more than one supervised offender. This is showcased in the subsample sizes. There are fewer offenders in the unsupervised subsample because they may be matched more than once. </w:t>
      </w:r>
    </w:p>
    <w:p w14:paraId="2BA4D6BA" w14:textId="60EE1262" w:rsidR="00EA5D0A" w:rsidRPr="001101B5" w:rsidRDefault="009C024B" w:rsidP="005F1D2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Now, </w:t>
      </w:r>
      <w:r w:rsidR="00EA5D0A" w:rsidRPr="001101B5">
        <w:rPr>
          <w:rFonts w:ascii="Times New Roman" w:eastAsiaTheme="minorEastAsia" w:hAnsi="Times New Roman" w:cs="Times New Roman"/>
          <w:sz w:val="24"/>
          <w:szCs w:val="24"/>
        </w:rPr>
        <w:t>we can see that balance across the groups is achieved. There are 7% female</w:t>
      </w:r>
      <w:r w:rsidR="00C915EE">
        <w:rPr>
          <w:rFonts w:ascii="Times New Roman" w:eastAsiaTheme="minorEastAsia" w:hAnsi="Times New Roman" w:cs="Times New Roman"/>
          <w:sz w:val="24"/>
          <w:szCs w:val="24"/>
        </w:rPr>
        <w:t>s</w:t>
      </w:r>
      <w:r w:rsidR="00EA5D0A" w:rsidRPr="001101B5">
        <w:rPr>
          <w:rFonts w:ascii="Times New Roman" w:eastAsiaTheme="minorEastAsia" w:hAnsi="Times New Roman" w:cs="Times New Roman"/>
          <w:sz w:val="24"/>
          <w:szCs w:val="24"/>
        </w:rPr>
        <w:t xml:space="preserve"> in both the supervised and the matched with replacement, unsupervised group. </w:t>
      </w:r>
      <w:r w:rsidR="0011354C" w:rsidRPr="001101B5">
        <w:rPr>
          <w:rFonts w:ascii="Times New Roman" w:eastAsiaTheme="minorEastAsia" w:hAnsi="Times New Roman" w:cs="Times New Roman"/>
          <w:sz w:val="24"/>
          <w:szCs w:val="24"/>
        </w:rPr>
        <w:t>Indeed, after this matching method only one variable remains significantly different – Hispanic. Although it is statistically significant, the d</w:t>
      </w:r>
      <w:r w:rsidR="00F56968">
        <w:rPr>
          <w:rFonts w:ascii="Times New Roman" w:eastAsiaTheme="minorEastAsia" w:hAnsi="Times New Roman" w:cs="Times New Roman"/>
          <w:sz w:val="24"/>
          <w:szCs w:val="24"/>
        </w:rPr>
        <w:t>ifference is small in magnitude with</w:t>
      </w:r>
      <w:r w:rsidR="0011354C" w:rsidRPr="001101B5">
        <w:rPr>
          <w:rFonts w:ascii="Times New Roman" w:eastAsiaTheme="minorEastAsia" w:hAnsi="Times New Roman" w:cs="Times New Roman"/>
          <w:sz w:val="24"/>
          <w:szCs w:val="24"/>
        </w:rPr>
        <w:t xml:space="preserve"> less than 6-thousandths of a difference (0.05446 versus 0.05963). Therefore, we also examine the Rubin’s B and R for indications of balanced groups. After matching with replacement, the Rubin’s B statistic is well below 30 at 6.1 and the Rubin’s R statistics is well below 1.5 at 0.93. This shows that the supervised and unsupervised groups </w:t>
      </w:r>
      <w:r w:rsidR="0011354C" w:rsidRPr="001101B5">
        <w:rPr>
          <w:rFonts w:ascii="Times New Roman" w:eastAsiaTheme="minorEastAsia" w:hAnsi="Times New Roman" w:cs="Times New Roman"/>
          <w:sz w:val="24"/>
          <w:szCs w:val="24"/>
        </w:rPr>
        <w:lastRenderedPageBreak/>
        <w:t xml:space="preserve">are well-balanced after using the matching with replacement technique and that it is appropriate to now calculate the treatment effects. </w:t>
      </w:r>
    </w:p>
    <w:p w14:paraId="6DCE6460" w14:textId="7931F854" w:rsidR="00A1275A" w:rsidRPr="00A23404" w:rsidRDefault="00A1275A" w:rsidP="005F1D25">
      <w:pPr>
        <w:spacing w:line="480" w:lineRule="auto"/>
        <w:jc w:val="center"/>
        <w:rPr>
          <w:rFonts w:ascii="Times New Roman" w:eastAsiaTheme="minorEastAsia" w:hAnsi="Times New Roman" w:cs="Times New Roman"/>
          <w:sz w:val="24"/>
          <w:szCs w:val="24"/>
        </w:rPr>
      </w:pPr>
      <w:r w:rsidRPr="00A23404">
        <w:rPr>
          <w:rFonts w:ascii="Times New Roman" w:eastAsiaTheme="minorEastAsia" w:hAnsi="Times New Roman" w:cs="Times New Roman"/>
          <w:sz w:val="24"/>
          <w:szCs w:val="24"/>
        </w:rPr>
        <w:t>Step 3</w:t>
      </w:r>
      <w:r w:rsidR="00A23404" w:rsidRPr="00A23404">
        <w:rPr>
          <w:rFonts w:ascii="Times New Roman" w:eastAsiaTheme="minorEastAsia" w:hAnsi="Times New Roman" w:cs="Times New Roman"/>
          <w:sz w:val="24"/>
          <w:szCs w:val="24"/>
        </w:rPr>
        <w:t>: Treatment</w:t>
      </w:r>
      <w:r w:rsidR="008C4F7B" w:rsidRPr="00A23404">
        <w:rPr>
          <w:rFonts w:ascii="Times New Roman" w:eastAsiaTheme="minorEastAsia" w:hAnsi="Times New Roman" w:cs="Times New Roman"/>
          <w:sz w:val="24"/>
          <w:szCs w:val="24"/>
        </w:rPr>
        <w:t xml:space="preserve"> Effects</w:t>
      </w:r>
    </w:p>
    <w:p w14:paraId="21EDA9AB" w14:textId="283567EB" w:rsidR="008C4F7B" w:rsidRPr="001101B5" w:rsidRDefault="008C4F7B"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The last step is to compute two types of treatment effects. First, the average treatment effect (ATE) </w:t>
      </w:r>
      <w:r w:rsidR="00B451D8" w:rsidRPr="001101B5">
        <w:rPr>
          <w:rFonts w:ascii="Times New Roman" w:eastAsiaTheme="minorEastAsia" w:hAnsi="Times New Roman" w:cs="Times New Roman"/>
          <w:sz w:val="24"/>
          <w:szCs w:val="24"/>
        </w:rPr>
        <w:t xml:space="preserve">is the “expected effect of treatment on a randomly selected person from the target population” (Apel and Sweeten </w:t>
      </w:r>
      <w:r w:rsidR="00A76D76">
        <w:rPr>
          <w:rFonts w:ascii="Times New Roman" w:eastAsiaTheme="minorEastAsia" w:hAnsi="Times New Roman" w:cs="Times New Roman"/>
          <w:sz w:val="24"/>
          <w:szCs w:val="24"/>
        </w:rPr>
        <w:t xml:space="preserve">2010: </w:t>
      </w:r>
      <w:r w:rsidR="00B451D8" w:rsidRPr="001101B5">
        <w:rPr>
          <w:rFonts w:ascii="Times New Roman" w:eastAsiaTheme="minorEastAsia" w:hAnsi="Times New Roman" w:cs="Times New Roman"/>
          <w:sz w:val="24"/>
          <w:szCs w:val="24"/>
        </w:rPr>
        <w:t>545). That is, across the target population of offenders, the ATE tells the anticipated effect of supervision. A second treatment effect is the Average Treatment Effect on the Treated (ATT) which is the expected effect of treatment among those individuals who are actually assigned to be in the treated group (Apel and Sweeten 2010). Essentially, the difference in the ATE and ATT involves the focus of the research question. In order to broadly examine the relationship between post-release supervision and recidivism, I report both the ATE and ATT in this paper and interpret them accordingly</w:t>
      </w:r>
      <w:r w:rsidR="00BF476E" w:rsidRPr="001101B5">
        <w:rPr>
          <w:rStyle w:val="FootnoteReference"/>
          <w:rFonts w:ascii="Times New Roman" w:eastAsiaTheme="minorEastAsia" w:hAnsi="Times New Roman" w:cs="Times New Roman"/>
          <w:sz w:val="24"/>
          <w:szCs w:val="24"/>
        </w:rPr>
        <w:footnoteReference w:id="6"/>
      </w:r>
      <w:r w:rsidR="00B451D8" w:rsidRPr="001101B5">
        <w:rPr>
          <w:rFonts w:ascii="Times New Roman" w:eastAsiaTheme="minorEastAsia" w:hAnsi="Times New Roman" w:cs="Times New Roman"/>
          <w:sz w:val="24"/>
          <w:szCs w:val="24"/>
        </w:rPr>
        <w:t xml:space="preserve">. </w:t>
      </w:r>
    </w:p>
    <w:p w14:paraId="5A530526" w14:textId="4C16277E" w:rsidR="00B451D8" w:rsidRPr="00A23404" w:rsidRDefault="00D624BB" w:rsidP="00A23404">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Gendered Differences </w:t>
      </w:r>
      <w:r w:rsidR="00F428F5" w:rsidRPr="00A23404">
        <w:rPr>
          <w:rFonts w:ascii="Times New Roman" w:eastAsiaTheme="minorEastAsia" w:hAnsi="Times New Roman" w:cs="Times New Roman"/>
          <w:sz w:val="24"/>
          <w:szCs w:val="24"/>
        </w:rPr>
        <w:t>Strategy</w:t>
      </w:r>
    </w:p>
    <w:p w14:paraId="54B9A991" w14:textId="24347460" w:rsidR="005361CF" w:rsidRPr="001101B5" w:rsidRDefault="00A1275A"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To examine differences by gender, </w:t>
      </w:r>
      <w:r w:rsidR="00F56968">
        <w:rPr>
          <w:rFonts w:ascii="Times New Roman" w:eastAsiaTheme="minorEastAsia" w:hAnsi="Times New Roman" w:cs="Times New Roman"/>
          <w:sz w:val="24"/>
          <w:szCs w:val="24"/>
        </w:rPr>
        <w:t xml:space="preserve">I repeat </w:t>
      </w:r>
      <w:r w:rsidR="00F428F5" w:rsidRPr="001101B5">
        <w:rPr>
          <w:rFonts w:ascii="Times New Roman" w:eastAsiaTheme="minorEastAsia" w:hAnsi="Times New Roman" w:cs="Times New Roman"/>
          <w:sz w:val="24"/>
          <w:szCs w:val="24"/>
        </w:rPr>
        <w:t>the three step process outlined above on the subsample of m</w:t>
      </w:r>
      <w:r w:rsidR="00E00C5E" w:rsidRPr="001101B5">
        <w:rPr>
          <w:rFonts w:ascii="Times New Roman" w:eastAsiaTheme="minorEastAsia" w:hAnsi="Times New Roman" w:cs="Times New Roman"/>
          <w:sz w:val="24"/>
          <w:szCs w:val="24"/>
        </w:rPr>
        <w:t>ales and females. First, I use individual</w:t>
      </w:r>
      <w:r w:rsidR="00F428F5" w:rsidRPr="001101B5">
        <w:rPr>
          <w:rFonts w:ascii="Times New Roman" w:eastAsiaTheme="minorEastAsia" w:hAnsi="Times New Roman" w:cs="Times New Roman"/>
          <w:sz w:val="24"/>
          <w:szCs w:val="24"/>
        </w:rPr>
        <w:t xml:space="preserve"> logit model</w:t>
      </w:r>
      <w:r w:rsidR="00E00C5E" w:rsidRPr="001101B5">
        <w:rPr>
          <w:rFonts w:ascii="Times New Roman" w:eastAsiaTheme="minorEastAsia" w:hAnsi="Times New Roman" w:cs="Times New Roman"/>
          <w:sz w:val="24"/>
          <w:szCs w:val="24"/>
        </w:rPr>
        <w:t>s on each of the gender</w:t>
      </w:r>
      <w:r w:rsidR="00F428F5" w:rsidRPr="001101B5">
        <w:rPr>
          <w:rFonts w:ascii="Times New Roman" w:eastAsiaTheme="minorEastAsia" w:hAnsi="Times New Roman" w:cs="Times New Roman"/>
          <w:sz w:val="24"/>
          <w:szCs w:val="24"/>
        </w:rPr>
        <w:t xml:space="preserve"> subsample</w:t>
      </w:r>
      <w:r w:rsidR="00E00C5E" w:rsidRPr="001101B5">
        <w:rPr>
          <w:rFonts w:ascii="Times New Roman" w:eastAsiaTheme="minorEastAsia" w:hAnsi="Times New Roman" w:cs="Times New Roman"/>
          <w:sz w:val="24"/>
          <w:szCs w:val="24"/>
        </w:rPr>
        <w:t>s</w:t>
      </w:r>
      <w:r w:rsidR="00F428F5" w:rsidRPr="001101B5">
        <w:rPr>
          <w:rFonts w:ascii="Times New Roman" w:eastAsiaTheme="minorEastAsia" w:hAnsi="Times New Roman" w:cs="Times New Roman"/>
          <w:sz w:val="24"/>
          <w:szCs w:val="24"/>
        </w:rPr>
        <w:t xml:space="preserve"> </w:t>
      </w:r>
      <w:r w:rsidR="00E00C5E" w:rsidRPr="001101B5">
        <w:rPr>
          <w:rFonts w:ascii="Times New Roman" w:eastAsiaTheme="minorEastAsia" w:hAnsi="Times New Roman" w:cs="Times New Roman"/>
          <w:sz w:val="24"/>
          <w:szCs w:val="24"/>
        </w:rPr>
        <w:t>to</w:t>
      </w:r>
      <w:r w:rsidR="00F428F5" w:rsidRPr="001101B5">
        <w:rPr>
          <w:rFonts w:ascii="Times New Roman" w:eastAsiaTheme="minorEastAsia" w:hAnsi="Times New Roman" w:cs="Times New Roman"/>
          <w:sz w:val="24"/>
          <w:szCs w:val="24"/>
        </w:rPr>
        <w:t xml:space="preserve"> predict each </w:t>
      </w:r>
      <w:r w:rsidR="005361CF" w:rsidRPr="001101B5">
        <w:rPr>
          <w:rFonts w:ascii="Times New Roman" w:eastAsiaTheme="minorEastAsia" w:hAnsi="Times New Roman" w:cs="Times New Roman"/>
          <w:sz w:val="24"/>
          <w:szCs w:val="24"/>
        </w:rPr>
        <w:t>offender’s</w:t>
      </w:r>
      <w:r w:rsidR="00F428F5" w:rsidRPr="001101B5">
        <w:rPr>
          <w:rFonts w:ascii="Times New Roman" w:eastAsiaTheme="minorEastAsia" w:hAnsi="Times New Roman" w:cs="Times New Roman"/>
          <w:sz w:val="24"/>
          <w:szCs w:val="24"/>
        </w:rPr>
        <w:t xml:space="preserve"> likelihood of being supervised after release. </w:t>
      </w:r>
      <w:r w:rsidR="00E00C5E" w:rsidRPr="001101B5">
        <w:rPr>
          <w:rFonts w:ascii="Times New Roman" w:eastAsiaTheme="minorEastAsia" w:hAnsi="Times New Roman" w:cs="Times New Roman"/>
          <w:sz w:val="24"/>
          <w:szCs w:val="24"/>
        </w:rPr>
        <w:t>For males, the</w:t>
      </w:r>
      <w:r w:rsidR="00F428F5" w:rsidRPr="001101B5">
        <w:rPr>
          <w:rFonts w:ascii="Times New Roman" w:eastAsiaTheme="minorEastAsia" w:hAnsi="Times New Roman" w:cs="Times New Roman"/>
          <w:sz w:val="24"/>
          <w:szCs w:val="24"/>
        </w:rPr>
        <w:t xml:space="preserve"> logit model is identical to that used for the overall sample except that it exclude</w:t>
      </w:r>
      <w:r w:rsidR="0011354C" w:rsidRPr="001101B5">
        <w:rPr>
          <w:rFonts w:ascii="Times New Roman" w:eastAsiaTheme="minorEastAsia" w:hAnsi="Times New Roman" w:cs="Times New Roman"/>
          <w:sz w:val="24"/>
          <w:szCs w:val="24"/>
        </w:rPr>
        <w:t>s</w:t>
      </w:r>
      <w:r w:rsidR="00F428F5" w:rsidRPr="001101B5">
        <w:rPr>
          <w:rFonts w:ascii="Times New Roman" w:eastAsiaTheme="minorEastAsia" w:hAnsi="Times New Roman" w:cs="Times New Roman"/>
          <w:sz w:val="24"/>
          <w:szCs w:val="24"/>
        </w:rPr>
        <w:t xml:space="preserve"> the </w:t>
      </w:r>
      <w:r w:rsidR="00F428F5" w:rsidRPr="001101B5">
        <w:rPr>
          <w:rFonts w:ascii="Times New Roman" w:eastAsiaTheme="minorEastAsia" w:hAnsi="Times New Roman" w:cs="Times New Roman"/>
          <w:i/>
          <w:sz w:val="24"/>
          <w:szCs w:val="24"/>
        </w:rPr>
        <w:t>female</w:t>
      </w:r>
      <w:r w:rsidR="00F428F5" w:rsidRPr="001101B5">
        <w:rPr>
          <w:rFonts w:ascii="Times New Roman" w:eastAsiaTheme="minorEastAsia" w:hAnsi="Times New Roman" w:cs="Times New Roman"/>
          <w:sz w:val="24"/>
          <w:szCs w:val="24"/>
        </w:rPr>
        <w:t xml:space="preserve"> </w:t>
      </w:r>
      <w:r w:rsidR="00F428F5" w:rsidRPr="001101B5">
        <w:rPr>
          <w:rFonts w:ascii="Times New Roman" w:eastAsiaTheme="minorEastAsia" w:hAnsi="Times New Roman" w:cs="Times New Roman"/>
          <w:sz w:val="24"/>
          <w:szCs w:val="24"/>
        </w:rPr>
        <w:lastRenderedPageBreak/>
        <w:t xml:space="preserve">variable and all interactions that involved the </w:t>
      </w:r>
      <w:r w:rsidR="00F428F5" w:rsidRPr="001101B5">
        <w:rPr>
          <w:rFonts w:ascii="Times New Roman" w:eastAsiaTheme="minorEastAsia" w:hAnsi="Times New Roman" w:cs="Times New Roman"/>
          <w:i/>
          <w:sz w:val="24"/>
          <w:szCs w:val="24"/>
        </w:rPr>
        <w:t>female</w:t>
      </w:r>
      <w:r w:rsidR="00F428F5" w:rsidRPr="001101B5">
        <w:rPr>
          <w:rFonts w:ascii="Times New Roman" w:eastAsiaTheme="minorEastAsia" w:hAnsi="Times New Roman" w:cs="Times New Roman"/>
          <w:sz w:val="24"/>
          <w:szCs w:val="24"/>
        </w:rPr>
        <w:t xml:space="preserve"> variable</w:t>
      </w:r>
      <w:r w:rsidR="00C76EE9">
        <w:rPr>
          <w:rFonts w:ascii="Times New Roman" w:eastAsiaTheme="minorEastAsia" w:hAnsi="Times New Roman" w:cs="Times New Roman"/>
          <w:sz w:val="24"/>
          <w:szCs w:val="24"/>
        </w:rPr>
        <w:t xml:space="preserve"> because </w:t>
      </w:r>
      <w:r w:rsidR="00F428F5" w:rsidRPr="001101B5">
        <w:rPr>
          <w:rFonts w:ascii="Times New Roman" w:eastAsiaTheme="minorEastAsia" w:hAnsi="Times New Roman" w:cs="Times New Roman"/>
          <w:sz w:val="24"/>
          <w:szCs w:val="24"/>
        </w:rPr>
        <w:t>there are not any females in the model</w:t>
      </w:r>
      <w:r w:rsidR="00C76EE9">
        <w:rPr>
          <w:rFonts w:ascii="Times New Roman" w:eastAsiaTheme="minorEastAsia" w:hAnsi="Times New Roman" w:cs="Times New Roman"/>
          <w:sz w:val="24"/>
          <w:szCs w:val="24"/>
        </w:rPr>
        <w:t xml:space="preserve">, yielding </w:t>
      </w:r>
      <w:r w:rsidR="00E00C5E" w:rsidRPr="001101B5">
        <w:rPr>
          <w:rFonts w:ascii="Times New Roman" w:eastAsiaTheme="minorEastAsia" w:hAnsi="Times New Roman" w:cs="Times New Roman"/>
          <w:sz w:val="24"/>
          <w:szCs w:val="24"/>
        </w:rPr>
        <w:t>a subsample s</w:t>
      </w:r>
      <w:r w:rsidR="00F428F5" w:rsidRPr="001101B5">
        <w:rPr>
          <w:rFonts w:ascii="Times New Roman" w:eastAsiaTheme="minorEastAsia" w:hAnsi="Times New Roman" w:cs="Times New Roman"/>
          <w:sz w:val="24"/>
          <w:szCs w:val="24"/>
        </w:rPr>
        <w:t xml:space="preserve">ize </w:t>
      </w:r>
      <w:r w:rsidR="00E00C5E" w:rsidRPr="001101B5">
        <w:rPr>
          <w:rFonts w:ascii="Times New Roman" w:eastAsiaTheme="minorEastAsia" w:hAnsi="Times New Roman" w:cs="Times New Roman"/>
          <w:sz w:val="24"/>
          <w:szCs w:val="24"/>
        </w:rPr>
        <w:t>of</w:t>
      </w:r>
      <w:r w:rsidR="00F428F5" w:rsidRPr="001101B5">
        <w:rPr>
          <w:rFonts w:ascii="Times New Roman" w:eastAsiaTheme="minorEastAsia" w:hAnsi="Times New Roman" w:cs="Times New Roman"/>
          <w:sz w:val="24"/>
          <w:szCs w:val="24"/>
        </w:rPr>
        <w:t xml:space="preserve"> 128,178.</w:t>
      </w:r>
      <w:r w:rsidR="00E00C5E" w:rsidRPr="001101B5">
        <w:rPr>
          <w:rFonts w:ascii="Times New Roman" w:eastAsiaTheme="minorEastAsia" w:hAnsi="Times New Roman" w:cs="Times New Roman"/>
          <w:sz w:val="24"/>
          <w:szCs w:val="24"/>
        </w:rPr>
        <w:t xml:space="preserve"> The logit model for femal</w:t>
      </w:r>
      <w:r w:rsidR="005361CF" w:rsidRPr="001101B5">
        <w:rPr>
          <w:rFonts w:ascii="Times New Roman" w:eastAsiaTheme="minorEastAsia" w:hAnsi="Times New Roman" w:cs="Times New Roman"/>
          <w:sz w:val="24"/>
          <w:szCs w:val="24"/>
        </w:rPr>
        <w:t>es, with a subsample size of 13,</w:t>
      </w:r>
      <w:r w:rsidR="00E00C5E" w:rsidRPr="001101B5">
        <w:rPr>
          <w:rFonts w:ascii="Times New Roman" w:eastAsiaTheme="minorEastAsia" w:hAnsi="Times New Roman" w:cs="Times New Roman"/>
          <w:sz w:val="24"/>
          <w:szCs w:val="24"/>
        </w:rPr>
        <w:t>146</w:t>
      </w:r>
      <w:r w:rsidR="005361CF" w:rsidRPr="001101B5">
        <w:rPr>
          <w:rFonts w:ascii="Times New Roman" w:eastAsiaTheme="minorEastAsia" w:hAnsi="Times New Roman" w:cs="Times New Roman"/>
          <w:sz w:val="24"/>
          <w:szCs w:val="24"/>
        </w:rPr>
        <w:t>,</w:t>
      </w:r>
      <w:r w:rsidR="00E00C5E" w:rsidRPr="001101B5">
        <w:rPr>
          <w:rFonts w:ascii="Times New Roman" w:eastAsiaTheme="minorEastAsia" w:hAnsi="Times New Roman" w:cs="Times New Roman"/>
          <w:sz w:val="24"/>
          <w:szCs w:val="24"/>
        </w:rPr>
        <w:t xml:space="preserve"> also excludes the </w:t>
      </w:r>
      <w:r w:rsidR="00E00C5E" w:rsidRPr="001101B5">
        <w:rPr>
          <w:rFonts w:ascii="Times New Roman" w:eastAsiaTheme="minorEastAsia" w:hAnsi="Times New Roman" w:cs="Times New Roman"/>
          <w:i/>
          <w:sz w:val="24"/>
          <w:szCs w:val="24"/>
        </w:rPr>
        <w:t xml:space="preserve">female </w:t>
      </w:r>
      <w:r w:rsidR="00E00C5E" w:rsidRPr="001101B5">
        <w:rPr>
          <w:rFonts w:ascii="Times New Roman" w:eastAsiaTheme="minorEastAsia" w:hAnsi="Times New Roman" w:cs="Times New Roman"/>
          <w:sz w:val="24"/>
          <w:szCs w:val="24"/>
        </w:rPr>
        <w:t xml:space="preserve">variable and </w:t>
      </w:r>
      <w:r w:rsidR="00E00C5E" w:rsidRPr="001101B5">
        <w:rPr>
          <w:rFonts w:ascii="Times New Roman" w:eastAsiaTheme="minorEastAsia" w:hAnsi="Times New Roman" w:cs="Times New Roman"/>
          <w:i/>
          <w:sz w:val="24"/>
          <w:szCs w:val="24"/>
        </w:rPr>
        <w:t>female</w:t>
      </w:r>
      <w:r w:rsidR="00E00C5E" w:rsidRPr="001101B5">
        <w:rPr>
          <w:rFonts w:ascii="Times New Roman" w:eastAsiaTheme="minorEastAsia" w:hAnsi="Times New Roman" w:cs="Times New Roman"/>
          <w:sz w:val="24"/>
          <w:szCs w:val="24"/>
        </w:rPr>
        <w:t xml:space="preserve"> interactions. Additionally, it </w:t>
      </w:r>
      <w:r w:rsidR="00BA1A6C" w:rsidRPr="001101B5">
        <w:rPr>
          <w:rFonts w:ascii="Times New Roman" w:eastAsiaTheme="minorEastAsia" w:hAnsi="Times New Roman" w:cs="Times New Roman"/>
          <w:sz w:val="24"/>
          <w:szCs w:val="24"/>
        </w:rPr>
        <w:t>e</w:t>
      </w:r>
      <w:r w:rsidR="00E00C5E" w:rsidRPr="001101B5">
        <w:rPr>
          <w:rFonts w:ascii="Times New Roman" w:eastAsiaTheme="minorEastAsia" w:hAnsi="Times New Roman" w:cs="Times New Roman"/>
          <w:sz w:val="24"/>
          <w:szCs w:val="24"/>
        </w:rPr>
        <w:t xml:space="preserve">xcludes the interaction between </w:t>
      </w:r>
      <w:r w:rsidR="00E00C5E" w:rsidRPr="001101B5">
        <w:rPr>
          <w:rFonts w:ascii="Times New Roman" w:eastAsiaTheme="minorEastAsia" w:hAnsi="Times New Roman" w:cs="Times New Roman"/>
          <w:i/>
          <w:sz w:val="24"/>
          <w:szCs w:val="24"/>
        </w:rPr>
        <w:t xml:space="preserve">time served </w:t>
      </w:r>
      <w:r w:rsidR="00E00C5E" w:rsidRPr="001101B5">
        <w:rPr>
          <w:rFonts w:ascii="Times New Roman" w:eastAsiaTheme="minorEastAsia" w:hAnsi="Times New Roman" w:cs="Times New Roman"/>
          <w:sz w:val="24"/>
          <w:szCs w:val="24"/>
        </w:rPr>
        <w:t xml:space="preserve">and </w:t>
      </w:r>
      <w:r w:rsidR="00E00C5E" w:rsidRPr="001101B5">
        <w:rPr>
          <w:rFonts w:ascii="Times New Roman" w:eastAsiaTheme="minorEastAsia" w:hAnsi="Times New Roman" w:cs="Times New Roman"/>
          <w:i/>
          <w:sz w:val="24"/>
          <w:szCs w:val="24"/>
        </w:rPr>
        <w:t>offense category</w:t>
      </w:r>
      <w:r w:rsidR="005361CF" w:rsidRPr="001101B5">
        <w:rPr>
          <w:rStyle w:val="FootnoteReference"/>
          <w:rFonts w:ascii="Times New Roman" w:eastAsiaTheme="minorEastAsia" w:hAnsi="Times New Roman" w:cs="Times New Roman"/>
          <w:sz w:val="24"/>
          <w:szCs w:val="24"/>
        </w:rPr>
        <w:footnoteReference w:id="7"/>
      </w:r>
      <w:r w:rsidR="00E00C5E" w:rsidRPr="001101B5">
        <w:rPr>
          <w:rFonts w:ascii="Times New Roman" w:eastAsiaTheme="minorEastAsia" w:hAnsi="Times New Roman" w:cs="Times New Roman"/>
          <w:sz w:val="24"/>
          <w:szCs w:val="24"/>
        </w:rPr>
        <w:t>.</w:t>
      </w:r>
      <w:r w:rsidR="00F428F5" w:rsidRPr="001101B5">
        <w:rPr>
          <w:rFonts w:ascii="Times New Roman" w:eastAsiaTheme="minorEastAsia" w:hAnsi="Times New Roman" w:cs="Times New Roman"/>
          <w:sz w:val="24"/>
          <w:szCs w:val="24"/>
        </w:rPr>
        <w:t xml:space="preserve"> </w:t>
      </w:r>
    </w:p>
    <w:p w14:paraId="3DF95AB2" w14:textId="1A2A2D86" w:rsidR="00F428F5" w:rsidRPr="001101B5" w:rsidRDefault="0011354C" w:rsidP="005F1D25">
      <w:pPr>
        <w:spacing w:line="480" w:lineRule="auto"/>
        <w:ind w:firstLine="720"/>
        <w:rPr>
          <w:rFonts w:ascii="Times New Roman" w:eastAsiaTheme="minorEastAsia" w:hAnsi="Times New Roman" w:cs="Times New Roman"/>
          <w:sz w:val="24"/>
          <w:szCs w:val="24"/>
        </w:rPr>
      </w:pPr>
      <w:r w:rsidRPr="001101B5">
        <w:rPr>
          <w:rFonts w:ascii="Times New Roman" w:eastAsiaTheme="minorEastAsia" w:hAnsi="Times New Roman" w:cs="Times New Roman"/>
          <w:sz w:val="24"/>
          <w:szCs w:val="24"/>
        </w:rPr>
        <w:t xml:space="preserve">The results of the </w:t>
      </w:r>
      <w:r w:rsidR="00A76D76">
        <w:rPr>
          <w:rFonts w:ascii="Times New Roman" w:eastAsiaTheme="minorEastAsia" w:hAnsi="Times New Roman" w:cs="Times New Roman"/>
          <w:sz w:val="24"/>
          <w:szCs w:val="24"/>
        </w:rPr>
        <w:t xml:space="preserve">gender </w:t>
      </w:r>
      <w:r w:rsidRPr="001101B5">
        <w:rPr>
          <w:rFonts w:ascii="Times New Roman" w:eastAsiaTheme="minorEastAsia" w:hAnsi="Times New Roman" w:cs="Times New Roman"/>
          <w:sz w:val="24"/>
          <w:szCs w:val="24"/>
        </w:rPr>
        <w:t>logit model</w:t>
      </w:r>
      <w:r w:rsidR="00E00C5E" w:rsidRPr="001101B5">
        <w:rPr>
          <w:rFonts w:ascii="Times New Roman" w:eastAsiaTheme="minorEastAsia" w:hAnsi="Times New Roman" w:cs="Times New Roman"/>
          <w:sz w:val="24"/>
          <w:szCs w:val="24"/>
        </w:rPr>
        <w:t>s</w:t>
      </w:r>
      <w:r w:rsidR="00FB5367">
        <w:rPr>
          <w:rFonts w:ascii="Times New Roman" w:eastAsiaTheme="minorEastAsia" w:hAnsi="Times New Roman" w:cs="Times New Roman"/>
          <w:sz w:val="24"/>
          <w:szCs w:val="24"/>
        </w:rPr>
        <w:t xml:space="preserve"> can be found in Table 3 in A</w:t>
      </w:r>
      <w:r w:rsidRPr="001101B5">
        <w:rPr>
          <w:rFonts w:ascii="Times New Roman" w:eastAsiaTheme="minorEastAsia" w:hAnsi="Times New Roman" w:cs="Times New Roman"/>
          <w:sz w:val="24"/>
          <w:szCs w:val="24"/>
        </w:rPr>
        <w:t>ppendix</w:t>
      </w:r>
      <w:r w:rsidR="00A76D76">
        <w:rPr>
          <w:rFonts w:ascii="Times New Roman" w:eastAsiaTheme="minorEastAsia" w:hAnsi="Times New Roman" w:cs="Times New Roman"/>
          <w:sz w:val="24"/>
          <w:szCs w:val="24"/>
        </w:rPr>
        <w:t xml:space="preserve"> D.</w:t>
      </w:r>
      <w:r w:rsidRPr="001101B5">
        <w:rPr>
          <w:rFonts w:ascii="Times New Roman" w:eastAsiaTheme="minorEastAsia" w:hAnsi="Times New Roman" w:cs="Times New Roman"/>
          <w:sz w:val="24"/>
          <w:szCs w:val="24"/>
        </w:rPr>
        <w:t xml:space="preserve"> </w:t>
      </w:r>
      <w:r w:rsidR="00F428F5" w:rsidRPr="001101B5">
        <w:rPr>
          <w:rFonts w:ascii="Times New Roman" w:eastAsiaTheme="minorEastAsia" w:hAnsi="Times New Roman" w:cs="Times New Roman"/>
          <w:sz w:val="24"/>
          <w:szCs w:val="24"/>
        </w:rPr>
        <w:t xml:space="preserve">After obtaining the propensity scores, I match supervised and unsupervised </w:t>
      </w:r>
      <w:r w:rsidR="00E00C5E" w:rsidRPr="001101B5">
        <w:rPr>
          <w:rFonts w:ascii="Times New Roman" w:eastAsiaTheme="minorEastAsia" w:hAnsi="Times New Roman" w:cs="Times New Roman"/>
          <w:sz w:val="24"/>
          <w:szCs w:val="24"/>
        </w:rPr>
        <w:t>individuals within their gender,</w:t>
      </w:r>
      <w:r w:rsidR="00F428F5" w:rsidRPr="001101B5">
        <w:rPr>
          <w:rFonts w:ascii="Times New Roman" w:eastAsiaTheme="minorEastAsia" w:hAnsi="Times New Roman" w:cs="Times New Roman"/>
          <w:sz w:val="24"/>
          <w:szCs w:val="24"/>
        </w:rPr>
        <w:t xml:space="preserve"> using the same nearest neighbor approach, both with and without replacement</w:t>
      </w:r>
      <w:r w:rsidR="003A671B" w:rsidRPr="001101B5">
        <w:rPr>
          <w:rFonts w:ascii="Times New Roman" w:eastAsiaTheme="minorEastAsia" w:hAnsi="Times New Roman" w:cs="Times New Roman"/>
          <w:sz w:val="24"/>
          <w:szCs w:val="24"/>
        </w:rPr>
        <w:t>. I then</w:t>
      </w:r>
      <w:r w:rsidR="00D070CA" w:rsidRPr="001101B5">
        <w:rPr>
          <w:rFonts w:ascii="Times New Roman" w:eastAsiaTheme="minorEastAsia" w:hAnsi="Times New Roman" w:cs="Times New Roman"/>
          <w:sz w:val="24"/>
          <w:szCs w:val="24"/>
        </w:rPr>
        <w:t xml:space="preserve"> examine the covariate balance across the groups</w:t>
      </w:r>
      <w:r w:rsidR="0046280D">
        <w:rPr>
          <w:rFonts w:ascii="Times New Roman" w:eastAsiaTheme="minorEastAsia" w:hAnsi="Times New Roman" w:cs="Times New Roman"/>
          <w:sz w:val="24"/>
          <w:szCs w:val="24"/>
        </w:rPr>
        <w:t xml:space="preserve">, which can be found in Table 4 </w:t>
      </w:r>
      <w:r w:rsidR="003A671B" w:rsidRPr="001101B5">
        <w:rPr>
          <w:rFonts w:ascii="Times New Roman" w:eastAsiaTheme="minorEastAsia" w:hAnsi="Times New Roman" w:cs="Times New Roman"/>
          <w:sz w:val="24"/>
          <w:szCs w:val="24"/>
        </w:rPr>
        <w:t xml:space="preserve">in </w:t>
      </w:r>
      <w:r w:rsidR="00FB5367">
        <w:rPr>
          <w:rFonts w:ascii="Times New Roman" w:eastAsiaTheme="minorEastAsia" w:hAnsi="Times New Roman" w:cs="Times New Roman"/>
          <w:sz w:val="24"/>
          <w:szCs w:val="24"/>
        </w:rPr>
        <w:t>A</w:t>
      </w:r>
      <w:r w:rsidR="003A671B" w:rsidRPr="001101B5">
        <w:rPr>
          <w:rFonts w:ascii="Times New Roman" w:eastAsiaTheme="minorEastAsia" w:hAnsi="Times New Roman" w:cs="Times New Roman"/>
          <w:sz w:val="24"/>
          <w:szCs w:val="24"/>
        </w:rPr>
        <w:t>ppendix</w:t>
      </w:r>
      <w:r w:rsidR="00A76D76">
        <w:rPr>
          <w:rFonts w:ascii="Times New Roman" w:eastAsiaTheme="minorEastAsia" w:hAnsi="Times New Roman" w:cs="Times New Roman"/>
          <w:sz w:val="24"/>
          <w:szCs w:val="24"/>
        </w:rPr>
        <w:t xml:space="preserve"> E</w:t>
      </w:r>
      <w:r w:rsidR="003A671B" w:rsidRPr="001101B5">
        <w:rPr>
          <w:rFonts w:ascii="Times New Roman" w:eastAsiaTheme="minorEastAsia" w:hAnsi="Times New Roman" w:cs="Times New Roman"/>
          <w:sz w:val="24"/>
          <w:szCs w:val="24"/>
        </w:rPr>
        <w:t>.</w:t>
      </w:r>
      <w:r w:rsidR="005361CF" w:rsidRPr="001101B5">
        <w:rPr>
          <w:rFonts w:ascii="Times New Roman" w:eastAsiaTheme="minorEastAsia" w:hAnsi="Times New Roman" w:cs="Times New Roman"/>
          <w:sz w:val="24"/>
          <w:szCs w:val="24"/>
        </w:rPr>
        <w:t xml:space="preserve"> </w:t>
      </w:r>
      <w:r w:rsidR="00F428F5" w:rsidRPr="001101B5">
        <w:rPr>
          <w:rFonts w:ascii="Times New Roman" w:eastAsiaTheme="minorEastAsia" w:hAnsi="Times New Roman" w:cs="Times New Roman"/>
          <w:sz w:val="24"/>
          <w:szCs w:val="24"/>
        </w:rPr>
        <w:t xml:space="preserve">Finally, I compute and interpret the treatment effects. </w:t>
      </w:r>
    </w:p>
    <w:p w14:paraId="60031A30" w14:textId="1C84B513" w:rsidR="002D3BDE" w:rsidRDefault="009E373D" w:rsidP="009E373D">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Chapter 4: </w:t>
      </w:r>
      <w:r w:rsidR="00F27A85" w:rsidRPr="001101B5">
        <w:rPr>
          <w:rFonts w:ascii="Times New Roman" w:hAnsi="Times New Roman" w:cs="Times New Roman"/>
          <w:sz w:val="24"/>
          <w:szCs w:val="24"/>
        </w:rPr>
        <w:t>R</w:t>
      </w:r>
      <w:r>
        <w:rPr>
          <w:rFonts w:ascii="Times New Roman" w:hAnsi="Times New Roman" w:cs="Times New Roman"/>
          <w:sz w:val="24"/>
          <w:szCs w:val="24"/>
        </w:rPr>
        <w:t>esults</w:t>
      </w:r>
    </w:p>
    <w:p w14:paraId="2DD81E03" w14:textId="57042AD6" w:rsidR="009C024B" w:rsidRPr="00A23404" w:rsidRDefault="009C024B" w:rsidP="00A23404">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Overall Results</w:t>
      </w:r>
    </w:p>
    <w:p w14:paraId="7210A057" w14:textId="49F08D88" w:rsidR="00F27A85" w:rsidRDefault="00741ED7"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Figure 1 shows the average treatment effect</w:t>
      </w:r>
      <w:r w:rsidR="007F0C07" w:rsidRPr="001101B5">
        <w:rPr>
          <w:rFonts w:ascii="Times New Roman" w:hAnsi="Times New Roman" w:cs="Times New Roman"/>
          <w:sz w:val="24"/>
          <w:szCs w:val="24"/>
        </w:rPr>
        <w:t xml:space="preserve"> (ATE)</w:t>
      </w:r>
      <w:r w:rsidRPr="001101B5">
        <w:rPr>
          <w:rFonts w:ascii="Times New Roman" w:hAnsi="Times New Roman" w:cs="Times New Roman"/>
          <w:sz w:val="24"/>
          <w:szCs w:val="24"/>
        </w:rPr>
        <w:t xml:space="preserve"> and the average</w:t>
      </w:r>
      <w:r w:rsidR="007F0C07" w:rsidRPr="001101B5">
        <w:rPr>
          <w:rFonts w:ascii="Times New Roman" w:hAnsi="Times New Roman" w:cs="Times New Roman"/>
          <w:sz w:val="24"/>
          <w:szCs w:val="24"/>
        </w:rPr>
        <w:t xml:space="preserve"> treatm</w:t>
      </w:r>
      <w:r w:rsidR="00A05E0B" w:rsidRPr="001101B5">
        <w:rPr>
          <w:rFonts w:ascii="Times New Roman" w:hAnsi="Times New Roman" w:cs="Times New Roman"/>
          <w:sz w:val="24"/>
          <w:szCs w:val="24"/>
        </w:rPr>
        <w:t>ent effect on the treated (ATT)</w:t>
      </w:r>
      <w:r w:rsidRPr="001101B5">
        <w:rPr>
          <w:rFonts w:ascii="Times New Roman" w:hAnsi="Times New Roman" w:cs="Times New Roman"/>
          <w:sz w:val="24"/>
          <w:szCs w:val="24"/>
        </w:rPr>
        <w:t xml:space="preserve"> for the overall sample. Recall that the average treatment effect is the expected effect of supervision for any individual offender. </w:t>
      </w:r>
      <w:r w:rsidR="00F27A85" w:rsidRPr="001101B5">
        <w:rPr>
          <w:rFonts w:ascii="Times New Roman" w:hAnsi="Times New Roman" w:cs="Times New Roman"/>
          <w:sz w:val="24"/>
          <w:szCs w:val="24"/>
        </w:rPr>
        <w:t xml:space="preserve">To calculate at </w:t>
      </w:r>
      <w:r w:rsidR="00C915EE">
        <w:rPr>
          <w:rFonts w:ascii="Times New Roman" w:hAnsi="Times New Roman" w:cs="Times New Roman"/>
          <w:sz w:val="24"/>
          <w:szCs w:val="24"/>
        </w:rPr>
        <w:t xml:space="preserve">the </w:t>
      </w:r>
      <w:r w:rsidR="00F27A85" w:rsidRPr="001101B5">
        <w:rPr>
          <w:rFonts w:ascii="Times New Roman" w:hAnsi="Times New Roman" w:cs="Times New Roman"/>
          <w:sz w:val="24"/>
          <w:szCs w:val="24"/>
        </w:rPr>
        <w:t>ATE, we look at the difference in rearrest and reconviction between those who are supervised and those</w:t>
      </w:r>
      <w:r w:rsidR="000063C6" w:rsidRPr="001101B5">
        <w:rPr>
          <w:rFonts w:ascii="Times New Roman" w:hAnsi="Times New Roman" w:cs="Times New Roman"/>
          <w:sz w:val="24"/>
          <w:szCs w:val="24"/>
        </w:rPr>
        <w:t xml:space="preserve"> who are</w:t>
      </w:r>
      <w:r w:rsidR="00F27A85" w:rsidRPr="001101B5">
        <w:rPr>
          <w:rFonts w:ascii="Times New Roman" w:hAnsi="Times New Roman" w:cs="Times New Roman"/>
          <w:sz w:val="24"/>
          <w:szCs w:val="24"/>
        </w:rPr>
        <w:t xml:space="preserve"> unsupervised </w:t>
      </w:r>
      <w:r w:rsidR="000063C6" w:rsidRPr="001101B5">
        <w:rPr>
          <w:rFonts w:ascii="Times New Roman" w:hAnsi="Times New Roman" w:cs="Times New Roman"/>
          <w:sz w:val="24"/>
          <w:szCs w:val="24"/>
        </w:rPr>
        <w:t xml:space="preserve">in the matched </w:t>
      </w:r>
      <w:r w:rsidR="00F27A85" w:rsidRPr="001101B5">
        <w:rPr>
          <w:rFonts w:ascii="Times New Roman" w:hAnsi="Times New Roman" w:cs="Times New Roman"/>
          <w:sz w:val="24"/>
          <w:szCs w:val="24"/>
        </w:rPr>
        <w:t xml:space="preserve">subsample.  In contrast, the average treatment effect on the treated is the anticipated effect of supervision, among </w:t>
      </w:r>
      <w:r w:rsidR="000063C6" w:rsidRPr="001101B5">
        <w:rPr>
          <w:rFonts w:ascii="Times New Roman" w:hAnsi="Times New Roman" w:cs="Times New Roman"/>
          <w:sz w:val="24"/>
          <w:szCs w:val="24"/>
        </w:rPr>
        <w:t xml:space="preserve">only </w:t>
      </w:r>
      <w:r w:rsidR="00F27A85" w:rsidRPr="001101B5">
        <w:rPr>
          <w:rFonts w:ascii="Times New Roman" w:hAnsi="Times New Roman" w:cs="Times New Roman"/>
          <w:sz w:val="24"/>
          <w:szCs w:val="24"/>
        </w:rPr>
        <w:t>those who are supervised (</w:t>
      </w:r>
      <w:r w:rsidR="00F10C9B" w:rsidRPr="001101B5">
        <w:rPr>
          <w:rFonts w:ascii="Times New Roman" w:hAnsi="Times New Roman" w:cs="Times New Roman"/>
          <w:sz w:val="24"/>
          <w:szCs w:val="24"/>
        </w:rPr>
        <w:t>Guo and Fraser 2015</w:t>
      </w:r>
      <w:r w:rsidR="00F27A85" w:rsidRPr="001101B5">
        <w:rPr>
          <w:rFonts w:ascii="Times New Roman" w:hAnsi="Times New Roman" w:cs="Times New Roman"/>
          <w:sz w:val="24"/>
          <w:szCs w:val="24"/>
        </w:rPr>
        <w:t>). The fir</w:t>
      </w:r>
      <w:r w:rsidR="00AD3186" w:rsidRPr="001101B5">
        <w:rPr>
          <w:rFonts w:ascii="Times New Roman" w:hAnsi="Times New Roman" w:cs="Times New Roman"/>
          <w:sz w:val="24"/>
          <w:szCs w:val="24"/>
        </w:rPr>
        <w:t xml:space="preserve">st column in the figure is the </w:t>
      </w:r>
      <w:r w:rsidR="00F27A85" w:rsidRPr="001101B5">
        <w:rPr>
          <w:rFonts w:ascii="Times New Roman" w:hAnsi="Times New Roman" w:cs="Times New Roman"/>
          <w:sz w:val="24"/>
          <w:szCs w:val="24"/>
        </w:rPr>
        <w:t>differences for the unmatched sample indicated by UM. U</w:t>
      </w:r>
      <w:r w:rsidR="00A76D76">
        <w:rPr>
          <w:rFonts w:ascii="Times New Roman" w:hAnsi="Times New Roman" w:cs="Times New Roman"/>
          <w:sz w:val="24"/>
          <w:szCs w:val="24"/>
        </w:rPr>
        <w:t xml:space="preserve">sing nearest neighbor matching </w:t>
      </w:r>
      <w:r w:rsidR="00F27A85" w:rsidRPr="001101B5">
        <w:rPr>
          <w:rFonts w:ascii="Times New Roman" w:hAnsi="Times New Roman" w:cs="Times New Roman"/>
          <w:sz w:val="24"/>
          <w:szCs w:val="24"/>
        </w:rPr>
        <w:t xml:space="preserve">with replacement, the second and third </w:t>
      </w:r>
      <w:r w:rsidR="008127B4" w:rsidRPr="001101B5">
        <w:rPr>
          <w:rFonts w:ascii="Times New Roman" w:hAnsi="Times New Roman" w:cs="Times New Roman"/>
          <w:sz w:val="24"/>
          <w:szCs w:val="24"/>
        </w:rPr>
        <w:t>columns show the ATE and the ATT,</w:t>
      </w:r>
      <w:r w:rsidR="000063C6" w:rsidRPr="001101B5">
        <w:rPr>
          <w:rFonts w:ascii="Times New Roman" w:hAnsi="Times New Roman" w:cs="Times New Roman"/>
          <w:sz w:val="24"/>
          <w:szCs w:val="24"/>
        </w:rPr>
        <w:t xml:space="preserve"> respectively</w:t>
      </w:r>
      <w:r w:rsidR="00F27A85" w:rsidRPr="001101B5">
        <w:rPr>
          <w:rFonts w:ascii="Times New Roman" w:hAnsi="Times New Roman" w:cs="Times New Roman"/>
          <w:sz w:val="24"/>
          <w:szCs w:val="24"/>
        </w:rPr>
        <w:t xml:space="preserve">. </w:t>
      </w:r>
    </w:p>
    <w:p w14:paraId="02E421F2" w14:textId="38A4CB2A" w:rsidR="003C5BC7" w:rsidRPr="001101B5" w:rsidRDefault="0077546D" w:rsidP="005361CF">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1 about here]</w:t>
      </w:r>
    </w:p>
    <w:p w14:paraId="5283E14F" w14:textId="2C728674" w:rsidR="001829C0" w:rsidRPr="001101B5" w:rsidRDefault="00F27A85" w:rsidP="005F1D25">
      <w:pPr>
        <w:spacing w:line="480" w:lineRule="auto"/>
        <w:rPr>
          <w:rFonts w:ascii="Times New Roman" w:hAnsi="Times New Roman" w:cs="Times New Roman"/>
          <w:sz w:val="24"/>
          <w:szCs w:val="24"/>
        </w:rPr>
      </w:pPr>
      <w:r w:rsidRPr="001101B5">
        <w:rPr>
          <w:rFonts w:ascii="Times New Roman" w:hAnsi="Times New Roman" w:cs="Times New Roman"/>
          <w:sz w:val="24"/>
          <w:szCs w:val="24"/>
        </w:rPr>
        <w:t xml:space="preserve"> </w:t>
      </w:r>
      <w:r w:rsidRPr="001101B5">
        <w:rPr>
          <w:rFonts w:ascii="Times New Roman" w:hAnsi="Times New Roman" w:cs="Times New Roman"/>
          <w:sz w:val="24"/>
          <w:szCs w:val="24"/>
        </w:rPr>
        <w:tab/>
        <w:t xml:space="preserve">Looking at rearrest, we can see that the difference between those who are supervised and those who are not supervised is </w:t>
      </w:r>
      <w:r w:rsidR="00AC15AE" w:rsidRPr="001101B5">
        <w:rPr>
          <w:rFonts w:ascii="Times New Roman" w:hAnsi="Times New Roman" w:cs="Times New Roman"/>
          <w:sz w:val="24"/>
          <w:szCs w:val="24"/>
        </w:rPr>
        <w:t>-5.81</w:t>
      </w:r>
      <w:r w:rsidRPr="001101B5">
        <w:rPr>
          <w:rFonts w:ascii="Times New Roman" w:hAnsi="Times New Roman" w:cs="Times New Roman"/>
          <w:sz w:val="24"/>
          <w:szCs w:val="24"/>
        </w:rPr>
        <w:t xml:space="preserve">%. This means, before matching supervision is associated with a </w:t>
      </w:r>
      <w:r w:rsidR="00AC15AE" w:rsidRPr="001101B5">
        <w:rPr>
          <w:rFonts w:ascii="Times New Roman" w:hAnsi="Times New Roman" w:cs="Times New Roman"/>
          <w:sz w:val="24"/>
          <w:szCs w:val="24"/>
        </w:rPr>
        <w:t>5.81</w:t>
      </w:r>
      <w:r w:rsidRPr="001101B5">
        <w:rPr>
          <w:rFonts w:ascii="Times New Roman" w:hAnsi="Times New Roman" w:cs="Times New Roman"/>
          <w:sz w:val="24"/>
          <w:szCs w:val="24"/>
        </w:rPr>
        <w:t xml:space="preserve">% decrease in rearrest. </w:t>
      </w:r>
      <w:r w:rsidR="00A6165C" w:rsidRPr="001101B5">
        <w:rPr>
          <w:rFonts w:ascii="Times New Roman" w:hAnsi="Times New Roman" w:cs="Times New Roman"/>
          <w:sz w:val="24"/>
          <w:szCs w:val="24"/>
        </w:rPr>
        <w:t xml:space="preserve">This is in alignment with the expectations, not only of the criminal justice system, but of society overall. </w:t>
      </w:r>
      <w:r w:rsidR="002977FE" w:rsidRPr="001101B5">
        <w:rPr>
          <w:rFonts w:ascii="Times New Roman" w:hAnsi="Times New Roman" w:cs="Times New Roman"/>
          <w:sz w:val="24"/>
          <w:szCs w:val="24"/>
        </w:rPr>
        <w:t xml:space="preserve">One of the main goals of parole is “helping an offender become a law abiding member of the community” as well as providing offenders with supervision and treatment in the community (Carlie 2002). A 5.81% decrease in rearrest in the unmatched sample shows that indeed, supervised offenders </w:t>
      </w:r>
      <w:r w:rsidR="002977FE" w:rsidRPr="001101B5">
        <w:rPr>
          <w:rFonts w:ascii="Times New Roman" w:hAnsi="Times New Roman" w:cs="Times New Roman"/>
          <w:sz w:val="24"/>
          <w:szCs w:val="24"/>
        </w:rPr>
        <w:lastRenderedPageBreak/>
        <w:t xml:space="preserve">recidivate at lower levels than unsupervised offenders. However, before matching the supervised and unsupervised groups are very different on a number of characteristics. Therefore, it is impossible to determine if the difference in rearrest is due to being supervised after release or due to </w:t>
      </w:r>
      <w:r w:rsidR="001829C0" w:rsidRPr="001101B5">
        <w:rPr>
          <w:rFonts w:ascii="Times New Roman" w:hAnsi="Times New Roman" w:cs="Times New Roman"/>
          <w:sz w:val="24"/>
          <w:szCs w:val="24"/>
        </w:rPr>
        <w:t xml:space="preserve">the unbalanced characteristics. </w:t>
      </w:r>
    </w:p>
    <w:p w14:paraId="4EAE84B9" w14:textId="77777777" w:rsidR="008E2E34" w:rsidRDefault="001829C0"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A</w:t>
      </w:r>
      <w:r w:rsidR="00F27A85" w:rsidRPr="001101B5">
        <w:rPr>
          <w:rFonts w:ascii="Times New Roman" w:hAnsi="Times New Roman" w:cs="Times New Roman"/>
          <w:sz w:val="24"/>
          <w:szCs w:val="24"/>
        </w:rPr>
        <w:t xml:space="preserve">fter </w:t>
      </w:r>
      <w:r w:rsidR="00C915EE">
        <w:rPr>
          <w:rFonts w:ascii="Times New Roman" w:hAnsi="Times New Roman" w:cs="Times New Roman"/>
          <w:sz w:val="24"/>
          <w:szCs w:val="24"/>
        </w:rPr>
        <w:t>achieving</w:t>
      </w:r>
      <w:r w:rsidRPr="001101B5">
        <w:rPr>
          <w:rFonts w:ascii="Times New Roman" w:hAnsi="Times New Roman" w:cs="Times New Roman"/>
          <w:sz w:val="24"/>
          <w:szCs w:val="24"/>
        </w:rPr>
        <w:t xml:space="preserve"> </w:t>
      </w:r>
      <w:r w:rsidR="00C76EE9">
        <w:rPr>
          <w:rFonts w:ascii="Times New Roman" w:hAnsi="Times New Roman" w:cs="Times New Roman"/>
          <w:sz w:val="24"/>
          <w:szCs w:val="24"/>
        </w:rPr>
        <w:t xml:space="preserve">more </w:t>
      </w:r>
      <w:r w:rsidRPr="001101B5">
        <w:rPr>
          <w:rFonts w:ascii="Times New Roman" w:hAnsi="Times New Roman" w:cs="Times New Roman"/>
          <w:sz w:val="24"/>
          <w:szCs w:val="24"/>
        </w:rPr>
        <w:t>comparable and balanced</w:t>
      </w:r>
      <w:r w:rsidR="00F27A85" w:rsidRPr="001101B5">
        <w:rPr>
          <w:rFonts w:ascii="Times New Roman" w:hAnsi="Times New Roman" w:cs="Times New Roman"/>
          <w:sz w:val="24"/>
          <w:szCs w:val="24"/>
        </w:rPr>
        <w:t xml:space="preserve"> </w:t>
      </w:r>
      <w:r w:rsidRPr="001101B5">
        <w:rPr>
          <w:rFonts w:ascii="Times New Roman" w:hAnsi="Times New Roman" w:cs="Times New Roman"/>
          <w:sz w:val="24"/>
          <w:szCs w:val="24"/>
        </w:rPr>
        <w:t>subsample</w:t>
      </w:r>
      <w:r w:rsidR="00A76D76">
        <w:rPr>
          <w:rFonts w:ascii="Times New Roman" w:hAnsi="Times New Roman" w:cs="Times New Roman"/>
          <w:sz w:val="24"/>
          <w:szCs w:val="24"/>
        </w:rPr>
        <w:t>s</w:t>
      </w:r>
      <w:r w:rsidRPr="001101B5">
        <w:rPr>
          <w:rFonts w:ascii="Times New Roman" w:hAnsi="Times New Roman" w:cs="Times New Roman"/>
          <w:sz w:val="24"/>
          <w:szCs w:val="24"/>
        </w:rPr>
        <w:t xml:space="preserve"> by </w:t>
      </w:r>
      <w:r w:rsidR="00C76EE9">
        <w:rPr>
          <w:rFonts w:ascii="Times New Roman" w:hAnsi="Times New Roman" w:cs="Times New Roman"/>
          <w:sz w:val="24"/>
          <w:szCs w:val="24"/>
        </w:rPr>
        <w:t>PSM</w:t>
      </w:r>
      <w:r w:rsidRPr="001101B5">
        <w:rPr>
          <w:rFonts w:ascii="Times New Roman" w:hAnsi="Times New Roman" w:cs="Times New Roman"/>
          <w:sz w:val="24"/>
          <w:szCs w:val="24"/>
        </w:rPr>
        <w:t xml:space="preserve">, </w:t>
      </w:r>
      <w:r w:rsidR="00F27A85" w:rsidRPr="001101B5">
        <w:rPr>
          <w:rFonts w:ascii="Times New Roman" w:hAnsi="Times New Roman" w:cs="Times New Roman"/>
          <w:sz w:val="24"/>
          <w:szCs w:val="24"/>
        </w:rPr>
        <w:t>this number</w:t>
      </w:r>
      <w:r w:rsidR="006406B0">
        <w:rPr>
          <w:rFonts w:ascii="Times New Roman" w:hAnsi="Times New Roman" w:cs="Times New Roman"/>
          <w:sz w:val="24"/>
          <w:szCs w:val="24"/>
        </w:rPr>
        <w:t xml:space="preserve"> is</w:t>
      </w:r>
      <w:r w:rsidR="00F27A85" w:rsidRPr="001101B5">
        <w:rPr>
          <w:rFonts w:ascii="Times New Roman" w:hAnsi="Times New Roman" w:cs="Times New Roman"/>
          <w:sz w:val="24"/>
          <w:szCs w:val="24"/>
        </w:rPr>
        <w:t xml:space="preserve"> reduced. </w:t>
      </w:r>
      <w:r w:rsidR="000063C6" w:rsidRPr="001101B5">
        <w:rPr>
          <w:rFonts w:ascii="Times New Roman" w:hAnsi="Times New Roman" w:cs="Times New Roman"/>
          <w:sz w:val="24"/>
          <w:szCs w:val="24"/>
        </w:rPr>
        <w:t>From the PSM models</w:t>
      </w:r>
      <w:r w:rsidR="00F27A85" w:rsidRPr="001101B5">
        <w:rPr>
          <w:rFonts w:ascii="Times New Roman" w:hAnsi="Times New Roman" w:cs="Times New Roman"/>
          <w:sz w:val="24"/>
          <w:szCs w:val="24"/>
        </w:rPr>
        <w:t xml:space="preserve">, supervision is associated with a </w:t>
      </w:r>
      <w:r w:rsidR="00FE31CB" w:rsidRPr="001101B5">
        <w:rPr>
          <w:rFonts w:ascii="Times New Roman" w:hAnsi="Times New Roman" w:cs="Times New Roman"/>
          <w:sz w:val="24"/>
          <w:szCs w:val="24"/>
        </w:rPr>
        <w:t xml:space="preserve">statistically significant </w:t>
      </w:r>
      <w:r w:rsidR="00AC15AE" w:rsidRPr="001101B5">
        <w:rPr>
          <w:rFonts w:ascii="Times New Roman" w:hAnsi="Times New Roman" w:cs="Times New Roman"/>
          <w:sz w:val="24"/>
          <w:szCs w:val="24"/>
        </w:rPr>
        <w:t>4.07</w:t>
      </w:r>
      <w:r w:rsidR="00F27A85" w:rsidRPr="001101B5">
        <w:rPr>
          <w:rFonts w:ascii="Times New Roman" w:hAnsi="Times New Roman" w:cs="Times New Roman"/>
          <w:sz w:val="24"/>
          <w:szCs w:val="24"/>
        </w:rPr>
        <w:t xml:space="preserve">% decrease in rearrest. </w:t>
      </w:r>
      <w:r w:rsidR="00FE31CB" w:rsidRPr="001101B5">
        <w:rPr>
          <w:rFonts w:ascii="Times New Roman" w:hAnsi="Times New Roman" w:cs="Times New Roman"/>
          <w:sz w:val="24"/>
          <w:szCs w:val="24"/>
        </w:rPr>
        <w:t>This</w:t>
      </w:r>
      <w:r w:rsidR="00AC15AE" w:rsidRPr="001101B5">
        <w:rPr>
          <w:rFonts w:ascii="Times New Roman" w:hAnsi="Times New Roman" w:cs="Times New Roman"/>
          <w:sz w:val="24"/>
          <w:szCs w:val="24"/>
        </w:rPr>
        <w:t xml:space="preserve"> is a 30</w:t>
      </w:r>
      <w:r w:rsidR="00FE31CB" w:rsidRPr="001101B5">
        <w:rPr>
          <w:rFonts w:ascii="Times New Roman" w:hAnsi="Times New Roman" w:cs="Times New Roman"/>
          <w:sz w:val="24"/>
          <w:szCs w:val="24"/>
        </w:rPr>
        <w:t xml:space="preserve">% reduction in the estimated association from the </w:t>
      </w:r>
      <w:r w:rsidR="008127B4" w:rsidRPr="001101B5">
        <w:rPr>
          <w:rFonts w:ascii="Times New Roman" w:hAnsi="Times New Roman" w:cs="Times New Roman"/>
          <w:sz w:val="24"/>
          <w:szCs w:val="24"/>
        </w:rPr>
        <w:t>un</w:t>
      </w:r>
      <w:r w:rsidR="000063C6" w:rsidRPr="001101B5">
        <w:rPr>
          <w:rFonts w:ascii="Times New Roman" w:hAnsi="Times New Roman" w:cs="Times New Roman"/>
          <w:sz w:val="24"/>
          <w:szCs w:val="24"/>
        </w:rPr>
        <w:t>matched analyses</w:t>
      </w:r>
      <w:r w:rsidR="00FE31CB" w:rsidRPr="001101B5">
        <w:rPr>
          <w:rFonts w:ascii="Times New Roman" w:hAnsi="Times New Roman" w:cs="Times New Roman"/>
          <w:sz w:val="24"/>
          <w:szCs w:val="24"/>
        </w:rPr>
        <w:t>. This means that for any individual offender, we expect supervis</w:t>
      </w:r>
      <w:r w:rsidR="00AC15AE" w:rsidRPr="001101B5">
        <w:rPr>
          <w:rFonts w:ascii="Times New Roman" w:hAnsi="Times New Roman" w:cs="Times New Roman"/>
          <w:sz w:val="24"/>
          <w:szCs w:val="24"/>
        </w:rPr>
        <w:t>ion to be associated with a 4.07</w:t>
      </w:r>
      <w:r w:rsidR="00FE31CB" w:rsidRPr="001101B5">
        <w:rPr>
          <w:rFonts w:ascii="Times New Roman" w:hAnsi="Times New Roman" w:cs="Times New Roman"/>
          <w:sz w:val="24"/>
          <w:szCs w:val="24"/>
        </w:rPr>
        <w:t xml:space="preserve">% decreased chance of being rearrested. Among those who actually are supervised, the expected effect of supervision is a statistically significant </w:t>
      </w:r>
      <w:r w:rsidR="00AC15AE" w:rsidRPr="001101B5">
        <w:rPr>
          <w:rFonts w:ascii="Times New Roman" w:hAnsi="Times New Roman" w:cs="Times New Roman"/>
          <w:sz w:val="24"/>
          <w:szCs w:val="24"/>
        </w:rPr>
        <w:t>4.52</w:t>
      </w:r>
      <w:r w:rsidR="00FE31CB" w:rsidRPr="001101B5">
        <w:rPr>
          <w:rFonts w:ascii="Times New Roman" w:hAnsi="Times New Roman" w:cs="Times New Roman"/>
          <w:sz w:val="24"/>
          <w:szCs w:val="24"/>
        </w:rPr>
        <w:t xml:space="preserve">% decrease in rearrest. </w:t>
      </w:r>
      <w:r w:rsidR="00C20D00" w:rsidRPr="001101B5">
        <w:rPr>
          <w:rFonts w:ascii="Times New Roman" w:hAnsi="Times New Roman" w:cs="Times New Roman"/>
          <w:sz w:val="24"/>
          <w:szCs w:val="24"/>
        </w:rPr>
        <w:t>Compared to the unmatched difference, this is a 2</w:t>
      </w:r>
      <w:r w:rsidR="00AC15AE" w:rsidRPr="001101B5">
        <w:rPr>
          <w:rFonts w:ascii="Times New Roman" w:hAnsi="Times New Roman" w:cs="Times New Roman"/>
          <w:sz w:val="24"/>
          <w:szCs w:val="24"/>
        </w:rPr>
        <w:t>2</w:t>
      </w:r>
      <w:r w:rsidR="00C20D00" w:rsidRPr="001101B5">
        <w:rPr>
          <w:rFonts w:ascii="Times New Roman" w:hAnsi="Times New Roman" w:cs="Times New Roman"/>
          <w:sz w:val="24"/>
          <w:szCs w:val="24"/>
        </w:rPr>
        <w:t>% reduction in the anticipated association</w:t>
      </w:r>
      <w:r w:rsidR="006406B0">
        <w:rPr>
          <w:rFonts w:ascii="Times New Roman" w:hAnsi="Times New Roman" w:cs="Times New Roman"/>
          <w:sz w:val="24"/>
          <w:szCs w:val="24"/>
        </w:rPr>
        <w:t>,</w:t>
      </w:r>
      <w:r w:rsidR="00C20D00" w:rsidRPr="001101B5">
        <w:rPr>
          <w:rFonts w:ascii="Times New Roman" w:hAnsi="Times New Roman" w:cs="Times New Roman"/>
          <w:sz w:val="24"/>
          <w:szCs w:val="24"/>
        </w:rPr>
        <w:t xml:space="preserve"> showing that </w:t>
      </w:r>
      <w:r w:rsidR="003C5BC7" w:rsidRPr="001101B5">
        <w:rPr>
          <w:rFonts w:ascii="Times New Roman" w:hAnsi="Times New Roman" w:cs="Times New Roman"/>
          <w:sz w:val="24"/>
          <w:szCs w:val="24"/>
        </w:rPr>
        <w:t>the difference in the unmatched sample leads to overestimation of the anticipated effect of supervision.</w:t>
      </w:r>
    </w:p>
    <w:p w14:paraId="04F6E99B" w14:textId="14D30A21" w:rsidR="000063C6" w:rsidRPr="001101B5" w:rsidRDefault="008E2E34" w:rsidP="008E2E3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This reduction between the unmatched and match subsample is expected since before matching, the groups are dissimilar suggesting there may be selection effects at work, sorting offenders into either the supervised or unsupervised groups. After matching and achieving more comparable groups, these selection effects are minimized allowing for the effects of post-release supervision to become more isolated. Therefore, the reduction between the </w:t>
      </w:r>
      <w:r>
        <w:rPr>
          <w:rFonts w:ascii="Times New Roman" w:hAnsi="Times New Roman" w:cs="Times New Roman"/>
          <w:sz w:val="24"/>
          <w:szCs w:val="24"/>
        </w:rPr>
        <w:lastRenderedPageBreak/>
        <w:t xml:space="preserve">matched and unmatched analysis is due to minimizing the selection effects and allowing the effects of post-release supervision remain.  </w:t>
      </w:r>
    </w:p>
    <w:p w14:paraId="791907E5" w14:textId="2F23A21C" w:rsidR="009C024B" w:rsidRDefault="003C5BC7" w:rsidP="005F1D25">
      <w:pPr>
        <w:spacing w:line="480" w:lineRule="auto"/>
        <w:rPr>
          <w:rFonts w:ascii="Times New Roman" w:hAnsi="Times New Roman" w:cs="Times New Roman"/>
          <w:sz w:val="24"/>
          <w:szCs w:val="24"/>
        </w:rPr>
      </w:pPr>
      <w:r w:rsidRPr="001101B5">
        <w:rPr>
          <w:rFonts w:ascii="Times New Roman" w:hAnsi="Times New Roman" w:cs="Times New Roman"/>
          <w:sz w:val="24"/>
          <w:szCs w:val="24"/>
        </w:rPr>
        <w:tab/>
        <w:t>These trends are echoed in the reconviction results. When looking at the unmatched</w:t>
      </w:r>
      <w:r w:rsidR="00F56968">
        <w:rPr>
          <w:rFonts w:ascii="Times New Roman" w:hAnsi="Times New Roman" w:cs="Times New Roman"/>
          <w:sz w:val="24"/>
          <w:szCs w:val="24"/>
        </w:rPr>
        <w:t xml:space="preserve"> sample, </w:t>
      </w:r>
      <w:r w:rsidRPr="001101B5">
        <w:rPr>
          <w:rFonts w:ascii="Times New Roman" w:hAnsi="Times New Roman" w:cs="Times New Roman"/>
          <w:sz w:val="24"/>
          <w:szCs w:val="24"/>
        </w:rPr>
        <w:t>supervision is associated with a 5.5</w:t>
      </w:r>
      <w:r w:rsidR="00AC15AE" w:rsidRPr="001101B5">
        <w:rPr>
          <w:rFonts w:ascii="Times New Roman" w:hAnsi="Times New Roman" w:cs="Times New Roman"/>
          <w:sz w:val="24"/>
          <w:szCs w:val="24"/>
        </w:rPr>
        <w:t>5</w:t>
      </w:r>
      <w:r w:rsidRPr="001101B5">
        <w:rPr>
          <w:rFonts w:ascii="Times New Roman" w:hAnsi="Times New Roman" w:cs="Times New Roman"/>
          <w:sz w:val="24"/>
          <w:szCs w:val="24"/>
        </w:rPr>
        <w:t xml:space="preserve">% decrease in reconviction. After matching, this anticipated </w:t>
      </w:r>
      <w:r w:rsidR="00AC15AE" w:rsidRPr="001101B5">
        <w:rPr>
          <w:rFonts w:ascii="Times New Roman" w:hAnsi="Times New Roman" w:cs="Times New Roman"/>
          <w:sz w:val="24"/>
          <w:szCs w:val="24"/>
        </w:rPr>
        <w:t>effect is reduced by 27% to 4.05</w:t>
      </w:r>
      <w:r w:rsidRPr="001101B5">
        <w:rPr>
          <w:rFonts w:ascii="Times New Roman" w:hAnsi="Times New Roman" w:cs="Times New Roman"/>
          <w:sz w:val="24"/>
          <w:szCs w:val="24"/>
        </w:rPr>
        <w:t>%. This means that after matching, supervision is anticipated to</w:t>
      </w:r>
      <w:r w:rsidR="00AC15AE" w:rsidRPr="001101B5">
        <w:rPr>
          <w:rFonts w:ascii="Times New Roman" w:hAnsi="Times New Roman" w:cs="Times New Roman"/>
          <w:sz w:val="24"/>
          <w:szCs w:val="24"/>
        </w:rPr>
        <w:t xml:space="preserve"> cause a 4.05</w:t>
      </w:r>
      <w:r w:rsidRPr="001101B5">
        <w:rPr>
          <w:rFonts w:ascii="Times New Roman" w:hAnsi="Times New Roman" w:cs="Times New Roman"/>
          <w:sz w:val="24"/>
          <w:szCs w:val="24"/>
        </w:rPr>
        <w:t xml:space="preserve">% </w:t>
      </w:r>
      <w:r w:rsidR="00CA00B2" w:rsidRPr="001101B5">
        <w:rPr>
          <w:rFonts w:ascii="Times New Roman" w:hAnsi="Times New Roman" w:cs="Times New Roman"/>
          <w:sz w:val="24"/>
          <w:szCs w:val="24"/>
        </w:rPr>
        <w:t xml:space="preserve">decrease </w:t>
      </w:r>
      <w:r w:rsidRPr="001101B5">
        <w:rPr>
          <w:rFonts w:ascii="Times New Roman" w:hAnsi="Times New Roman" w:cs="Times New Roman"/>
          <w:sz w:val="24"/>
          <w:szCs w:val="24"/>
        </w:rPr>
        <w:t>in reconviction among any offender</w:t>
      </w:r>
      <w:r w:rsidR="00C915EE">
        <w:rPr>
          <w:rFonts w:ascii="Times New Roman" w:hAnsi="Times New Roman" w:cs="Times New Roman"/>
          <w:sz w:val="24"/>
          <w:szCs w:val="24"/>
        </w:rPr>
        <w:t xml:space="preserve"> in the target population</w:t>
      </w:r>
      <w:r w:rsidRPr="001101B5">
        <w:rPr>
          <w:rFonts w:ascii="Times New Roman" w:hAnsi="Times New Roman" w:cs="Times New Roman"/>
          <w:sz w:val="24"/>
          <w:szCs w:val="24"/>
        </w:rPr>
        <w:t>.</w:t>
      </w:r>
      <w:r w:rsidR="00C915EE">
        <w:rPr>
          <w:rFonts w:ascii="Times New Roman" w:hAnsi="Times New Roman" w:cs="Times New Roman"/>
          <w:sz w:val="24"/>
          <w:szCs w:val="24"/>
        </w:rPr>
        <w:t xml:space="preserve"> Among those who are</w:t>
      </w:r>
      <w:r w:rsidR="00273658">
        <w:rPr>
          <w:rFonts w:ascii="Times New Roman" w:hAnsi="Times New Roman" w:cs="Times New Roman"/>
          <w:sz w:val="24"/>
          <w:szCs w:val="24"/>
        </w:rPr>
        <w:t xml:space="preserve"> under </w:t>
      </w:r>
      <w:r w:rsidR="00C915EE">
        <w:rPr>
          <w:rFonts w:ascii="Times New Roman" w:hAnsi="Times New Roman" w:cs="Times New Roman"/>
          <w:sz w:val="24"/>
          <w:szCs w:val="24"/>
        </w:rPr>
        <w:t>supervis</w:t>
      </w:r>
      <w:r w:rsidR="00273658">
        <w:rPr>
          <w:rFonts w:ascii="Times New Roman" w:hAnsi="Times New Roman" w:cs="Times New Roman"/>
          <w:sz w:val="24"/>
          <w:szCs w:val="24"/>
        </w:rPr>
        <w:t>ion</w:t>
      </w:r>
      <w:r w:rsidR="00C915EE">
        <w:rPr>
          <w:rFonts w:ascii="Times New Roman" w:hAnsi="Times New Roman" w:cs="Times New Roman"/>
          <w:sz w:val="24"/>
          <w:szCs w:val="24"/>
        </w:rPr>
        <w:t>,</w:t>
      </w:r>
      <w:r w:rsidR="006462A1">
        <w:rPr>
          <w:rFonts w:ascii="Times New Roman" w:hAnsi="Times New Roman" w:cs="Times New Roman"/>
          <w:sz w:val="24"/>
          <w:szCs w:val="24"/>
        </w:rPr>
        <w:t xml:space="preserve"> we anticipate</w:t>
      </w:r>
      <w:r w:rsidRPr="001101B5">
        <w:rPr>
          <w:rFonts w:ascii="Times New Roman" w:hAnsi="Times New Roman" w:cs="Times New Roman"/>
          <w:sz w:val="24"/>
          <w:szCs w:val="24"/>
        </w:rPr>
        <w:t xml:space="preserve"> the ef</w:t>
      </w:r>
      <w:r w:rsidR="00AC15AE" w:rsidRPr="001101B5">
        <w:rPr>
          <w:rFonts w:ascii="Times New Roman" w:hAnsi="Times New Roman" w:cs="Times New Roman"/>
          <w:sz w:val="24"/>
          <w:szCs w:val="24"/>
        </w:rPr>
        <w:t>fect of supervision to be a 4.50</w:t>
      </w:r>
      <w:r w:rsidRPr="001101B5">
        <w:rPr>
          <w:rFonts w:ascii="Times New Roman" w:hAnsi="Times New Roman" w:cs="Times New Roman"/>
          <w:sz w:val="24"/>
          <w:szCs w:val="24"/>
        </w:rPr>
        <w:t>% decrease</w:t>
      </w:r>
      <w:r w:rsidR="00C915EE">
        <w:rPr>
          <w:rFonts w:ascii="Times New Roman" w:hAnsi="Times New Roman" w:cs="Times New Roman"/>
          <w:sz w:val="24"/>
          <w:szCs w:val="24"/>
        </w:rPr>
        <w:t xml:space="preserve"> in reconviction</w:t>
      </w:r>
      <w:r w:rsidRPr="001101B5">
        <w:rPr>
          <w:rFonts w:ascii="Times New Roman" w:hAnsi="Times New Roman" w:cs="Times New Roman"/>
          <w:sz w:val="24"/>
          <w:szCs w:val="24"/>
        </w:rPr>
        <w:t xml:space="preserve">. Similar to rearrest, the unmatched </w:t>
      </w:r>
      <w:r w:rsidR="00C915EE">
        <w:rPr>
          <w:rFonts w:ascii="Times New Roman" w:hAnsi="Times New Roman" w:cs="Times New Roman"/>
          <w:sz w:val="24"/>
          <w:szCs w:val="24"/>
        </w:rPr>
        <w:t>reduction</w:t>
      </w:r>
      <w:r w:rsidRPr="001101B5">
        <w:rPr>
          <w:rFonts w:ascii="Times New Roman" w:hAnsi="Times New Roman" w:cs="Times New Roman"/>
          <w:sz w:val="24"/>
          <w:szCs w:val="24"/>
        </w:rPr>
        <w:t xml:space="preserve"> overestimates the association between supervision and reconviction, and after matching the numbers are reduced. These anticipated effects, while small, are statistically different from zero. This indicates that supervision </w:t>
      </w:r>
      <w:r w:rsidR="00CA00B2" w:rsidRPr="001101B5">
        <w:rPr>
          <w:rFonts w:ascii="Times New Roman" w:hAnsi="Times New Roman" w:cs="Times New Roman"/>
          <w:sz w:val="24"/>
          <w:szCs w:val="24"/>
        </w:rPr>
        <w:t>is</w:t>
      </w:r>
      <w:r w:rsidRPr="001101B5">
        <w:rPr>
          <w:rFonts w:ascii="Times New Roman" w:hAnsi="Times New Roman" w:cs="Times New Roman"/>
          <w:sz w:val="24"/>
          <w:szCs w:val="24"/>
        </w:rPr>
        <w:t xml:space="preserve"> associated with lower rearrest and reconviction and may even seem to cause this reduction. </w:t>
      </w:r>
      <w:r w:rsidRPr="001101B5">
        <w:rPr>
          <w:rFonts w:ascii="Times New Roman" w:hAnsi="Times New Roman" w:cs="Times New Roman"/>
          <w:sz w:val="24"/>
          <w:szCs w:val="24"/>
        </w:rPr>
        <w:tab/>
      </w:r>
    </w:p>
    <w:p w14:paraId="48382B0B" w14:textId="6197938C" w:rsidR="009C024B" w:rsidRPr="00A23404" w:rsidRDefault="009C024B" w:rsidP="00A23404">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Gendered Differences Results</w:t>
      </w:r>
    </w:p>
    <w:p w14:paraId="24DF20AE" w14:textId="4E61488A" w:rsidR="00371114" w:rsidRPr="001101B5" w:rsidRDefault="00371114"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Since past research shows gendered pathways into offending (</w:t>
      </w:r>
      <w:r w:rsidR="00F56968" w:rsidRPr="001101B5">
        <w:rPr>
          <w:rFonts w:ascii="Times New Roman" w:hAnsi="Times New Roman" w:cs="Times New Roman"/>
          <w:sz w:val="24"/>
          <w:szCs w:val="24"/>
        </w:rPr>
        <w:t>Daly 1994</w:t>
      </w:r>
      <w:r w:rsidR="00F56968">
        <w:rPr>
          <w:rFonts w:ascii="Times New Roman" w:hAnsi="Times New Roman" w:cs="Times New Roman"/>
          <w:sz w:val="24"/>
          <w:szCs w:val="24"/>
        </w:rPr>
        <w:t>; Sharp 2014</w:t>
      </w:r>
      <w:r w:rsidR="00827491" w:rsidRPr="001101B5">
        <w:rPr>
          <w:rFonts w:ascii="Times New Roman" w:hAnsi="Times New Roman" w:cs="Times New Roman"/>
          <w:sz w:val="24"/>
          <w:szCs w:val="24"/>
        </w:rPr>
        <w:t>)</w:t>
      </w:r>
      <w:r w:rsidRPr="001101B5">
        <w:rPr>
          <w:rFonts w:ascii="Times New Roman" w:hAnsi="Times New Roman" w:cs="Times New Roman"/>
          <w:sz w:val="24"/>
          <w:szCs w:val="24"/>
        </w:rPr>
        <w:t xml:space="preserve"> and reoffending (</w:t>
      </w:r>
      <w:r w:rsidR="00A6165C" w:rsidRPr="001101B5">
        <w:rPr>
          <w:rFonts w:ascii="Times New Roman" w:hAnsi="Times New Roman" w:cs="Times New Roman"/>
          <w:sz w:val="24"/>
          <w:szCs w:val="24"/>
        </w:rPr>
        <w:t xml:space="preserve">Salisbury and Van Voorhis 2009), </w:t>
      </w:r>
      <w:r w:rsidRPr="001101B5">
        <w:rPr>
          <w:rFonts w:ascii="Times New Roman" w:hAnsi="Times New Roman" w:cs="Times New Roman"/>
          <w:sz w:val="24"/>
          <w:szCs w:val="24"/>
        </w:rPr>
        <w:t xml:space="preserve">it is necessary to examine any gendered effects for post-release supervision. Figures 2 and 3 show the treatment effects for each gender subsample. First, I examine the effects </w:t>
      </w:r>
      <w:r w:rsidR="008E2E34">
        <w:rPr>
          <w:rFonts w:ascii="Times New Roman" w:hAnsi="Times New Roman" w:cs="Times New Roman"/>
          <w:sz w:val="24"/>
          <w:szCs w:val="24"/>
        </w:rPr>
        <w:t>for males since these results</w:t>
      </w:r>
      <w:r w:rsidRPr="001101B5">
        <w:rPr>
          <w:rFonts w:ascii="Times New Roman" w:hAnsi="Times New Roman" w:cs="Times New Roman"/>
          <w:sz w:val="24"/>
          <w:szCs w:val="24"/>
        </w:rPr>
        <w:t xml:space="preserve"> closely resemble</w:t>
      </w:r>
      <w:r w:rsidR="008E2E34">
        <w:rPr>
          <w:rFonts w:ascii="Times New Roman" w:hAnsi="Times New Roman" w:cs="Times New Roman"/>
          <w:sz w:val="24"/>
          <w:szCs w:val="24"/>
        </w:rPr>
        <w:t xml:space="preserve"> those of the overall sample </w:t>
      </w:r>
      <w:r w:rsidRPr="001101B5">
        <w:rPr>
          <w:rFonts w:ascii="Times New Roman" w:hAnsi="Times New Roman" w:cs="Times New Roman"/>
          <w:sz w:val="24"/>
          <w:szCs w:val="24"/>
        </w:rPr>
        <w:t>and draw comparisons. Then, I examine the effects for females and contrast the numbers against those from the overall</w:t>
      </w:r>
      <w:r w:rsidR="008E2E34">
        <w:rPr>
          <w:rFonts w:ascii="Times New Roman" w:hAnsi="Times New Roman" w:cs="Times New Roman"/>
          <w:sz w:val="24"/>
          <w:szCs w:val="24"/>
        </w:rPr>
        <w:t xml:space="preserve"> and male samples.</w:t>
      </w:r>
    </w:p>
    <w:p w14:paraId="72012794" w14:textId="6FDE309F" w:rsidR="0046280D" w:rsidRDefault="00371114"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lastRenderedPageBreak/>
        <w:t xml:space="preserve">Figure 2 shows the ATE and ATT for both rearrest and reconviction for only the males in the sample. </w:t>
      </w:r>
      <w:r w:rsidR="00E10F90" w:rsidRPr="001101B5">
        <w:rPr>
          <w:rFonts w:ascii="Times New Roman" w:hAnsi="Times New Roman" w:cs="Times New Roman"/>
          <w:sz w:val="24"/>
          <w:szCs w:val="24"/>
        </w:rPr>
        <w:t xml:space="preserve">These results look similar to those of the overall model because the majority of individuals in the overall model are male. </w:t>
      </w:r>
      <w:r w:rsidR="00AD3186" w:rsidRPr="001101B5">
        <w:rPr>
          <w:rFonts w:ascii="Times New Roman" w:hAnsi="Times New Roman" w:cs="Times New Roman"/>
          <w:sz w:val="24"/>
          <w:szCs w:val="24"/>
        </w:rPr>
        <w:t xml:space="preserve">In the </w:t>
      </w:r>
      <w:r w:rsidR="00E10F90" w:rsidRPr="001101B5">
        <w:rPr>
          <w:rFonts w:ascii="Times New Roman" w:hAnsi="Times New Roman" w:cs="Times New Roman"/>
          <w:sz w:val="24"/>
          <w:szCs w:val="24"/>
        </w:rPr>
        <w:t>unmatched data, super</w:t>
      </w:r>
      <w:r w:rsidR="00AD376B" w:rsidRPr="001101B5">
        <w:rPr>
          <w:rFonts w:ascii="Times New Roman" w:hAnsi="Times New Roman" w:cs="Times New Roman"/>
          <w:sz w:val="24"/>
          <w:szCs w:val="24"/>
        </w:rPr>
        <w:t>vision is associated with a 6.38</w:t>
      </w:r>
      <w:r w:rsidR="00E10F90" w:rsidRPr="001101B5">
        <w:rPr>
          <w:rFonts w:ascii="Times New Roman" w:hAnsi="Times New Roman" w:cs="Times New Roman"/>
          <w:sz w:val="24"/>
          <w:szCs w:val="24"/>
        </w:rPr>
        <w:t>% decrease for males. However after matching, the anticipated</w:t>
      </w:r>
      <w:r w:rsidR="00AD376B" w:rsidRPr="001101B5">
        <w:rPr>
          <w:rFonts w:ascii="Times New Roman" w:hAnsi="Times New Roman" w:cs="Times New Roman"/>
          <w:sz w:val="24"/>
          <w:szCs w:val="24"/>
        </w:rPr>
        <w:t xml:space="preserve"> treatment effect is a 4.11</w:t>
      </w:r>
      <w:r w:rsidR="00E10F90" w:rsidRPr="001101B5">
        <w:rPr>
          <w:rFonts w:ascii="Times New Roman" w:hAnsi="Times New Roman" w:cs="Times New Roman"/>
          <w:sz w:val="24"/>
          <w:szCs w:val="24"/>
        </w:rPr>
        <w:t xml:space="preserve">% decrease </w:t>
      </w:r>
      <w:r w:rsidR="00AD376B" w:rsidRPr="001101B5">
        <w:rPr>
          <w:rFonts w:ascii="Times New Roman" w:hAnsi="Times New Roman" w:cs="Times New Roman"/>
          <w:sz w:val="24"/>
          <w:szCs w:val="24"/>
        </w:rPr>
        <w:t>for any offender and a 4.26</w:t>
      </w:r>
      <w:r w:rsidR="00E10F90" w:rsidRPr="001101B5">
        <w:rPr>
          <w:rFonts w:ascii="Times New Roman" w:hAnsi="Times New Roman" w:cs="Times New Roman"/>
          <w:sz w:val="24"/>
          <w:szCs w:val="24"/>
        </w:rPr>
        <w:t>% decrease among those who are supervised</w:t>
      </w:r>
      <w:r w:rsidR="00AD376B" w:rsidRPr="001101B5">
        <w:rPr>
          <w:rFonts w:ascii="Times New Roman" w:hAnsi="Times New Roman" w:cs="Times New Roman"/>
          <w:sz w:val="24"/>
          <w:szCs w:val="24"/>
        </w:rPr>
        <w:t xml:space="preserve"> after release. </w:t>
      </w:r>
      <w:r w:rsidR="000C147E">
        <w:rPr>
          <w:rFonts w:ascii="Times New Roman" w:hAnsi="Times New Roman" w:cs="Times New Roman"/>
          <w:sz w:val="24"/>
          <w:szCs w:val="24"/>
        </w:rPr>
        <w:t xml:space="preserve">This translates to a 35% reduction in the estimate for the ATE and a 33% reduction for the ATT. </w:t>
      </w:r>
      <w:r w:rsidR="00E10F90" w:rsidRPr="001101B5">
        <w:rPr>
          <w:rFonts w:ascii="Times New Roman" w:hAnsi="Times New Roman" w:cs="Times New Roman"/>
          <w:sz w:val="24"/>
          <w:szCs w:val="24"/>
        </w:rPr>
        <w:t>Once again, without m</w:t>
      </w:r>
      <w:r w:rsidR="00AD3186" w:rsidRPr="001101B5">
        <w:rPr>
          <w:rFonts w:ascii="Times New Roman" w:hAnsi="Times New Roman" w:cs="Times New Roman"/>
          <w:sz w:val="24"/>
          <w:szCs w:val="24"/>
        </w:rPr>
        <w:t xml:space="preserve">atching, the difference in the unmatched </w:t>
      </w:r>
      <w:r w:rsidR="00E10F90" w:rsidRPr="001101B5">
        <w:rPr>
          <w:rFonts w:ascii="Times New Roman" w:hAnsi="Times New Roman" w:cs="Times New Roman"/>
          <w:sz w:val="24"/>
          <w:szCs w:val="24"/>
        </w:rPr>
        <w:t>data overestimates the association between post-release supervision and rearrest. These trends are echoed in the reconviction results for males.</w:t>
      </w:r>
    </w:p>
    <w:p w14:paraId="2512D005" w14:textId="1E003ECF" w:rsidR="0077546D" w:rsidRPr="001101B5" w:rsidRDefault="0077546D" w:rsidP="0077546D">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2 about here]</w:t>
      </w:r>
    </w:p>
    <w:p w14:paraId="4D73E2C0" w14:textId="3BFE0B1F" w:rsidR="0077546D" w:rsidRDefault="00E10F90"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The results for the fem</w:t>
      </w:r>
      <w:r w:rsidR="00C06ECC">
        <w:rPr>
          <w:rFonts w:ascii="Times New Roman" w:hAnsi="Times New Roman" w:cs="Times New Roman"/>
          <w:sz w:val="24"/>
          <w:szCs w:val="24"/>
        </w:rPr>
        <w:t>ale subsample are showcased in F</w:t>
      </w:r>
      <w:r w:rsidRPr="001101B5">
        <w:rPr>
          <w:rFonts w:ascii="Times New Roman" w:hAnsi="Times New Roman" w:cs="Times New Roman"/>
          <w:sz w:val="24"/>
          <w:szCs w:val="24"/>
        </w:rPr>
        <w:t xml:space="preserve">igure 3.  </w:t>
      </w:r>
      <w:r w:rsidR="00477D85" w:rsidRPr="001101B5">
        <w:rPr>
          <w:rFonts w:ascii="Times New Roman" w:hAnsi="Times New Roman" w:cs="Times New Roman"/>
          <w:sz w:val="24"/>
          <w:szCs w:val="24"/>
        </w:rPr>
        <w:t xml:space="preserve">In the unmatched subsample of females, supervision is associated with </w:t>
      </w:r>
      <w:r w:rsidR="00AD376B" w:rsidRPr="001101B5">
        <w:rPr>
          <w:rFonts w:ascii="Times New Roman" w:hAnsi="Times New Roman" w:cs="Times New Roman"/>
          <w:sz w:val="24"/>
          <w:szCs w:val="24"/>
        </w:rPr>
        <w:t>a 5.15</w:t>
      </w:r>
      <w:r w:rsidR="00C06ECC">
        <w:rPr>
          <w:rFonts w:ascii="Times New Roman" w:hAnsi="Times New Roman" w:cs="Times New Roman"/>
          <w:sz w:val="24"/>
          <w:szCs w:val="24"/>
        </w:rPr>
        <w:t>%</w:t>
      </w:r>
      <w:r w:rsidR="00477D85" w:rsidRPr="001101B5">
        <w:rPr>
          <w:rFonts w:ascii="Times New Roman" w:hAnsi="Times New Roman" w:cs="Times New Roman"/>
          <w:sz w:val="24"/>
          <w:szCs w:val="24"/>
        </w:rPr>
        <w:t xml:space="preserve"> decrease in rearrest. A</w:t>
      </w:r>
      <w:r w:rsidR="00A05E0B" w:rsidRPr="001101B5">
        <w:rPr>
          <w:rFonts w:ascii="Times New Roman" w:hAnsi="Times New Roman" w:cs="Times New Roman"/>
          <w:sz w:val="24"/>
          <w:szCs w:val="24"/>
        </w:rPr>
        <w:t xml:space="preserve">s expected, </w:t>
      </w:r>
      <w:r w:rsidR="00477D85" w:rsidRPr="001101B5">
        <w:rPr>
          <w:rFonts w:ascii="Times New Roman" w:hAnsi="Times New Roman" w:cs="Times New Roman"/>
          <w:sz w:val="24"/>
          <w:szCs w:val="24"/>
        </w:rPr>
        <w:t>this is gre</w:t>
      </w:r>
      <w:r w:rsidR="00AD376B" w:rsidRPr="001101B5">
        <w:rPr>
          <w:rFonts w:ascii="Times New Roman" w:hAnsi="Times New Roman" w:cs="Times New Roman"/>
          <w:sz w:val="24"/>
          <w:szCs w:val="24"/>
        </w:rPr>
        <w:t>atly reduced to a 3.48</w:t>
      </w:r>
      <w:r w:rsidR="00477D85" w:rsidRPr="001101B5">
        <w:rPr>
          <w:rFonts w:ascii="Times New Roman" w:hAnsi="Times New Roman" w:cs="Times New Roman"/>
          <w:sz w:val="24"/>
          <w:szCs w:val="24"/>
        </w:rPr>
        <w:t>% decrease</w:t>
      </w:r>
      <w:r w:rsidR="00A05E0B" w:rsidRPr="001101B5">
        <w:rPr>
          <w:rFonts w:ascii="Times New Roman" w:hAnsi="Times New Roman" w:cs="Times New Roman"/>
          <w:sz w:val="24"/>
          <w:szCs w:val="24"/>
        </w:rPr>
        <w:t xml:space="preserve"> after matching</w:t>
      </w:r>
      <w:r w:rsidR="00C76EE9">
        <w:rPr>
          <w:rFonts w:ascii="Times New Roman" w:hAnsi="Times New Roman" w:cs="Times New Roman"/>
          <w:sz w:val="24"/>
          <w:szCs w:val="24"/>
        </w:rPr>
        <w:t xml:space="preserve">, </w:t>
      </w:r>
      <w:r w:rsidR="00AD376B" w:rsidRPr="001101B5">
        <w:rPr>
          <w:rFonts w:ascii="Times New Roman" w:hAnsi="Times New Roman" w:cs="Times New Roman"/>
          <w:sz w:val="24"/>
          <w:szCs w:val="24"/>
        </w:rPr>
        <w:t>a 27</w:t>
      </w:r>
      <w:r w:rsidR="00477D85" w:rsidRPr="001101B5">
        <w:rPr>
          <w:rFonts w:ascii="Times New Roman" w:hAnsi="Times New Roman" w:cs="Times New Roman"/>
          <w:sz w:val="24"/>
          <w:szCs w:val="24"/>
        </w:rPr>
        <w:t>% reduction between the unmatched and matched results. This means that after matching, super</w:t>
      </w:r>
      <w:r w:rsidR="00AD376B" w:rsidRPr="001101B5">
        <w:rPr>
          <w:rFonts w:ascii="Times New Roman" w:hAnsi="Times New Roman" w:cs="Times New Roman"/>
          <w:sz w:val="24"/>
          <w:szCs w:val="24"/>
        </w:rPr>
        <w:t>vision is associated with a 3.78</w:t>
      </w:r>
      <w:r w:rsidR="00477D85" w:rsidRPr="001101B5">
        <w:rPr>
          <w:rFonts w:ascii="Times New Roman" w:hAnsi="Times New Roman" w:cs="Times New Roman"/>
          <w:sz w:val="24"/>
          <w:szCs w:val="24"/>
        </w:rPr>
        <w:t>% decrease in rearrest for any individual</w:t>
      </w:r>
      <w:r w:rsidR="00C06ECC">
        <w:rPr>
          <w:rFonts w:ascii="Times New Roman" w:hAnsi="Times New Roman" w:cs="Times New Roman"/>
          <w:sz w:val="24"/>
          <w:szCs w:val="24"/>
        </w:rPr>
        <w:t xml:space="preserve"> female</w:t>
      </w:r>
      <w:r w:rsidR="00477D85" w:rsidRPr="001101B5">
        <w:rPr>
          <w:rFonts w:ascii="Times New Roman" w:hAnsi="Times New Roman" w:cs="Times New Roman"/>
          <w:sz w:val="24"/>
          <w:szCs w:val="24"/>
        </w:rPr>
        <w:t xml:space="preserve"> offender</w:t>
      </w:r>
      <w:r w:rsidR="00C915EE">
        <w:rPr>
          <w:rFonts w:ascii="Times New Roman" w:hAnsi="Times New Roman" w:cs="Times New Roman"/>
          <w:sz w:val="24"/>
          <w:szCs w:val="24"/>
        </w:rPr>
        <w:t xml:space="preserve"> in the target population</w:t>
      </w:r>
      <w:r w:rsidR="00477D85" w:rsidRPr="001101B5">
        <w:rPr>
          <w:rFonts w:ascii="Times New Roman" w:hAnsi="Times New Roman" w:cs="Times New Roman"/>
          <w:sz w:val="24"/>
          <w:szCs w:val="24"/>
        </w:rPr>
        <w:t>. When looking at the ATT, we can see that among those who are supervised after release, the a</w:t>
      </w:r>
      <w:r w:rsidR="00AD376B" w:rsidRPr="001101B5">
        <w:rPr>
          <w:rFonts w:ascii="Times New Roman" w:hAnsi="Times New Roman" w:cs="Times New Roman"/>
          <w:sz w:val="24"/>
          <w:szCs w:val="24"/>
        </w:rPr>
        <w:t>nticipated effect is only a 2.26% decrease</w:t>
      </w:r>
      <w:r w:rsidR="00273658">
        <w:rPr>
          <w:rFonts w:ascii="Times New Roman" w:hAnsi="Times New Roman" w:cs="Times New Roman"/>
          <w:sz w:val="24"/>
          <w:szCs w:val="24"/>
        </w:rPr>
        <w:t>,</w:t>
      </w:r>
      <w:r w:rsidR="00AD3186" w:rsidRPr="001101B5">
        <w:rPr>
          <w:rFonts w:ascii="Times New Roman" w:hAnsi="Times New Roman" w:cs="Times New Roman"/>
          <w:sz w:val="24"/>
          <w:szCs w:val="24"/>
        </w:rPr>
        <w:t xml:space="preserve"> which is statistically indistinguishable from zero. </w:t>
      </w:r>
      <w:r w:rsidR="00AD376B" w:rsidRPr="001101B5">
        <w:rPr>
          <w:rFonts w:ascii="Times New Roman" w:hAnsi="Times New Roman" w:cs="Times New Roman"/>
          <w:sz w:val="24"/>
          <w:szCs w:val="24"/>
        </w:rPr>
        <w:t>This is a 56</w:t>
      </w:r>
      <w:r w:rsidR="00477D85" w:rsidRPr="001101B5">
        <w:rPr>
          <w:rFonts w:ascii="Times New Roman" w:hAnsi="Times New Roman" w:cs="Times New Roman"/>
          <w:sz w:val="24"/>
          <w:szCs w:val="24"/>
        </w:rPr>
        <w:t>% reduction from the estimates gained from using the unmatched data</w:t>
      </w:r>
      <w:r w:rsidR="00AD3186" w:rsidRPr="001101B5">
        <w:rPr>
          <w:rFonts w:ascii="Times New Roman" w:hAnsi="Times New Roman" w:cs="Times New Roman"/>
          <w:sz w:val="24"/>
          <w:szCs w:val="24"/>
        </w:rPr>
        <w:t xml:space="preserve">. </w:t>
      </w:r>
    </w:p>
    <w:p w14:paraId="661E9035" w14:textId="4DDA2AB5" w:rsidR="00E10F90" w:rsidRPr="001101B5" w:rsidRDefault="00477D85"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lastRenderedPageBreak/>
        <w:t xml:space="preserve">For reconviction, these trends are echoed. The </w:t>
      </w:r>
      <w:r w:rsidR="00273658">
        <w:rPr>
          <w:rFonts w:ascii="Times New Roman" w:hAnsi="Times New Roman" w:cs="Times New Roman"/>
          <w:sz w:val="24"/>
          <w:szCs w:val="24"/>
        </w:rPr>
        <w:t>unmatched,</w:t>
      </w:r>
      <w:r w:rsidR="00AD3186" w:rsidRPr="001101B5">
        <w:rPr>
          <w:rFonts w:ascii="Times New Roman" w:hAnsi="Times New Roman" w:cs="Times New Roman"/>
          <w:sz w:val="24"/>
          <w:szCs w:val="24"/>
        </w:rPr>
        <w:t xml:space="preserve"> data</w:t>
      </w:r>
      <w:r w:rsidR="00AD376B" w:rsidRPr="001101B5">
        <w:rPr>
          <w:rFonts w:ascii="Times New Roman" w:hAnsi="Times New Roman" w:cs="Times New Roman"/>
          <w:sz w:val="24"/>
          <w:szCs w:val="24"/>
        </w:rPr>
        <w:t xml:space="preserve"> show a 3.79</w:t>
      </w:r>
      <w:r w:rsidRPr="001101B5">
        <w:rPr>
          <w:rFonts w:ascii="Times New Roman" w:hAnsi="Times New Roman" w:cs="Times New Roman"/>
          <w:sz w:val="24"/>
          <w:szCs w:val="24"/>
        </w:rPr>
        <w:t>% decrease in reconviction for those who are supervised. However, after ma</w:t>
      </w:r>
      <w:r w:rsidR="006462A1">
        <w:rPr>
          <w:rFonts w:ascii="Times New Roman" w:hAnsi="Times New Roman" w:cs="Times New Roman"/>
          <w:sz w:val="24"/>
          <w:szCs w:val="24"/>
        </w:rPr>
        <w:t xml:space="preserve">tching it </w:t>
      </w:r>
      <w:r w:rsidR="00AD376B" w:rsidRPr="001101B5">
        <w:rPr>
          <w:rFonts w:ascii="Times New Roman" w:hAnsi="Times New Roman" w:cs="Times New Roman"/>
          <w:sz w:val="24"/>
          <w:szCs w:val="24"/>
        </w:rPr>
        <w:t>is reduced to a 2.81</w:t>
      </w:r>
      <w:r w:rsidRPr="001101B5">
        <w:rPr>
          <w:rFonts w:ascii="Times New Roman" w:hAnsi="Times New Roman" w:cs="Times New Roman"/>
          <w:sz w:val="24"/>
          <w:szCs w:val="24"/>
        </w:rPr>
        <w:t>%</w:t>
      </w:r>
      <w:r w:rsidR="00AD376B" w:rsidRPr="001101B5">
        <w:rPr>
          <w:rFonts w:ascii="Times New Roman" w:hAnsi="Times New Roman" w:cs="Times New Roman"/>
          <w:sz w:val="24"/>
          <w:szCs w:val="24"/>
        </w:rPr>
        <w:t xml:space="preserve"> decrease for the ATE and a 3.18</w:t>
      </w:r>
      <w:r w:rsidRPr="001101B5">
        <w:rPr>
          <w:rFonts w:ascii="Times New Roman" w:hAnsi="Times New Roman" w:cs="Times New Roman"/>
          <w:sz w:val="24"/>
          <w:szCs w:val="24"/>
        </w:rPr>
        <w:t xml:space="preserve">% decrease for the ATT. This shows that without matching, the data grossly overestimates the anticipated effect of supervision for women, especially when speculating about the effect among those who are supervised. </w:t>
      </w:r>
    </w:p>
    <w:p w14:paraId="09345B87" w14:textId="3EEC6C00" w:rsidR="0046280D" w:rsidRPr="0077546D" w:rsidRDefault="0077546D" w:rsidP="0077546D">
      <w:pPr>
        <w:spacing w:line="480" w:lineRule="auto"/>
        <w:jc w:val="center"/>
        <w:rPr>
          <w:rFonts w:ascii="Times New Roman" w:hAnsi="Times New Roman" w:cs="Times New Roman"/>
          <w:sz w:val="24"/>
          <w:szCs w:val="24"/>
        </w:rPr>
      </w:pPr>
      <w:r w:rsidRPr="0077546D">
        <w:rPr>
          <w:rFonts w:ascii="Times New Roman" w:hAnsi="Times New Roman" w:cs="Times New Roman"/>
          <w:noProof/>
          <w:sz w:val="24"/>
          <w:szCs w:val="24"/>
        </w:rPr>
        <w:t>[Figure 3 about here]</w:t>
      </w:r>
    </w:p>
    <w:p w14:paraId="41885CDC" w14:textId="1E9412B1" w:rsidR="005F1D25" w:rsidRDefault="00C06ECC" w:rsidP="005F1D25">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477D85" w:rsidRPr="001101B5">
        <w:rPr>
          <w:rFonts w:ascii="Times New Roman" w:hAnsi="Times New Roman" w:cs="Times New Roman"/>
          <w:sz w:val="24"/>
          <w:szCs w:val="24"/>
        </w:rPr>
        <w:t xml:space="preserve">he anticipated effects of supervision for women are </w:t>
      </w:r>
      <w:r w:rsidR="00A05E0B" w:rsidRPr="001101B5">
        <w:rPr>
          <w:rFonts w:ascii="Times New Roman" w:hAnsi="Times New Roman" w:cs="Times New Roman"/>
          <w:sz w:val="24"/>
          <w:szCs w:val="24"/>
        </w:rPr>
        <w:t>almost half</w:t>
      </w:r>
      <w:r w:rsidR="00273658">
        <w:rPr>
          <w:rFonts w:ascii="Times New Roman" w:hAnsi="Times New Roman" w:cs="Times New Roman"/>
          <w:sz w:val="24"/>
          <w:szCs w:val="24"/>
        </w:rPr>
        <w:t xml:space="preserve"> of what was found</w:t>
      </w:r>
      <w:r w:rsidR="00477D85" w:rsidRPr="001101B5">
        <w:rPr>
          <w:rFonts w:ascii="Times New Roman" w:hAnsi="Times New Roman" w:cs="Times New Roman"/>
          <w:sz w:val="24"/>
          <w:szCs w:val="24"/>
        </w:rPr>
        <w:t xml:space="preserve"> in the matched sample. </w:t>
      </w:r>
      <w:r w:rsidR="00AD3186" w:rsidRPr="001101B5">
        <w:rPr>
          <w:rFonts w:ascii="Times New Roman" w:hAnsi="Times New Roman" w:cs="Times New Roman"/>
          <w:sz w:val="24"/>
          <w:szCs w:val="24"/>
        </w:rPr>
        <w:t xml:space="preserve">For example, </w:t>
      </w:r>
      <w:r w:rsidR="005361CF" w:rsidRPr="001101B5">
        <w:rPr>
          <w:rFonts w:ascii="Times New Roman" w:hAnsi="Times New Roman" w:cs="Times New Roman"/>
          <w:sz w:val="24"/>
          <w:szCs w:val="24"/>
        </w:rPr>
        <w:t>females have</w:t>
      </w:r>
      <w:r w:rsidR="00AD3186" w:rsidRPr="001101B5">
        <w:rPr>
          <w:rFonts w:ascii="Times New Roman" w:hAnsi="Times New Roman" w:cs="Times New Roman"/>
          <w:sz w:val="24"/>
          <w:szCs w:val="24"/>
        </w:rPr>
        <w:t xml:space="preserve"> an anticipated reduction of 3.78% in rearrest for any individual offender, compared to 4.07% in the overall sample. Furthermore, among females who are supervised,</w:t>
      </w:r>
      <w:r w:rsidR="005361CF" w:rsidRPr="001101B5">
        <w:rPr>
          <w:rFonts w:ascii="Times New Roman" w:hAnsi="Times New Roman" w:cs="Times New Roman"/>
          <w:sz w:val="24"/>
          <w:szCs w:val="24"/>
        </w:rPr>
        <w:t xml:space="preserve"> the anticipated decrease is 2.26% compared to the overall supervised sample of 4.52%. </w:t>
      </w:r>
      <w:r w:rsidR="00A05E0B" w:rsidRPr="001101B5">
        <w:rPr>
          <w:rFonts w:ascii="Times New Roman" w:hAnsi="Times New Roman" w:cs="Times New Roman"/>
          <w:sz w:val="24"/>
          <w:szCs w:val="24"/>
        </w:rPr>
        <w:t>This shows that</w:t>
      </w:r>
      <w:r w:rsidR="005361CF" w:rsidRPr="001101B5">
        <w:rPr>
          <w:rFonts w:ascii="Times New Roman" w:hAnsi="Times New Roman" w:cs="Times New Roman"/>
          <w:sz w:val="24"/>
          <w:szCs w:val="24"/>
        </w:rPr>
        <w:t xml:space="preserve"> the</w:t>
      </w:r>
      <w:r w:rsidR="00A05E0B" w:rsidRPr="001101B5">
        <w:rPr>
          <w:rFonts w:ascii="Times New Roman" w:hAnsi="Times New Roman" w:cs="Times New Roman"/>
          <w:sz w:val="24"/>
          <w:szCs w:val="24"/>
        </w:rPr>
        <w:t xml:space="preserve"> anticipated effect of supervision for women is quite </w:t>
      </w:r>
      <w:r w:rsidR="00273658">
        <w:rPr>
          <w:rFonts w:ascii="Times New Roman" w:hAnsi="Times New Roman" w:cs="Times New Roman"/>
          <w:sz w:val="24"/>
          <w:szCs w:val="24"/>
        </w:rPr>
        <w:t>weaker compared to</w:t>
      </w:r>
      <w:r w:rsidR="00A05E0B" w:rsidRPr="001101B5">
        <w:rPr>
          <w:rFonts w:ascii="Times New Roman" w:hAnsi="Times New Roman" w:cs="Times New Roman"/>
          <w:sz w:val="24"/>
          <w:szCs w:val="24"/>
        </w:rPr>
        <w:t xml:space="preserve"> the overall sample. </w:t>
      </w:r>
    </w:p>
    <w:p w14:paraId="441181BA" w14:textId="0528B512" w:rsidR="00A05E0B" w:rsidRPr="001101B5" w:rsidRDefault="00A05E0B" w:rsidP="008E2E34">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To examine any gendered differences, we compare the tre</w:t>
      </w:r>
      <w:r w:rsidR="00AD376B" w:rsidRPr="001101B5">
        <w:rPr>
          <w:rFonts w:ascii="Times New Roman" w:hAnsi="Times New Roman" w:cs="Times New Roman"/>
          <w:sz w:val="24"/>
          <w:szCs w:val="24"/>
        </w:rPr>
        <w:t>atment effects</w:t>
      </w:r>
      <w:r w:rsidRPr="001101B5">
        <w:rPr>
          <w:rFonts w:ascii="Times New Roman" w:hAnsi="Times New Roman" w:cs="Times New Roman"/>
          <w:sz w:val="24"/>
          <w:szCs w:val="24"/>
        </w:rPr>
        <w:t xml:space="preserve"> for males and females. </w:t>
      </w:r>
      <w:r w:rsidR="00C06ECC">
        <w:rPr>
          <w:rFonts w:ascii="Times New Roman" w:hAnsi="Times New Roman" w:cs="Times New Roman"/>
          <w:sz w:val="24"/>
          <w:szCs w:val="24"/>
        </w:rPr>
        <w:t>The</w:t>
      </w:r>
      <w:r w:rsidRPr="001101B5">
        <w:rPr>
          <w:rFonts w:ascii="Times New Roman" w:hAnsi="Times New Roman" w:cs="Times New Roman"/>
          <w:sz w:val="24"/>
          <w:szCs w:val="24"/>
        </w:rPr>
        <w:t xml:space="preserve"> anticipated effects of post-release supervision are greater </w:t>
      </w:r>
      <w:r w:rsidR="00C06ECC">
        <w:rPr>
          <w:rFonts w:ascii="Times New Roman" w:hAnsi="Times New Roman" w:cs="Times New Roman"/>
          <w:sz w:val="24"/>
          <w:szCs w:val="24"/>
        </w:rPr>
        <w:t>for men</w:t>
      </w:r>
      <w:r w:rsidRPr="001101B5">
        <w:rPr>
          <w:rFonts w:ascii="Times New Roman" w:hAnsi="Times New Roman" w:cs="Times New Roman"/>
          <w:sz w:val="24"/>
          <w:szCs w:val="24"/>
        </w:rPr>
        <w:t xml:space="preserve">. For any individual </w:t>
      </w:r>
      <w:r w:rsidR="00AD376B" w:rsidRPr="001101B5">
        <w:rPr>
          <w:rFonts w:ascii="Times New Roman" w:hAnsi="Times New Roman" w:cs="Times New Roman"/>
          <w:sz w:val="24"/>
          <w:szCs w:val="24"/>
        </w:rPr>
        <w:t>male</w:t>
      </w:r>
      <w:r w:rsidRPr="001101B5">
        <w:rPr>
          <w:rFonts w:ascii="Times New Roman" w:hAnsi="Times New Roman" w:cs="Times New Roman"/>
          <w:sz w:val="24"/>
          <w:szCs w:val="24"/>
        </w:rPr>
        <w:t>, supervision is associated with a 4.</w:t>
      </w:r>
      <w:r w:rsidR="00AD376B" w:rsidRPr="001101B5">
        <w:rPr>
          <w:rFonts w:ascii="Times New Roman" w:hAnsi="Times New Roman" w:cs="Times New Roman"/>
          <w:sz w:val="24"/>
          <w:szCs w:val="24"/>
        </w:rPr>
        <w:t>11</w:t>
      </w:r>
      <w:r w:rsidRPr="001101B5">
        <w:rPr>
          <w:rFonts w:ascii="Times New Roman" w:hAnsi="Times New Roman" w:cs="Times New Roman"/>
          <w:sz w:val="24"/>
          <w:szCs w:val="24"/>
        </w:rPr>
        <w:t xml:space="preserve">% decrease in </w:t>
      </w:r>
      <w:r w:rsidR="00AD376B" w:rsidRPr="001101B5">
        <w:rPr>
          <w:rFonts w:ascii="Times New Roman" w:hAnsi="Times New Roman" w:cs="Times New Roman"/>
          <w:sz w:val="24"/>
          <w:szCs w:val="24"/>
        </w:rPr>
        <w:t>rearrest but only a 3.78</w:t>
      </w:r>
      <w:r w:rsidRPr="001101B5">
        <w:rPr>
          <w:rFonts w:ascii="Times New Roman" w:hAnsi="Times New Roman" w:cs="Times New Roman"/>
          <w:sz w:val="24"/>
          <w:szCs w:val="24"/>
        </w:rPr>
        <w:t>% decrease in rearrest for women. Among those who are supervised, the anti</w:t>
      </w:r>
      <w:r w:rsidR="00AD376B" w:rsidRPr="001101B5">
        <w:rPr>
          <w:rFonts w:ascii="Times New Roman" w:hAnsi="Times New Roman" w:cs="Times New Roman"/>
          <w:sz w:val="24"/>
          <w:szCs w:val="24"/>
        </w:rPr>
        <w:t>cipated effect for men is a 4.26</w:t>
      </w:r>
      <w:r w:rsidRPr="001101B5">
        <w:rPr>
          <w:rFonts w:ascii="Times New Roman" w:hAnsi="Times New Roman" w:cs="Times New Roman"/>
          <w:sz w:val="24"/>
          <w:szCs w:val="24"/>
        </w:rPr>
        <w:t xml:space="preserve">% reduction in rearrest while for women it is only a </w:t>
      </w:r>
      <w:r w:rsidR="00AD376B" w:rsidRPr="001101B5">
        <w:rPr>
          <w:rFonts w:ascii="Times New Roman" w:hAnsi="Times New Roman" w:cs="Times New Roman"/>
          <w:sz w:val="24"/>
          <w:szCs w:val="24"/>
        </w:rPr>
        <w:t>2.26</w:t>
      </w:r>
      <w:r w:rsidRPr="001101B5">
        <w:rPr>
          <w:rFonts w:ascii="Times New Roman" w:hAnsi="Times New Roman" w:cs="Times New Roman"/>
          <w:sz w:val="24"/>
          <w:szCs w:val="24"/>
        </w:rPr>
        <w:t xml:space="preserve">% decrease. Therefore, it seems </w:t>
      </w:r>
      <w:r w:rsidR="00C06ECC">
        <w:rPr>
          <w:rFonts w:ascii="Times New Roman" w:hAnsi="Times New Roman" w:cs="Times New Roman"/>
          <w:sz w:val="24"/>
          <w:szCs w:val="24"/>
        </w:rPr>
        <w:t>there are</w:t>
      </w:r>
      <w:r w:rsidRPr="001101B5">
        <w:rPr>
          <w:rFonts w:ascii="Times New Roman" w:hAnsi="Times New Roman" w:cs="Times New Roman"/>
          <w:sz w:val="24"/>
          <w:szCs w:val="24"/>
        </w:rPr>
        <w:t xml:space="preserve"> gendered differences in post-release supervision between men and women. </w:t>
      </w:r>
      <w:r w:rsidR="009E373D">
        <w:rPr>
          <w:rFonts w:ascii="Times New Roman" w:hAnsi="Times New Roman" w:cs="Times New Roman"/>
          <w:sz w:val="24"/>
          <w:szCs w:val="24"/>
        </w:rPr>
        <w:br w:type="page"/>
      </w:r>
    </w:p>
    <w:p w14:paraId="42223AE4" w14:textId="0A3C3D93" w:rsidR="009235C7" w:rsidRPr="001101B5" w:rsidRDefault="009E373D" w:rsidP="009E373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5: Discussion</w:t>
      </w:r>
    </w:p>
    <w:p w14:paraId="363A17F1" w14:textId="3903D240" w:rsidR="009235C7" w:rsidRPr="001101B5" w:rsidRDefault="009235C7" w:rsidP="005F1D25">
      <w:pPr>
        <w:spacing w:line="480" w:lineRule="auto"/>
        <w:rPr>
          <w:rFonts w:ascii="Times New Roman" w:hAnsi="Times New Roman" w:cs="Times New Roman"/>
          <w:sz w:val="24"/>
          <w:szCs w:val="24"/>
        </w:rPr>
      </w:pPr>
      <w:r w:rsidRPr="001101B5">
        <w:rPr>
          <w:rFonts w:ascii="Times New Roman" w:hAnsi="Times New Roman" w:cs="Times New Roman"/>
          <w:sz w:val="24"/>
          <w:szCs w:val="24"/>
        </w:rPr>
        <w:tab/>
        <w:t xml:space="preserve">Using propensity score matching to mimic randomization and get closer to causal statements, the </w:t>
      </w:r>
      <w:r w:rsidR="00273658">
        <w:rPr>
          <w:rFonts w:ascii="Times New Roman" w:hAnsi="Times New Roman" w:cs="Times New Roman"/>
          <w:sz w:val="24"/>
          <w:szCs w:val="24"/>
        </w:rPr>
        <w:t>analyses show</w:t>
      </w:r>
      <w:r w:rsidRPr="001101B5">
        <w:rPr>
          <w:rFonts w:ascii="Times New Roman" w:hAnsi="Times New Roman" w:cs="Times New Roman"/>
          <w:sz w:val="24"/>
          <w:szCs w:val="24"/>
        </w:rPr>
        <w:t xml:space="preserve"> that post-release supervision is associated with lower recidivism and may cause the decrease for both rearrest and reconv</w:t>
      </w:r>
      <w:r w:rsidR="00AD3186" w:rsidRPr="001101B5">
        <w:rPr>
          <w:rFonts w:ascii="Times New Roman" w:hAnsi="Times New Roman" w:cs="Times New Roman"/>
          <w:sz w:val="24"/>
          <w:szCs w:val="24"/>
        </w:rPr>
        <w:t xml:space="preserve">iction. </w:t>
      </w:r>
      <w:r w:rsidR="00737B7A">
        <w:rPr>
          <w:rFonts w:ascii="Times New Roman" w:hAnsi="Times New Roman" w:cs="Times New Roman"/>
          <w:sz w:val="24"/>
          <w:szCs w:val="24"/>
        </w:rPr>
        <w:t>T</w:t>
      </w:r>
      <w:r w:rsidR="00C06ECC" w:rsidRPr="001101B5">
        <w:rPr>
          <w:rFonts w:ascii="Times New Roman" w:hAnsi="Times New Roman" w:cs="Times New Roman"/>
          <w:sz w:val="24"/>
          <w:szCs w:val="24"/>
        </w:rPr>
        <w:t>he influence of post-release supervision</w:t>
      </w:r>
      <w:r w:rsidRPr="001101B5">
        <w:rPr>
          <w:rFonts w:ascii="Times New Roman" w:hAnsi="Times New Roman" w:cs="Times New Roman"/>
          <w:sz w:val="24"/>
          <w:szCs w:val="24"/>
        </w:rPr>
        <w:t xml:space="preserve"> between </w:t>
      </w:r>
      <w:r w:rsidR="00AD3186" w:rsidRPr="001101B5">
        <w:rPr>
          <w:rFonts w:ascii="Times New Roman" w:hAnsi="Times New Roman" w:cs="Times New Roman"/>
          <w:sz w:val="24"/>
          <w:szCs w:val="24"/>
        </w:rPr>
        <w:t xml:space="preserve">supervised and unsupervised </w:t>
      </w:r>
      <w:r w:rsidRPr="001101B5">
        <w:rPr>
          <w:rFonts w:ascii="Times New Roman" w:hAnsi="Times New Roman" w:cs="Times New Roman"/>
          <w:sz w:val="24"/>
          <w:szCs w:val="24"/>
        </w:rPr>
        <w:t xml:space="preserve">offenders </w:t>
      </w:r>
      <w:r w:rsidR="00737B7A">
        <w:rPr>
          <w:rFonts w:ascii="Times New Roman" w:hAnsi="Times New Roman" w:cs="Times New Roman"/>
          <w:sz w:val="24"/>
          <w:szCs w:val="24"/>
        </w:rPr>
        <w:t xml:space="preserve">is </w:t>
      </w:r>
      <w:r w:rsidRPr="001101B5">
        <w:rPr>
          <w:rFonts w:ascii="Times New Roman" w:hAnsi="Times New Roman" w:cs="Times New Roman"/>
          <w:sz w:val="24"/>
          <w:szCs w:val="24"/>
        </w:rPr>
        <w:t>overestimate</w:t>
      </w:r>
      <w:r w:rsidR="00737B7A">
        <w:rPr>
          <w:rFonts w:ascii="Times New Roman" w:hAnsi="Times New Roman" w:cs="Times New Roman"/>
          <w:sz w:val="24"/>
          <w:szCs w:val="24"/>
        </w:rPr>
        <w:t>d</w:t>
      </w:r>
      <w:r w:rsidR="00737B7A" w:rsidRPr="00737B7A">
        <w:rPr>
          <w:rFonts w:ascii="Times New Roman" w:hAnsi="Times New Roman" w:cs="Times New Roman"/>
          <w:sz w:val="24"/>
          <w:szCs w:val="24"/>
        </w:rPr>
        <w:t xml:space="preserve"> </w:t>
      </w:r>
      <w:r w:rsidR="00737B7A">
        <w:rPr>
          <w:rFonts w:ascii="Times New Roman" w:hAnsi="Times New Roman" w:cs="Times New Roman"/>
          <w:sz w:val="24"/>
          <w:szCs w:val="24"/>
        </w:rPr>
        <w:t>before matching</w:t>
      </w:r>
      <w:r w:rsidRPr="001101B5">
        <w:rPr>
          <w:rFonts w:ascii="Times New Roman" w:hAnsi="Times New Roman" w:cs="Times New Roman"/>
          <w:sz w:val="24"/>
          <w:szCs w:val="24"/>
        </w:rPr>
        <w:t xml:space="preserve">. After matching and achieving equivalent groups, the anticipated reduction in recidivism is </w:t>
      </w:r>
      <w:r w:rsidR="00273658">
        <w:rPr>
          <w:rFonts w:ascii="Times New Roman" w:hAnsi="Times New Roman" w:cs="Times New Roman"/>
          <w:sz w:val="24"/>
          <w:szCs w:val="24"/>
        </w:rPr>
        <w:t>weaker,</w:t>
      </w:r>
      <w:r w:rsidRPr="001101B5">
        <w:rPr>
          <w:rFonts w:ascii="Times New Roman" w:hAnsi="Times New Roman" w:cs="Times New Roman"/>
          <w:sz w:val="24"/>
          <w:szCs w:val="24"/>
        </w:rPr>
        <w:t xml:space="preserve"> but still significant. This means that post-release supervision may play a role in causing a small but significant decrease in rearrest and reconviction for the overall sample. </w:t>
      </w:r>
    </w:p>
    <w:p w14:paraId="62EC3992" w14:textId="335DB060" w:rsidR="00083BB8" w:rsidRDefault="009235C7"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The results for men and women echo the trends found in the overall data. After matching, the anticipated effect</w:t>
      </w:r>
      <w:r w:rsidR="00737B7A">
        <w:rPr>
          <w:rFonts w:ascii="Times New Roman" w:hAnsi="Times New Roman" w:cs="Times New Roman"/>
          <w:sz w:val="24"/>
          <w:szCs w:val="24"/>
        </w:rPr>
        <w:t>s</w:t>
      </w:r>
      <w:r w:rsidRPr="001101B5">
        <w:rPr>
          <w:rFonts w:ascii="Times New Roman" w:hAnsi="Times New Roman" w:cs="Times New Roman"/>
          <w:sz w:val="24"/>
          <w:szCs w:val="24"/>
        </w:rPr>
        <w:t xml:space="preserve"> of post-rele</w:t>
      </w:r>
      <w:r w:rsidR="00737B7A">
        <w:rPr>
          <w:rFonts w:ascii="Times New Roman" w:hAnsi="Times New Roman" w:cs="Times New Roman"/>
          <w:sz w:val="24"/>
          <w:szCs w:val="24"/>
        </w:rPr>
        <w:t>ase supervision on recidivism are</w:t>
      </w:r>
      <w:r w:rsidRPr="001101B5">
        <w:rPr>
          <w:rFonts w:ascii="Times New Roman" w:hAnsi="Times New Roman" w:cs="Times New Roman"/>
          <w:sz w:val="24"/>
          <w:szCs w:val="24"/>
        </w:rPr>
        <w:t xml:space="preserve"> less than before matching. This o</w:t>
      </w:r>
      <w:r w:rsidR="00AD3186" w:rsidRPr="001101B5">
        <w:rPr>
          <w:rFonts w:ascii="Times New Roman" w:hAnsi="Times New Roman" w:cs="Times New Roman"/>
          <w:sz w:val="24"/>
          <w:szCs w:val="24"/>
        </w:rPr>
        <w:t xml:space="preserve">nce again suggests that the </w:t>
      </w:r>
      <w:r w:rsidR="00273658" w:rsidRPr="001101B5">
        <w:rPr>
          <w:rFonts w:ascii="Times New Roman" w:hAnsi="Times New Roman" w:cs="Times New Roman"/>
          <w:sz w:val="24"/>
          <w:szCs w:val="24"/>
        </w:rPr>
        <w:t>difference</w:t>
      </w:r>
      <w:r w:rsidR="00273658">
        <w:rPr>
          <w:rFonts w:ascii="Times New Roman" w:hAnsi="Times New Roman" w:cs="Times New Roman"/>
          <w:sz w:val="24"/>
          <w:szCs w:val="24"/>
        </w:rPr>
        <w:t>s</w:t>
      </w:r>
      <w:r w:rsidR="00273658" w:rsidRPr="001101B5">
        <w:rPr>
          <w:rFonts w:ascii="Times New Roman" w:hAnsi="Times New Roman" w:cs="Times New Roman"/>
          <w:sz w:val="24"/>
          <w:szCs w:val="24"/>
        </w:rPr>
        <w:t xml:space="preserve"> between the supervised groups before matching overestimate</w:t>
      </w:r>
      <w:r w:rsidRPr="001101B5">
        <w:rPr>
          <w:rFonts w:ascii="Times New Roman" w:hAnsi="Times New Roman" w:cs="Times New Roman"/>
          <w:sz w:val="24"/>
          <w:szCs w:val="24"/>
        </w:rPr>
        <w:t xml:space="preserve"> the influence of post-release supervision on recidivism. For men, the magnitude of the difference after matching is similar to that of the overall data. This shows that for men, post-release supervision seems to help significantly reduce recidivism by a small amount. </w:t>
      </w:r>
    </w:p>
    <w:p w14:paraId="6DB54D98" w14:textId="5CD06287" w:rsidR="009235C7" w:rsidRPr="001101B5" w:rsidRDefault="009235C7"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For women, the treatm</w:t>
      </w:r>
      <w:r w:rsidR="00C915EE">
        <w:rPr>
          <w:rFonts w:ascii="Times New Roman" w:hAnsi="Times New Roman" w:cs="Times New Roman"/>
          <w:sz w:val="24"/>
          <w:szCs w:val="24"/>
        </w:rPr>
        <w:t>ent effects of supervision are</w:t>
      </w:r>
      <w:r w:rsidRPr="001101B5">
        <w:rPr>
          <w:rFonts w:ascii="Times New Roman" w:hAnsi="Times New Roman" w:cs="Times New Roman"/>
          <w:sz w:val="24"/>
          <w:szCs w:val="24"/>
        </w:rPr>
        <w:t xml:space="preserve"> smaller than those found in the overall or male data.  Among females who are indeed supervised after release, the supervision does not significantly reduce rearrest. Put another way, among those who are actually receiving the supervision, there is no </w:t>
      </w:r>
      <w:r w:rsidRPr="001101B5">
        <w:rPr>
          <w:rFonts w:ascii="Times New Roman" w:hAnsi="Times New Roman" w:cs="Times New Roman"/>
          <w:sz w:val="24"/>
          <w:szCs w:val="24"/>
        </w:rPr>
        <w:lastRenderedPageBreak/>
        <w:t>anticip</w:t>
      </w:r>
      <w:r w:rsidR="00737B7A">
        <w:rPr>
          <w:rFonts w:ascii="Times New Roman" w:hAnsi="Times New Roman" w:cs="Times New Roman"/>
          <w:sz w:val="24"/>
          <w:szCs w:val="24"/>
        </w:rPr>
        <w:t>ated gain from being supervised</w:t>
      </w:r>
      <w:r w:rsidRPr="001101B5">
        <w:rPr>
          <w:rFonts w:ascii="Times New Roman" w:hAnsi="Times New Roman" w:cs="Times New Roman"/>
          <w:sz w:val="24"/>
          <w:szCs w:val="24"/>
        </w:rPr>
        <w:t>. This finding, while shocking, is consistent with the much lower treatment effects found for all the female data and suggests that the implementation of post-release supervision may not be as successfu</w:t>
      </w:r>
      <w:r w:rsidR="00A471D9">
        <w:rPr>
          <w:rFonts w:ascii="Times New Roman" w:hAnsi="Times New Roman" w:cs="Times New Roman"/>
          <w:sz w:val="24"/>
          <w:szCs w:val="24"/>
        </w:rPr>
        <w:t>l for women as it is for men.</w:t>
      </w:r>
    </w:p>
    <w:p w14:paraId="5C2F958B" w14:textId="3017F1DA" w:rsidR="008340D7" w:rsidRDefault="00273658" w:rsidP="008340D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findings coincide</w:t>
      </w:r>
      <w:r w:rsidR="009235C7" w:rsidRPr="001101B5">
        <w:rPr>
          <w:rFonts w:ascii="Times New Roman" w:hAnsi="Times New Roman" w:cs="Times New Roman"/>
          <w:sz w:val="24"/>
          <w:szCs w:val="24"/>
        </w:rPr>
        <w:t xml:space="preserve"> with the literature related to gendered pathways into crime. There are gendered differences in</w:t>
      </w:r>
      <w:r w:rsidR="00F56968">
        <w:rPr>
          <w:rFonts w:ascii="Times New Roman" w:hAnsi="Times New Roman" w:cs="Times New Roman"/>
          <w:sz w:val="24"/>
          <w:szCs w:val="24"/>
        </w:rPr>
        <w:t xml:space="preserve"> </w:t>
      </w:r>
      <w:r w:rsidR="009235C7" w:rsidRPr="001101B5">
        <w:rPr>
          <w:rFonts w:ascii="Times New Roman" w:hAnsi="Times New Roman" w:cs="Times New Roman"/>
          <w:sz w:val="24"/>
          <w:szCs w:val="24"/>
        </w:rPr>
        <w:t>the e</w:t>
      </w:r>
      <w:r w:rsidR="00F56968">
        <w:rPr>
          <w:rFonts w:ascii="Times New Roman" w:hAnsi="Times New Roman" w:cs="Times New Roman"/>
          <w:sz w:val="24"/>
          <w:szCs w:val="24"/>
        </w:rPr>
        <w:t>n</w:t>
      </w:r>
      <w:r w:rsidR="0094702C">
        <w:rPr>
          <w:rFonts w:ascii="Times New Roman" w:hAnsi="Times New Roman" w:cs="Times New Roman"/>
          <w:sz w:val="24"/>
          <w:szCs w:val="24"/>
        </w:rPr>
        <w:t>try into crime and reoffending and t</w:t>
      </w:r>
      <w:r w:rsidR="00F56968">
        <w:rPr>
          <w:rFonts w:ascii="Times New Roman" w:hAnsi="Times New Roman" w:cs="Times New Roman"/>
          <w:sz w:val="24"/>
          <w:szCs w:val="24"/>
        </w:rPr>
        <w:t>he challenges wo</w:t>
      </w:r>
      <w:r w:rsidR="00737B7A">
        <w:rPr>
          <w:rFonts w:ascii="Times New Roman" w:hAnsi="Times New Roman" w:cs="Times New Roman"/>
          <w:sz w:val="24"/>
          <w:szCs w:val="24"/>
        </w:rPr>
        <w:t>men face are often amplified</w:t>
      </w:r>
      <w:r w:rsidR="00F56968">
        <w:rPr>
          <w:rFonts w:ascii="Times New Roman" w:hAnsi="Times New Roman" w:cs="Times New Roman"/>
          <w:sz w:val="24"/>
          <w:szCs w:val="24"/>
        </w:rPr>
        <w:t xml:space="preserve"> from those of men (</w:t>
      </w:r>
      <w:r w:rsidR="0094702C">
        <w:rPr>
          <w:rFonts w:ascii="Times New Roman" w:hAnsi="Times New Roman" w:cs="Times New Roman"/>
          <w:sz w:val="24"/>
          <w:szCs w:val="24"/>
        </w:rPr>
        <w:t xml:space="preserve">Chesney-Lind 1997; Daly 1992; 1994; Sharp 2014). </w:t>
      </w:r>
      <w:r w:rsidR="009235C7" w:rsidRPr="001101B5">
        <w:rPr>
          <w:rFonts w:ascii="Times New Roman" w:hAnsi="Times New Roman" w:cs="Times New Roman"/>
          <w:sz w:val="24"/>
          <w:szCs w:val="24"/>
        </w:rPr>
        <w:t xml:space="preserve">The smaller treatment effects and nonsignificant finding for women suggests that the conditions of post-release supervision are not as successful in helping women address the issues they confront upon release and therefore escape the </w:t>
      </w:r>
      <w:r w:rsidR="00D94B61">
        <w:rPr>
          <w:rFonts w:ascii="Times New Roman" w:hAnsi="Times New Roman" w:cs="Times New Roman"/>
          <w:sz w:val="24"/>
          <w:szCs w:val="24"/>
        </w:rPr>
        <w:t>cycle of reentry. S</w:t>
      </w:r>
      <w:r w:rsidR="009235C7" w:rsidRPr="001101B5">
        <w:rPr>
          <w:rFonts w:ascii="Times New Roman" w:hAnsi="Times New Roman" w:cs="Times New Roman"/>
          <w:sz w:val="24"/>
          <w:szCs w:val="24"/>
        </w:rPr>
        <w:t xml:space="preserve">upervision </w:t>
      </w:r>
      <w:r w:rsidR="00D94B61">
        <w:rPr>
          <w:rFonts w:ascii="Times New Roman" w:hAnsi="Times New Roman" w:cs="Times New Roman"/>
          <w:sz w:val="24"/>
          <w:szCs w:val="24"/>
        </w:rPr>
        <w:t xml:space="preserve">and programs </w:t>
      </w:r>
      <w:r w:rsidR="009235C7" w:rsidRPr="001101B5">
        <w:rPr>
          <w:rFonts w:ascii="Times New Roman" w:hAnsi="Times New Roman" w:cs="Times New Roman"/>
          <w:sz w:val="24"/>
          <w:szCs w:val="24"/>
        </w:rPr>
        <w:t xml:space="preserve">rarely </w:t>
      </w:r>
      <w:r w:rsidR="00D94B61">
        <w:rPr>
          <w:rFonts w:ascii="Times New Roman" w:hAnsi="Times New Roman" w:cs="Times New Roman"/>
          <w:sz w:val="24"/>
          <w:szCs w:val="24"/>
        </w:rPr>
        <w:t>incorporate</w:t>
      </w:r>
      <w:r w:rsidR="009235C7" w:rsidRPr="001101B5">
        <w:rPr>
          <w:rFonts w:ascii="Times New Roman" w:hAnsi="Times New Roman" w:cs="Times New Roman"/>
          <w:sz w:val="24"/>
          <w:szCs w:val="24"/>
        </w:rPr>
        <w:t xml:space="preserve"> gender-</w:t>
      </w:r>
      <w:r w:rsidR="00D94B61">
        <w:rPr>
          <w:rFonts w:ascii="Times New Roman" w:hAnsi="Times New Roman" w:cs="Times New Roman"/>
          <w:sz w:val="24"/>
          <w:szCs w:val="24"/>
        </w:rPr>
        <w:t>differences in t</w:t>
      </w:r>
      <w:r w:rsidR="009235C7" w:rsidRPr="001101B5">
        <w:rPr>
          <w:rFonts w:ascii="Times New Roman" w:hAnsi="Times New Roman" w:cs="Times New Roman"/>
          <w:sz w:val="24"/>
          <w:szCs w:val="24"/>
        </w:rPr>
        <w:t xml:space="preserve">he reentry process </w:t>
      </w:r>
      <w:r w:rsidR="00D94B61" w:rsidRPr="001101B5">
        <w:rPr>
          <w:rFonts w:ascii="Times New Roman" w:hAnsi="Times New Roman" w:cs="Times New Roman"/>
          <w:sz w:val="24"/>
          <w:szCs w:val="24"/>
        </w:rPr>
        <w:t>(</w:t>
      </w:r>
      <w:r w:rsidR="00D94B61">
        <w:rPr>
          <w:rFonts w:ascii="Times New Roman" w:hAnsi="Times New Roman" w:cs="Times New Roman"/>
          <w:sz w:val="24"/>
          <w:szCs w:val="24"/>
        </w:rPr>
        <w:t xml:space="preserve">Bloom et al. 2002; Bloom and Covington 1998; Schram et al. 2006) </w:t>
      </w:r>
      <w:r w:rsidR="009235C7" w:rsidRPr="001101B5">
        <w:rPr>
          <w:rFonts w:ascii="Times New Roman" w:hAnsi="Times New Roman" w:cs="Times New Roman"/>
          <w:sz w:val="24"/>
          <w:szCs w:val="24"/>
        </w:rPr>
        <w:t xml:space="preserve">and tailoring the conditions of supervision may increase the success of its influence on recidivism for women. </w:t>
      </w:r>
    </w:p>
    <w:p w14:paraId="639E696D" w14:textId="7B67D0EE" w:rsidR="00762325" w:rsidRDefault="008340D7" w:rsidP="008340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since many women offenders are mothers, responsibilities related to childcare </w:t>
      </w:r>
      <w:r w:rsidR="00AA4832">
        <w:rPr>
          <w:rFonts w:ascii="Times New Roman" w:hAnsi="Times New Roman" w:cs="Times New Roman"/>
          <w:sz w:val="24"/>
          <w:szCs w:val="24"/>
        </w:rPr>
        <w:t xml:space="preserve">and their dedication to rebuilding an identity as a good mother </w:t>
      </w:r>
      <w:r>
        <w:rPr>
          <w:rFonts w:ascii="Times New Roman" w:hAnsi="Times New Roman" w:cs="Times New Roman"/>
          <w:sz w:val="24"/>
          <w:szCs w:val="24"/>
        </w:rPr>
        <w:t xml:space="preserve">often act as protective factors against </w:t>
      </w:r>
      <w:r w:rsidR="006462A1">
        <w:rPr>
          <w:rFonts w:ascii="Times New Roman" w:hAnsi="Times New Roman" w:cs="Times New Roman"/>
          <w:sz w:val="24"/>
          <w:szCs w:val="24"/>
        </w:rPr>
        <w:t>recidivism (</w:t>
      </w:r>
      <w:r w:rsidR="00AA4832" w:rsidRPr="00AA4832">
        <w:rPr>
          <w:rFonts w:ascii="Times New Roman" w:hAnsi="Times New Roman" w:cs="Times New Roman"/>
          <w:sz w:val="24"/>
          <w:szCs w:val="24"/>
        </w:rPr>
        <w:t>Opsal</w:t>
      </w:r>
      <w:r w:rsidR="00AA4832">
        <w:rPr>
          <w:rFonts w:ascii="Times New Roman" w:hAnsi="Times New Roman" w:cs="Times New Roman"/>
          <w:sz w:val="24"/>
          <w:szCs w:val="24"/>
        </w:rPr>
        <w:t xml:space="preserve"> 2011; Giordano et al. 2011; Kreager, Ma</w:t>
      </w:r>
      <w:r w:rsidR="00737B7A">
        <w:rPr>
          <w:rFonts w:ascii="Times New Roman" w:hAnsi="Times New Roman" w:cs="Times New Roman"/>
          <w:sz w:val="24"/>
          <w:szCs w:val="24"/>
        </w:rPr>
        <w:t>tsueda</w:t>
      </w:r>
      <w:r w:rsidR="00AA4832">
        <w:rPr>
          <w:rFonts w:ascii="Times New Roman" w:hAnsi="Times New Roman" w:cs="Times New Roman"/>
          <w:sz w:val="24"/>
          <w:szCs w:val="24"/>
        </w:rPr>
        <w:t xml:space="preserve"> and Erosheva 2010; </w:t>
      </w:r>
      <w:r w:rsidR="006462A1">
        <w:rPr>
          <w:rFonts w:ascii="Times New Roman" w:hAnsi="Times New Roman" w:cs="Times New Roman"/>
          <w:sz w:val="24"/>
          <w:szCs w:val="24"/>
        </w:rPr>
        <w:t xml:space="preserve">Sharp </w:t>
      </w:r>
      <w:r w:rsidR="006462A1" w:rsidRPr="00AA4832">
        <w:rPr>
          <w:rFonts w:ascii="Times New Roman" w:hAnsi="Times New Roman" w:cs="Times New Roman"/>
          <w:sz w:val="24"/>
          <w:szCs w:val="24"/>
        </w:rPr>
        <w:t>2014</w:t>
      </w:r>
      <w:r w:rsidR="00AA4832">
        <w:rPr>
          <w:rFonts w:ascii="Times New Roman" w:hAnsi="Times New Roman" w:cs="Times New Roman"/>
          <w:sz w:val="24"/>
          <w:szCs w:val="24"/>
        </w:rPr>
        <w:t>).</w:t>
      </w:r>
      <w:r w:rsidR="00AA4832" w:rsidRPr="00AA4832">
        <w:rPr>
          <w:rFonts w:ascii="Times New Roman" w:hAnsi="Times New Roman" w:cs="Times New Roman"/>
          <w:sz w:val="24"/>
          <w:szCs w:val="24"/>
        </w:rPr>
        <w:t xml:space="preserve"> </w:t>
      </w:r>
      <w:r>
        <w:rPr>
          <w:rFonts w:ascii="Times New Roman" w:hAnsi="Times New Roman" w:cs="Times New Roman"/>
          <w:sz w:val="24"/>
          <w:szCs w:val="24"/>
        </w:rPr>
        <w:t xml:space="preserve">Therefore, it may be the case that supervision plays a less significant role for women because other factors, such as childcare responsibilities, already reduce their risk of reoffending. While the present data does not allow for this </w:t>
      </w:r>
      <w:r w:rsidR="007F09D4">
        <w:rPr>
          <w:rFonts w:ascii="Times New Roman" w:hAnsi="Times New Roman" w:cs="Times New Roman"/>
          <w:sz w:val="24"/>
          <w:szCs w:val="24"/>
        </w:rPr>
        <w:t xml:space="preserve">type of investigation, </w:t>
      </w:r>
      <w:r w:rsidR="007F09D4">
        <w:rPr>
          <w:rFonts w:ascii="Times New Roman" w:hAnsi="Times New Roman" w:cs="Times New Roman"/>
          <w:sz w:val="24"/>
          <w:szCs w:val="24"/>
        </w:rPr>
        <w:lastRenderedPageBreak/>
        <w:t>future research should gather information regarding childcare responsibilities in order to account for this possibility.</w:t>
      </w:r>
    </w:p>
    <w:p w14:paraId="5F6EA046" w14:textId="48D95D70" w:rsidR="009235C7" w:rsidRPr="001101B5" w:rsidRDefault="00737B7A" w:rsidP="005F1D2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findings not only reveal</w:t>
      </w:r>
      <w:r w:rsidR="009235C7" w:rsidRPr="001101B5">
        <w:rPr>
          <w:rFonts w:ascii="Times New Roman" w:hAnsi="Times New Roman" w:cs="Times New Roman"/>
          <w:sz w:val="24"/>
          <w:szCs w:val="24"/>
        </w:rPr>
        <w:t xml:space="preserve"> gender difference</w:t>
      </w:r>
      <w:r w:rsidR="00C915EE">
        <w:rPr>
          <w:rFonts w:ascii="Times New Roman" w:hAnsi="Times New Roman" w:cs="Times New Roman"/>
          <w:sz w:val="24"/>
          <w:szCs w:val="24"/>
        </w:rPr>
        <w:t>s</w:t>
      </w:r>
      <w:r w:rsidR="009235C7" w:rsidRPr="001101B5">
        <w:rPr>
          <w:rFonts w:ascii="Times New Roman" w:hAnsi="Times New Roman" w:cs="Times New Roman"/>
          <w:sz w:val="24"/>
          <w:szCs w:val="24"/>
        </w:rPr>
        <w:t>, but also that supervision is associated with only about a 4.5% reduction in recidivism.</w:t>
      </w:r>
      <w:r w:rsidR="00776022">
        <w:rPr>
          <w:rFonts w:ascii="Times New Roman" w:hAnsi="Times New Roman" w:cs="Times New Roman"/>
          <w:sz w:val="24"/>
          <w:szCs w:val="24"/>
        </w:rPr>
        <w:t xml:space="preserve"> </w:t>
      </w:r>
      <w:r w:rsidR="009278D3">
        <w:rPr>
          <w:rFonts w:ascii="Times New Roman" w:hAnsi="Times New Roman" w:cs="Times New Roman"/>
          <w:sz w:val="24"/>
          <w:szCs w:val="24"/>
        </w:rPr>
        <w:t>The cost for this supervision seems to be quite large. The</w:t>
      </w:r>
      <w:r w:rsidR="00776022">
        <w:rPr>
          <w:rFonts w:ascii="Times New Roman" w:hAnsi="Times New Roman" w:cs="Times New Roman"/>
          <w:sz w:val="24"/>
          <w:szCs w:val="24"/>
        </w:rPr>
        <w:t xml:space="preserve"> 2016-17 </w:t>
      </w:r>
      <w:r w:rsidR="003A0A4D">
        <w:rPr>
          <w:rFonts w:ascii="Times New Roman" w:hAnsi="Times New Roman" w:cs="Times New Roman"/>
          <w:sz w:val="24"/>
          <w:szCs w:val="24"/>
        </w:rPr>
        <w:t xml:space="preserve">Florida </w:t>
      </w:r>
      <w:r w:rsidR="00776022">
        <w:rPr>
          <w:rFonts w:ascii="Times New Roman" w:hAnsi="Times New Roman" w:cs="Times New Roman"/>
          <w:sz w:val="24"/>
          <w:szCs w:val="24"/>
        </w:rPr>
        <w:t>budge</w:t>
      </w:r>
      <w:r w:rsidR="009278D3">
        <w:rPr>
          <w:rFonts w:ascii="Times New Roman" w:hAnsi="Times New Roman" w:cs="Times New Roman"/>
          <w:sz w:val="24"/>
          <w:szCs w:val="24"/>
        </w:rPr>
        <w:t>t</w:t>
      </w:r>
      <w:r w:rsidR="00776022">
        <w:rPr>
          <w:rFonts w:ascii="Times New Roman" w:hAnsi="Times New Roman" w:cs="Times New Roman"/>
          <w:sz w:val="24"/>
          <w:szCs w:val="24"/>
        </w:rPr>
        <w:t xml:space="preserve"> allows for </w:t>
      </w:r>
      <w:r w:rsidR="00EA2EE1">
        <w:rPr>
          <w:rFonts w:ascii="Times New Roman" w:hAnsi="Times New Roman" w:cs="Times New Roman"/>
          <w:sz w:val="24"/>
          <w:szCs w:val="24"/>
        </w:rPr>
        <w:t xml:space="preserve">about 9.8 million dollars </w:t>
      </w:r>
      <w:r w:rsidR="00776022">
        <w:rPr>
          <w:rFonts w:ascii="Times New Roman" w:hAnsi="Times New Roman" w:cs="Times New Roman"/>
          <w:sz w:val="24"/>
          <w:szCs w:val="24"/>
        </w:rPr>
        <w:t xml:space="preserve">to be </w:t>
      </w:r>
      <w:r w:rsidR="00EA2EE1">
        <w:rPr>
          <w:rFonts w:ascii="Times New Roman" w:hAnsi="Times New Roman" w:cs="Times New Roman"/>
          <w:sz w:val="24"/>
          <w:szCs w:val="24"/>
        </w:rPr>
        <w:t xml:space="preserve">used for </w:t>
      </w:r>
      <w:r w:rsidR="00776022">
        <w:rPr>
          <w:rFonts w:ascii="Times New Roman" w:hAnsi="Times New Roman" w:cs="Times New Roman"/>
          <w:sz w:val="24"/>
          <w:szCs w:val="24"/>
        </w:rPr>
        <w:t xml:space="preserve">post-release supervision services (Florida Policy </w:t>
      </w:r>
      <w:r w:rsidR="009278D3">
        <w:rPr>
          <w:rFonts w:ascii="Times New Roman" w:hAnsi="Times New Roman" w:cs="Times New Roman"/>
          <w:sz w:val="24"/>
          <w:szCs w:val="24"/>
        </w:rPr>
        <w:t>Institute 2016</w:t>
      </w:r>
      <w:r w:rsidR="009235C7" w:rsidRPr="001101B5">
        <w:rPr>
          <w:rFonts w:ascii="Times New Roman" w:hAnsi="Times New Roman" w:cs="Times New Roman"/>
          <w:sz w:val="24"/>
          <w:szCs w:val="24"/>
        </w:rPr>
        <w:t>), and n</w:t>
      </w:r>
      <w:r w:rsidR="009278D3">
        <w:rPr>
          <w:rFonts w:ascii="Times New Roman" w:hAnsi="Times New Roman" w:cs="Times New Roman"/>
          <w:sz w:val="24"/>
          <w:szCs w:val="24"/>
        </w:rPr>
        <w:t>ation-wide it is estimated to cost $2,750 per year for each parolee</w:t>
      </w:r>
      <w:r w:rsidR="009235C7" w:rsidRPr="001101B5">
        <w:rPr>
          <w:rFonts w:ascii="Times New Roman" w:hAnsi="Times New Roman" w:cs="Times New Roman"/>
          <w:sz w:val="24"/>
          <w:szCs w:val="24"/>
        </w:rPr>
        <w:t xml:space="preserve"> to </w:t>
      </w:r>
      <w:r w:rsidR="009278D3">
        <w:rPr>
          <w:rFonts w:ascii="Times New Roman" w:hAnsi="Times New Roman" w:cs="Times New Roman"/>
          <w:sz w:val="24"/>
          <w:szCs w:val="24"/>
        </w:rPr>
        <w:t xml:space="preserve">be </w:t>
      </w:r>
      <w:r w:rsidR="009235C7" w:rsidRPr="001101B5">
        <w:rPr>
          <w:rFonts w:ascii="Times New Roman" w:hAnsi="Times New Roman" w:cs="Times New Roman"/>
          <w:sz w:val="24"/>
          <w:szCs w:val="24"/>
        </w:rPr>
        <w:t>supervise</w:t>
      </w:r>
      <w:r w:rsidR="009278D3">
        <w:rPr>
          <w:rFonts w:ascii="Times New Roman" w:hAnsi="Times New Roman" w:cs="Times New Roman"/>
          <w:sz w:val="24"/>
          <w:szCs w:val="24"/>
        </w:rPr>
        <w:t>d</w:t>
      </w:r>
      <w:r w:rsidR="009235C7" w:rsidRPr="001101B5">
        <w:rPr>
          <w:rFonts w:ascii="Times New Roman" w:hAnsi="Times New Roman" w:cs="Times New Roman"/>
          <w:sz w:val="24"/>
          <w:szCs w:val="24"/>
        </w:rPr>
        <w:t xml:space="preserve"> (</w:t>
      </w:r>
      <w:r w:rsidR="00083BB8">
        <w:rPr>
          <w:rFonts w:ascii="Times New Roman" w:hAnsi="Times New Roman" w:cs="Times New Roman"/>
          <w:sz w:val="24"/>
          <w:szCs w:val="24"/>
        </w:rPr>
        <w:t>Petersilia 2011; Scott-Hayward 2009</w:t>
      </w:r>
      <w:r w:rsidR="009235C7" w:rsidRPr="001101B5">
        <w:rPr>
          <w:rFonts w:ascii="Times New Roman" w:hAnsi="Times New Roman" w:cs="Times New Roman"/>
          <w:sz w:val="24"/>
          <w:szCs w:val="24"/>
        </w:rPr>
        <w:t xml:space="preserve">). </w:t>
      </w:r>
      <w:r w:rsidR="00083BB8">
        <w:rPr>
          <w:rFonts w:ascii="Times New Roman" w:hAnsi="Times New Roman" w:cs="Times New Roman"/>
          <w:sz w:val="24"/>
          <w:szCs w:val="24"/>
        </w:rPr>
        <w:t xml:space="preserve">Given that at the end of 2014, there were 856,900 offenders on </w:t>
      </w:r>
      <w:r w:rsidR="00273658">
        <w:rPr>
          <w:rFonts w:ascii="Times New Roman" w:hAnsi="Times New Roman" w:cs="Times New Roman"/>
          <w:sz w:val="24"/>
          <w:szCs w:val="24"/>
        </w:rPr>
        <w:t>parole (</w:t>
      </w:r>
      <w:r w:rsidR="00083BB8">
        <w:rPr>
          <w:rFonts w:ascii="Times New Roman" w:hAnsi="Times New Roman" w:cs="Times New Roman"/>
          <w:sz w:val="24"/>
          <w:szCs w:val="24"/>
        </w:rPr>
        <w:t>Kaeble, Maruschak, and Bonczar 2015),</w:t>
      </w:r>
      <w:r w:rsidR="00273658">
        <w:rPr>
          <w:rFonts w:ascii="Times New Roman" w:hAnsi="Times New Roman" w:cs="Times New Roman"/>
          <w:sz w:val="24"/>
          <w:szCs w:val="24"/>
        </w:rPr>
        <w:t xml:space="preserve"> multiplying</w:t>
      </w:r>
      <w:r w:rsidR="00083BB8">
        <w:rPr>
          <w:rFonts w:ascii="Times New Roman" w:hAnsi="Times New Roman" w:cs="Times New Roman"/>
          <w:sz w:val="24"/>
          <w:szCs w:val="24"/>
        </w:rPr>
        <w:t xml:space="preserve"> yields a figure of $2,356,475,000 spend on supervising parolees alone! This estimate does not even include the other types of post-release supervision such as </w:t>
      </w:r>
      <w:r w:rsidR="00083BB8" w:rsidRPr="001101B5">
        <w:rPr>
          <w:rFonts w:ascii="Times New Roman" w:hAnsi="Times New Roman" w:cs="Times New Roman"/>
          <w:sz w:val="24"/>
          <w:szCs w:val="24"/>
        </w:rPr>
        <w:t>conditional release, conditional medical release, control release, and</w:t>
      </w:r>
      <w:r w:rsidR="00083BB8">
        <w:rPr>
          <w:rFonts w:ascii="Times New Roman" w:hAnsi="Times New Roman" w:cs="Times New Roman"/>
          <w:sz w:val="24"/>
          <w:szCs w:val="24"/>
        </w:rPr>
        <w:t xml:space="preserve"> addiction recovery supervision. </w:t>
      </w:r>
      <w:r w:rsidR="009235C7" w:rsidRPr="001101B5">
        <w:rPr>
          <w:rFonts w:ascii="Times New Roman" w:hAnsi="Times New Roman" w:cs="Times New Roman"/>
          <w:sz w:val="24"/>
          <w:szCs w:val="24"/>
        </w:rPr>
        <w:t>Future research should conduct a cost-benefit analysis in order to investigate not only the return of l</w:t>
      </w:r>
      <w:r w:rsidR="00273658">
        <w:rPr>
          <w:rFonts w:ascii="Times New Roman" w:hAnsi="Times New Roman" w:cs="Times New Roman"/>
          <w:sz w:val="24"/>
          <w:szCs w:val="24"/>
        </w:rPr>
        <w:t>ower</w:t>
      </w:r>
      <w:r w:rsidR="009235C7" w:rsidRPr="001101B5">
        <w:rPr>
          <w:rFonts w:ascii="Times New Roman" w:hAnsi="Times New Roman" w:cs="Times New Roman"/>
          <w:sz w:val="24"/>
          <w:szCs w:val="24"/>
        </w:rPr>
        <w:t xml:space="preserve"> recidivism </w:t>
      </w:r>
      <w:r w:rsidR="00273658">
        <w:rPr>
          <w:rFonts w:ascii="Times New Roman" w:hAnsi="Times New Roman" w:cs="Times New Roman"/>
          <w:sz w:val="24"/>
          <w:szCs w:val="24"/>
        </w:rPr>
        <w:t xml:space="preserve">rates </w:t>
      </w:r>
      <w:r w:rsidR="009235C7" w:rsidRPr="001101B5">
        <w:rPr>
          <w:rFonts w:ascii="Times New Roman" w:hAnsi="Times New Roman" w:cs="Times New Roman"/>
          <w:sz w:val="24"/>
          <w:szCs w:val="24"/>
        </w:rPr>
        <w:t xml:space="preserve">when investing so much  time, effort, and money, but also to examine if there are more effective ways to supervise offenders which would influence recidivism more. </w:t>
      </w:r>
    </w:p>
    <w:p w14:paraId="6B332A13" w14:textId="23D9F4BE" w:rsidR="00083BB8" w:rsidRDefault="009235C7"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While this paper offers insight into the relationship between post-release supervision and recidivism, there are some limitations. While the data</w:t>
      </w:r>
      <w:r w:rsidR="00737B7A">
        <w:rPr>
          <w:rFonts w:ascii="Times New Roman" w:hAnsi="Times New Roman" w:cs="Times New Roman"/>
          <w:sz w:val="24"/>
          <w:szCs w:val="24"/>
        </w:rPr>
        <w:t>set</w:t>
      </w:r>
      <w:r w:rsidRPr="001101B5">
        <w:rPr>
          <w:rFonts w:ascii="Times New Roman" w:hAnsi="Times New Roman" w:cs="Times New Roman"/>
          <w:sz w:val="24"/>
          <w:szCs w:val="24"/>
        </w:rPr>
        <w:t xml:space="preserve"> allow for a varied set of demographic and crime</w:t>
      </w:r>
      <w:r w:rsidR="00737B7A">
        <w:rPr>
          <w:rFonts w:ascii="Times New Roman" w:hAnsi="Times New Roman" w:cs="Times New Roman"/>
          <w:sz w:val="24"/>
          <w:szCs w:val="24"/>
        </w:rPr>
        <w:t>-</w:t>
      </w:r>
      <w:r w:rsidRPr="001101B5">
        <w:rPr>
          <w:rFonts w:ascii="Times New Roman" w:hAnsi="Times New Roman" w:cs="Times New Roman"/>
          <w:sz w:val="24"/>
          <w:szCs w:val="24"/>
        </w:rPr>
        <w:t xml:space="preserve">related variables as well as an ample follow-up period of 3 years, </w:t>
      </w:r>
      <w:r w:rsidR="00C915EE">
        <w:rPr>
          <w:rFonts w:ascii="Times New Roman" w:hAnsi="Times New Roman" w:cs="Times New Roman"/>
          <w:sz w:val="24"/>
          <w:szCs w:val="24"/>
        </w:rPr>
        <w:t xml:space="preserve">it does not include information </w:t>
      </w:r>
      <w:r w:rsidR="00273658">
        <w:rPr>
          <w:rFonts w:ascii="Times New Roman" w:hAnsi="Times New Roman" w:cs="Times New Roman"/>
          <w:sz w:val="24"/>
          <w:szCs w:val="24"/>
        </w:rPr>
        <w:t>during the supervision time-</w:t>
      </w:r>
      <w:r w:rsidRPr="001101B5">
        <w:rPr>
          <w:rFonts w:ascii="Times New Roman" w:hAnsi="Times New Roman" w:cs="Times New Roman"/>
          <w:sz w:val="24"/>
          <w:szCs w:val="24"/>
        </w:rPr>
        <w:t>period</w:t>
      </w:r>
      <w:r w:rsidR="00273658">
        <w:rPr>
          <w:rFonts w:ascii="Times New Roman" w:hAnsi="Times New Roman" w:cs="Times New Roman"/>
          <w:sz w:val="24"/>
          <w:szCs w:val="24"/>
        </w:rPr>
        <w:t>,</w:t>
      </w:r>
      <w:r w:rsidRPr="001101B5">
        <w:rPr>
          <w:rFonts w:ascii="Times New Roman" w:hAnsi="Times New Roman" w:cs="Times New Roman"/>
          <w:sz w:val="24"/>
          <w:szCs w:val="24"/>
        </w:rPr>
        <w:t xml:space="preserve"> such as whether an offender was employed while </w:t>
      </w:r>
      <w:r w:rsidRPr="001101B5">
        <w:rPr>
          <w:rFonts w:ascii="Times New Roman" w:hAnsi="Times New Roman" w:cs="Times New Roman"/>
          <w:sz w:val="24"/>
          <w:szCs w:val="24"/>
        </w:rPr>
        <w:lastRenderedPageBreak/>
        <w:t xml:space="preserve">being supervised. </w:t>
      </w:r>
      <w:r w:rsidR="00824494">
        <w:rPr>
          <w:rFonts w:ascii="Times New Roman" w:hAnsi="Times New Roman" w:cs="Times New Roman"/>
          <w:sz w:val="24"/>
          <w:szCs w:val="24"/>
        </w:rPr>
        <w:t>F</w:t>
      </w:r>
      <w:r w:rsidRPr="001101B5">
        <w:rPr>
          <w:rFonts w:ascii="Times New Roman" w:hAnsi="Times New Roman" w:cs="Times New Roman"/>
          <w:sz w:val="24"/>
          <w:szCs w:val="24"/>
        </w:rPr>
        <w:t>utur</w:t>
      </w:r>
      <w:r w:rsidR="00273658">
        <w:rPr>
          <w:rFonts w:ascii="Times New Roman" w:hAnsi="Times New Roman" w:cs="Times New Roman"/>
          <w:sz w:val="24"/>
          <w:szCs w:val="24"/>
        </w:rPr>
        <w:t>e research should collect data d</w:t>
      </w:r>
      <w:r w:rsidRPr="001101B5">
        <w:rPr>
          <w:rFonts w:ascii="Times New Roman" w:hAnsi="Times New Roman" w:cs="Times New Roman"/>
          <w:sz w:val="24"/>
          <w:szCs w:val="24"/>
        </w:rPr>
        <w:t>uring the supervision period in order to control for any differences among the offenders</w:t>
      </w:r>
      <w:r w:rsidR="00824494">
        <w:rPr>
          <w:rFonts w:ascii="Times New Roman" w:hAnsi="Times New Roman" w:cs="Times New Roman"/>
          <w:sz w:val="24"/>
          <w:szCs w:val="24"/>
        </w:rPr>
        <w:t xml:space="preserve"> after release</w:t>
      </w:r>
      <w:r w:rsidRPr="001101B5">
        <w:rPr>
          <w:rFonts w:ascii="Times New Roman" w:hAnsi="Times New Roman" w:cs="Times New Roman"/>
          <w:sz w:val="24"/>
          <w:szCs w:val="24"/>
        </w:rPr>
        <w:t xml:space="preserve">. </w:t>
      </w:r>
      <w:r w:rsidR="000C147E">
        <w:rPr>
          <w:rFonts w:ascii="Times New Roman" w:hAnsi="Times New Roman" w:cs="Times New Roman"/>
          <w:sz w:val="24"/>
          <w:szCs w:val="24"/>
        </w:rPr>
        <w:t xml:space="preserve">Furthermore, there are often differences by </w:t>
      </w:r>
      <w:r w:rsidR="0013298F">
        <w:rPr>
          <w:rFonts w:ascii="Times New Roman" w:hAnsi="Times New Roman" w:cs="Times New Roman"/>
          <w:sz w:val="24"/>
          <w:szCs w:val="24"/>
        </w:rPr>
        <w:t xml:space="preserve">location with policies sometimes changing from district to district. In order to account for this, future research should gather information regarding the district or county of the offender and control for these differences. </w:t>
      </w:r>
      <w:r w:rsidR="007144E6">
        <w:rPr>
          <w:rFonts w:ascii="Times New Roman" w:hAnsi="Times New Roman" w:cs="Times New Roman"/>
          <w:sz w:val="24"/>
          <w:szCs w:val="24"/>
        </w:rPr>
        <w:t xml:space="preserve">Lastly, offenders may be reincarcerated due to technical violations of their supervision. While the present dataset does not allow for this measure of recidivism, future research should include this definition as well to investigate the overall effects of post-release supervision and any gendered differences. </w:t>
      </w:r>
    </w:p>
    <w:p w14:paraId="32079863" w14:textId="76C6514A" w:rsidR="009235C7" w:rsidRPr="001101B5" w:rsidRDefault="009235C7" w:rsidP="005F1D25">
      <w:pPr>
        <w:spacing w:line="480" w:lineRule="auto"/>
        <w:ind w:firstLine="720"/>
        <w:rPr>
          <w:rFonts w:ascii="Times New Roman" w:hAnsi="Times New Roman" w:cs="Times New Roman"/>
          <w:sz w:val="24"/>
          <w:szCs w:val="24"/>
        </w:rPr>
      </w:pPr>
      <w:r w:rsidRPr="001101B5">
        <w:rPr>
          <w:rFonts w:ascii="Times New Roman" w:hAnsi="Times New Roman" w:cs="Times New Roman"/>
          <w:sz w:val="24"/>
          <w:szCs w:val="24"/>
        </w:rPr>
        <w:t>Secondly, while having a</w:t>
      </w:r>
      <w:r w:rsidR="00824494">
        <w:rPr>
          <w:rFonts w:ascii="Times New Roman" w:hAnsi="Times New Roman" w:cs="Times New Roman"/>
          <w:sz w:val="24"/>
          <w:szCs w:val="24"/>
        </w:rPr>
        <w:t>n</w:t>
      </w:r>
      <w:r w:rsidRPr="001101B5">
        <w:rPr>
          <w:rFonts w:ascii="Times New Roman" w:hAnsi="Times New Roman" w:cs="Times New Roman"/>
          <w:sz w:val="24"/>
          <w:szCs w:val="24"/>
        </w:rPr>
        <w:t xml:space="preserve"> encompassing definition of post-release supervision </w:t>
      </w:r>
      <w:r w:rsidR="00273658">
        <w:rPr>
          <w:rFonts w:ascii="Times New Roman" w:hAnsi="Times New Roman" w:cs="Times New Roman"/>
          <w:sz w:val="24"/>
          <w:szCs w:val="24"/>
        </w:rPr>
        <w:t>that</w:t>
      </w:r>
      <w:r w:rsidRPr="001101B5">
        <w:rPr>
          <w:rFonts w:ascii="Times New Roman" w:hAnsi="Times New Roman" w:cs="Times New Roman"/>
          <w:sz w:val="24"/>
          <w:szCs w:val="24"/>
        </w:rPr>
        <w:t xml:space="preserve"> includes a number of supervision types offers a broad examination of the relationship between supervision and recidivism, future research should examine this relationship on specific types of supervision in order to determine if some supervision types are more effective than others. Lastly, while propensity score matching does allow for more causal statements than other types of statistical methods, causality c</w:t>
      </w:r>
      <w:r w:rsidR="00C76EE9">
        <w:rPr>
          <w:rFonts w:ascii="Times New Roman" w:hAnsi="Times New Roman" w:cs="Times New Roman"/>
          <w:sz w:val="24"/>
          <w:szCs w:val="24"/>
        </w:rPr>
        <w:t>an never be fully reached with this type of data</w:t>
      </w:r>
      <w:r w:rsidRPr="001101B5">
        <w:rPr>
          <w:rFonts w:ascii="Times New Roman" w:hAnsi="Times New Roman" w:cs="Times New Roman"/>
          <w:sz w:val="24"/>
          <w:szCs w:val="24"/>
        </w:rPr>
        <w:t xml:space="preserve">.  </w:t>
      </w:r>
    </w:p>
    <w:p w14:paraId="686DEA93" w14:textId="3424C927" w:rsidR="009235C7" w:rsidRPr="00A23404" w:rsidRDefault="009C024B" w:rsidP="00A23404">
      <w:pPr>
        <w:spacing w:line="480" w:lineRule="auto"/>
        <w:jc w:val="center"/>
        <w:rPr>
          <w:rFonts w:ascii="Times New Roman" w:hAnsi="Times New Roman" w:cs="Times New Roman"/>
          <w:sz w:val="24"/>
          <w:szCs w:val="24"/>
        </w:rPr>
      </w:pPr>
      <w:r w:rsidRPr="00A23404">
        <w:rPr>
          <w:rFonts w:ascii="Times New Roman" w:hAnsi="Times New Roman" w:cs="Times New Roman"/>
          <w:sz w:val="24"/>
          <w:szCs w:val="24"/>
        </w:rPr>
        <w:t>Conclusion</w:t>
      </w:r>
    </w:p>
    <w:p w14:paraId="5BCCF6B9" w14:textId="306F02B8" w:rsidR="009235C7" w:rsidRPr="001101B5" w:rsidRDefault="009235C7" w:rsidP="005F1D25">
      <w:pPr>
        <w:spacing w:line="480" w:lineRule="auto"/>
        <w:rPr>
          <w:rFonts w:ascii="Times New Roman" w:hAnsi="Times New Roman" w:cs="Times New Roman"/>
          <w:sz w:val="24"/>
          <w:szCs w:val="24"/>
        </w:rPr>
      </w:pPr>
      <w:r w:rsidRPr="001101B5">
        <w:rPr>
          <w:rFonts w:ascii="Times New Roman" w:hAnsi="Times New Roman" w:cs="Times New Roman"/>
          <w:sz w:val="24"/>
          <w:szCs w:val="24"/>
        </w:rPr>
        <w:tab/>
      </w:r>
      <w:r w:rsidR="00B44DB5" w:rsidRPr="001101B5">
        <w:rPr>
          <w:rFonts w:ascii="Times New Roman" w:hAnsi="Times New Roman" w:cs="Times New Roman"/>
          <w:sz w:val="24"/>
          <w:szCs w:val="24"/>
        </w:rPr>
        <w:t>In conclusion, this analysis shows that offenders who are subject to post-release supervision tend to recidivate less and that the effect of the treatment manifest</w:t>
      </w:r>
      <w:r w:rsidR="00273658">
        <w:rPr>
          <w:rFonts w:ascii="Times New Roman" w:hAnsi="Times New Roman" w:cs="Times New Roman"/>
          <w:sz w:val="24"/>
          <w:szCs w:val="24"/>
        </w:rPr>
        <w:t>s</w:t>
      </w:r>
      <w:r w:rsidR="00B44DB5" w:rsidRPr="001101B5">
        <w:rPr>
          <w:rFonts w:ascii="Times New Roman" w:hAnsi="Times New Roman" w:cs="Times New Roman"/>
          <w:sz w:val="24"/>
          <w:szCs w:val="24"/>
        </w:rPr>
        <w:t xml:space="preserve"> more strongly for male offenders than female offenders. </w:t>
      </w:r>
      <w:r w:rsidR="00A90003" w:rsidRPr="001101B5">
        <w:rPr>
          <w:rFonts w:ascii="Times New Roman" w:hAnsi="Times New Roman" w:cs="Times New Roman"/>
          <w:sz w:val="24"/>
          <w:szCs w:val="24"/>
        </w:rPr>
        <w:lastRenderedPageBreak/>
        <w:t>For any individual offender p</w:t>
      </w:r>
      <w:r w:rsidR="00B44DB5" w:rsidRPr="001101B5">
        <w:rPr>
          <w:rFonts w:ascii="Times New Roman" w:hAnsi="Times New Roman" w:cs="Times New Roman"/>
          <w:sz w:val="24"/>
          <w:szCs w:val="24"/>
        </w:rPr>
        <w:t xml:space="preserve">ost-release supervision is </w:t>
      </w:r>
      <w:r w:rsidR="00A90003" w:rsidRPr="001101B5">
        <w:rPr>
          <w:rFonts w:ascii="Times New Roman" w:hAnsi="Times New Roman" w:cs="Times New Roman"/>
          <w:sz w:val="24"/>
          <w:szCs w:val="24"/>
        </w:rPr>
        <w:t>expected to reduce recidivism by about 4%. Among those who are supervised, the anticipated gain is a 4.5% reduction in rearrest and reconviction. While men resemble the trends of the overall data, the numbers for women are much lower. Indeed, among supervised females, the data shows no significant reduction in rearrest. This suggests that the conditions of supervision may not be addressing the issues faced by women reentering society after incarceration. While many of these anticipated effects are signi</w:t>
      </w:r>
      <w:r w:rsidR="00273658">
        <w:rPr>
          <w:rFonts w:ascii="Times New Roman" w:hAnsi="Times New Roman" w:cs="Times New Roman"/>
          <w:sz w:val="24"/>
          <w:szCs w:val="24"/>
        </w:rPr>
        <w:t>ficant,</w:t>
      </w:r>
      <w:r w:rsidR="00A90003" w:rsidRPr="001101B5">
        <w:rPr>
          <w:rFonts w:ascii="Times New Roman" w:hAnsi="Times New Roman" w:cs="Times New Roman"/>
          <w:sz w:val="24"/>
          <w:szCs w:val="24"/>
        </w:rPr>
        <w:t xml:space="preserve"> they are also small in magnitude</w:t>
      </w:r>
      <w:r w:rsidR="00273658">
        <w:rPr>
          <w:rFonts w:ascii="Times New Roman" w:hAnsi="Times New Roman" w:cs="Times New Roman"/>
          <w:sz w:val="24"/>
          <w:szCs w:val="24"/>
        </w:rPr>
        <w:t>,</w:t>
      </w:r>
      <w:r w:rsidR="00A90003" w:rsidRPr="001101B5">
        <w:rPr>
          <w:rFonts w:ascii="Times New Roman" w:hAnsi="Times New Roman" w:cs="Times New Roman"/>
          <w:sz w:val="24"/>
          <w:szCs w:val="24"/>
        </w:rPr>
        <w:t xml:space="preserve"> calling into question the utility of post-release supervision as it is now practice</w:t>
      </w:r>
      <w:r w:rsidR="00273658">
        <w:rPr>
          <w:rFonts w:ascii="Times New Roman" w:hAnsi="Times New Roman" w:cs="Times New Roman"/>
          <w:sz w:val="24"/>
          <w:szCs w:val="24"/>
        </w:rPr>
        <w:t>d</w:t>
      </w:r>
      <w:r w:rsidR="00A90003" w:rsidRPr="001101B5">
        <w:rPr>
          <w:rFonts w:ascii="Times New Roman" w:hAnsi="Times New Roman" w:cs="Times New Roman"/>
          <w:sz w:val="24"/>
          <w:szCs w:val="24"/>
        </w:rPr>
        <w:t xml:space="preserve">. Future research should build upon these findings and examine the costs and benefits of post-release supervision while emphasizing the effective components.  </w:t>
      </w:r>
    </w:p>
    <w:p w14:paraId="58052882" w14:textId="336A88DC" w:rsidR="00836225" w:rsidRDefault="00836225">
      <w:pPr>
        <w:rPr>
          <w:rFonts w:ascii="Times New Roman" w:hAnsi="Times New Roman" w:cs="Times New Roman"/>
          <w:sz w:val="24"/>
          <w:szCs w:val="24"/>
        </w:rPr>
      </w:pPr>
      <w:r>
        <w:rPr>
          <w:rFonts w:ascii="Times New Roman" w:hAnsi="Times New Roman" w:cs="Times New Roman"/>
          <w:sz w:val="24"/>
          <w:szCs w:val="24"/>
        </w:rPr>
        <w:br w:type="page"/>
      </w:r>
    </w:p>
    <w:p w14:paraId="1911205D" w14:textId="4D7C1F4E" w:rsidR="00A90003" w:rsidRDefault="000C1EE0" w:rsidP="000C1EE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2DC9E35B" w14:textId="707595A8" w:rsidR="000C1EE0"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Abadie, Alberto, David Drukker, Jane Leber Herr and Guido W Imbens. 2004. "Implementing Matching Estimators for Average Treatment Effects in S</w:t>
      </w:r>
      <w:r w:rsidR="002D3BDE">
        <w:rPr>
          <w:rFonts w:ascii="Times New Roman" w:hAnsi="Times New Roman" w:cs="Times New Roman"/>
          <w:sz w:val="24"/>
          <w:szCs w:val="24"/>
        </w:rPr>
        <w:t>TATA</w:t>
      </w:r>
      <w:r w:rsidRPr="00CA648F">
        <w:rPr>
          <w:rFonts w:ascii="Times New Roman" w:hAnsi="Times New Roman" w:cs="Times New Roman"/>
          <w:sz w:val="24"/>
          <w:szCs w:val="24"/>
        </w:rPr>
        <w:t xml:space="preserve">." </w:t>
      </w:r>
      <w:r w:rsidRPr="00CA648F">
        <w:rPr>
          <w:rFonts w:ascii="Times New Roman" w:hAnsi="Times New Roman" w:cs="Times New Roman"/>
          <w:i/>
          <w:sz w:val="24"/>
          <w:szCs w:val="24"/>
        </w:rPr>
        <w:t>Stata Journal</w:t>
      </w:r>
      <w:r w:rsidRPr="00CA648F">
        <w:rPr>
          <w:rFonts w:ascii="Times New Roman" w:hAnsi="Times New Roman" w:cs="Times New Roman"/>
          <w:sz w:val="24"/>
          <w:szCs w:val="24"/>
        </w:rPr>
        <w:t xml:space="preserve"> 4:290-311.</w:t>
      </w:r>
    </w:p>
    <w:p w14:paraId="5F9EAF3A" w14:textId="77777777" w:rsidR="000C1EE0" w:rsidRPr="00CA648F" w:rsidRDefault="000C1EE0" w:rsidP="005F1D25">
      <w:pPr>
        <w:spacing w:line="240" w:lineRule="auto"/>
        <w:ind w:left="630" w:hanging="630"/>
        <w:rPr>
          <w:rFonts w:ascii="Times New Roman" w:hAnsi="Times New Roman" w:cs="Times New Roman"/>
          <w:sz w:val="24"/>
          <w:szCs w:val="24"/>
        </w:rPr>
      </w:pPr>
    </w:p>
    <w:p w14:paraId="07C0805D" w14:textId="4D1A0E8B"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Abadie, Alberto and Guido W</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Imbens. 2006. "Large Sample Properties of Matching Estimators for Average Treatment Effects." </w:t>
      </w:r>
      <w:r w:rsidRPr="00CA648F">
        <w:rPr>
          <w:rFonts w:ascii="Times New Roman" w:hAnsi="Times New Roman" w:cs="Times New Roman"/>
          <w:i/>
          <w:sz w:val="24"/>
          <w:szCs w:val="24"/>
        </w:rPr>
        <w:t>Econometrica</w:t>
      </w:r>
      <w:r w:rsidRPr="00CA648F">
        <w:rPr>
          <w:rFonts w:ascii="Times New Roman" w:hAnsi="Times New Roman" w:cs="Times New Roman"/>
          <w:sz w:val="24"/>
          <w:szCs w:val="24"/>
        </w:rPr>
        <w:t xml:space="preserve"> 74(1):235-67.</w:t>
      </w:r>
    </w:p>
    <w:p w14:paraId="00A06715" w14:textId="77777777" w:rsidR="002D3BDE" w:rsidRDefault="002D3BDE" w:rsidP="005F1D25">
      <w:pPr>
        <w:spacing w:line="240" w:lineRule="auto"/>
        <w:ind w:left="630" w:hanging="630"/>
        <w:rPr>
          <w:rFonts w:ascii="Times New Roman" w:hAnsi="Times New Roman" w:cs="Times New Roman"/>
          <w:sz w:val="24"/>
          <w:szCs w:val="24"/>
        </w:rPr>
      </w:pPr>
    </w:p>
    <w:p w14:paraId="4A6A2FEF" w14:textId="4916FFE4" w:rsidR="001D4089" w:rsidRDefault="001D4089" w:rsidP="005F1D25">
      <w:pPr>
        <w:spacing w:line="240" w:lineRule="auto"/>
        <w:ind w:left="630" w:hanging="630"/>
        <w:rPr>
          <w:rFonts w:ascii="Times New Roman" w:hAnsi="Times New Roman" w:cs="Times New Roman"/>
          <w:sz w:val="24"/>
          <w:szCs w:val="24"/>
        </w:rPr>
      </w:pPr>
      <w:r w:rsidRPr="001D4089">
        <w:rPr>
          <w:rFonts w:ascii="Times New Roman" w:hAnsi="Times New Roman" w:cs="Times New Roman"/>
          <w:sz w:val="24"/>
          <w:szCs w:val="24"/>
        </w:rPr>
        <w:t>Alemagno, Sonia A. 2001. "Women in Jail: Is Sub</w:t>
      </w:r>
      <w:r>
        <w:rPr>
          <w:rFonts w:ascii="Times New Roman" w:hAnsi="Times New Roman" w:cs="Times New Roman"/>
          <w:sz w:val="24"/>
          <w:szCs w:val="24"/>
        </w:rPr>
        <w:t>stance Abuse Treatment Enough?"</w:t>
      </w:r>
      <w:r w:rsidRPr="001D4089">
        <w:rPr>
          <w:rFonts w:ascii="Times New Roman" w:hAnsi="Times New Roman" w:cs="Times New Roman"/>
          <w:sz w:val="24"/>
          <w:szCs w:val="24"/>
        </w:rPr>
        <w:t xml:space="preserve"> </w:t>
      </w:r>
      <w:r w:rsidRPr="002D3BDE">
        <w:rPr>
          <w:rFonts w:ascii="Times New Roman" w:hAnsi="Times New Roman" w:cs="Times New Roman"/>
          <w:i/>
          <w:sz w:val="24"/>
          <w:szCs w:val="24"/>
        </w:rPr>
        <w:t>American Journal of Public Health</w:t>
      </w:r>
      <w:r w:rsidRPr="001D4089">
        <w:rPr>
          <w:rFonts w:ascii="Times New Roman" w:hAnsi="Times New Roman" w:cs="Times New Roman"/>
          <w:sz w:val="24"/>
          <w:szCs w:val="24"/>
        </w:rPr>
        <w:t xml:space="preserve"> 91(5):798-800.</w:t>
      </w:r>
    </w:p>
    <w:p w14:paraId="249F38CB" w14:textId="77777777" w:rsidR="002D3BDE" w:rsidRPr="00CA648F" w:rsidRDefault="002D3BDE" w:rsidP="005F1D25">
      <w:pPr>
        <w:spacing w:line="240" w:lineRule="auto"/>
        <w:ind w:left="630" w:hanging="630"/>
        <w:rPr>
          <w:rFonts w:ascii="Times New Roman" w:hAnsi="Times New Roman" w:cs="Times New Roman"/>
          <w:sz w:val="24"/>
          <w:szCs w:val="24"/>
        </w:rPr>
      </w:pPr>
    </w:p>
    <w:p w14:paraId="7F092355" w14:textId="7BACBFFC"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Andersen, Lars H</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and Christopher Wildeman. 2015. "Measuring the Effect of Probation and Parole Officers on Labor Market Outcomes and Recidivism." </w:t>
      </w:r>
      <w:r w:rsidRPr="00CA648F">
        <w:rPr>
          <w:rFonts w:ascii="Times New Roman" w:hAnsi="Times New Roman" w:cs="Times New Roman"/>
          <w:i/>
          <w:sz w:val="24"/>
          <w:szCs w:val="24"/>
        </w:rPr>
        <w:t>Journal of Quantitative Criminology</w:t>
      </w:r>
      <w:r w:rsidRPr="00CA648F">
        <w:rPr>
          <w:rFonts w:ascii="Times New Roman" w:hAnsi="Times New Roman" w:cs="Times New Roman"/>
          <w:sz w:val="24"/>
          <w:szCs w:val="24"/>
        </w:rPr>
        <w:t xml:space="preserve"> 31(4):629-52.</w:t>
      </w:r>
    </w:p>
    <w:p w14:paraId="69FB3B33" w14:textId="77777777" w:rsidR="002D3BDE" w:rsidRPr="00CA648F" w:rsidRDefault="002D3BDE" w:rsidP="005F1D25">
      <w:pPr>
        <w:spacing w:line="240" w:lineRule="auto"/>
        <w:ind w:left="630" w:hanging="630"/>
        <w:rPr>
          <w:rFonts w:ascii="Times New Roman" w:hAnsi="Times New Roman" w:cs="Times New Roman"/>
          <w:sz w:val="24"/>
          <w:szCs w:val="24"/>
        </w:rPr>
      </w:pPr>
    </w:p>
    <w:p w14:paraId="1C9D72E3" w14:textId="77777777"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Apel, Robert J. and Gary Sweeten. 2010. "Propensity Score Matching in Criminology and Criminal Justice." in </w:t>
      </w:r>
      <w:r w:rsidRPr="00CA648F">
        <w:rPr>
          <w:rFonts w:ascii="Times New Roman" w:hAnsi="Times New Roman" w:cs="Times New Roman"/>
          <w:i/>
          <w:sz w:val="24"/>
          <w:szCs w:val="24"/>
        </w:rPr>
        <w:t>Handbook of Quantitative Criminology,</w:t>
      </w:r>
      <w:r w:rsidRPr="00CA648F">
        <w:rPr>
          <w:rFonts w:ascii="Times New Roman" w:hAnsi="Times New Roman" w:cs="Times New Roman"/>
          <w:sz w:val="24"/>
          <w:szCs w:val="24"/>
        </w:rPr>
        <w:t xml:space="preserve"> edited by A. R. Piquero and D. Weisburd. New York: Springer.</w:t>
      </w:r>
    </w:p>
    <w:p w14:paraId="661B0664" w14:textId="77777777" w:rsidR="002D3BDE" w:rsidRPr="00CA648F" w:rsidRDefault="002D3BDE" w:rsidP="005F1D25">
      <w:pPr>
        <w:spacing w:line="240" w:lineRule="auto"/>
        <w:ind w:left="630" w:hanging="630"/>
        <w:rPr>
          <w:rFonts w:ascii="Times New Roman" w:hAnsi="Times New Roman" w:cs="Times New Roman"/>
          <w:sz w:val="24"/>
          <w:szCs w:val="24"/>
        </w:rPr>
      </w:pPr>
    </w:p>
    <w:p w14:paraId="5F4D1D71" w14:textId="77777777"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Bales, William D. and Alex R. Piquero. 2012. "Assessing the Impact of Imprisonment on Recidivism</w:t>
      </w:r>
      <w:r w:rsidRPr="00CA648F">
        <w:rPr>
          <w:rFonts w:ascii="Times New Roman" w:hAnsi="Times New Roman" w:cs="Times New Roman"/>
          <w:i/>
          <w:sz w:val="24"/>
          <w:szCs w:val="24"/>
        </w:rPr>
        <w:t>." Journal of Experimental Criminology</w:t>
      </w:r>
      <w:r w:rsidRPr="00CA648F">
        <w:rPr>
          <w:rFonts w:ascii="Times New Roman" w:hAnsi="Times New Roman" w:cs="Times New Roman"/>
          <w:sz w:val="24"/>
          <w:szCs w:val="24"/>
        </w:rPr>
        <w:t xml:space="preserve"> 8(1):71-101.</w:t>
      </w:r>
    </w:p>
    <w:p w14:paraId="35D115A0" w14:textId="77777777" w:rsidR="002D3BDE" w:rsidRPr="00CA648F" w:rsidRDefault="002D3BDE" w:rsidP="005F1D25">
      <w:pPr>
        <w:spacing w:line="240" w:lineRule="auto"/>
        <w:ind w:left="630" w:hanging="630"/>
        <w:rPr>
          <w:rFonts w:ascii="Times New Roman" w:hAnsi="Times New Roman" w:cs="Times New Roman"/>
          <w:sz w:val="24"/>
          <w:szCs w:val="24"/>
        </w:rPr>
      </w:pPr>
    </w:p>
    <w:p w14:paraId="2C6F73FC" w14:textId="77777777"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Barrick, Kelle, Pamela K. Lattimore and Christy A. Visher. 2014. "Reentering Women: The Impact of Social Ties on Long-Term Recidivism." </w:t>
      </w:r>
      <w:r w:rsidRPr="00CA648F">
        <w:rPr>
          <w:rFonts w:ascii="Times New Roman" w:hAnsi="Times New Roman" w:cs="Times New Roman"/>
          <w:i/>
          <w:sz w:val="24"/>
          <w:szCs w:val="24"/>
        </w:rPr>
        <w:t>The Prison Journ</w:t>
      </w:r>
      <w:r w:rsidRPr="002D3BDE">
        <w:rPr>
          <w:rFonts w:ascii="Times New Roman" w:hAnsi="Times New Roman" w:cs="Times New Roman"/>
          <w:i/>
          <w:sz w:val="24"/>
          <w:szCs w:val="24"/>
        </w:rPr>
        <w:t xml:space="preserve">al </w:t>
      </w:r>
      <w:r w:rsidRPr="00CA648F">
        <w:rPr>
          <w:rFonts w:ascii="Times New Roman" w:hAnsi="Times New Roman" w:cs="Times New Roman"/>
          <w:sz w:val="24"/>
          <w:szCs w:val="24"/>
        </w:rPr>
        <w:t>94(3):279-304.</w:t>
      </w:r>
    </w:p>
    <w:p w14:paraId="31377929" w14:textId="77777777" w:rsidR="002D3BDE" w:rsidRPr="00CA648F" w:rsidRDefault="002D3BDE" w:rsidP="005F1D25">
      <w:pPr>
        <w:spacing w:line="240" w:lineRule="auto"/>
        <w:ind w:left="630" w:hanging="630"/>
        <w:rPr>
          <w:rFonts w:ascii="Times New Roman" w:hAnsi="Times New Roman" w:cs="Times New Roman"/>
          <w:sz w:val="24"/>
          <w:szCs w:val="24"/>
        </w:rPr>
      </w:pPr>
    </w:p>
    <w:p w14:paraId="4AC14EA8" w14:textId="77777777" w:rsidR="00836225" w:rsidRDefault="00836225" w:rsidP="005F1D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Belknap, Joanne, and Kristi Holsinger. 2006. "The Gendered Nature of Risk Factors for Delinquency." </w:t>
      </w:r>
      <w:r w:rsidRPr="00CA648F">
        <w:rPr>
          <w:rFonts w:ascii="Times New Roman" w:hAnsi="Times New Roman" w:cs="Times New Roman"/>
          <w:i/>
          <w:sz w:val="24"/>
          <w:szCs w:val="24"/>
        </w:rPr>
        <w:t>Feminist Criminology</w:t>
      </w:r>
      <w:r w:rsidRPr="00CA648F">
        <w:rPr>
          <w:rFonts w:ascii="Times New Roman" w:hAnsi="Times New Roman" w:cs="Times New Roman"/>
          <w:sz w:val="24"/>
          <w:szCs w:val="24"/>
        </w:rPr>
        <w:t xml:space="preserve"> 1(1):48-71.</w:t>
      </w:r>
    </w:p>
    <w:p w14:paraId="382FF229" w14:textId="77777777" w:rsidR="002D3BDE" w:rsidRPr="00CA648F" w:rsidRDefault="002D3BDE" w:rsidP="005F1D25">
      <w:pPr>
        <w:spacing w:line="240" w:lineRule="auto"/>
        <w:ind w:left="720" w:hanging="720"/>
        <w:rPr>
          <w:rFonts w:ascii="Times New Roman" w:hAnsi="Times New Roman" w:cs="Times New Roman"/>
          <w:sz w:val="24"/>
          <w:szCs w:val="24"/>
        </w:rPr>
      </w:pPr>
    </w:p>
    <w:p w14:paraId="74F36123" w14:textId="1263A6B2" w:rsidR="00836225" w:rsidRDefault="00836225" w:rsidP="005F1D25">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Bhati, Avinash. 2010</w:t>
      </w:r>
      <w:r w:rsidR="001D4089">
        <w:rPr>
          <w:rFonts w:ascii="Times New Roman" w:hAnsi="Times New Roman" w:cs="Times New Roman"/>
          <w:sz w:val="24"/>
          <w:szCs w:val="24"/>
        </w:rPr>
        <w:t>a</w:t>
      </w:r>
      <w:r w:rsidRPr="00CA648F">
        <w:rPr>
          <w:rFonts w:ascii="Times New Roman" w:hAnsi="Times New Roman" w:cs="Times New Roman"/>
          <w:sz w:val="24"/>
          <w:szCs w:val="24"/>
        </w:rPr>
        <w:t xml:space="preserve">. "Criminal Recidivism in a Large Cohort of Offenders Released from Prison in Florida, 2004-2008." </w:t>
      </w:r>
      <w:r w:rsidRPr="00CA648F">
        <w:rPr>
          <w:rFonts w:ascii="Times New Roman" w:hAnsi="Times New Roman" w:cs="Times New Roman"/>
          <w:i/>
          <w:sz w:val="24"/>
          <w:szCs w:val="24"/>
        </w:rPr>
        <w:t>ICPSR27781-v1</w:t>
      </w:r>
      <w:r w:rsidRPr="00CA648F">
        <w:rPr>
          <w:rFonts w:ascii="Times New Roman" w:hAnsi="Times New Roman" w:cs="Times New Roman"/>
          <w:sz w:val="24"/>
          <w:szCs w:val="24"/>
        </w:rPr>
        <w:t>: Inter-university Consortium for Political and Social Research (ICPSR).</w:t>
      </w:r>
    </w:p>
    <w:p w14:paraId="2269E7B0" w14:textId="77777777" w:rsidR="002D3BDE" w:rsidRPr="00CA648F" w:rsidRDefault="002D3BDE" w:rsidP="005F1D25">
      <w:pPr>
        <w:spacing w:line="240" w:lineRule="auto"/>
        <w:ind w:left="630" w:hanging="630"/>
        <w:rPr>
          <w:rFonts w:ascii="Times New Roman" w:hAnsi="Times New Roman" w:cs="Times New Roman"/>
          <w:sz w:val="24"/>
          <w:szCs w:val="24"/>
        </w:rPr>
      </w:pPr>
    </w:p>
    <w:p w14:paraId="37E28150" w14:textId="3AA1D42B" w:rsidR="00836225" w:rsidRDefault="00836225" w:rsidP="005F1D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Bhati, Avinash. 2010</w:t>
      </w:r>
      <w:r w:rsidR="001D4089">
        <w:rPr>
          <w:rFonts w:ascii="Times New Roman" w:hAnsi="Times New Roman" w:cs="Times New Roman"/>
          <w:sz w:val="24"/>
          <w:szCs w:val="24"/>
        </w:rPr>
        <w:t>b</w:t>
      </w:r>
      <w:r w:rsidRPr="00CA648F">
        <w:rPr>
          <w:rFonts w:ascii="Times New Roman" w:hAnsi="Times New Roman" w:cs="Times New Roman"/>
          <w:sz w:val="24"/>
          <w:szCs w:val="24"/>
        </w:rPr>
        <w:t>. "Quantifying the Specific Deterrent Effects of DNA Databases."</w:t>
      </w:r>
      <w:r w:rsidR="002D3BDE">
        <w:rPr>
          <w:rFonts w:ascii="Times New Roman" w:hAnsi="Times New Roman" w:cs="Times New Roman"/>
          <w:sz w:val="24"/>
          <w:szCs w:val="24"/>
        </w:rPr>
        <w:t xml:space="preserve"> Justice Policy Center, Urban Institute. Washington DC.</w:t>
      </w:r>
    </w:p>
    <w:p w14:paraId="53EA07C7" w14:textId="77777777" w:rsidR="002D3BDE" w:rsidRPr="00CA648F" w:rsidRDefault="002D3BDE" w:rsidP="00836225">
      <w:pPr>
        <w:spacing w:line="240" w:lineRule="auto"/>
        <w:ind w:left="720" w:hanging="720"/>
        <w:rPr>
          <w:rFonts w:ascii="Times New Roman" w:hAnsi="Times New Roman" w:cs="Times New Roman"/>
          <w:sz w:val="24"/>
          <w:szCs w:val="24"/>
        </w:rPr>
      </w:pPr>
    </w:p>
    <w:p w14:paraId="0787AECF" w14:textId="77777777" w:rsidR="00836225" w:rsidRDefault="00836225" w:rsidP="008362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Biancamano, John D. 2009. "Arresting DNA: The Evolving Nature of DNA Collection Statutes and Their Fourth Amendment Justifications." </w:t>
      </w:r>
      <w:r w:rsidRPr="00CA648F">
        <w:rPr>
          <w:rFonts w:ascii="Times New Roman" w:hAnsi="Times New Roman" w:cs="Times New Roman"/>
          <w:i/>
          <w:sz w:val="24"/>
          <w:szCs w:val="24"/>
        </w:rPr>
        <w:t>Ohio State Law Journal</w:t>
      </w:r>
      <w:r w:rsidRPr="00CA648F">
        <w:rPr>
          <w:rFonts w:ascii="Times New Roman" w:hAnsi="Times New Roman" w:cs="Times New Roman"/>
          <w:sz w:val="24"/>
          <w:szCs w:val="24"/>
        </w:rPr>
        <w:t xml:space="preserve"> 70(3):619-60.</w:t>
      </w:r>
    </w:p>
    <w:p w14:paraId="7AB4B05D" w14:textId="07E31303" w:rsidR="003F6B5D" w:rsidRDefault="003F6B5D" w:rsidP="00836225">
      <w:pPr>
        <w:spacing w:line="240" w:lineRule="auto"/>
        <w:ind w:left="720" w:hanging="720"/>
        <w:rPr>
          <w:rFonts w:ascii="Times New Roman" w:hAnsi="Times New Roman" w:cs="Times New Roman"/>
          <w:sz w:val="24"/>
          <w:szCs w:val="24"/>
        </w:rPr>
      </w:pPr>
      <w:r w:rsidRPr="003F6B5D">
        <w:rPr>
          <w:rFonts w:ascii="Times New Roman" w:hAnsi="Times New Roman" w:cs="Times New Roman"/>
          <w:sz w:val="24"/>
          <w:szCs w:val="24"/>
        </w:rPr>
        <w:lastRenderedPageBreak/>
        <w:t xml:space="preserve">Bloom, Barbara, Barbara Owen, Elizabeth Piper Deschenes and Jill Rosenbaum. 2002. "Moving toward Justice for Female Juvenile Offenders in the New Millennium." </w:t>
      </w:r>
      <w:r w:rsidRPr="002D3BDE">
        <w:rPr>
          <w:rFonts w:ascii="Times New Roman" w:hAnsi="Times New Roman" w:cs="Times New Roman"/>
          <w:i/>
          <w:sz w:val="24"/>
          <w:szCs w:val="24"/>
        </w:rPr>
        <w:t xml:space="preserve">Journal of Contemporary Criminal Justice </w:t>
      </w:r>
      <w:r w:rsidRPr="003F6B5D">
        <w:rPr>
          <w:rFonts w:ascii="Times New Roman" w:hAnsi="Times New Roman" w:cs="Times New Roman"/>
          <w:sz w:val="24"/>
          <w:szCs w:val="24"/>
        </w:rPr>
        <w:t>18(1):37-56.</w:t>
      </w:r>
    </w:p>
    <w:p w14:paraId="741BA60F" w14:textId="77777777" w:rsidR="002D3BDE" w:rsidRDefault="002D3BDE" w:rsidP="00836225">
      <w:pPr>
        <w:spacing w:line="240" w:lineRule="auto"/>
        <w:ind w:left="720" w:hanging="720"/>
        <w:rPr>
          <w:rFonts w:ascii="Times New Roman" w:hAnsi="Times New Roman" w:cs="Times New Roman"/>
          <w:sz w:val="24"/>
          <w:szCs w:val="24"/>
        </w:rPr>
      </w:pPr>
    </w:p>
    <w:p w14:paraId="45B2E5A0" w14:textId="3A1AED09" w:rsidR="003F6B5D" w:rsidRDefault="003F6B5D" w:rsidP="00836225">
      <w:pPr>
        <w:spacing w:line="240" w:lineRule="auto"/>
        <w:ind w:left="720" w:hanging="720"/>
        <w:rPr>
          <w:rFonts w:ascii="Times New Roman" w:hAnsi="Times New Roman" w:cs="Times New Roman"/>
          <w:sz w:val="24"/>
          <w:szCs w:val="24"/>
        </w:rPr>
      </w:pPr>
      <w:r w:rsidRPr="003F6B5D">
        <w:rPr>
          <w:rFonts w:ascii="Times New Roman" w:hAnsi="Times New Roman" w:cs="Times New Roman"/>
          <w:sz w:val="24"/>
          <w:szCs w:val="24"/>
        </w:rPr>
        <w:t>Bloom, Barbara and Stephanie Covington. 1998. "Gender-Specific Programming for Female Offenders: What Is It and Why Is It Important." in 50th annual meeting of the American Society of Criminology, Washington, DC.</w:t>
      </w:r>
    </w:p>
    <w:p w14:paraId="63BE8F73" w14:textId="77777777" w:rsidR="002D3BDE" w:rsidRPr="00CA648F" w:rsidRDefault="002D3BDE" w:rsidP="00836225">
      <w:pPr>
        <w:spacing w:line="240" w:lineRule="auto"/>
        <w:ind w:left="720" w:hanging="720"/>
        <w:rPr>
          <w:rFonts w:ascii="Times New Roman" w:hAnsi="Times New Roman" w:cs="Times New Roman"/>
          <w:sz w:val="24"/>
          <w:szCs w:val="24"/>
        </w:rPr>
      </w:pPr>
    </w:p>
    <w:p w14:paraId="7B49FF61" w14:textId="5BDAAD5A" w:rsidR="00836225" w:rsidRDefault="00836225" w:rsidP="008362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Bonham, Gene, Galan Janeksela, and</w:t>
      </w:r>
      <w:r w:rsidR="002D3BDE">
        <w:rPr>
          <w:rFonts w:ascii="Times New Roman" w:hAnsi="Times New Roman" w:cs="Times New Roman"/>
          <w:sz w:val="24"/>
          <w:szCs w:val="24"/>
        </w:rPr>
        <w:t xml:space="preserve"> John Bardo. 1986. "Predicting Parole Decision in Kansas via Discriminant A</w:t>
      </w:r>
      <w:r w:rsidRPr="00CA648F">
        <w:rPr>
          <w:rFonts w:ascii="Times New Roman" w:hAnsi="Times New Roman" w:cs="Times New Roman"/>
          <w:sz w:val="24"/>
          <w:szCs w:val="24"/>
        </w:rPr>
        <w:t xml:space="preserve">nalysis." </w:t>
      </w:r>
      <w:r w:rsidRPr="00CA648F">
        <w:rPr>
          <w:rFonts w:ascii="Times New Roman" w:hAnsi="Times New Roman" w:cs="Times New Roman"/>
          <w:i/>
          <w:sz w:val="24"/>
          <w:szCs w:val="24"/>
        </w:rPr>
        <w:t>Journal of Criminal Justice</w:t>
      </w:r>
      <w:r w:rsidRPr="00CA648F">
        <w:rPr>
          <w:rFonts w:ascii="Times New Roman" w:hAnsi="Times New Roman" w:cs="Times New Roman"/>
          <w:sz w:val="24"/>
          <w:szCs w:val="24"/>
        </w:rPr>
        <w:t xml:space="preserve"> 14(2):123-33.</w:t>
      </w:r>
    </w:p>
    <w:p w14:paraId="20920E50" w14:textId="77777777" w:rsidR="002D3BDE" w:rsidRPr="00CA648F" w:rsidRDefault="002D3BDE" w:rsidP="00836225">
      <w:pPr>
        <w:spacing w:line="240" w:lineRule="auto"/>
        <w:ind w:left="720" w:hanging="720"/>
        <w:rPr>
          <w:rFonts w:ascii="Times New Roman" w:hAnsi="Times New Roman" w:cs="Times New Roman"/>
          <w:sz w:val="24"/>
          <w:szCs w:val="24"/>
        </w:rPr>
      </w:pPr>
    </w:p>
    <w:p w14:paraId="60D737AE" w14:textId="77777777" w:rsidR="00836225" w:rsidRDefault="00836225" w:rsidP="008362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Bonta, James, Bessie Pang, and Suzanne Wallace-Capretta. 1995. "Predictors of Recidivism among Incarcerated Female Offenders." </w:t>
      </w:r>
      <w:r w:rsidRPr="00CA648F">
        <w:rPr>
          <w:rFonts w:ascii="Times New Roman" w:hAnsi="Times New Roman" w:cs="Times New Roman"/>
          <w:i/>
          <w:sz w:val="24"/>
          <w:szCs w:val="24"/>
        </w:rPr>
        <w:t>The Prison Journal</w:t>
      </w:r>
      <w:r w:rsidRPr="00CA648F">
        <w:rPr>
          <w:rFonts w:ascii="Times New Roman" w:hAnsi="Times New Roman" w:cs="Times New Roman"/>
          <w:sz w:val="24"/>
          <w:szCs w:val="24"/>
        </w:rPr>
        <w:t xml:space="preserve"> 75(3):277-94.</w:t>
      </w:r>
    </w:p>
    <w:p w14:paraId="1E3BDD3E" w14:textId="77777777" w:rsidR="002D3BDE" w:rsidRPr="00CA648F" w:rsidRDefault="002D3BDE" w:rsidP="00836225">
      <w:pPr>
        <w:spacing w:line="240" w:lineRule="auto"/>
        <w:ind w:left="720" w:hanging="720"/>
        <w:rPr>
          <w:rFonts w:ascii="Times New Roman" w:hAnsi="Times New Roman" w:cs="Times New Roman"/>
          <w:sz w:val="24"/>
          <w:szCs w:val="24"/>
        </w:rPr>
      </w:pPr>
    </w:p>
    <w:p w14:paraId="3B7FE966" w14:textId="1BA5EE33" w:rsidR="00836225" w:rsidRDefault="00836225" w:rsidP="00836225">
      <w:pPr>
        <w:spacing w:line="240" w:lineRule="auto"/>
        <w:ind w:left="630" w:hanging="630"/>
        <w:jc w:val="both"/>
        <w:rPr>
          <w:rFonts w:ascii="Times New Roman" w:hAnsi="Times New Roman" w:cs="Times New Roman"/>
          <w:sz w:val="24"/>
          <w:szCs w:val="24"/>
        </w:rPr>
      </w:pPr>
      <w:r w:rsidRPr="00CA648F">
        <w:rPr>
          <w:rFonts w:ascii="Times New Roman" w:hAnsi="Times New Roman" w:cs="Times New Roman"/>
          <w:sz w:val="24"/>
          <w:szCs w:val="24"/>
        </w:rPr>
        <w:t>Brennan, Tim, Markus Breitenbach, William Dieterich, E</w:t>
      </w:r>
      <w:r w:rsidR="00797CB0">
        <w:rPr>
          <w:rFonts w:ascii="Times New Roman" w:hAnsi="Times New Roman" w:cs="Times New Roman"/>
          <w:sz w:val="24"/>
          <w:szCs w:val="24"/>
        </w:rPr>
        <w:t>mily J. Salisbury and Patricia V</w:t>
      </w:r>
      <w:r w:rsidRPr="00CA648F">
        <w:rPr>
          <w:rFonts w:ascii="Times New Roman" w:hAnsi="Times New Roman" w:cs="Times New Roman"/>
          <w:sz w:val="24"/>
          <w:szCs w:val="24"/>
        </w:rPr>
        <w:t xml:space="preserve">an Voorhis. 2012. "Women’s Pathways to Serious and Habitual Crime: A Person-Centered Analysis Incorporating Gender Responsive Factors." </w:t>
      </w:r>
      <w:r w:rsidRPr="00CA648F">
        <w:rPr>
          <w:rFonts w:ascii="Times New Roman" w:hAnsi="Times New Roman" w:cs="Times New Roman"/>
          <w:i/>
          <w:sz w:val="24"/>
          <w:szCs w:val="24"/>
        </w:rPr>
        <w:t xml:space="preserve">Criminal Justice and Behavior </w:t>
      </w:r>
      <w:r w:rsidRPr="00CA648F">
        <w:rPr>
          <w:rFonts w:ascii="Times New Roman" w:hAnsi="Times New Roman" w:cs="Times New Roman"/>
          <w:sz w:val="24"/>
          <w:szCs w:val="24"/>
        </w:rPr>
        <w:t>39(11):1481-508.</w:t>
      </w:r>
    </w:p>
    <w:p w14:paraId="79A3669E" w14:textId="77777777" w:rsidR="002D3BDE" w:rsidRPr="00CA648F" w:rsidRDefault="002D3BDE" w:rsidP="00836225">
      <w:pPr>
        <w:spacing w:line="240" w:lineRule="auto"/>
        <w:ind w:left="630" w:hanging="630"/>
        <w:jc w:val="both"/>
        <w:rPr>
          <w:rFonts w:ascii="Times New Roman" w:hAnsi="Times New Roman" w:cs="Times New Roman"/>
          <w:sz w:val="24"/>
          <w:szCs w:val="24"/>
        </w:rPr>
      </w:pPr>
    </w:p>
    <w:p w14:paraId="3529CA11" w14:textId="77777777" w:rsidR="00836225" w:rsidRDefault="00836225" w:rsidP="00836225">
      <w:pPr>
        <w:spacing w:line="240" w:lineRule="auto"/>
        <w:ind w:left="630" w:hanging="630"/>
        <w:jc w:val="both"/>
        <w:rPr>
          <w:rFonts w:ascii="Times New Roman" w:hAnsi="Times New Roman" w:cs="Times New Roman"/>
          <w:sz w:val="24"/>
          <w:szCs w:val="24"/>
        </w:rPr>
      </w:pPr>
      <w:r w:rsidRPr="00CA648F">
        <w:rPr>
          <w:rFonts w:ascii="Times New Roman" w:hAnsi="Times New Roman" w:cs="Times New Roman"/>
          <w:sz w:val="24"/>
          <w:szCs w:val="24"/>
        </w:rPr>
        <w:t xml:space="preserve">Britton, Dana M. 2000. "Feminism in Criminology: Engendering the Outlaw." </w:t>
      </w:r>
      <w:r w:rsidRPr="00CA648F">
        <w:rPr>
          <w:rFonts w:ascii="Times New Roman" w:hAnsi="Times New Roman" w:cs="Times New Roman"/>
          <w:i/>
          <w:sz w:val="24"/>
          <w:szCs w:val="24"/>
        </w:rPr>
        <w:t>The Annuals of the American Academy of Political and Social Science</w:t>
      </w:r>
      <w:r w:rsidRPr="00CA648F">
        <w:rPr>
          <w:rFonts w:ascii="Times New Roman" w:hAnsi="Times New Roman" w:cs="Times New Roman"/>
          <w:sz w:val="24"/>
          <w:szCs w:val="24"/>
        </w:rPr>
        <w:t xml:space="preserve"> 571(1):57-76.</w:t>
      </w:r>
    </w:p>
    <w:p w14:paraId="0CA4A61A" w14:textId="77777777" w:rsidR="002D3BDE" w:rsidRPr="00CA648F" w:rsidRDefault="002D3BDE" w:rsidP="00836225">
      <w:pPr>
        <w:spacing w:line="240" w:lineRule="auto"/>
        <w:ind w:left="630" w:hanging="630"/>
        <w:jc w:val="both"/>
        <w:rPr>
          <w:rFonts w:ascii="Times New Roman" w:hAnsi="Times New Roman" w:cs="Times New Roman"/>
          <w:sz w:val="24"/>
          <w:szCs w:val="24"/>
        </w:rPr>
      </w:pPr>
    </w:p>
    <w:p w14:paraId="1F39CA1D" w14:textId="77777777" w:rsidR="00836225" w:rsidRDefault="00836225" w:rsidP="008362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Burgess-Proctor, Amanda. 2006. "Intersections of Race, Class, Gender, and Crime." </w:t>
      </w:r>
      <w:r w:rsidRPr="00CA648F">
        <w:rPr>
          <w:rFonts w:ascii="Times New Roman" w:hAnsi="Times New Roman" w:cs="Times New Roman"/>
          <w:i/>
          <w:sz w:val="24"/>
          <w:szCs w:val="24"/>
        </w:rPr>
        <w:t>Feminist Criminology</w:t>
      </w:r>
      <w:r w:rsidRPr="00CA648F">
        <w:rPr>
          <w:rFonts w:ascii="Times New Roman" w:hAnsi="Times New Roman" w:cs="Times New Roman"/>
          <w:sz w:val="24"/>
          <w:szCs w:val="24"/>
        </w:rPr>
        <w:t xml:space="preserve"> 1(1):27-47.</w:t>
      </w:r>
    </w:p>
    <w:p w14:paraId="2384D9BC" w14:textId="77777777" w:rsidR="002D3BDE" w:rsidRPr="00CA648F" w:rsidRDefault="002D3BDE" w:rsidP="00836225">
      <w:pPr>
        <w:spacing w:line="240" w:lineRule="auto"/>
        <w:ind w:left="720" w:hanging="720"/>
        <w:rPr>
          <w:rFonts w:ascii="Times New Roman" w:hAnsi="Times New Roman" w:cs="Times New Roman"/>
          <w:sz w:val="24"/>
          <w:szCs w:val="24"/>
        </w:rPr>
      </w:pPr>
    </w:p>
    <w:p w14:paraId="070B8F82" w14:textId="361DFE43" w:rsidR="00836225" w:rsidRDefault="00836225" w:rsidP="00836225">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Caliendo, Marco, an</w:t>
      </w:r>
      <w:r w:rsidR="002D3BDE">
        <w:rPr>
          <w:rFonts w:ascii="Times New Roman" w:hAnsi="Times New Roman" w:cs="Times New Roman"/>
          <w:sz w:val="24"/>
          <w:szCs w:val="24"/>
        </w:rPr>
        <w:t>d Sabine Kopeinig. 2008. "Some Practical Guidance for the Implementation of Propensity Score M</w:t>
      </w:r>
      <w:r w:rsidRPr="00CA648F">
        <w:rPr>
          <w:rFonts w:ascii="Times New Roman" w:hAnsi="Times New Roman" w:cs="Times New Roman"/>
          <w:sz w:val="24"/>
          <w:szCs w:val="24"/>
        </w:rPr>
        <w:t xml:space="preserve">atching." </w:t>
      </w:r>
      <w:r w:rsidRPr="00CA648F">
        <w:rPr>
          <w:rFonts w:ascii="Times New Roman" w:hAnsi="Times New Roman" w:cs="Times New Roman"/>
          <w:i/>
          <w:sz w:val="24"/>
          <w:szCs w:val="24"/>
        </w:rPr>
        <w:t>Journal of Economic Surveys</w:t>
      </w:r>
      <w:r w:rsidRPr="00CA648F">
        <w:rPr>
          <w:rFonts w:ascii="Times New Roman" w:hAnsi="Times New Roman" w:cs="Times New Roman"/>
          <w:sz w:val="24"/>
          <w:szCs w:val="24"/>
        </w:rPr>
        <w:t xml:space="preserve"> 22(1):31-72.</w:t>
      </w:r>
    </w:p>
    <w:p w14:paraId="37B01BB8" w14:textId="77777777" w:rsidR="002D3BDE" w:rsidRPr="00CA648F" w:rsidRDefault="002D3BDE" w:rsidP="00836225">
      <w:pPr>
        <w:spacing w:line="240" w:lineRule="auto"/>
        <w:ind w:left="720" w:hanging="720"/>
        <w:rPr>
          <w:rFonts w:ascii="Times New Roman" w:hAnsi="Times New Roman" w:cs="Times New Roman"/>
          <w:sz w:val="24"/>
          <w:szCs w:val="24"/>
        </w:rPr>
      </w:pPr>
    </w:p>
    <w:p w14:paraId="618D20F4" w14:textId="28480161"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Carlie, Michael K.</w:t>
      </w:r>
      <w:r w:rsidR="002D3BDE">
        <w:rPr>
          <w:rFonts w:ascii="Times New Roman" w:hAnsi="Times New Roman" w:cs="Times New Roman"/>
          <w:sz w:val="24"/>
          <w:szCs w:val="24"/>
        </w:rPr>
        <w:t xml:space="preserve"> 2002. Into the Abyss: A Personal Journey into the World of Street G</w:t>
      </w:r>
      <w:r w:rsidRPr="00CA648F">
        <w:rPr>
          <w:rFonts w:ascii="Times New Roman" w:hAnsi="Times New Roman" w:cs="Times New Roman"/>
          <w:sz w:val="24"/>
          <w:szCs w:val="24"/>
        </w:rPr>
        <w:t>angs. Posted on the Internet November, 2002.</w:t>
      </w:r>
    </w:p>
    <w:p w14:paraId="6D69BA28" w14:textId="77777777" w:rsidR="002D3BDE" w:rsidRPr="00CA648F" w:rsidRDefault="002D3BDE" w:rsidP="00DC665E">
      <w:pPr>
        <w:spacing w:line="240" w:lineRule="auto"/>
        <w:ind w:left="720" w:hanging="720"/>
        <w:rPr>
          <w:rFonts w:ascii="Times New Roman" w:hAnsi="Times New Roman" w:cs="Times New Roman"/>
          <w:sz w:val="24"/>
          <w:szCs w:val="24"/>
        </w:rPr>
      </w:pPr>
    </w:p>
    <w:p w14:paraId="7E36095A" w14:textId="77777777" w:rsidR="00836225" w:rsidRDefault="00836225" w:rsidP="00DC665E">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Carson, E. Ann. 2014. "Prisoners in 2013." United States Department of Justice. Bureau of Justice Statistics.</w:t>
      </w:r>
    </w:p>
    <w:p w14:paraId="0C177B28" w14:textId="77777777" w:rsidR="002D3BDE" w:rsidRPr="00CA648F" w:rsidRDefault="002D3BDE" w:rsidP="00DC665E">
      <w:pPr>
        <w:pStyle w:val="EndNoteBibliography"/>
        <w:ind w:left="720" w:hanging="720"/>
        <w:rPr>
          <w:rFonts w:ascii="Times New Roman" w:hAnsi="Times New Roman" w:cs="Times New Roman"/>
          <w:sz w:val="24"/>
          <w:szCs w:val="24"/>
        </w:rPr>
      </w:pPr>
    </w:p>
    <w:p w14:paraId="7A11C44B" w14:textId="77777777" w:rsidR="00836225" w:rsidRDefault="00836225" w:rsidP="00DC665E">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 . 2015. "Prisoners in 2014." United States Department of Justice. Bureau of Justice Statistics.</w:t>
      </w:r>
    </w:p>
    <w:p w14:paraId="44D867FD" w14:textId="77777777" w:rsidR="00C915EE" w:rsidRDefault="00C915EE" w:rsidP="00DC665E">
      <w:pPr>
        <w:pStyle w:val="EndNoteBibliography"/>
        <w:ind w:left="720" w:hanging="720"/>
        <w:rPr>
          <w:rFonts w:ascii="Times New Roman" w:hAnsi="Times New Roman" w:cs="Times New Roman"/>
          <w:sz w:val="24"/>
          <w:szCs w:val="24"/>
        </w:rPr>
      </w:pPr>
    </w:p>
    <w:p w14:paraId="7D73217B" w14:textId="77777777" w:rsidR="00C915EE" w:rsidRDefault="00C915EE" w:rsidP="00DC665E">
      <w:pPr>
        <w:pStyle w:val="EndNoteBibliography"/>
        <w:ind w:left="720" w:hanging="720"/>
        <w:rPr>
          <w:rFonts w:ascii="Times New Roman" w:hAnsi="Times New Roman" w:cs="Times New Roman"/>
          <w:sz w:val="24"/>
          <w:szCs w:val="24"/>
        </w:rPr>
      </w:pPr>
      <w:r w:rsidRPr="00C915EE">
        <w:rPr>
          <w:rFonts w:ascii="Times New Roman" w:hAnsi="Times New Roman" w:cs="Times New Roman"/>
          <w:sz w:val="24"/>
          <w:szCs w:val="24"/>
        </w:rPr>
        <w:lastRenderedPageBreak/>
        <w:t xml:space="preserve">Carson, E Ann and Elizabeth Anderson. 2016. “Prisoners in 2015.” </w:t>
      </w:r>
      <w:r w:rsidRPr="00CA648F">
        <w:rPr>
          <w:rFonts w:ascii="Times New Roman" w:hAnsi="Times New Roman" w:cs="Times New Roman"/>
          <w:sz w:val="24"/>
          <w:szCs w:val="24"/>
        </w:rPr>
        <w:t>United States Department of Justice. Bureau of Justice Statistics.</w:t>
      </w:r>
    </w:p>
    <w:p w14:paraId="3D1A3BF0" w14:textId="77777777" w:rsidR="00C915EE" w:rsidRDefault="00C915EE" w:rsidP="00DC665E">
      <w:pPr>
        <w:pStyle w:val="EndNoteBibliography"/>
        <w:ind w:left="720" w:hanging="720"/>
        <w:rPr>
          <w:rFonts w:ascii="Times New Roman" w:hAnsi="Times New Roman" w:cs="Times New Roman"/>
          <w:sz w:val="24"/>
          <w:szCs w:val="24"/>
        </w:rPr>
      </w:pPr>
    </w:p>
    <w:p w14:paraId="16A4622A" w14:textId="4317A71F" w:rsidR="00836225" w:rsidRDefault="00836225" w:rsidP="00DC665E">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Carson, E. Ann and Daniela Golinelli. 2013. "Prisoners in 2012: Trends in Admissions and Releases, 1991-2012." </w:t>
      </w:r>
      <w:r w:rsidRPr="00CA648F">
        <w:rPr>
          <w:rFonts w:ascii="Times New Roman" w:hAnsi="Times New Roman" w:cs="Times New Roman"/>
          <w:i/>
          <w:sz w:val="24"/>
          <w:szCs w:val="24"/>
        </w:rPr>
        <w:t>Prisoners Series.</w:t>
      </w:r>
      <w:r w:rsidRPr="00CA648F">
        <w:rPr>
          <w:rFonts w:ascii="Times New Roman" w:hAnsi="Times New Roman" w:cs="Times New Roman"/>
          <w:sz w:val="24"/>
          <w:szCs w:val="24"/>
        </w:rPr>
        <w:t xml:space="preserve"> United States Department of Justice. Bureau of Justice Statistics.</w:t>
      </w:r>
    </w:p>
    <w:p w14:paraId="7BDC7349" w14:textId="77777777" w:rsidR="002D3BDE" w:rsidRPr="00CA648F" w:rsidRDefault="002D3BDE" w:rsidP="00DC665E">
      <w:pPr>
        <w:pStyle w:val="EndNoteBibliography"/>
        <w:ind w:left="720" w:hanging="720"/>
        <w:rPr>
          <w:rFonts w:ascii="Times New Roman" w:hAnsi="Times New Roman" w:cs="Times New Roman"/>
          <w:sz w:val="24"/>
          <w:szCs w:val="24"/>
        </w:rPr>
      </w:pPr>
    </w:p>
    <w:p w14:paraId="3B56B4E8" w14:textId="77777777" w:rsidR="00836225" w:rsidRDefault="00836225" w:rsidP="00DC665E">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Chesney-Lind, M. 1997. </w:t>
      </w:r>
      <w:r w:rsidRPr="00CA648F">
        <w:rPr>
          <w:rFonts w:ascii="Times New Roman" w:hAnsi="Times New Roman" w:cs="Times New Roman"/>
          <w:i/>
          <w:sz w:val="24"/>
          <w:szCs w:val="24"/>
        </w:rPr>
        <w:t>Female Offender: Girls, Women, and Crime</w:t>
      </w:r>
      <w:r w:rsidRPr="00CA648F">
        <w:rPr>
          <w:rFonts w:ascii="Times New Roman" w:hAnsi="Times New Roman" w:cs="Times New Roman"/>
          <w:sz w:val="24"/>
          <w:szCs w:val="24"/>
        </w:rPr>
        <w:t>, Edited by E. S. Buzawa. Thousand Oaks: Sage.</w:t>
      </w:r>
    </w:p>
    <w:p w14:paraId="533FBBD8" w14:textId="77777777" w:rsidR="002D3BDE" w:rsidRPr="00CA648F" w:rsidRDefault="002D3BDE" w:rsidP="00DC665E">
      <w:pPr>
        <w:pStyle w:val="EndNoteBibliography"/>
        <w:ind w:left="720" w:hanging="720"/>
        <w:rPr>
          <w:rFonts w:ascii="Times New Roman" w:hAnsi="Times New Roman" w:cs="Times New Roman"/>
          <w:sz w:val="24"/>
          <w:szCs w:val="24"/>
        </w:rPr>
      </w:pPr>
    </w:p>
    <w:p w14:paraId="08670559" w14:textId="55881585" w:rsidR="00836225" w:rsidRDefault="00836225" w:rsidP="00DC665E">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Chesney-Lind, M</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and R</w:t>
      </w:r>
      <w:r w:rsidR="00797CB0">
        <w:rPr>
          <w:rFonts w:ascii="Times New Roman" w:hAnsi="Times New Roman" w:cs="Times New Roman"/>
          <w:sz w:val="24"/>
          <w:szCs w:val="24"/>
        </w:rPr>
        <w:t>.</w:t>
      </w:r>
      <w:r w:rsidRPr="00CA648F">
        <w:rPr>
          <w:rFonts w:ascii="Times New Roman" w:hAnsi="Times New Roman" w:cs="Times New Roman"/>
          <w:sz w:val="24"/>
          <w:szCs w:val="24"/>
        </w:rPr>
        <w:t>G</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Shelden. 1998. </w:t>
      </w:r>
      <w:r w:rsidRPr="00CA648F">
        <w:rPr>
          <w:rFonts w:ascii="Times New Roman" w:hAnsi="Times New Roman" w:cs="Times New Roman"/>
          <w:i/>
          <w:sz w:val="24"/>
          <w:szCs w:val="24"/>
        </w:rPr>
        <w:t>Girls, Delinquency, and Juvenile Justice</w:t>
      </w:r>
      <w:r w:rsidRPr="00CA648F">
        <w:rPr>
          <w:rFonts w:ascii="Times New Roman" w:hAnsi="Times New Roman" w:cs="Times New Roman"/>
          <w:sz w:val="24"/>
          <w:szCs w:val="24"/>
        </w:rPr>
        <w:t>, Edited by T. Clear. Belmont: West Wadsworth.</w:t>
      </w:r>
    </w:p>
    <w:p w14:paraId="4F161EC4" w14:textId="77777777" w:rsidR="002D3BDE" w:rsidRPr="00CA648F" w:rsidRDefault="002D3BDE" w:rsidP="00DC665E">
      <w:pPr>
        <w:pStyle w:val="EndNoteBibliography"/>
        <w:ind w:left="720" w:hanging="720"/>
        <w:rPr>
          <w:rFonts w:ascii="Times New Roman" w:hAnsi="Times New Roman" w:cs="Times New Roman"/>
          <w:sz w:val="24"/>
          <w:szCs w:val="24"/>
        </w:rPr>
      </w:pPr>
    </w:p>
    <w:p w14:paraId="7344CB5F" w14:textId="75BA7D59"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Cloyes, Kristin G., Bob Wong, Seth Latimer and Jose Abarca. 2010. "Women, Serious Mental Illness and Recidivism: A Gender</w:t>
      </w:r>
      <w:r w:rsidRPr="00CA648F">
        <w:rPr>
          <w:rFonts w:ascii="Cambria Math" w:hAnsi="Cambria Math" w:cs="Cambria Math"/>
          <w:sz w:val="24"/>
          <w:szCs w:val="24"/>
        </w:rPr>
        <w:t>‐</w:t>
      </w:r>
      <w:r w:rsidRPr="00CA648F">
        <w:rPr>
          <w:rFonts w:ascii="Times New Roman" w:hAnsi="Times New Roman" w:cs="Times New Roman"/>
          <w:sz w:val="24"/>
          <w:szCs w:val="24"/>
        </w:rPr>
        <w:t>Based Analysis of Re</w:t>
      </w:r>
      <w:r w:rsidR="002D3BDE">
        <w:rPr>
          <w:rFonts w:ascii="Times New Roman" w:hAnsi="Times New Roman" w:cs="Times New Roman"/>
          <w:sz w:val="24"/>
          <w:szCs w:val="24"/>
        </w:rPr>
        <w:t>cidivism Risk for Women with SMI</w:t>
      </w:r>
      <w:r w:rsidRPr="00CA648F">
        <w:rPr>
          <w:rFonts w:ascii="Times New Roman" w:hAnsi="Times New Roman" w:cs="Times New Roman"/>
          <w:sz w:val="24"/>
          <w:szCs w:val="24"/>
        </w:rPr>
        <w:t xml:space="preserve"> Released from Prison." </w:t>
      </w:r>
      <w:r w:rsidRPr="00CA648F">
        <w:rPr>
          <w:rFonts w:ascii="Times New Roman" w:hAnsi="Times New Roman" w:cs="Times New Roman"/>
          <w:i/>
          <w:sz w:val="24"/>
          <w:szCs w:val="24"/>
        </w:rPr>
        <w:t>Journal of Forensic Nursing</w:t>
      </w:r>
      <w:r w:rsidRPr="00CA648F">
        <w:rPr>
          <w:rFonts w:ascii="Times New Roman" w:hAnsi="Times New Roman" w:cs="Times New Roman"/>
          <w:sz w:val="24"/>
          <w:szCs w:val="24"/>
        </w:rPr>
        <w:t xml:space="preserve"> 6(1):3.</w:t>
      </w:r>
    </w:p>
    <w:p w14:paraId="1EA7221E" w14:textId="77777777" w:rsidR="002D3BDE" w:rsidRPr="00CA648F" w:rsidRDefault="002D3BDE" w:rsidP="00DC665E">
      <w:pPr>
        <w:spacing w:line="240" w:lineRule="auto"/>
        <w:ind w:left="630" w:hanging="630"/>
        <w:rPr>
          <w:rFonts w:ascii="Times New Roman" w:hAnsi="Times New Roman" w:cs="Times New Roman"/>
          <w:sz w:val="24"/>
          <w:szCs w:val="24"/>
        </w:rPr>
      </w:pPr>
    </w:p>
    <w:p w14:paraId="313AE383" w14:textId="77777777"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Cobbina, Jennifer E., Beth M. Huebner and Mark T. Berg. 2012. "Men, Women, and Postrelease Offending: An Examination of the Nature of the Link between Relational Ties and Recidivism." </w:t>
      </w:r>
      <w:r w:rsidRPr="00CA648F">
        <w:rPr>
          <w:rFonts w:ascii="Times New Roman" w:hAnsi="Times New Roman" w:cs="Times New Roman"/>
          <w:i/>
          <w:sz w:val="24"/>
          <w:szCs w:val="24"/>
        </w:rPr>
        <w:t>Crime &amp; Delinquency</w:t>
      </w:r>
      <w:r w:rsidRPr="00CA648F">
        <w:rPr>
          <w:rFonts w:ascii="Times New Roman" w:hAnsi="Times New Roman" w:cs="Times New Roman"/>
          <w:sz w:val="24"/>
          <w:szCs w:val="24"/>
        </w:rPr>
        <w:t xml:space="preserve"> 58(3):331-61.</w:t>
      </w:r>
    </w:p>
    <w:p w14:paraId="0E67C6A8" w14:textId="77777777" w:rsidR="002D3BDE" w:rsidRPr="00CA648F" w:rsidRDefault="002D3BDE" w:rsidP="00DC665E">
      <w:pPr>
        <w:spacing w:line="240" w:lineRule="auto"/>
        <w:ind w:left="630" w:hanging="630"/>
        <w:rPr>
          <w:rFonts w:ascii="Times New Roman" w:hAnsi="Times New Roman" w:cs="Times New Roman"/>
          <w:sz w:val="24"/>
          <w:szCs w:val="24"/>
        </w:rPr>
      </w:pPr>
    </w:p>
    <w:p w14:paraId="3B36F6ED" w14:textId="368160A8"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Cullen, Francis T., Cheryl Lero Jonson and Daniel S. Nagin. 2011. "Prisons Do Not Reduce Recidivism: The High Cost of Ignoring Science." </w:t>
      </w:r>
      <w:r w:rsidRPr="00CA648F">
        <w:rPr>
          <w:rFonts w:ascii="Times New Roman" w:hAnsi="Times New Roman" w:cs="Times New Roman"/>
          <w:i/>
          <w:sz w:val="24"/>
          <w:szCs w:val="24"/>
        </w:rPr>
        <w:t>The Prison Journal</w:t>
      </w:r>
      <w:r w:rsidR="002D3BDE">
        <w:rPr>
          <w:rFonts w:ascii="Times New Roman" w:hAnsi="Times New Roman" w:cs="Times New Roman"/>
          <w:sz w:val="24"/>
          <w:szCs w:val="24"/>
        </w:rPr>
        <w:t xml:space="preserve"> 91(3):48-65</w:t>
      </w:r>
      <w:r w:rsidRPr="00CA648F">
        <w:rPr>
          <w:rFonts w:ascii="Times New Roman" w:hAnsi="Times New Roman" w:cs="Times New Roman"/>
          <w:sz w:val="24"/>
          <w:szCs w:val="24"/>
        </w:rPr>
        <w:t>.</w:t>
      </w:r>
    </w:p>
    <w:p w14:paraId="3E3CD028" w14:textId="77777777" w:rsidR="002D3BDE" w:rsidRPr="00CA648F" w:rsidRDefault="002D3BDE" w:rsidP="00DC665E">
      <w:pPr>
        <w:spacing w:line="240" w:lineRule="auto"/>
        <w:ind w:left="630" w:hanging="630"/>
        <w:rPr>
          <w:rFonts w:ascii="Times New Roman" w:hAnsi="Times New Roman" w:cs="Times New Roman"/>
          <w:sz w:val="24"/>
          <w:szCs w:val="24"/>
        </w:rPr>
      </w:pPr>
    </w:p>
    <w:p w14:paraId="46ABAFE0" w14:textId="274E8F0C"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Daly, Kathleen. 1992. "Women's Pathways to Felony Court: Feminist Theories of Lawbreaking and Problems of Representation." </w:t>
      </w:r>
      <w:r w:rsidR="002D3BDE">
        <w:rPr>
          <w:rFonts w:ascii="Times New Roman" w:hAnsi="Times New Roman" w:cs="Times New Roman"/>
          <w:i/>
          <w:sz w:val="24"/>
          <w:szCs w:val="24"/>
        </w:rPr>
        <w:t xml:space="preserve">Southern </w:t>
      </w:r>
      <w:r w:rsidR="00E05699">
        <w:rPr>
          <w:rFonts w:ascii="Times New Roman" w:hAnsi="Times New Roman" w:cs="Times New Roman"/>
          <w:i/>
          <w:sz w:val="24"/>
          <w:szCs w:val="24"/>
        </w:rPr>
        <w:t>California</w:t>
      </w:r>
      <w:r w:rsidRPr="00CA648F">
        <w:rPr>
          <w:rFonts w:ascii="Times New Roman" w:hAnsi="Times New Roman" w:cs="Times New Roman"/>
          <w:i/>
          <w:sz w:val="24"/>
          <w:szCs w:val="24"/>
        </w:rPr>
        <w:t xml:space="preserve"> Rev</w:t>
      </w:r>
      <w:r w:rsidR="002D3BDE">
        <w:rPr>
          <w:rFonts w:ascii="Times New Roman" w:hAnsi="Times New Roman" w:cs="Times New Roman"/>
          <w:i/>
          <w:sz w:val="24"/>
          <w:szCs w:val="24"/>
        </w:rPr>
        <w:t>iew of Law &amp; Women's Studies</w:t>
      </w:r>
      <w:r w:rsidRPr="00CA648F">
        <w:rPr>
          <w:rFonts w:ascii="Times New Roman" w:hAnsi="Times New Roman" w:cs="Times New Roman"/>
          <w:sz w:val="24"/>
          <w:szCs w:val="24"/>
        </w:rPr>
        <w:t xml:space="preserve"> 2</w:t>
      </w:r>
      <w:r w:rsidR="002D3BDE">
        <w:rPr>
          <w:rFonts w:ascii="Times New Roman" w:hAnsi="Times New Roman" w:cs="Times New Roman"/>
          <w:sz w:val="24"/>
          <w:szCs w:val="24"/>
        </w:rPr>
        <w:t>(1)</w:t>
      </w:r>
      <w:r w:rsidRPr="00CA648F">
        <w:rPr>
          <w:rFonts w:ascii="Times New Roman" w:hAnsi="Times New Roman" w:cs="Times New Roman"/>
          <w:sz w:val="24"/>
          <w:szCs w:val="24"/>
        </w:rPr>
        <w:t>:11</w:t>
      </w:r>
      <w:r w:rsidR="002D3BDE">
        <w:rPr>
          <w:rFonts w:ascii="Times New Roman" w:hAnsi="Times New Roman" w:cs="Times New Roman"/>
          <w:sz w:val="24"/>
          <w:szCs w:val="24"/>
        </w:rPr>
        <w:t>-55</w:t>
      </w:r>
      <w:r w:rsidRPr="00CA648F">
        <w:rPr>
          <w:rFonts w:ascii="Times New Roman" w:hAnsi="Times New Roman" w:cs="Times New Roman"/>
          <w:sz w:val="24"/>
          <w:szCs w:val="24"/>
        </w:rPr>
        <w:t>.</w:t>
      </w:r>
    </w:p>
    <w:p w14:paraId="37DF1620" w14:textId="77777777" w:rsidR="002D3BDE" w:rsidRPr="00CA648F" w:rsidRDefault="002D3BDE" w:rsidP="00DC665E">
      <w:pPr>
        <w:spacing w:line="240" w:lineRule="auto"/>
        <w:ind w:left="630" w:hanging="630"/>
        <w:rPr>
          <w:rFonts w:ascii="Times New Roman" w:hAnsi="Times New Roman" w:cs="Times New Roman"/>
          <w:sz w:val="24"/>
          <w:szCs w:val="24"/>
        </w:rPr>
      </w:pPr>
    </w:p>
    <w:p w14:paraId="4386ECAE"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 1994. </w:t>
      </w:r>
      <w:r w:rsidRPr="00CA648F">
        <w:rPr>
          <w:rFonts w:ascii="Times New Roman" w:hAnsi="Times New Roman" w:cs="Times New Roman"/>
          <w:i/>
          <w:sz w:val="24"/>
          <w:szCs w:val="24"/>
        </w:rPr>
        <w:t>Gender, Crime, and Punishment.</w:t>
      </w:r>
      <w:r w:rsidRPr="00CA648F">
        <w:rPr>
          <w:rFonts w:ascii="Times New Roman" w:hAnsi="Times New Roman" w:cs="Times New Roman"/>
          <w:sz w:val="24"/>
          <w:szCs w:val="24"/>
        </w:rPr>
        <w:t xml:space="preserve"> New Haven: Yale University Press.</w:t>
      </w:r>
    </w:p>
    <w:p w14:paraId="04608C51" w14:textId="77777777" w:rsidR="002D3BDE" w:rsidRPr="00CA648F" w:rsidRDefault="002D3BDE" w:rsidP="00DC665E">
      <w:pPr>
        <w:spacing w:line="240" w:lineRule="auto"/>
        <w:ind w:left="720" w:hanging="720"/>
        <w:rPr>
          <w:rFonts w:ascii="Times New Roman" w:hAnsi="Times New Roman" w:cs="Times New Roman"/>
          <w:sz w:val="24"/>
          <w:szCs w:val="24"/>
        </w:rPr>
      </w:pPr>
    </w:p>
    <w:p w14:paraId="2A32B3EB" w14:textId="3F34FFDB"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Durfee, Alesha. 2016. "Arresting Girls for Dating Violence: The Importance of Considering Intersectionality " in </w:t>
      </w:r>
      <w:r w:rsidRPr="00CA648F">
        <w:rPr>
          <w:rFonts w:ascii="Times New Roman" w:hAnsi="Times New Roman" w:cs="Times New Roman"/>
          <w:i/>
          <w:sz w:val="24"/>
          <w:szCs w:val="24"/>
        </w:rPr>
        <w:t>Across th</w:t>
      </w:r>
      <w:r w:rsidR="002D3BDE">
        <w:rPr>
          <w:rFonts w:ascii="Times New Roman" w:hAnsi="Times New Roman" w:cs="Times New Roman"/>
          <w:i/>
          <w:sz w:val="24"/>
          <w:szCs w:val="24"/>
        </w:rPr>
        <w:t>e Spectrum of Women and Crime: Theories, O</w:t>
      </w:r>
      <w:r w:rsidRPr="00CA648F">
        <w:rPr>
          <w:rFonts w:ascii="Times New Roman" w:hAnsi="Times New Roman" w:cs="Times New Roman"/>
          <w:i/>
          <w:sz w:val="24"/>
          <w:szCs w:val="24"/>
        </w:rPr>
        <w:t xml:space="preserve">ffending, </w:t>
      </w:r>
      <w:r w:rsidR="002D3BDE">
        <w:rPr>
          <w:rFonts w:ascii="Times New Roman" w:hAnsi="Times New Roman" w:cs="Times New Roman"/>
          <w:i/>
          <w:sz w:val="24"/>
          <w:szCs w:val="24"/>
        </w:rPr>
        <w:t>and the Criminal Justice S</w:t>
      </w:r>
      <w:r w:rsidRPr="00CA648F">
        <w:rPr>
          <w:rFonts w:ascii="Times New Roman" w:hAnsi="Times New Roman" w:cs="Times New Roman"/>
          <w:i/>
          <w:sz w:val="24"/>
          <w:szCs w:val="24"/>
        </w:rPr>
        <w:t>ystem</w:t>
      </w:r>
      <w:r w:rsidRPr="00CA648F">
        <w:rPr>
          <w:rFonts w:ascii="Times New Roman" w:hAnsi="Times New Roman" w:cs="Times New Roman"/>
          <w:sz w:val="24"/>
          <w:szCs w:val="24"/>
        </w:rPr>
        <w:t>, edited by Susan F Sharp, Susan Marcus-Mendoza, Kathleen A. Cameron, and Elycia S. Daniel-Roberson. Durham: Carolina Academic Press.</w:t>
      </w:r>
    </w:p>
    <w:p w14:paraId="1C65EEBE" w14:textId="77777777" w:rsidR="002D3BDE" w:rsidRPr="00CA648F" w:rsidRDefault="002D3BDE" w:rsidP="00DC665E">
      <w:pPr>
        <w:spacing w:line="240" w:lineRule="auto"/>
        <w:ind w:left="720" w:hanging="720"/>
        <w:rPr>
          <w:rFonts w:ascii="Times New Roman" w:hAnsi="Times New Roman" w:cs="Times New Roman"/>
          <w:sz w:val="24"/>
          <w:szCs w:val="24"/>
        </w:rPr>
      </w:pPr>
    </w:p>
    <w:p w14:paraId="762CF6A4" w14:textId="45328BAF"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Durose, Matthew R</w:t>
      </w:r>
      <w:r w:rsidR="00797CB0">
        <w:rPr>
          <w:rFonts w:ascii="Times New Roman" w:hAnsi="Times New Roman" w:cs="Times New Roman"/>
          <w:sz w:val="24"/>
          <w:szCs w:val="24"/>
        </w:rPr>
        <w:t>.</w:t>
      </w:r>
      <w:r w:rsidRPr="00CA648F">
        <w:rPr>
          <w:rFonts w:ascii="Times New Roman" w:hAnsi="Times New Roman" w:cs="Times New Roman"/>
          <w:sz w:val="24"/>
          <w:szCs w:val="24"/>
        </w:rPr>
        <w:t>, Alexia D</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Cooper and Howard N</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Snyder. 2014. "Recidivism of Prisoners Released in 30 States in 2005: Patterns from 2005 to 2010." </w:t>
      </w:r>
      <w:r w:rsidR="002D3BDE" w:rsidRPr="00CA648F">
        <w:rPr>
          <w:rFonts w:ascii="Times New Roman" w:hAnsi="Times New Roman" w:cs="Times New Roman"/>
          <w:sz w:val="24"/>
          <w:szCs w:val="24"/>
        </w:rPr>
        <w:t>United States Department of Justice. Bureau of Justice Statistics.</w:t>
      </w:r>
    </w:p>
    <w:p w14:paraId="6F485823" w14:textId="77777777" w:rsidR="002D3BDE" w:rsidRPr="00CA648F" w:rsidRDefault="002D3BDE" w:rsidP="00DC665E">
      <w:pPr>
        <w:spacing w:line="240" w:lineRule="auto"/>
        <w:ind w:left="630" w:hanging="630"/>
        <w:rPr>
          <w:rFonts w:ascii="Times New Roman" w:hAnsi="Times New Roman" w:cs="Times New Roman"/>
          <w:sz w:val="24"/>
          <w:szCs w:val="24"/>
        </w:rPr>
      </w:pPr>
    </w:p>
    <w:p w14:paraId="35FEDB3A"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lastRenderedPageBreak/>
        <w:t>Elliott, Ian, Hilary Eldridge, Sherry Ashfield, and Anthony Beech. 2010. "Exploring Risk: Potential Static, Dynamic, Protective and Treatment Factors in the Clinical Histories of Female Sex Offenders</w:t>
      </w:r>
      <w:r w:rsidRPr="00CA648F">
        <w:rPr>
          <w:rFonts w:ascii="Times New Roman" w:hAnsi="Times New Roman" w:cs="Times New Roman"/>
          <w:i/>
          <w:sz w:val="24"/>
          <w:szCs w:val="24"/>
        </w:rPr>
        <w:t>." Journal of Family Violence</w:t>
      </w:r>
      <w:r w:rsidRPr="00CA648F">
        <w:rPr>
          <w:rFonts w:ascii="Times New Roman" w:hAnsi="Times New Roman" w:cs="Times New Roman"/>
          <w:sz w:val="24"/>
          <w:szCs w:val="24"/>
        </w:rPr>
        <w:t xml:space="preserve"> 25(6):595-602.</w:t>
      </w:r>
    </w:p>
    <w:p w14:paraId="7F54B7F0" w14:textId="77777777" w:rsidR="002D3BDE" w:rsidRPr="00CA648F" w:rsidRDefault="002D3BDE" w:rsidP="00DC665E">
      <w:pPr>
        <w:spacing w:line="240" w:lineRule="auto"/>
        <w:ind w:left="720" w:hanging="720"/>
        <w:rPr>
          <w:rFonts w:ascii="Times New Roman" w:hAnsi="Times New Roman" w:cs="Times New Roman"/>
          <w:sz w:val="24"/>
          <w:szCs w:val="24"/>
        </w:rPr>
      </w:pPr>
    </w:p>
    <w:p w14:paraId="0D2D1E42" w14:textId="759A11F9"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Evans, Elizabeth, Libo Li, Jennifer Pierce, and Yih-Ing Hser. 2013. "Explaining </w:t>
      </w:r>
      <w:r w:rsidR="002D3BDE">
        <w:rPr>
          <w:rFonts w:ascii="Times New Roman" w:hAnsi="Times New Roman" w:cs="Times New Roman"/>
          <w:sz w:val="24"/>
          <w:szCs w:val="24"/>
        </w:rPr>
        <w:t>Long-term Outcomes among Drug Dependent Mothers Treated in Women-only versus M</w:t>
      </w:r>
      <w:r w:rsidRPr="00CA648F">
        <w:rPr>
          <w:rFonts w:ascii="Times New Roman" w:hAnsi="Times New Roman" w:cs="Times New Roman"/>
          <w:sz w:val="24"/>
          <w:szCs w:val="24"/>
        </w:rPr>
        <w:t>ixed-</w:t>
      </w:r>
      <w:r w:rsidR="002D3BDE">
        <w:rPr>
          <w:rFonts w:ascii="Times New Roman" w:hAnsi="Times New Roman" w:cs="Times New Roman"/>
          <w:sz w:val="24"/>
          <w:szCs w:val="24"/>
        </w:rPr>
        <w:t>gender P</w:t>
      </w:r>
      <w:r w:rsidRPr="00CA648F">
        <w:rPr>
          <w:rFonts w:ascii="Times New Roman" w:hAnsi="Times New Roman" w:cs="Times New Roman"/>
          <w:sz w:val="24"/>
          <w:szCs w:val="24"/>
        </w:rPr>
        <w:t xml:space="preserve">rograms." </w:t>
      </w:r>
      <w:r w:rsidRPr="00CA648F">
        <w:rPr>
          <w:rFonts w:ascii="Times New Roman" w:hAnsi="Times New Roman" w:cs="Times New Roman"/>
          <w:i/>
          <w:sz w:val="24"/>
          <w:szCs w:val="24"/>
        </w:rPr>
        <w:t>Journal of Substance Abuse Treatment</w:t>
      </w:r>
      <w:r w:rsidRPr="00CA648F">
        <w:rPr>
          <w:rFonts w:ascii="Times New Roman" w:hAnsi="Times New Roman" w:cs="Times New Roman"/>
          <w:sz w:val="24"/>
          <w:szCs w:val="24"/>
        </w:rPr>
        <w:t xml:space="preserve"> 45(3):293-301.</w:t>
      </w:r>
    </w:p>
    <w:p w14:paraId="32B068C1" w14:textId="77777777" w:rsidR="002D3BDE" w:rsidRPr="00CA648F" w:rsidRDefault="002D3BDE" w:rsidP="00DC665E">
      <w:pPr>
        <w:spacing w:line="240" w:lineRule="auto"/>
        <w:ind w:left="720" w:hanging="720"/>
        <w:rPr>
          <w:rFonts w:ascii="Times New Roman" w:hAnsi="Times New Roman" w:cs="Times New Roman"/>
          <w:sz w:val="24"/>
          <w:szCs w:val="24"/>
        </w:rPr>
      </w:pPr>
    </w:p>
    <w:p w14:paraId="16EE89D1" w14:textId="193C778A"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Felitti, Vincent J. 2003. "The Origins o</w:t>
      </w:r>
      <w:r w:rsidR="002D3BDE">
        <w:rPr>
          <w:rFonts w:ascii="Times New Roman" w:hAnsi="Times New Roman" w:cs="Times New Roman"/>
          <w:sz w:val="24"/>
          <w:szCs w:val="24"/>
        </w:rPr>
        <w:t>f Addiction: Evidence from the Adverse Childhood Experiences S</w:t>
      </w:r>
      <w:r w:rsidRPr="00CA648F">
        <w:rPr>
          <w:rFonts w:ascii="Times New Roman" w:hAnsi="Times New Roman" w:cs="Times New Roman"/>
          <w:sz w:val="24"/>
          <w:szCs w:val="24"/>
        </w:rPr>
        <w:t xml:space="preserve">tudy.” Originally published in German as “Ursprünge des Suchtverhaltens – Evidenzen aus einer Studie zu belastenden Kindheitserfahrungen.” </w:t>
      </w:r>
      <w:r w:rsidRPr="00CA648F">
        <w:rPr>
          <w:rFonts w:ascii="Times New Roman" w:hAnsi="Times New Roman" w:cs="Times New Roman"/>
          <w:i/>
          <w:sz w:val="24"/>
          <w:szCs w:val="24"/>
        </w:rPr>
        <w:t xml:space="preserve">Praxis der Kinderpsychologie und Kinderpsychiatrie </w:t>
      </w:r>
      <w:r w:rsidRPr="00CA648F">
        <w:rPr>
          <w:rFonts w:ascii="Times New Roman" w:hAnsi="Times New Roman" w:cs="Times New Roman"/>
          <w:sz w:val="24"/>
          <w:szCs w:val="24"/>
        </w:rPr>
        <w:t xml:space="preserve">52:547-559. </w:t>
      </w:r>
    </w:p>
    <w:p w14:paraId="34AF9226" w14:textId="77777777" w:rsidR="002D3BDE" w:rsidRPr="00CA648F" w:rsidRDefault="002D3BDE" w:rsidP="00DC665E">
      <w:pPr>
        <w:spacing w:line="240" w:lineRule="auto"/>
        <w:ind w:left="720" w:hanging="720"/>
        <w:rPr>
          <w:rFonts w:ascii="Times New Roman" w:hAnsi="Times New Roman" w:cs="Times New Roman"/>
          <w:sz w:val="24"/>
          <w:szCs w:val="24"/>
        </w:rPr>
      </w:pPr>
    </w:p>
    <w:p w14:paraId="5829E779" w14:textId="5C72EF18"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Felitti, Vincent J</w:t>
      </w:r>
      <w:r w:rsidR="00797CB0">
        <w:rPr>
          <w:rFonts w:ascii="Times New Roman" w:hAnsi="Times New Roman" w:cs="Times New Roman"/>
          <w:sz w:val="24"/>
          <w:szCs w:val="24"/>
        </w:rPr>
        <w:t>.</w:t>
      </w:r>
      <w:r w:rsidRPr="00CA648F">
        <w:rPr>
          <w:rFonts w:ascii="Times New Roman" w:hAnsi="Times New Roman" w:cs="Times New Roman"/>
          <w:sz w:val="24"/>
          <w:szCs w:val="24"/>
        </w:rPr>
        <w:t>, Robert F</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Anda, Dale Nordenberg, David F</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Williamson, Alison M Spitz, Valerie Edwards, Mary P Koss, and James S Marks. </w:t>
      </w:r>
      <w:r w:rsidR="002D3BDE">
        <w:rPr>
          <w:rFonts w:ascii="Times New Roman" w:hAnsi="Times New Roman" w:cs="Times New Roman"/>
          <w:sz w:val="24"/>
          <w:szCs w:val="24"/>
        </w:rPr>
        <w:t>1998. "Relationship of Childhood Abuse and Household Dysfunction to Many of the Leading Causes of Death in A</w:t>
      </w:r>
      <w:r w:rsidRPr="00CA648F">
        <w:rPr>
          <w:rFonts w:ascii="Times New Roman" w:hAnsi="Times New Roman" w:cs="Times New Roman"/>
          <w:sz w:val="24"/>
          <w:szCs w:val="24"/>
        </w:rPr>
        <w:t xml:space="preserve">dults: The Adverse Childhood Experiences (ACE) Study." </w:t>
      </w:r>
      <w:r w:rsidRPr="00CA648F">
        <w:rPr>
          <w:rFonts w:ascii="Times New Roman" w:hAnsi="Times New Roman" w:cs="Times New Roman"/>
          <w:i/>
          <w:sz w:val="24"/>
          <w:szCs w:val="24"/>
        </w:rPr>
        <w:t>American Journal of Preventive Medicine</w:t>
      </w:r>
      <w:r w:rsidRPr="00CA648F">
        <w:rPr>
          <w:rFonts w:ascii="Times New Roman" w:hAnsi="Times New Roman" w:cs="Times New Roman"/>
          <w:sz w:val="24"/>
          <w:szCs w:val="24"/>
        </w:rPr>
        <w:t xml:space="preserve"> 14(4):245-58.</w:t>
      </w:r>
    </w:p>
    <w:p w14:paraId="39CA5FFC" w14:textId="77777777" w:rsidR="002D3BDE" w:rsidRPr="00CA648F" w:rsidRDefault="002D3BDE" w:rsidP="00DC665E">
      <w:pPr>
        <w:spacing w:line="240" w:lineRule="auto"/>
        <w:ind w:left="720" w:hanging="720"/>
        <w:rPr>
          <w:rFonts w:ascii="Times New Roman" w:hAnsi="Times New Roman" w:cs="Times New Roman"/>
          <w:sz w:val="24"/>
          <w:szCs w:val="24"/>
        </w:rPr>
      </w:pPr>
    </w:p>
    <w:p w14:paraId="5AA1F0E9" w14:textId="77777777"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Florida Commission on Offender Review. 2014, "Release Types". (https://www.fcor.state.fl.us/postrelease.shtml).</w:t>
      </w:r>
    </w:p>
    <w:p w14:paraId="23D10CE8" w14:textId="77777777" w:rsidR="002D3BDE" w:rsidRDefault="002D3BDE" w:rsidP="00DC665E">
      <w:pPr>
        <w:spacing w:line="240" w:lineRule="auto"/>
        <w:ind w:left="630" w:hanging="630"/>
        <w:rPr>
          <w:rFonts w:ascii="Times New Roman" w:hAnsi="Times New Roman" w:cs="Times New Roman"/>
          <w:sz w:val="24"/>
          <w:szCs w:val="24"/>
        </w:rPr>
      </w:pPr>
    </w:p>
    <w:p w14:paraId="5949D99F" w14:textId="1B013E88" w:rsidR="00776022" w:rsidRPr="00CA648F" w:rsidRDefault="00776022" w:rsidP="00DC665E">
      <w:pPr>
        <w:spacing w:line="240" w:lineRule="auto"/>
        <w:ind w:left="630" w:hanging="630"/>
        <w:rPr>
          <w:rFonts w:ascii="Times New Roman" w:hAnsi="Times New Roman" w:cs="Times New Roman"/>
          <w:sz w:val="24"/>
          <w:szCs w:val="24"/>
        </w:rPr>
      </w:pPr>
      <w:r>
        <w:rPr>
          <w:rFonts w:ascii="Times New Roman" w:hAnsi="Times New Roman" w:cs="Times New Roman"/>
          <w:sz w:val="24"/>
          <w:szCs w:val="24"/>
        </w:rPr>
        <w:t>Florida Policy Institute. 2016, “</w:t>
      </w:r>
      <w:r w:rsidR="002D3BDE">
        <w:rPr>
          <w:rFonts w:ascii="Times New Roman" w:hAnsi="Times New Roman" w:cs="Times New Roman"/>
          <w:sz w:val="24"/>
          <w:szCs w:val="24"/>
        </w:rPr>
        <w:t xml:space="preserve">Florida’s 2016-2017 </w:t>
      </w:r>
      <w:r w:rsidRPr="00776022">
        <w:rPr>
          <w:rFonts w:ascii="Times New Roman" w:hAnsi="Times New Roman" w:cs="Times New Roman"/>
          <w:sz w:val="24"/>
          <w:szCs w:val="24"/>
        </w:rPr>
        <w:t>Budget Increases Some Funding But Will Not Improve Quality of Life</w:t>
      </w:r>
      <w:r>
        <w:rPr>
          <w:rFonts w:ascii="Times New Roman" w:hAnsi="Times New Roman" w:cs="Times New Roman"/>
          <w:sz w:val="24"/>
          <w:szCs w:val="24"/>
        </w:rPr>
        <w:t>”. (</w:t>
      </w:r>
      <w:r w:rsidR="002D3BDE">
        <w:rPr>
          <w:rFonts w:ascii="Times New Roman" w:hAnsi="Times New Roman" w:cs="Times New Roman"/>
          <w:sz w:val="24"/>
          <w:szCs w:val="24"/>
        </w:rPr>
        <w:t>http://www.fpi.institute/wp</w:t>
      </w:r>
      <w:r w:rsidRPr="00776022">
        <w:rPr>
          <w:rFonts w:ascii="Times New Roman" w:hAnsi="Times New Roman" w:cs="Times New Roman"/>
          <w:sz w:val="24"/>
          <w:szCs w:val="24"/>
        </w:rPr>
        <w:t>content/uploads/2016/04/FPI_2016_17_ExtendedBudgetResponse-1.pdf</w:t>
      </w:r>
      <w:r>
        <w:rPr>
          <w:rFonts w:ascii="Times New Roman" w:hAnsi="Times New Roman" w:cs="Times New Roman"/>
          <w:sz w:val="24"/>
          <w:szCs w:val="24"/>
        </w:rPr>
        <w:t>).</w:t>
      </w:r>
    </w:p>
    <w:p w14:paraId="11A40053" w14:textId="77777777" w:rsidR="00836225" w:rsidRPr="00CA648F" w:rsidRDefault="00836225" w:rsidP="00DC665E">
      <w:pPr>
        <w:spacing w:line="240" w:lineRule="auto"/>
        <w:ind w:left="720" w:hanging="720"/>
        <w:rPr>
          <w:rFonts w:ascii="Times New Roman" w:hAnsi="Times New Roman" w:cs="Times New Roman"/>
          <w:sz w:val="24"/>
          <w:szCs w:val="24"/>
        </w:rPr>
      </w:pPr>
    </w:p>
    <w:p w14:paraId="5BAD3649" w14:textId="77777777"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Fuentes, Catherine Mitchell. 2014. "Nobody's Child: The Role of Trauma and Interpersonal Violence in Women's Pathways to Incarceration and Resultant Service Needs." </w:t>
      </w:r>
      <w:r w:rsidRPr="00CA648F">
        <w:rPr>
          <w:rFonts w:ascii="Times New Roman" w:hAnsi="Times New Roman" w:cs="Times New Roman"/>
          <w:i/>
          <w:sz w:val="24"/>
          <w:szCs w:val="24"/>
        </w:rPr>
        <w:t>Medical Anthropology Quarterly</w:t>
      </w:r>
      <w:r w:rsidRPr="00CA648F">
        <w:rPr>
          <w:rFonts w:ascii="Times New Roman" w:hAnsi="Times New Roman" w:cs="Times New Roman"/>
          <w:sz w:val="24"/>
          <w:szCs w:val="24"/>
        </w:rPr>
        <w:t xml:space="preserve"> 28(1):85-104.</w:t>
      </w:r>
    </w:p>
    <w:p w14:paraId="19C8AB36" w14:textId="77777777" w:rsidR="002D3BDE" w:rsidRPr="00CA648F" w:rsidRDefault="002D3BDE" w:rsidP="00DC665E">
      <w:pPr>
        <w:spacing w:line="240" w:lineRule="auto"/>
        <w:ind w:left="630" w:hanging="630"/>
        <w:rPr>
          <w:rFonts w:ascii="Times New Roman" w:hAnsi="Times New Roman" w:cs="Times New Roman"/>
          <w:sz w:val="24"/>
          <w:szCs w:val="24"/>
        </w:rPr>
      </w:pPr>
    </w:p>
    <w:p w14:paraId="1F0868F6" w14:textId="278BDAC0"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Gaes, Gerald G</w:t>
      </w:r>
      <w:r w:rsidR="00797CB0">
        <w:rPr>
          <w:rFonts w:ascii="Times New Roman" w:hAnsi="Times New Roman" w:cs="Times New Roman"/>
          <w:sz w:val="24"/>
          <w:szCs w:val="24"/>
        </w:rPr>
        <w:t>.</w:t>
      </w:r>
      <w:r w:rsidRPr="00CA648F">
        <w:rPr>
          <w:rFonts w:ascii="Times New Roman" w:hAnsi="Times New Roman" w:cs="Times New Roman"/>
          <w:sz w:val="24"/>
          <w:szCs w:val="24"/>
        </w:rPr>
        <w:t>, William D</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Bales and Samuel J</w:t>
      </w:r>
      <w:r w:rsidR="00797CB0">
        <w:rPr>
          <w:rFonts w:ascii="Times New Roman" w:hAnsi="Times New Roman" w:cs="Times New Roman"/>
          <w:sz w:val="24"/>
          <w:szCs w:val="24"/>
        </w:rPr>
        <w:t>.</w:t>
      </w:r>
      <w:r w:rsidRPr="00CA648F">
        <w:rPr>
          <w:rFonts w:ascii="Times New Roman" w:hAnsi="Times New Roman" w:cs="Times New Roman"/>
          <w:sz w:val="24"/>
          <w:szCs w:val="24"/>
        </w:rPr>
        <w:t>A</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Scaggs. 2015. "The Effect of Imprisonment on Recommitment: An Analysis Using Exact, Coarsened Exact, and Radius Matching with the Propensity Score." </w:t>
      </w:r>
      <w:r w:rsidRPr="00CA648F">
        <w:rPr>
          <w:rFonts w:ascii="Times New Roman" w:hAnsi="Times New Roman" w:cs="Times New Roman"/>
          <w:i/>
          <w:sz w:val="24"/>
          <w:szCs w:val="24"/>
        </w:rPr>
        <w:t>Journal of Experimental Criminology</w:t>
      </w:r>
      <w:r w:rsidR="006B453A">
        <w:rPr>
          <w:rFonts w:ascii="Times New Roman" w:hAnsi="Times New Roman" w:cs="Times New Roman"/>
          <w:sz w:val="24"/>
          <w:szCs w:val="24"/>
        </w:rPr>
        <w:t xml:space="preserve"> 12:143-158.</w:t>
      </w:r>
    </w:p>
    <w:p w14:paraId="425CE99B" w14:textId="77777777" w:rsidR="002D3BDE" w:rsidRPr="00CA648F" w:rsidRDefault="002D3BDE" w:rsidP="00DC665E">
      <w:pPr>
        <w:spacing w:line="240" w:lineRule="auto"/>
        <w:ind w:left="630" w:hanging="630"/>
        <w:rPr>
          <w:rFonts w:ascii="Times New Roman" w:hAnsi="Times New Roman" w:cs="Times New Roman"/>
          <w:sz w:val="24"/>
          <w:szCs w:val="24"/>
        </w:rPr>
      </w:pPr>
    </w:p>
    <w:p w14:paraId="20AF6210" w14:textId="77777777" w:rsidR="00836225" w:rsidRPr="00CA648F"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Garcia, Janet. 2016. "Understanding the Lives of Mothers after Incarceration: Moving Beyond Socially Constructed Definitions of Motherhood." </w:t>
      </w:r>
      <w:r w:rsidRPr="00CA648F">
        <w:rPr>
          <w:rFonts w:ascii="Times New Roman" w:hAnsi="Times New Roman" w:cs="Times New Roman"/>
          <w:i/>
          <w:sz w:val="24"/>
          <w:szCs w:val="24"/>
        </w:rPr>
        <w:t>Sociology Compass</w:t>
      </w:r>
      <w:r w:rsidRPr="00CA648F">
        <w:rPr>
          <w:rFonts w:ascii="Times New Roman" w:hAnsi="Times New Roman" w:cs="Times New Roman"/>
          <w:sz w:val="24"/>
          <w:szCs w:val="24"/>
        </w:rPr>
        <w:t xml:space="preserve"> 10(1):3-11.</w:t>
      </w:r>
    </w:p>
    <w:p w14:paraId="0351B83D" w14:textId="4258C1AD" w:rsidR="00836225" w:rsidRDefault="00797CB0" w:rsidP="00DC665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Gehring, Krista, Patricia V</w:t>
      </w:r>
      <w:r w:rsidR="00836225" w:rsidRPr="00CA648F">
        <w:rPr>
          <w:rFonts w:ascii="Times New Roman" w:hAnsi="Times New Roman" w:cs="Times New Roman"/>
          <w:sz w:val="24"/>
          <w:szCs w:val="24"/>
        </w:rPr>
        <w:t xml:space="preserve">an Voorhis, and </w:t>
      </w:r>
      <w:r w:rsidR="002D3BDE">
        <w:rPr>
          <w:rFonts w:ascii="Times New Roman" w:hAnsi="Times New Roman" w:cs="Times New Roman"/>
          <w:sz w:val="24"/>
          <w:szCs w:val="24"/>
        </w:rPr>
        <w:t>V Bell. 2010. "What Works” for F</w:t>
      </w:r>
      <w:r w:rsidR="00836225" w:rsidRPr="00CA648F">
        <w:rPr>
          <w:rFonts w:ascii="Times New Roman" w:hAnsi="Times New Roman" w:cs="Times New Roman"/>
          <w:sz w:val="24"/>
          <w:szCs w:val="24"/>
        </w:rPr>
        <w:t>e</w:t>
      </w:r>
      <w:r w:rsidR="002D3BDE">
        <w:rPr>
          <w:rFonts w:ascii="Times New Roman" w:hAnsi="Times New Roman" w:cs="Times New Roman"/>
          <w:sz w:val="24"/>
          <w:szCs w:val="24"/>
        </w:rPr>
        <w:t>male Probationers?: An E</w:t>
      </w:r>
      <w:r w:rsidR="00836225" w:rsidRPr="00CA648F">
        <w:rPr>
          <w:rFonts w:ascii="Times New Roman" w:hAnsi="Times New Roman" w:cs="Times New Roman"/>
          <w:sz w:val="24"/>
          <w:szCs w:val="24"/>
        </w:rPr>
        <w:t xml:space="preserve">valuation of the Moving On Program." </w:t>
      </w:r>
      <w:r w:rsidR="00836225" w:rsidRPr="00CA648F">
        <w:rPr>
          <w:rFonts w:ascii="Times New Roman" w:hAnsi="Times New Roman" w:cs="Times New Roman"/>
          <w:i/>
          <w:sz w:val="24"/>
          <w:szCs w:val="24"/>
        </w:rPr>
        <w:t>Women, Girls, and Criminal Justice</w:t>
      </w:r>
      <w:r w:rsidR="00836225" w:rsidRPr="00CA648F">
        <w:rPr>
          <w:rFonts w:ascii="Times New Roman" w:hAnsi="Times New Roman" w:cs="Times New Roman"/>
          <w:sz w:val="24"/>
          <w:szCs w:val="24"/>
        </w:rPr>
        <w:t xml:space="preserve"> 11(1):6-10.</w:t>
      </w:r>
    </w:p>
    <w:p w14:paraId="09FB9EC0" w14:textId="77777777" w:rsidR="002D3BDE" w:rsidRDefault="002D3BDE" w:rsidP="00DC665E">
      <w:pPr>
        <w:spacing w:line="240" w:lineRule="auto"/>
        <w:ind w:left="720" w:hanging="720"/>
        <w:rPr>
          <w:rFonts w:ascii="Times New Roman" w:hAnsi="Times New Roman" w:cs="Times New Roman"/>
          <w:sz w:val="24"/>
          <w:szCs w:val="24"/>
        </w:rPr>
      </w:pPr>
    </w:p>
    <w:p w14:paraId="7115A704" w14:textId="77777777" w:rsidR="00836225"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Gifford, Elizabeth J., Lindsey M. Eldred, Sabrina A. McCutchan and Frank A. Sloan. 2014. "The Effects of Participation Level on Recidivism: A Study of Drug Treatment Courts Using Propensity Score Matching." </w:t>
      </w:r>
      <w:r w:rsidRPr="00CA648F">
        <w:rPr>
          <w:rFonts w:ascii="Times New Roman" w:hAnsi="Times New Roman" w:cs="Times New Roman"/>
          <w:i/>
          <w:sz w:val="24"/>
          <w:szCs w:val="24"/>
        </w:rPr>
        <w:t>Substance Abuse Treatment, Prevention, and Policy</w:t>
      </w:r>
      <w:r w:rsidRPr="00CA648F">
        <w:rPr>
          <w:rFonts w:ascii="Times New Roman" w:hAnsi="Times New Roman" w:cs="Times New Roman"/>
          <w:sz w:val="24"/>
          <w:szCs w:val="24"/>
        </w:rPr>
        <w:t xml:space="preserve"> 9(1):1-8.</w:t>
      </w:r>
    </w:p>
    <w:p w14:paraId="1505DF9A" w14:textId="77777777" w:rsidR="002D3BDE" w:rsidRDefault="002D3BDE" w:rsidP="00DC665E">
      <w:pPr>
        <w:spacing w:line="240" w:lineRule="auto"/>
        <w:ind w:left="630" w:hanging="630"/>
        <w:rPr>
          <w:rFonts w:ascii="Times New Roman" w:hAnsi="Times New Roman" w:cs="Times New Roman"/>
          <w:sz w:val="24"/>
          <w:szCs w:val="24"/>
        </w:rPr>
      </w:pPr>
    </w:p>
    <w:p w14:paraId="2FBD5B7C" w14:textId="524310D9" w:rsidR="00F80101" w:rsidRDefault="00F80101" w:rsidP="00DC665E">
      <w:pPr>
        <w:spacing w:line="240" w:lineRule="auto"/>
        <w:ind w:left="630" w:hanging="630"/>
        <w:rPr>
          <w:rFonts w:ascii="Times New Roman" w:hAnsi="Times New Roman" w:cs="Times New Roman"/>
          <w:sz w:val="24"/>
          <w:szCs w:val="24"/>
        </w:rPr>
      </w:pPr>
      <w:r w:rsidRPr="00F80101">
        <w:rPr>
          <w:rFonts w:ascii="Times New Roman" w:hAnsi="Times New Roman" w:cs="Times New Roman"/>
          <w:sz w:val="24"/>
          <w:szCs w:val="24"/>
        </w:rPr>
        <w:t>Giordano, Peggy C., Patrick M. Seffrin, Wendy D. Manning and Monica A. Longmore. 2011. "Parenthood and Crime: The Role of Wantedness, Rel</w:t>
      </w:r>
      <w:r>
        <w:rPr>
          <w:rFonts w:ascii="Times New Roman" w:hAnsi="Times New Roman" w:cs="Times New Roman"/>
          <w:sz w:val="24"/>
          <w:szCs w:val="24"/>
        </w:rPr>
        <w:t>ationships with Partners, and SES</w:t>
      </w:r>
      <w:r w:rsidRPr="00F80101">
        <w:rPr>
          <w:rFonts w:ascii="Times New Roman" w:hAnsi="Times New Roman" w:cs="Times New Roman"/>
          <w:sz w:val="24"/>
          <w:szCs w:val="24"/>
        </w:rPr>
        <w:t xml:space="preserve">." </w:t>
      </w:r>
      <w:r w:rsidRPr="00F80101">
        <w:rPr>
          <w:rFonts w:ascii="Times New Roman" w:hAnsi="Times New Roman" w:cs="Times New Roman"/>
          <w:i/>
          <w:sz w:val="24"/>
          <w:szCs w:val="24"/>
        </w:rPr>
        <w:t xml:space="preserve">Journal of Criminal Justice </w:t>
      </w:r>
      <w:r w:rsidRPr="00F80101">
        <w:rPr>
          <w:rFonts w:ascii="Times New Roman" w:hAnsi="Times New Roman" w:cs="Times New Roman"/>
          <w:sz w:val="24"/>
          <w:szCs w:val="24"/>
        </w:rPr>
        <w:t>39(5):405-16.</w:t>
      </w:r>
    </w:p>
    <w:p w14:paraId="0E6B689C" w14:textId="77777777" w:rsidR="00F80101" w:rsidRPr="00CA648F" w:rsidRDefault="00F80101" w:rsidP="00DC665E">
      <w:pPr>
        <w:spacing w:line="240" w:lineRule="auto"/>
        <w:ind w:left="630" w:hanging="630"/>
        <w:rPr>
          <w:rFonts w:ascii="Times New Roman" w:hAnsi="Times New Roman" w:cs="Times New Roman"/>
          <w:sz w:val="24"/>
          <w:szCs w:val="24"/>
        </w:rPr>
      </w:pPr>
    </w:p>
    <w:p w14:paraId="33E37046" w14:textId="302B90A0" w:rsidR="00B42686" w:rsidRDefault="00B42686" w:rsidP="00DC665E">
      <w:pPr>
        <w:spacing w:line="240" w:lineRule="auto"/>
        <w:ind w:left="630" w:hanging="630"/>
        <w:rPr>
          <w:rFonts w:ascii="Times New Roman" w:hAnsi="Times New Roman" w:cs="Times New Roman"/>
          <w:sz w:val="24"/>
          <w:szCs w:val="24"/>
        </w:rPr>
      </w:pPr>
      <w:r w:rsidRPr="00820433">
        <w:rPr>
          <w:rFonts w:ascii="Times New Roman" w:hAnsi="Times New Roman" w:cs="Times New Roman"/>
          <w:sz w:val="24"/>
          <w:szCs w:val="24"/>
        </w:rPr>
        <w:t xml:space="preserve">Glaze, </w:t>
      </w:r>
      <w:r>
        <w:rPr>
          <w:rFonts w:ascii="Times New Roman" w:hAnsi="Times New Roman" w:cs="Times New Roman"/>
          <w:sz w:val="24"/>
          <w:szCs w:val="24"/>
        </w:rPr>
        <w:t xml:space="preserve">Lauren E.. and Laura M. </w:t>
      </w:r>
      <w:r w:rsidRPr="00820433">
        <w:rPr>
          <w:rFonts w:ascii="Times New Roman" w:hAnsi="Times New Roman" w:cs="Times New Roman"/>
          <w:sz w:val="24"/>
          <w:szCs w:val="24"/>
        </w:rPr>
        <w:t>Maruschak. 2008. "Parents in Prison and Their Minor Children.</w:t>
      </w:r>
      <w:r w:rsidR="006B453A">
        <w:rPr>
          <w:rFonts w:ascii="Times New Roman" w:hAnsi="Times New Roman" w:cs="Times New Roman"/>
          <w:sz w:val="24"/>
          <w:szCs w:val="24"/>
        </w:rPr>
        <w:t>”</w:t>
      </w:r>
      <w:r w:rsidRPr="00820433">
        <w:rPr>
          <w:rFonts w:ascii="Times New Roman" w:hAnsi="Times New Roman" w:cs="Times New Roman"/>
          <w:sz w:val="24"/>
          <w:szCs w:val="24"/>
        </w:rPr>
        <w:t xml:space="preserve"> </w:t>
      </w:r>
      <w:r w:rsidR="006B453A" w:rsidRPr="00CA648F">
        <w:rPr>
          <w:rFonts w:ascii="Times New Roman" w:hAnsi="Times New Roman" w:cs="Times New Roman"/>
          <w:sz w:val="24"/>
          <w:szCs w:val="24"/>
        </w:rPr>
        <w:t>United States Department of Justice. Bureau of Justice Statistics.</w:t>
      </w:r>
      <w:r w:rsidRPr="00820433">
        <w:rPr>
          <w:rFonts w:ascii="Times New Roman" w:hAnsi="Times New Roman" w:cs="Times New Roman"/>
          <w:sz w:val="24"/>
          <w:szCs w:val="24"/>
        </w:rPr>
        <w:t xml:space="preserve"> NCJ </w:t>
      </w:r>
      <w:r>
        <w:rPr>
          <w:rFonts w:ascii="Times New Roman" w:hAnsi="Times New Roman" w:cs="Times New Roman"/>
          <w:sz w:val="24"/>
          <w:szCs w:val="24"/>
        </w:rPr>
        <w:t xml:space="preserve"> </w:t>
      </w:r>
      <w:r w:rsidRPr="00820433">
        <w:rPr>
          <w:rFonts w:ascii="Times New Roman" w:hAnsi="Times New Roman" w:cs="Times New Roman"/>
          <w:sz w:val="24"/>
          <w:szCs w:val="24"/>
        </w:rPr>
        <w:t>222984.</w:t>
      </w:r>
    </w:p>
    <w:p w14:paraId="1D5FE519" w14:textId="77777777" w:rsidR="002D3BDE" w:rsidRPr="00CA648F" w:rsidRDefault="002D3BDE" w:rsidP="00DC665E">
      <w:pPr>
        <w:spacing w:line="240" w:lineRule="auto"/>
        <w:ind w:left="720" w:hanging="720"/>
        <w:rPr>
          <w:rFonts w:ascii="Times New Roman" w:hAnsi="Times New Roman" w:cs="Times New Roman"/>
          <w:sz w:val="24"/>
          <w:szCs w:val="24"/>
        </w:rPr>
      </w:pPr>
    </w:p>
    <w:p w14:paraId="66B540C2" w14:textId="120429A1"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Greene, Judith, and Kevein Pran</w:t>
      </w:r>
      <w:r w:rsidR="002D3BDE">
        <w:rPr>
          <w:rFonts w:ascii="Times New Roman" w:hAnsi="Times New Roman" w:cs="Times New Roman"/>
          <w:sz w:val="24"/>
          <w:szCs w:val="24"/>
        </w:rPr>
        <w:t>is. 2012. "The Punitiveness Repor</w:t>
      </w:r>
      <w:r w:rsidRPr="00CA648F">
        <w:rPr>
          <w:rFonts w:ascii="Times New Roman" w:hAnsi="Times New Roman" w:cs="Times New Roman"/>
          <w:sz w:val="24"/>
          <w:szCs w:val="24"/>
        </w:rPr>
        <w:t>t."</w:t>
      </w:r>
      <w:r w:rsidR="006B453A">
        <w:rPr>
          <w:rFonts w:ascii="Times New Roman" w:hAnsi="Times New Roman" w:cs="Times New Roman"/>
          <w:sz w:val="24"/>
          <w:szCs w:val="24"/>
        </w:rPr>
        <w:t xml:space="preserve"> The Women’s Prison Association. </w:t>
      </w:r>
    </w:p>
    <w:p w14:paraId="02E4B4DF" w14:textId="77777777" w:rsidR="002D3BDE" w:rsidRPr="00CA648F" w:rsidRDefault="002D3BDE" w:rsidP="00DC665E">
      <w:pPr>
        <w:spacing w:line="240" w:lineRule="auto"/>
        <w:ind w:left="720" w:hanging="720"/>
        <w:rPr>
          <w:rFonts w:ascii="Times New Roman" w:hAnsi="Times New Roman" w:cs="Times New Roman"/>
          <w:sz w:val="24"/>
          <w:szCs w:val="24"/>
        </w:rPr>
      </w:pPr>
    </w:p>
    <w:p w14:paraId="5282506E"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Greiner, Leigh E., Moira A. Law, and Shelley L. Brown. 2015. "Using Dynamic Factors to Predict Recidivism Among Women: A Four-Wave Prospective Study." </w:t>
      </w:r>
      <w:r w:rsidRPr="006B453A">
        <w:rPr>
          <w:rFonts w:ascii="Times New Roman" w:hAnsi="Times New Roman" w:cs="Times New Roman"/>
          <w:i/>
          <w:sz w:val="24"/>
          <w:szCs w:val="24"/>
        </w:rPr>
        <w:t>Criminal Justice and Behavior</w:t>
      </w:r>
      <w:r w:rsidRPr="00CA648F">
        <w:rPr>
          <w:rFonts w:ascii="Times New Roman" w:hAnsi="Times New Roman" w:cs="Times New Roman"/>
          <w:sz w:val="24"/>
          <w:szCs w:val="24"/>
        </w:rPr>
        <w:t xml:space="preserve"> 42(5):457-80.</w:t>
      </w:r>
    </w:p>
    <w:p w14:paraId="44BDC10E" w14:textId="77777777" w:rsidR="006B453A" w:rsidRPr="00CA648F" w:rsidRDefault="006B453A" w:rsidP="00DC665E">
      <w:pPr>
        <w:spacing w:line="240" w:lineRule="auto"/>
        <w:ind w:left="720" w:hanging="720"/>
        <w:rPr>
          <w:rFonts w:ascii="Times New Roman" w:hAnsi="Times New Roman" w:cs="Times New Roman"/>
          <w:sz w:val="24"/>
          <w:szCs w:val="24"/>
        </w:rPr>
      </w:pPr>
    </w:p>
    <w:p w14:paraId="6C5472C3" w14:textId="174CC76B"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Guo, Shenyang, and Mark W. Fraser. 2015. Propensity Score </w:t>
      </w:r>
      <w:r w:rsidR="006B453A">
        <w:rPr>
          <w:rFonts w:ascii="Times New Roman" w:hAnsi="Times New Roman" w:cs="Times New Roman"/>
          <w:sz w:val="24"/>
          <w:szCs w:val="24"/>
        </w:rPr>
        <w:t>Analysis: Statistical Methods and A</w:t>
      </w:r>
      <w:r w:rsidRPr="00CA648F">
        <w:rPr>
          <w:rFonts w:ascii="Times New Roman" w:hAnsi="Times New Roman" w:cs="Times New Roman"/>
          <w:sz w:val="24"/>
          <w:szCs w:val="24"/>
        </w:rPr>
        <w:t>pplications. Los Angeles: Sage.</w:t>
      </w:r>
    </w:p>
    <w:p w14:paraId="125829D0" w14:textId="77777777" w:rsidR="006B453A" w:rsidRPr="00CA648F" w:rsidRDefault="006B453A" w:rsidP="00DC665E">
      <w:pPr>
        <w:spacing w:line="240" w:lineRule="auto"/>
        <w:ind w:left="720" w:hanging="720"/>
        <w:rPr>
          <w:rFonts w:ascii="Times New Roman" w:hAnsi="Times New Roman" w:cs="Times New Roman"/>
          <w:sz w:val="24"/>
          <w:szCs w:val="24"/>
        </w:rPr>
      </w:pPr>
    </w:p>
    <w:p w14:paraId="7EC384C5"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Guo, Shenyang, and Mark W.  Fraser. 2010. Propensity Score Analysis: Statistical Methods and Applications. Thousand Oaks: Sage.</w:t>
      </w:r>
    </w:p>
    <w:p w14:paraId="778B09AB" w14:textId="77777777" w:rsidR="006B453A" w:rsidRPr="00CA648F" w:rsidRDefault="006B453A" w:rsidP="00DC665E">
      <w:pPr>
        <w:spacing w:line="240" w:lineRule="auto"/>
        <w:ind w:left="720" w:hanging="720"/>
        <w:rPr>
          <w:rFonts w:ascii="Times New Roman" w:hAnsi="Times New Roman" w:cs="Times New Roman"/>
          <w:sz w:val="24"/>
          <w:szCs w:val="24"/>
        </w:rPr>
      </w:pPr>
    </w:p>
    <w:p w14:paraId="01A388B5" w14:textId="79C02C17" w:rsidR="006B453A"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Harlow, Caroline Wolf. 2003. "Education and Correctional Populations.</w:t>
      </w:r>
      <w:r w:rsidR="006B453A">
        <w:rPr>
          <w:rFonts w:ascii="Times New Roman" w:hAnsi="Times New Roman" w:cs="Times New Roman"/>
          <w:sz w:val="24"/>
          <w:szCs w:val="24"/>
        </w:rPr>
        <w:t>”</w:t>
      </w:r>
      <w:r w:rsidR="006B453A" w:rsidRPr="006B453A">
        <w:rPr>
          <w:rFonts w:ascii="Times New Roman" w:hAnsi="Times New Roman" w:cs="Times New Roman"/>
          <w:sz w:val="24"/>
          <w:szCs w:val="24"/>
        </w:rPr>
        <w:t xml:space="preserve"> </w:t>
      </w:r>
      <w:r w:rsidR="006B453A" w:rsidRPr="00CA648F">
        <w:rPr>
          <w:rFonts w:ascii="Times New Roman" w:hAnsi="Times New Roman" w:cs="Times New Roman"/>
          <w:sz w:val="24"/>
          <w:szCs w:val="24"/>
        </w:rPr>
        <w:t>United States Department of Justice. Bureau of Justice Statistics.</w:t>
      </w:r>
    </w:p>
    <w:p w14:paraId="2BFECEFF" w14:textId="77777777" w:rsidR="006B453A" w:rsidRPr="00CA648F" w:rsidRDefault="006B453A" w:rsidP="00DC665E">
      <w:pPr>
        <w:spacing w:line="240" w:lineRule="auto"/>
        <w:ind w:left="720" w:hanging="720"/>
        <w:rPr>
          <w:rFonts w:ascii="Times New Roman" w:hAnsi="Times New Roman" w:cs="Times New Roman"/>
          <w:sz w:val="24"/>
          <w:szCs w:val="24"/>
        </w:rPr>
      </w:pPr>
    </w:p>
    <w:p w14:paraId="21E773A1" w14:textId="67C1B0A1"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Hedderman, Carol, and Darrick Jolliffe. 2015. "The Impact of Prison for Women on the Edge: Paying the Price for Wron</w:t>
      </w:r>
      <w:r w:rsidR="006B453A">
        <w:rPr>
          <w:rFonts w:ascii="Times New Roman" w:hAnsi="Times New Roman" w:cs="Times New Roman"/>
          <w:sz w:val="24"/>
          <w:szCs w:val="24"/>
        </w:rPr>
        <w:t xml:space="preserve">g Decisions." </w:t>
      </w:r>
      <w:r w:rsidR="006B453A" w:rsidRPr="006B453A">
        <w:rPr>
          <w:rFonts w:ascii="Times New Roman" w:hAnsi="Times New Roman" w:cs="Times New Roman"/>
          <w:i/>
          <w:sz w:val="24"/>
          <w:szCs w:val="24"/>
        </w:rPr>
        <w:t>Victims &amp; Offender</w:t>
      </w:r>
      <w:r w:rsidRPr="006B453A">
        <w:rPr>
          <w:rFonts w:ascii="Times New Roman" w:hAnsi="Times New Roman" w:cs="Times New Roman"/>
          <w:i/>
          <w:sz w:val="24"/>
          <w:szCs w:val="24"/>
        </w:rPr>
        <w:t xml:space="preserve">s </w:t>
      </w:r>
      <w:r w:rsidRPr="00CA648F">
        <w:rPr>
          <w:rFonts w:ascii="Times New Roman" w:hAnsi="Times New Roman" w:cs="Times New Roman"/>
          <w:sz w:val="24"/>
          <w:szCs w:val="24"/>
        </w:rPr>
        <w:t>10(2):152-78.</w:t>
      </w:r>
    </w:p>
    <w:p w14:paraId="5C68723B" w14:textId="77777777" w:rsidR="006B453A" w:rsidRPr="00CA648F" w:rsidRDefault="006B453A" w:rsidP="00DC665E">
      <w:pPr>
        <w:spacing w:line="240" w:lineRule="auto"/>
        <w:ind w:left="720" w:hanging="720"/>
        <w:rPr>
          <w:rFonts w:ascii="Times New Roman" w:hAnsi="Times New Roman" w:cs="Times New Roman"/>
          <w:sz w:val="24"/>
          <w:szCs w:val="24"/>
        </w:rPr>
      </w:pPr>
    </w:p>
    <w:p w14:paraId="18D1E019" w14:textId="77777777" w:rsidR="006B453A"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 xml:space="preserve">Hester, Tom. 1987. "Correctional Population in the United States 1985." in </w:t>
      </w:r>
      <w:r w:rsidR="006B453A" w:rsidRPr="006B453A">
        <w:rPr>
          <w:rFonts w:ascii="Times New Roman" w:hAnsi="Times New Roman" w:cs="Times New Roman"/>
          <w:i/>
          <w:sz w:val="24"/>
          <w:szCs w:val="24"/>
        </w:rPr>
        <w:t>Correctional</w:t>
      </w:r>
      <w:r w:rsidRPr="006B453A">
        <w:rPr>
          <w:rFonts w:ascii="Times New Roman" w:hAnsi="Times New Roman" w:cs="Times New Roman"/>
          <w:i/>
          <w:sz w:val="24"/>
          <w:szCs w:val="24"/>
        </w:rPr>
        <w:t xml:space="preserve"> Populations in the United States Series</w:t>
      </w:r>
      <w:r w:rsidRPr="00CA648F">
        <w:rPr>
          <w:rFonts w:ascii="Times New Roman" w:hAnsi="Times New Roman" w:cs="Times New Roman"/>
          <w:sz w:val="24"/>
          <w:szCs w:val="24"/>
        </w:rPr>
        <w:t xml:space="preserve">. </w:t>
      </w:r>
      <w:r w:rsidR="006B453A" w:rsidRPr="00CA648F">
        <w:rPr>
          <w:rFonts w:ascii="Times New Roman" w:hAnsi="Times New Roman" w:cs="Times New Roman"/>
          <w:sz w:val="24"/>
          <w:szCs w:val="24"/>
        </w:rPr>
        <w:t>United States Department of Justice. Bureau of Justice Statistics.</w:t>
      </w:r>
    </w:p>
    <w:p w14:paraId="474BBAA9" w14:textId="46893563" w:rsidR="00836225" w:rsidRPr="00CA648F" w:rsidRDefault="00836225" w:rsidP="00DC665E">
      <w:pPr>
        <w:spacing w:line="240" w:lineRule="auto"/>
        <w:ind w:left="720" w:hanging="720"/>
        <w:rPr>
          <w:rFonts w:ascii="Times New Roman" w:hAnsi="Times New Roman" w:cs="Times New Roman"/>
          <w:sz w:val="24"/>
          <w:szCs w:val="24"/>
        </w:rPr>
      </w:pPr>
    </w:p>
    <w:p w14:paraId="3F44B0B3" w14:textId="67492150"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Holtfreter, Kristy</w:t>
      </w:r>
      <w:r w:rsidR="006B453A">
        <w:rPr>
          <w:rFonts w:ascii="Times New Roman" w:hAnsi="Times New Roman" w:cs="Times New Roman"/>
          <w:sz w:val="24"/>
          <w:szCs w:val="24"/>
        </w:rPr>
        <w:t>, and Merry Morash. 2003. "The Needs of Women O</w:t>
      </w:r>
      <w:r w:rsidRPr="00CA648F">
        <w:rPr>
          <w:rFonts w:ascii="Times New Roman" w:hAnsi="Times New Roman" w:cs="Times New Roman"/>
          <w:sz w:val="24"/>
          <w:szCs w:val="24"/>
        </w:rPr>
        <w:t xml:space="preserve">ffenders." </w:t>
      </w:r>
      <w:r w:rsidRPr="006B453A">
        <w:rPr>
          <w:rFonts w:ascii="Times New Roman" w:hAnsi="Times New Roman" w:cs="Times New Roman"/>
          <w:i/>
          <w:sz w:val="24"/>
          <w:szCs w:val="24"/>
        </w:rPr>
        <w:t>Women &amp; Criminal Justice</w:t>
      </w:r>
      <w:r w:rsidRPr="00CA648F">
        <w:rPr>
          <w:rFonts w:ascii="Times New Roman" w:hAnsi="Times New Roman" w:cs="Times New Roman"/>
          <w:sz w:val="24"/>
          <w:szCs w:val="24"/>
        </w:rPr>
        <w:t xml:space="preserve"> 14(2-3):137-60.</w:t>
      </w:r>
    </w:p>
    <w:p w14:paraId="468EDD59" w14:textId="77777777" w:rsidR="006B453A" w:rsidRPr="00CA648F" w:rsidRDefault="006B453A" w:rsidP="00DC665E">
      <w:pPr>
        <w:spacing w:line="240" w:lineRule="auto"/>
        <w:ind w:left="720" w:hanging="720"/>
        <w:rPr>
          <w:rFonts w:ascii="Times New Roman" w:hAnsi="Times New Roman" w:cs="Times New Roman"/>
          <w:sz w:val="24"/>
          <w:szCs w:val="24"/>
        </w:rPr>
      </w:pPr>
    </w:p>
    <w:p w14:paraId="2AE760C1" w14:textId="0977A309" w:rsidR="006B453A" w:rsidRPr="00CA648F"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Hser, Yih-Ing, Elizabeth Evans, David Huang, and Nena Messina. 2011. "Long</w:t>
      </w:r>
      <w:r w:rsidR="006B453A">
        <w:rPr>
          <w:rFonts w:ascii="Times New Roman" w:hAnsi="Times New Roman" w:cs="Times New Roman"/>
          <w:sz w:val="24"/>
          <w:szCs w:val="24"/>
        </w:rPr>
        <w:t>-term Outcomes among Drug-d</w:t>
      </w:r>
      <w:r w:rsidR="006B453A" w:rsidRPr="00CA648F">
        <w:rPr>
          <w:rFonts w:ascii="Times New Roman" w:hAnsi="Times New Roman" w:cs="Times New Roman"/>
          <w:sz w:val="24"/>
          <w:szCs w:val="24"/>
        </w:rPr>
        <w:t xml:space="preserve">ependent Mothers Treated </w:t>
      </w:r>
      <w:r w:rsidR="006B453A">
        <w:rPr>
          <w:rFonts w:ascii="Times New Roman" w:hAnsi="Times New Roman" w:cs="Times New Roman"/>
          <w:sz w:val="24"/>
          <w:szCs w:val="24"/>
        </w:rPr>
        <w:t>in Women-o</w:t>
      </w:r>
      <w:r w:rsidR="006B453A" w:rsidRPr="00CA648F">
        <w:rPr>
          <w:rFonts w:ascii="Times New Roman" w:hAnsi="Times New Roman" w:cs="Times New Roman"/>
          <w:sz w:val="24"/>
          <w:szCs w:val="24"/>
        </w:rPr>
        <w:t xml:space="preserve">nly </w:t>
      </w:r>
      <w:r w:rsidR="006B453A">
        <w:rPr>
          <w:rFonts w:ascii="Times New Roman" w:hAnsi="Times New Roman" w:cs="Times New Roman"/>
          <w:sz w:val="24"/>
          <w:szCs w:val="24"/>
        </w:rPr>
        <w:t>versus Mixed-g</w:t>
      </w:r>
      <w:r w:rsidR="006B453A" w:rsidRPr="00CA648F">
        <w:rPr>
          <w:rFonts w:ascii="Times New Roman" w:hAnsi="Times New Roman" w:cs="Times New Roman"/>
          <w:sz w:val="24"/>
          <w:szCs w:val="24"/>
        </w:rPr>
        <w:t>ender Programs</w:t>
      </w:r>
      <w:r w:rsidRPr="006B453A">
        <w:rPr>
          <w:rFonts w:ascii="Times New Roman" w:hAnsi="Times New Roman" w:cs="Times New Roman"/>
          <w:i/>
          <w:sz w:val="24"/>
          <w:szCs w:val="24"/>
        </w:rPr>
        <w:t xml:space="preserve">." Journal of </w:t>
      </w:r>
      <w:r w:rsidR="006B453A">
        <w:rPr>
          <w:rFonts w:ascii="Times New Roman" w:hAnsi="Times New Roman" w:cs="Times New Roman"/>
          <w:i/>
          <w:sz w:val="24"/>
          <w:szCs w:val="24"/>
        </w:rPr>
        <w:t>Substance Abuse T</w:t>
      </w:r>
      <w:r w:rsidRPr="006B453A">
        <w:rPr>
          <w:rFonts w:ascii="Times New Roman" w:hAnsi="Times New Roman" w:cs="Times New Roman"/>
          <w:i/>
          <w:sz w:val="24"/>
          <w:szCs w:val="24"/>
        </w:rPr>
        <w:t xml:space="preserve">reatment </w:t>
      </w:r>
      <w:r w:rsidRPr="00CA648F">
        <w:rPr>
          <w:rFonts w:ascii="Times New Roman" w:hAnsi="Times New Roman" w:cs="Times New Roman"/>
          <w:sz w:val="24"/>
          <w:szCs w:val="24"/>
        </w:rPr>
        <w:t>41(2):115-23.</w:t>
      </w:r>
    </w:p>
    <w:p w14:paraId="0C65C033" w14:textId="36F3370D"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Hser, Yih-lng, M. Douglas Anglin, and William McGlothlin. 1987. "Sex</w:t>
      </w:r>
      <w:r w:rsidR="006B453A">
        <w:rPr>
          <w:rFonts w:ascii="Times New Roman" w:hAnsi="Times New Roman" w:cs="Times New Roman"/>
          <w:sz w:val="24"/>
          <w:szCs w:val="24"/>
        </w:rPr>
        <w:t xml:space="preserve"> Differences in Addict Careers: </w:t>
      </w:r>
      <w:r w:rsidRPr="00CA648F">
        <w:rPr>
          <w:rFonts w:ascii="Times New Roman" w:hAnsi="Times New Roman" w:cs="Times New Roman"/>
          <w:sz w:val="24"/>
          <w:szCs w:val="24"/>
        </w:rPr>
        <w:t xml:space="preserve">Initiation of Use." </w:t>
      </w:r>
      <w:r w:rsidRPr="006B453A">
        <w:rPr>
          <w:rFonts w:ascii="Times New Roman" w:hAnsi="Times New Roman" w:cs="Times New Roman"/>
          <w:i/>
          <w:sz w:val="24"/>
          <w:szCs w:val="24"/>
        </w:rPr>
        <w:t>The American Journal of Drug and Alcohol Abuse</w:t>
      </w:r>
      <w:r w:rsidRPr="00CA648F">
        <w:rPr>
          <w:rFonts w:ascii="Times New Roman" w:hAnsi="Times New Roman" w:cs="Times New Roman"/>
          <w:sz w:val="24"/>
          <w:szCs w:val="24"/>
        </w:rPr>
        <w:t xml:space="preserve"> 13(1-2):33-57.</w:t>
      </w:r>
    </w:p>
    <w:p w14:paraId="2B93BE6C" w14:textId="77777777" w:rsidR="006B453A" w:rsidRPr="00CA648F" w:rsidRDefault="006B453A" w:rsidP="00DC665E">
      <w:pPr>
        <w:spacing w:line="240" w:lineRule="auto"/>
        <w:ind w:left="720" w:hanging="720"/>
        <w:rPr>
          <w:rFonts w:ascii="Times New Roman" w:hAnsi="Times New Roman" w:cs="Times New Roman"/>
          <w:sz w:val="24"/>
          <w:szCs w:val="24"/>
        </w:rPr>
      </w:pPr>
    </w:p>
    <w:p w14:paraId="368B1070" w14:textId="5A7B3DE1" w:rsidR="00836225" w:rsidRDefault="006B453A" w:rsidP="00DC665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Jenkot, Robert. 2016. ""I'll Hook You U</w:t>
      </w:r>
      <w:r w:rsidR="00836225" w:rsidRPr="00CA648F">
        <w:rPr>
          <w:rFonts w:ascii="Times New Roman" w:hAnsi="Times New Roman" w:cs="Times New Roman"/>
          <w:sz w:val="24"/>
          <w:szCs w:val="24"/>
        </w:rPr>
        <w:t xml:space="preserve">p": Women's Experiences Selling and Trading Methamphetamine." in </w:t>
      </w:r>
      <w:r w:rsidR="00836225" w:rsidRPr="006B453A">
        <w:rPr>
          <w:rFonts w:ascii="Times New Roman" w:hAnsi="Times New Roman" w:cs="Times New Roman"/>
          <w:i/>
          <w:sz w:val="24"/>
          <w:szCs w:val="24"/>
        </w:rPr>
        <w:t>Across the Spectrum of Women and Crime: Theories, Offending, and the Criminal Justice System</w:t>
      </w:r>
      <w:r w:rsidR="00836225" w:rsidRPr="00CA648F">
        <w:rPr>
          <w:rFonts w:ascii="Times New Roman" w:hAnsi="Times New Roman" w:cs="Times New Roman"/>
          <w:sz w:val="24"/>
          <w:szCs w:val="24"/>
        </w:rPr>
        <w:t>, edited by Susan F Sharp, Susan Marcus-Mendoza, Kathleen A. Cameron, and Elycia S. Daniel-Roberson. Durham: Carolina Academic Press.</w:t>
      </w:r>
    </w:p>
    <w:p w14:paraId="4501BA5A" w14:textId="77777777" w:rsidR="006B453A" w:rsidRPr="00CA648F" w:rsidRDefault="006B453A" w:rsidP="00DC665E">
      <w:pPr>
        <w:spacing w:line="240" w:lineRule="auto"/>
        <w:ind w:left="720" w:hanging="720"/>
        <w:rPr>
          <w:rFonts w:ascii="Times New Roman" w:hAnsi="Times New Roman" w:cs="Times New Roman"/>
          <w:sz w:val="24"/>
          <w:szCs w:val="24"/>
        </w:rPr>
      </w:pPr>
    </w:p>
    <w:p w14:paraId="10025D1A"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Jolliffe, Darrick, and Carol Hedderman. 2015. "Investigating the Impact of Custody on Reoffending Using Propensity Score Matching." </w:t>
      </w:r>
      <w:r w:rsidRPr="006B453A">
        <w:rPr>
          <w:rFonts w:ascii="Times New Roman" w:hAnsi="Times New Roman" w:cs="Times New Roman"/>
          <w:i/>
          <w:sz w:val="24"/>
          <w:szCs w:val="24"/>
        </w:rPr>
        <w:t>Crime &amp; Delinquency</w:t>
      </w:r>
      <w:r w:rsidRPr="00CA648F">
        <w:rPr>
          <w:rFonts w:ascii="Times New Roman" w:hAnsi="Times New Roman" w:cs="Times New Roman"/>
          <w:sz w:val="24"/>
          <w:szCs w:val="24"/>
        </w:rPr>
        <w:t xml:space="preserve"> 61(8):1051-77.</w:t>
      </w:r>
    </w:p>
    <w:p w14:paraId="6E56F1D3" w14:textId="77777777" w:rsidR="006B453A" w:rsidRPr="00CA648F" w:rsidRDefault="006B453A" w:rsidP="00DC665E">
      <w:pPr>
        <w:spacing w:line="240" w:lineRule="auto"/>
        <w:ind w:left="720" w:hanging="720"/>
        <w:rPr>
          <w:rFonts w:ascii="Times New Roman" w:hAnsi="Times New Roman" w:cs="Times New Roman"/>
          <w:sz w:val="24"/>
          <w:szCs w:val="24"/>
        </w:rPr>
      </w:pPr>
    </w:p>
    <w:p w14:paraId="198E08C7" w14:textId="5C1E6FCC" w:rsidR="006B453A" w:rsidRDefault="00836225" w:rsidP="00DC665E">
      <w:pPr>
        <w:spacing w:line="240" w:lineRule="auto"/>
        <w:ind w:left="630" w:hanging="630"/>
        <w:rPr>
          <w:rFonts w:ascii="Times New Roman" w:hAnsi="Times New Roman" w:cs="Times New Roman"/>
          <w:sz w:val="24"/>
          <w:szCs w:val="24"/>
        </w:rPr>
      </w:pPr>
      <w:r w:rsidRPr="00CA648F">
        <w:rPr>
          <w:rFonts w:ascii="Times New Roman" w:hAnsi="Times New Roman" w:cs="Times New Roman"/>
          <w:sz w:val="24"/>
          <w:szCs w:val="24"/>
        </w:rPr>
        <w:t>Kaeble, Danielle, Lauren Glaze, Anastasios Tsoutis, and Todd Minton. 2016. "Correctional Populat</w:t>
      </w:r>
      <w:r w:rsidR="006B453A">
        <w:rPr>
          <w:rFonts w:ascii="Times New Roman" w:hAnsi="Times New Roman" w:cs="Times New Roman"/>
          <w:sz w:val="24"/>
          <w:szCs w:val="24"/>
        </w:rPr>
        <w:t>ions in the United States 2014.</w:t>
      </w:r>
      <w:r w:rsidRPr="00CA648F">
        <w:rPr>
          <w:rFonts w:ascii="Times New Roman" w:hAnsi="Times New Roman" w:cs="Times New Roman"/>
          <w:sz w:val="24"/>
          <w:szCs w:val="24"/>
        </w:rPr>
        <w:t xml:space="preserve">" </w:t>
      </w:r>
      <w:r w:rsidR="006B453A">
        <w:rPr>
          <w:rFonts w:ascii="Times New Roman" w:hAnsi="Times New Roman" w:cs="Times New Roman"/>
          <w:sz w:val="24"/>
          <w:szCs w:val="24"/>
        </w:rPr>
        <w:t xml:space="preserve">in </w:t>
      </w:r>
      <w:r w:rsidR="006B453A" w:rsidRPr="006B453A">
        <w:rPr>
          <w:rFonts w:ascii="Times New Roman" w:hAnsi="Times New Roman" w:cs="Times New Roman"/>
          <w:i/>
          <w:sz w:val="24"/>
          <w:szCs w:val="24"/>
        </w:rPr>
        <w:t>Correctional Populations in the United States Series</w:t>
      </w:r>
      <w:r w:rsidR="006B453A" w:rsidRPr="00CA648F">
        <w:rPr>
          <w:rFonts w:ascii="Times New Roman" w:hAnsi="Times New Roman" w:cs="Times New Roman"/>
          <w:sz w:val="24"/>
          <w:szCs w:val="24"/>
        </w:rPr>
        <w:t>. United States Department of Justice. Bureau of Justice Statistics.</w:t>
      </w:r>
    </w:p>
    <w:p w14:paraId="105F974E" w14:textId="62094AF8" w:rsidR="006B453A" w:rsidRPr="00CA648F" w:rsidRDefault="006B453A" w:rsidP="00DC665E">
      <w:pPr>
        <w:spacing w:line="240" w:lineRule="auto"/>
        <w:ind w:left="720" w:hanging="720"/>
        <w:rPr>
          <w:rFonts w:ascii="Times New Roman" w:hAnsi="Times New Roman" w:cs="Times New Roman"/>
          <w:sz w:val="24"/>
          <w:szCs w:val="24"/>
        </w:rPr>
      </w:pPr>
    </w:p>
    <w:p w14:paraId="16B3CB50" w14:textId="1B567FCE" w:rsidR="006B453A"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Kaeble, Danielle, Laura M. Maruschak, and Thomas P.  Bonczar. 2015. "Probation and Parole in the United S</w:t>
      </w:r>
      <w:r w:rsidR="00083BB8">
        <w:rPr>
          <w:rFonts w:ascii="Times New Roman" w:hAnsi="Times New Roman" w:cs="Times New Roman"/>
          <w:sz w:val="24"/>
          <w:szCs w:val="24"/>
        </w:rPr>
        <w:t xml:space="preserve">tates, 2014." </w:t>
      </w:r>
      <w:r w:rsidR="006B453A" w:rsidRPr="00CA648F">
        <w:rPr>
          <w:rFonts w:ascii="Times New Roman" w:hAnsi="Times New Roman" w:cs="Times New Roman"/>
          <w:sz w:val="24"/>
          <w:szCs w:val="24"/>
        </w:rPr>
        <w:t>United States Department of Justice. Bureau of Justice Statistics.</w:t>
      </w:r>
    </w:p>
    <w:p w14:paraId="6071C7F8" w14:textId="77777777" w:rsidR="006B453A" w:rsidRPr="00CA648F" w:rsidRDefault="006B453A" w:rsidP="00DC665E">
      <w:pPr>
        <w:spacing w:line="240" w:lineRule="auto"/>
        <w:ind w:left="720" w:hanging="720"/>
        <w:rPr>
          <w:rFonts w:ascii="Times New Roman" w:hAnsi="Times New Roman" w:cs="Times New Roman"/>
          <w:sz w:val="24"/>
          <w:szCs w:val="24"/>
        </w:rPr>
      </w:pPr>
    </w:p>
    <w:p w14:paraId="19B65640" w14:textId="1CDE7415"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Kennealy, Patrick J</w:t>
      </w:r>
      <w:r w:rsidR="00797CB0">
        <w:rPr>
          <w:rFonts w:ascii="Times New Roman" w:hAnsi="Times New Roman" w:cs="Times New Roman"/>
          <w:sz w:val="24"/>
          <w:szCs w:val="24"/>
        </w:rPr>
        <w:t>.</w:t>
      </w:r>
      <w:r w:rsidRPr="00CA648F">
        <w:rPr>
          <w:rFonts w:ascii="Times New Roman" w:hAnsi="Times New Roman" w:cs="Times New Roman"/>
          <w:sz w:val="24"/>
          <w:szCs w:val="24"/>
        </w:rPr>
        <w:t>, Jennifer L</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Skeem, Sarah M</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Manchak, and Jennifer Eno Louden. 2012. "Firm, </w:t>
      </w:r>
      <w:r w:rsidR="006B453A">
        <w:rPr>
          <w:rFonts w:ascii="Times New Roman" w:hAnsi="Times New Roman" w:cs="Times New Roman"/>
          <w:sz w:val="24"/>
          <w:szCs w:val="24"/>
        </w:rPr>
        <w:t>Fair, and Caring Officer-Offender R</w:t>
      </w:r>
      <w:r w:rsidRPr="00CA648F">
        <w:rPr>
          <w:rFonts w:ascii="Times New Roman" w:hAnsi="Times New Roman" w:cs="Times New Roman"/>
          <w:sz w:val="24"/>
          <w:szCs w:val="24"/>
        </w:rPr>
        <w:t xml:space="preserve">elationships </w:t>
      </w:r>
      <w:r w:rsidR="006B453A">
        <w:rPr>
          <w:rFonts w:ascii="Times New Roman" w:hAnsi="Times New Roman" w:cs="Times New Roman"/>
          <w:sz w:val="24"/>
          <w:szCs w:val="24"/>
        </w:rPr>
        <w:t>Protect against Supervision F</w:t>
      </w:r>
      <w:r w:rsidRPr="00CA648F">
        <w:rPr>
          <w:rFonts w:ascii="Times New Roman" w:hAnsi="Times New Roman" w:cs="Times New Roman"/>
          <w:sz w:val="24"/>
          <w:szCs w:val="24"/>
        </w:rPr>
        <w:t xml:space="preserve">ailure." </w:t>
      </w:r>
      <w:r w:rsidRPr="006B453A">
        <w:rPr>
          <w:rFonts w:ascii="Times New Roman" w:hAnsi="Times New Roman" w:cs="Times New Roman"/>
          <w:i/>
          <w:sz w:val="24"/>
          <w:szCs w:val="24"/>
        </w:rPr>
        <w:t>Law and Human Behavior</w:t>
      </w:r>
      <w:r w:rsidRPr="00CA648F">
        <w:rPr>
          <w:rFonts w:ascii="Times New Roman" w:hAnsi="Times New Roman" w:cs="Times New Roman"/>
          <w:sz w:val="24"/>
          <w:szCs w:val="24"/>
        </w:rPr>
        <w:t xml:space="preserve"> 36(6):496.</w:t>
      </w:r>
    </w:p>
    <w:p w14:paraId="47EE4AF1" w14:textId="77777777" w:rsidR="00F80101" w:rsidRDefault="00F80101" w:rsidP="00DC665E">
      <w:pPr>
        <w:spacing w:line="240" w:lineRule="auto"/>
        <w:ind w:left="720" w:hanging="720"/>
        <w:rPr>
          <w:rFonts w:ascii="Times New Roman" w:hAnsi="Times New Roman" w:cs="Times New Roman"/>
          <w:sz w:val="24"/>
          <w:szCs w:val="24"/>
        </w:rPr>
      </w:pPr>
    </w:p>
    <w:p w14:paraId="612A262B" w14:textId="6F05ADED" w:rsidR="006B453A" w:rsidRDefault="00F80101" w:rsidP="00DC665E">
      <w:pPr>
        <w:spacing w:line="240" w:lineRule="auto"/>
        <w:ind w:left="720" w:hanging="720"/>
        <w:rPr>
          <w:rFonts w:ascii="Times New Roman" w:hAnsi="Times New Roman" w:cs="Times New Roman"/>
          <w:sz w:val="24"/>
          <w:szCs w:val="24"/>
        </w:rPr>
      </w:pPr>
      <w:r w:rsidRPr="00F80101">
        <w:rPr>
          <w:rFonts w:ascii="Times New Roman" w:hAnsi="Times New Roman" w:cs="Times New Roman"/>
          <w:sz w:val="24"/>
          <w:szCs w:val="24"/>
        </w:rPr>
        <w:t xml:space="preserve">Kreager, Derek A., Ross L. Matsueda and Elena A. Erosheva. 2010. "Motherhood and Criminal Desistance in Disadvantaged Neighborhoods*." </w:t>
      </w:r>
      <w:r w:rsidRPr="00F80101">
        <w:rPr>
          <w:rFonts w:ascii="Times New Roman" w:hAnsi="Times New Roman" w:cs="Times New Roman"/>
          <w:i/>
          <w:sz w:val="24"/>
          <w:szCs w:val="24"/>
        </w:rPr>
        <w:t>Criminology</w:t>
      </w:r>
      <w:r w:rsidRPr="00F80101">
        <w:rPr>
          <w:rFonts w:ascii="Times New Roman" w:hAnsi="Times New Roman" w:cs="Times New Roman"/>
          <w:sz w:val="24"/>
          <w:szCs w:val="24"/>
        </w:rPr>
        <w:t xml:space="preserve"> 48(1):221-58.</w:t>
      </w:r>
    </w:p>
    <w:p w14:paraId="1BBDE455" w14:textId="77777777" w:rsidR="00F80101" w:rsidRPr="00CA648F" w:rsidRDefault="00F80101" w:rsidP="00DC665E">
      <w:pPr>
        <w:spacing w:line="240" w:lineRule="auto"/>
        <w:ind w:left="720" w:hanging="720"/>
        <w:rPr>
          <w:rFonts w:ascii="Times New Roman" w:hAnsi="Times New Roman" w:cs="Times New Roman"/>
          <w:sz w:val="24"/>
          <w:szCs w:val="24"/>
        </w:rPr>
      </w:pPr>
    </w:p>
    <w:p w14:paraId="03178462" w14:textId="2C19663A"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MacKe</w:t>
      </w:r>
      <w:r w:rsidR="006B453A">
        <w:rPr>
          <w:rFonts w:ascii="Times New Roman" w:hAnsi="Times New Roman" w:cs="Times New Roman"/>
          <w:sz w:val="24"/>
          <w:szCs w:val="24"/>
        </w:rPr>
        <w:t>nzie, Doris Layton. 2006. What Works in Corrections: R</w:t>
      </w:r>
      <w:r w:rsidRPr="00CA648F">
        <w:rPr>
          <w:rFonts w:ascii="Times New Roman" w:hAnsi="Times New Roman" w:cs="Times New Roman"/>
          <w:sz w:val="24"/>
          <w:szCs w:val="24"/>
        </w:rPr>
        <w:t>ed</w:t>
      </w:r>
      <w:r w:rsidR="006B453A">
        <w:rPr>
          <w:rFonts w:ascii="Times New Roman" w:hAnsi="Times New Roman" w:cs="Times New Roman"/>
          <w:sz w:val="24"/>
          <w:szCs w:val="24"/>
        </w:rPr>
        <w:t>ucing the Criminal Activities of O</w:t>
      </w:r>
      <w:r w:rsidRPr="00CA648F">
        <w:rPr>
          <w:rFonts w:ascii="Times New Roman" w:hAnsi="Times New Roman" w:cs="Times New Roman"/>
          <w:sz w:val="24"/>
          <w:szCs w:val="24"/>
        </w:rPr>
        <w:t xml:space="preserve">ffenders and </w:t>
      </w:r>
      <w:r w:rsidR="006B453A">
        <w:rPr>
          <w:rFonts w:ascii="Times New Roman" w:hAnsi="Times New Roman" w:cs="Times New Roman"/>
          <w:sz w:val="24"/>
          <w:szCs w:val="24"/>
        </w:rPr>
        <w:t>D</w:t>
      </w:r>
      <w:r w:rsidR="006B453A" w:rsidRPr="00CA648F">
        <w:rPr>
          <w:rFonts w:ascii="Times New Roman" w:hAnsi="Times New Roman" w:cs="Times New Roman"/>
          <w:sz w:val="24"/>
          <w:szCs w:val="24"/>
        </w:rPr>
        <w:t>elinquents</w:t>
      </w:r>
      <w:r w:rsidRPr="00CA648F">
        <w:rPr>
          <w:rFonts w:ascii="Times New Roman" w:hAnsi="Times New Roman" w:cs="Times New Roman"/>
          <w:sz w:val="24"/>
          <w:szCs w:val="24"/>
        </w:rPr>
        <w:t>: Cambridge University Press.</w:t>
      </w:r>
    </w:p>
    <w:p w14:paraId="5D8B8CF8" w14:textId="77777777" w:rsidR="006B453A" w:rsidRPr="00CA648F" w:rsidRDefault="006B453A" w:rsidP="00DC665E">
      <w:pPr>
        <w:spacing w:line="240" w:lineRule="auto"/>
        <w:ind w:left="720" w:hanging="720"/>
        <w:rPr>
          <w:rFonts w:ascii="Times New Roman" w:hAnsi="Times New Roman" w:cs="Times New Roman"/>
          <w:sz w:val="24"/>
          <w:szCs w:val="24"/>
        </w:rPr>
      </w:pPr>
    </w:p>
    <w:p w14:paraId="383E60BE"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Makarios, Matthew, Benjamin Steiner, and Lawrence F. Travis. 2010. "Examining the Predictors of Recidivism Among Men and Women </w:t>
      </w:r>
      <w:r w:rsidRPr="00CA648F">
        <w:rPr>
          <w:rFonts w:ascii="Times New Roman" w:hAnsi="Times New Roman" w:cs="Times New Roman"/>
          <w:sz w:val="24"/>
          <w:szCs w:val="24"/>
        </w:rPr>
        <w:lastRenderedPageBreak/>
        <w:t xml:space="preserve">Released From Prison in Ohio." </w:t>
      </w:r>
      <w:r w:rsidRPr="006B453A">
        <w:rPr>
          <w:rFonts w:ascii="Times New Roman" w:hAnsi="Times New Roman" w:cs="Times New Roman"/>
          <w:i/>
          <w:sz w:val="24"/>
          <w:szCs w:val="24"/>
        </w:rPr>
        <w:t>Criminal Justice and Behavior</w:t>
      </w:r>
      <w:r w:rsidRPr="00CA648F">
        <w:rPr>
          <w:rFonts w:ascii="Times New Roman" w:hAnsi="Times New Roman" w:cs="Times New Roman"/>
          <w:sz w:val="24"/>
          <w:szCs w:val="24"/>
        </w:rPr>
        <w:t xml:space="preserve"> 37(12):1377-91.</w:t>
      </w:r>
    </w:p>
    <w:p w14:paraId="65738B58" w14:textId="77777777" w:rsidR="006B453A" w:rsidRPr="00CA648F" w:rsidRDefault="006B453A" w:rsidP="00DC665E">
      <w:pPr>
        <w:spacing w:line="240" w:lineRule="auto"/>
        <w:ind w:left="720" w:hanging="720"/>
        <w:rPr>
          <w:rFonts w:ascii="Times New Roman" w:hAnsi="Times New Roman" w:cs="Times New Roman"/>
          <w:sz w:val="24"/>
          <w:szCs w:val="24"/>
        </w:rPr>
      </w:pPr>
    </w:p>
    <w:p w14:paraId="4C123B42"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Matheson, Flora I., Sherri Doherty, and Brian A. Grant. 2011. "Community-Based Aftercare and Return to Custody in a National Sample of Substance-Abusing Women Offenders." </w:t>
      </w:r>
      <w:r w:rsidRPr="006B453A">
        <w:rPr>
          <w:rFonts w:ascii="Times New Roman" w:hAnsi="Times New Roman" w:cs="Times New Roman"/>
          <w:i/>
          <w:sz w:val="24"/>
          <w:szCs w:val="24"/>
        </w:rPr>
        <w:t>American Journal of Public Health</w:t>
      </w:r>
      <w:r w:rsidRPr="00CA648F">
        <w:rPr>
          <w:rFonts w:ascii="Times New Roman" w:hAnsi="Times New Roman" w:cs="Times New Roman"/>
          <w:sz w:val="24"/>
          <w:szCs w:val="24"/>
        </w:rPr>
        <w:t xml:space="preserve"> 101(6):1126-32.</w:t>
      </w:r>
    </w:p>
    <w:p w14:paraId="1CB5ABBA" w14:textId="77777777" w:rsidR="006B453A" w:rsidRPr="00CA648F" w:rsidRDefault="006B453A" w:rsidP="00DC665E">
      <w:pPr>
        <w:spacing w:line="240" w:lineRule="auto"/>
        <w:ind w:left="720" w:hanging="720"/>
        <w:rPr>
          <w:rFonts w:ascii="Times New Roman" w:hAnsi="Times New Roman" w:cs="Times New Roman"/>
          <w:sz w:val="24"/>
          <w:szCs w:val="24"/>
        </w:rPr>
      </w:pPr>
    </w:p>
    <w:p w14:paraId="72782279"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Mears, Daniel P., Joshua C. Cochran, and William D. Bales. 2012. "Gender differences in the effects of prison on recidivism." </w:t>
      </w:r>
      <w:r w:rsidRPr="006B453A">
        <w:rPr>
          <w:rFonts w:ascii="Times New Roman" w:hAnsi="Times New Roman" w:cs="Times New Roman"/>
          <w:i/>
          <w:sz w:val="24"/>
          <w:szCs w:val="24"/>
        </w:rPr>
        <w:t>Journal of Criminal Justice</w:t>
      </w:r>
      <w:r w:rsidRPr="00CA648F">
        <w:rPr>
          <w:rFonts w:ascii="Times New Roman" w:hAnsi="Times New Roman" w:cs="Times New Roman"/>
          <w:sz w:val="24"/>
          <w:szCs w:val="24"/>
        </w:rPr>
        <w:t xml:space="preserve"> 40(5):370-78.</w:t>
      </w:r>
    </w:p>
    <w:p w14:paraId="0089C29C" w14:textId="77777777" w:rsidR="006B453A" w:rsidRDefault="006B453A" w:rsidP="00DC665E">
      <w:pPr>
        <w:spacing w:line="240" w:lineRule="auto"/>
        <w:ind w:left="720" w:hanging="720"/>
        <w:rPr>
          <w:rFonts w:ascii="Times New Roman" w:hAnsi="Times New Roman" w:cs="Times New Roman"/>
          <w:sz w:val="24"/>
          <w:szCs w:val="24"/>
        </w:rPr>
      </w:pPr>
    </w:p>
    <w:p w14:paraId="5EED501E" w14:textId="1430D08D" w:rsidR="00F80101" w:rsidRDefault="00F80101" w:rsidP="00DC665E">
      <w:pPr>
        <w:spacing w:line="240" w:lineRule="auto"/>
        <w:ind w:left="720" w:hanging="720"/>
        <w:rPr>
          <w:rFonts w:ascii="Times New Roman" w:hAnsi="Times New Roman" w:cs="Times New Roman"/>
          <w:sz w:val="24"/>
          <w:szCs w:val="24"/>
        </w:rPr>
      </w:pPr>
      <w:r w:rsidRPr="00F80101">
        <w:rPr>
          <w:rFonts w:ascii="Times New Roman" w:hAnsi="Times New Roman" w:cs="Times New Roman"/>
          <w:sz w:val="24"/>
          <w:szCs w:val="24"/>
        </w:rPr>
        <w:t xml:space="preserve">Opsal, Tara D. 2011. "Women Disrupting a Marginalized Identity: Subverting the Parolee Identity through Narrative." </w:t>
      </w:r>
      <w:r w:rsidRPr="00F80101">
        <w:rPr>
          <w:rFonts w:ascii="Times New Roman" w:hAnsi="Times New Roman" w:cs="Times New Roman"/>
          <w:i/>
          <w:sz w:val="24"/>
          <w:szCs w:val="24"/>
        </w:rPr>
        <w:t>Journal of Contemporary Ethnography</w:t>
      </w:r>
      <w:r w:rsidRPr="00F80101">
        <w:rPr>
          <w:rFonts w:ascii="Times New Roman" w:hAnsi="Times New Roman" w:cs="Times New Roman"/>
          <w:sz w:val="24"/>
          <w:szCs w:val="24"/>
        </w:rPr>
        <w:t xml:space="preserve"> 40(2):135-67.</w:t>
      </w:r>
    </w:p>
    <w:p w14:paraId="5127746D" w14:textId="77777777" w:rsidR="00F80101" w:rsidRPr="00CA648F" w:rsidRDefault="00F80101" w:rsidP="00DC665E">
      <w:pPr>
        <w:spacing w:line="240" w:lineRule="auto"/>
        <w:ind w:left="720" w:hanging="720"/>
        <w:rPr>
          <w:rFonts w:ascii="Times New Roman" w:hAnsi="Times New Roman" w:cs="Times New Roman"/>
          <w:sz w:val="24"/>
          <w:szCs w:val="24"/>
        </w:rPr>
      </w:pPr>
    </w:p>
    <w:p w14:paraId="05CF7173" w14:textId="741BA5B5"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Ortiz, Juanita. 2014. "Going Back Again." in </w:t>
      </w:r>
      <w:r w:rsidRPr="006B453A">
        <w:rPr>
          <w:rFonts w:ascii="Times New Roman" w:hAnsi="Times New Roman" w:cs="Times New Roman"/>
          <w:i/>
          <w:sz w:val="24"/>
          <w:szCs w:val="24"/>
        </w:rPr>
        <w:t>Mean Lives, Mean Laws</w:t>
      </w:r>
      <w:r w:rsidRPr="00CA648F">
        <w:rPr>
          <w:rFonts w:ascii="Times New Roman" w:hAnsi="Times New Roman" w:cs="Times New Roman"/>
          <w:sz w:val="24"/>
          <w:szCs w:val="24"/>
        </w:rPr>
        <w:t xml:space="preserve">, by Susan F Sharp. New Brunswick: Rutgers </w:t>
      </w:r>
      <w:r w:rsidR="006B453A" w:rsidRPr="00CA648F">
        <w:rPr>
          <w:rFonts w:ascii="Times New Roman" w:hAnsi="Times New Roman" w:cs="Times New Roman"/>
          <w:sz w:val="24"/>
          <w:szCs w:val="24"/>
        </w:rPr>
        <w:t>University</w:t>
      </w:r>
      <w:r w:rsidRPr="00CA648F">
        <w:rPr>
          <w:rFonts w:ascii="Times New Roman" w:hAnsi="Times New Roman" w:cs="Times New Roman"/>
          <w:sz w:val="24"/>
          <w:szCs w:val="24"/>
        </w:rPr>
        <w:t xml:space="preserve"> Press.</w:t>
      </w:r>
    </w:p>
    <w:p w14:paraId="19733742" w14:textId="77777777" w:rsidR="006B453A" w:rsidRPr="00CA648F" w:rsidRDefault="006B453A" w:rsidP="00DC665E">
      <w:pPr>
        <w:spacing w:line="240" w:lineRule="auto"/>
        <w:ind w:left="720" w:hanging="720"/>
        <w:rPr>
          <w:rFonts w:ascii="Times New Roman" w:hAnsi="Times New Roman" w:cs="Times New Roman"/>
          <w:sz w:val="24"/>
          <w:szCs w:val="24"/>
        </w:rPr>
      </w:pPr>
    </w:p>
    <w:p w14:paraId="023FF510" w14:textId="30907A3B"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Pelissier, Bernadette M</w:t>
      </w:r>
      <w:r w:rsidR="00797CB0">
        <w:rPr>
          <w:rFonts w:ascii="Times New Roman" w:hAnsi="Times New Roman" w:cs="Times New Roman"/>
          <w:sz w:val="24"/>
          <w:szCs w:val="24"/>
        </w:rPr>
        <w:t>.</w:t>
      </w:r>
      <w:r w:rsidRPr="00CA648F">
        <w:rPr>
          <w:rFonts w:ascii="Times New Roman" w:hAnsi="Times New Roman" w:cs="Times New Roman"/>
          <w:sz w:val="24"/>
          <w:szCs w:val="24"/>
        </w:rPr>
        <w:t>M</w:t>
      </w:r>
      <w:r w:rsidR="00797CB0">
        <w:rPr>
          <w:rFonts w:ascii="Times New Roman" w:hAnsi="Times New Roman" w:cs="Times New Roman"/>
          <w:sz w:val="24"/>
          <w:szCs w:val="24"/>
        </w:rPr>
        <w:t>.</w:t>
      </w:r>
      <w:r w:rsidRPr="00CA648F">
        <w:rPr>
          <w:rFonts w:ascii="Times New Roman" w:hAnsi="Times New Roman" w:cs="Times New Roman"/>
          <w:sz w:val="24"/>
          <w:szCs w:val="24"/>
        </w:rPr>
        <w:t>, Scott D</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Camp, Gerald G</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Gaes, William G</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Saylor, and William Rhodes. 2003. "Gender </w:t>
      </w:r>
      <w:r w:rsidR="006B453A" w:rsidRPr="00CA648F">
        <w:rPr>
          <w:rFonts w:ascii="Times New Roman" w:hAnsi="Times New Roman" w:cs="Times New Roman"/>
          <w:sz w:val="24"/>
          <w:szCs w:val="24"/>
        </w:rPr>
        <w:t>Differences in Outcomes from Prison-Based Residential Treatment</w:t>
      </w:r>
      <w:r w:rsidRPr="00CA648F">
        <w:rPr>
          <w:rFonts w:ascii="Times New Roman" w:hAnsi="Times New Roman" w:cs="Times New Roman"/>
          <w:sz w:val="24"/>
          <w:szCs w:val="24"/>
        </w:rPr>
        <w:t>."</w:t>
      </w:r>
      <w:r w:rsidR="006B453A" w:rsidRPr="006B453A">
        <w:rPr>
          <w:rFonts w:ascii="Times New Roman" w:hAnsi="Times New Roman" w:cs="Times New Roman"/>
          <w:i/>
          <w:sz w:val="24"/>
          <w:szCs w:val="24"/>
        </w:rPr>
        <w:t xml:space="preserve"> </w:t>
      </w:r>
      <w:r w:rsidRPr="006B453A">
        <w:rPr>
          <w:rFonts w:ascii="Times New Roman" w:hAnsi="Times New Roman" w:cs="Times New Roman"/>
          <w:i/>
          <w:sz w:val="24"/>
          <w:szCs w:val="24"/>
        </w:rPr>
        <w:t xml:space="preserve">Journal </w:t>
      </w:r>
      <w:r w:rsidR="006B453A" w:rsidRPr="006B453A">
        <w:rPr>
          <w:rFonts w:ascii="Times New Roman" w:hAnsi="Times New Roman" w:cs="Times New Roman"/>
          <w:i/>
          <w:sz w:val="24"/>
          <w:szCs w:val="24"/>
        </w:rPr>
        <w:t>of Substance Abuse Treatment</w:t>
      </w:r>
      <w:r w:rsidRPr="00CA648F">
        <w:rPr>
          <w:rFonts w:ascii="Times New Roman" w:hAnsi="Times New Roman" w:cs="Times New Roman"/>
          <w:sz w:val="24"/>
          <w:szCs w:val="24"/>
        </w:rPr>
        <w:t xml:space="preserve"> 24(2):149-60.</w:t>
      </w:r>
    </w:p>
    <w:p w14:paraId="1C6A5A5F" w14:textId="77777777" w:rsidR="006B453A" w:rsidRPr="00CA648F" w:rsidRDefault="006B453A" w:rsidP="00DC665E">
      <w:pPr>
        <w:spacing w:line="240" w:lineRule="auto"/>
        <w:ind w:left="720" w:hanging="720"/>
        <w:rPr>
          <w:rFonts w:ascii="Times New Roman" w:hAnsi="Times New Roman" w:cs="Times New Roman"/>
          <w:sz w:val="24"/>
          <w:szCs w:val="24"/>
        </w:rPr>
      </w:pPr>
    </w:p>
    <w:p w14:paraId="6AA927B3"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Peters, David J., Andy Hochstetler, Matt DeLisi, and Hui-Ju Kuo. 2015. "Parolee Recidivism and Successful Treatment Completion: Comparing Hazard Models Across Propensity Methods." </w:t>
      </w:r>
      <w:r w:rsidRPr="007761DE">
        <w:rPr>
          <w:rFonts w:ascii="Times New Roman" w:hAnsi="Times New Roman" w:cs="Times New Roman"/>
          <w:i/>
          <w:sz w:val="24"/>
          <w:szCs w:val="24"/>
        </w:rPr>
        <w:t>Journal of Quantitative Criminology</w:t>
      </w:r>
      <w:r w:rsidRPr="00CA648F">
        <w:rPr>
          <w:rFonts w:ascii="Times New Roman" w:hAnsi="Times New Roman" w:cs="Times New Roman"/>
          <w:sz w:val="24"/>
          <w:szCs w:val="24"/>
        </w:rPr>
        <w:t xml:space="preserve"> 31(1):149-81.</w:t>
      </w:r>
    </w:p>
    <w:p w14:paraId="4B9FFCC2" w14:textId="77777777" w:rsidR="007761DE" w:rsidRDefault="007761DE" w:rsidP="00DC665E">
      <w:pPr>
        <w:spacing w:line="240" w:lineRule="auto"/>
        <w:ind w:left="720" w:hanging="720"/>
        <w:rPr>
          <w:rFonts w:ascii="Times New Roman" w:hAnsi="Times New Roman" w:cs="Times New Roman"/>
          <w:sz w:val="24"/>
          <w:szCs w:val="24"/>
        </w:rPr>
      </w:pPr>
    </w:p>
    <w:p w14:paraId="3BFC2086" w14:textId="7D24ECC7" w:rsidR="00083BB8" w:rsidRPr="007761DE" w:rsidRDefault="00083BB8" w:rsidP="00DC665E">
      <w:pPr>
        <w:spacing w:line="240" w:lineRule="auto"/>
        <w:ind w:left="720" w:hanging="720"/>
        <w:rPr>
          <w:rFonts w:ascii="Times New Roman" w:hAnsi="Times New Roman" w:cs="Times New Roman"/>
          <w:sz w:val="24"/>
          <w:szCs w:val="24"/>
        </w:rPr>
      </w:pPr>
      <w:r w:rsidRPr="00083BB8">
        <w:rPr>
          <w:rFonts w:ascii="Times New Roman" w:hAnsi="Times New Roman" w:cs="Times New Roman"/>
          <w:sz w:val="24"/>
          <w:szCs w:val="24"/>
        </w:rPr>
        <w:t xml:space="preserve">Petersilia, Joan. 2011. "Community Corrections: Probation, Parole, and Prisoner Reentry." </w:t>
      </w:r>
      <w:r w:rsidR="007761DE">
        <w:rPr>
          <w:rFonts w:ascii="Times New Roman" w:hAnsi="Times New Roman" w:cs="Times New Roman"/>
          <w:sz w:val="24"/>
          <w:szCs w:val="24"/>
        </w:rPr>
        <w:t xml:space="preserve">in </w:t>
      </w:r>
      <w:r w:rsidRPr="007761DE">
        <w:rPr>
          <w:rFonts w:ascii="Times New Roman" w:hAnsi="Times New Roman" w:cs="Times New Roman"/>
          <w:i/>
          <w:sz w:val="24"/>
          <w:szCs w:val="24"/>
        </w:rPr>
        <w:t xml:space="preserve">Crime </w:t>
      </w:r>
      <w:r w:rsidR="007761DE">
        <w:rPr>
          <w:rFonts w:ascii="Times New Roman" w:hAnsi="Times New Roman" w:cs="Times New Roman"/>
          <w:i/>
          <w:sz w:val="24"/>
          <w:szCs w:val="24"/>
        </w:rPr>
        <w:t>a</w:t>
      </w:r>
      <w:r w:rsidR="007761DE" w:rsidRPr="007761DE">
        <w:rPr>
          <w:rFonts w:ascii="Times New Roman" w:hAnsi="Times New Roman" w:cs="Times New Roman"/>
          <w:i/>
          <w:sz w:val="24"/>
          <w:szCs w:val="24"/>
        </w:rPr>
        <w:t>nd Public Policy</w:t>
      </w:r>
      <w:r w:rsidR="007761DE">
        <w:rPr>
          <w:rFonts w:ascii="Times New Roman" w:hAnsi="Times New Roman" w:cs="Times New Roman"/>
          <w:sz w:val="24"/>
          <w:szCs w:val="24"/>
        </w:rPr>
        <w:t>, edited by James Q. Wilson and Joan Petersillia. New York: Oxford University Press</w:t>
      </w:r>
    </w:p>
    <w:p w14:paraId="17F96DF3" w14:textId="77777777" w:rsidR="007761DE" w:rsidRPr="00CA648F" w:rsidRDefault="007761DE" w:rsidP="00DC665E">
      <w:pPr>
        <w:spacing w:line="240" w:lineRule="auto"/>
        <w:ind w:left="720" w:hanging="720"/>
        <w:rPr>
          <w:rFonts w:ascii="Times New Roman" w:hAnsi="Times New Roman" w:cs="Times New Roman"/>
          <w:sz w:val="24"/>
          <w:szCs w:val="24"/>
        </w:rPr>
      </w:pPr>
    </w:p>
    <w:p w14:paraId="7664E368" w14:textId="70827EDD" w:rsidR="00836225" w:rsidRDefault="00776022" w:rsidP="00DC665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Peugh, Jordon, and Steven B</w:t>
      </w:r>
      <w:r w:rsidRPr="00CA648F">
        <w:rPr>
          <w:rFonts w:ascii="Times New Roman" w:hAnsi="Times New Roman" w:cs="Times New Roman"/>
          <w:sz w:val="24"/>
          <w:szCs w:val="24"/>
        </w:rPr>
        <w:t>elenko</w:t>
      </w:r>
      <w:r w:rsidR="00836225" w:rsidRPr="00CA648F">
        <w:rPr>
          <w:rFonts w:ascii="Times New Roman" w:hAnsi="Times New Roman" w:cs="Times New Roman"/>
          <w:sz w:val="24"/>
          <w:szCs w:val="24"/>
        </w:rPr>
        <w:t xml:space="preserve">. 1999. "Substance-Involved Women Inmates: Challenges to Providing Effective Treatment." </w:t>
      </w:r>
      <w:r w:rsidR="00836225" w:rsidRPr="007761DE">
        <w:rPr>
          <w:rFonts w:ascii="Times New Roman" w:hAnsi="Times New Roman" w:cs="Times New Roman"/>
          <w:i/>
          <w:sz w:val="24"/>
          <w:szCs w:val="24"/>
        </w:rPr>
        <w:t>The Prison Journal</w:t>
      </w:r>
      <w:r w:rsidR="00836225" w:rsidRPr="00CA648F">
        <w:rPr>
          <w:rFonts w:ascii="Times New Roman" w:hAnsi="Times New Roman" w:cs="Times New Roman"/>
          <w:sz w:val="24"/>
          <w:szCs w:val="24"/>
        </w:rPr>
        <w:t xml:space="preserve"> 79(1):23-44.</w:t>
      </w:r>
    </w:p>
    <w:p w14:paraId="1CE939ED" w14:textId="77777777" w:rsidR="008377D9" w:rsidRDefault="008377D9" w:rsidP="00DC665E">
      <w:pPr>
        <w:spacing w:line="240" w:lineRule="auto"/>
        <w:ind w:left="720" w:hanging="720"/>
        <w:rPr>
          <w:rFonts w:ascii="Times New Roman" w:hAnsi="Times New Roman" w:cs="Times New Roman"/>
          <w:sz w:val="24"/>
          <w:szCs w:val="24"/>
        </w:rPr>
      </w:pPr>
    </w:p>
    <w:p w14:paraId="3A5FF950" w14:textId="3F58E899" w:rsidR="008377D9" w:rsidRDefault="008377D9" w:rsidP="00DC665E">
      <w:pPr>
        <w:spacing w:line="240" w:lineRule="auto"/>
        <w:ind w:left="720" w:hanging="720"/>
        <w:rPr>
          <w:rFonts w:ascii="Times New Roman" w:hAnsi="Times New Roman" w:cs="Times New Roman"/>
          <w:sz w:val="24"/>
          <w:szCs w:val="24"/>
        </w:rPr>
      </w:pPr>
      <w:r w:rsidRPr="008377D9">
        <w:rPr>
          <w:rFonts w:ascii="Times New Roman" w:hAnsi="Times New Roman" w:cs="Times New Roman"/>
          <w:sz w:val="24"/>
          <w:szCs w:val="24"/>
        </w:rPr>
        <w:t>Pew Center on the States. 2011. "State of Recidivism: The Revolving Door of America's Prisons." Washington, DC: Pew Charitable Trusts.</w:t>
      </w:r>
    </w:p>
    <w:p w14:paraId="0C9C9C83" w14:textId="77777777" w:rsidR="007761DE" w:rsidRPr="00CA648F" w:rsidRDefault="007761DE" w:rsidP="00DC665E">
      <w:pPr>
        <w:spacing w:line="240" w:lineRule="auto"/>
        <w:ind w:left="720" w:hanging="720"/>
        <w:rPr>
          <w:rFonts w:ascii="Times New Roman" w:hAnsi="Times New Roman" w:cs="Times New Roman"/>
          <w:sz w:val="24"/>
          <w:szCs w:val="24"/>
        </w:rPr>
      </w:pPr>
    </w:p>
    <w:p w14:paraId="1774F469" w14:textId="31ADFD5B"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Reisig, Michael D</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Kristy Holtfreter, and Merry Morash. 2006. "Assessing </w:t>
      </w:r>
      <w:r w:rsidR="007761DE" w:rsidRPr="00CA648F">
        <w:rPr>
          <w:rFonts w:ascii="Times New Roman" w:hAnsi="Times New Roman" w:cs="Times New Roman"/>
          <w:sz w:val="24"/>
          <w:szCs w:val="24"/>
        </w:rPr>
        <w:t>Recidivism Risk across Female Pathways to Crime</w:t>
      </w:r>
      <w:r w:rsidRPr="00CA648F">
        <w:rPr>
          <w:rFonts w:ascii="Times New Roman" w:hAnsi="Times New Roman" w:cs="Times New Roman"/>
          <w:sz w:val="24"/>
          <w:szCs w:val="24"/>
        </w:rPr>
        <w:t xml:space="preserve">." </w:t>
      </w:r>
      <w:r w:rsidRPr="007761DE">
        <w:rPr>
          <w:rFonts w:ascii="Times New Roman" w:hAnsi="Times New Roman" w:cs="Times New Roman"/>
          <w:i/>
          <w:sz w:val="24"/>
          <w:szCs w:val="24"/>
        </w:rPr>
        <w:t>Justice Quarterly</w:t>
      </w:r>
      <w:r w:rsidRPr="00CA648F">
        <w:rPr>
          <w:rFonts w:ascii="Times New Roman" w:hAnsi="Times New Roman" w:cs="Times New Roman"/>
          <w:sz w:val="24"/>
          <w:szCs w:val="24"/>
        </w:rPr>
        <w:t xml:space="preserve"> 23(3):384-405.</w:t>
      </w:r>
    </w:p>
    <w:p w14:paraId="6F2CF79F" w14:textId="77777777" w:rsidR="007761DE" w:rsidRPr="00CA648F" w:rsidRDefault="007761DE" w:rsidP="00DC665E">
      <w:pPr>
        <w:spacing w:line="240" w:lineRule="auto"/>
        <w:ind w:left="720" w:hanging="720"/>
        <w:rPr>
          <w:rFonts w:ascii="Times New Roman" w:hAnsi="Times New Roman" w:cs="Times New Roman"/>
          <w:sz w:val="24"/>
          <w:szCs w:val="24"/>
        </w:rPr>
      </w:pPr>
    </w:p>
    <w:p w14:paraId="7CD11BB6" w14:textId="63CBFF89" w:rsidR="00836225" w:rsidRDefault="007761DE" w:rsidP="00DC665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Richie, Beth E.</w:t>
      </w:r>
      <w:r w:rsidR="00836225" w:rsidRPr="00CA648F">
        <w:rPr>
          <w:rFonts w:ascii="Times New Roman" w:hAnsi="Times New Roman" w:cs="Times New Roman"/>
          <w:sz w:val="24"/>
          <w:szCs w:val="24"/>
        </w:rPr>
        <w:t xml:space="preserve"> 1996. Compelled to Crime: The Gender Entrapment of Battered Black Women. New York: Routledge.</w:t>
      </w:r>
    </w:p>
    <w:p w14:paraId="24171791" w14:textId="77777777" w:rsidR="007761DE" w:rsidRPr="00CA648F" w:rsidRDefault="007761DE" w:rsidP="00DC665E">
      <w:pPr>
        <w:spacing w:line="240" w:lineRule="auto"/>
        <w:ind w:left="720" w:hanging="720"/>
        <w:rPr>
          <w:rFonts w:ascii="Times New Roman" w:hAnsi="Times New Roman" w:cs="Times New Roman"/>
          <w:sz w:val="24"/>
          <w:szCs w:val="24"/>
        </w:rPr>
      </w:pPr>
    </w:p>
    <w:p w14:paraId="7D20FE77"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Robbins, Pamela Clark, John Monahan, and Eric Silver. 2003. "Mental Disorder, Violence, and Gender." </w:t>
      </w:r>
      <w:r w:rsidRPr="007761DE">
        <w:rPr>
          <w:rFonts w:ascii="Times New Roman" w:hAnsi="Times New Roman" w:cs="Times New Roman"/>
          <w:i/>
          <w:sz w:val="24"/>
          <w:szCs w:val="24"/>
        </w:rPr>
        <w:t>Law and Human Behavior</w:t>
      </w:r>
      <w:r w:rsidRPr="00CA648F">
        <w:rPr>
          <w:rFonts w:ascii="Times New Roman" w:hAnsi="Times New Roman" w:cs="Times New Roman"/>
          <w:sz w:val="24"/>
          <w:szCs w:val="24"/>
        </w:rPr>
        <w:t xml:space="preserve"> 27(6):561-71.</w:t>
      </w:r>
    </w:p>
    <w:p w14:paraId="24EFE5A0" w14:textId="77777777" w:rsidR="007761DE" w:rsidRPr="00CA648F" w:rsidRDefault="007761DE" w:rsidP="00DC665E">
      <w:pPr>
        <w:spacing w:line="240" w:lineRule="auto"/>
        <w:ind w:left="720" w:hanging="720"/>
        <w:rPr>
          <w:rFonts w:ascii="Times New Roman" w:hAnsi="Times New Roman" w:cs="Times New Roman"/>
          <w:sz w:val="24"/>
          <w:szCs w:val="24"/>
        </w:rPr>
      </w:pPr>
    </w:p>
    <w:p w14:paraId="75CF03E7"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Rosenbaum, Marsha. 1979. "Becoming Addicted: The Woman Addict." </w:t>
      </w:r>
      <w:r w:rsidRPr="007761DE">
        <w:rPr>
          <w:rFonts w:ascii="Times New Roman" w:hAnsi="Times New Roman" w:cs="Times New Roman"/>
          <w:i/>
          <w:sz w:val="24"/>
          <w:szCs w:val="24"/>
        </w:rPr>
        <w:t>Contemporary Drug Problems</w:t>
      </w:r>
      <w:r w:rsidRPr="00CA648F">
        <w:rPr>
          <w:rFonts w:ascii="Times New Roman" w:hAnsi="Times New Roman" w:cs="Times New Roman"/>
          <w:sz w:val="24"/>
          <w:szCs w:val="24"/>
        </w:rPr>
        <w:t xml:space="preserve"> 8:141-68.</w:t>
      </w:r>
    </w:p>
    <w:p w14:paraId="2248FDB3" w14:textId="77777777" w:rsidR="007761DE" w:rsidRPr="00CA648F" w:rsidRDefault="007761DE" w:rsidP="00DC665E">
      <w:pPr>
        <w:spacing w:line="240" w:lineRule="auto"/>
        <w:ind w:left="720" w:hanging="720"/>
        <w:rPr>
          <w:rFonts w:ascii="Times New Roman" w:hAnsi="Times New Roman" w:cs="Times New Roman"/>
          <w:sz w:val="24"/>
          <w:szCs w:val="24"/>
        </w:rPr>
      </w:pPr>
    </w:p>
    <w:p w14:paraId="21D5ABAE" w14:textId="175F1F7A"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Rosenbaum, Paul R</w:t>
      </w:r>
      <w:r w:rsidR="00797CB0">
        <w:rPr>
          <w:rFonts w:ascii="Times New Roman" w:hAnsi="Times New Roman" w:cs="Times New Roman"/>
          <w:sz w:val="24"/>
          <w:szCs w:val="24"/>
        </w:rPr>
        <w:t>.</w:t>
      </w:r>
      <w:r w:rsidRPr="00CA648F">
        <w:rPr>
          <w:rFonts w:ascii="Times New Roman" w:hAnsi="Times New Roman" w:cs="Times New Roman"/>
          <w:sz w:val="24"/>
          <w:szCs w:val="24"/>
        </w:rPr>
        <w:t>, and Donald B</w:t>
      </w:r>
      <w:r w:rsidR="00797CB0">
        <w:rPr>
          <w:rFonts w:ascii="Times New Roman" w:hAnsi="Times New Roman" w:cs="Times New Roman"/>
          <w:sz w:val="24"/>
          <w:szCs w:val="24"/>
        </w:rPr>
        <w:t>.</w:t>
      </w:r>
      <w:r w:rsidRPr="00CA648F">
        <w:rPr>
          <w:rFonts w:ascii="Times New Roman" w:hAnsi="Times New Roman" w:cs="Times New Roman"/>
          <w:sz w:val="24"/>
          <w:szCs w:val="24"/>
        </w:rPr>
        <w:t xml:space="preserve"> Rubin. 1983. "The </w:t>
      </w:r>
      <w:r w:rsidR="007761DE" w:rsidRPr="00CA648F">
        <w:rPr>
          <w:rFonts w:ascii="Times New Roman" w:hAnsi="Times New Roman" w:cs="Times New Roman"/>
          <w:sz w:val="24"/>
          <w:szCs w:val="24"/>
        </w:rPr>
        <w:t>Central Role of</w:t>
      </w:r>
      <w:r w:rsidR="007761DE">
        <w:rPr>
          <w:rFonts w:ascii="Times New Roman" w:hAnsi="Times New Roman" w:cs="Times New Roman"/>
          <w:sz w:val="24"/>
          <w:szCs w:val="24"/>
        </w:rPr>
        <w:t xml:space="preserve"> the Propensity Score in Observational Studies f</w:t>
      </w:r>
      <w:r w:rsidR="007761DE" w:rsidRPr="00CA648F">
        <w:rPr>
          <w:rFonts w:ascii="Times New Roman" w:hAnsi="Times New Roman" w:cs="Times New Roman"/>
          <w:sz w:val="24"/>
          <w:szCs w:val="24"/>
        </w:rPr>
        <w:t>or Causal Effects</w:t>
      </w:r>
      <w:r w:rsidRPr="00CA648F">
        <w:rPr>
          <w:rFonts w:ascii="Times New Roman" w:hAnsi="Times New Roman" w:cs="Times New Roman"/>
          <w:sz w:val="24"/>
          <w:szCs w:val="24"/>
        </w:rPr>
        <w:t xml:space="preserve">." </w:t>
      </w:r>
      <w:r w:rsidRPr="007761DE">
        <w:rPr>
          <w:rFonts w:ascii="Times New Roman" w:hAnsi="Times New Roman" w:cs="Times New Roman"/>
          <w:i/>
          <w:sz w:val="24"/>
          <w:szCs w:val="24"/>
        </w:rPr>
        <w:t>Biometrika</w:t>
      </w:r>
      <w:r w:rsidRPr="00CA648F">
        <w:rPr>
          <w:rFonts w:ascii="Times New Roman" w:hAnsi="Times New Roman" w:cs="Times New Roman"/>
          <w:sz w:val="24"/>
          <w:szCs w:val="24"/>
        </w:rPr>
        <w:t xml:space="preserve"> 70(1):41-55.</w:t>
      </w:r>
    </w:p>
    <w:p w14:paraId="50E010D8" w14:textId="77777777" w:rsidR="008377D9" w:rsidRPr="00CA648F" w:rsidRDefault="008377D9" w:rsidP="00DC665E">
      <w:pPr>
        <w:spacing w:line="240" w:lineRule="auto"/>
        <w:ind w:left="720" w:hanging="720"/>
        <w:rPr>
          <w:rFonts w:ascii="Times New Roman" w:hAnsi="Times New Roman" w:cs="Times New Roman"/>
          <w:sz w:val="24"/>
          <w:szCs w:val="24"/>
        </w:rPr>
      </w:pPr>
    </w:p>
    <w:p w14:paraId="1D28084E" w14:textId="0446C036"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Rubin, Donald B. 2001. "Using </w:t>
      </w:r>
      <w:r w:rsidR="007761DE">
        <w:rPr>
          <w:rFonts w:ascii="Times New Roman" w:hAnsi="Times New Roman" w:cs="Times New Roman"/>
          <w:sz w:val="24"/>
          <w:szCs w:val="24"/>
        </w:rPr>
        <w:t>Propensity Scores t</w:t>
      </w:r>
      <w:r w:rsidR="007761DE" w:rsidRPr="00CA648F">
        <w:rPr>
          <w:rFonts w:ascii="Times New Roman" w:hAnsi="Times New Roman" w:cs="Times New Roman"/>
          <w:sz w:val="24"/>
          <w:szCs w:val="24"/>
        </w:rPr>
        <w:t>o Help Design Obse</w:t>
      </w:r>
      <w:r w:rsidR="007761DE">
        <w:rPr>
          <w:rFonts w:ascii="Times New Roman" w:hAnsi="Times New Roman" w:cs="Times New Roman"/>
          <w:sz w:val="24"/>
          <w:szCs w:val="24"/>
        </w:rPr>
        <w:t>rvational Studies: Application to t</w:t>
      </w:r>
      <w:r w:rsidR="007761DE" w:rsidRPr="00CA648F">
        <w:rPr>
          <w:rFonts w:ascii="Times New Roman" w:hAnsi="Times New Roman" w:cs="Times New Roman"/>
          <w:sz w:val="24"/>
          <w:szCs w:val="24"/>
        </w:rPr>
        <w:t>he Tobacco Litigation</w:t>
      </w:r>
      <w:r w:rsidRPr="00CA648F">
        <w:rPr>
          <w:rFonts w:ascii="Times New Roman" w:hAnsi="Times New Roman" w:cs="Times New Roman"/>
          <w:sz w:val="24"/>
          <w:szCs w:val="24"/>
        </w:rPr>
        <w:t xml:space="preserve">." </w:t>
      </w:r>
      <w:r w:rsidRPr="007761DE">
        <w:rPr>
          <w:rFonts w:ascii="Times New Roman" w:hAnsi="Times New Roman" w:cs="Times New Roman"/>
          <w:i/>
          <w:sz w:val="24"/>
          <w:szCs w:val="24"/>
        </w:rPr>
        <w:t>Health Services and Outcomes Research Methodology</w:t>
      </w:r>
      <w:r w:rsidRPr="00CA648F">
        <w:rPr>
          <w:rFonts w:ascii="Times New Roman" w:hAnsi="Times New Roman" w:cs="Times New Roman"/>
          <w:sz w:val="24"/>
          <w:szCs w:val="24"/>
        </w:rPr>
        <w:t xml:space="preserve"> 2(3-4):169-88.</w:t>
      </w:r>
    </w:p>
    <w:p w14:paraId="17A83948" w14:textId="77777777" w:rsidR="007761DE" w:rsidRPr="00CA648F" w:rsidRDefault="007761DE" w:rsidP="00DC665E">
      <w:pPr>
        <w:spacing w:line="240" w:lineRule="auto"/>
        <w:ind w:left="720" w:hanging="720"/>
        <w:rPr>
          <w:rFonts w:ascii="Times New Roman" w:hAnsi="Times New Roman" w:cs="Times New Roman"/>
          <w:sz w:val="24"/>
          <w:szCs w:val="24"/>
        </w:rPr>
      </w:pPr>
    </w:p>
    <w:p w14:paraId="23D366DD"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Salisbury, Emily J., and Patricia Van Voorhis. 2009. "Gendered Pathways: A Quantitative Investigation of Women Probationers' Paths to Incarceration." </w:t>
      </w:r>
      <w:r w:rsidRPr="007761DE">
        <w:rPr>
          <w:rFonts w:ascii="Times New Roman" w:hAnsi="Times New Roman" w:cs="Times New Roman"/>
          <w:i/>
          <w:sz w:val="24"/>
          <w:szCs w:val="24"/>
        </w:rPr>
        <w:t>Criminal Justice and Behavior</w:t>
      </w:r>
      <w:r w:rsidRPr="00CA648F">
        <w:rPr>
          <w:rFonts w:ascii="Times New Roman" w:hAnsi="Times New Roman" w:cs="Times New Roman"/>
          <w:sz w:val="24"/>
          <w:szCs w:val="24"/>
        </w:rPr>
        <w:t xml:space="preserve"> 36(6):541-66.</w:t>
      </w:r>
    </w:p>
    <w:p w14:paraId="29488447" w14:textId="77777777" w:rsidR="007761DE" w:rsidRDefault="007761DE" w:rsidP="00DC665E">
      <w:pPr>
        <w:spacing w:line="240" w:lineRule="auto"/>
        <w:ind w:left="720" w:hanging="720"/>
        <w:rPr>
          <w:rFonts w:ascii="Times New Roman" w:hAnsi="Times New Roman" w:cs="Times New Roman"/>
          <w:sz w:val="24"/>
          <w:szCs w:val="24"/>
        </w:rPr>
      </w:pPr>
    </w:p>
    <w:p w14:paraId="201DBB4D" w14:textId="4633AC7D" w:rsidR="00D94B61" w:rsidRDefault="00D94B61" w:rsidP="00DC665E">
      <w:pPr>
        <w:spacing w:line="240" w:lineRule="auto"/>
        <w:ind w:left="720" w:hanging="720"/>
        <w:rPr>
          <w:rFonts w:ascii="Times New Roman" w:hAnsi="Times New Roman" w:cs="Times New Roman"/>
          <w:sz w:val="24"/>
          <w:szCs w:val="24"/>
        </w:rPr>
      </w:pPr>
      <w:r w:rsidRPr="00D94B61">
        <w:rPr>
          <w:rFonts w:ascii="Times New Roman" w:hAnsi="Times New Roman" w:cs="Times New Roman"/>
          <w:sz w:val="24"/>
          <w:szCs w:val="24"/>
        </w:rPr>
        <w:t xml:space="preserve">Schram, Pamela J., Barbara A. Koons-Witt, III Frank P. Williams and Marilyn D. McShane. 2006. "Supervision Strategies and Approaches for Female Parolees: Examining the Link between Unmet Needs and Parolee Outcome." </w:t>
      </w:r>
      <w:r w:rsidRPr="007761DE">
        <w:rPr>
          <w:rFonts w:ascii="Times New Roman" w:hAnsi="Times New Roman" w:cs="Times New Roman"/>
          <w:i/>
          <w:sz w:val="24"/>
          <w:szCs w:val="24"/>
        </w:rPr>
        <w:t>Crime &amp; Delinquency</w:t>
      </w:r>
      <w:r w:rsidRPr="00D94B61">
        <w:rPr>
          <w:rFonts w:ascii="Times New Roman" w:hAnsi="Times New Roman" w:cs="Times New Roman"/>
          <w:sz w:val="24"/>
          <w:szCs w:val="24"/>
        </w:rPr>
        <w:t xml:space="preserve"> 52(3):450-71.</w:t>
      </w:r>
    </w:p>
    <w:p w14:paraId="5E075528" w14:textId="77777777" w:rsidR="007761DE" w:rsidRPr="00CA648F" w:rsidRDefault="007761DE" w:rsidP="00DC665E">
      <w:pPr>
        <w:spacing w:line="240" w:lineRule="auto"/>
        <w:ind w:left="720" w:hanging="720"/>
        <w:rPr>
          <w:rFonts w:ascii="Times New Roman" w:hAnsi="Times New Roman" w:cs="Times New Roman"/>
          <w:sz w:val="24"/>
          <w:szCs w:val="24"/>
        </w:rPr>
      </w:pPr>
    </w:p>
    <w:p w14:paraId="001DED8D" w14:textId="5B7D94B4" w:rsidR="00836225" w:rsidRPr="007761DE"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Scott, Christy K., Christine E. Grella, Michael L. Dennis, and Rodney R. Funk. 2016. "A Time-Varying Model of Risk for Predicting Recidivism </w:t>
      </w:r>
      <w:r w:rsidR="007761DE" w:rsidRPr="00CA648F">
        <w:rPr>
          <w:rFonts w:ascii="Times New Roman" w:hAnsi="Times New Roman" w:cs="Times New Roman"/>
          <w:sz w:val="24"/>
          <w:szCs w:val="24"/>
        </w:rPr>
        <w:t>among</w:t>
      </w:r>
      <w:r w:rsidRPr="00CA648F">
        <w:rPr>
          <w:rFonts w:ascii="Times New Roman" w:hAnsi="Times New Roman" w:cs="Times New Roman"/>
          <w:sz w:val="24"/>
          <w:szCs w:val="24"/>
        </w:rPr>
        <w:t xml:space="preserve"> Women Offenders Over 3 Years Following Their Release </w:t>
      </w:r>
      <w:r w:rsidR="007761DE" w:rsidRPr="00CA648F">
        <w:rPr>
          <w:rFonts w:ascii="Times New Roman" w:hAnsi="Times New Roman" w:cs="Times New Roman"/>
          <w:sz w:val="24"/>
          <w:szCs w:val="24"/>
        </w:rPr>
        <w:t>from</w:t>
      </w:r>
      <w:r w:rsidRPr="00CA648F">
        <w:rPr>
          <w:rFonts w:ascii="Times New Roman" w:hAnsi="Times New Roman" w:cs="Times New Roman"/>
          <w:sz w:val="24"/>
          <w:szCs w:val="24"/>
        </w:rPr>
        <w:t xml:space="preserve"> Jail." </w:t>
      </w:r>
      <w:r w:rsidRPr="007761DE">
        <w:rPr>
          <w:rFonts w:ascii="Times New Roman" w:hAnsi="Times New Roman" w:cs="Times New Roman"/>
          <w:i/>
          <w:sz w:val="24"/>
          <w:szCs w:val="24"/>
        </w:rPr>
        <w:t>Criminal Justice and Behavior</w:t>
      </w:r>
      <w:r w:rsidR="007761DE">
        <w:rPr>
          <w:rFonts w:ascii="Times New Roman" w:hAnsi="Times New Roman" w:cs="Times New Roman"/>
          <w:sz w:val="24"/>
          <w:szCs w:val="24"/>
        </w:rPr>
        <w:t xml:space="preserve"> 41(11):1257-89.</w:t>
      </w:r>
    </w:p>
    <w:p w14:paraId="5A5AD6AA" w14:textId="77777777" w:rsidR="007761DE" w:rsidRDefault="007761DE" w:rsidP="00DC665E">
      <w:pPr>
        <w:spacing w:line="240" w:lineRule="auto"/>
        <w:ind w:left="720" w:hanging="720"/>
        <w:rPr>
          <w:rFonts w:ascii="Times New Roman" w:hAnsi="Times New Roman" w:cs="Times New Roman"/>
          <w:sz w:val="24"/>
          <w:szCs w:val="24"/>
        </w:rPr>
      </w:pPr>
    </w:p>
    <w:p w14:paraId="36448A0D" w14:textId="73CD543B" w:rsidR="00083BB8" w:rsidRDefault="00083BB8" w:rsidP="00DC665E">
      <w:pPr>
        <w:spacing w:line="240" w:lineRule="auto"/>
        <w:ind w:left="720" w:hanging="720"/>
        <w:rPr>
          <w:rFonts w:ascii="Times New Roman" w:hAnsi="Times New Roman" w:cs="Times New Roman"/>
          <w:sz w:val="24"/>
          <w:szCs w:val="24"/>
        </w:rPr>
      </w:pPr>
      <w:r w:rsidRPr="00083BB8">
        <w:rPr>
          <w:rFonts w:ascii="Times New Roman" w:hAnsi="Times New Roman" w:cs="Times New Roman"/>
          <w:sz w:val="24"/>
          <w:szCs w:val="24"/>
        </w:rPr>
        <w:t>Scott-Hayward, Christine S. 2009. "The Fiscal Crisis in Corrections: Rethinki</w:t>
      </w:r>
      <w:r w:rsidR="007761DE">
        <w:rPr>
          <w:rFonts w:ascii="Times New Roman" w:hAnsi="Times New Roman" w:cs="Times New Roman"/>
          <w:sz w:val="24"/>
          <w:szCs w:val="24"/>
        </w:rPr>
        <w:t>ng Policies and Practice."</w:t>
      </w:r>
      <w:r w:rsidRPr="00083BB8">
        <w:rPr>
          <w:rFonts w:ascii="Times New Roman" w:hAnsi="Times New Roman" w:cs="Times New Roman"/>
          <w:sz w:val="24"/>
          <w:szCs w:val="24"/>
        </w:rPr>
        <w:t xml:space="preserve"> New York: Vera </w:t>
      </w:r>
      <w:r w:rsidR="007761DE" w:rsidRPr="00083BB8">
        <w:rPr>
          <w:rFonts w:ascii="Times New Roman" w:hAnsi="Times New Roman" w:cs="Times New Roman"/>
          <w:sz w:val="24"/>
          <w:szCs w:val="24"/>
        </w:rPr>
        <w:t>Institute</w:t>
      </w:r>
      <w:r w:rsidRPr="00083BB8">
        <w:rPr>
          <w:rFonts w:ascii="Times New Roman" w:hAnsi="Times New Roman" w:cs="Times New Roman"/>
          <w:sz w:val="24"/>
          <w:szCs w:val="24"/>
        </w:rPr>
        <w:t xml:space="preserve"> of Justice.</w:t>
      </w:r>
    </w:p>
    <w:p w14:paraId="7BBE9D25" w14:textId="77777777" w:rsidR="007761DE" w:rsidRPr="00CA648F" w:rsidRDefault="007761DE" w:rsidP="00DC665E">
      <w:pPr>
        <w:spacing w:line="240" w:lineRule="auto"/>
        <w:ind w:left="720" w:hanging="720"/>
        <w:rPr>
          <w:rFonts w:ascii="Times New Roman" w:hAnsi="Times New Roman" w:cs="Times New Roman"/>
          <w:sz w:val="24"/>
          <w:szCs w:val="24"/>
        </w:rPr>
      </w:pPr>
    </w:p>
    <w:p w14:paraId="172EF5B8" w14:textId="398C6DFF"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Sharp, Susan F. 2014. Mean Lives, Mean La</w:t>
      </w:r>
      <w:r w:rsidR="007761DE">
        <w:rPr>
          <w:rFonts w:ascii="Times New Roman" w:hAnsi="Times New Roman" w:cs="Times New Roman"/>
          <w:sz w:val="24"/>
          <w:szCs w:val="24"/>
        </w:rPr>
        <w:t xml:space="preserve">ws: Oklahoma's Women Prisoners. </w:t>
      </w:r>
      <w:r w:rsidRPr="00CA648F">
        <w:rPr>
          <w:rFonts w:ascii="Times New Roman" w:hAnsi="Times New Roman" w:cs="Times New Roman"/>
          <w:sz w:val="24"/>
          <w:szCs w:val="24"/>
        </w:rPr>
        <w:t>Rutgers University Press.</w:t>
      </w:r>
    </w:p>
    <w:p w14:paraId="27254F0D" w14:textId="77777777" w:rsidR="007761DE" w:rsidRPr="00CA648F" w:rsidRDefault="007761DE" w:rsidP="00DC665E">
      <w:pPr>
        <w:spacing w:line="240" w:lineRule="auto"/>
        <w:ind w:left="720" w:hanging="720"/>
        <w:rPr>
          <w:rFonts w:ascii="Times New Roman" w:hAnsi="Times New Roman" w:cs="Times New Roman"/>
          <w:sz w:val="24"/>
          <w:szCs w:val="24"/>
        </w:rPr>
      </w:pPr>
    </w:p>
    <w:p w14:paraId="7F954FDC" w14:textId="254AA9BA"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Sharp, Susan F, and Kristen Hefley. 2007. "This </w:t>
      </w:r>
      <w:r w:rsidR="007761DE" w:rsidRPr="00CA648F">
        <w:rPr>
          <w:rFonts w:ascii="Times New Roman" w:hAnsi="Times New Roman" w:cs="Times New Roman"/>
          <w:sz w:val="24"/>
          <w:szCs w:val="24"/>
        </w:rPr>
        <w:t xml:space="preserve">Is a Man’s World... Or </w:t>
      </w:r>
      <w:r w:rsidR="007761DE">
        <w:rPr>
          <w:rFonts w:ascii="Times New Roman" w:hAnsi="Times New Roman" w:cs="Times New Roman"/>
          <w:sz w:val="24"/>
          <w:szCs w:val="24"/>
        </w:rPr>
        <w:t>L</w:t>
      </w:r>
      <w:r w:rsidR="007761DE" w:rsidRPr="00CA648F">
        <w:rPr>
          <w:rFonts w:ascii="Times New Roman" w:hAnsi="Times New Roman" w:cs="Times New Roman"/>
          <w:sz w:val="24"/>
          <w:szCs w:val="24"/>
        </w:rPr>
        <w:t xml:space="preserve">east </w:t>
      </w:r>
      <w:r w:rsidR="007761DE">
        <w:rPr>
          <w:rFonts w:ascii="Times New Roman" w:hAnsi="Times New Roman" w:cs="Times New Roman"/>
          <w:sz w:val="24"/>
          <w:szCs w:val="24"/>
        </w:rPr>
        <w:t>T</w:t>
      </w:r>
      <w:r w:rsidR="007761DE" w:rsidRPr="00CA648F">
        <w:rPr>
          <w:rFonts w:ascii="Times New Roman" w:hAnsi="Times New Roman" w:cs="Times New Roman"/>
          <w:sz w:val="24"/>
          <w:szCs w:val="24"/>
        </w:rPr>
        <w:t>hat’s How It Looks in the Journals</w:t>
      </w:r>
      <w:r w:rsidRPr="00CA648F">
        <w:rPr>
          <w:rFonts w:ascii="Times New Roman" w:hAnsi="Times New Roman" w:cs="Times New Roman"/>
          <w:sz w:val="24"/>
          <w:szCs w:val="24"/>
        </w:rPr>
        <w:t xml:space="preserve">." </w:t>
      </w:r>
      <w:r w:rsidRPr="007761DE">
        <w:rPr>
          <w:rFonts w:ascii="Times New Roman" w:hAnsi="Times New Roman" w:cs="Times New Roman"/>
          <w:i/>
          <w:sz w:val="24"/>
          <w:szCs w:val="24"/>
        </w:rPr>
        <w:t>Critical Criminology</w:t>
      </w:r>
      <w:r w:rsidRPr="00CA648F">
        <w:rPr>
          <w:rFonts w:ascii="Times New Roman" w:hAnsi="Times New Roman" w:cs="Times New Roman"/>
          <w:sz w:val="24"/>
          <w:szCs w:val="24"/>
        </w:rPr>
        <w:t xml:space="preserve"> 15(1):3-18.</w:t>
      </w:r>
    </w:p>
    <w:p w14:paraId="5B64941F" w14:textId="77777777" w:rsidR="007761DE" w:rsidRDefault="007761DE" w:rsidP="00DC665E">
      <w:pPr>
        <w:spacing w:line="240" w:lineRule="auto"/>
        <w:ind w:left="720" w:hanging="720"/>
        <w:rPr>
          <w:rFonts w:ascii="Times New Roman" w:hAnsi="Times New Roman" w:cs="Times New Roman"/>
          <w:sz w:val="24"/>
          <w:szCs w:val="24"/>
        </w:rPr>
      </w:pPr>
    </w:p>
    <w:p w14:paraId="76B8889F" w14:textId="37473BF3" w:rsidR="006E5BAC" w:rsidRDefault="006E5BAC" w:rsidP="00DC665E">
      <w:pPr>
        <w:spacing w:line="240" w:lineRule="auto"/>
        <w:ind w:left="720" w:hanging="720"/>
        <w:rPr>
          <w:rFonts w:ascii="Times New Roman" w:hAnsi="Times New Roman" w:cs="Times New Roman"/>
          <w:sz w:val="24"/>
          <w:szCs w:val="24"/>
        </w:rPr>
      </w:pPr>
      <w:r w:rsidRPr="006E5BAC">
        <w:rPr>
          <w:rFonts w:ascii="Times New Roman" w:hAnsi="Times New Roman" w:cs="Times New Roman"/>
          <w:sz w:val="24"/>
          <w:szCs w:val="24"/>
        </w:rPr>
        <w:t>Sharp, Susan F</w:t>
      </w:r>
      <w:r w:rsidR="00797CB0">
        <w:rPr>
          <w:rFonts w:ascii="Times New Roman" w:hAnsi="Times New Roman" w:cs="Times New Roman"/>
          <w:sz w:val="24"/>
          <w:szCs w:val="24"/>
        </w:rPr>
        <w:t>.</w:t>
      </w:r>
      <w:r w:rsidRPr="006E5BAC">
        <w:rPr>
          <w:rFonts w:ascii="Times New Roman" w:hAnsi="Times New Roman" w:cs="Times New Roman"/>
          <w:sz w:val="24"/>
          <w:szCs w:val="24"/>
        </w:rPr>
        <w:t xml:space="preserve"> and Juanita Ortiz. 2016. "Staying out or Going Back? A Qualitative Study of Women Prisoners, Recidivism, and Reintegration." in </w:t>
      </w:r>
      <w:r w:rsidRPr="007761DE">
        <w:rPr>
          <w:rFonts w:ascii="Times New Roman" w:hAnsi="Times New Roman" w:cs="Times New Roman"/>
          <w:i/>
          <w:sz w:val="24"/>
          <w:szCs w:val="24"/>
        </w:rPr>
        <w:t xml:space="preserve">Across the Spectrum of Women and Crime: Theories, Offending, and </w:t>
      </w:r>
      <w:r w:rsidRPr="007761DE">
        <w:rPr>
          <w:rFonts w:ascii="Times New Roman" w:hAnsi="Times New Roman" w:cs="Times New Roman"/>
          <w:i/>
          <w:sz w:val="24"/>
          <w:szCs w:val="24"/>
        </w:rPr>
        <w:lastRenderedPageBreak/>
        <w:t>the Criminal Justice System</w:t>
      </w:r>
      <w:r w:rsidRPr="006E5BAC">
        <w:rPr>
          <w:rFonts w:ascii="Times New Roman" w:hAnsi="Times New Roman" w:cs="Times New Roman"/>
          <w:sz w:val="24"/>
          <w:szCs w:val="24"/>
        </w:rPr>
        <w:t>, edited by S. F. Sharp, S. Marcus-Mendoza, K. A. Cameron and E. S. Daniel-Roberson. Durham: Carolina Academic Press.</w:t>
      </w:r>
    </w:p>
    <w:p w14:paraId="3C5E1126" w14:textId="77777777" w:rsidR="007761DE" w:rsidRPr="00CA648F" w:rsidRDefault="007761DE" w:rsidP="00DC665E">
      <w:pPr>
        <w:spacing w:line="240" w:lineRule="auto"/>
        <w:ind w:left="720" w:hanging="720"/>
        <w:rPr>
          <w:rFonts w:ascii="Times New Roman" w:hAnsi="Times New Roman" w:cs="Times New Roman"/>
          <w:sz w:val="24"/>
          <w:szCs w:val="24"/>
        </w:rPr>
      </w:pPr>
    </w:p>
    <w:p w14:paraId="1E25A616"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Stanley, Darcy, Nicole Sata, Julia Chinyere Oparah, and Monica R. McLemore. 2015. "Evaluation of the East Bay Community Birth Support Project, a Community</w:t>
      </w:r>
      <w:r w:rsidRPr="00CA648F">
        <w:rPr>
          <w:rFonts w:ascii="Cambria Math" w:hAnsi="Cambria Math" w:cs="Cambria Math"/>
          <w:sz w:val="24"/>
          <w:szCs w:val="24"/>
        </w:rPr>
        <w:t>‐</w:t>
      </w:r>
      <w:r w:rsidRPr="00CA648F">
        <w:rPr>
          <w:rFonts w:ascii="Times New Roman" w:hAnsi="Times New Roman" w:cs="Times New Roman"/>
          <w:sz w:val="24"/>
          <w:szCs w:val="24"/>
        </w:rPr>
        <w:t xml:space="preserve">Based Program to Decrease Recidivism in Previously Incarcerated Women." </w:t>
      </w:r>
      <w:r w:rsidRPr="007761DE">
        <w:rPr>
          <w:rFonts w:ascii="Times New Roman" w:hAnsi="Times New Roman" w:cs="Times New Roman"/>
          <w:i/>
          <w:sz w:val="24"/>
          <w:szCs w:val="24"/>
        </w:rPr>
        <w:t>Journal of Obstetric, Gynecologic, &amp; Neonatal Nursing</w:t>
      </w:r>
      <w:r w:rsidRPr="00CA648F">
        <w:rPr>
          <w:rFonts w:ascii="Times New Roman" w:hAnsi="Times New Roman" w:cs="Times New Roman"/>
          <w:sz w:val="24"/>
          <w:szCs w:val="24"/>
        </w:rPr>
        <w:t xml:space="preserve"> 44(6):743-50.</w:t>
      </w:r>
    </w:p>
    <w:p w14:paraId="7FC4AAB4" w14:textId="77777777" w:rsidR="007761DE" w:rsidRPr="00CA648F" w:rsidRDefault="007761DE" w:rsidP="00DC665E">
      <w:pPr>
        <w:spacing w:line="240" w:lineRule="auto"/>
        <w:ind w:left="720" w:hanging="720"/>
        <w:rPr>
          <w:rFonts w:ascii="Times New Roman" w:hAnsi="Times New Roman" w:cs="Times New Roman"/>
          <w:sz w:val="24"/>
          <w:szCs w:val="24"/>
        </w:rPr>
      </w:pPr>
    </w:p>
    <w:p w14:paraId="259D0FF3"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Staton-Tindall, Michele, Jamieson Duvall, Erin McNees, Robert Walker, and Carl Leukefeld. 2011. "Outcomes following Prison and Jail-Based Treatment among Women Residing in Metro and Non-Metro Communities following Release." </w:t>
      </w:r>
      <w:r w:rsidRPr="008377D9">
        <w:rPr>
          <w:rFonts w:ascii="Times New Roman" w:hAnsi="Times New Roman" w:cs="Times New Roman"/>
          <w:i/>
          <w:sz w:val="24"/>
          <w:szCs w:val="24"/>
        </w:rPr>
        <w:t>Journal of Drug Issues</w:t>
      </w:r>
      <w:r w:rsidRPr="00CA648F">
        <w:rPr>
          <w:rFonts w:ascii="Times New Roman" w:hAnsi="Times New Roman" w:cs="Times New Roman"/>
          <w:sz w:val="24"/>
          <w:szCs w:val="24"/>
        </w:rPr>
        <w:t xml:space="preserve"> 41(2):197-215.</w:t>
      </w:r>
    </w:p>
    <w:p w14:paraId="3EF31173" w14:textId="77777777" w:rsidR="008377D9" w:rsidRPr="00CA648F" w:rsidRDefault="008377D9" w:rsidP="00DC665E">
      <w:pPr>
        <w:spacing w:line="240" w:lineRule="auto"/>
        <w:ind w:left="720" w:hanging="720"/>
        <w:rPr>
          <w:rFonts w:ascii="Times New Roman" w:hAnsi="Times New Roman" w:cs="Times New Roman"/>
          <w:sz w:val="24"/>
          <w:szCs w:val="24"/>
        </w:rPr>
      </w:pPr>
    </w:p>
    <w:p w14:paraId="1579B22D"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Steffensmeier, Darrell J, and Emilie Allan. 1996. "Gender and Crime: Towards a Gendered Theory of Female Offending." </w:t>
      </w:r>
      <w:r w:rsidRPr="008377D9">
        <w:rPr>
          <w:rFonts w:ascii="Times New Roman" w:hAnsi="Times New Roman" w:cs="Times New Roman"/>
          <w:i/>
          <w:sz w:val="24"/>
          <w:szCs w:val="24"/>
        </w:rPr>
        <w:t>Annual Review of Sociology</w:t>
      </w:r>
      <w:r w:rsidRPr="00CA648F">
        <w:rPr>
          <w:rFonts w:ascii="Times New Roman" w:hAnsi="Times New Roman" w:cs="Times New Roman"/>
          <w:sz w:val="24"/>
          <w:szCs w:val="24"/>
        </w:rPr>
        <w:t xml:space="preserve"> 22:459-87.</w:t>
      </w:r>
    </w:p>
    <w:p w14:paraId="0DF14099" w14:textId="77777777" w:rsidR="008377D9" w:rsidRPr="00CA648F" w:rsidRDefault="008377D9" w:rsidP="00DC665E">
      <w:pPr>
        <w:spacing w:line="240" w:lineRule="auto"/>
        <w:ind w:left="720" w:hanging="720"/>
        <w:rPr>
          <w:rFonts w:ascii="Times New Roman" w:hAnsi="Times New Roman" w:cs="Times New Roman"/>
          <w:sz w:val="24"/>
          <w:szCs w:val="24"/>
        </w:rPr>
      </w:pPr>
    </w:p>
    <w:p w14:paraId="78B5141A" w14:textId="1768A582"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Suh, Hyungjun. 2016. "Propensity Score Analysis Using teffects in S</w:t>
      </w:r>
      <w:r w:rsidR="008377D9">
        <w:rPr>
          <w:rFonts w:ascii="Times New Roman" w:hAnsi="Times New Roman" w:cs="Times New Roman"/>
          <w:sz w:val="24"/>
          <w:szCs w:val="24"/>
        </w:rPr>
        <w:t>TATA</w:t>
      </w:r>
      <w:r w:rsidRPr="00CA648F">
        <w:rPr>
          <w:rFonts w:ascii="Times New Roman" w:hAnsi="Times New Roman" w:cs="Times New Roman"/>
          <w:sz w:val="24"/>
          <w:szCs w:val="24"/>
        </w:rPr>
        <w:t>." University of Arizona.</w:t>
      </w:r>
    </w:p>
    <w:p w14:paraId="7B47DC8F" w14:textId="0EE555E2" w:rsidR="008377D9" w:rsidRDefault="008377D9" w:rsidP="00DC665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t>
      </w:r>
    </w:p>
    <w:p w14:paraId="36520EBD" w14:textId="7B75A27C" w:rsidR="006E5BAC" w:rsidRDefault="006E5BAC" w:rsidP="00DC665E">
      <w:pPr>
        <w:spacing w:line="240" w:lineRule="auto"/>
        <w:ind w:left="720" w:hanging="720"/>
        <w:rPr>
          <w:rFonts w:ascii="Times New Roman" w:hAnsi="Times New Roman" w:cs="Times New Roman"/>
          <w:sz w:val="24"/>
          <w:szCs w:val="24"/>
        </w:rPr>
      </w:pPr>
      <w:r w:rsidRPr="006E5BAC">
        <w:rPr>
          <w:rFonts w:ascii="Times New Roman" w:hAnsi="Times New Roman" w:cs="Times New Roman"/>
          <w:sz w:val="24"/>
          <w:szCs w:val="24"/>
        </w:rPr>
        <w:t xml:space="preserve">Visher, Christy Ann, Sara Debus and Jennifer Yahner. 2008. </w:t>
      </w:r>
      <w:r w:rsidR="008377D9">
        <w:rPr>
          <w:rFonts w:ascii="Times New Roman" w:hAnsi="Times New Roman" w:cs="Times New Roman"/>
          <w:sz w:val="24"/>
          <w:szCs w:val="24"/>
        </w:rPr>
        <w:t>“</w:t>
      </w:r>
      <w:r w:rsidRPr="006E5BAC">
        <w:rPr>
          <w:rFonts w:ascii="Times New Roman" w:hAnsi="Times New Roman" w:cs="Times New Roman"/>
          <w:sz w:val="24"/>
          <w:szCs w:val="24"/>
        </w:rPr>
        <w:t>Employment after Prison: A Longitudinal St</w:t>
      </w:r>
      <w:r w:rsidR="008377D9">
        <w:rPr>
          <w:rFonts w:ascii="Times New Roman" w:hAnsi="Times New Roman" w:cs="Times New Roman"/>
          <w:sz w:val="24"/>
          <w:szCs w:val="24"/>
        </w:rPr>
        <w:t>udy of Releases in Three States”.</w:t>
      </w:r>
      <w:r w:rsidRPr="006E5BAC">
        <w:rPr>
          <w:rFonts w:ascii="Times New Roman" w:hAnsi="Times New Roman" w:cs="Times New Roman"/>
          <w:sz w:val="24"/>
          <w:szCs w:val="24"/>
        </w:rPr>
        <w:t xml:space="preserve"> Urban Institute, Justice Policy Center Washington, DC.</w:t>
      </w:r>
    </w:p>
    <w:p w14:paraId="24A22972" w14:textId="77777777" w:rsidR="008377D9" w:rsidRPr="00CA648F" w:rsidRDefault="008377D9" w:rsidP="00DC665E">
      <w:pPr>
        <w:spacing w:line="240" w:lineRule="auto"/>
        <w:ind w:left="720" w:hanging="720"/>
        <w:rPr>
          <w:rFonts w:ascii="Times New Roman" w:hAnsi="Times New Roman" w:cs="Times New Roman"/>
          <w:sz w:val="24"/>
          <w:szCs w:val="24"/>
        </w:rPr>
      </w:pPr>
    </w:p>
    <w:p w14:paraId="55D12CA5"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Walker, Samuel. 2011. Sense and Nonsense about Crimes, Drugs, and Communities. Stanford: Cengage Learning.</w:t>
      </w:r>
    </w:p>
    <w:p w14:paraId="6AE75E8A" w14:textId="77777777" w:rsidR="008377D9" w:rsidRPr="00CA648F" w:rsidRDefault="008377D9" w:rsidP="00DC665E">
      <w:pPr>
        <w:spacing w:line="240" w:lineRule="auto"/>
        <w:ind w:left="720" w:hanging="720"/>
        <w:rPr>
          <w:rFonts w:ascii="Times New Roman" w:hAnsi="Times New Roman" w:cs="Times New Roman"/>
          <w:sz w:val="24"/>
          <w:szCs w:val="24"/>
        </w:rPr>
      </w:pPr>
    </w:p>
    <w:p w14:paraId="54AA91E1"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Wattanaporn, Katelyn A., and Kristy Holtfreter. 2014. "The Impact of Feminist Pathways Research on Gender-Responsive Policy and Practice." </w:t>
      </w:r>
      <w:r w:rsidRPr="008377D9">
        <w:rPr>
          <w:rFonts w:ascii="Times New Roman" w:hAnsi="Times New Roman" w:cs="Times New Roman"/>
          <w:i/>
          <w:sz w:val="24"/>
          <w:szCs w:val="24"/>
        </w:rPr>
        <w:t>Feminist Criminology</w:t>
      </w:r>
      <w:r w:rsidRPr="00CA648F">
        <w:rPr>
          <w:rFonts w:ascii="Times New Roman" w:hAnsi="Times New Roman" w:cs="Times New Roman"/>
          <w:sz w:val="24"/>
          <w:szCs w:val="24"/>
        </w:rPr>
        <w:t xml:space="preserve"> 9(3):191-207.</w:t>
      </w:r>
    </w:p>
    <w:p w14:paraId="4922B8C3" w14:textId="77777777" w:rsidR="008377D9" w:rsidRPr="00CA648F" w:rsidRDefault="008377D9" w:rsidP="00DC665E">
      <w:pPr>
        <w:spacing w:line="240" w:lineRule="auto"/>
        <w:ind w:left="720" w:hanging="720"/>
        <w:rPr>
          <w:rFonts w:ascii="Times New Roman" w:hAnsi="Times New Roman" w:cs="Times New Roman"/>
          <w:sz w:val="24"/>
          <w:szCs w:val="24"/>
        </w:rPr>
      </w:pPr>
    </w:p>
    <w:p w14:paraId="2EAB39B5" w14:textId="77777777" w:rsidR="00836225" w:rsidRDefault="00836225" w:rsidP="00DC665E">
      <w:pPr>
        <w:spacing w:line="240" w:lineRule="auto"/>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White, Michael D., Jessica Saunders, Christopher Fisher, and Jeff Mellow. 2012. "Exploring Inmate Reentry in a Local Jail Setting: Implications for Outreach, Service Use, and Recidivism." </w:t>
      </w:r>
      <w:r w:rsidRPr="008377D9">
        <w:rPr>
          <w:rFonts w:ascii="Times New Roman" w:hAnsi="Times New Roman" w:cs="Times New Roman"/>
          <w:i/>
          <w:sz w:val="24"/>
          <w:szCs w:val="24"/>
        </w:rPr>
        <w:t>Crime &amp; Delinquency</w:t>
      </w:r>
      <w:r w:rsidRPr="00CA648F">
        <w:rPr>
          <w:rFonts w:ascii="Times New Roman" w:hAnsi="Times New Roman" w:cs="Times New Roman"/>
          <w:sz w:val="24"/>
          <w:szCs w:val="24"/>
        </w:rPr>
        <w:t xml:space="preserve"> 58(1):124-46.</w:t>
      </w:r>
    </w:p>
    <w:p w14:paraId="5416E894" w14:textId="77777777" w:rsidR="008377D9" w:rsidRDefault="008377D9" w:rsidP="00DC665E">
      <w:pPr>
        <w:spacing w:line="240" w:lineRule="auto"/>
        <w:ind w:left="720" w:hanging="720"/>
        <w:rPr>
          <w:rFonts w:ascii="Times New Roman" w:hAnsi="Times New Roman" w:cs="Times New Roman"/>
          <w:sz w:val="24"/>
          <w:szCs w:val="24"/>
        </w:rPr>
      </w:pPr>
    </w:p>
    <w:p w14:paraId="011F6C86" w14:textId="476BBA5F" w:rsidR="00BD71EA" w:rsidRDefault="00BD71EA" w:rsidP="00DC665E">
      <w:pPr>
        <w:spacing w:line="240" w:lineRule="auto"/>
        <w:ind w:left="720" w:hanging="720"/>
        <w:rPr>
          <w:rFonts w:ascii="Times New Roman" w:hAnsi="Times New Roman" w:cs="Times New Roman"/>
          <w:sz w:val="24"/>
          <w:szCs w:val="24"/>
        </w:rPr>
      </w:pPr>
      <w:r w:rsidRPr="00BD71EA">
        <w:rPr>
          <w:rFonts w:ascii="Times New Roman" w:hAnsi="Times New Roman" w:cs="Times New Roman"/>
          <w:sz w:val="24"/>
          <w:szCs w:val="24"/>
        </w:rPr>
        <w:t xml:space="preserve">Wikoff, Nora, Donald M. Linhorst and Nicole Morani. 2012. "Recidivism among Participants of a Reentry Program for Prisoners Released without Supervision." </w:t>
      </w:r>
      <w:r w:rsidRPr="008377D9">
        <w:rPr>
          <w:rFonts w:ascii="Times New Roman" w:hAnsi="Times New Roman" w:cs="Times New Roman"/>
          <w:i/>
          <w:sz w:val="24"/>
          <w:szCs w:val="24"/>
        </w:rPr>
        <w:t>Social Work Research</w:t>
      </w:r>
      <w:r w:rsidRPr="00BD71EA">
        <w:rPr>
          <w:rFonts w:ascii="Times New Roman" w:hAnsi="Times New Roman" w:cs="Times New Roman"/>
          <w:sz w:val="24"/>
          <w:szCs w:val="24"/>
        </w:rPr>
        <w:t xml:space="preserve"> 36(4):289-99.</w:t>
      </w:r>
    </w:p>
    <w:p w14:paraId="7331D5A1" w14:textId="08B80422" w:rsidR="00797CB0" w:rsidRDefault="00836225" w:rsidP="00DC665E">
      <w:pPr>
        <w:tabs>
          <w:tab w:val="right" w:leader="dot" w:pos="7380"/>
        </w:tabs>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7B04E546" w14:textId="056E191F" w:rsidR="00BA266D" w:rsidRDefault="00BA266D" w:rsidP="00797CB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A: </w:t>
      </w:r>
      <w:r w:rsidR="00797CB0">
        <w:rPr>
          <w:rFonts w:ascii="Times New Roman" w:hAnsi="Times New Roman" w:cs="Times New Roman"/>
          <w:sz w:val="24"/>
          <w:szCs w:val="24"/>
        </w:rPr>
        <w:t>Descriptive Statistics</w:t>
      </w:r>
    </w:p>
    <w:p w14:paraId="15CB4246" w14:textId="77777777" w:rsidR="00797CB0" w:rsidRDefault="00797CB0" w:rsidP="00797CB0">
      <w:pPr>
        <w:spacing w:line="360" w:lineRule="auto"/>
        <w:jc w:val="center"/>
        <w:rPr>
          <w:rFonts w:ascii="Times New Roman" w:hAnsi="Times New Roman" w:cs="Times New Roman"/>
          <w:sz w:val="24"/>
          <w:szCs w:val="24"/>
        </w:rPr>
      </w:pPr>
    </w:p>
    <w:tbl>
      <w:tblPr>
        <w:tblW w:w="9160" w:type="dxa"/>
        <w:tblInd w:w="93" w:type="dxa"/>
        <w:tblLook w:val="04A0" w:firstRow="1" w:lastRow="0" w:firstColumn="1" w:lastColumn="0" w:noHBand="0" w:noVBand="1"/>
      </w:tblPr>
      <w:tblGrid>
        <w:gridCol w:w="2515"/>
        <w:gridCol w:w="1489"/>
        <w:gridCol w:w="1489"/>
        <w:gridCol w:w="1307"/>
        <w:gridCol w:w="1227"/>
        <w:gridCol w:w="1133"/>
      </w:tblGrid>
      <w:tr w:rsidR="00797CB0" w:rsidRPr="003161C9" w14:paraId="7D227EB0" w14:textId="77777777" w:rsidTr="00797CB0">
        <w:trPr>
          <w:gridAfter w:val="1"/>
          <w:wAfter w:w="1405" w:type="dxa"/>
          <w:trHeight w:val="300"/>
        </w:trPr>
        <w:tc>
          <w:tcPr>
            <w:tcW w:w="6800" w:type="dxa"/>
            <w:gridSpan w:val="4"/>
            <w:tcBorders>
              <w:bottom w:val="single" w:sz="4" w:space="0" w:color="auto"/>
            </w:tcBorders>
            <w:shd w:val="clear" w:color="auto" w:fill="auto"/>
            <w:vAlign w:val="bottom"/>
            <w:hideMark/>
          </w:tcPr>
          <w:p w14:paraId="1B52A452"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Table 1. Descriptive Statistics, by Gender as Means and Percentages</w:t>
            </w:r>
          </w:p>
        </w:tc>
        <w:tc>
          <w:tcPr>
            <w:tcW w:w="955" w:type="dxa"/>
            <w:tcBorders>
              <w:bottom w:val="single" w:sz="4" w:space="0" w:color="auto"/>
            </w:tcBorders>
          </w:tcPr>
          <w:p w14:paraId="4C769AEE" w14:textId="77777777" w:rsidR="00797CB0" w:rsidRPr="003161C9" w:rsidRDefault="00797CB0" w:rsidP="00944993">
            <w:pPr>
              <w:spacing w:line="240" w:lineRule="auto"/>
              <w:jc w:val="center"/>
              <w:rPr>
                <w:rFonts w:ascii="Times New Roman" w:eastAsia="Times New Roman" w:hAnsi="Times New Roman" w:cs="Times New Roman"/>
                <w:color w:val="000000"/>
              </w:rPr>
            </w:pPr>
          </w:p>
        </w:tc>
      </w:tr>
      <w:tr w:rsidR="00797CB0" w:rsidRPr="003161C9" w14:paraId="0F643711" w14:textId="77777777" w:rsidTr="00797CB0">
        <w:trPr>
          <w:gridAfter w:val="1"/>
          <w:wAfter w:w="1405" w:type="dxa"/>
          <w:trHeight w:val="300"/>
        </w:trPr>
        <w:tc>
          <w:tcPr>
            <w:tcW w:w="2515" w:type="dxa"/>
            <w:tcBorders>
              <w:top w:val="single" w:sz="4" w:space="0" w:color="auto"/>
            </w:tcBorders>
            <w:shd w:val="clear" w:color="auto" w:fill="auto"/>
            <w:noWrap/>
            <w:vAlign w:val="bottom"/>
            <w:hideMark/>
          </w:tcPr>
          <w:p w14:paraId="2F632B29" w14:textId="77777777" w:rsidR="00797CB0" w:rsidRPr="003161C9" w:rsidRDefault="00797CB0" w:rsidP="00944993">
            <w:pPr>
              <w:spacing w:line="240" w:lineRule="auto"/>
              <w:rPr>
                <w:rFonts w:ascii="Times New Roman" w:eastAsia="Times New Roman" w:hAnsi="Times New Roman" w:cs="Times New Roman"/>
                <w:color w:val="000000"/>
              </w:rPr>
            </w:pPr>
          </w:p>
        </w:tc>
        <w:tc>
          <w:tcPr>
            <w:tcW w:w="1489" w:type="dxa"/>
            <w:tcBorders>
              <w:top w:val="single" w:sz="4" w:space="0" w:color="auto"/>
            </w:tcBorders>
            <w:shd w:val="clear" w:color="auto" w:fill="auto"/>
            <w:noWrap/>
            <w:vAlign w:val="bottom"/>
            <w:hideMark/>
          </w:tcPr>
          <w:p w14:paraId="0A7B9C17" w14:textId="77777777" w:rsidR="00797CB0" w:rsidRPr="003161C9" w:rsidRDefault="00797CB0" w:rsidP="00944993">
            <w:pPr>
              <w:spacing w:line="240" w:lineRule="auto"/>
              <w:jc w:val="center"/>
              <w:rPr>
                <w:rFonts w:ascii="Times New Roman" w:eastAsia="Times New Roman" w:hAnsi="Times New Roman" w:cs="Times New Roman"/>
                <w:color w:val="000000"/>
                <w:u w:val="single"/>
              </w:rPr>
            </w:pPr>
            <w:r w:rsidRPr="003161C9">
              <w:rPr>
                <w:rFonts w:ascii="Times New Roman" w:eastAsia="Times New Roman" w:hAnsi="Times New Roman" w:cs="Times New Roman"/>
                <w:color w:val="000000"/>
                <w:u w:val="single"/>
              </w:rPr>
              <w:t>Overall</w:t>
            </w:r>
          </w:p>
        </w:tc>
        <w:tc>
          <w:tcPr>
            <w:tcW w:w="1489" w:type="dxa"/>
            <w:tcBorders>
              <w:top w:val="single" w:sz="4" w:space="0" w:color="auto"/>
            </w:tcBorders>
            <w:shd w:val="clear" w:color="auto" w:fill="auto"/>
            <w:noWrap/>
            <w:vAlign w:val="bottom"/>
            <w:hideMark/>
          </w:tcPr>
          <w:p w14:paraId="431FC9D0" w14:textId="77777777" w:rsidR="00797CB0" w:rsidRPr="003161C9" w:rsidRDefault="00797CB0" w:rsidP="00944993">
            <w:pPr>
              <w:spacing w:line="240" w:lineRule="auto"/>
              <w:jc w:val="center"/>
              <w:rPr>
                <w:rFonts w:ascii="Times New Roman" w:eastAsia="Times New Roman" w:hAnsi="Times New Roman" w:cs="Times New Roman"/>
                <w:color w:val="000000"/>
                <w:u w:val="single"/>
              </w:rPr>
            </w:pPr>
            <w:r w:rsidRPr="003161C9">
              <w:rPr>
                <w:rFonts w:ascii="Times New Roman" w:eastAsia="Times New Roman" w:hAnsi="Times New Roman" w:cs="Times New Roman"/>
                <w:color w:val="000000"/>
                <w:u w:val="single"/>
              </w:rPr>
              <w:t>Males</w:t>
            </w:r>
          </w:p>
        </w:tc>
        <w:tc>
          <w:tcPr>
            <w:tcW w:w="1307" w:type="dxa"/>
            <w:tcBorders>
              <w:top w:val="single" w:sz="4" w:space="0" w:color="auto"/>
            </w:tcBorders>
            <w:shd w:val="clear" w:color="auto" w:fill="auto"/>
            <w:noWrap/>
            <w:vAlign w:val="bottom"/>
            <w:hideMark/>
          </w:tcPr>
          <w:p w14:paraId="358E17E4" w14:textId="77777777" w:rsidR="00797CB0" w:rsidRPr="003161C9" w:rsidRDefault="00797CB0" w:rsidP="00944993">
            <w:pPr>
              <w:spacing w:line="240" w:lineRule="auto"/>
              <w:jc w:val="center"/>
              <w:rPr>
                <w:rFonts w:ascii="Times New Roman" w:eastAsia="Times New Roman" w:hAnsi="Times New Roman" w:cs="Times New Roman"/>
                <w:color w:val="000000"/>
                <w:u w:val="single"/>
              </w:rPr>
            </w:pPr>
            <w:r w:rsidRPr="003161C9">
              <w:rPr>
                <w:rFonts w:ascii="Times New Roman" w:eastAsia="Times New Roman" w:hAnsi="Times New Roman" w:cs="Times New Roman"/>
                <w:color w:val="000000"/>
                <w:u w:val="single"/>
              </w:rPr>
              <w:t>Females</w:t>
            </w:r>
          </w:p>
        </w:tc>
        <w:tc>
          <w:tcPr>
            <w:tcW w:w="955" w:type="dxa"/>
            <w:tcBorders>
              <w:top w:val="single" w:sz="4" w:space="0" w:color="auto"/>
            </w:tcBorders>
          </w:tcPr>
          <w:p w14:paraId="27374BD0" w14:textId="77777777" w:rsidR="00797CB0" w:rsidRPr="003161C9" w:rsidRDefault="00797CB0" w:rsidP="00944993">
            <w:pPr>
              <w:spacing w:line="240" w:lineRule="auto"/>
              <w:jc w:val="cente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Male-Female</w:t>
            </w:r>
          </w:p>
        </w:tc>
      </w:tr>
      <w:tr w:rsidR="00797CB0" w:rsidRPr="003161C9" w14:paraId="2D46CAD0" w14:textId="77777777" w:rsidTr="00797CB0">
        <w:trPr>
          <w:gridAfter w:val="1"/>
          <w:wAfter w:w="1405" w:type="dxa"/>
          <w:trHeight w:val="107"/>
        </w:trPr>
        <w:tc>
          <w:tcPr>
            <w:tcW w:w="2515" w:type="dxa"/>
            <w:tcBorders>
              <w:bottom w:val="single" w:sz="4" w:space="0" w:color="auto"/>
            </w:tcBorders>
            <w:shd w:val="clear" w:color="auto" w:fill="auto"/>
            <w:noWrap/>
            <w:vAlign w:val="bottom"/>
            <w:hideMark/>
          </w:tcPr>
          <w:p w14:paraId="12A14C1D" w14:textId="77777777" w:rsidR="00797CB0" w:rsidRPr="003161C9" w:rsidRDefault="00797CB0" w:rsidP="00944993">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p>
        </w:tc>
        <w:tc>
          <w:tcPr>
            <w:tcW w:w="1489" w:type="dxa"/>
            <w:tcBorders>
              <w:bottom w:val="single" w:sz="4" w:space="0" w:color="auto"/>
            </w:tcBorders>
            <w:shd w:val="clear" w:color="auto" w:fill="auto"/>
            <w:noWrap/>
            <w:vAlign w:val="bottom"/>
            <w:hideMark/>
          </w:tcPr>
          <w:p w14:paraId="50F1AC35" w14:textId="77777777" w:rsidR="00797CB0" w:rsidRPr="003161C9" w:rsidRDefault="00797CB0" w:rsidP="00944993">
            <w:pPr>
              <w:tabs>
                <w:tab w:val="decimal" w:pos="542"/>
              </w:tabs>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141,338</w:t>
            </w:r>
          </w:p>
        </w:tc>
        <w:tc>
          <w:tcPr>
            <w:tcW w:w="1489" w:type="dxa"/>
            <w:tcBorders>
              <w:bottom w:val="single" w:sz="4" w:space="0" w:color="auto"/>
            </w:tcBorders>
            <w:shd w:val="clear" w:color="auto" w:fill="auto"/>
            <w:noWrap/>
            <w:vAlign w:val="bottom"/>
            <w:hideMark/>
          </w:tcPr>
          <w:p w14:paraId="62684585"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128,183</w:t>
            </w:r>
          </w:p>
        </w:tc>
        <w:tc>
          <w:tcPr>
            <w:tcW w:w="1307" w:type="dxa"/>
            <w:tcBorders>
              <w:bottom w:val="single" w:sz="4" w:space="0" w:color="auto"/>
            </w:tcBorders>
            <w:shd w:val="clear" w:color="auto" w:fill="auto"/>
            <w:noWrap/>
            <w:vAlign w:val="bottom"/>
            <w:hideMark/>
          </w:tcPr>
          <w:p w14:paraId="553FD81B"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13,155 </w:t>
            </w:r>
          </w:p>
        </w:tc>
        <w:tc>
          <w:tcPr>
            <w:tcW w:w="955" w:type="dxa"/>
            <w:tcBorders>
              <w:bottom w:val="single" w:sz="4" w:space="0" w:color="auto"/>
            </w:tcBorders>
          </w:tcPr>
          <w:p w14:paraId="0D526704" w14:textId="77777777" w:rsidR="00797CB0" w:rsidRPr="00A8480D" w:rsidRDefault="00797CB0" w:rsidP="00944993">
            <w:pPr>
              <w:spacing w:line="240" w:lineRule="auto"/>
              <w:jc w:val="center"/>
              <w:rPr>
                <w:rFonts w:ascii="Times New Roman" w:eastAsia="Times New Roman" w:hAnsi="Times New Roman" w:cs="Times New Roman"/>
                <w:color w:val="000000"/>
                <w:u w:val="single"/>
              </w:rPr>
            </w:pPr>
            <w:r w:rsidRPr="00A8480D">
              <w:rPr>
                <w:rFonts w:ascii="Times New Roman" w:eastAsia="Times New Roman" w:hAnsi="Times New Roman" w:cs="Times New Roman"/>
                <w:color w:val="000000"/>
                <w:u w:val="single"/>
              </w:rPr>
              <w:t>Difference</w:t>
            </w:r>
            <w:r w:rsidRPr="00A8480D">
              <w:rPr>
                <w:rFonts w:ascii="Times New Roman" w:eastAsia="Times New Roman" w:hAnsi="Times New Roman" w:cs="Times New Roman"/>
                <w:color w:val="000000"/>
                <w:u w:val="single"/>
                <w:vertAlign w:val="superscript"/>
              </w:rPr>
              <w:t>1</w:t>
            </w:r>
          </w:p>
        </w:tc>
      </w:tr>
      <w:tr w:rsidR="00797CB0" w:rsidRPr="003161C9" w14:paraId="6C426547" w14:textId="77777777" w:rsidTr="00797CB0">
        <w:trPr>
          <w:gridAfter w:val="1"/>
          <w:wAfter w:w="1405" w:type="dxa"/>
          <w:trHeight w:val="300"/>
        </w:trPr>
        <w:tc>
          <w:tcPr>
            <w:tcW w:w="2515" w:type="dxa"/>
            <w:tcBorders>
              <w:top w:val="single" w:sz="4" w:space="0" w:color="auto"/>
            </w:tcBorders>
            <w:shd w:val="clear" w:color="auto" w:fill="auto"/>
            <w:noWrap/>
            <w:vAlign w:val="center"/>
            <w:hideMark/>
          </w:tcPr>
          <w:p w14:paraId="0FDF568C"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Female </w:t>
            </w:r>
          </w:p>
        </w:tc>
        <w:tc>
          <w:tcPr>
            <w:tcW w:w="1489" w:type="dxa"/>
            <w:tcBorders>
              <w:top w:val="single" w:sz="4" w:space="0" w:color="auto"/>
            </w:tcBorders>
            <w:shd w:val="clear" w:color="auto" w:fill="auto"/>
            <w:noWrap/>
            <w:vAlign w:val="bottom"/>
            <w:hideMark/>
          </w:tcPr>
          <w:p w14:paraId="0607E931"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9.3</w:t>
            </w:r>
          </w:p>
        </w:tc>
        <w:tc>
          <w:tcPr>
            <w:tcW w:w="1489" w:type="dxa"/>
            <w:tcBorders>
              <w:top w:val="single" w:sz="4" w:space="0" w:color="auto"/>
            </w:tcBorders>
            <w:shd w:val="clear" w:color="auto" w:fill="auto"/>
            <w:noWrap/>
            <w:vAlign w:val="bottom"/>
            <w:hideMark/>
          </w:tcPr>
          <w:p w14:paraId="7889B658"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w:t>
            </w:r>
          </w:p>
        </w:tc>
        <w:tc>
          <w:tcPr>
            <w:tcW w:w="1307" w:type="dxa"/>
            <w:tcBorders>
              <w:top w:val="single" w:sz="4" w:space="0" w:color="auto"/>
            </w:tcBorders>
            <w:shd w:val="clear" w:color="auto" w:fill="auto"/>
            <w:noWrap/>
            <w:vAlign w:val="bottom"/>
            <w:hideMark/>
          </w:tcPr>
          <w:p w14:paraId="56253AFD"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w:t>
            </w:r>
          </w:p>
        </w:tc>
        <w:tc>
          <w:tcPr>
            <w:tcW w:w="955" w:type="dxa"/>
            <w:tcBorders>
              <w:top w:val="single" w:sz="4" w:space="0" w:color="auto"/>
            </w:tcBorders>
          </w:tcPr>
          <w:p w14:paraId="6D54E0D6" w14:textId="77777777" w:rsidR="00797CB0" w:rsidRPr="003161C9" w:rsidRDefault="00797CB0" w:rsidP="00944993">
            <w:pPr>
              <w:spacing w:line="240" w:lineRule="auto"/>
              <w:jc w:val="center"/>
              <w:rPr>
                <w:rFonts w:ascii="Times New Roman" w:eastAsia="Times New Roman" w:hAnsi="Times New Roman" w:cs="Times New Roman"/>
                <w:color w:val="000000"/>
              </w:rPr>
            </w:pPr>
          </w:p>
        </w:tc>
      </w:tr>
      <w:tr w:rsidR="00797CB0" w:rsidRPr="003161C9" w14:paraId="0B8FA605" w14:textId="77777777" w:rsidTr="00797CB0">
        <w:trPr>
          <w:gridAfter w:val="1"/>
          <w:wAfter w:w="1405" w:type="dxa"/>
          <w:trHeight w:val="300"/>
        </w:trPr>
        <w:tc>
          <w:tcPr>
            <w:tcW w:w="2515" w:type="dxa"/>
            <w:shd w:val="clear" w:color="auto" w:fill="auto"/>
            <w:noWrap/>
            <w:vAlign w:val="center"/>
            <w:hideMark/>
          </w:tcPr>
          <w:p w14:paraId="4A345871"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White</w:t>
            </w:r>
          </w:p>
        </w:tc>
        <w:tc>
          <w:tcPr>
            <w:tcW w:w="1489" w:type="dxa"/>
            <w:shd w:val="clear" w:color="auto" w:fill="auto"/>
            <w:noWrap/>
            <w:vAlign w:val="center"/>
            <w:hideMark/>
          </w:tcPr>
          <w:p w14:paraId="5531C66F"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42.4</w:t>
            </w:r>
          </w:p>
        </w:tc>
        <w:tc>
          <w:tcPr>
            <w:tcW w:w="1489" w:type="dxa"/>
            <w:shd w:val="clear" w:color="auto" w:fill="auto"/>
            <w:noWrap/>
            <w:vAlign w:val="center"/>
            <w:hideMark/>
          </w:tcPr>
          <w:p w14:paraId="719672ED"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42.0</w:t>
            </w:r>
          </w:p>
        </w:tc>
        <w:tc>
          <w:tcPr>
            <w:tcW w:w="1307" w:type="dxa"/>
            <w:shd w:val="clear" w:color="auto" w:fill="auto"/>
            <w:noWrap/>
            <w:vAlign w:val="center"/>
            <w:hideMark/>
          </w:tcPr>
          <w:p w14:paraId="33C3EFCD"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46.9</w:t>
            </w:r>
          </w:p>
        </w:tc>
        <w:tc>
          <w:tcPr>
            <w:tcW w:w="955" w:type="dxa"/>
          </w:tcPr>
          <w:p w14:paraId="7ED34F21"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2B6B3BCE" w14:textId="77777777" w:rsidTr="00797CB0">
        <w:trPr>
          <w:gridAfter w:val="1"/>
          <w:wAfter w:w="1405" w:type="dxa"/>
          <w:trHeight w:val="300"/>
        </w:trPr>
        <w:tc>
          <w:tcPr>
            <w:tcW w:w="2515" w:type="dxa"/>
            <w:shd w:val="clear" w:color="auto" w:fill="auto"/>
            <w:noWrap/>
            <w:vAlign w:val="center"/>
            <w:hideMark/>
          </w:tcPr>
          <w:p w14:paraId="20E0B90D"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Hispanic</w:t>
            </w:r>
          </w:p>
        </w:tc>
        <w:tc>
          <w:tcPr>
            <w:tcW w:w="1489" w:type="dxa"/>
            <w:shd w:val="clear" w:color="auto" w:fill="auto"/>
            <w:noWrap/>
            <w:vAlign w:val="center"/>
            <w:hideMark/>
          </w:tcPr>
          <w:p w14:paraId="6827FA24"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5.7</w:t>
            </w:r>
          </w:p>
        </w:tc>
        <w:tc>
          <w:tcPr>
            <w:tcW w:w="1489" w:type="dxa"/>
            <w:shd w:val="clear" w:color="auto" w:fill="auto"/>
            <w:noWrap/>
            <w:vAlign w:val="center"/>
            <w:hideMark/>
          </w:tcPr>
          <w:p w14:paraId="60B42FC9"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6.0</w:t>
            </w:r>
          </w:p>
        </w:tc>
        <w:tc>
          <w:tcPr>
            <w:tcW w:w="1307" w:type="dxa"/>
            <w:shd w:val="clear" w:color="auto" w:fill="auto"/>
            <w:noWrap/>
            <w:vAlign w:val="center"/>
            <w:hideMark/>
          </w:tcPr>
          <w:p w14:paraId="7B9A23C2"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2.7</w:t>
            </w:r>
          </w:p>
        </w:tc>
        <w:tc>
          <w:tcPr>
            <w:tcW w:w="955" w:type="dxa"/>
          </w:tcPr>
          <w:p w14:paraId="635ABF56"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3E40F372" w14:textId="77777777" w:rsidTr="00797CB0">
        <w:trPr>
          <w:gridAfter w:val="1"/>
          <w:wAfter w:w="1405" w:type="dxa"/>
          <w:trHeight w:val="300"/>
        </w:trPr>
        <w:tc>
          <w:tcPr>
            <w:tcW w:w="2515" w:type="dxa"/>
            <w:shd w:val="clear" w:color="auto" w:fill="auto"/>
            <w:noWrap/>
            <w:vAlign w:val="center"/>
            <w:hideMark/>
          </w:tcPr>
          <w:p w14:paraId="4BE22773"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Offense Category</w:t>
            </w:r>
          </w:p>
        </w:tc>
        <w:tc>
          <w:tcPr>
            <w:tcW w:w="1489" w:type="dxa"/>
            <w:shd w:val="clear" w:color="auto" w:fill="auto"/>
            <w:noWrap/>
            <w:vAlign w:val="center"/>
            <w:hideMark/>
          </w:tcPr>
          <w:p w14:paraId="3E1049E8"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11F02F09"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p>
        </w:tc>
        <w:tc>
          <w:tcPr>
            <w:tcW w:w="1307" w:type="dxa"/>
            <w:shd w:val="clear" w:color="auto" w:fill="auto"/>
            <w:noWrap/>
            <w:vAlign w:val="center"/>
            <w:hideMark/>
          </w:tcPr>
          <w:p w14:paraId="4649395F"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p>
        </w:tc>
        <w:tc>
          <w:tcPr>
            <w:tcW w:w="955" w:type="dxa"/>
          </w:tcPr>
          <w:p w14:paraId="022AC7D5"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p>
        </w:tc>
      </w:tr>
      <w:tr w:rsidR="00797CB0" w:rsidRPr="003161C9" w14:paraId="7E3528AE" w14:textId="77777777" w:rsidTr="00797CB0">
        <w:trPr>
          <w:gridAfter w:val="1"/>
          <w:wAfter w:w="1405" w:type="dxa"/>
          <w:trHeight w:val="300"/>
        </w:trPr>
        <w:tc>
          <w:tcPr>
            <w:tcW w:w="2515" w:type="dxa"/>
            <w:shd w:val="clear" w:color="auto" w:fill="auto"/>
            <w:noWrap/>
            <w:vAlign w:val="center"/>
            <w:hideMark/>
          </w:tcPr>
          <w:p w14:paraId="5CC837AD"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Violent Crime</w:t>
            </w:r>
          </w:p>
        </w:tc>
        <w:tc>
          <w:tcPr>
            <w:tcW w:w="1489" w:type="dxa"/>
            <w:shd w:val="clear" w:color="auto" w:fill="auto"/>
            <w:noWrap/>
            <w:vAlign w:val="center"/>
            <w:hideMark/>
          </w:tcPr>
          <w:p w14:paraId="080CE1D6"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30.5</w:t>
            </w:r>
          </w:p>
        </w:tc>
        <w:tc>
          <w:tcPr>
            <w:tcW w:w="1489" w:type="dxa"/>
            <w:shd w:val="clear" w:color="auto" w:fill="auto"/>
            <w:noWrap/>
            <w:vAlign w:val="center"/>
            <w:hideMark/>
          </w:tcPr>
          <w:p w14:paraId="71407720"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31.3</w:t>
            </w:r>
          </w:p>
        </w:tc>
        <w:tc>
          <w:tcPr>
            <w:tcW w:w="1307" w:type="dxa"/>
            <w:shd w:val="clear" w:color="auto" w:fill="auto"/>
            <w:noWrap/>
            <w:vAlign w:val="center"/>
            <w:hideMark/>
          </w:tcPr>
          <w:p w14:paraId="51270328"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23.2</w:t>
            </w:r>
          </w:p>
        </w:tc>
        <w:tc>
          <w:tcPr>
            <w:tcW w:w="955" w:type="dxa"/>
          </w:tcPr>
          <w:p w14:paraId="60B0EB06"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4DE5CB07" w14:textId="77777777" w:rsidTr="00797CB0">
        <w:trPr>
          <w:gridAfter w:val="1"/>
          <w:wAfter w:w="1405" w:type="dxa"/>
          <w:trHeight w:val="300"/>
        </w:trPr>
        <w:tc>
          <w:tcPr>
            <w:tcW w:w="2515" w:type="dxa"/>
            <w:shd w:val="clear" w:color="auto" w:fill="auto"/>
            <w:noWrap/>
            <w:vAlign w:val="center"/>
            <w:hideMark/>
          </w:tcPr>
          <w:p w14:paraId="5866A3CE"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Property Crime</w:t>
            </w:r>
          </w:p>
        </w:tc>
        <w:tc>
          <w:tcPr>
            <w:tcW w:w="1489" w:type="dxa"/>
            <w:shd w:val="clear" w:color="auto" w:fill="auto"/>
            <w:noWrap/>
            <w:vAlign w:val="center"/>
            <w:hideMark/>
          </w:tcPr>
          <w:p w14:paraId="74A6F4C4"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32.6</w:t>
            </w:r>
          </w:p>
        </w:tc>
        <w:tc>
          <w:tcPr>
            <w:tcW w:w="1489" w:type="dxa"/>
            <w:shd w:val="clear" w:color="auto" w:fill="auto"/>
            <w:noWrap/>
            <w:vAlign w:val="center"/>
            <w:hideMark/>
          </w:tcPr>
          <w:p w14:paraId="440908BA"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32.6</w:t>
            </w:r>
          </w:p>
        </w:tc>
        <w:tc>
          <w:tcPr>
            <w:tcW w:w="1307" w:type="dxa"/>
            <w:shd w:val="clear" w:color="auto" w:fill="auto"/>
            <w:noWrap/>
            <w:vAlign w:val="bottom"/>
            <w:hideMark/>
          </w:tcPr>
          <w:p w14:paraId="29A09546"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33.1</w:t>
            </w:r>
          </w:p>
        </w:tc>
        <w:tc>
          <w:tcPr>
            <w:tcW w:w="955" w:type="dxa"/>
          </w:tcPr>
          <w:p w14:paraId="108B5FC5"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p>
        </w:tc>
      </w:tr>
      <w:tr w:rsidR="00797CB0" w:rsidRPr="003161C9" w14:paraId="0DFB5416" w14:textId="77777777" w:rsidTr="00797CB0">
        <w:trPr>
          <w:gridAfter w:val="1"/>
          <w:wAfter w:w="1405" w:type="dxa"/>
          <w:trHeight w:val="300"/>
        </w:trPr>
        <w:tc>
          <w:tcPr>
            <w:tcW w:w="2515" w:type="dxa"/>
            <w:shd w:val="clear" w:color="auto" w:fill="auto"/>
            <w:noWrap/>
            <w:vAlign w:val="center"/>
            <w:hideMark/>
          </w:tcPr>
          <w:p w14:paraId="03AAA9CF"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Drug Crime</w:t>
            </w:r>
          </w:p>
        </w:tc>
        <w:tc>
          <w:tcPr>
            <w:tcW w:w="1489" w:type="dxa"/>
            <w:shd w:val="clear" w:color="auto" w:fill="auto"/>
            <w:noWrap/>
            <w:vAlign w:val="center"/>
            <w:hideMark/>
          </w:tcPr>
          <w:p w14:paraId="45410AA5"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27.1</w:t>
            </w:r>
          </w:p>
        </w:tc>
        <w:tc>
          <w:tcPr>
            <w:tcW w:w="1489" w:type="dxa"/>
            <w:shd w:val="clear" w:color="auto" w:fill="auto"/>
            <w:noWrap/>
            <w:vAlign w:val="center"/>
            <w:hideMark/>
          </w:tcPr>
          <w:p w14:paraId="6B42285E"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26.1</w:t>
            </w:r>
          </w:p>
        </w:tc>
        <w:tc>
          <w:tcPr>
            <w:tcW w:w="1307" w:type="dxa"/>
            <w:shd w:val="clear" w:color="auto" w:fill="auto"/>
            <w:noWrap/>
            <w:vAlign w:val="center"/>
            <w:hideMark/>
          </w:tcPr>
          <w:p w14:paraId="6413827A"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36.6</w:t>
            </w:r>
          </w:p>
        </w:tc>
        <w:tc>
          <w:tcPr>
            <w:tcW w:w="955" w:type="dxa"/>
          </w:tcPr>
          <w:p w14:paraId="5B81648D"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46CB8374" w14:textId="77777777" w:rsidTr="00797CB0">
        <w:trPr>
          <w:gridAfter w:val="1"/>
          <w:wAfter w:w="1405" w:type="dxa"/>
          <w:trHeight w:val="300"/>
        </w:trPr>
        <w:tc>
          <w:tcPr>
            <w:tcW w:w="2515" w:type="dxa"/>
            <w:shd w:val="clear" w:color="auto" w:fill="auto"/>
            <w:noWrap/>
            <w:vAlign w:val="center"/>
            <w:hideMark/>
          </w:tcPr>
          <w:p w14:paraId="7DD581D1"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Other Crime</w:t>
            </w:r>
          </w:p>
        </w:tc>
        <w:tc>
          <w:tcPr>
            <w:tcW w:w="1489" w:type="dxa"/>
            <w:shd w:val="clear" w:color="auto" w:fill="auto"/>
            <w:noWrap/>
            <w:vAlign w:val="center"/>
            <w:hideMark/>
          </w:tcPr>
          <w:p w14:paraId="02E2271D"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9.8</w:t>
            </w:r>
          </w:p>
        </w:tc>
        <w:tc>
          <w:tcPr>
            <w:tcW w:w="1489" w:type="dxa"/>
            <w:shd w:val="clear" w:color="auto" w:fill="auto"/>
            <w:noWrap/>
            <w:vAlign w:val="center"/>
            <w:hideMark/>
          </w:tcPr>
          <w:p w14:paraId="39034480"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10.1</w:t>
            </w:r>
          </w:p>
        </w:tc>
        <w:tc>
          <w:tcPr>
            <w:tcW w:w="1307" w:type="dxa"/>
            <w:shd w:val="clear" w:color="auto" w:fill="auto"/>
            <w:noWrap/>
            <w:vAlign w:val="center"/>
            <w:hideMark/>
          </w:tcPr>
          <w:p w14:paraId="4D67A87C"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7.1</w:t>
            </w:r>
          </w:p>
        </w:tc>
        <w:tc>
          <w:tcPr>
            <w:tcW w:w="955" w:type="dxa"/>
          </w:tcPr>
          <w:p w14:paraId="1CB7808E"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72131E1B" w14:textId="77777777" w:rsidTr="00797CB0">
        <w:trPr>
          <w:gridAfter w:val="1"/>
          <w:wAfter w:w="1405" w:type="dxa"/>
          <w:trHeight w:val="300"/>
        </w:trPr>
        <w:tc>
          <w:tcPr>
            <w:tcW w:w="2515" w:type="dxa"/>
            <w:shd w:val="clear" w:color="auto" w:fill="auto"/>
            <w:noWrap/>
            <w:vAlign w:val="center"/>
            <w:hideMark/>
          </w:tcPr>
          <w:p w14:paraId="087ED801"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Employment Status</w:t>
            </w:r>
          </w:p>
        </w:tc>
        <w:tc>
          <w:tcPr>
            <w:tcW w:w="1489" w:type="dxa"/>
            <w:shd w:val="clear" w:color="auto" w:fill="auto"/>
            <w:noWrap/>
            <w:vAlign w:val="center"/>
            <w:hideMark/>
          </w:tcPr>
          <w:p w14:paraId="05315032"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4FDE399F" w14:textId="77777777" w:rsidR="00797CB0" w:rsidRPr="003161C9" w:rsidRDefault="00797CB0" w:rsidP="00944993">
            <w:pPr>
              <w:tabs>
                <w:tab w:val="decimal" w:pos="575"/>
              </w:tabs>
              <w:spacing w:line="240" w:lineRule="auto"/>
              <w:ind w:firstLineChars="300" w:firstLine="660"/>
              <w:rPr>
                <w:rFonts w:ascii="Times New Roman" w:eastAsia="Times New Roman" w:hAnsi="Times New Roman" w:cs="Times New Roman"/>
                <w:color w:val="000000"/>
              </w:rPr>
            </w:pPr>
          </w:p>
        </w:tc>
        <w:tc>
          <w:tcPr>
            <w:tcW w:w="1307" w:type="dxa"/>
            <w:shd w:val="clear" w:color="auto" w:fill="auto"/>
            <w:noWrap/>
            <w:vAlign w:val="center"/>
            <w:hideMark/>
          </w:tcPr>
          <w:p w14:paraId="1B557017"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p>
        </w:tc>
        <w:tc>
          <w:tcPr>
            <w:tcW w:w="955" w:type="dxa"/>
          </w:tcPr>
          <w:p w14:paraId="37B9E857"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p>
        </w:tc>
      </w:tr>
      <w:tr w:rsidR="00797CB0" w:rsidRPr="003161C9" w14:paraId="38CB4AE3" w14:textId="77777777" w:rsidTr="00797CB0">
        <w:trPr>
          <w:gridAfter w:val="1"/>
          <w:wAfter w:w="1405" w:type="dxa"/>
          <w:trHeight w:val="300"/>
        </w:trPr>
        <w:tc>
          <w:tcPr>
            <w:tcW w:w="2515" w:type="dxa"/>
            <w:shd w:val="clear" w:color="auto" w:fill="auto"/>
            <w:noWrap/>
            <w:vAlign w:val="center"/>
            <w:hideMark/>
          </w:tcPr>
          <w:p w14:paraId="6276DD1B"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Full-time Employed</w:t>
            </w:r>
          </w:p>
        </w:tc>
        <w:tc>
          <w:tcPr>
            <w:tcW w:w="1489" w:type="dxa"/>
            <w:shd w:val="clear" w:color="auto" w:fill="auto"/>
            <w:noWrap/>
            <w:vAlign w:val="center"/>
            <w:hideMark/>
          </w:tcPr>
          <w:p w14:paraId="050D32D9"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54.5</w:t>
            </w:r>
          </w:p>
        </w:tc>
        <w:tc>
          <w:tcPr>
            <w:tcW w:w="1489" w:type="dxa"/>
            <w:shd w:val="clear" w:color="auto" w:fill="auto"/>
            <w:noWrap/>
            <w:vAlign w:val="center"/>
            <w:hideMark/>
          </w:tcPr>
          <w:p w14:paraId="666460BB"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57.2</w:t>
            </w:r>
          </w:p>
        </w:tc>
        <w:tc>
          <w:tcPr>
            <w:tcW w:w="1307" w:type="dxa"/>
            <w:shd w:val="clear" w:color="auto" w:fill="auto"/>
            <w:noWrap/>
            <w:vAlign w:val="center"/>
            <w:hideMark/>
          </w:tcPr>
          <w:p w14:paraId="33DFE517"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28.4</w:t>
            </w:r>
          </w:p>
        </w:tc>
        <w:tc>
          <w:tcPr>
            <w:tcW w:w="955" w:type="dxa"/>
          </w:tcPr>
          <w:p w14:paraId="2F646033"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621E7744" w14:textId="77777777" w:rsidTr="00797CB0">
        <w:trPr>
          <w:gridAfter w:val="1"/>
          <w:wAfter w:w="1405" w:type="dxa"/>
          <w:trHeight w:val="300"/>
        </w:trPr>
        <w:tc>
          <w:tcPr>
            <w:tcW w:w="2515" w:type="dxa"/>
            <w:shd w:val="clear" w:color="auto" w:fill="auto"/>
            <w:noWrap/>
            <w:vAlign w:val="center"/>
            <w:hideMark/>
          </w:tcPr>
          <w:p w14:paraId="6A04AF71"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Part-time Employed</w:t>
            </w:r>
          </w:p>
        </w:tc>
        <w:tc>
          <w:tcPr>
            <w:tcW w:w="1489" w:type="dxa"/>
            <w:shd w:val="clear" w:color="auto" w:fill="auto"/>
            <w:noWrap/>
            <w:vAlign w:val="center"/>
            <w:hideMark/>
          </w:tcPr>
          <w:p w14:paraId="50CB7F1B"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8.7</w:t>
            </w:r>
          </w:p>
        </w:tc>
        <w:tc>
          <w:tcPr>
            <w:tcW w:w="1489" w:type="dxa"/>
            <w:shd w:val="clear" w:color="auto" w:fill="auto"/>
            <w:noWrap/>
            <w:vAlign w:val="center"/>
            <w:hideMark/>
          </w:tcPr>
          <w:p w14:paraId="29D80EB8"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8.8</w:t>
            </w:r>
          </w:p>
        </w:tc>
        <w:tc>
          <w:tcPr>
            <w:tcW w:w="1307" w:type="dxa"/>
            <w:shd w:val="clear" w:color="auto" w:fill="auto"/>
            <w:noWrap/>
            <w:vAlign w:val="center"/>
            <w:hideMark/>
          </w:tcPr>
          <w:p w14:paraId="60B96F80"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6.9</w:t>
            </w:r>
          </w:p>
        </w:tc>
        <w:tc>
          <w:tcPr>
            <w:tcW w:w="955" w:type="dxa"/>
          </w:tcPr>
          <w:p w14:paraId="44F7665A"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0BEADBBE" w14:textId="77777777" w:rsidTr="00797CB0">
        <w:trPr>
          <w:gridAfter w:val="1"/>
          <w:wAfter w:w="1405" w:type="dxa"/>
          <w:trHeight w:val="300"/>
        </w:trPr>
        <w:tc>
          <w:tcPr>
            <w:tcW w:w="2515" w:type="dxa"/>
            <w:shd w:val="clear" w:color="auto" w:fill="auto"/>
            <w:noWrap/>
            <w:vAlign w:val="center"/>
            <w:hideMark/>
          </w:tcPr>
          <w:p w14:paraId="45D24D1C"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Unemployed</w:t>
            </w:r>
          </w:p>
        </w:tc>
        <w:tc>
          <w:tcPr>
            <w:tcW w:w="1489" w:type="dxa"/>
            <w:shd w:val="clear" w:color="auto" w:fill="auto"/>
            <w:noWrap/>
            <w:vAlign w:val="center"/>
            <w:hideMark/>
          </w:tcPr>
          <w:p w14:paraId="2FE50A1B"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30.4</w:t>
            </w:r>
          </w:p>
        </w:tc>
        <w:tc>
          <w:tcPr>
            <w:tcW w:w="1489" w:type="dxa"/>
            <w:shd w:val="clear" w:color="auto" w:fill="auto"/>
            <w:noWrap/>
            <w:vAlign w:val="center"/>
            <w:hideMark/>
          </w:tcPr>
          <w:p w14:paraId="00C18CF9"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27.4</w:t>
            </w:r>
          </w:p>
        </w:tc>
        <w:tc>
          <w:tcPr>
            <w:tcW w:w="1307" w:type="dxa"/>
            <w:shd w:val="clear" w:color="auto" w:fill="auto"/>
            <w:noWrap/>
            <w:vAlign w:val="center"/>
            <w:hideMark/>
          </w:tcPr>
          <w:p w14:paraId="1C49D3CC"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59.7</w:t>
            </w:r>
          </w:p>
        </w:tc>
        <w:tc>
          <w:tcPr>
            <w:tcW w:w="955" w:type="dxa"/>
          </w:tcPr>
          <w:p w14:paraId="574EFA72"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5EE42FA5" w14:textId="77777777" w:rsidTr="00797CB0">
        <w:trPr>
          <w:gridAfter w:val="1"/>
          <w:wAfter w:w="1405" w:type="dxa"/>
          <w:trHeight w:val="300"/>
        </w:trPr>
        <w:tc>
          <w:tcPr>
            <w:tcW w:w="2515" w:type="dxa"/>
            <w:shd w:val="clear" w:color="auto" w:fill="auto"/>
            <w:noWrap/>
            <w:vAlign w:val="center"/>
            <w:hideMark/>
          </w:tcPr>
          <w:p w14:paraId="4BFCCE9B"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Other Employed</w:t>
            </w:r>
          </w:p>
        </w:tc>
        <w:tc>
          <w:tcPr>
            <w:tcW w:w="1489" w:type="dxa"/>
            <w:shd w:val="clear" w:color="auto" w:fill="auto"/>
            <w:noWrap/>
            <w:vAlign w:val="center"/>
            <w:hideMark/>
          </w:tcPr>
          <w:p w14:paraId="3C8EEE32"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6.9</w:t>
            </w:r>
          </w:p>
        </w:tc>
        <w:tc>
          <w:tcPr>
            <w:tcW w:w="1489" w:type="dxa"/>
            <w:shd w:val="clear" w:color="auto" w:fill="auto"/>
            <w:noWrap/>
            <w:vAlign w:val="center"/>
            <w:hideMark/>
          </w:tcPr>
          <w:p w14:paraId="5254BE7E"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6.5</w:t>
            </w:r>
          </w:p>
        </w:tc>
        <w:tc>
          <w:tcPr>
            <w:tcW w:w="1307" w:type="dxa"/>
            <w:shd w:val="clear" w:color="auto" w:fill="auto"/>
            <w:noWrap/>
            <w:vAlign w:val="bottom"/>
            <w:hideMark/>
          </w:tcPr>
          <w:p w14:paraId="181CC8CF"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5.0</w:t>
            </w:r>
          </w:p>
        </w:tc>
        <w:tc>
          <w:tcPr>
            <w:tcW w:w="955" w:type="dxa"/>
          </w:tcPr>
          <w:p w14:paraId="2350694B"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54347CF5" w14:textId="77777777" w:rsidTr="00797CB0">
        <w:trPr>
          <w:gridAfter w:val="1"/>
          <w:wAfter w:w="1405" w:type="dxa"/>
          <w:trHeight w:val="300"/>
        </w:trPr>
        <w:tc>
          <w:tcPr>
            <w:tcW w:w="2515" w:type="dxa"/>
            <w:shd w:val="clear" w:color="auto" w:fill="auto"/>
            <w:noWrap/>
            <w:vAlign w:val="center"/>
            <w:hideMark/>
          </w:tcPr>
          <w:p w14:paraId="7304BF21"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High School (hs or more)</w:t>
            </w:r>
          </w:p>
        </w:tc>
        <w:tc>
          <w:tcPr>
            <w:tcW w:w="1489" w:type="dxa"/>
            <w:shd w:val="clear" w:color="auto" w:fill="auto"/>
            <w:noWrap/>
            <w:vAlign w:val="center"/>
            <w:hideMark/>
          </w:tcPr>
          <w:p w14:paraId="18254E4D"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28.3</w:t>
            </w:r>
          </w:p>
        </w:tc>
        <w:tc>
          <w:tcPr>
            <w:tcW w:w="1489" w:type="dxa"/>
            <w:shd w:val="clear" w:color="auto" w:fill="auto"/>
            <w:noWrap/>
            <w:vAlign w:val="center"/>
            <w:hideMark/>
          </w:tcPr>
          <w:p w14:paraId="6A399671"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28.2</w:t>
            </w:r>
          </w:p>
        </w:tc>
        <w:tc>
          <w:tcPr>
            <w:tcW w:w="1307" w:type="dxa"/>
            <w:shd w:val="clear" w:color="auto" w:fill="auto"/>
            <w:noWrap/>
            <w:vAlign w:val="center"/>
            <w:hideMark/>
          </w:tcPr>
          <w:p w14:paraId="3E4D6F47"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29.8</w:t>
            </w:r>
          </w:p>
        </w:tc>
        <w:tc>
          <w:tcPr>
            <w:tcW w:w="955" w:type="dxa"/>
          </w:tcPr>
          <w:p w14:paraId="3BB2C4CB"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5D508ED8" w14:textId="77777777" w:rsidTr="00797CB0">
        <w:trPr>
          <w:gridAfter w:val="1"/>
          <w:wAfter w:w="1405" w:type="dxa"/>
          <w:trHeight w:val="300"/>
        </w:trPr>
        <w:tc>
          <w:tcPr>
            <w:tcW w:w="2515" w:type="dxa"/>
            <w:shd w:val="clear" w:color="auto" w:fill="auto"/>
            <w:noWrap/>
            <w:vAlign w:val="center"/>
            <w:hideMark/>
          </w:tcPr>
          <w:p w14:paraId="7CAA9B57"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DNA Bank (yes)</w:t>
            </w:r>
          </w:p>
        </w:tc>
        <w:tc>
          <w:tcPr>
            <w:tcW w:w="1489" w:type="dxa"/>
            <w:shd w:val="clear" w:color="auto" w:fill="auto"/>
            <w:noWrap/>
            <w:vAlign w:val="center"/>
            <w:hideMark/>
          </w:tcPr>
          <w:p w14:paraId="38165EBA"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47.7</w:t>
            </w:r>
          </w:p>
        </w:tc>
        <w:tc>
          <w:tcPr>
            <w:tcW w:w="1489" w:type="dxa"/>
            <w:shd w:val="clear" w:color="auto" w:fill="auto"/>
            <w:noWrap/>
            <w:vAlign w:val="center"/>
            <w:hideMark/>
          </w:tcPr>
          <w:p w14:paraId="4D3CE4A7"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49.5</w:t>
            </w:r>
          </w:p>
        </w:tc>
        <w:tc>
          <w:tcPr>
            <w:tcW w:w="1307" w:type="dxa"/>
            <w:shd w:val="clear" w:color="auto" w:fill="auto"/>
            <w:noWrap/>
            <w:vAlign w:val="bottom"/>
            <w:hideMark/>
          </w:tcPr>
          <w:p w14:paraId="341CC7C4"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30.5</w:t>
            </w:r>
          </w:p>
        </w:tc>
        <w:tc>
          <w:tcPr>
            <w:tcW w:w="955" w:type="dxa"/>
          </w:tcPr>
          <w:p w14:paraId="4F286FA9"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60DAAC39" w14:textId="77777777" w:rsidTr="00797CB0">
        <w:trPr>
          <w:gridAfter w:val="1"/>
          <w:wAfter w:w="1405" w:type="dxa"/>
          <w:trHeight w:val="300"/>
        </w:trPr>
        <w:tc>
          <w:tcPr>
            <w:tcW w:w="2515" w:type="dxa"/>
            <w:shd w:val="clear" w:color="auto" w:fill="auto"/>
            <w:noWrap/>
            <w:vAlign w:val="center"/>
            <w:hideMark/>
          </w:tcPr>
          <w:p w14:paraId="7684D63F"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Mean Year of Release</w:t>
            </w:r>
          </w:p>
        </w:tc>
        <w:tc>
          <w:tcPr>
            <w:tcW w:w="1489" w:type="dxa"/>
            <w:shd w:val="clear" w:color="auto" w:fill="auto"/>
            <w:noWrap/>
            <w:vAlign w:val="center"/>
            <w:hideMark/>
          </w:tcPr>
          <w:p w14:paraId="611C30A9" w14:textId="77777777" w:rsidR="00797CB0" w:rsidRPr="003161C9" w:rsidRDefault="00797CB0" w:rsidP="00944993">
            <w:pPr>
              <w:tabs>
                <w:tab w:val="decimal" w:pos="632"/>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5.3</w:t>
            </w:r>
          </w:p>
        </w:tc>
        <w:tc>
          <w:tcPr>
            <w:tcW w:w="1489" w:type="dxa"/>
            <w:shd w:val="clear" w:color="auto" w:fill="auto"/>
            <w:noWrap/>
            <w:vAlign w:val="center"/>
            <w:hideMark/>
          </w:tcPr>
          <w:p w14:paraId="1183B451" w14:textId="77777777" w:rsidR="00797CB0" w:rsidRPr="003161C9" w:rsidRDefault="00797CB0" w:rsidP="00944993">
            <w:pPr>
              <w:tabs>
                <w:tab w:val="decimal" w:pos="575"/>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5.5</w:t>
            </w:r>
          </w:p>
        </w:tc>
        <w:tc>
          <w:tcPr>
            <w:tcW w:w="1307" w:type="dxa"/>
            <w:shd w:val="clear" w:color="auto" w:fill="auto"/>
            <w:noWrap/>
            <w:vAlign w:val="center"/>
            <w:hideMark/>
          </w:tcPr>
          <w:p w14:paraId="04A930A4"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5.3</w:t>
            </w:r>
          </w:p>
        </w:tc>
        <w:tc>
          <w:tcPr>
            <w:tcW w:w="955" w:type="dxa"/>
          </w:tcPr>
          <w:p w14:paraId="69BBB34E"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7E0A2749" w14:textId="77777777" w:rsidTr="00797CB0">
        <w:trPr>
          <w:gridAfter w:val="1"/>
          <w:wAfter w:w="1405" w:type="dxa"/>
          <w:trHeight w:val="300"/>
        </w:trPr>
        <w:tc>
          <w:tcPr>
            <w:tcW w:w="2515" w:type="dxa"/>
            <w:shd w:val="clear" w:color="auto" w:fill="auto"/>
            <w:noWrap/>
            <w:vAlign w:val="center"/>
            <w:hideMark/>
          </w:tcPr>
          <w:p w14:paraId="400DEE55" w14:textId="77777777" w:rsidR="00797CB0" w:rsidRPr="003161C9" w:rsidRDefault="00797CB0" w:rsidP="00944993">
            <w:pPr>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717D14BC"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(2.899)</w:t>
            </w:r>
          </w:p>
        </w:tc>
        <w:tc>
          <w:tcPr>
            <w:tcW w:w="1489" w:type="dxa"/>
            <w:shd w:val="clear" w:color="auto" w:fill="auto"/>
            <w:noWrap/>
            <w:vAlign w:val="center"/>
            <w:hideMark/>
          </w:tcPr>
          <w:p w14:paraId="669152AD"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(2.889)</w:t>
            </w:r>
          </w:p>
        </w:tc>
        <w:tc>
          <w:tcPr>
            <w:tcW w:w="1307" w:type="dxa"/>
            <w:shd w:val="clear" w:color="auto" w:fill="auto"/>
            <w:noWrap/>
            <w:vAlign w:val="center"/>
            <w:hideMark/>
          </w:tcPr>
          <w:p w14:paraId="701DA3B7"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(2.981)</w:t>
            </w:r>
          </w:p>
        </w:tc>
        <w:tc>
          <w:tcPr>
            <w:tcW w:w="955" w:type="dxa"/>
          </w:tcPr>
          <w:p w14:paraId="3C1EA0C3" w14:textId="77777777" w:rsidR="00797CB0" w:rsidRPr="003161C9" w:rsidRDefault="00797CB0" w:rsidP="00944993">
            <w:pPr>
              <w:spacing w:line="240" w:lineRule="auto"/>
              <w:jc w:val="center"/>
              <w:rPr>
                <w:rFonts w:ascii="Times New Roman" w:eastAsia="Times New Roman" w:hAnsi="Times New Roman" w:cs="Times New Roman"/>
                <w:i/>
                <w:color w:val="000000"/>
              </w:rPr>
            </w:pPr>
          </w:p>
        </w:tc>
      </w:tr>
      <w:tr w:rsidR="00797CB0" w:rsidRPr="003161C9" w14:paraId="2C1343C3" w14:textId="77777777" w:rsidTr="00797CB0">
        <w:trPr>
          <w:gridAfter w:val="1"/>
          <w:wAfter w:w="1405" w:type="dxa"/>
          <w:trHeight w:val="300"/>
        </w:trPr>
        <w:tc>
          <w:tcPr>
            <w:tcW w:w="2515" w:type="dxa"/>
            <w:shd w:val="clear" w:color="auto" w:fill="auto"/>
            <w:noWrap/>
            <w:vAlign w:val="center"/>
            <w:hideMark/>
          </w:tcPr>
          <w:p w14:paraId="6692228A"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Mean Release Age</w:t>
            </w:r>
          </w:p>
        </w:tc>
        <w:tc>
          <w:tcPr>
            <w:tcW w:w="1489" w:type="dxa"/>
            <w:shd w:val="clear" w:color="auto" w:fill="auto"/>
            <w:noWrap/>
            <w:vAlign w:val="center"/>
            <w:hideMark/>
          </w:tcPr>
          <w:p w14:paraId="0F43EE1D"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33.5 years</w:t>
            </w:r>
          </w:p>
        </w:tc>
        <w:tc>
          <w:tcPr>
            <w:tcW w:w="1489" w:type="dxa"/>
            <w:shd w:val="clear" w:color="auto" w:fill="auto"/>
            <w:noWrap/>
            <w:vAlign w:val="center"/>
            <w:hideMark/>
          </w:tcPr>
          <w:p w14:paraId="3C128A2E"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33.3 years</w:t>
            </w:r>
          </w:p>
        </w:tc>
        <w:tc>
          <w:tcPr>
            <w:tcW w:w="1307" w:type="dxa"/>
            <w:shd w:val="clear" w:color="auto" w:fill="auto"/>
            <w:noWrap/>
            <w:vAlign w:val="bottom"/>
            <w:hideMark/>
          </w:tcPr>
          <w:p w14:paraId="2E4BD0AB"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35.2 years</w:t>
            </w:r>
          </w:p>
        </w:tc>
        <w:tc>
          <w:tcPr>
            <w:tcW w:w="955" w:type="dxa"/>
          </w:tcPr>
          <w:p w14:paraId="2D90EE50" w14:textId="77777777" w:rsidR="00797CB0" w:rsidRPr="003161C9" w:rsidRDefault="00797CB0" w:rsidP="00944993">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797CB0" w:rsidRPr="003161C9" w14:paraId="0B9CF83E" w14:textId="77777777" w:rsidTr="00797CB0">
        <w:trPr>
          <w:gridAfter w:val="1"/>
          <w:wAfter w:w="1405" w:type="dxa"/>
          <w:trHeight w:val="300"/>
        </w:trPr>
        <w:tc>
          <w:tcPr>
            <w:tcW w:w="2515" w:type="dxa"/>
            <w:shd w:val="clear" w:color="auto" w:fill="auto"/>
            <w:noWrap/>
            <w:vAlign w:val="center"/>
            <w:hideMark/>
          </w:tcPr>
          <w:p w14:paraId="7A1B5B5D" w14:textId="77777777" w:rsidR="00797CB0" w:rsidRPr="003161C9" w:rsidRDefault="00797CB0" w:rsidP="00944993">
            <w:pPr>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068D0296"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(9.220)</w:t>
            </w:r>
          </w:p>
        </w:tc>
        <w:tc>
          <w:tcPr>
            <w:tcW w:w="1489" w:type="dxa"/>
            <w:shd w:val="clear" w:color="auto" w:fill="auto"/>
            <w:noWrap/>
            <w:vAlign w:val="center"/>
            <w:hideMark/>
          </w:tcPr>
          <w:p w14:paraId="6AA8FB72"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(9.319)</w:t>
            </w:r>
          </w:p>
        </w:tc>
        <w:tc>
          <w:tcPr>
            <w:tcW w:w="1307" w:type="dxa"/>
            <w:shd w:val="clear" w:color="auto" w:fill="auto"/>
            <w:noWrap/>
            <w:vAlign w:val="bottom"/>
            <w:hideMark/>
          </w:tcPr>
          <w:p w14:paraId="6FC34523"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(8.006)</w:t>
            </w:r>
          </w:p>
        </w:tc>
        <w:tc>
          <w:tcPr>
            <w:tcW w:w="955" w:type="dxa"/>
          </w:tcPr>
          <w:p w14:paraId="3140522B" w14:textId="77777777" w:rsidR="00797CB0" w:rsidRPr="003161C9" w:rsidRDefault="00797CB0" w:rsidP="00944993">
            <w:pPr>
              <w:spacing w:line="240" w:lineRule="auto"/>
              <w:rPr>
                <w:rFonts w:ascii="Times New Roman" w:eastAsia="Times New Roman" w:hAnsi="Times New Roman" w:cs="Times New Roman"/>
                <w:i/>
                <w:color w:val="000000"/>
              </w:rPr>
            </w:pPr>
          </w:p>
        </w:tc>
      </w:tr>
      <w:tr w:rsidR="00797CB0" w:rsidRPr="003161C9" w14:paraId="1C4E2467" w14:textId="77777777" w:rsidTr="00797CB0">
        <w:trPr>
          <w:gridAfter w:val="1"/>
          <w:wAfter w:w="1405" w:type="dxa"/>
          <w:trHeight w:val="300"/>
        </w:trPr>
        <w:tc>
          <w:tcPr>
            <w:tcW w:w="2515" w:type="dxa"/>
            <w:shd w:val="clear" w:color="auto" w:fill="auto"/>
            <w:noWrap/>
            <w:vAlign w:val="center"/>
            <w:hideMark/>
          </w:tcPr>
          <w:p w14:paraId="1FEC13FA"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Mean Prior Arrests </w:t>
            </w:r>
          </w:p>
        </w:tc>
        <w:tc>
          <w:tcPr>
            <w:tcW w:w="1489" w:type="dxa"/>
            <w:shd w:val="clear" w:color="auto" w:fill="auto"/>
            <w:noWrap/>
            <w:vAlign w:val="center"/>
            <w:hideMark/>
          </w:tcPr>
          <w:p w14:paraId="3EC7332A"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5.6 arrests</w:t>
            </w:r>
          </w:p>
        </w:tc>
        <w:tc>
          <w:tcPr>
            <w:tcW w:w="1489" w:type="dxa"/>
            <w:shd w:val="clear" w:color="auto" w:fill="auto"/>
            <w:noWrap/>
            <w:vAlign w:val="center"/>
            <w:hideMark/>
          </w:tcPr>
          <w:p w14:paraId="7B02A7D3"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5.7 arrests</w:t>
            </w:r>
          </w:p>
        </w:tc>
        <w:tc>
          <w:tcPr>
            <w:tcW w:w="1307" w:type="dxa"/>
            <w:shd w:val="clear" w:color="auto" w:fill="auto"/>
            <w:noWrap/>
            <w:vAlign w:val="center"/>
            <w:hideMark/>
          </w:tcPr>
          <w:p w14:paraId="2FED3420" w14:textId="77777777" w:rsidR="00797CB0" w:rsidRPr="003161C9" w:rsidRDefault="00797CB0" w:rsidP="00944993">
            <w:pPr>
              <w:spacing w:line="240" w:lineRule="auto"/>
              <w:jc w:val="center"/>
              <w:rPr>
                <w:rFonts w:ascii="Times New Roman" w:eastAsia="Times New Roman" w:hAnsi="Times New Roman" w:cs="Times New Roman"/>
                <w:color w:val="000000"/>
              </w:rPr>
            </w:pPr>
            <w:r w:rsidRPr="003161C9">
              <w:rPr>
                <w:rFonts w:ascii="Times New Roman" w:eastAsia="Times New Roman" w:hAnsi="Times New Roman" w:cs="Times New Roman"/>
                <w:color w:val="000000"/>
              </w:rPr>
              <w:t>5.1 arrests</w:t>
            </w:r>
          </w:p>
        </w:tc>
        <w:tc>
          <w:tcPr>
            <w:tcW w:w="955" w:type="dxa"/>
          </w:tcPr>
          <w:p w14:paraId="39F58DD0" w14:textId="77777777" w:rsidR="00797CB0" w:rsidRPr="003161C9" w:rsidRDefault="00797CB0" w:rsidP="00944993">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797CB0" w:rsidRPr="003161C9" w14:paraId="1AD3C49A" w14:textId="77777777" w:rsidTr="00797CB0">
        <w:trPr>
          <w:gridAfter w:val="1"/>
          <w:wAfter w:w="1405" w:type="dxa"/>
          <w:trHeight w:val="300"/>
        </w:trPr>
        <w:tc>
          <w:tcPr>
            <w:tcW w:w="2515" w:type="dxa"/>
            <w:shd w:val="clear" w:color="auto" w:fill="auto"/>
            <w:noWrap/>
            <w:vAlign w:val="center"/>
            <w:hideMark/>
          </w:tcPr>
          <w:p w14:paraId="7CD753F6" w14:textId="77777777" w:rsidR="00797CB0" w:rsidRPr="003161C9" w:rsidRDefault="00797CB0" w:rsidP="00944993">
            <w:pPr>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6BBD0EAF"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(3.696)</w:t>
            </w:r>
          </w:p>
        </w:tc>
        <w:tc>
          <w:tcPr>
            <w:tcW w:w="1489" w:type="dxa"/>
            <w:shd w:val="clear" w:color="auto" w:fill="auto"/>
            <w:noWrap/>
            <w:vAlign w:val="center"/>
            <w:hideMark/>
          </w:tcPr>
          <w:p w14:paraId="4EE93540"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(3.719)</w:t>
            </w:r>
          </w:p>
        </w:tc>
        <w:tc>
          <w:tcPr>
            <w:tcW w:w="1307" w:type="dxa"/>
            <w:shd w:val="clear" w:color="auto" w:fill="auto"/>
            <w:noWrap/>
            <w:vAlign w:val="center"/>
            <w:hideMark/>
          </w:tcPr>
          <w:p w14:paraId="63ACC4D2" w14:textId="77777777" w:rsidR="00797CB0" w:rsidRPr="003161C9" w:rsidRDefault="00797CB0" w:rsidP="00944993">
            <w:pPr>
              <w:spacing w:line="240" w:lineRule="auto"/>
              <w:jc w:val="center"/>
              <w:rPr>
                <w:rFonts w:ascii="Times New Roman" w:eastAsia="Times New Roman" w:hAnsi="Times New Roman" w:cs="Times New Roman"/>
                <w:i/>
                <w:color w:val="000000"/>
              </w:rPr>
            </w:pPr>
            <w:r w:rsidRPr="003161C9">
              <w:rPr>
                <w:rFonts w:ascii="Times New Roman" w:eastAsia="Times New Roman" w:hAnsi="Times New Roman" w:cs="Times New Roman"/>
                <w:i/>
                <w:color w:val="000000"/>
              </w:rPr>
              <w:t>(3.409)</w:t>
            </w:r>
          </w:p>
        </w:tc>
        <w:tc>
          <w:tcPr>
            <w:tcW w:w="955" w:type="dxa"/>
          </w:tcPr>
          <w:p w14:paraId="76078DB1" w14:textId="77777777" w:rsidR="00797CB0" w:rsidRPr="003161C9" w:rsidRDefault="00797CB0" w:rsidP="00944993">
            <w:pPr>
              <w:spacing w:line="240" w:lineRule="auto"/>
              <w:jc w:val="center"/>
              <w:rPr>
                <w:rFonts w:ascii="Times New Roman" w:eastAsia="Times New Roman" w:hAnsi="Times New Roman" w:cs="Times New Roman"/>
                <w:i/>
                <w:color w:val="000000"/>
              </w:rPr>
            </w:pPr>
          </w:p>
        </w:tc>
      </w:tr>
      <w:tr w:rsidR="00797CB0" w:rsidRPr="003161C9" w14:paraId="08512305" w14:textId="77777777" w:rsidTr="00797CB0">
        <w:trPr>
          <w:gridAfter w:val="1"/>
          <w:wAfter w:w="1405" w:type="dxa"/>
          <w:trHeight w:val="300"/>
        </w:trPr>
        <w:tc>
          <w:tcPr>
            <w:tcW w:w="2515" w:type="dxa"/>
            <w:shd w:val="clear" w:color="auto" w:fill="auto"/>
            <w:noWrap/>
            <w:vAlign w:val="center"/>
            <w:hideMark/>
          </w:tcPr>
          <w:p w14:paraId="492A00D1"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Time Served</w:t>
            </w:r>
          </w:p>
        </w:tc>
        <w:tc>
          <w:tcPr>
            <w:tcW w:w="1489" w:type="dxa"/>
            <w:shd w:val="clear" w:color="auto" w:fill="auto"/>
            <w:noWrap/>
            <w:vAlign w:val="center"/>
            <w:hideMark/>
          </w:tcPr>
          <w:p w14:paraId="6B6E2698" w14:textId="77777777" w:rsidR="00797CB0" w:rsidRPr="003161C9" w:rsidRDefault="00797CB0" w:rsidP="00944993">
            <w:pPr>
              <w:spacing w:line="240" w:lineRule="auto"/>
              <w:rPr>
                <w:rFonts w:ascii="Times New Roman" w:eastAsia="Times New Roman" w:hAnsi="Times New Roman" w:cs="Times New Roman"/>
                <w:color w:val="000000"/>
              </w:rPr>
            </w:pPr>
          </w:p>
        </w:tc>
        <w:tc>
          <w:tcPr>
            <w:tcW w:w="1489" w:type="dxa"/>
            <w:shd w:val="clear" w:color="auto" w:fill="auto"/>
            <w:noWrap/>
            <w:vAlign w:val="center"/>
            <w:hideMark/>
          </w:tcPr>
          <w:p w14:paraId="7BCB78CC" w14:textId="77777777" w:rsidR="00797CB0" w:rsidRPr="003161C9" w:rsidRDefault="00797CB0" w:rsidP="00944993">
            <w:pPr>
              <w:spacing w:line="240" w:lineRule="auto"/>
              <w:ind w:firstLineChars="300" w:firstLine="660"/>
              <w:jc w:val="right"/>
              <w:rPr>
                <w:rFonts w:ascii="Times New Roman" w:eastAsia="Times New Roman" w:hAnsi="Times New Roman" w:cs="Times New Roman"/>
                <w:color w:val="000000"/>
              </w:rPr>
            </w:pPr>
          </w:p>
        </w:tc>
        <w:tc>
          <w:tcPr>
            <w:tcW w:w="1307" w:type="dxa"/>
            <w:shd w:val="clear" w:color="auto" w:fill="auto"/>
            <w:noWrap/>
            <w:vAlign w:val="center"/>
            <w:hideMark/>
          </w:tcPr>
          <w:p w14:paraId="47E61362" w14:textId="77777777" w:rsidR="00797CB0" w:rsidRPr="003161C9" w:rsidRDefault="00797CB0" w:rsidP="00944993">
            <w:pPr>
              <w:spacing w:line="240" w:lineRule="auto"/>
              <w:ind w:firstLineChars="300" w:firstLine="660"/>
              <w:jc w:val="right"/>
              <w:rPr>
                <w:rFonts w:ascii="Times New Roman" w:eastAsia="Times New Roman" w:hAnsi="Times New Roman" w:cs="Times New Roman"/>
                <w:color w:val="000000"/>
              </w:rPr>
            </w:pPr>
          </w:p>
        </w:tc>
        <w:tc>
          <w:tcPr>
            <w:tcW w:w="955" w:type="dxa"/>
          </w:tcPr>
          <w:p w14:paraId="60827862" w14:textId="77777777" w:rsidR="00797CB0" w:rsidRPr="003161C9" w:rsidRDefault="00797CB0" w:rsidP="00944993">
            <w:pPr>
              <w:spacing w:line="240" w:lineRule="auto"/>
              <w:ind w:firstLineChars="300" w:firstLine="660"/>
              <w:jc w:val="right"/>
              <w:rPr>
                <w:rFonts w:ascii="Times New Roman" w:eastAsia="Times New Roman" w:hAnsi="Times New Roman" w:cs="Times New Roman"/>
                <w:color w:val="000000"/>
              </w:rPr>
            </w:pPr>
          </w:p>
        </w:tc>
      </w:tr>
      <w:tr w:rsidR="00797CB0" w:rsidRPr="003161C9" w14:paraId="599A606B" w14:textId="77777777" w:rsidTr="00797CB0">
        <w:trPr>
          <w:gridAfter w:val="1"/>
          <w:wAfter w:w="1405" w:type="dxa"/>
          <w:trHeight w:val="300"/>
        </w:trPr>
        <w:tc>
          <w:tcPr>
            <w:tcW w:w="2515" w:type="dxa"/>
            <w:shd w:val="clear" w:color="auto" w:fill="auto"/>
            <w:noWrap/>
            <w:vAlign w:val="center"/>
            <w:hideMark/>
          </w:tcPr>
          <w:p w14:paraId="2BB91B02"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0-0.99 years</w:t>
            </w:r>
          </w:p>
        </w:tc>
        <w:tc>
          <w:tcPr>
            <w:tcW w:w="1489" w:type="dxa"/>
            <w:shd w:val="clear" w:color="auto" w:fill="auto"/>
            <w:noWrap/>
            <w:vAlign w:val="center"/>
            <w:hideMark/>
          </w:tcPr>
          <w:p w14:paraId="774DEB4C" w14:textId="77777777" w:rsidR="00797CB0" w:rsidRPr="003161C9" w:rsidRDefault="00797CB0" w:rsidP="00944993">
            <w:pPr>
              <w:tabs>
                <w:tab w:val="decimal" w:pos="691"/>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31.3 </w:t>
            </w:r>
          </w:p>
        </w:tc>
        <w:tc>
          <w:tcPr>
            <w:tcW w:w="1489" w:type="dxa"/>
            <w:shd w:val="clear" w:color="auto" w:fill="auto"/>
            <w:noWrap/>
            <w:vAlign w:val="center"/>
            <w:hideMark/>
          </w:tcPr>
          <w:p w14:paraId="0348BF12" w14:textId="77777777" w:rsidR="00797CB0" w:rsidRPr="003161C9" w:rsidRDefault="00797CB0" w:rsidP="00944993">
            <w:pPr>
              <w:tabs>
                <w:tab w:val="decimal" w:pos="583"/>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29.9</w:t>
            </w:r>
          </w:p>
        </w:tc>
        <w:tc>
          <w:tcPr>
            <w:tcW w:w="1307" w:type="dxa"/>
            <w:shd w:val="clear" w:color="auto" w:fill="auto"/>
            <w:noWrap/>
            <w:vAlign w:val="center"/>
            <w:hideMark/>
          </w:tcPr>
          <w:p w14:paraId="18D6BDC7"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44.7 </w:t>
            </w:r>
          </w:p>
        </w:tc>
        <w:tc>
          <w:tcPr>
            <w:tcW w:w="955" w:type="dxa"/>
          </w:tcPr>
          <w:p w14:paraId="013B4388"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6EB31123" w14:textId="77777777" w:rsidTr="00797CB0">
        <w:trPr>
          <w:gridAfter w:val="1"/>
          <w:wAfter w:w="1405" w:type="dxa"/>
          <w:trHeight w:val="300"/>
        </w:trPr>
        <w:tc>
          <w:tcPr>
            <w:tcW w:w="2515" w:type="dxa"/>
            <w:shd w:val="clear" w:color="auto" w:fill="auto"/>
            <w:noWrap/>
            <w:vAlign w:val="center"/>
            <w:hideMark/>
          </w:tcPr>
          <w:p w14:paraId="1271C291"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1-1.99 years</w:t>
            </w:r>
          </w:p>
        </w:tc>
        <w:tc>
          <w:tcPr>
            <w:tcW w:w="1489" w:type="dxa"/>
            <w:shd w:val="clear" w:color="auto" w:fill="auto"/>
            <w:noWrap/>
            <w:vAlign w:val="center"/>
            <w:hideMark/>
          </w:tcPr>
          <w:p w14:paraId="3141DD83" w14:textId="77777777" w:rsidR="00797CB0" w:rsidRPr="003161C9" w:rsidRDefault="00797CB0" w:rsidP="00944993">
            <w:pPr>
              <w:tabs>
                <w:tab w:val="decimal" w:pos="691"/>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27.9 </w:t>
            </w:r>
          </w:p>
        </w:tc>
        <w:tc>
          <w:tcPr>
            <w:tcW w:w="1489" w:type="dxa"/>
            <w:shd w:val="clear" w:color="auto" w:fill="auto"/>
            <w:noWrap/>
            <w:vAlign w:val="center"/>
            <w:hideMark/>
          </w:tcPr>
          <w:p w14:paraId="46DBC434" w14:textId="77777777" w:rsidR="00797CB0" w:rsidRPr="003161C9" w:rsidRDefault="00797CB0" w:rsidP="00944993">
            <w:pPr>
              <w:tabs>
                <w:tab w:val="decimal" w:pos="583"/>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27.7</w:t>
            </w:r>
          </w:p>
        </w:tc>
        <w:tc>
          <w:tcPr>
            <w:tcW w:w="1307" w:type="dxa"/>
            <w:shd w:val="clear" w:color="auto" w:fill="auto"/>
            <w:noWrap/>
            <w:vAlign w:val="bottom"/>
            <w:hideMark/>
          </w:tcPr>
          <w:p w14:paraId="7802E205"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29.7 </w:t>
            </w:r>
          </w:p>
        </w:tc>
        <w:tc>
          <w:tcPr>
            <w:tcW w:w="955" w:type="dxa"/>
          </w:tcPr>
          <w:p w14:paraId="21A5BF92"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19B808E9" w14:textId="77777777" w:rsidTr="00797CB0">
        <w:trPr>
          <w:gridAfter w:val="1"/>
          <w:wAfter w:w="1405" w:type="dxa"/>
          <w:trHeight w:val="300"/>
        </w:trPr>
        <w:tc>
          <w:tcPr>
            <w:tcW w:w="2515" w:type="dxa"/>
            <w:shd w:val="clear" w:color="auto" w:fill="auto"/>
            <w:noWrap/>
            <w:vAlign w:val="center"/>
            <w:hideMark/>
          </w:tcPr>
          <w:p w14:paraId="66A56865"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2-4.99 years</w:t>
            </w:r>
          </w:p>
        </w:tc>
        <w:tc>
          <w:tcPr>
            <w:tcW w:w="1489" w:type="dxa"/>
            <w:shd w:val="clear" w:color="auto" w:fill="auto"/>
            <w:noWrap/>
            <w:vAlign w:val="center"/>
            <w:hideMark/>
          </w:tcPr>
          <w:p w14:paraId="72A2CE1E" w14:textId="77777777" w:rsidR="00797CB0" w:rsidRPr="003161C9" w:rsidRDefault="00797CB0" w:rsidP="00944993">
            <w:pPr>
              <w:tabs>
                <w:tab w:val="decimal" w:pos="691"/>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27.9 </w:t>
            </w:r>
          </w:p>
        </w:tc>
        <w:tc>
          <w:tcPr>
            <w:tcW w:w="1489" w:type="dxa"/>
            <w:shd w:val="clear" w:color="auto" w:fill="auto"/>
            <w:noWrap/>
            <w:vAlign w:val="center"/>
            <w:hideMark/>
          </w:tcPr>
          <w:p w14:paraId="6ACA5686" w14:textId="77777777" w:rsidR="00797CB0" w:rsidRPr="003161C9" w:rsidRDefault="00797CB0" w:rsidP="00944993">
            <w:pPr>
              <w:tabs>
                <w:tab w:val="decimal" w:pos="583"/>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28.7</w:t>
            </w:r>
          </w:p>
        </w:tc>
        <w:tc>
          <w:tcPr>
            <w:tcW w:w="1307" w:type="dxa"/>
            <w:shd w:val="clear" w:color="auto" w:fill="auto"/>
            <w:noWrap/>
            <w:vAlign w:val="center"/>
            <w:hideMark/>
          </w:tcPr>
          <w:p w14:paraId="6F6635A8"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20.7 </w:t>
            </w:r>
          </w:p>
        </w:tc>
        <w:tc>
          <w:tcPr>
            <w:tcW w:w="955" w:type="dxa"/>
          </w:tcPr>
          <w:p w14:paraId="3F256C49"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2A83EC7C" w14:textId="77777777" w:rsidTr="00797CB0">
        <w:trPr>
          <w:gridAfter w:val="1"/>
          <w:wAfter w:w="1405" w:type="dxa"/>
          <w:trHeight w:val="300"/>
        </w:trPr>
        <w:tc>
          <w:tcPr>
            <w:tcW w:w="2515" w:type="dxa"/>
            <w:tcBorders>
              <w:bottom w:val="single" w:sz="4" w:space="0" w:color="auto"/>
            </w:tcBorders>
            <w:shd w:val="clear" w:color="auto" w:fill="auto"/>
            <w:noWrap/>
            <w:vAlign w:val="center"/>
            <w:hideMark/>
          </w:tcPr>
          <w:p w14:paraId="443A84B2" w14:textId="77777777" w:rsidR="00797CB0" w:rsidRPr="003161C9" w:rsidRDefault="00797CB0" w:rsidP="00944993">
            <w:pPr>
              <w:spacing w:line="240" w:lineRule="auto"/>
              <w:ind w:firstLineChars="100" w:firstLine="220"/>
              <w:rPr>
                <w:rFonts w:ascii="Times New Roman" w:eastAsia="Times New Roman" w:hAnsi="Times New Roman" w:cs="Times New Roman"/>
                <w:color w:val="000000"/>
              </w:rPr>
            </w:pPr>
            <w:r w:rsidRPr="003161C9">
              <w:rPr>
                <w:rFonts w:ascii="Times New Roman" w:eastAsia="Times New Roman" w:hAnsi="Times New Roman" w:cs="Times New Roman"/>
                <w:color w:val="000000"/>
              </w:rPr>
              <w:t>5 or more years</w:t>
            </w:r>
          </w:p>
        </w:tc>
        <w:tc>
          <w:tcPr>
            <w:tcW w:w="1489" w:type="dxa"/>
            <w:tcBorders>
              <w:bottom w:val="single" w:sz="4" w:space="0" w:color="auto"/>
            </w:tcBorders>
            <w:shd w:val="clear" w:color="auto" w:fill="auto"/>
            <w:noWrap/>
            <w:vAlign w:val="center"/>
            <w:hideMark/>
          </w:tcPr>
          <w:p w14:paraId="14018765" w14:textId="77777777" w:rsidR="00797CB0" w:rsidRPr="003161C9" w:rsidRDefault="00797CB0" w:rsidP="00944993">
            <w:pPr>
              <w:tabs>
                <w:tab w:val="decimal" w:pos="691"/>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12.9 </w:t>
            </w:r>
          </w:p>
        </w:tc>
        <w:tc>
          <w:tcPr>
            <w:tcW w:w="1489" w:type="dxa"/>
            <w:tcBorders>
              <w:bottom w:val="single" w:sz="4" w:space="0" w:color="auto"/>
            </w:tcBorders>
            <w:shd w:val="clear" w:color="auto" w:fill="auto"/>
            <w:noWrap/>
            <w:vAlign w:val="center"/>
            <w:hideMark/>
          </w:tcPr>
          <w:p w14:paraId="19B3E24B" w14:textId="77777777" w:rsidR="00797CB0" w:rsidRPr="003161C9" w:rsidRDefault="00797CB0" w:rsidP="00944993">
            <w:pPr>
              <w:tabs>
                <w:tab w:val="decimal" w:pos="583"/>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13.8</w:t>
            </w:r>
          </w:p>
        </w:tc>
        <w:tc>
          <w:tcPr>
            <w:tcW w:w="1307" w:type="dxa"/>
            <w:tcBorders>
              <w:bottom w:val="single" w:sz="4" w:space="0" w:color="auto"/>
            </w:tcBorders>
            <w:shd w:val="clear" w:color="auto" w:fill="auto"/>
            <w:noWrap/>
            <w:vAlign w:val="center"/>
            <w:hideMark/>
          </w:tcPr>
          <w:p w14:paraId="24FD1E5B"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 xml:space="preserve">4.9 </w:t>
            </w:r>
          </w:p>
        </w:tc>
        <w:tc>
          <w:tcPr>
            <w:tcW w:w="955" w:type="dxa"/>
            <w:tcBorders>
              <w:bottom w:val="single" w:sz="4" w:space="0" w:color="auto"/>
            </w:tcBorders>
          </w:tcPr>
          <w:p w14:paraId="1D824AFF" w14:textId="77777777" w:rsidR="00797CB0" w:rsidRPr="003161C9" w:rsidRDefault="00797CB0" w:rsidP="00944993">
            <w:pPr>
              <w:tabs>
                <w:tab w:val="decimal" w:pos="534"/>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429EC9CE" w14:textId="77777777" w:rsidTr="00797CB0">
        <w:trPr>
          <w:gridAfter w:val="1"/>
          <w:wAfter w:w="1405" w:type="dxa"/>
          <w:trHeight w:val="300"/>
        </w:trPr>
        <w:tc>
          <w:tcPr>
            <w:tcW w:w="2515" w:type="dxa"/>
            <w:tcBorders>
              <w:top w:val="single" w:sz="4" w:space="0" w:color="auto"/>
            </w:tcBorders>
            <w:shd w:val="clear" w:color="auto" w:fill="auto"/>
            <w:noWrap/>
            <w:vAlign w:val="bottom"/>
            <w:hideMark/>
          </w:tcPr>
          <w:p w14:paraId="22140E57"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Supervised (yes)</w:t>
            </w:r>
          </w:p>
        </w:tc>
        <w:tc>
          <w:tcPr>
            <w:tcW w:w="1489" w:type="dxa"/>
            <w:tcBorders>
              <w:top w:val="single" w:sz="4" w:space="0" w:color="auto"/>
            </w:tcBorders>
            <w:shd w:val="clear" w:color="auto" w:fill="auto"/>
            <w:noWrap/>
            <w:vAlign w:val="bottom"/>
            <w:hideMark/>
          </w:tcPr>
          <w:p w14:paraId="7676E968" w14:textId="77777777" w:rsidR="00797CB0" w:rsidRPr="003161C9" w:rsidRDefault="00797CB0" w:rsidP="00944993">
            <w:pPr>
              <w:tabs>
                <w:tab w:val="decimal" w:pos="707"/>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35.4</w:t>
            </w:r>
          </w:p>
        </w:tc>
        <w:tc>
          <w:tcPr>
            <w:tcW w:w="1489" w:type="dxa"/>
            <w:tcBorders>
              <w:top w:val="single" w:sz="4" w:space="0" w:color="auto"/>
            </w:tcBorders>
            <w:shd w:val="clear" w:color="auto" w:fill="auto"/>
            <w:noWrap/>
            <w:vAlign w:val="bottom"/>
            <w:hideMark/>
          </w:tcPr>
          <w:p w14:paraId="4AE537C3" w14:textId="77777777" w:rsidR="00797CB0" w:rsidRPr="003161C9" w:rsidRDefault="00797CB0" w:rsidP="00944993">
            <w:pPr>
              <w:tabs>
                <w:tab w:val="decimal" w:pos="608"/>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36.4</w:t>
            </w:r>
          </w:p>
        </w:tc>
        <w:tc>
          <w:tcPr>
            <w:tcW w:w="1307" w:type="dxa"/>
            <w:tcBorders>
              <w:top w:val="single" w:sz="4" w:space="0" w:color="auto"/>
            </w:tcBorders>
            <w:shd w:val="clear" w:color="auto" w:fill="auto"/>
            <w:noWrap/>
            <w:vAlign w:val="bottom"/>
            <w:hideMark/>
          </w:tcPr>
          <w:p w14:paraId="56990CC7"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25.7</w:t>
            </w:r>
          </w:p>
        </w:tc>
        <w:tc>
          <w:tcPr>
            <w:tcW w:w="955" w:type="dxa"/>
            <w:tcBorders>
              <w:top w:val="single" w:sz="4" w:space="0" w:color="auto"/>
            </w:tcBorders>
          </w:tcPr>
          <w:p w14:paraId="488C1F6F"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36FA6948" w14:textId="77777777" w:rsidTr="00797CB0">
        <w:trPr>
          <w:gridAfter w:val="1"/>
          <w:wAfter w:w="1405" w:type="dxa"/>
          <w:trHeight w:val="300"/>
        </w:trPr>
        <w:tc>
          <w:tcPr>
            <w:tcW w:w="2515" w:type="dxa"/>
            <w:shd w:val="clear" w:color="auto" w:fill="auto"/>
            <w:noWrap/>
            <w:vAlign w:val="bottom"/>
            <w:hideMark/>
          </w:tcPr>
          <w:p w14:paraId="60B0AD90"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Rearrested (yes)</w:t>
            </w:r>
          </w:p>
        </w:tc>
        <w:tc>
          <w:tcPr>
            <w:tcW w:w="1489" w:type="dxa"/>
            <w:shd w:val="clear" w:color="auto" w:fill="auto"/>
            <w:noWrap/>
            <w:vAlign w:val="bottom"/>
            <w:hideMark/>
          </w:tcPr>
          <w:p w14:paraId="74FF6352" w14:textId="77777777" w:rsidR="00797CB0" w:rsidRPr="003161C9" w:rsidRDefault="00797CB0" w:rsidP="00944993">
            <w:pPr>
              <w:tabs>
                <w:tab w:val="decimal" w:pos="707"/>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57.1</w:t>
            </w:r>
          </w:p>
        </w:tc>
        <w:tc>
          <w:tcPr>
            <w:tcW w:w="1489" w:type="dxa"/>
            <w:shd w:val="clear" w:color="auto" w:fill="auto"/>
            <w:noWrap/>
            <w:vAlign w:val="bottom"/>
            <w:hideMark/>
          </w:tcPr>
          <w:p w14:paraId="04924438" w14:textId="77777777" w:rsidR="00797CB0" w:rsidRPr="003161C9" w:rsidRDefault="00797CB0" w:rsidP="00944993">
            <w:pPr>
              <w:tabs>
                <w:tab w:val="decimal" w:pos="608"/>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58.2</w:t>
            </w:r>
          </w:p>
        </w:tc>
        <w:tc>
          <w:tcPr>
            <w:tcW w:w="1307" w:type="dxa"/>
            <w:shd w:val="clear" w:color="auto" w:fill="auto"/>
            <w:noWrap/>
            <w:vAlign w:val="bottom"/>
            <w:hideMark/>
          </w:tcPr>
          <w:p w14:paraId="7A4FBC62"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47.1</w:t>
            </w:r>
          </w:p>
        </w:tc>
        <w:tc>
          <w:tcPr>
            <w:tcW w:w="955" w:type="dxa"/>
          </w:tcPr>
          <w:p w14:paraId="5FFAE39A"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5D743924" w14:textId="77777777" w:rsidTr="00797CB0">
        <w:trPr>
          <w:gridAfter w:val="1"/>
          <w:wAfter w:w="1405" w:type="dxa"/>
          <w:trHeight w:val="300"/>
        </w:trPr>
        <w:tc>
          <w:tcPr>
            <w:tcW w:w="2515" w:type="dxa"/>
            <w:tcBorders>
              <w:bottom w:val="single" w:sz="4" w:space="0" w:color="auto"/>
            </w:tcBorders>
            <w:shd w:val="clear" w:color="auto" w:fill="auto"/>
            <w:noWrap/>
            <w:vAlign w:val="bottom"/>
            <w:hideMark/>
          </w:tcPr>
          <w:p w14:paraId="3FA5BCEF" w14:textId="77777777" w:rsidR="00797CB0" w:rsidRPr="003161C9" w:rsidRDefault="00797CB0" w:rsidP="00944993">
            <w:pPr>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Reconviction (yes)</w:t>
            </w:r>
          </w:p>
        </w:tc>
        <w:tc>
          <w:tcPr>
            <w:tcW w:w="1489" w:type="dxa"/>
            <w:tcBorders>
              <w:bottom w:val="single" w:sz="4" w:space="0" w:color="auto"/>
            </w:tcBorders>
            <w:shd w:val="clear" w:color="auto" w:fill="auto"/>
            <w:noWrap/>
            <w:vAlign w:val="bottom"/>
            <w:hideMark/>
          </w:tcPr>
          <w:p w14:paraId="544DE521" w14:textId="77777777" w:rsidR="00797CB0" w:rsidRPr="003161C9" w:rsidRDefault="00797CB0" w:rsidP="00944993">
            <w:pPr>
              <w:tabs>
                <w:tab w:val="decimal" w:pos="707"/>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41.4</w:t>
            </w:r>
          </w:p>
        </w:tc>
        <w:tc>
          <w:tcPr>
            <w:tcW w:w="1489" w:type="dxa"/>
            <w:tcBorders>
              <w:bottom w:val="single" w:sz="4" w:space="0" w:color="auto"/>
            </w:tcBorders>
            <w:shd w:val="clear" w:color="auto" w:fill="auto"/>
            <w:noWrap/>
            <w:vAlign w:val="bottom"/>
            <w:hideMark/>
          </w:tcPr>
          <w:p w14:paraId="4B5C07B1" w14:textId="77777777" w:rsidR="00797CB0" w:rsidRPr="003161C9" w:rsidRDefault="00797CB0" w:rsidP="00944993">
            <w:pPr>
              <w:tabs>
                <w:tab w:val="decimal" w:pos="608"/>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42.4</w:t>
            </w:r>
          </w:p>
        </w:tc>
        <w:tc>
          <w:tcPr>
            <w:tcW w:w="1307" w:type="dxa"/>
            <w:tcBorders>
              <w:bottom w:val="single" w:sz="4" w:space="0" w:color="auto"/>
            </w:tcBorders>
            <w:shd w:val="clear" w:color="auto" w:fill="auto"/>
            <w:noWrap/>
            <w:vAlign w:val="bottom"/>
            <w:hideMark/>
          </w:tcPr>
          <w:p w14:paraId="249FEFF0"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sidRPr="003161C9">
              <w:rPr>
                <w:rFonts w:ascii="Times New Roman" w:eastAsia="Times New Roman" w:hAnsi="Times New Roman" w:cs="Times New Roman"/>
                <w:color w:val="000000"/>
              </w:rPr>
              <w:t>31.7</w:t>
            </w:r>
          </w:p>
        </w:tc>
        <w:tc>
          <w:tcPr>
            <w:tcW w:w="955" w:type="dxa"/>
            <w:tcBorders>
              <w:bottom w:val="single" w:sz="4" w:space="0" w:color="auto"/>
            </w:tcBorders>
          </w:tcPr>
          <w:p w14:paraId="26C48D7A" w14:textId="77777777" w:rsidR="00797CB0" w:rsidRPr="003161C9" w:rsidRDefault="00797CB0" w:rsidP="00944993">
            <w:pPr>
              <w:tabs>
                <w:tab w:val="decimal" w:pos="559"/>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97CB0" w:rsidRPr="003161C9" w14:paraId="4D6248A5" w14:textId="77777777" w:rsidTr="00797CB0">
        <w:trPr>
          <w:trHeight w:val="300"/>
        </w:trPr>
        <w:tc>
          <w:tcPr>
            <w:tcW w:w="7755" w:type="dxa"/>
            <w:gridSpan w:val="5"/>
            <w:tcBorders>
              <w:top w:val="single" w:sz="4" w:space="0" w:color="auto"/>
            </w:tcBorders>
            <w:shd w:val="clear" w:color="auto" w:fill="auto"/>
            <w:noWrap/>
            <w:vAlign w:val="bottom"/>
            <w:hideMark/>
          </w:tcPr>
          <w:p w14:paraId="4EC10048" w14:textId="77777777" w:rsidR="00797CB0" w:rsidRPr="00A8480D" w:rsidRDefault="00797CB0" w:rsidP="00944993">
            <w:pPr>
              <w:spacing w:line="240" w:lineRule="auto"/>
              <w:rPr>
                <w:rFonts w:ascii="Times New Roman" w:eastAsia="Times New Roman" w:hAnsi="Times New Roman" w:cs="Times New Roman"/>
                <w:color w:val="000000"/>
              </w:rPr>
            </w:pPr>
            <w:r w:rsidRPr="00A8480D">
              <w:rPr>
                <w:rFonts w:ascii="Times New Roman" w:eastAsia="Times New Roman" w:hAnsi="Times New Roman" w:cs="Times New Roman"/>
                <w:color w:val="000000"/>
              </w:rPr>
              <w:t xml:space="preserve">Note: Standard deviation reported in parenthesis. </w:t>
            </w:r>
          </w:p>
          <w:p w14:paraId="5D349AB4" w14:textId="77777777" w:rsidR="00797CB0" w:rsidRPr="00A8480D" w:rsidRDefault="00797CB0" w:rsidP="00944993">
            <w:pPr>
              <w:spacing w:line="240" w:lineRule="auto"/>
              <w:rPr>
                <w:rFonts w:ascii="Times New Roman" w:eastAsia="Times New Roman" w:hAnsi="Times New Roman" w:cs="Times New Roman"/>
                <w:color w:val="000000"/>
              </w:rPr>
            </w:pPr>
            <w:r w:rsidRPr="00A8480D">
              <w:rPr>
                <w:rFonts w:ascii="Times New Roman" w:eastAsia="Times New Roman" w:hAnsi="Times New Roman" w:cs="Times New Roman"/>
                <w:color w:val="000000"/>
                <w:vertAlign w:val="superscript"/>
              </w:rPr>
              <w:t>1</w:t>
            </w:r>
            <w:r w:rsidRPr="00A8480D">
              <w:rPr>
                <w:rFonts w:ascii="Times New Roman" w:eastAsia="Times New Roman" w:hAnsi="Times New Roman" w:cs="Times New Roman"/>
                <w:color w:val="000000"/>
              </w:rPr>
              <w:t xml:space="preserve">A two-sample </w:t>
            </w:r>
            <w:r w:rsidRPr="00A8480D">
              <w:rPr>
                <w:rFonts w:ascii="Times New Roman" w:eastAsia="Times New Roman" w:hAnsi="Times New Roman" w:cs="Times New Roman"/>
                <w:i/>
                <w:color w:val="000000"/>
              </w:rPr>
              <w:t>t</w:t>
            </w:r>
            <w:r w:rsidRPr="00A8480D">
              <w:rPr>
                <w:rFonts w:ascii="Times New Roman" w:eastAsia="Times New Roman" w:hAnsi="Times New Roman" w:cs="Times New Roman"/>
                <w:i/>
                <w:color w:val="000000"/>
              </w:rPr>
              <w:softHyphen/>
            </w:r>
            <w:r w:rsidRPr="00A8480D">
              <w:rPr>
                <w:rFonts w:ascii="Times New Roman" w:eastAsia="Times New Roman" w:hAnsi="Times New Roman" w:cs="Times New Roman"/>
                <w:color w:val="000000"/>
              </w:rPr>
              <w:t xml:space="preserve">-test was preformed to determine significant mean differences between males and females. A plus sign indicates significant difference between males and females at </w:t>
            </w:r>
            <m:oMath>
              <m:r>
                <w:rPr>
                  <w:rFonts w:ascii="Cambria Math" w:eastAsia="Times New Roman" w:hAnsi="Cambria Math" w:cs="Times New Roman"/>
                  <w:color w:val="000000"/>
                </w:rPr>
                <m:t>p&lt;0.001</m:t>
              </m:r>
            </m:oMath>
            <w:r w:rsidRPr="00A8480D">
              <w:rPr>
                <w:rFonts w:ascii="Times New Roman" w:eastAsia="Times New Roman" w:hAnsi="Times New Roman" w:cs="Times New Roman"/>
                <w:color w:val="000000"/>
              </w:rPr>
              <w:t xml:space="preserve"> level. </w:t>
            </w:r>
          </w:p>
        </w:tc>
        <w:tc>
          <w:tcPr>
            <w:tcW w:w="1405" w:type="dxa"/>
          </w:tcPr>
          <w:p w14:paraId="461FCF58" w14:textId="77777777" w:rsidR="00797CB0" w:rsidRPr="003161C9" w:rsidRDefault="00797CB0" w:rsidP="00944993"/>
        </w:tc>
      </w:tr>
    </w:tbl>
    <w:p w14:paraId="5955C7D5" w14:textId="36CE16EF" w:rsidR="00797CB0" w:rsidRDefault="00797CB0" w:rsidP="00797CB0">
      <w:pPr>
        <w:spacing w:line="360" w:lineRule="auto"/>
        <w:jc w:val="center"/>
        <w:rPr>
          <w:rFonts w:ascii="Times New Roman" w:hAnsi="Times New Roman" w:cs="Times New Roman"/>
          <w:sz w:val="24"/>
          <w:szCs w:val="24"/>
        </w:rPr>
      </w:pPr>
    </w:p>
    <w:p w14:paraId="624B7FAE" w14:textId="7450A3AD" w:rsidR="00797CB0" w:rsidRDefault="00797CB0" w:rsidP="00797CB0">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Appendix B: Summary Statistics Balance</w:t>
      </w:r>
    </w:p>
    <w:p w14:paraId="67D40398" w14:textId="77777777" w:rsidR="00797CB0" w:rsidRDefault="00797CB0" w:rsidP="00797CB0">
      <w:pPr>
        <w:jc w:val="center"/>
        <w:rPr>
          <w:rFonts w:ascii="Times New Roman" w:hAnsi="Times New Roman" w:cs="Times New Roman"/>
          <w:sz w:val="24"/>
          <w:szCs w:val="24"/>
        </w:rPr>
      </w:pPr>
    </w:p>
    <w:p w14:paraId="317DC639" w14:textId="412A3925" w:rsidR="00797CB0" w:rsidRDefault="00797CB0" w:rsidP="00797CB0">
      <w:pPr>
        <w:jc w:val="center"/>
        <w:rPr>
          <w:rFonts w:ascii="Times New Roman" w:hAnsi="Times New Roman" w:cs="Times New Roman"/>
          <w:sz w:val="24"/>
          <w:szCs w:val="24"/>
        </w:rPr>
      </w:pPr>
      <w:r w:rsidRPr="0046280D">
        <w:rPr>
          <w:noProof/>
        </w:rPr>
        <w:drawing>
          <wp:inline distT="0" distB="0" distL="0" distR="0" wp14:anchorId="0BDF2260" wp14:editId="0A367FDD">
            <wp:extent cx="4886325" cy="615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076"/>
                    <a:stretch/>
                  </pic:blipFill>
                  <pic:spPr bwMode="auto">
                    <a:xfrm>
                      <a:off x="0" y="0"/>
                      <a:ext cx="4892040" cy="6160347"/>
                    </a:xfrm>
                    <a:prstGeom prst="rect">
                      <a:avLst/>
                    </a:prstGeom>
                    <a:noFill/>
                    <a:ln>
                      <a:noFill/>
                    </a:ln>
                    <a:extLst>
                      <a:ext uri="{53640926-AAD7-44D8-BBD7-CCE9431645EC}">
                        <a14:shadowObscured xmlns:a14="http://schemas.microsoft.com/office/drawing/2010/main"/>
                      </a:ext>
                    </a:extLst>
                  </pic:spPr>
                </pic:pic>
              </a:graphicData>
            </a:graphic>
          </wp:inline>
        </w:drawing>
      </w:r>
    </w:p>
    <w:p w14:paraId="02F68103" w14:textId="45BFFDDF" w:rsidR="00797CB0" w:rsidRDefault="00797CB0" w:rsidP="00797CB0">
      <w:pPr>
        <w:jc w:val="center"/>
        <w:rPr>
          <w:rFonts w:ascii="Times New Roman" w:hAnsi="Times New Roman" w:cs="Times New Roman"/>
          <w:sz w:val="24"/>
          <w:szCs w:val="24"/>
        </w:rPr>
      </w:pPr>
      <w:r w:rsidRPr="0046280D">
        <w:rPr>
          <w:noProof/>
        </w:rPr>
        <w:drawing>
          <wp:inline distT="0" distB="0" distL="0" distR="0" wp14:anchorId="717B2D2D" wp14:editId="26740F9B">
            <wp:extent cx="4892040" cy="771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2040" cy="771525"/>
                    </a:xfrm>
                    <a:prstGeom prst="rect">
                      <a:avLst/>
                    </a:prstGeom>
                    <a:noFill/>
                    <a:ln>
                      <a:noFill/>
                    </a:ln>
                  </pic:spPr>
                </pic:pic>
              </a:graphicData>
            </a:graphic>
          </wp:inline>
        </w:drawing>
      </w:r>
    </w:p>
    <w:p w14:paraId="4D876C06" w14:textId="5F47FD4A" w:rsidR="00797CB0" w:rsidRDefault="00797CB0">
      <w:pPr>
        <w:rPr>
          <w:rFonts w:ascii="Times New Roman" w:hAnsi="Times New Roman" w:cs="Times New Roman"/>
          <w:sz w:val="24"/>
          <w:szCs w:val="24"/>
        </w:rPr>
      </w:pPr>
      <w:r>
        <w:rPr>
          <w:rFonts w:ascii="Times New Roman" w:hAnsi="Times New Roman" w:cs="Times New Roman"/>
          <w:sz w:val="24"/>
          <w:szCs w:val="24"/>
        </w:rPr>
        <w:br w:type="page"/>
      </w:r>
    </w:p>
    <w:p w14:paraId="67CCFB4A" w14:textId="0AC33C82" w:rsidR="00797CB0" w:rsidRDefault="00797CB0" w:rsidP="00797CB0">
      <w:pPr>
        <w:jc w:val="center"/>
        <w:rPr>
          <w:rFonts w:ascii="Times New Roman" w:hAnsi="Times New Roman" w:cs="Times New Roman"/>
          <w:sz w:val="24"/>
          <w:szCs w:val="24"/>
        </w:rPr>
      </w:pPr>
      <w:r w:rsidRPr="0046280D">
        <w:rPr>
          <w:noProof/>
        </w:rPr>
        <w:lastRenderedPageBreak/>
        <w:drawing>
          <wp:inline distT="0" distB="0" distL="0" distR="0" wp14:anchorId="2D27E083" wp14:editId="0109D557">
            <wp:extent cx="4892040" cy="3074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2040" cy="3074035"/>
                    </a:xfrm>
                    <a:prstGeom prst="rect">
                      <a:avLst/>
                    </a:prstGeom>
                    <a:noFill/>
                    <a:ln>
                      <a:noFill/>
                    </a:ln>
                  </pic:spPr>
                </pic:pic>
              </a:graphicData>
            </a:graphic>
          </wp:inline>
        </w:drawing>
      </w:r>
    </w:p>
    <w:p w14:paraId="45D801A0" w14:textId="15E10CF9" w:rsidR="00797CB0" w:rsidRDefault="00797CB0" w:rsidP="00797CB0">
      <w:pPr>
        <w:rPr>
          <w:rFonts w:ascii="Times New Roman" w:hAnsi="Times New Roman" w:cs="Times New Roman"/>
          <w:sz w:val="24"/>
          <w:szCs w:val="24"/>
        </w:rPr>
      </w:pPr>
      <w:r>
        <w:rPr>
          <w:rFonts w:ascii="Times New Roman" w:hAnsi="Times New Roman" w:cs="Times New Roman"/>
          <w:sz w:val="24"/>
          <w:szCs w:val="24"/>
        </w:rPr>
        <w:br w:type="page"/>
      </w:r>
    </w:p>
    <w:p w14:paraId="39CA6FF6" w14:textId="1DE8879B" w:rsidR="00797CB0" w:rsidRDefault="00797CB0" w:rsidP="00797CB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 Percent Reduction between</w:t>
      </w:r>
      <w:r w:rsidR="00944993">
        <w:rPr>
          <w:rFonts w:ascii="Times New Roman" w:hAnsi="Times New Roman" w:cs="Times New Roman"/>
          <w:sz w:val="24"/>
          <w:szCs w:val="24"/>
        </w:rPr>
        <w:t xml:space="preserve"> Groups</w:t>
      </w:r>
    </w:p>
    <w:p w14:paraId="6BFC07BB" w14:textId="77777777" w:rsidR="00E05699" w:rsidRDefault="00E05699" w:rsidP="00797CB0">
      <w:pPr>
        <w:spacing w:line="360" w:lineRule="auto"/>
        <w:jc w:val="center"/>
        <w:rPr>
          <w:rFonts w:ascii="Times New Roman" w:hAnsi="Times New Roman" w:cs="Times New Roman"/>
          <w:sz w:val="24"/>
          <w:szCs w:val="24"/>
        </w:rPr>
      </w:pPr>
    </w:p>
    <w:p w14:paraId="339E085C" w14:textId="361E39A5" w:rsidR="0077546D" w:rsidRDefault="006462A1" w:rsidP="00797CB0">
      <w:pPr>
        <w:spacing w:line="360" w:lineRule="auto"/>
        <w:jc w:val="center"/>
        <w:rPr>
          <w:rFonts w:ascii="Times New Roman" w:hAnsi="Times New Roman" w:cs="Times New Roman"/>
          <w:sz w:val="24"/>
          <w:szCs w:val="24"/>
        </w:rPr>
      </w:pPr>
      <w:r w:rsidRPr="006462A1">
        <w:rPr>
          <w:noProof/>
        </w:rPr>
        <w:drawing>
          <wp:inline distT="0" distB="0" distL="0" distR="0" wp14:anchorId="33E687DC" wp14:editId="5CF03FC8">
            <wp:extent cx="4892040" cy="3134595"/>
            <wp:effectExtent l="0" t="0" r="381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2040" cy="3134595"/>
                    </a:xfrm>
                    <a:prstGeom prst="rect">
                      <a:avLst/>
                    </a:prstGeom>
                    <a:noFill/>
                    <a:ln>
                      <a:noFill/>
                    </a:ln>
                  </pic:spPr>
                </pic:pic>
              </a:graphicData>
            </a:graphic>
          </wp:inline>
        </w:drawing>
      </w:r>
    </w:p>
    <w:p w14:paraId="3B985DB0" w14:textId="77777777" w:rsidR="0077546D" w:rsidRDefault="0077546D" w:rsidP="00797CB0">
      <w:pPr>
        <w:spacing w:line="360" w:lineRule="auto"/>
        <w:jc w:val="center"/>
        <w:rPr>
          <w:rFonts w:ascii="Times New Roman" w:hAnsi="Times New Roman" w:cs="Times New Roman"/>
          <w:sz w:val="24"/>
          <w:szCs w:val="24"/>
        </w:rPr>
      </w:pPr>
    </w:p>
    <w:p w14:paraId="31F79311" w14:textId="01D1BE55" w:rsidR="0077546D" w:rsidRDefault="0077546D" w:rsidP="00797CB0">
      <w:pPr>
        <w:spacing w:line="360" w:lineRule="auto"/>
        <w:jc w:val="center"/>
        <w:rPr>
          <w:rFonts w:ascii="Times New Roman" w:hAnsi="Times New Roman" w:cs="Times New Roman"/>
          <w:sz w:val="24"/>
          <w:szCs w:val="24"/>
        </w:rPr>
      </w:pPr>
      <w:r w:rsidRPr="00E27A45">
        <w:rPr>
          <w:noProof/>
        </w:rPr>
        <w:drawing>
          <wp:inline distT="0" distB="0" distL="0" distR="0" wp14:anchorId="667F7D79" wp14:editId="4C03747B">
            <wp:extent cx="4892040" cy="311213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92040" cy="3112135"/>
                    </a:xfrm>
                    <a:prstGeom prst="rect">
                      <a:avLst/>
                    </a:prstGeom>
                    <a:noFill/>
                    <a:ln>
                      <a:noFill/>
                    </a:ln>
                  </pic:spPr>
                </pic:pic>
              </a:graphicData>
            </a:graphic>
          </wp:inline>
        </w:drawing>
      </w:r>
    </w:p>
    <w:p w14:paraId="7424C9BB" w14:textId="77777777" w:rsidR="0077546D" w:rsidRDefault="0077546D">
      <w:pPr>
        <w:rPr>
          <w:rFonts w:ascii="Times New Roman" w:hAnsi="Times New Roman" w:cs="Times New Roman"/>
          <w:sz w:val="24"/>
          <w:szCs w:val="24"/>
        </w:rPr>
      </w:pPr>
      <w:r>
        <w:rPr>
          <w:rFonts w:ascii="Times New Roman" w:hAnsi="Times New Roman" w:cs="Times New Roman"/>
          <w:sz w:val="24"/>
          <w:szCs w:val="24"/>
        </w:rPr>
        <w:br w:type="page"/>
      </w:r>
    </w:p>
    <w:p w14:paraId="5EC83F09" w14:textId="7BE98441" w:rsidR="0077546D" w:rsidRDefault="0077546D">
      <w:pPr>
        <w:rPr>
          <w:rFonts w:ascii="Times New Roman" w:hAnsi="Times New Roman" w:cs="Times New Roman"/>
          <w:sz w:val="24"/>
          <w:szCs w:val="24"/>
        </w:rPr>
      </w:pPr>
      <w:r w:rsidRPr="00E27A45">
        <w:rPr>
          <w:noProof/>
        </w:rPr>
        <w:lastRenderedPageBreak/>
        <w:drawing>
          <wp:inline distT="0" distB="0" distL="0" distR="0" wp14:anchorId="602276FD" wp14:editId="1D520DBC">
            <wp:extent cx="4892040" cy="3139440"/>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92040" cy="3139440"/>
                    </a:xfrm>
                    <a:prstGeom prst="rect">
                      <a:avLst/>
                    </a:prstGeom>
                    <a:noFill/>
                    <a:ln>
                      <a:noFill/>
                    </a:ln>
                  </pic:spPr>
                </pic:pic>
              </a:graphicData>
            </a:graphic>
          </wp:inline>
        </w:drawing>
      </w:r>
    </w:p>
    <w:p w14:paraId="59E88A26" w14:textId="1A185E55" w:rsidR="0077546D" w:rsidRDefault="0077546D">
      <w:pPr>
        <w:rPr>
          <w:rFonts w:ascii="Times New Roman" w:hAnsi="Times New Roman" w:cs="Times New Roman"/>
          <w:sz w:val="24"/>
          <w:szCs w:val="24"/>
        </w:rPr>
      </w:pPr>
      <w:r>
        <w:rPr>
          <w:rFonts w:ascii="Times New Roman" w:hAnsi="Times New Roman" w:cs="Times New Roman"/>
          <w:sz w:val="24"/>
          <w:szCs w:val="24"/>
        </w:rPr>
        <w:br w:type="page"/>
      </w:r>
    </w:p>
    <w:p w14:paraId="621FA807" w14:textId="0669CDEC" w:rsidR="00BA266D" w:rsidRDefault="00797CB0" w:rsidP="0077546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944993">
        <w:rPr>
          <w:rFonts w:ascii="Times New Roman" w:hAnsi="Times New Roman" w:cs="Times New Roman"/>
          <w:sz w:val="24"/>
          <w:szCs w:val="24"/>
        </w:rPr>
        <w:t>D</w:t>
      </w:r>
      <w:r>
        <w:rPr>
          <w:rFonts w:ascii="Times New Roman" w:hAnsi="Times New Roman" w:cs="Times New Roman"/>
          <w:sz w:val="24"/>
          <w:szCs w:val="24"/>
        </w:rPr>
        <w:t xml:space="preserve">: </w:t>
      </w:r>
      <w:r w:rsidR="00944993">
        <w:rPr>
          <w:rFonts w:ascii="Times New Roman" w:hAnsi="Times New Roman" w:cs="Times New Roman"/>
          <w:sz w:val="24"/>
          <w:szCs w:val="24"/>
        </w:rPr>
        <w:t>Logit Model</w:t>
      </w:r>
      <w:r>
        <w:rPr>
          <w:rFonts w:ascii="Times New Roman" w:hAnsi="Times New Roman" w:cs="Times New Roman"/>
          <w:sz w:val="24"/>
          <w:szCs w:val="24"/>
        </w:rPr>
        <w:t xml:space="preserve"> </w:t>
      </w:r>
      <w:r w:rsidR="00F80101">
        <w:rPr>
          <w:rFonts w:ascii="Times New Roman" w:hAnsi="Times New Roman" w:cs="Times New Roman"/>
          <w:sz w:val="24"/>
          <w:szCs w:val="24"/>
        </w:rPr>
        <w:t>for Propensity Scores</w:t>
      </w:r>
    </w:p>
    <w:p w14:paraId="3EC177F6" w14:textId="77777777" w:rsidR="00E05699" w:rsidRDefault="00E05699" w:rsidP="0077546D">
      <w:pPr>
        <w:spacing w:line="360" w:lineRule="auto"/>
        <w:jc w:val="center"/>
        <w:rPr>
          <w:rFonts w:ascii="Times New Roman" w:hAnsi="Times New Roman" w:cs="Times New Roman"/>
          <w:sz w:val="24"/>
          <w:szCs w:val="24"/>
        </w:rPr>
      </w:pPr>
    </w:p>
    <w:p w14:paraId="4BF0364E" w14:textId="203F0AA4" w:rsidR="0046280D" w:rsidRDefault="00BA266D" w:rsidP="00BA266D">
      <w:pPr>
        <w:rPr>
          <w:rFonts w:ascii="Times New Roman" w:hAnsi="Times New Roman" w:cs="Times New Roman"/>
          <w:sz w:val="24"/>
          <w:szCs w:val="24"/>
        </w:rPr>
      </w:pPr>
      <w:r w:rsidRPr="00BA266D">
        <w:rPr>
          <w:noProof/>
        </w:rPr>
        <w:drawing>
          <wp:inline distT="0" distB="0" distL="0" distR="0" wp14:anchorId="0017CDF7" wp14:editId="58FFA311">
            <wp:extent cx="4892040" cy="658633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2040" cy="6586339"/>
                    </a:xfrm>
                    <a:prstGeom prst="rect">
                      <a:avLst/>
                    </a:prstGeom>
                    <a:noFill/>
                    <a:ln>
                      <a:noFill/>
                    </a:ln>
                  </pic:spPr>
                </pic:pic>
              </a:graphicData>
            </a:graphic>
          </wp:inline>
        </w:drawing>
      </w:r>
    </w:p>
    <w:p w14:paraId="169248CB" w14:textId="77777777" w:rsidR="00BA266D" w:rsidRDefault="00BA266D" w:rsidP="00BA266D">
      <w:pPr>
        <w:rPr>
          <w:rFonts w:ascii="Times New Roman" w:hAnsi="Times New Roman" w:cs="Times New Roman"/>
          <w:sz w:val="24"/>
          <w:szCs w:val="24"/>
        </w:rPr>
      </w:pPr>
    </w:p>
    <w:p w14:paraId="04FF49A0" w14:textId="77777777" w:rsidR="00BA266D" w:rsidRDefault="00BA266D" w:rsidP="00BA266D">
      <w:pPr>
        <w:rPr>
          <w:rFonts w:ascii="Times New Roman" w:hAnsi="Times New Roman" w:cs="Times New Roman"/>
          <w:sz w:val="24"/>
          <w:szCs w:val="24"/>
        </w:rPr>
      </w:pPr>
    </w:p>
    <w:p w14:paraId="50B8233D" w14:textId="77777777" w:rsidR="00BA266D" w:rsidRDefault="00BA266D" w:rsidP="00BA266D">
      <w:pPr>
        <w:rPr>
          <w:rFonts w:ascii="Times New Roman" w:hAnsi="Times New Roman" w:cs="Times New Roman"/>
          <w:sz w:val="24"/>
          <w:szCs w:val="24"/>
        </w:rPr>
      </w:pPr>
    </w:p>
    <w:p w14:paraId="432CCA21" w14:textId="3205DD47" w:rsidR="00BA266D" w:rsidRDefault="00BA266D" w:rsidP="00BA266D">
      <w:pPr>
        <w:rPr>
          <w:rFonts w:ascii="Times New Roman" w:hAnsi="Times New Roman" w:cs="Times New Roman"/>
          <w:sz w:val="24"/>
          <w:szCs w:val="24"/>
        </w:rPr>
      </w:pPr>
      <w:r w:rsidRPr="00BA266D">
        <w:rPr>
          <w:noProof/>
        </w:rPr>
        <w:lastRenderedPageBreak/>
        <w:drawing>
          <wp:inline distT="0" distB="0" distL="0" distR="0" wp14:anchorId="61220FD2" wp14:editId="6027AA33">
            <wp:extent cx="4892040" cy="2926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2040" cy="2926566"/>
                    </a:xfrm>
                    <a:prstGeom prst="rect">
                      <a:avLst/>
                    </a:prstGeom>
                    <a:noFill/>
                    <a:ln>
                      <a:noFill/>
                    </a:ln>
                  </pic:spPr>
                </pic:pic>
              </a:graphicData>
            </a:graphic>
          </wp:inline>
        </w:drawing>
      </w:r>
    </w:p>
    <w:p w14:paraId="2606CC8E" w14:textId="3D4023CF" w:rsidR="00BA266D" w:rsidRDefault="00D624BB" w:rsidP="00CA41F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3 shows the results for </w:t>
      </w:r>
      <w:r w:rsidR="005B7D7E">
        <w:rPr>
          <w:rFonts w:ascii="Times New Roman" w:hAnsi="Times New Roman" w:cs="Times New Roman"/>
          <w:sz w:val="24"/>
          <w:szCs w:val="24"/>
        </w:rPr>
        <w:t>the logit model used to predict</w:t>
      </w:r>
      <w:r>
        <w:rPr>
          <w:rFonts w:ascii="Times New Roman" w:hAnsi="Times New Roman" w:cs="Times New Roman"/>
          <w:sz w:val="24"/>
          <w:szCs w:val="24"/>
        </w:rPr>
        <w:t xml:space="preserve"> </w:t>
      </w:r>
      <w:r w:rsidR="00297748">
        <w:rPr>
          <w:rFonts w:ascii="Times New Roman" w:hAnsi="Times New Roman" w:cs="Times New Roman"/>
          <w:sz w:val="24"/>
          <w:szCs w:val="24"/>
        </w:rPr>
        <w:t xml:space="preserve">the propensity of </w:t>
      </w:r>
      <w:r>
        <w:rPr>
          <w:rFonts w:ascii="Times New Roman" w:hAnsi="Times New Roman" w:cs="Times New Roman"/>
          <w:sz w:val="24"/>
          <w:szCs w:val="24"/>
        </w:rPr>
        <w:t xml:space="preserve">supervision for each offender. The </w:t>
      </w:r>
      <w:r w:rsidR="003E62B4">
        <w:rPr>
          <w:rFonts w:ascii="Times New Roman" w:hAnsi="Times New Roman" w:cs="Times New Roman"/>
          <w:sz w:val="24"/>
          <w:szCs w:val="24"/>
        </w:rPr>
        <w:t>first</w:t>
      </w:r>
      <w:r>
        <w:rPr>
          <w:rFonts w:ascii="Times New Roman" w:hAnsi="Times New Roman" w:cs="Times New Roman"/>
          <w:sz w:val="24"/>
          <w:szCs w:val="24"/>
        </w:rPr>
        <w:t xml:space="preserve"> column shows the results when generating propensity score</w:t>
      </w:r>
      <w:r w:rsidR="00297748">
        <w:rPr>
          <w:rFonts w:ascii="Times New Roman" w:hAnsi="Times New Roman" w:cs="Times New Roman"/>
          <w:sz w:val="24"/>
          <w:szCs w:val="24"/>
        </w:rPr>
        <w:t>s</w:t>
      </w:r>
      <w:r>
        <w:rPr>
          <w:rFonts w:ascii="Times New Roman" w:hAnsi="Times New Roman" w:cs="Times New Roman"/>
          <w:sz w:val="24"/>
          <w:szCs w:val="24"/>
        </w:rPr>
        <w:t xml:space="preserve"> for the </w:t>
      </w:r>
      <w:r w:rsidR="003E62B4">
        <w:rPr>
          <w:rFonts w:ascii="Times New Roman" w:hAnsi="Times New Roman" w:cs="Times New Roman"/>
          <w:sz w:val="24"/>
          <w:szCs w:val="24"/>
        </w:rPr>
        <w:t xml:space="preserve">overall sample, while the second and third columns show the results for the gendered subsamples. In the overall model, many of the variables are significant in predicting supervision. Being female decreases the odds of being supervised </w:t>
      </w:r>
      <w:r w:rsidR="00297748">
        <w:rPr>
          <w:rFonts w:ascii="Times New Roman" w:hAnsi="Times New Roman" w:cs="Times New Roman"/>
          <w:sz w:val="24"/>
          <w:szCs w:val="24"/>
        </w:rPr>
        <w:t xml:space="preserve">after release </w:t>
      </w:r>
      <w:r w:rsidR="003E62B4">
        <w:rPr>
          <w:rFonts w:ascii="Times New Roman" w:hAnsi="Times New Roman" w:cs="Times New Roman"/>
          <w:sz w:val="24"/>
          <w:szCs w:val="24"/>
        </w:rPr>
        <w:t>while</w:t>
      </w:r>
      <w:r w:rsidR="00297748">
        <w:rPr>
          <w:rFonts w:ascii="Times New Roman" w:hAnsi="Times New Roman" w:cs="Times New Roman"/>
          <w:sz w:val="24"/>
          <w:szCs w:val="24"/>
        </w:rPr>
        <w:t xml:space="preserve"> being white</w:t>
      </w:r>
      <w:r w:rsidR="003E62B4">
        <w:rPr>
          <w:rFonts w:ascii="Times New Roman" w:hAnsi="Times New Roman" w:cs="Times New Roman"/>
          <w:sz w:val="24"/>
          <w:szCs w:val="24"/>
        </w:rPr>
        <w:t xml:space="preserve"> increases the odds of supervision</w:t>
      </w:r>
      <w:r w:rsidR="00297748">
        <w:rPr>
          <w:rFonts w:ascii="Times New Roman" w:hAnsi="Times New Roman" w:cs="Times New Roman"/>
          <w:sz w:val="24"/>
          <w:szCs w:val="24"/>
        </w:rPr>
        <w:t xml:space="preserve"> compared to non-whites</w:t>
      </w:r>
      <w:r w:rsidR="003E62B4">
        <w:rPr>
          <w:rFonts w:ascii="Times New Roman" w:hAnsi="Times New Roman" w:cs="Times New Roman"/>
          <w:sz w:val="24"/>
          <w:szCs w:val="24"/>
        </w:rPr>
        <w:t xml:space="preserve">. </w:t>
      </w:r>
    </w:p>
    <w:p w14:paraId="054A4CBD" w14:textId="2AA7A1B1" w:rsidR="003E62B4" w:rsidRDefault="003E62B4" w:rsidP="00CA41F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model for the male subsample, I exclude the </w:t>
      </w:r>
      <w:r w:rsidRPr="00297748">
        <w:rPr>
          <w:rFonts w:ascii="Times New Roman" w:hAnsi="Times New Roman" w:cs="Times New Roman"/>
          <w:i/>
          <w:sz w:val="24"/>
          <w:szCs w:val="24"/>
        </w:rPr>
        <w:t>female</w:t>
      </w:r>
      <w:r>
        <w:rPr>
          <w:rFonts w:ascii="Times New Roman" w:hAnsi="Times New Roman" w:cs="Times New Roman"/>
          <w:sz w:val="24"/>
          <w:szCs w:val="24"/>
        </w:rPr>
        <w:t xml:space="preserve"> variable and its interactions since only men are included. These results echo the overall model with many of the variables remaining significant. Indeed, there is little difference in the magnitude of the effects between the overall and male models.  In contrast, the fe</w:t>
      </w:r>
      <w:r w:rsidR="00297748">
        <w:rPr>
          <w:rFonts w:ascii="Times New Roman" w:hAnsi="Times New Roman" w:cs="Times New Roman"/>
          <w:sz w:val="24"/>
          <w:szCs w:val="24"/>
        </w:rPr>
        <w:t>male model looks very different</w:t>
      </w:r>
      <w:r>
        <w:rPr>
          <w:rFonts w:ascii="Times New Roman" w:hAnsi="Times New Roman" w:cs="Times New Roman"/>
          <w:sz w:val="24"/>
          <w:szCs w:val="24"/>
        </w:rPr>
        <w:t xml:space="preserve">. Many of the variables which are significant in the overall and male models are nonsignificant when predicting supervision for females. For example, </w:t>
      </w:r>
      <w:r w:rsidR="00297748">
        <w:rPr>
          <w:rFonts w:ascii="Times New Roman" w:hAnsi="Times New Roman" w:cs="Times New Roman"/>
          <w:sz w:val="24"/>
          <w:szCs w:val="24"/>
        </w:rPr>
        <w:t xml:space="preserve">being </w:t>
      </w:r>
      <w:r>
        <w:rPr>
          <w:rFonts w:ascii="Times New Roman" w:hAnsi="Times New Roman" w:cs="Times New Roman"/>
          <w:sz w:val="24"/>
          <w:szCs w:val="24"/>
        </w:rPr>
        <w:t xml:space="preserve">Hispanic significantly </w:t>
      </w:r>
      <w:r w:rsidR="00297748">
        <w:rPr>
          <w:rFonts w:ascii="Times New Roman" w:hAnsi="Times New Roman" w:cs="Times New Roman"/>
          <w:sz w:val="24"/>
          <w:szCs w:val="24"/>
        </w:rPr>
        <w:lastRenderedPageBreak/>
        <w:t>decreases</w:t>
      </w:r>
      <w:r>
        <w:rPr>
          <w:rFonts w:ascii="Times New Roman" w:hAnsi="Times New Roman" w:cs="Times New Roman"/>
          <w:sz w:val="24"/>
          <w:szCs w:val="24"/>
        </w:rPr>
        <w:t xml:space="preserve"> the odds of supervision in the overall and male models but is nonsignificant in predicting supervision in the female model. The number of </w:t>
      </w:r>
      <w:r w:rsidR="00297748">
        <w:rPr>
          <w:rFonts w:ascii="Times New Roman" w:hAnsi="Times New Roman" w:cs="Times New Roman"/>
          <w:sz w:val="24"/>
          <w:szCs w:val="24"/>
        </w:rPr>
        <w:t xml:space="preserve">significant </w:t>
      </w:r>
      <w:r w:rsidR="00E55A08">
        <w:rPr>
          <w:rFonts w:ascii="Times New Roman" w:hAnsi="Times New Roman" w:cs="Times New Roman"/>
          <w:sz w:val="24"/>
          <w:szCs w:val="24"/>
        </w:rPr>
        <w:t xml:space="preserve">variables that </w:t>
      </w:r>
      <w:r w:rsidR="00297748">
        <w:rPr>
          <w:rFonts w:ascii="Times New Roman" w:hAnsi="Times New Roman" w:cs="Times New Roman"/>
          <w:sz w:val="24"/>
          <w:szCs w:val="24"/>
        </w:rPr>
        <w:t xml:space="preserve">are different </w:t>
      </w:r>
      <w:r w:rsidR="00E55A08">
        <w:rPr>
          <w:rFonts w:ascii="Times New Roman" w:hAnsi="Times New Roman" w:cs="Times New Roman"/>
          <w:sz w:val="24"/>
          <w:szCs w:val="24"/>
        </w:rPr>
        <w:t xml:space="preserve">between the male and female models supports the notion that these two groups are substantially different. This lends support for the idea of investigating the effects of post-release supervision separately for each group. </w:t>
      </w:r>
    </w:p>
    <w:p w14:paraId="3202673E" w14:textId="77777777" w:rsidR="003B45EB" w:rsidRDefault="003B45EB">
      <w:pPr>
        <w:rPr>
          <w:rFonts w:ascii="Times New Roman" w:hAnsi="Times New Roman" w:cs="Times New Roman"/>
          <w:sz w:val="24"/>
          <w:szCs w:val="24"/>
        </w:rPr>
      </w:pPr>
    </w:p>
    <w:p w14:paraId="1C84E9B1" w14:textId="213F8FF7" w:rsidR="00BA266D" w:rsidRDefault="00BA266D" w:rsidP="00BA266D">
      <w:pPr>
        <w:rPr>
          <w:rFonts w:ascii="Times New Roman" w:hAnsi="Times New Roman" w:cs="Times New Roman"/>
          <w:sz w:val="24"/>
          <w:szCs w:val="24"/>
        </w:rPr>
      </w:pPr>
    </w:p>
    <w:p w14:paraId="0B214ED7" w14:textId="77777777" w:rsidR="003B45EB" w:rsidRDefault="003B45EB" w:rsidP="00BA266D">
      <w:pPr>
        <w:rPr>
          <w:rFonts w:ascii="Times New Roman" w:hAnsi="Times New Roman" w:cs="Times New Roman"/>
          <w:sz w:val="24"/>
          <w:szCs w:val="24"/>
        </w:rPr>
      </w:pPr>
    </w:p>
    <w:p w14:paraId="17DA56CA" w14:textId="77777777" w:rsidR="003B45EB" w:rsidRDefault="003B45EB" w:rsidP="00BA266D">
      <w:pPr>
        <w:rPr>
          <w:rFonts w:ascii="Times New Roman" w:hAnsi="Times New Roman" w:cs="Times New Roman"/>
          <w:sz w:val="24"/>
          <w:szCs w:val="24"/>
        </w:rPr>
      </w:pPr>
    </w:p>
    <w:p w14:paraId="312156E4" w14:textId="49B54634" w:rsidR="003B45EB" w:rsidRDefault="00944993" w:rsidP="003B45EB">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E</w:t>
      </w:r>
      <w:r w:rsidR="003B45EB">
        <w:rPr>
          <w:rFonts w:ascii="Times New Roman" w:hAnsi="Times New Roman" w:cs="Times New Roman"/>
          <w:sz w:val="24"/>
          <w:szCs w:val="24"/>
        </w:rPr>
        <w:t xml:space="preserve">: </w:t>
      </w:r>
      <w:r w:rsidR="00F80101">
        <w:rPr>
          <w:rFonts w:ascii="Times New Roman" w:hAnsi="Times New Roman" w:cs="Times New Roman"/>
          <w:sz w:val="24"/>
          <w:szCs w:val="24"/>
        </w:rPr>
        <w:t>Summary Statistics Balance by Gender</w:t>
      </w:r>
      <w:r w:rsidR="00F80101" w:rsidRPr="003B45EB">
        <w:rPr>
          <w:noProof/>
        </w:rPr>
        <w:t xml:space="preserve"> </w:t>
      </w:r>
      <w:r w:rsidR="003B45EB" w:rsidRPr="003B45EB">
        <w:rPr>
          <w:noProof/>
        </w:rPr>
        <w:drawing>
          <wp:inline distT="0" distB="0" distL="0" distR="0" wp14:anchorId="0A3612AB" wp14:editId="647A977B">
            <wp:extent cx="7150660" cy="48950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7189403" cy="4921605"/>
                    </a:xfrm>
                    <a:prstGeom prst="rect">
                      <a:avLst/>
                    </a:prstGeom>
                    <a:noFill/>
                    <a:ln>
                      <a:noFill/>
                    </a:ln>
                  </pic:spPr>
                </pic:pic>
              </a:graphicData>
            </a:graphic>
          </wp:inline>
        </w:drawing>
      </w:r>
    </w:p>
    <w:p w14:paraId="2CBAE96B" w14:textId="77777777" w:rsidR="003B45EB" w:rsidRDefault="003B45EB" w:rsidP="00BA266D">
      <w:pPr>
        <w:rPr>
          <w:rFonts w:ascii="Times New Roman" w:hAnsi="Times New Roman" w:cs="Times New Roman"/>
          <w:sz w:val="24"/>
          <w:szCs w:val="24"/>
        </w:rPr>
      </w:pPr>
    </w:p>
    <w:p w14:paraId="19996DB6" w14:textId="77777777" w:rsidR="003B45EB" w:rsidRDefault="003B45EB" w:rsidP="00BA266D">
      <w:pPr>
        <w:rPr>
          <w:rFonts w:ascii="Times New Roman" w:hAnsi="Times New Roman" w:cs="Times New Roman"/>
          <w:sz w:val="24"/>
          <w:szCs w:val="24"/>
        </w:rPr>
      </w:pPr>
    </w:p>
    <w:p w14:paraId="2E12AFAB" w14:textId="77777777" w:rsidR="003B45EB" w:rsidRDefault="003B45EB" w:rsidP="00BA266D">
      <w:pPr>
        <w:rPr>
          <w:rFonts w:ascii="Times New Roman" w:hAnsi="Times New Roman" w:cs="Times New Roman"/>
          <w:sz w:val="24"/>
          <w:szCs w:val="24"/>
        </w:rPr>
      </w:pPr>
    </w:p>
    <w:p w14:paraId="1DE9F0B7" w14:textId="4CA62118" w:rsidR="003B45EB" w:rsidRDefault="003B45EB" w:rsidP="00BA266D">
      <w:pPr>
        <w:rPr>
          <w:rFonts w:ascii="Times New Roman" w:hAnsi="Times New Roman" w:cs="Times New Roman"/>
          <w:sz w:val="24"/>
          <w:szCs w:val="24"/>
        </w:rPr>
      </w:pPr>
      <w:r w:rsidRPr="003B45EB">
        <w:rPr>
          <w:noProof/>
        </w:rPr>
        <w:drawing>
          <wp:inline distT="0" distB="0" distL="0" distR="0" wp14:anchorId="4F5E05AA" wp14:editId="5CBD0DD0">
            <wp:extent cx="7086710" cy="4851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7121516" cy="4875132"/>
                    </a:xfrm>
                    <a:prstGeom prst="rect">
                      <a:avLst/>
                    </a:prstGeom>
                    <a:noFill/>
                    <a:ln>
                      <a:noFill/>
                    </a:ln>
                  </pic:spPr>
                </pic:pic>
              </a:graphicData>
            </a:graphic>
          </wp:inline>
        </w:drawing>
      </w:r>
    </w:p>
    <w:p w14:paraId="7B7EC2DA" w14:textId="77777777" w:rsidR="00E55A08" w:rsidRDefault="00E55A08" w:rsidP="00BA266D">
      <w:pPr>
        <w:rPr>
          <w:rFonts w:ascii="Times New Roman" w:hAnsi="Times New Roman" w:cs="Times New Roman"/>
          <w:sz w:val="24"/>
          <w:szCs w:val="24"/>
        </w:rPr>
      </w:pPr>
    </w:p>
    <w:p w14:paraId="50F8435D" w14:textId="3727B308" w:rsidR="00CA41FE" w:rsidRDefault="00BD7DC4" w:rsidP="00BD7DC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Table </w:t>
      </w:r>
      <w:r w:rsidR="0057258B">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 shows the covariate balance as summary statistics for the male and female subsamples, before and after matching. For men, we can see that there are many differences between the supervised and unsupervised groups before matching. For example, 41% of those who are unsupervised in the unmatched sample are white but 43% of thos</w:t>
      </w:r>
      <w:r w:rsidR="00CA41FE">
        <w:rPr>
          <w:rFonts w:ascii="Times New Roman" w:eastAsiaTheme="minorEastAsia" w:hAnsi="Times New Roman" w:cs="Times New Roman"/>
          <w:sz w:val="24"/>
          <w:szCs w:val="24"/>
        </w:rPr>
        <w:t xml:space="preserve">e who are supervised are white, a </w:t>
      </w:r>
      <w:r>
        <w:rPr>
          <w:rFonts w:ascii="Times New Roman" w:eastAsiaTheme="minorEastAsia" w:hAnsi="Times New Roman" w:cs="Times New Roman"/>
          <w:sz w:val="24"/>
          <w:szCs w:val="24"/>
        </w:rPr>
        <w:t>significant difference. Indeed, there are 30 significant differences across these two groups. After matching without replace</w:t>
      </w:r>
      <w:r w:rsidR="00297748">
        <w:rPr>
          <w:rFonts w:ascii="Times New Roman" w:eastAsiaTheme="minorEastAsia" w:hAnsi="Times New Roman" w:cs="Times New Roman"/>
          <w:sz w:val="24"/>
          <w:szCs w:val="24"/>
        </w:rPr>
        <w:t>ment</w:t>
      </w:r>
      <w:r>
        <w:rPr>
          <w:rFonts w:ascii="Times New Roman" w:eastAsiaTheme="minorEastAsia" w:hAnsi="Times New Roman" w:cs="Times New Roman"/>
          <w:sz w:val="24"/>
          <w:szCs w:val="24"/>
        </w:rPr>
        <w:t xml:space="preserve">, the number of significant difference decreases slightly to 24. However, </w:t>
      </w:r>
      <w:r w:rsidR="00297748">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Rubin’s B and Rubin’s R </w:t>
      </w:r>
      <w:r w:rsidR="00297748">
        <w:rPr>
          <w:rFonts w:ascii="Times New Roman" w:eastAsiaTheme="minorEastAsia" w:hAnsi="Times New Roman" w:cs="Times New Roman"/>
          <w:sz w:val="24"/>
          <w:szCs w:val="24"/>
        </w:rPr>
        <w:t xml:space="preserve">statistics </w:t>
      </w:r>
      <w:r>
        <w:rPr>
          <w:rFonts w:ascii="Times New Roman" w:eastAsiaTheme="minorEastAsia" w:hAnsi="Times New Roman" w:cs="Times New Roman"/>
          <w:sz w:val="24"/>
          <w:szCs w:val="24"/>
        </w:rPr>
        <w:t xml:space="preserve">continue to indicate poor balancing between the groups. </w:t>
      </w:r>
    </w:p>
    <w:p w14:paraId="2E1171F2" w14:textId="51B86EF9" w:rsidR="00BD7DC4" w:rsidRDefault="00297748" w:rsidP="00BD7DC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After matching</w:t>
      </w:r>
      <w:r w:rsidR="00BD7DC4">
        <w:rPr>
          <w:rFonts w:ascii="Times New Roman" w:eastAsiaTheme="minorEastAsia" w:hAnsi="Times New Roman" w:cs="Times New Roman"/>
          <w:sz w:val="24"/>
          <w:szCs w:val="24"/>
        </w:rPr>
        <w:t xml:space="preserve"> with replacement, balanced is achieved. </w:t>
      </w:r>
      <w:r>
        <w:rPr>
          <w:rFonts w:ascii="Times New Roman" w:eastAsiaTheme="minorEastAsia" w:hAnsi="Times New Roman" w:cs="Times New Roman"/>
          <w:sz w:val="24"/>
          <w:szCs w:val="24"/>
        </w:rPr>
        <w:t>To be sure</w:t>
      </w:r>
      <w:r w:rsidR="00CA41FE">
        <w:rPr>
          <w:rFonts w:ascii="Times New Roman" w:eastAsiaTheme="minorEastAsia" w:hAnsi="Times New Roman" w:cs="Times New Roman"/>
          <w:sz w:val="24"/>
          <w:szCs w:val="24"/>
        </w:rPr>
        <w:t xml:space="preserve">, in the matched, unsupervised sample, </w:t>
      </w:r>
      <w:r w:rsidR="00BD7DC4">
        <w:rPr>
          <w:rFonts w:ascii="Times New Roman" w:eastAsiaTheme="minorEastAsia" w:hAnsi="Times New Roman" w:cs="Times New Roman"/>
          <w:sz w:val="24"/>
          <w:szCs w:val="24"/>
        </w:rPr>
        <w:t>44% are white which is not significantly different from the 43% in the supervised subsample. After matching with replacement, only one significant difference remains between the groups and the Rubin’s B is reduced to 5.5 and the Rubin’s R is reduced to 0.94, which both indicate well-balanced gro</w:t>
      </w:r>
      <w:r>
        <w:rPr>
          <w:rFonts w:ascii="Times New Roman" w:eastAsiaTheme="minorEastAsia" w:hAnsi="Times New Roman" w:cs="Times New Roman"/>
          <w:sz w:val="24"/>
          <w:szCs w:val="24"/>
        </w:rPr>
        <w:t>ups. This means that the matching</w:t>
      </w:r>
      <w:r w:rsidR="00BD7DC4">
        <w:rPr>
          <w:rFonts w:ascii="Times New Roman" w:eastAsiaTheme="minorEastAsia" w:hAnsi="Times New Roman" w:cs="Times New Roman"/>
          <w:sz w:val="24"/>
          <w:szCs w:val="24"/>
        </w:rPr>
        <w:t xml:space="preserve"> with replacement</w:t>
      </w:r>
      <w:r>
        <w:rPr>
          <w:rFonts w:ascii="Times New Roman" w:eastAsiaTheme="minorEastAsia" w:hAnsi="Times New Roman" w:cs="Times New Roman"/>
          <w:sz w:val="24"/>
          <w:szCs w:val="24"/>
        </w:rPr>
        <w:t xml:space="preserve"> model</w:t>
      </w:r>
      <w:r w:rsidR="00BD7DC4">
        <w:rPr>
          <w:rFonts w:ascii="Times New Roman" w:eastAsiaTheme="minorEastAsia" w:hAnsi="Times New Roman" w:cs="Times New Roman"/>
          <w:sz w:val="24"/>
          <w:szCs w:val="24"/>
        </w:rPr>
        <w:t xml:space="preserve"> yields an unsupervised group which is balanced on the summary statistics with the supervised group,</w:t>
      </w:r>
      <w:r w:rsidR="00CA41FE">
        <w:rPr>
          <w:rFonts w:ascii="Times New Roman" w:eastAsiaTheme="minorEastAsia" w:hAnsi="Times New Roman" w:cs="Times New Roman"/>
          <w:sz w:val="24"/>
          <w:szCs w:val="24"/>
        </w:rPr>
        <w:t xml:space="preserve"> allowing</w:t>
      </w:r>
      <w:r w:rsidR="00BD7DC4">
        <w:rPr>
          <w:rFonts w:ascii="Times New Roman" w:eastAsiaTheme="minorEastAsia" w:hAnsi="Times New Roman" w:cs="Times New Roman"/>
          <w:sz w:val="24"/>
          <w:szCs w:val="24"/>
        </w:rPr>
        <w:t xml:space="preserve"> for the treatment effects to be calculated. </w:t>
      </w:r>
    </w:p>
    <w:p w14:paraId="42CDFA7F" w14:textId="5FA44FF3" w:rsidR="00CA41FE" w:rsidRPr="001A25BF" w:rsidRDefault="00CA41FE" w:rsidP="00CA41FE">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the females, the matched with replacement </w:t>
      </w:r>
      <w:r w:rsidR="00297748">
        <w:rPr>
          <w:rFonts w:ascii="Times New Roman" w:eastAsiaTheme="minorEastAsia" w:hAnsi="Times New Roman" w:cs="Times New Roman"/>
          <w:sz w:val="24"/>
          <w:szCs w:val="24"/>
        </w:rPr>
        <w:t xml:space="preserve">model </w:t>
      </w:r>
      <w:r>
        <w:rPr>
          <w:rFonts w:ascii="Times New Roman" w:eastAsiaTheme="minorEastAsia" w:hAnsi="Times New Roman" w:cs="Times New Roman"/>
          <w:sz w:val="24"/>
          <w:szCs w:val="24"/>
        </w:rPr>
        <w:t xml:space="preserve">is also the preferred model. Before matching there were 8 significant differences between the supervised and unsupervised groups. After matching without replacement, there are no significant differences. However, after matching with replacement, </w:t>
      </w:r>
      <w:r>
        <w:rPr>
          <w:rFonts w:ascii="Times New Roman" w:eastAsiaTheme="minorEastAsia" w:hAnsi="Times New Roman" w:cs="Times New Roman"/>
          <w:sz w:val="24"/>
          <w:szCs w:val="24"/>
        </w:rPr>
        <w:lastRenderedPageBreak/>
        <w:t>the Rubin’s B and Rubin’s R</w:t>
      </w:r>
      <w:r w:rsidR="007557CB">
        <w:rPr>
          <w:rFonts w:ascii="Times New Roman" w:eastAsiaTheme="minorEastAsia" w:hAnsi="Times New Roman" w:cs="Times New Roman"/>
          <w:sz w:val="24"/>
          <w:szCs w:val="24"/>
        </w:rPr>
        <w:t xml:space="preserve"> statistics</w:t>
      </w:r>
      <w:r>
        <w:rPr>
          <w:rFonts w:ascii="Times New Roman" w:eastAsiaTheme="minorEastAsia" w:hAnsi="Times New Roman" w:cs="Times New Roman"/>
          <w:sz w:val="24"/>
          <w:szCs w:val="24"/>
        </w:rPr>
        <w:t xml:space="preserve"> are well within </w:t>
      </w:r>
      <w:r w:rsidR="00297748">
        <w:rPr>
          <w:rFonts w:ascii="Times New Roman" w:eastAsiaTheme="minorEastAsia" w:hAnsi="Times New Roman" w:cs="Times New Roman"/>
          <w:sz w:val="24"/>
          <w:szCs w:val="24"/>
        </w:rPr>
        <w:t xml:space="preserve">the preferred </w:t>
      </w:r>
      <w:r>
        <w:rPr>
          <w:rFonts w:ascii="Times New Roman" w:eastAsiaTheme="minorEastAsia" w:hAnsi="Times New Roman" w:cs="Times New Roman"/>
          <w:sz w:val="24"/>
          <w:szCs w:val="24"/>
        </w:rPr>
        <w:t xml:space="preserve">range indicating the groups are well-balanced on the summary statistics. Therefore, the matched with replacement </w:t>
      </w:r>
      <w:r w:rsidR="00297748">
        <w:rPr>
          <w:rFonts w:ascii="Times New Roman" w:eastAsiaTheme="minorEastAsia" w:hAnsi="Times New Roman" w:cs="Times New Roman"/>
          <w:sz w:val="24"/>
          <w:szCs w:val="24"/>
        </w:rPr>
        <w:t xml:space="preserve">model </w:t>
      </w:r>
      <w:r>
        <w:rPr>
          <w:rFonts w:ascii="Times New Roman" w:eastAsiaTheme="minorEastAsia" w:hAnsi="Times New Roman" w:cs="Times New Roman"/>
          <w:sz w:val="24"/>
          <w:szCs w:val="24"/>
        </w:rPr>
        <w:t xml:space="preserve">is the preferred matching strategy and the treatment effects can be calculated. </w:t>
      </w:r>
    </w:p>
    <w:p w14:paraId="4906113E" w14:textId="77777777" w:rsidR="00E55A08" w:rsidRPr="00CA648F" w:rsidRDefault="00E55A08" w:rsidP="00BA266D">
      <w:pPr>
        <w:rPr>
          <w:rFonts w:ascii="Times New Roman" w:hAnsi="Times New Roman" w:cs="Times New Roman"/>
          <w:sz w:val="24"/>
          <w:szCs w:val="24"/>
        </w:rPr>
      </w:pPr>
    </w:p>
    <w:sectPr w:rsidR="00E55A08" w:rsidRPr="00CA648F" w:rsidSect="000C1EE0">
      <w:pgSz w:w="12240" w:h="15840"/>
      <w:pgMar w:top="1800" w:right="1800" w:bottom="1800" w:left="273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259A0" w14:textId="77777777" w:rsidR="00382999" w:rsidRDefault="00382999" w:rsidP="00D2770C">
      <w:pPr>
        <w:spacing w:line="240" w:lineRule="auto"/>
      </w:pPr>
      <w:r>
        <w:separator/>
      </w:r>
    </w:p>
  </w:endnote>
  <w:endnote w:type="continuationSeparator" w:id="0">
    <w:p w14:paraId="771B784D" w14:textId="77777777" w:rsidR="00382999" w:rsidRDefault="00382999" w:rsidP="00D27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9A09" w14:textId="55FC6914" w:rsidR="003874F5" w:rsidRDefault="003874F5">
    <w:pPr>
      <w:pStyle w:val="Footer"/>
      <w:jc w:val="center"/>
    </w:pPr>
  </w:p>
  <w:p w14:paraId="21DB5E4E" w14:textId="77777777" w:rsidR="003874F5" w:rsidRDefault="003874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DC566" w14:textId="1C2C3C55" w:rsidR="003874F5" w:rsidRDefault="003874F5" w:rsidP="000C1EE0">
    <w:pPr>
      <w:pStyle w:val="Footer"/>
      <w:tabs>
        <w:tab w:val="center" w:pos="3852"/>
        <w:tab w:val="left" w:pos="4585"/>
      </w:tabs>
    </w:pPr>
    <w:r>
      <w:tab/>
    </w:r>
  </w:p>
  <w:p w14:paraId="3B7154A1" w14:textId="77777777" w:rsidR="003874F5" w:rsidRDefault="003874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507731"/>
      <w:docPartObj>
        <w:docPartGallery w:val="Page Numbers (Bottom of Page)"/>
        <w:docPartUnique/>
      </w:docPartObj>
    </w:sdtPr>
    <w:sdtEndPr>
      <w:rPr>
        <w:rFonts w:ascii="Times New Roman" w:hAnsi="Times New Roman" w:cs="Times New Roman"/>
        <w:noProof/>
      </w:rPr>
    </w:sdtEndPr>
    <w:sdtContent>
      <w:p w14:paraId="143DC599" w14:textId="3B6414C9" w:rsidR="003874F5" w:rsidRPr="003B45EB" w:rsidRDefault="003874F5">
        <w:pPr>
          <w:pStyle w:val="Footer"/>
          <w:jc w:val="center"/>
          <w:rPr>
            <w:rFonts w:ascii="Times New Roman" w:hAnsi="Times New Roman" w:cs="Times New Roman"/>
          </w:rPr>
        </w:pPr>
        <w:r w:rsidRPr="003B45EB">
          <w:rPr>
            <w:rFonts w:ascii="Times New Roman" w:hAnsi="Times New Roman" w:cs="Times New Roman"/>
          </w:rPr>
          <w:fldChar w:fldCharType="begin"/>
        </w:r>
        <w:r w:rsidRPr="003B45EB">
          <w:rPr>
            <w:rFonts w:ascii="Times New Roman" w:hAnsi="Times New Roman" w:cs="Times New Roman"/>
          </w:rPr>
          <w:instrText xml:space="preserve"> PAGE   \* MERGEFORMAT </w:instrText>
        </w:r>
        <w:r w:rsidRPr="003B45EB">
          <w:rPr>
            <w:rFonts w:ascii="Times New Roman" w:hAnsi="Times New Roman" w:cs="Times New Roman"/>
          </w:rPr>
          <w:fldChar w:fldCharType="separate"/>
        </w:r>
        <w:r w:rsidR="004F4056">
          <w:rPr>
            <w:rFonts w:ascii="Times New Roman" w:hAnsi="Times New Roman" w:cs="Times New Roman"/>
            <w:noProof/>
          </w:rPr>
          <w:t>2</w:t>
        </w:r>
        <w:r w:rsidRPr="003B45EB">
          <w:rPr>
            <w:rFonts w:ascii="Times New Roman" w:hAnsi="Times New Roman" w:cs="Times New Roman"/>
            <w:noProof/>
          </w:rPr>
          <w:fldChar w:fldCharType="end"/>
        </w:r>
      </w:p>
    </w:sdtContent>
  </w:sdt>
  <w:p w14:paraId="7B5EC496" w14:textId="77777777" w:rsidR="003874F5" w:rsidRDefault="003874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1CBAD" w14:textId="77777777" w:rsidR="00382999" w:rsidRDefault="00382999" w:rsidP="00D2770C">
      <w:pPr>
        <w:spacing w:line="240" w:lineRule="auto"/>
      </w:pPr>
      <w:r>
        <w:separator/>
      </w:r>
    </w:p>
  </w:footnote>
  <w:footnote w:type="continuationSeparator" w:id="0">
    <w:p w14:paraId="71BCFEDF" w14:textId="77777777" w:rsidR="00382999" w:rsidRDefault="00382999" w:rsidP="00D2770C">
      <w:pPr>
        <w:spacing w:line="240" w:lineRule="auto"/>
      </w:pPr>
      <w:r>
        <w:continuationSeparator/>
      </w:r>
    </w:p>
  </w:footnote>
  <w:footnote w:id="1">
    <w:p w14:paraId="2E48C7F4" w14:textId="36BD48A0" w:rsidR="003874F5" w:rsidRPr="00A97640" w:rsidRDefault="003874F5">
      <w:pPr>
        <w:pStyle w:val="FootnoteText"/>
        <w:rPr>
          <w:rFonts w:ascii="Times New Roman" w:hAnsi="Times New Roman" w:cs="Times New Roman"/>
        </w:rPr>
      </w:pPr>
      <w:r w:rsidRPr="00A97640">
        <w:rPr>
          <w:rStyle w:val="FootnoteReference"/>
          <w:rFonts w:ascii="Times New Roman" w:hAnsi="Times New Roman" w:cs="Times New Roman"/>
        </w:rPr>
        <w:footnoteRef/>
      </w:r>
      <w:r w:rsidRPr="00A97640">
        <w:rPr>
          <w:rFonts w:ascii="Times New Roman" w:hAnsi="Times New Roman" w:cs="Times New Roman"/>
        </w:rPr>
        <w:t xml:space="preserve"> Due to data limitations, I am unable to examine the supervision types individually. </w:t>
      </w:r>
    </w:p>
  </w:footnote>
  <w:footnote w:id="2">
    <w:p w14:paraId="1DE69CC8" w14:textId="7ADD843B" w:rsidR="003874F5" w:rsidRPr="006737E3" w:rsidRDefault="003874F5">
      <w:pPr>
        <w:pStyle w:val="FootnoteText"/>
        <w:rPr>
          <w:rFonts w:ascii="Times New Roman" w:hAnsi="Times New Roman" w:cs="Times New Roman"/>
        </w:rPr>
      </w:pPr>
      <w:r w:rsidRPr="006737E3">
        <w:rPr>
          <w:rStyle w:val="FootnoteReference"/>
          <w:rFonts w:ascii="Times New Roman" w:hAnsi="Times New Roman" w:cs="Times New Roman"/>
        </w:rPr>
        <w:footnoteRef/>
      </w:r>
      <w:r w:rsidRPr="006737E3">
        <w:rPr>
          <w:rFonts w:ascii="Times New Roman" w:hAnsi="Times New Roman" w:cs="Times New Roman"/>
        </w:rPr>
        <w:t xml:space="preserve"> For this analysis, I utilize list-wise deletion on the control variables which reduces my sample by 15,364 </w:t>
      </w:r>
      <w:r>
        <w:rPr>
          <w:rFonts w:ascii="Times New Roman" w:hAnsi="Times New Roman" w:cs="Times New Roman"/>
        </w:rPr>
        <w:t xml:space="preserve">cases </w:t>
      </w:r>
      <w:r w:rsidRPr="006737E3">
        <w:rPr>
          <w:rFonts w:ascii="Times New Roman" w:hAnsi="Times New Roman" w:cs="Times New Roman"/>
        </w:rPr>
        <w:t>(9.8%)</w:t>
      </w:r>
      <w:r>
        <w:rPr>
          <w:rFonts w:ascii="Times New Roman" w:hAnsi="Times New Roman" w:cs="Times New Roman"/>
        </w:rPr>
        <w:t>.</w:t>
      </w:r>
    </w:p>
  </w:footnote>
  <w:footnote w:id="3">
    <w:p w14:paraId="436074CD" w14:textId="23CA51D3" w:rsidR="003874F5" w:rsidRPr="0094702C" w:rsidRDefault="003874F5">
      <w:pPr>
        <w:pStyle w:val="FootnoteText"/>
        <w:rPr>
          <w:rFonts w:ascii="Times New Roman" w:hAnsi="Times New Roman" w:cs="Times New Roman"/>
        </w:rPr>
      </w:pPr>
      <w:r w:rsidRPr="0094702C">
        <w:rPr>
          <w:rStyle w:val="FootnoteReference"/>
          <w:rFonts w:ascii="Times New Roman" w:hAnsi="Times New Roman" w:cs="Times New Roman"/>
        </w:rPr>
        <w:footnoteRef/>
      </w:r>
      <w:r w:rsidRPr="0094702C">
        <w:rPr>
          <w:rFonts w:ascii="Times New Roman" w:hAnsi="Times New Roman" w:cs="Times New Roman"/>
        </w:rPr>
        <w:t xml:space="preserve"> Other than “white” and “black” no other rac</w:t>
      </w:r>
      <w:r>
        <w:rPr>
          <w:rFonts w:ascii="Times New Roman" w:hAnsi="Times New Roman" w:cs="Times New Roman"/>
        </w:rPr>
        <w:t>ial group mak</w:t>
      </w:r>
      <w:r w:rsidRPr="0094702C">
        <w:rPr>
          <w:rFonts w:ascii="Times New Roman" w:hAnsi="Times New Roman" w:cs="Times New Roman"/>
        </w:rPr>
        <w:t>e</w:t>
      </w:r>
      <w:r>
        <w:rPr>
          <w:rFonts w:ascii="Times New Roman" w:hAnsi="Times New Roman" w:cs="Times New Roman"/>
        </w:rPr>
        <w:t>s</w:t>
      </w:r>
      <w:r w:rsidRPr="0094702C">
        <w:rPr>
          <w:rFonts w:ascii="Times New Roman" w:hAnsi="Times New Roman" w:cs="Times New Roman"/>
        </w:rPr>
        <w:t xml:space="preserve"> up more than 2% of the sample. Therefore, I dichotomize this variable.</w:t>
      </w:r>
    </w:p>
  </w:footnote>
  <w:footnote w:id="4">
    <w:p w14:paraId="7D91CEC7" w14:textId="5E758947" w:rsidR="003874F5" w:rsidRPr="00024438" w:rsidRDefault="003874F5">
      <w:pPr>
        <w:pStyle w:val="FootnoteText"/>
        <w:rPr>
          <w:rFonts w:ascii="Times New Roman" w:hAnsi="Times New Roman" w:cs="Times New Roman"/>
        </w:rPr>
      </w:pPr>
      <w:r w:rsidRPr="00024438">
        <w:rPr>
          <w:rStyle w:val="FootnoteReference"/>
          <w:rFonts w:ascii="Times New Roman" w:hAnsi="Times New Roman" w:cs="Times New Roman"/>
        </w:rPr>
        <w:footnoteRef/>
      </w:r>
      <w:r w:rsidRPr="00024438">
        <w:rPr>
          <w:rFonts w:ascii="Times New Roman" w:hAnsi="Times New Roman" w:cs="Times New Roman"/>
        </w:rPr>
        <w:t xml:space="preserve"> </w:t>
      </w:r>
      <w:r>
        <w:rPr>
          <w:rFonts w:ascii="Times New Roman" w:hAnsi="Times New Roman" w:cs="Times New Roman"/>
        </w:rPr>
        <w:t>The “o</w:t>
      </w:r>
      <w:r w:rsidRPr="00024438">
        <w:rPr>
          <w:rFonts w:ascii="Times New Roman" w:hAnsi="Times New Roman" w:cs="Times New Roman"/>
        </w:rPr>
        <w:t>ther</w:t>
      </w:r>
      <w:r>
        <w:rPr>
          <w:rFonts w:ascii="Times New Roman" w:hAnsi="Times New Roman" w:cs="Times New Roman"/>
        </w:rPr>
        <w:t xml:space="preserve">” category </w:t>
      </w:r>
      <w:r w:rsidRPr="00024438">
        <w:rPr>
          <w:rFonts w:ascii="Times New Roman" w:hAnsi="Times New Roman" w:cs="Times New Roman"/>
        </w:rPr>
        <w:t xml:space="preserve"> includes </w:t>
      </w:r>
      <w:r>
        <w:rPr>
          <w:rFonts w:ascii="Times New Roman" w:hAnsi="Times New Roman" w:cs="Times New Roman"/>
        </w:rPr>
        <w:t>statuses</w:t>
      </w:r>
      <w:r w:rsidRPr="00024438">
        <w:rPr>
          <w:rFonts w:ascii="Times New Roman" w:hAnsi="Times New Roman" w:cs="Times New Roman"/>
        </w:rPr>
        <w:t xml:space="preserve"> such as student, incarcerated, unemployable, and temporarily not working</w:t>
      </w:r>
      <w:r>
        <w:rPr>
          <w:rFonts w:ascii="Times New Roman" w:hAnsi="Times New Roman" w:cs="Times New Roman"/>
        </w:rPr>
        <w:t>.</w:t>
      </w:r>
    </w:p>
  </w:footnote>
  <w:footnote w:id="5">
    <w:p w14:paraId="500E9313" w14:textId="11F0E7AE" w:rsidR="003874F5" w:rsidRPr="00024438" w:rsidRDefault="003874F5">
      <w:pPr>
        <w:pStyle w:val="FootnoteText"/>
        <w:rPr>
          <w:rFonts w:ascii="Times New Roman" w:hAnsi="Times New Roman" w:cs="Times New Roman"/>
        </w:rPr>
      </w:pPr>
      <w:r w:rsidRPr="00024438">
        <w:rPr>
          <w:rStyle w:val="FootnoteReference"/>
          <w:rFonts w:ascii="Times New Roman" w:hAnsi="Times New Roman" w:cs="Times New Roman"/>
        </w:rPr>
        <w:footnoteRef/>
      </w:r>
      <w:r w:rsidRPr="00024438">
        <w:rPr>
          <w:rFonts w:ascii="Times New Roman" w:hAnsi="Times New Roman" w:cs="Times New Roman"/>
        </w:rPr>
        <w:t xml:space="preserve"> Models are robust to treating this variable as continuous with no significant difference</w:t>
      </w:r>
      <w:r>
        <w:rPr>
          <w:rFonts w:ascii="Times New Roman" w:hAnsi="Times New Roman" w:cs="Times New Roman"/>
        </w:rPr>
        <w:t>s</w:t>
      </w:r>
      <w:r w:rsidRPr="00024438">
        <w:rPr>
          <w:rFonts w:ascii="Times New Roman" w:hAnsi="Times New Roman" w:cs="Times New Roman"/>
        </w:rPr>
        <w:t xml:space="preserve"> in the results. </w:t>
      </w:r>
    </w:p>
  </w:footnote>
  <w:footnote w:id="6">
    <w:p w14:paraId="6B084FB0" w14:textId="75FACD5D" w:rsidR="003874F5" w:rsidRPr="00BF476E" w:rsidRDefault="003874F5">
      <w:pPr>
        <w:pStyle w:val="FootnoteText"/>
        <w:rPr>
          <w:rFonts w:ascii="Times New Roman" w:hAnsi="Times New Roman" w:cs="Times New Roman"/>
        </w:rPr>
      </w:pPr>
      <w:r>
        <w:rPr>
          <w:rStyle w:val="FootnoteReference"/>
        </w:rPr>
        <w:footnoteRef/>
      </w:r>
      <w:r>
        <w:t xml:space="preserve"> </w:t>
      </w:r>
      <w:r w:rsidRPr="00BF476E">
        <w:rPr>
          <w:rFonts w:ascii="Times New Roman" w:hAnsi="Times New Roman" w:cs="Times New Roman"/>
        </w:rPr>
        <w:t>In order to account for the propensity scores being estimated and the use of nearest neig</w:t>
      </w:r>
      <w:r>
        <w:rPr>
          <w:rFonts w:ascii="Times New Roman" w:hAnsi="Times New Roman" w:cs="Times New Roman"/>
        </w:rPr>
        <w:t>hbor matching approach, I use Ab</w:t>
      </w:r>
      <w:r w:rsidRPr="00BF476E">
        <w:rPr>
          <w:rFonts w:ascii="Times New Roman" w:hAnsi="Times New Roman" w:cs="Times New Roman"/>
        </w:rPr>
        <w:t>adie-Imbens Robust Standard Er</w:t>
      </w:r>
      <w:r>
        <w:rPr>
          <w:rFonts w:ascii="Times New Roman" w:hAnsi="Times New Roman" w:cs="Times New Roman"/>
        </w:rPr>
        <w:t xml:space="preserve">rors. For a more technical and detailed discussion, see Abadie et al. 2004 and Abadie and Imbens 2006. </w:t>
      </w:r>
    </w:p>
  </w:footnote>
  <w:footnote w:id="7">
    <w:p w14:paraId="01D5A815" w14:textId="1388D1ED" w:rsidR="003874F5" w:rsidRDefault="003874F5">
      <w:pPr>
        <w:pStyle w:val="FootnoteText"/>
      </w:pPr>
      <w:r w:rsidRPr="00BF476E">
        <w:rPr>
          <w:rStyle w:val="FootnoteReference"/>
          <w:rFonts w:ascii="Times New Roman" w:hAnsi="Times New Roman" w:cs="Times New Roman"/>
        </w:rPr>
        <w:footnoteRef/>
      </w:r>
      <w:r w:rsidRPr="00BF476E">
        <w:rPr>
          <w:rFonts w:ascii="Times New Roman" w:hAnsi="Times New Roman" w:cs="Times New Roman"/>
        </w:rPr>
        <w:t xml:space="preserve"> </w:t>
      </w:r>
      <w:r w:rsidRPr="00BF476E">
        <w:rPr>
          <w:rFonts w:ascii="Times New Roman" w:eastAsiaTheme="minorEastAsia" w:hAnsi="Times New Roman" w:cs="Times New Roman"/>
        </w:rPr>
        <w:t>This exclusion was necessary due to low cell numbers in the subcategories of the</w:t>
      </w:r>
      <w:r w:rsidRPr="005361CF">
        <w:rPr>
          <w:rFonts w:ascii="Times New Roman" w:eastAsiaTheme="minorEastAsia" w:hAnsi="Times New Roman" w:cs="Times New Roman"/>
        </w:rPr>
        <w:t xml:space="preserve"> variables</w:t>
      </w:r>
      <w:r>
        <w:rPr>
          <w:rFonts w:ascii="Times New Roman" w:eastAsiaTheme="minorEastAsia" w:hAnsi="Times New Roman" w:cs="Times New Roman"/>
          <w:sz w:val="24"/>
          <w:szCs w:val="24"/>
        </w:rPr>
        <w:t>.</w:t>
      </w:r>
      <w:r w:rsidRPr="005361CF">
        <w:rPr>
          <w:rFonts w:ascii="Times New Roman" w:eastAsiaTheme="minorEastAsia" w:hAnsi="Times New Roman" w:cs="Times New Roman"/>
          <w:sz w:val="24"/>
          <w:szCs w:val="24"/>
        </w:rPr>
        <w:t xml:space="preserve"> </w:t>
      </w:r>
      <w:r w:rsidRPr="005361CF">
        <w:rPr>
          <w:rFonts w:ascii="Times New Roman" w:eastAsiaTheme="minorEastAsia" w:hAnsi="Times New Roman" w:cs="Times New Roman"/>
          <w:szCs w:val="24"/>
        </w:rPr>
        <w:t>Moreover, the results of the likelihood-ratio test were also nonsignificant indicating a preference for the more parsimonious model without the interaction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D7"/>
    <w:rsid w:val="00000051"/>
    <w:rsid w:val="000063C6"/>
    <w:rsid w:val="00015448"/>
    <w:rsid w:val="00015A1B"/>
    <w:rsid w:val="00024438"/>
    <w:rsid w:val="000265A6"/>
    <w:rsid w:val="00027155"/>
    <w:rsid w:val="0005434C"/>
    <w:rsid w:val="0006687F"/>
    <w:rsid w:val="00083BB8"/>
    <w:rsid w:val="000A595D"/>
    <w:rsid w:val="000C0AD3"/>
    <w:rsid w:val="000C147E"/>
    <w:rsid w:val="000C1EE0"/>
    <w:rsid w:val="000D5A52"/>
    <w:rsid w:val="001002C5"/>
    <w:rsid w:val="00107C65"/>
    <w:rsid w:val="001101B5"/>
    <w:rsid w:val="0011354C"/>
    <w:rsid w:val="00115ED3"/>
    <w:rsid w:val="00122045"/>
    <w:rsid w:val="001278D3"/>
    <w:rsid w:val="0013298F"/>
    <w:rsid w:val="001413FA"/>
    <w:rsid w:val="00164064"/>
    <w:rsid w:val="001829C0"/>
    <w:rsid w:val="001A25BF"/>
    <w:rsid w:val="001B1B1D"/>
    <w:rsid w:val="001B543D"/>
    <w:rsid w:val="001D1FAC"/>
    <w:rsid w:val="001D4089"/>
    <w:rsid w:val="001F6460"/>
    <w:rsid w:val="00216192"/>
    <w:rsid w:val="00243FC1"/>
    <w:rsid w:val="00262D0B"/>
    <w:rsid w:val="00273658"/>
    <w:rsid w:val="00281D16"/>
    <w:rsid w:val="00281EAA"/>
    <w:rsid w:val="00287083"/>
    <w:rsid w:val="0029029C"/>
    <w:rsid w:val="00293A88"/>
    <w:rsid w:val="00297748"/>
    <w:rsid w:val="002977FE"/>
    <w:rsid w:val="002D202F"/>
    <w:rsid w:val="002D3BDE"/>
    <w:rsid w:val="0030554B"/>
    <w:rsid w:val="003248A5"/>
    <w:rsid w:val="00324C5C"/>
    <w:rsid w:val="003317DB"/>
    <w:rsid w:val="00334932"/>
    <w:rsid w:val="00343BBB"/>
    <w:rsid w:val="00346D66"/>
    <w:rsid w:val="00352169"/>
    <w:rsid w:val="00367FB2"/>
    <w:rsid w:val="00371114"/>
    <w:rsid w:val="00382999"/>
    <w:rsid w:val="003874F5"/>
    <w:rsid w:val="003A0A4D"/>
    <w:rsid w:val="003A671B"/>
    <w:rsid w:val="003B45EB"/>
    <w:rsid w:val="003C5BC7"/>
    <w:rsid w:val="003E62B4"/>
    <w:rsid w:val="003F3EE4"/>
    <w:rsid w:val="003F56D9"/>
    <w:rsid w:val="003F6B5D"/>
    <w:rsid w:val="00400E92"/>
    <w:rsid w:val="00404596"/>
    <w:rsid w:val="00412EC2"/>
    <w:rsid w:val="004335C6"/>
    <w:rsid w:val="00443B3E"/>
    <w:rsid w:val="0046280D"/>
    <w:rsid w:val="00475298"/>
    <w:rsid w:val="00477D85"/>
    <w:rsid w:val="00481004"/>
    <w:rsid w:val="004A5522"/>
    <w:rsid w:val="004D025F"/>
    <w:rsid w:val="004E3AF8"/>
    <w:rsid w:val="004F4056"/>
    <w:rsid w:val="0050764B"/>
    <w:rsid w:val="00510436"/>
    <w:rsid w:val="00535CC1"/>
    <w:rsid w:val="005361CF"/>
    <w:rsid w:val="00546AF8"/>
    <w:rsid w:val="0057258B"/>
    <w:rsid w:val="005B7D7E"/>
    <w:rsid w:val="005D4A6D"/>
    <w:rsid w:val="005E4F49"/>
    <w:rsid w:val="005F01BA"/>
    <w:rsid w:val="005F1D25"/>
    <w:rsid w:val="006119DD"/>
    <w:rsid w:val="006306DC"/>
    <w:rsid w:val="006366BC"/>
    <w:rsid w:val="006406B0"/>
    <w:rsid w:val="006462A1"/>
    <w:rsid w:val="00655354"/>
    <w:rsid w:val="006560DF"/>
    <w:rsid w:val="006737E3"/>
    <w:rsid w:val="00682AC5"/>
    <w:rsid w:val="00684E22"/>
    <w:rsid w:val="00684F98"/>
    <w:rsid w:val="006A0BF6"/>
    <w:rsid w:val="006A3129"/>
    <w:rsid w:val="006B453A"/>
    <w:rsid w:val="006D0607"/>
    <w:rsid w:val="006E5BAC"/>
    <w:rsid w:val="006F3E01"/>
    <w:rsid w:val="00702493"/>
    <w:rsid w:val="00702A9B"/>
    <w:rsid w:val="007144E6"/>
    <w:rsid w:val="0072560D"/>
    <w:rsid w:val="00727584"/>
    <w:rsid w:val="00737B7A"/>
    <w:rsid w:val="00741ED7"/>
    <w:rsid w:val="00744475"/>
    <w:rsid w:val="007557CB"/>
    <w:rsid w:val="00762325"/>
    <w:rsid w:val="0077546D"/>
    <w:rsid w:val="00776022"/>
    <w:rsid w:val="007761DE"/>
    <w:rsid w:val="00781B1E"/>
    <w:rsid w:val="00787849"/>
    <w:rsid w:val="00797CB0"/>
    <w:rsid w:val="007A1579"/>
    <w:rsid w:val="007B34A6"/>
    <w:rsid w:val="007C3AF9"/>
    <w:rsid w:val="007D6579"/>
    <w:rsid w:val="007F09D4"/>
    <w:rsid w:val="007F0C07"/>
    <w:rsid w:val="007F7E2A"/>
    <w:rsid w:val="00800D74"/>
    <w:rsid w:val="008127B4"/>
    <w:rsid w:val="00820433"/>
    <w:rsid w:val="008220AD"/>
    <w:rsid w:val="00824494"/>
    <w:rsid w:val="00827491"/>
    <w:rsid w:val="00827C75"/>
    <w:rsid w:val="008340D7"/>
    <w:rsid w:val="00836225"/>
    <w:rsid w:val="008377D9"/>
    <w:rsid w:val="00854C6A"/>
    <w:rsid w:val="00895F56"/>
    <w:rsid w:val="008B1BD9"/>
    <w:rsid w:val="008B3DDF"/>
    <w:rsid w:val="008C4F7B"/>
    <w:rsid w:val="008D3545"/>
    <w:rsid w:val="008D35ED"/>
    <w:rsid w:val="008E2E34"/>
    <w:rsid w:val="008E3360"/>
    <w:rsid w:val="008F6F0E"/>
    <w:rsid w:val="00900812"/>
    <w:rsid w:val="00901B1D"/>
    <w:rsid w:val="0090520B"/>
    <w:rsid w:val="009235C7"/>
    <w:rsid w:val="00927065"/>
    <w:rsid w:val="009278D3"/>
    <w:rsid w:val="009309D9"/>
    <w:rsid w:val="00944993"/>
    <w:rsid w:val="0094702C"/>
    <w:rsid w:val="009771D5"/>
    <w:rsid w:val="00977EA5"/>
    <w:rsid w:val="00997632"/>
    <w:rsid w:val="009B7ECC"/>
    <w:rsid w:val="009C024B"/>
    <w:rsid w:val="009D01C0"/>
    <w:rsid w:val="009D144C"/>
    <w:rsid w:val="009D3193"/>
    <w:rsid w:val="009E373D"/>
    <w:rsid w:val="00A05E0B"/>
    <w:rsid w:val="00A1019F"/>
    <w:rsid w:val="00A1275A"/>
    <w:rsid w:val="00A23404"/>
    <w:rsid w:val="00A27EE4"/>
    <w:rsid w:val="00A327EF"/>
    <w:rsid w:val="00A471D9"/>
    <w:rsid w:val="00A6165C"/>
    <w:rsid w:val="00A62AFF"/>
    <w:rsid w:val="00A718F7"/>
    <w:rsid w:val="00A72163"/>
    <w:rsid w:val="00A76D76"/>
    <w:rsid w:val="00A90003"/>
    <w:rsid w:val="00A97640"/>
    <w:rsid w:val="00AA4832"/>
    <w:rsid w:val="00AC15AE"/>
    <w:rsid w:val="00AD3186"/>
    <w:rsid w:val="00AD376B"/>
    <w:rsid w:val="00B03C64"/>
    <w:rsid w:val="00B31C52"/>
    <w:rsid w:val="00B40BCC"/>
    <w:rsid w:val="00B42686"/>
    <w:rsid w:val="00B44DB5"/>
    <w:rsid w:val="00B451D8"/>
    <w:rsid w:val="00B54292"/>
    <w:rsid w:val="00B54463"/>
    <w:rsid w:val="00B606BD"/>
    <w:rsid w:val="00B72985"/>
    <w:rsid w:val="00BA1A6C"/>
    <w:rsid w:val="00BA266D"/>
    <w:rsid w:val="00BD0B32"/>
    <w:rsid w:val="00BD71EA"/>
    <w:rsid w:val="00BD7DC4"/>
    <w:rsid w:val="00BF476E"/>
    <w:rsid w:val="00C00140"/>
    <w:rsid w:val="00C02841"/>
    <w:rsid w:val="00C06ECC"/>
    <w:rsid w:val="00C176BC"/>
    <w:rsid w:val="00C20D00"/>
    <w:rsid w:val="00C76EE9"/>
    <w:rsid w:val="00C915EE"/>
    <w:rsid w:val="00CA00B2"/>
    <w:rsid w:val="00CA11BF"/>
    <w:rsid w:val="00CA3F12"/>
    <w:rsid w:val="00CA41FE"/>
    <w:rsid w:val="00CD7578"/>
    <w:rsid w:val="00CF11FD"/>
    <w:rsid w:val="00D05973"/>
    <w:rsid w:val="00D070CA"/>
    <w:rsid w:val="00D2770C"/>
    <w:rsid w:val="00D33FBC"/>
    <w:rsid w:val="00D42BD6"/>
    <w:rsid w:val="00D451B4"/>
    <w:rsid w:val="00D4743A"/>
    <w:rsid w:val="00D47810"/>
    <w:rsid w:val="00D624BB"/>
    <w:rsid w:val="00D67835"/>
    <w:rsid w:val="00D70B74"/>
    <w:rsid w:val="00D87D5C"/>
    <w:rsid w:val="00D9205F"/>
    <w:rsid w:val="00D94B61"/>
    <w:rsid w:val="00DA0577"/>
    <w:rsid w:val="00DC665E"/>
    <w:rsid w:val="00DE13F0"/>
    <w:rsid w:val="00DF0D90"/>
    <w:rsid w:val="00E00C5E"/>
    <w:rsid w:val="00E05699"/>
    <w:rsid w:val="00E10F90"/>
    <w:rsid w:val="00E13FCA"/>
    <w:rsid w:val="00E40857"/>
    <w:rsid w:val="00E439B8"/>
    <w:rsid w:val="00E51DF0"/>
    <w:rsid w:val="00E55A08"/>
    <w:rsid w:val="00E67617"/>
    <w:rsid w:val="00E67A06"/>
    <w:rsid w:val="00E736BE"/>
    <w:rsid w:val="00E7427E"/>
    <w:rsid w:val="00E81AA6"/>
    <w:rsid w:val="00EA2EE1"/>
    <w:rsid w:val="00EA38CC"/>
    <w:rsid w:val="00EA5D0A"/>
    <w:rsid w:val="00EC0E4E"/>
    <w:rsid w:val="00F10C9B"/>
    <w:rsid w:val="00F27A85"/>
    <w:rsid w:val="00F355EE"/>
    <w:rsid w:val="00F428F5"/>
    <w:rsid w:val="00F56968"/>
    <w:rsid w:val="00F675CD"/>
    <w:rsid w:val="00F80101"/>
    <w:rsid w:val="00F84EFD"/>
    <w:rsid w:val="00F85221"/>
    <w:rsid w:val="00FB5367"/>
    <w:rsid w:val="00FB76DC"/>
    <w:rsid w:val="00FC1254"/>
    <w:rsid w:val="00FC3CC1"/>
    <w:rsid w:val="00FC4D73"/>
    <w:rsid w:val="00FC6907"/>
    <w:rsid w:val="00FE31CB"/>
    <w:rsid w:val="00FF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D019F"/>
  <w15:docId w15:val="{8256148E-2FBC-4B2F-AFAC-40CE6D28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67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7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75A"/>
    <w:rPr>
      <w:rFonts w:ascii="Tahoma" w:hAnsi="Tahoma" w:cs="Tahoma"/>
      <w:sz w:val="16"/>
      <w:szCs w:val="16"/>
    </w:rPr>
  </w:style>
  <w:style w:type="character" w:styleId="CommentReference">
    <w:name w:val="annotation reference"/>
    <w:basedOn w:val="DefaultParagraphFont"/>
    <w:uiPriority w:val="99"/>
    <w:semiHidden/>
    <w:unhideWhenUsed/>
    <w:rsid w:val="00895F56"/>
    <w:rPr>
      <w:sz w:val="16"/>
      <w:szCs w:val="16"/>
    </w:rPr>
  </w:style>
  <w:style w:type="paragraph" w:styleId="CommentText">
    <w:name w:val="annotation text"/>
    <w:basedOn w:val="Normal"/>
    <w:link w:val="CommentTextChar"/>
    <w:uiPriority w:val="99"/>
    <w:semiHidden/>
    <w:unhideWhenUsed/>
    <w:rsid w:val="00895F56"/>
    <w:pPr>
      <w:spacing w:line="240" w:lineRule="auto"/>
    </w:pPr>
    <w:rPr>
      <w:sz w:val="20"/>
      <w:szCs w:val="20"/>
    </w:rPr>
  </w:style>
  <w:style w:type="character" w:customStyle="1" w:styleId="CommentTextChar">
    <w:name w:val="Comment Text Char"/>
    <w:basedOn w:val="DefaultParagraphFont"/>
    <w:link w:val="CommentText"/>
    <w:uiPriority w:val="99"/>
    <w:semiHidden/>
    <w:rsid w:val="00895F56"/>
    <w:rPr>
      <w:sz w:val="20"/>
      <w:szCs w:val="20"/>
    </w:rPr>
  </w:style>
  <w:style w:type="paragraph" w:styleId="CommentSubject">
    <w:name w:val="annotation subject"/>
    <w:basedOn w:val="CommentText"/>
    <w:next w:val="CommentText"/>
    <w:link w:val="CommentSubjectChar"/>
    <w:uiPriority w:val="99"/>
    <w:semiHidden/>
    <w:unhideWhenUsed/>
    <w:rsid w:val="00895F56"/>
    <w:rPr>
      <w:b/>
      <w:bCs/>
    </w:rPr>
  </w:style>
  <w:style w:type="character" w:customStyle="1" w:styleId="CommentSubjectChar">
    <w:name w:val="Comment Subject Char"/>
    <w:basedOn w:val="CommentTextChar"/>
    <w:link w:val="CommentSubject"/>
    <w:uiPriority w:val="99"/>
    <w:semiHidden/>
    <w:rsid w:val="00895F56"/>
    <w:rPr>
      <w:b/>
      <w:bCs/>
      <w:sz w:val="20"/>
      <w:szCs w:val="20"/>
    </w:rPr>
  </w:style>
  <w:style w:type="paragraph" w:styleId="FootnoteText">
    <w:name w:val="footnote text"/>
    <w:basedOn w:val="Normal"/>
    <w:link w:val="FootnoteTextChar"/>
    <w:uiPriority w:val="99"/>
    <w:semiHidden/>
    <w:unhideWhenUsed/>
    <w:rsid w:val="00D2770C"/>
    <w:pPr>
      <w:spacing w:line="240" w:lineRule="auto"/>
    </w:pPr>
    <w:rPr>
      <w:sz w:val="20"/>
      <w:szCs w:val="20"/>
    </w:rPr>
  </w:style>
  <w:style w:type="character" w:customStyle="1" w:styleId="FootnoteTextChar">
    <w:name w:val="Footnote Text Char"/>
    <w:basedOn w:val="DefaultParagraphFont"/>
    <w:link w:val="FootnoteText"/>
    <w:uiPriority w:val="99"/>
    <w:semiHidden/>
    <w:rsid w:val="00D2770C"/>
    <w:rPr>
      <w:sz w:val="20"/>
      <w:szCs w:val="20"/>
    </w:rPr>
  </w:style>
  <w:style w:type="character" w:styleId="FootnoteReference">
    <w:name w:val="footnote reference"/>
    <w:basedOn w:val="DefaultParagraphFont"/>
    <w:uiPriority w:val="99"/>
    <w:semiHidden/>
    <w:unhideWhenUsed/>
    <w:rsid w:val="00D2770C"/>
    <w:rPr>
      <w:vertAlign w:val="superscript"/>
    </w:rPr>
  </w:style>
  <w:style w:type="paragraph" w:styleId="EndnoteText">
    <w:name w:val="endnote text"/>
    <w:basedOn w:val="Normal"/>
    <w:link w:val="EndnoteTextChar"/>
    <w:uiPriority w:val="99"/>
    <w:semiHidden/>
    <w:unhideWhenUsed/>
    <w:rsid w:val="00CA3F12"/>
    <w:pPr>
      <w:spacing w:line="240" w:lineRule="auto"/>
    </w:pPr>
    <w:rPr>
      <w:sz w:val="20"/>
      <w:szCs w:val="20"/>
    </w:rPr>
  </w:style>
  <w:style w:type="character" w:customStyle="1" w:styleId="EndnoteTextChar">
    <w:name w:val="Endnote Text Char"/>
    <w:basedOn w:val="DefaultParagraphFont"/>
    <w:link w:val="EndnoteText"/>
    <w:uiPriority w:val="99"/>
    <w:semiHidden/>
    <w:rsid w:val="00CA3F12"/>
    <w:rPr>
      <w:sz w:val="20"/>
      <w:szCs w:val="20"/>
    </w:rPr>
  </w:style>
  <w:style w:type="character" w:styleId="EndnoteReference">
    <w:name w:val="endnote reference"/>
    <w:basedOn w:val="DefaultParagraphFont"/>
    <w:uiPriority w:val="99"/>
    <w:semiHidden/>
    <w:unhideWhenUsed/>
    <w:rsid w:val="00CA3F12"/>
    <w:rPr>
      <w:vertAlign w:val="superscript"/>
    </w:rPr>
  </w:style>
  <w:style w:type="paragraph" w:styleId="Header">
    <w:name w:val="header"/>
    <w:basedOn w:val="Normal"/>
    <w:link w:val="HeaderChar"/>
    <w:uiPriority w:val="99"/>
    <w:unhideWhenUsed/>
    <w:rsid w:val="005361CF"/>
    <w:pPr>
      <w:tabs>
        <w:tab w:val="center" w:pos="4680"/>
        <w:tab w:val="right" w:pos="9360"/>
      </w:tabs>
      <w:spacing w:line="240" w:lineRule="auto"/>
    </w:pPr>
  </w:style>
  <w:style w:type="character" w:customStyle="1" w:styleId="HeaderChar">
    <w:name w:val="Header Char"/>
    <w:basedOn w:val="DefaultParagraphFont"/>
    <w:link w:val="Header"/>
    <w:uiPriority w:val="99"/>
    <w:rsid w:val="005361CF"/>
  </w:style>
  <w:style w:type="paragraph" w:styleId="Footer">
    <w:name w:val="footer"/>
    <w:basedOn w:val="Normal"/>
    <w:link w:val="FooterChar"/>
    <w:uiPriority w:val="99"/>
    <w:unhideWhenUsed/>
    <w:rsid w:val="005361CF"/>
    <w:pPr>
      <w:tabs>
        <w:tab w:val="center" w:pos="4680"/>
        <w:tab w:val="right" w:pos="9360"/>
      </w:tabs>
      <w:spacing w:line="240" w:lineRule="auto"/>
    </w:pPr>
  </w:style>
  <w:style w:type="character" w:customStyle="1" w:styleId="FooterChar">
    <w:name w:val="Footer Char"/>
    <w:basedOn w:val="DefaultParagraphFont"/>
    <w:link w:val="Footer"/>
    <w:uiPriority w:val="99"/>
    <w:rsid w:val="005361CF"/>
  </w:style>
  <w:style w:type="paragraph" w:customStyle="1" w:styleId="EndNoteBibliography">
    <w:name w:val="EndNote Bibliography"/>
    <w:basedOn w:val="Normal"/>
    <w:link w:val="EndNoteBibliographyChar"/>
    <w:rsid w:val="0083622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36225"/>
    <w:rPr>
      <w:rFonts w:ascii="Calibri" w:hAnsi="Calibri"/>
      <w:noProof/>
    </w:rPr>
  </w:style>
  <w:style w:type="character" w:styleId="Hyperlink">
    <w:name w:val="Hyperlink"/>
    <w:basedOn w:val="DefaultParagraphFont"/>
    <w:uiPriority w:val="99"/>
    <w:unhideWhenUsed/>
    <w:rsid w:val="00776022"/>
    <w:rPr>
      <w:color w:val="0000FF" w:themeColor="hyperlink"/>
      <w:u w:val="single"/>
    </w:rPr>
  </w:style>
  <w:style w:type="paragraph" w:styleId="ListParagraph">
    <w:name w:val="List Paragraph"/>
    <w:basedOn w:val="Normal"/>
    <w:uiPriority w:val="34"/>
    <w:qFormat/>
    <w:rsid w:val="006E5BAC"/>
    <w:pPr>
      <w:ind w:left="720"/>
      <w:contextualSpacing/>
    </w:pPr>
  </w:style>
  <w:style w:type="paragraph" w:styleId="Revision">
    <w:name w:val="Revision"/>
    <w:hidden/>
    <w:uiPriority w:val="99"/>
    <w:semiHidden/>
    <w:rsid w:val="009C024B"/>
    <w:pPr>
      <w:spacing w:line="240" w:lineRule="auto"/>
    </w:pPr>
  </w:style>
  <w:style w:type="character" w:customStyle="1" w:styleId="Heading1Char">
    <w:name w:val="Heading 1 Char"/>
    <w:basedOn w:val="DefaultParagraphFont"/>
    <w:link w:val="Heading1"/>
    <w:uiPriority w:val="9"/>
    <w:rsid w:val="00E67A0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67A06"/>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748EB-8AA6-4991-80C4-83E6D6F8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11853</Words>
  <Characters>67563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Miller, Amy D.</cp:lastModifiedBy>
  <cp:revision>2</cp:revision>
  <cp:lastPrinted>2017-04-19T04:08:00Z</cp:lastPrinted>
  <dcterms:created xsi:type="dcterms:W3CDTF">2017-05-08T15:54:00Z</dcterms:created>
  <dcterms:modified xsi:type="dcterms:W3CDTF">2017-05-08T15:54:00Z</dcterms:modified>
</cp:coreProperties>
</file>