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 ContentType="image/tiff"/>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3514" w:rsidRDefault="00D23514">
      <w:pPr>
        <w:spacing w:line="240" w:lineRule="auto"/>
        <w:rPr>
          <w:caps/>
          <w:szCs w:val="32"/>
        </w:rPr>
      </w:pPr>
    </w:p>
    <w:sdt>
      <w:sdtPr>
        <w:rPr>
          <w:caps/>
        </w:rPr>
        <w:id w:val="30091833"/>
        <w:lock w:val="contentLocked"/>
        <w:placeholder>
          <w:docPart w:val="DefaultPlaceholder_22675703"/>
        </w:placeholder>
        <w:group/>
      </w:sdtPr>
      <w:sdtEnd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rsidR="0008176F" w:rsidRPr="0008176F" w:rsidRDefault="0043622A" w:rsidP="0008176F">
          <w:pPr>
            <w:pStyle w:val="NoSpacing"/>
            <w:spacing w:line="480" w:lineRule="auto"/>
            <w:jc w:val="center"/>
            <w:rPr>
              <w:caps/>
            </w:rPr>
          </w:pPr>
          <w:r w:rsidRPr="00B01D0B">
            <w:rPr>
              <w:caps/>
            </w:rPr>
            <w:t>POLYDIMETHYLSILOXANE (</w:t>
          </w:r>
          <w:r w:rsidR="00B01D0B" w:rsidRPr="00B01D0B">
            <w:rPr>
              <w:caps/>
            </w:rPr>
            <w:t>PDMS)/Carbon Nanofiber Nanocomposite with Piezoresistive Sensing Functions</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rsidR="0008176F" w:rsidRPr="0008176F" w:rsidRDefault="0008176F" w:rsidP="0008176F">
          <w:pPr>
            <w:pStyle w:val="NoSpacing"/>
            <w:jc w:val="center"/>
            <w:rPr>
              <w:caps/>
            </w:rPr>
          </w:pPr>
          <w:r w:rsidRPr="0008176F">
            <w:rPr>
              <w:caps/>
            </w:rPr>
            <w:t>A thesis</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p w:rsidR="00B01D0B" w:rsidRPr="00AC52DE" w:rsidRDefault="00B01D0B" w:rsidP="00B01D0B">
      <w:pPr>
        <w:jc w:val="center"/>
        <w:rPr>
          <w:caps/>
          <w:szCs w:val="32"/>
        </w:rPr>
      </w:pPr>
      <w:r>
        <w:rPr>
          <w:caps/>
          <w:szCs w:val="32"/>
        </w:rPr>
        <w:t>Master of Science</w:t>
      </w:r>
    </w:p>
    <w:p w:rsidR="00746E16" w:rsidRDefault="00746E16" w:rsidP="00746E16">
      <w:pPr>
        <w:pStyle w:val="NoSpacing"/>
        <w:spacing w:line="480" w:lineRule="auto"/>
        <w:jc w:val="center"/>
        <w:rPr>
          <w:caps/>
        </w:rP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B01D0B">
      <w:pPr>
        <w:pStyle w:val="NoSpacing"/>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rsidR="00746E16" w:rsidRDefault="00B01D0B" w:rsidP="00746E16">
          <w:pPr>
            <w:pStyle w:val="NoSpacing"/>
            <w:jc w:val="center"/>
            <w:rPr>
              <w:caps/>
            </w:rPr>
          </w:pPr>
          <w:r>
            <w:rPr>
              <w:caps/>
            </w:rPr>
            <w:t>SHOIEB AHMED CHOWDHURY</w:t>
          </w:r>
        </w:p>
      </w:sdtContent>
    </w:sdt>
    <w:sdt>
      <w:sdtPr>
        <w:id w:val="30091838"/>
        <w:lock w:val="contentLocked"/>
        <w:placeholder>
          <w:docPart w:val="DefaultPlaceholder_22675703"/>
        </w:placeholder>
        <w:group/>
      </w:sdtPr>
      <w:sdtEndPr/>
      <w:sdtContent>
        <w:p w:rsidR="00730F0A" w:rsidRDefault="00746E16" w:rsidP="00746E16">
          <w:pPr>
            <w:pStyle w:val="NoSpacing"/>
            <w:jc w:val="center"/>
          </w:pPr>
          <w:r>
            <w:t xml:space="preserve"> </w:t>
          </w:r>
          <w:r w:rsidR="00730F0A">
            <w:t>Norman, Oklahoma</w:t>
          </w:r>
        </w:p>
      </w:sdtContent>
    </w:sdt>
    <w:p w:rsidR="00730F0A" w:rsidRDefault="00C4117D" w:rsidP="009960BE">
      <w:pPr>
        <w:pStyle w:val="NoSpacing"/>
        <w:jc w:val="center"/>
      </w:pPr>
      <w:sdt>
        <w:sdtPr>
          <w:alias w:val="Click to enter the year you are depositing the thesis"/>
          <w:tag w:val="Click to enter the year you are depositing the thesis"/>
          <w:id w:val="30091842"/>
          <w:placeholder>
            <w:docPart w:val="DefaultPlaceholder_22675703"/>
          </w:placeholder>
        </w:sdtPr>
        <w:sdtEndPr/>
        <w:sdtContent>
          <w:r w:rsidR="00B01D0B">
            <w:t>2017</w:t>
          </w:r>
        </w:sdtContent>
      </w:sdt>
      <w:r w:rsidR="00730F0A">
        <w:br w:type="page"/>
      </w:r>
    </w:p>
    <w:sdt>
      <w:sdtPr>
        <w:rPr>
          <w:caps/>
        </w:rPr>
        <w:alias w:val="Click to enter thesis title"/>
        <w:tag w:val="Click to enter thesis title"/>
        <w:id w:val="30091843"/>
        <w:lock w:val="sdtLocked"/>
        <w:placeholder>
          <w:docPart w:val="DefaultPlaceholder_22675703"/>
        </w:placeholder>
      </w:sdtPr>
      <w:sdtEndPr/>
      <w:sdtContent>
        <w:p w:rsidR="00730F0A" w:rsidRPr="00730F0A" w:rsidRDefault="0043622A" w:rsidP="00730F0A">
          <w:pPr>
            <w:pStyle w:val="NoSpacing"/>
            <w:jc w:val="center"/>
            <w:rPr>
              <w:caps/>
            </w:rPr>
          </w:pPr>
          <w:r w:rsidRPr="001556A9">
            <w:rPr>
              <w:caps/>
            </w:rPr>
            <w:t>POLYDIMETHYLSILOXANE (</w:t>
          </w:r>
          <w:r w:rsidR="001556A9" w:rsidRPr="001556A9">
            <w:rPr>
              <w:caps/>
            </w:rPr>
            <w:t>PDMS)/Carbon Nanofiber Nanocomposite with Piezoresistive Sensing Functions</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6549445"/>
        <w:placeholder>
          <w:docPart w:val="5B77A793783B411FA5B373658737B25C"/>
        </w:placeholder>
        <w:dropDownList>
          <w:listItem w:displayText="[EXACT NAME OF YOUR ACADEMIC UNIT IN ALL CAPS]"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Department of Native American Studies" w:value="Department of Native American Studies"/>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EndPr/>
      <w:sdtContent>
        <w:p w:rsidR="001556A9" w:rsidRPr="00EE7D7D" w:rsidRDefault="001556A9" w:rsidP="001556A9">
          <w:pPr>
            <w:spacing w:line="240" w:lineRule="auto"/>
            <w:jc w:val="center"/>
            <w:rPr>
              <w:caps/>
            </w:rPr>
          </w:pPr>
          <w:r>
            <w:rPr>
              <w:caps/>
            </w:rPr>
            <w:t>School of Aerospace and Mechanical Engineering</w:t>
          </w:r>
        </w:p>
      </w:sdtContent>
    </w:sdt>
    <w:p w:rsidR="00746E16" w:rsidRDefault="00746E16" w:rsidP="00746E16">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3B763D" w:rsidRDefault="003B763D" w:rsidP="00730F0A">
      <w:pPr>
        <w:pStyle w:val="NoSpacing"/>
        <w:jc w:val="right"/>
      </w:pPr>
      <w:r>
        <w:t>______________________________</w:t>
      </w:r>
    </w:p>
    <w:p w:rsidR="00730F0A" w:rsidRDefault="00C4117D" w:rsidP="00730F0A">
      <w:pPr>
        <w:pStyle w:val="NoSpacing"/>
        <w:jc w:val="right"/>
      </w:pPr>
      <w:sdt>
        <w:sdtPr>
          <w:alias w:val="Click to enter committee chair name"/>
          <w:tag w:val="committee chair"/>
          <w:id w:val="30091849"/>
          <w:lock w:val="sdtLocked"/>
          <w:placeholder>
            <w:docPart w:val="DefaultPlaceholder_22675703"/>
          </w:placeholder>
        </w:sdtPr>
        <w:sdtEndPr/>
        <w:sdtContent>
          <w:sdt>
            <w:sdtPr>
              <w:rPr>
                <w:szCs w:val="24"/>
              </w:rPr>
              <w:alias w:val="Select the appropriate prefix"/>
              <w:tag w:val="Prefix"/>
              <w:id w:val="28311845"/>
              <w:placeholder>
                <w:docPart w:val="65F161006C9D4924B0CDA4089D8FF221"/>
              </w:placeholder>
              <w:dropDownList>
                <w:listItem w:displayText="[Prefix]" w:value="[Prefix]"/>
                <w:listItem w:displayText="Dr." w:value="Dr."/>
                <w:listItem w:displayText="Mr." w:value="Mr."/>
                <w:listItem w:displayText="Mrs." w:value="Mrs."/>
                <w:listItem w:displayText="Ms." w:value="Ms."/>
              </w:dropDownList>
            </w:sdtPr>
            <w:sdtEndPr/>
            <w:sdtContent>
              <w:r w:rsidR="00306028">
                <w:rPr>
                  <w:szCs w:val="24"/>
                </w:rPr>
                <w:t>Dr.</w:t>
              </w:r>
            </w:sdtContent>
          </w:sdt>
          <w:r w:rsidR="00306028" w:rsidRPr="00EE7D7D">
            <w:rPr>
              <w:szCs w:val="24"/>
            </w:rPr>
            <w:t xml:space="preserve"> </w:t>
          </w:r>
          <w:proofErr w:type="spellStart"/>
          <w:r w:rsidR="00306028">
            <w:rPr>
              <w:szCs w:val="24"/>
            </w:rPr>
            <w:t>Yingtao</w:t>
          </w:r>
          <w:proofErr w:type="spellEnd"/>
          <w:r w:rsidR="00306028">
            <w:rPr>
              <w:szCs w:val="24"/>
            </w:rPr>
            <w:t xml:space="preserve"> Liu</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306028" w:rsidP="00730F0A">
      <w:pPr>
        <w:pStyle w:val="NoSpacing"/>
        <w:jc w:val="right"/>
      </w:pPr>
      <w:r>
        <w:t>Dr.</w:t>
      </w:r>
      <w:sdt>
        <w:sdtPr>
          <w:alias w:val="Click to enter 2nd member name"/>
          <w:tag w:val="2nd member"/>
          <w:id w:val="30091850"/>
          <w:lock w:val="sdtLocked"/>
          <w:placeholder>
            <w:docPart w:val="C062FEE9CF144A928363900CFCE29497"/>
          </w:placeholder>
        </w:sdtPr>
        <w:sdtEndPr/>
        <w:sdtContent>
          <w:sdt>
            <w:sdtPr>
              <w:rPr>
                <w:szCs w:val="24"/>
              </w:rPr>
              <w:alias w:val="Click to enter committee chair name"/>
              <w:tag w:val="committee chair"/>
              <w:id w:val="28311840"/>
              <w:placeholder>
                <w:docPart w:val="460A331C74FC4F75BC4879E6CDF21459"/>
              </w:placeholder>
            </w:sdtPr>
            <w:sdtEndPr/>
            <w:sdtContent>
              <w:r>
                <w:rPr>
                  <w:szCs w:val="24"/>
                </w:rPr>
                <w:t xml:space="preserve"> </w:t>
              </w:r>
              <w:proofErr w:type="spellStart"/>
              <w:r>
                <w:rPr>
                  <w:szCs w:val="24"/>
                </w:rPr>
                <w:t>Mrinal</w:t>
              </w:r>
              <w:proofErr w:type="spellEnd"/>
              <w:r>
                <w:rPr>
                  <w:szCs w:val="24"/>
                </w:rPr>
                <w:t xml:space="preserve"> </w:t>
              </w:r>
              <w:proofErr w:type="spellStart"/>
              <w:r>
                <w:rPr>
                  <w:szCs w:val="24"/>
                </w:rPr>
                <w:t>Saha</w:t>
              </w:r>
              <w:proofErr w:type="spellEnd"/>
              <w:r>
                <w:rPr>
                  <w:szCs w:val="24"/>
                </w:rPr>
                <w:t>, Co-Chair</w:t>
              </w:r>
            </w:sdtContent>
          </w:sdt>
        </w:sdtContent>
      </w:sdt>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306028" w:rsidP="00730F0A">
      <w:pPr>
        <w:pStyle w:val="NoSpacing"/>
        <w:jc w:val="right"/>
      </w:pPr>
      <w:r>
        <w:t xml:space="preserve">Dr. </w:t>
      </w:r>
      <w:sdt>
        <w:sdtPr>
          <w:alias w:val="Click to enter 3rd member name"/>
          <w:tag w:val="3rd member"/>
          <w:id w:val="30091852"/>
          <w:lock w:val="sdtLocked"/>
          <w:placeholder>
            <w:docPart w:val="6D39F422706D4B8B985B3284341ED3DD"/>
          </w:placeholder>
        </w:sdtPr>
        <w:sdtEndPr/>
        <w:sdtContent>
          <w:proofErr w:type="spellStart"/>
          <w:r>
            <w:rPr>
              <w:szCs w:val="24"/>
            </w:rPr>
            <w:t>Cengiz</w:t>
          </w:r>
          <w:proofErr w:type="spellEnd"/>
          <w:r>
            <w:rPr>
              <w:szCs w:val="24"/>
            </w:rPr>
            <w:t xml:space="preserve"> </w:t>
          </w:r>
          <w:proofErr w:type="spellStart"/>
          <w:r>
            <w:rPr>
              <w:szCs w:val="24"/>
            </w:rPr>
            <w:t>Altan</w:t>
          </w:r>
          <w:proofErr w:type="spellEnd"/>
          <w:r>
            <w:rPr>
              <w:szCs w:val="24"/>
            </w:rPr>
            <w:t xml:space="preserve"> </w:t>
          </w:r>
        </w:sdtContent>
      </w:sdt>
    </w:p>
    <w:p w:rsidR="00730F0A" w:rsidRDefault="00730F0A" w:rsidP="00730F0A">
      <w:pPr>
        <w:pStyle w:val="NoSpacing"/>
        <w:jc w:val="right"/>
      </w:pPr>
    </w:p>
    <w:p w:rsidR="00730F0A" w:rsidRDefault="00730F0A" w:rsidP="00730F0A">
      <w:pPr>
        <w:pStyle w:val="NoSpacing"/>
        <w:jc w:val="right"/>
      </w:pPr>
    </w:p>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C4117D"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306028">
            <w:t>SHOIEB AHMED CHOWDHURY</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306028">
            <w:t>2017</w:t>
          </w:r>
        </w:sdtContent>
      </w:sdt>
    </w:p>
    <w:p w:rsidR="00730F0A" w:rsidRDefault="00730F0A" w:rsidP="00730F0A">
      <w:pPr>
        <w:pStyle w:val="NoSpacing"/>
        <w:jc w:val="center"/>
      </w:pPr>
      <w:r>
        <w:t>All Rights Reserved.</w:t>
      </w:r>
    </w:p>
    <w:p w:rsidR="008E1C26" w:rsidRDefault="006F10CE" w:rsidP="008E1C26">
      <w:pPr>
        <w:sectPr w:rsidR="008E1C26" w:rsidSect="00C378FA">
          <w:pgSz w:w="12240" w:h="15840" w:code="1"/>
          <w:pgMar w:top="1440" w:right="1440" w:bottom="1440" w:left="2304" w:header="720" w:footer="720" w:gutter="0"/>
          <w:cols w:space="720"/>
          <w:docGrid w:linePitch="360"/>
        </w:sectPr>
      </w:pPr>
      <w:r>
        <w:br w:type="page"/>
      </w:r>
      <w:r w:rsidR="007F3CA2">
        <w:lastRenderedPageBreak/>
        <w:t xml:space="preserve">I want to dedicate this thesis </w:t>
      </w:r>
      <w:r w:rsidR="000B328F">
        <w:t xml:space="preserve">to all the scientists who came before me in this world and to their scientific endeavors. It is for their contributions and </w:t>
      </w:r>
      <w:r w:rsidR="00127A75">
        <w:t>sacrifices;</w:t>
      </w:r>
      <w:r w:rsidR="000B328F">
        <w:t xml:space="preserve"> we have a solid foundation to build upon and can practice science free from the burden of ignorance.</w:t>
      </w:r>
    </w:p>
    <w:p w:rsidR="008E1C26" w:rsidRDefault="00775701" w:rsidP="00E905B2">
      <w:pPr>
        <w:pStyle w:val="Heading1"/>
        <w:numPr>
          <w:ilvl w:val="0"/>
          <w:numId w:val="0"/>
        </w:numPr>
      </w:pPr>
      <w:bookmarkStart w:id="0" w:name="_Toc310579464"/>
      <w:bookmarkStart w:id="1" w:name="_Toc487652731"/>
      <w:r>
        <w:lastRenderedPageBreak/>
        <w:t>Acknowledgements</w:t>
      </w:r>
      <w:bookmarkEnd w:id="0"/>
      <w:bookmarkEnd w:id="1"/>
    </w:p>
    <w:p w:rsidR="003450B1" w:rsidRDefault="00845EA9" w:rsidP="00923186">
      <w:pPr>
        <w:ind w:firstLine="720"/>
        <w:jc w:val="both"/>
      </w:pPr>
      <w:r>
        <w:t xml:space="preserve">At first, I want to express how thankful and honored I am to have the opportunity to learn and work with my advisor, my mentor Dr. </w:t>
      </w:r>
      <w:proofErr w:type="spellStart"/>
      <w:r>
        <w:t>Yingtao</w:t>
      </w:r>
      <w:proofErr w:type="spellEnd"/>
      <w:r>
        <w:t xml:space="preserve"> Liu. For the last two years, I had a wonderful journey and it is due to his support I have been able to develop myself both personally and professionally. </w:t>
      </w:r>
      <w:r w:rsidR="00D447A9">
        <w:t>Also, I would like to express my gratitude to Dr.</w:t>
      </w:r>
      <w:r w:rsidR="00EA6FEB">
        <w:t xml:space="preserve"> </w:t>
      </w:r>
      <w:proofErr w:type="spellStart"/>
      <w:r w:rsidR="00EA6FEB">
        <w:t>Mrinal</w:t>
      </w:r>
      <w:proofErr w:type="spellEnd"/>
      <w:r w:rsidR="00EA6FEB">
        <w:t xml:space="preserve"> C. </w:t>
      </w:r>
      <w:proofErr w:type="spellStart"/>
      <w:r w:rsidR="00EA6FEB">
        <w:t>Saha</w:t>
      </w:r>
      <w:proofErr w:type="spellEnd"/>
      <w:r w:rsidR="00EA6FEB">
        <w:t xml:space="preserve"> who has always guided me to overcome all the challenges in academic life</w:t>
      </w:r>
      <w:r w:rsidR="00D447A9">
        <w:t xml:space="preserve"> and provided immense technical support throughout my study. In addition, a special thanks to Dr. </w:t>
      </w:r>
      <w:proofErr w:type="spellStart"/>
      <w:r w:rsidR="00D447A9">
        <w:t>Cengiz</w:t>
      </w:r>
      <w:proofErr w:type="spellEnd"/>
      <w:r w:rsidR="00D447A9">
        <w:t xml:space="preserve"> </w:t>
      </w:r>
      <w:proofErr w:type="spellStart"/>
      <w:r w:rsidR="00D447A9">
        <w:t>Altan</w:t>
      </w:r>
      <w:proofErr w:type="spellEnd"/>
      <w:r w:rsidR="00D447A9">
        <w:t xml:space="preserve"> who was </w:t>
      </w:r>
      <w:r w:rsidR="00EA6FEB">
        <w:t xml:space="preserve">the </w:t>
      </w:r>
      <w:r w:rsidR="00D447A9">
        <w:t>director of Aerospace and Mechanical Engineering during my time here and al</w:t>
      </w:r>
      <w:r w:rsidR="00FF2A2F">
        <w:t xml:space="preserve">l the other professors for their support. Finally, all the staffs here at AME </w:t>
      </w:r>
      <w:r w:rsidR="00EA6FEB">
        <w:t xml:space="preserve">and </w:t>
      </w:r>
      <w:r w:rsidR="00056282">
        <w:t xml:space="preserve">my </w:t>
      </w:r>
      <w:r w:rsidR="00EA6FEB">
        <w:t xml:space="preserve">lab </w:t>
      </w:r>
      <w:r w:rsidR="00056282">
        <w:t xml:space="preserve">mates </w:t>
      </w:r>
      <w:r w:rsidR="00EA6FEB">
        <w:t xml:space="preserve">such as </w:t>
      </w:r>
      <w:r w:rsidR="00056282">
        <w:t xml:space="preserve">Mark </w:t>
      </w:r>
      <w:proofErr w:type="spellStart"/>
      <w:r w:rsidR="00056282">
        <w:t>Olima</w:t>
      </w:r>
      <w:proofErr w:type="spellEnd"/>
      <w:r w:rsidR="00056282">
        <w:t>,</w:t>
      </w:r>
      <w:r w:rsidR="00EA6FEB">
        <w:t xml:space="preserve"> </w:t>
      </w:r>
      <w:proofErr w:type="spellStart"/>
      <w:r w:rsidR="00EA6FEB">
        <w:t>Wenyuan</w:t>
      </w:r>
      <w:proofErr w:type="spellEnd"/>
      <w:r w:rsidR="00EA6FEB">
        <w:t xml:space="preserve"> </w:t>
      </w:r>
      <w:proofErr w:type="spellStart"/>
      <w:r w:rsidR="00EA6FEB">
        <w:t>Luo</w:t>
      </w:r>
      <w:proofErr w:type="spellEnd"/>
      <w:r w:rsidR="00EA6FEB">
        <w:t xml:space="preserve">, </w:t>
      </w:r>
      <w:proofErr w:type="spellStart"/>
      <w:r w:rsidR="00EA6FEB">
        <w:t>Jingyu</w:t>
      </w:r>
      <w:proofErr w:type="spellEnd"/>
      <w:r w:rsidR="00EA6FEB">
        <w:t xml:space="preserve"> Wang with </w:t>
      </w:r>
      <w:r w:rsidR="00FF2A2F">
        <w:t>who</w:t>
      </w:r>
      <w:r w:rsidR="00EA6FEB">
        <w:t>m I have shared my two years and who</w:t>
      </w:r>
      <w:r w:rsidR="00FF2A2F">
        <w:t xml:space="preserve"> were always helpful and supportive at all circumstances.</w:t>
      </w:r>
    </w:p>
    <w:p w:rsidR="00037C4B" w:rsidRDefault="00037C4B" w:rsidP="00F95513">
      <w:pPr>
        <w:jc w:val="both"/>
      </w:pPr>
      <w:r>
        <w:tab/>
        <w:t>Above all, to my respected parents, beloved wife, and the special friends here at Norman</w:t>
      </w:r>
      <w:r w:rsidR="0037290D">
        <w:t>,</w:t>
      </w:r>
      <w:r>
        <w:t xml:space="preserve"> I would like to say thank you all. It is for you it was a really memorable experience.</w:t>
      </w:r>
    </w:p>
    <w:p w:rsidR="009C4FEF" w:rsidRPr="008055D3" w:rsidRDefault="00775701" w:rsidP="00E905B2">
      <w:pPr>
        <w:pStyle w:val="Heading1"/>
        <w:numPr>
          <w:ilvl w:val="0"/>
          <w:numId w:val="0"/>
        </w:numPr>
      </w:pPr>
      <w:r>
        <w:br w:type="page"/>
      </w:r>
      <w:bookmarkStart w:id="2" w:name="_Toc487652732"/>
      <w:r w:rsidRPr="008055D3">
        <w:lastRenderedPageBreak/>
        <w:t>Table of Contents</w:t>
      </w:r>
      <w:bookmarkEnd w:id="2"/>
    </w:p>
    <w:p w:rsidR="008B47C7" w:rsidRDefault="00AA4AE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487652731" w:history="1">
        <w:r w:rsidR="008B47C7" w:rsidRPr="003E326C">
          <w:rPr>
            <w:rStyle w:val="Hyperlink"/>
            <w:noProof/>
          </w:rPr>
          <w:t>Acknowledgements</w:t>
        </w:r>
        <w:r w:rsidR="008B47C7">
          <w:rPr>
            <w:noProof/>
            <w:webHidden/>
          </w:rPr>
          <w:tab/>
        </w:r>
        <w:r w:rsidR="008B47C7">
          <w:rPr>
            <w:noProof/>
            <w:webHidden/>
          </w:rPr>
          <w:fldChar w:fldCharType="begin"/>
        </w:r>
        <w:r w:rsidR="008B47C7">
          <w:rPr>
            <w:noProof/>
            <w:webHidden/>
          </w:rPr>
          <w:instrText xml:space="preserve"> PAGEREF _Toc487652731 \h </w:instrText>
        </w:r>
        <w:r w:rsidR="008B47C7">
          <w:rPr>
            <w:noProof/>
            <w:webHidden/>
          </w:rPr>
        </w:r>
        <w:r w:rsidR="008B47C7">
          <w:rPr>
            <w:noProof/>
            <w:webHidden/>
          </w:rPr>
          <w:fldChar w:fldCharType="separate"/>
        </w:r>
        <w:r w:rsidR="000C41EC">
          <w:rPr>
            <w:noProof/>
            <w:webHidden/>
          </w:rPr>
          <w:t>iv</w:t>
        </w:r>
        <w:r w:rsidR="008B47C7">
          <w:rPr>
            <w:noProof/>
            <w:webHidden/>
          </w:rPr>
          <w:fldChar w:fldCharType="end"/>
        </w:r>
      </w:hyperlink>
    </w:p>
    <w:p w:rsidR="008B47C7" w:rsidRDefault="00C4117D">
      <w:pPr>
        <w:pStyle w:val="TOC1"/>
        <w:rPr>
          <w:rFonts w:eastAsiaTheme="minorEastAsia" w:cstheme="minorBidi"/>
          <w:noProof/>
          <w:sz w:val="22"/>
          <w:szCs w:val="22"/>
          <w:lang w:bidi="ar-SA"/>
        </w:rPr>
      </w:pPr>
      <w:hyperlink w:anchor="_Toc487652732" w:history="1">
        <w:r w:rsidR="008B47C7" w:rsidRPr="003E326C">
          <w:rPr>
            <w:rStyle w:val="Hyperlink"/>
            <w:noProof/>
          </w:rPr>
          <w:t>Table of Contents</w:t>
        </w:r>
        <w:r w:rsidR="008B47C7">
          <w:rPr>
            <w:noProof/>
            <w:webHidden/>
          </w:rPr>
          <w:tab/>
        </w:r>
        <w:r w:rsidR="008B47C7">
          <w:rPr>
            <w:noProof/>
            <w:webHidden/>
          </w:rPr>
          <w:fldChar w:fldCharType="begin"/>
        </w:r>
        <w:r w:rsidR="008B47C7">
          <w:rPr>
            <w:noProof/>
            <w:webHidden/>
          </w:rPr>
          <w:instrText xml:space="preserve"> PAGEREF _Toc487652732 \h </w:instrText>
        </w:r>
        <w:r w:rsidR="008B47C7">
          <w:rPr>
            <w:noProof/>
            <w:webHidden/>
          </w:rPr>
        </w:r>
        <w:r w:rsidR="008B47C7">
          <w:rPr>
            <w:noProof/>
            <w:webHidden/>
          </w:rPr>
          <w:fldChar w:fldCharType="separate"/>
        </w:r>
        <w:r w:rsidR="000C41EC">
          <w:rPr>
            <w:noProof/>
            <w:webHidden/>
          </w:rPr>
          <w:t>v</w:t>
        </w:r>
        <w:r w:rsidR="008B47C7">
          <w:rPr>
            <w:noProof/>
            <w:webHidden/>
          </w:rPr>
          <w:fldChar w:fldCharType="end"/>
        </w:r>
      </w:hyperlink>
    </w:p>
    <w:p w:rsidR="008B47C7" w:rsidRDefault="00C4117D">
      <w:pPr>
        <w:pStyle w:val="TOC1"/>
        <w:rPr>
          <w:rFonts w:eastAsiaTheme="minorEastAsia" w:cstheme="minorBidi"/>
          <w:noProof/>
          <w:sz w:val="22"/>
          <w:szCs w:val="22"/>
          <w:lang w:bidi="ar-SA"/>
        </w:rPr>
      </w:pPr>
      <w:hyperlink w:anchor="_Toc487652733" w:history="1">
        <w:r w:rsidR="008B47C7" w:rsidRPr="003E326C">
          <w:rPr>
            <w:rStyle w:val="Hyperlink"/>
            <w:noProof/>
          </w:rPr>
          <w:t>List of Tables</w:t>
        </w:r>
        <w:r w:rsidR="008B47C7">
          <w:rPr>
            <w:noProof/>
            <w:webHidden/>
          </w:rPr>
          <w:tab/>
        </w:r>
        <w:r w:rsidR="008B47C7">
          <w:rPr>
            <w:noProof/>
            <w:webHidden/>
          </w:rPr>
          <w:fldChar w:fldCharType="begin"/>
        </w:r>
        <w:r w:rsidR="008B47C7">
          <w:rPr>
            <w:noProof/>
            <w:webHidden/>
          </w:rPr>
          <w:instrText xml:space="preserve"> PAGEREF _Toc487652733 \h </w:instrText>
        </w:r>
        <w:r w:rsidR="008B47C7">
          <w:rPr>
            <w:noProof/>
            <w:webHidden/>
          </w:rPr>
        </w:r>
        <w:r w:rsidR="008B47C7">
          <w:rPr>
            <w:noProof/>
            <w:webHidden/>
          </w:rPr>
          <w:fldChar w:fldCharType="separate"/>
        </w:r>
        <w:r w:rsidR="000C41EC">
          <w:rPr>
            <w:noProof/>
            <w:webHidden/>
          </w:rPr>
          <w:t>vii</w:t>
        </w:r>
        <w:r w:rsidR="008B47C7">
          <w:rPr>
            <w:noProof/>
            <w:webHidden/>
          </w:rPr>
          <w:fldChar w:fldCharType="end"/>
        </w:r>
      </w:hyperlink>
    </w:p>
    <w:p w:rsidR="008B47C7" w:rsidRDefault="00C4117D">
      <w:pPr>
        <w:pStyle w:val="TOC1"/>
        <w:rPr>
          <w:rFonts w:eastAsiaTheme="minorEastAsia" w:cstheme="minorBidi"/>
          <w:noProof/>
          <w:sz w:val="22"/>
          <w:szCs w:val="22"/>
          <w:lang w:bidi="ar-SA"/>
        </w:rPr>
      </w:pPr>
      <w:hyperlink w:anchor="_Toc487652734" w:history="1">
        <w:r w:rsidR="008B47C7" w:rsidRPr="003E326C">
          <w:rPr>
            <w:rStyle w:val="Hyperlink"/>
            <w:noProof/>
          </w:rPr>
          <w:t>List of Figures</w:t>
        </w:r>
        <w:r w:rsidR="008B47C7">
          <w:rPr>
            <w:noProof/>
            <w:webHidden/>
          </w:rPr>
          <w:tab/>
        </w:r>
        <w:r w:rsidR="008B47C7">
          <w:rPr>
            <w:noProof/>
            <w:webHidden/>
          </w:rPr>
          <w:fldChar w:fldCharType="begin"/>
        </w:r>
        <w:r w:rsidR="008B47C7">
          <w:rPr>
            <w:noProof/>
            <w:webHidden/>
          </w:rPr>
          <w:instrText xml:space="preserve"> PAGEREF _Toc487652734 \h </w:instrText>
        </w:r>
        <w:r w:rsidR="008B47C7">
          <w:rPr>
            <w:noProof/>
            <w:webHidden/>
          </w:rPr>
        </w:r>
        <w:r w:rsidR="008B47C7">
          <w:rPr>
            <w:noProof/>
            <w:webHidden/>
          </w:rPr>
          <w:fldChar w:fldCharType="separate"/>
        </w:r>
        <w:r w:rsidR="000C41EC">
          <w:rPr>
            <w:noProof/>
            <w:webHidden/>
          </w:rPr>
          <w:t>viii</w:t>
        </w:r>
        <w:r w:rsidR="008B47C7">
          <w:rPr>
            <w:noProof/>
            <w:webHidden/>
          </w:rPr>
          <w:fldChar w:fldCharType="end"/>
        </w:r>
      </w:hyperlink>
    </w:p>
    <w:p w:rsidR="008B47C7" w:rsidRDefault="00C4117D">
      <w:pPr>
        <w:pStyle w:val="TOC1"/>
        <w:rPr>
          <w:rFonts w:eastAsiaTheme="minorEastAsia" w:cstheme="minorBidi"/>
          <w:noProof/>
          <w:sz w:val="22"/>
          <w:szCs w:val="22"/>
          <w:lang w:bidi="ar-SA"/>
        </w:rPr>
      </w:pPr>
      <w:hyperlink w:anchor="_Toc487652735" w:history="1">
        <w:r w:rsidR="008B47C7" w:rsidRPr="003E326C">
          <w:rPr>
            <w:rStyle w:val="Hyperlink"/>
            <w:noProof/>
          </w:rPr>
          <w:t>Abstract</w:t>
        </w:r>
        <w:r w:rsidR="008B47C7">
          <w:rPr>
            <w:noProof/>
            <w:webHidden/>
          </w:rPr>
          <w:tab/>
        </w:r>
        <w:r w:rsidR="008B47C7">
          <w:rPr>
            <w:noProof/>
            <w:webHidden/>
          </w:rPr>
          <w:fldChar w:fldCharType="begin"/>
        </w:r>
        <w:r w:rsidR="008B47C7">
          <w:rPr>
            <w:noProof/>
            <w:webHidden/>
          </w:rPr>
          <w:instrText xml:space="preserve"> PAGEREF _Toc487652735 \h </w:instrText>
        </w:r>
        <w:r w:rsidR="008B47C7">
          <w:rPr>
            <w:noProof/>
            <w:webHidden/>
          </w:rPr>
        </w:r>
        <w:r w:rsidR="008B47C7">
          <w:rPr>
            <w:noProof/>
            <w:webHidden/>
          </w:rPr>
          <w:fldChar w:fldCharType="separate"/>
        </w:r>
        <w:r w:rsidR="000C41EC">
          <w:rPr>
            <w:noProof/>
            <w:webHidden/>
          </w:rPr>
          <w:t>xiii</w:t>
        </w:r>
        <w:r w:rsidR="008B47C7">
          <w:rPr>
            <w:noProof/>
            <w:webHidden/>
          </w:rPr>
          <w:fldChar w:fldCharType="end"/>
        </w:r>
      </w:hyperlink>
    </w:p>
    <w:p w:rsidR="008B47C7" w:rsidRDefault="00C4117D">
      <w:pPr>
        <w:pStyle w:val="TOC1"/>
        <w:rPr>
          <w:rFonts w:eastAsiaTheme="minorEastAsia" w:cstheme="minorBidi"/>
          <w:noProof/>
          <w:sz w:val="22"/>
          <w:szCs w:val="22"/>
          <w:lang w:bidi="ar-SA"/>
        </w:rPr>
      </w:pPr>
      <w:hyperlink w:anchor="_Toc487652736" w:history="1">
        <w:r w:rsidR="008B47C7" w:rsidRPr="003E326C">
          <w:rPr>
            <w:rStyle w:val="Hyperlink"/>
            <w:noProof/>
          </w:rPr>
          <w:t>Chapter 1 Introduction</w:t>
        </w:r>
        <w:r w:rsidR="008B47C7">
          <w:rPr>
            <w:noProof/>
            <w:webHidden/>
          </w:rPr>
          <w:tab/>
        </w:r>
        <w:r w:rsidR="008B47C7">
          <w:rPr>
            <w:noProof/>
            <w:webHidden/>
          </w:rPr>
          <w:fldChar w:fldCharType="begin"/>
        </w:r>
        <w:r w:rsidR="008B47C7">
          <w:rPr>
            <w:noProof/>
            <w:webHidden/>
          </w:rPr>
          <w:instrText xml:space="preserve"> PAGEREF _Toc487652736 \h </w:instrText>
        </w:r>
        <w:r w:rsidR="008B47C7">
          <w:rPr>
            <w:noProof/>
            <w:webHidden/>
          </w:rPr>
        </w:r>
        <w:r w:rsidR="008B47C7">
          <w:rPr>
            <w:noProof/>
            <w:webHidden/>
          </w:rPr>
          <w:fldChar w:fldCharType="separate"/>
        </w:r>
        <w:r w:rsidR="000C41EC">
          <w:rPr>
            <w:noProof/>
            <w:webHidden/>
          </w:rPr>
          <w:t>1</w:t>
        </w:r>
        <w:r w:rsidR="008B47C7">
          <w:rPr>
            <w:noProof/>
            <w:webHidden/>
          </w:rPr>
          <w:fldChar w:fldCharType="end"/>
        </w:r>
      </w:hyperlink>
    </w:p>
    <w:p w:rsidR="008B47C7" w:rsidRDefault="00C4117D">
      <w:pPr>
        <w:pStyle w:val="TOC2"/>
        <w:tabs>
          <w:tab w:val="right" w:leader="dot" w:pos="8486"/>
        </w:tabs>
        <w:rPr>
          <w:rFonts w:eastAsiaTheme="minorEastAsia" w:cstheme="minorBidi"/>
          <w:noProof/>
          <w:sz w:val="22"/>
          <w:szCs w:val="22"/>
          <w:lang w:bidi="ar-SA"/>
        </w:rPr>
      </w:pPr>
      <w:hyperlink w:anchor="_Toc487652737" w:history="1">
        <w:r w:rsidR="008B47C7" w:rsidRPr="003E326C">
          <w:rPr>
            <w:rStyle w:val="Hyperlink"/>
            <w:noProof/>
          </w:rPr>
          <w:t>1.1 Effect of Nanomaterials on Thermal, Electrical, and Mechanical Properties of Composites</w:t>
        </w:r>
        <w:r w:rsidR="008B47C7">
          <w:rPr>
            <w:noProof/>
            <w:webHidden/>
          </w:rPr>
          <w:tab/>
        </w:r>
        <w:r w:rsidR="008B47C7">
          <w:rPr>
            <w:noProof/>
            <w:webHidden/>
          </w:rPr>
          <w:fldChar w:fldCharType="begin"/>
        </w:r>
        <w:r w:rsidR="008B47C7">
          <w:rPr>
            <w:noProof/>
            <w:webHidden/>
          </w:rPr>
          <w:instrText xml:space="preserve"> PAGEREF _Toc487652737 \h </w:instrText>
        </w:r>
        <w:r w:rsidR="008B47C7">
          <w:rPr>
            <w:noProof/>
            <w:webHidden/>
          </w:rPr>
        </w:r>
        <w:r w:rsidR="008B47C7">
          <w:rPr>
            <w:noProof/>
            <w:webHidden/>
          </w:rPr>
          <w:fldChar w:fldCharType="separate"/>
        </w:r>
        <w:r w:rsidR="000C41EC">
          <w:rPr>
            <w:noProof/>
            <w:webHidden/>
          </w:rPr>
          <w:t>2</w:t>
        </w:r>
        <w:r w:rsidR="008B47C7">
          <w:rPr>
            <w:noProof/>
            <w:webHidden/>
          </w:rPr>
          <w:fldChar w:fldCharType="end"/>
        </w:r>
      </w:hyperlink>
    </w:p>
    <w:p w:rsidR="008B47C7" w:rsidRDefault="00C4117D">
      <w:pPr>
        <w:pStyle w:val="TOC2"/>
        <w:tabs>
          <w:tab w:val="right" w:leader="dot" w:pos="8486"/>
        </w:tabs>
        <w:rPr>
          <w:rFonts w:eastAsiaTheme="minorEastAsia" w:cstheme="minorBidi"/>
          <w:noProof/>
          <w:sz w:val="22"/>
          <w:szCs w:val="22"/>
          <w:lang w:bidi="ar-SA"/>
        </w:rPr>
      </w:pPr>
      <w:hyperlink w:anchor="_Toc487652738" w:history="1">
        <w:r w:rsidR="008B47C7" w:rsidRPr="003E326C">
          <w:rPr>
            <w:rStyle w:val="Hyperlink"/>
            <w:noProof/>
          </w:rPr>
          <w:t>1.2 Concept of Load Sensing Based on Smart Materials</w:t>
        </w:r>
        <w:r w:rsidR="008B47C7">
          <w:rPr>
            <w:noProof/>
            <w:webHidden/>
          </w:rPr>
          <w:tab/>
        </w:r>
        <w:r w:rsidR="008B47C7">
          <w:rPr>
            <w:noProof/>
            <w:webHidden/>
          </w:rPr>
          <w:fldChar w:fldCharType="begin"/>
        </w:r>
        <w:r w:rsidR="008B47C7">
          <w:rPr>
            <w:noProof/>
            <w:webHidden/>
          </w:rPr>
          <w:instrText xml:space="preserve"> PAGEREF _Toc487652738 \h </w:instrText>
        </w:r>
        <w:r w:rsidR="008B47C7">
          <w:rPr>
            <w:noProof/>
            <w:webHidden/>
          </w:rPr>
        </w:r>
        <w:r w:rsidR="008B47C7">
          <w:rPr>
            <w:noProof/>
            <w:webHidden/>
          </w:rPr>
          <w:fldChar w:fldCharType="separate"/>
        </w:r>
        <w:r w:rsidR="000C41EC">
          <w:rPr>
            <w:noProof/>
            <w:webHidden/>
          </w:rPr>
          <w:t>5</w:t>
        </w:r>
        <w:r w:rsidR="008B47C7">
          <w:rPr>
            <w:noProof/>
            <w:webHidden/>
          </w:rPr>
          <w:fldChar w:fldCharType="end"/>
        </w:r>
      </w:hyperlink>
    </w:p>
    <w:p w:rsidR="008B47C7" w:rsidRDefault="00C4117D">
      <w:pPr>
        <w:pStyle w:val="TOC2"/>
        <w:tabs>
          <w:tab w:val="right" w:leader="dot" w:pos="8486"/>
        </w:tabs>
        <w:rPr>
          <w:rFonts w:eastAsiaTheme="minorEastAsia" w:cstheme="minorBidi"/>
          <w:noProof/>
          <w:sz w:val="22"/>
          <w:szCs w:val="22"/>
          <w:lang w:bidi="ar-SA"/>
        </w:rPr>
      </w:pPr>
      <w:hyperlink w:anchor="_Toc487652739" w:history="1">
        <w:r w:rsidR="008B47C7" w:rsidRPr="003E326C">
          <w:rPr>
            <w:rStyle w:val="Hyperlink"/>
            <w:noProof/>
          </w:rPr>
          <w:t>1.3 Outline of the Research for This Thesis</w:t>
        </w:r>
        <w:r w:rsidR="008B47C7">
          <w:rPr>
            <w:noProof/>
            <w:webHidden/>
          </w:rPr>
          <w:tab/>
        </w:r>
        <w:r w:rsidR="008B47C7">
          <w:rPr>
            <w:noProof/>
            <w:webHidden/>
          </w:rPr>
          <w:fldChar w:fldCharType="begin"/>
        </w:r>
        <w:r w:rsidR="008B47C7">
          <w:rPr>
            <w:noProof/>
            <w:webHidden/>
          </w:rPr>
          <w:instrText xml:space="preserve"> PAGEREF _Toc487652739 \h </w:instrText>
        </w:r>
        <w:r w:rsidR="008B47C7">
          <w:rPr>
            <w:noProof/>
            <w:webHidden/>
          </w:rPr>
        </w:r>
        <w:r w:rsidR="008B47C7">
          <w:rPr>
            <w:noProof/>
            <w:webHidden/>
          </w:rPr>
          <w:fldChar w:fldCharType="separate"/>
        </w:r>
        <w:r w:rsidR="000C41EC">
          <w:rPr>
            <w:noProof/>
            <w:webHidden/>
          </w:rPr>
          <w:t>7</w:t>
        </w:r>
        <w:r w:rsidR="008B47C7">
          <w:rPr>
            <w:noProof/>
            <w:webHidden/>
          </w:rPr>
          <w:fldChar w:fldCharType="end"/>
        </w:r>
      </w:hyperlink>
    </w:p>
    <w:p w:rsidR="008B47C7" w:rsidRDefault="00C4117D">
      <w:pPr>
        <w:pStyle w:val="TOC1"/>
        <w:rPr>
          <w:rFonts w:eastAsiaTheme="minorEastAsia" w:cstheme="minorBidi"/>
          <w:noProof/>
          <w:sz w:val="22"/>
          <w:szCs w:val="22"/>
          <w:lang w:bidi="ar-SA"/>
        </w:rPr>
      </w:pPr>
      <w:hyperlink w:anchor="_Toc487652740" w:history="1">
        <w:r w:rsidR="008B47C7" w:rsidRPr="003E326C">
          <w:rPr>
            <w:rStyle w:val="Hyperlink"/>
            <w:noProof/>
          </w:rPr>
          <w:t>Chapter 2 Materials Formulation and Fabrication Methodology</w:t>
        </w:r>
        <w:r w:rsidR="008B47C7">
          <w:rPr>
            <w:noProof/>
            <w:webHidden/>
          </w:rPr>
          <w:tab/>
        </w:r>
        <w:r w:rsidR="008B47C7">
          <w:rPr>
            <w:noProof/>
            <w:webHidden/>
          </w:rPr>
          <w:fldChar w:fldCharType="begin"/>
        </w:r>
        <w:r w:rsidR="008B47C7">
          <w:rPr>
            <w:noProof/>
            <w:webHidden/>
          </w:rPr>
          <w:instrText xml:space="preserve"> PAGEREF _Toc487652740 \h </w:instrText>
        </w:r>
        <w:r w:rsidR="008B47C7">
          <w:rPr>
            <w:noProof/>
            <w:webHidden/>
          </w:rPr>
        </w:r>
        <w:r w:rsidR="008B47C7">
          <w:rPr>
            <w:noProof/>
            <w:webHidden/>
          </w:rPr>
          <w:fldChar w:fldCharType="separate"/>
        </w:r>
        <w:r w:rsidR="000C41EC">
          <w:rPr>
            <w:noProof/>
            <w:webHidden/>
          </w:rPr>
          <w:t>10</w:t>
        </w:r>
        <w:r w:rsidR="008B47C7">
          <w:rPr>
            <w:noProof/>
            <w:webHidden/>
          </w:rPr>
          <w:fldChar w:fldCharType="end"/>
        </w:r>
      </w:hyperlink>
    </w:p>
    <w:p w:rsidR="008B47C7" w:rsidRDefault="00C4117D">
      <w:pPr>
        <w:pStyle w:val="TOC2"/>
        <w:tabs>
          <w:tab w:val="right" w:leader="dot" w:pos="8486"/>
        </w:tabs>
        <w:rPr>
          <w:rFonts w:eastAsiaTheme="minorEastAsia" w:cstheme="minorBidi"/>
          <w:noProof/>
          <w:sz w:val="22"/>
          <w:szCs w:val="22"/>
          <w:lang w:bidi="ar-SA"/>
        </w:rPr>
      </w:pPr>
      <w:hyperlink w:anchor="_Toc487652741" w:history="1">
        <w:r w:rsidR="008B47C7" w:rsidRPr="003E326C">
          <w:rPr>
            <w:rStyle w:val="Hyperlink"/>
            <w:noProof/>
          </w:rPr>
          <w:t>2.1 Chemical Formula of PDMS</w:t>
        </w:r>
        <w:r w:rsidR="008B47C7">
          <w:rPr>
            <w:noProof/>
            <w:webHidden/>
          </w:rPr>
          <w:tab/>
        </w:r>
        <w:r w:rsidR="008B47C7">
          <w:rPr>
            <w:noProof/>
            <w:webHidden/>
          </w:rPr>
          <w:fldChar w:fldCharType="begin"/>
        </w:r>
        <w:r w:rsidR="008B47C7">
          <w:rPr>
            <w:noProof/>
            <w:webHidden/>
          </w:rPr>
          <w:instrText xml:space="preserve"> PAGEREF _Toc487652741 \h </w:instrText>
        </w:r>
        <w:r w:rsidR="008B47C7">
          <w:rPr>
            <w:noProof/>
            <w:webHidden/>
          </w:rPr>
        </w:r>
        <w:r w:rsidR="008B47C7">
          <w:rPr>
            <w:noProof/>
            <w:webHidden/>
          </w:rPr>
          <w:fldChar w:fldCharType="separate"/>
        </w:r>
        <w:r w:rsidR="000C41EC">
          <w:rPr>
            <w:noProof/>
            <w:webHidden/>
          </w:rPr>
          <w:t>10</w:t>
        </w:r>
        <w:r w:rsidR="008B47C7">
          <w:rPr>
            <w:noProof/>
            <w:webHidden/>
          </w:rPr>
          <w:fldChar w:fldCharType="end"/>
        </w:r>
      </w:hyperlink>
    </w:p>
    <w:p w:rsidR="008B47C7" w:rsidRDefault="00C4117D">
      <w:pPr>
        <w:pStyle w:val="TOC2"/>
        <w:tabs>
          <w:tab w:val="right" w:leader="dot" w:pos="8486"/>
        </w:tabs>
        <w:rPr>
          <w:rFonts w:eastAsiaTheme="minorEastAsia" w:cstheme="minorBidi"/>
          <w:noProof/>
          <w:sz w:val="22"/>
          <w:szCs w:val="22"/>
          <w:lang w:bidi="ar-SA"/>
        </w:rPr>
      </w:pPr>
      <w:hyperlink w:anchor="_Toc487652742" w:history="1">
        <w:r w:rsidR="008B47C7" w:rsidRPr="003E326C">
          <w:rPr>
            <w:rStyle w:val="Hyperlink"/>
            <w:noProof/>
          </w:rPr>
          <w:t>2.2 Materials</w:t>
        </w:r>
        <w:r w:rsidR="008B47C7">
          <w:rPr>
            <w:noProof/>
            <w:webHidden/>
          </w:rPr>
          <w:tab/>
        </w:r>
        <w:r w:rsidR="008B47C7">
          <w:rPr>
            <w:noProof/>
            <w:webHidden/>
          </w:rPr>
          <w:fldChar w:fldCharType="begin"/>
        </w:r>
        <w:r w:rsidR="008B47C7">
          <w:rPr>
            <w:noProof/>
            <w:webHidden/>
          </w:rPr>
          <w:instrText xml:space="preserve"> PAGEREF _Toc487652742 \h </w:instrText>
        </w:r>
        <w:r w:rsidR="008B47C7">
          <w:rPr>
            <w:noProof/>
            <w:webHidden/>
          </w:rPr>
        </w:r>
        <w:r w:rsidR="008B47C7">
          <w:rPr>
            <w:noProof/>
            <w:webHidden/>
          </w:rPr>
          <w:fldChar w:fldCharType="separate"/>
        </w:r>
        <w:r w:rsidR="000C41EC">
          <w:rPr>
            <w:noProof/>
            <w:webHidden/>
          </w:rPr>
          <w:t>11</w:t>
        </w:r>
        <w:r w:rsidR="008B47C7">
          <w:rPr>
            <w:noProof/>
            <w:webHidden/>
          </w:rPr>
          <w:fldChar w:fldCharType="end"/>
        </w:r>
      </w:hyperlink>
    </w:p>
    <w:p w:rsidR="008B47C7" w:rsidRDefault="00C4117D">
      <w:pPr>
        <w:pStyle w:val="TOC2"/>
        <w:tabs>
          <w:tab w:val="right" w:leader="dot" w:pos="8486"/>
        </w:tabs>
        <w:rPr>
          <w:rFonts w:eastAsiaTheme="minorEastAsia" w:cstheme="minorBidi"/>
          <w:noProof/>
          <w:sz w:val="22"/>
          <w:szCs w:val="22"/>
          <w:lang w:bidi="ar-SA"/>
        </w:rPr>
      </w:pPr>
      <w:hyperlink w:anchor="_Toc487652743" w:history="1">
        <w:r w:rsidR="008B47C7" w:rsidRPr="003E326C">
          <w:rPr>
            <w:rStyle w:val="Hyperlink"/>
            <w:noProof/>
          </w:rPr>
          <w:t>2.3 Manufacturing Procedure</w:t>
        </w:r>
        <w:r w:rsidR="008B47C7">
          <w:rPr>
            <w:noProof/>
            <w:webHidden/>
          </w:rPr>
          <w:tab/>
        </w:r>
        <w:r w:rsidR="008B47C7">
          <w:rPr>
            <w:noProof/>
            <w:webHidden/>
          </w:rPr>
          <w:fldChar w:fldCharType="begin"/>
        </w:r>
        <w:r w:rsidR="008B47C7">
          <w:rPr>
            <w:noProof/>
            <w:webHidden/>
          </w:rPr>
          <w:instrText xml:space="preserve"> PAGEREF _Toc487652743 \h </w:instrText>
        </w:r>
        <w:r w:rsidR="008B47C7">
          <w:rPr>
            <w:noProof/>
            <w:webHidden/>
          </w:rPr>
        </w:r>
        <w:r w:rsidR="008B47C7">
          <w:rPr>
            <w:noProof/>
            <w:webHidden/>
          </w:rPr>
          <w:fldChar w:fldCharType="separate"/>
        </w:r>
        <w:r w:rsidR="000C41EC">
          <w:rPr>
            <w:noProof/>
            <w:webHidden/>
          </w:rPr>
          <w:t>13</w:t>
        </w:r>
        <w:r w:rsidR="008B47C7">
          <w:rPr>
            <w:noProof/>
            <w:webHidden/>
          </w:rPr>
          <w:fldChar w:fldCharType="end"/>
        </w:r>
      </w:hyperlink>
    </w:p>
    <w:p w:rsidR="008B47C7" w:rsidRDefault="00C4117D">
      <w:pPr>
        <w:pStyle w:val="TOC1"/>
        <w:rPr>
          <w:rFonts w:eastAsiaTheme="minorEastAsia" w:cstheme="minorBidi"/>
          <w:noProof/>
          <w:sz w:val="22"/>
          <w:szCs w:val="22"/>
          <w:lang w:bidi="ar-SA"/>
        </w:rPr>
      </w:pPr>
      <w:hyperlink w:anchor="_Toc487652744" w:history="1">
        <w:r w:rsidR="008B47C7" w:rsidRPr="003E326C">
          <w:rPr>
            <w:rStyle w:val="Hyperlink"/>
            <w:noProof/>
          </w:rPr>
          <w:t>Chapter 3 Material Properties: Thermal, Morphology, and Electrical Conductivity</w:t>
        </w:r>
        <w:r w:rsidR="008B47C7">
          <w:rPr>
            <w:noProof/>
            <w:webHidden/>
          </w:rPr>
          <w:tab/>
        </w:r>
        <w:r w:rsidR="008B47C7">
          <w:rPr>
            <w:noProof/>
            <w:webHidden/>
          </w:rPr>
          <w:fldChar w:fldCharType="begin"/>
        </w:r>
        <w:r w:rsidR="008B47C7">
          <w:rPr>
            <w:noProof/>
            <w:webHidden/>
          </w:rPr>
          <w:instrText xml:space="preserve"> PAGEREF _Toc487652744 \h </w:instrText>
        </w:r>
        <w:r w:rsidR="008B47C7">
          <w:rPr>
            <w:noProof/>
            <w:webHidden/>
          </w:rPr>
        </w:r>
        <w:r w:rsidR="008B47C7">
          <w:rPr>
            <w:noProof/>
            <w:webHidden/>
          </w:rPr>
          <w:fldChar w:fldCharType="separate"/>
        </w:r>
        <w:r w:rsidR="000C41EC">
          <w:rPr>
            <w:noProof/>
            <w:webHidden/>
          </w:rPr>
          <w:t>19</w:t>
        </w:r>
        <w:r w:rsidR="008B47C7">
          <w:rPr>
            <w:noProof/>
            <w:webHidden/>
          </w:rPr>
          <w:fldChar w:fldCharType="end"/>
        </w:r>
      </w:hyperlink>
    </w:p>
    <w:p w:rsidR="008B47C7" w:rsidRDefault="00C4117D">
      <w:pPr>
        <w:pStyle w:val="TOC2"/>
        <w:tabs>
          <w:tab w:val="right" w:leader="dot" w:pos="8486"/>
        </w:tabs>
        <w:rPr>
          <w:rFonts w:eastAsiaTheme="minorEastAsia" w:cstheme="minorBidi"/>
          <w:noProof/>
          <w:sz w:val="22"/>
          <w:szCs w:val="22"/>
          <w:lang w:bidi="ar-SA"/>
        </w:rPr>
      </w:pPr>
      <w:hyperlink w:anchor="_Toc487652745" w:history="1">
        <w:r w:rsidR="008B47C7" w:rsidRPr="003E326C">
          <w:rPr>
            <w:rStyle w:val="Hyperlink"/>
            <w:noProof/>
          </w:rPr>
          <w:t>3.1 Thermal Characterization</w:t>
        </w:r>
        <w:r w:rsidR="008B47C7">
          <w:rPr>
            <w:noProof/>
            <w:webHidden/>
          </w:rPr>
          <w:tab/>
        </w:r>
        <w:r w:rsidR="008B47C7">
          <w:rPr>
            <w:noProof/>
            <w:webHidden/>
          </w:rPr>
          <w:fldChar w:fldCharType="begin"/>
        </w:r>
        <w:r w:rsidR="008B47C7">
          <w:rPr>
            <w:noProof/>
            <w:webHidden/>
          </w:rPr>
          <w:instrText xml:space="preserve"> PAGEREF _Toc487652745 \h </w:instrText>
        </w:r>
        <w:r w:rsidR="008B47C7">
          <w:rPr>
            <w:noProof/>
            <w:webHidden/>
          </w:rPr>
        </w:r>
        <w:r w:rsidR="008B47C7">
          <w:rPr>
            <w:noProof/>
            <w:webHidden/>
          </w:rPr>
          <w:fldChar w:fldCharType="separate"/>
        </w:r>
        <w:r w:rsidR="000C41EC">
          <w:rPr>
            <w:noProof/>
            <w:webHidden/>
          </w:rPr>
          <w:t>20</w:t>
        </w:r>
        <w:r w:rsidR="008B47C7">
          <w:rPr>
            <w:noProof/>
            <w:webHidden/>
          </w:rPr>
          <w:fldChar w:fldCharType="end"/>
        </w:r>
      </w:hyperlink>
    </w:p>
    <w:p w:rsidR="008B47C7" w:rsidRDefault="00C4117D">
      <w:pPr>
        <w:pStyle w:val="TOC3"/>
        <w:tabs>
          <w:tab w:val="right" w:leader="dot" w:pos="8486"/>
        </w:tabs>
        <w:rPr>
          <w:rFonts w:eastAsiaTheme="minorEastAsia" w:cstheme="minorBidi"/>
          <w:noProof/>
          <w:sz w:val="22"/>
          <w:szCs w:val="22"/>
          <w:lang w:bidi="ar-SA"/>
        </w:rPr>
      </w:pPr>
      <w:hyperlink w:anchor="_Toc487652746" w:history="1">
        <w:r w:rsidR="008B47C7" w:rsidRPr="003E326C">
          <w:rPr>
            <w:rStyle w:val="Hyperlink"/>
            <w:noProof/>
          </w:rPr>
          <w:t>3.1.1 Thermogravimetric Analysis</w:t>
        </w:r>
        <w:r w:rsidR="008B47C7">
          <w:rPr>
            <w:noProof/>
            <w:webHidden/>
          </w:rPr>
          <w:tab/>
        </w:r>
        <w:r w:rsidR="008B47C7">
          <w:rPr>
            <w:noProof/>
            <w:webHidden/>
          </w:rPr>
          <w:fldChar w:fldCharType="begin"/>
        </w:r>
        <w:r w:rsidR="008B47C7">
          <w:rPr>
            <w:noProof/>
            <w:webHidden/>
          </w:rPr>
          <w:instrText xml:space="preserve"> PAGEREF _Toc487652746 \h </w:instrText>
        </w:r>
        <w:r w:rsidR="008B47C7">
          <w:rPr>
            <w:noProof/>
            <w:webHidden/>
          </w:rPr>
        </w:r>
        <w:r w:rsidR="008B47C7">
          <w:rPr>
            <w:noProof/>
            <w:webHidden/>
          </w:rPr>
          <w:fldChar w:fldCharType="separate"/>
        </w:r>
        <w:r w:rsidR="000C41EC">
          <w:rPr>
            <w:noProof/>
            <w:webHidden/>
          </w:rPr>
          <w:t>20</w:t>
        </w:r>
        <w:r w:rsidR="008B47C7">
          <w:rPr>
            <w:noProof/>
            <w:webHidden/>
          </w:rPr>
          <w:fldChar w:fldCharType="end"/>
        </w:r>
      </w:hyperlink>
    </w:p>
    <w:p w:rsidR="008B47C7" w:rsidRDefault="00C4117D">
      <w:pPr>
        <w:pStyle w:val="TOC3"/>
        <w:tabs>
          <w:tab w:val="right" w:leader="dot" w:pos="8486"/>
        </w:tabs>
        <w:rPr>
          <w:rFonts w:eastAsiaTheme="minorEastAsia" w:cstheme="minorBidi"/>
          <w:noProof/>
          <w:sz w:val="22"/>
          <w:szCs w:val="22"/>
          <w:lang w:bidi="ar-SA"/>
        </w:rPr>
      </w:pPr>
      <w:hyperlink w:anchor="_Toc487652747" w:history="1">
        <w:r w:rsidR="008B47C7" w:rsidRPr="003E326C">
          <w:rPr>
            <w:rStyle w:val="Hyperlink"/>
            <w:noProof/>
          </w:rPr>
          <w:t>3.1.2 Thermal Diffusivity</w:t>
        </w:r>
        <w:r w:rsidR="008B47C7">
          <w:rPr>
            <w:noProof/>
            <w:webHidden/>
          </w:rPr>
          <w:tab/>
        </w:r>
        <w:r w:rsidR="008B47C7">
          <w:rPr>
            <w:noProof/>
            <w:webHidden/>
          </w:rPr>
          <w:fldChar w:fldCharType="begin"/>
        </w:r>
        <w:r w:rsidR="008B47C7">
          <w:rPr>
            <w:noProof/>
            <w:webHidden/>
          </w:rPr>
          <w:instrText xml:space="preserve"> PAGEREF _Toc487652747 \h </w:instrText>
        </w:r>
        <w:r w:rsidR="008B47C7">
          <w:rPr>
            <w:noProof/>
            <w:webHidden/>
          </w:rPr>
        </w:r>
        <w:r w:rsidR="008B47C7">
          <w:rPr>
            <w:noProof/>
            <w:webHidden/>
          </w:rPr>
          <w:fldChar w:fldCharType="separate"/>
        </w:r>
        <w:r w:rsidR="000C41EC">
          <w:rPr>
            <w:noProof/>
            <w:webHidden/>
          </w:rPr>
          <w:t>24</w:t>
        </w:r>
        <w:r w:rsidR="008B47C7">
          <w:rPr>
            <w:noProof/>
            <w:webHidden/>
          </w:rPr>
          <w:fldChar w:fldCharType="end"/>
        </w:r>
      </w:hyperlink>
    </w:p>
    <w:p w:rsidR="008B47C7" w:rsidRDefault="00C4117D">
      <w:pPr>
        <w:pStyle w:val="TOC3"/>
        <w:tabs>
          <w:tab w:val="right" w:leader="dot" w:pos="8486"/>
        </w:tabs>
        <w:rPr>
          <w:rFonts w:eastAsiaTheme="minorEastAsia" w:cstheme="minorBidi"/>
          <w:noProof/>
          <w:sz w:val="22"/>
          <w:szCs w:val="22"/>
          <w:lang w:bidi="ar-SA"/>
        </w:rPr>
      </w:pPr>
      <w:hyperlink w:anchor="_Toc487652748" w:history="1">
        <w:r w:rsidR="008B47C7" w:rsidRPr="003E326C">
          <w:rPr>
            <w:rStyle w:val="Hyperlink"/>
            <w:noProof/>
          </w:rPr>
          <w:t>3.1.3 Dynamic Mechanical Analysis</w:t>
        </w:r>
        <w:r w:rsidR="008B47C7">
          <w:rPr>
            <w:noProof/>
            <w:webHidden/>
          </w:rPr>
          <w:tab/>
        </w:r>
        <w:r w:rsidR="008B47C7">
          <w:rPr>
            <w:noProof/>
            <w:webHidden/>
          </w:rPr>
          <w:fldChar w:fldCharType="begin"/>
        </w:r>
        <w:r w:rsidR="008B47C7">
          <w:rPr>
            <w:noProof/>
            <w:webHidden/>
          </w:rPr>
          <w:instrText xml:space="preserve"> PAGEREF _Toc487652748 \h </w:instrText>
        </w:r>
        <w:r w:rsidR="008B47C7">
          <w:rPr>
            <w:noProof/>
            <w:webHidden/>
          </w:rPr>
        </w:r>
        <w:r w:rsidR="008B47C7">
          <w:rPr>
            <w:noProof/>
            <w:webHidden/>
          </w:rPr>
          <w:fldChar w:fldCharType="separate"/>
        </w:r>
        <w:r w:rsidR="000C41EC">
          <w:rPr>
            <w:noProof/>
            <w:webHidden/>
          </w:rPr>
          <w:t>27</w:t>
        </w:r>
        <w:r w:rsidR="008B47C7">
          <w:rPr>
            <w:noProof/>
            <w:webHidden/>
          </w:rPr>
          <w:fldChar w:fldCharType="end"/>
        </w:r>
      </w:hyperlink>
    </w:p>
    <w:p w:rsidR="008B47C7" w:rsidRDefault="00C4117D">
      <w:pPr>
        <w:pStyle w:val="TOC2"/>
        <w:tabs>
          <w:tab w:val="right" w:leader="dot" w:pos="8486"/>
        </w:tabs>
        <w:rPr>
          <w:rFonts w:eastAsiaTheme="minorEastAsia" w:cstheme="minorBidi"/>
          <w:noProof/>
          <w:sz w:val="22"/>
          <w:szCs w:val="22"/>
          <w:lang w:bidi="ar-SA"/>
        </w:rPr>
      </w:pPr>
      <w:hyperlink w:anchor="_Toc487652749" w:history="1">
        <w:r w:rsidR="008B47C7" w:rsidRPr="003E326C">
          <w:rPr>
            <w:rStyle w:val="Hyperlink"/>
            <w:noProof/>
          </w:rPr>
          <w:t>3.2 Morphology Characterization</w:t>
        </w:r>
        <w:r w:rsidR="008B47C7">
          <w:rPr>
            <w:noProof/>
            <w:webHidden/>
          </w:rPr>
          <w:tab/>
        </w:r>
        <w:r w:rsidR="008B47C7">
          <w:rPr>
            <w:noProof/>
            <w:webHidden/>
          </w:rPr>
          <w:fldChar w:fldCharType="begin"/>
        </w:r>
        <w:r w:rsidR="008B47C7">
          <w:rPr>
            <w:noProof/>
            <w:webHidden/>
          </w:rPr>
          <w:instrText xml:space="preserve"> PAGEREF _Toc487652749 \h </w:instrText>
        </w:r>
        <w:r w:rsidR="008B47C7">
          <w:rPr>
            <w:noProof/>
            <w:webHidden/>
          </w:rPr>
        </w:r>
        <w:r w:rsidR="008B47C7">
          <w:rPr>
            <w:noProof/>
            <w:webHidden/>
          </w:rPr>
          <w:fldChar w:fldCharType="separate"/>
        </w:r>
        <w:r w:rsidR="000C41EC">
          <w:rPr>
            <w:noProof/>
            <w:webHidden/>
          </w:rPr>
          <w:t>30</w:t>
        </w:r>
        <w:r w:rsidR="008B47C7">
          <w:rPr>
            <w:noProof/>
            <w:webHidden/>
          </w:rPr>
          <w:fldChar w:fldCharType="end"/>
        </w:r>
      </w:hyperlink>
    </w:p>
    <w:p w:rsidR="008B47C7" w:rsidRDefault="00C4117D">
      <w:pPr>
        <w:pStyle w:val="TOC2"/>
        <w:tabs>
          <w:tab w:val="right" w:leader="dot" w:pos="8486"/>
        </w:tabs>
        <w:rPr>
          <w:rFonts w:eastAsiaTheme="minorEastAsia" w:cstheme="minorBidi"/>
          <w:noProof/>
          <w:sz w:val="22"/>
          <w:szCs w:val="22"/>
          <w:lang w:bidi="ar-SA"/>
        </w:rPr>
      </w:pPr>
      <w:hyperlink w:anchor="_Toc487652750" w:history="1">
        <w:r w:rsidR="008B47C7" w:rsidRPr="003E326C">
          <w:rPr>
            <w:rStyle w:val="Hyperlink"/>
            <w:noProof/>
          </w:rPr>
          <w:t>3.3 Electrical Conductivity</w:t>
        </w:r>
        <w:r w:rsidR="008B47C7">
          <w:rPr>
            <w:noProof/>
            <w:webHidden/>
          </w:rPr>
          <w:tab/>
        </w:r>
        <w:r w:rsidR="008B47C7">
          <w:rPr>
            <w:noProof/>
            <w:webHidden/>
          </w:rPr>
          <w:fldChar w:fldCharType="begin"/>
        </w:r>
        <w:r w:rsidR="008B47C7">
          <w:rPr>
            <w:noProof/>
            <w:webHidden/>
          </w:rPr>
          <w:instrText xml:space="preserve"> PAGEREF _Toc487652750 \h </w:instrText>
        </w:r>
        <w:r w:rsidR="008B47C7">
          <w:rPr>
            <w:noProof/>
            <w:webHidden/>
          </w:rPr>
        </w:r>
        <w:r w:rsidR="008B47C7">
          <w:rPr>
            <w:noProof/>
            <w:webHidden/>
          </w:rPr>
          <w:fldChar w:fldCharType="separate"/>
        </w:r>
        <w:r w:rsidR="000C41EC">
          <w:rPr>
            <w:noProof/>
            <w:webHidden/>
          </w:rPr>
          <w:t>33</w:t>
        </w:r>
        <w:r w:rsidR="008B47C7">
          <w:rPr>
            <w:noProof/>
            <w:webHidden/>
          </w:rPr>
          <w:fldChar w:fldCharType="end"/>
        </w:r>
      </w:hyperlink>
    </w:p>
    <w:p w:rsidR="008B47C7" w:rsidRDefault="00C4117D">
      <w:pPr>
        <w:pStyle w:val="TOC1"/>
        <w:rPr>
          <w:rFonts w:eastAsiaTheme="minorEastAsia" w:cstheme="minorBidi"/>
          <w:noProof/>
          <w:sz w:val="22"/>
          <w:szCs w:val="22"/>
          <w:lang w:bidi="ar-SA"/>
        </w:rPr>
      </w:pPr>
      <w:hyperlink w:anchor="_Toc487652751" w:history="1">
        <w:r w:rsidR="008B47C7" w:rsidRPr="003E326C">
          <w:rPr>
            <w:rStyle w:val="Hyperlink"/>
            <w:noProof/>
          </w:rPr>
          <w:t>Chapter 4 Sensing Concept Validation: Tensile and Compressive Loading</w:t>
        </w:r>
        <w:r w:rsidR="008B47C7">
          <w:rPr>
            <w:noProof/>
            <w:webHidden/>
          </w:rPr>
          <w:tab/>
        </w:r>
        <w:r w:rsidR="008B47C7">
          <w:rPr>
            <w:noProof/>
            <w:webHidden/>
          </w:rPr>
          <w:fldChar w:fldCharType="begin"/>
        </w:r>
        <w:r w:rsidR="008B47C7">
          <w:rPr>
            <w:noProof/>
            <w:webHidden/>
          </w:rPr>
          <w:instrText xml:space="preserve"> PAGEREF _Toc487652751 \h </w:instrText>
        </w:r>
        <w:r w:rsidR="008B47C7">
          <w:rPr>
            <w:noProof/>
            <w:webHidden/>
          </w:rPr>
        </w:r>
        <w:r w:rsidR="008B47C7">
          <w:rPr>
            <w:noProof/>
            <w:webHidden/>
          </w:rPr>
          <w:fldChar w:fldCharType="separate"/>
        </w:r>
        <w:r w:rsidR="000C41EC">
          <w:rPr>
            <w:noProof/>
            <w:webHidden/>
          </w:rPr>
          <w:t>39</w:t>
        </w:r>
        <w:r w:rsidR="008B47C7">
          <w:rPr>
            <w:noProof/>
            <w:webHidden/>
          </w:rPr>
          <w:fldChar w:fldCharType="end"/>
        </w:r>
      </w:hyperlink>
    </w:p>
    <w:p w:rsidR="008B47C7" w:rsidRDefault="00C4117D">
      <w:pPr>
        <w:pStyle w:val="TOC2"/>
        <w:tabs>
          <w:tab w:val="right" w:leader="dot" w:pos="8486"/>
        </w:tabs>
        <w:rPr>
          <w:rFonts w:eastAsiaTheme="minorEastAsia" w:cstheme="minorBidi"/>
          <w:noProof/>
          <w:sz w:val="22"/>
          <w:szCs w:val="22"/>
          <w:lang w:bidi="ar-SA"/>
        </w:rPr>
      </w:pPr>
      <w:hyperlink w:anchor="_Toc487652752" w:history="1">
        <w:r w:rsidR="008B47C7" w:rsidRPr="003E326C">
          <w:rPr>
            <w:rStyle w:val="Hyperlink"/>
            <w:noProof/>
          </w:rPr>
          <w:t>4.1 Sensing Response under Tensile Loading</w:t>
        </w:r>
        <w:r w:rsidR="008B47C7">
          <w:rPr>
            <w:noProof/>
            <w:webHidden/>
          </w:rPr>
          <w:tab/>
        </w:r>
        <w:r w:rsidR="008B47C7">
          <w:rPr>
            <w:noProof/>
            <w:webHidden/>
          </w:rPr>
          <w:fldChar w:fldCharType="begin"/>
        </w:r>
        <w:r w:rsidR="008B47C7">
          <w:rPr>
            <w:noProof/>
            <w:webHidden/>
          </w:rPr>
          <w:instrText xml:space="preserve"> PAGEREF _Toc487652752 \h </w:instrText>
        </w:r>
        <w:r w:rsidR="008B47C7">
          <w:rPr>
            <w:noProof/>
            <w:webHidden/>
          </w:rPr>
        </w:r>
        <w:r w:rsidR="008B47C7">
          <w:rPr>
            <w:noProof/>
            <w:webHidden/>
          </w:rPr>
          <w:fldChar w:fldCharType="separate"/>
        </w:r>
        <w:r w:rsidR="000C41EC">
          <w:rPr>
            <w:noProof/>
            <w:webHidden/>
          </w:rPr>
          <w:t>41</w:t>
        </w:r>
        <w:r w:rsidR="008B47C7">
          <w:rPr>
            <w:noProof/>
            <w:webHidden/>
          </w:rPr>
          <w:fldChar w:fldCharType="end"/>
        </w:r>
      </w:hyperlink>
    </w:p>
    <w:p w:rsidR="008B47C7" w:rsidRDefault="00C4117D">
      <w:pPr>
        <w:pStyle w:val="TOC3"/>
        <w:tabs>
          <w:tab w:val="right" w:leader="dot" w:pos="8486"/>
        </w:tabs>
        <w:rPr>
          <w:rFonts w:eastAsiaTheme="minorEastAsia" w:cstheme="minorBidi"/>
          <w:noProof/>
          <w:sz w:val="22"/>
          <w:szCs w:val="22"/>
          <w:lang w:bidi="ar-SA"/>
        </w:rPr>
      </w:pPr>
      <w:hyperlink w:anchor="_Toc487652753" w:history="1">
        <w:r w:rsidR="008B47C7" w:rsidRPr="003E326C">
          <w:rPr>
            <w:rStyle w:val="Hyperlink"/>
            <w:noProof/>
          </w:rPr>
          <w:t>4.1.1 Experimental Study of Piezoresistance Behavior under SEM</w:t>
        </w:r>
        <w:r w:rsidR="008B47C7">
          <w:rPr>
            <w:noProof/>
            <w:webHidden/>
          </w:rPr>
          <w:tab/>
        </w:r>
        <w:r w:rsidR="008B47C7">
          <w:rPr>
            <w:noProof/>
            <w:webHidden/>
          </w:rPr>
          <w:fldChar w:fldCharType="begin"/>
        </w:r>
        <w:r w:rsidR="008B47C7">
          <w:rPr>
            <w:noProof/>
            <w:webHidden/>
          </w:rPr>
          <w:instrText xml:space="preserve"> PAGEREF _Toc487652753 \h </w:instrText>
        </w:r>
        <w:r w:rsidR="008B47C7">
          <w:rPr>
            <w:noProof/>
            <w:webHidden/>
          </w:rPr>
        </w:r>
        <w:r w:rsidR="008B47C7">
          <w:rPr>
            <w:noProof/>
            <w:webHidden/>
          </w:rPr>
          <w:fldChar w:fldCharType="separate"/>
        </w:r>
        <w:r w:rsidR="000C41EC">
          <w:rPr>
            <w:noProof/>
            <w:webHidden/>
          </w:rPr>
          <w:t>46</w:t>
        </w:r>
        <w:r w:rsidR="008B47C7">
          <w:rPr>
            <w:noProof/>
            <w:webHidden/>
          </w:rPr>
          <w:fldChar w:fldCharType="end"/>
        </w:r>
      </w:hyperlink>
    </w:p>
    <w:p w:rsidR="008B47C7" w:rsidRDefault="00C4117D">
      <w:pPr>
        <w:pStyle w:val="TOC2"/>
        <w:tabs>
          <w:tab w:val="right" w:leader="dot" w:pos="8486"/>
        </w:tabs>
        <w:rPr>
          <w:rFonts w:eastAsiaTheme="minorEastAsia" w:cstheme="minorBidi"/>
          <w:noProof/>
          <w:sz w:val="22"/>
          <w:szCs w:val="22"/>
          <w:lang w:bidi="ar-SA"/>
        </w:rPr>
      </w:pPr>
      <w:hyperlink w:anchor="_Toc487652754" w:history="1">
        <w:r w:rsidR="008B47C7" w:rsidRPr="003E326C">
          <w:rPr>
            <w:rStyle w:val="Hyperlink"/>
            <w:noProof/>
          </w:rPr>
          <w:t>4.2 Sensing Response under Compressive Loading</w:t>
        </w:r>
        <w:r w:rsidR="008B47C7">
          <w:rPr>
            <w:noProof/>
            <w:webHidden/>
          </w:rPr>
          <w:tab/>
        </w:r>
        <w:r w:rsidR="008B47C7">
          <w:rPr>
            <w:noProof/>
            <w:webHidden/>
          </w:rPr>
          <w:fldChar w:fldCharType="begin"/>
        </w:r>
        <w:r w:rsidR="008B47C7">
          <w:rPr>
            <w:noProof/>
            <w:webHidden/>
          </w:rPr>
          <w:instrText xml:space="preserve"> PAGEREF _Toc487652754 \h </w:instrText>
        </w:r>
        <w:r w:rsidR="008B47C7">
          <w:rPr>
            <w:noProof/>
            <w:webHidden/>
          </w:rPr>
        </w:r>
        <w:r w:rsidR="008B47C7">
          <w:rPr>
            <w:noProof/>
            <w:webHidden/>
          </w:rPr>
          <w:fldChar w:fldCharType="separate"/>
        </w:r>
        <w:r w:rsidR="000C41EC">
          <w:rPr>
            <w:noProof/>
            <w:webHidden/>
          </w:rPr>
          <w:t>49</w:t>
        </w:r>
        <w:r w:rsidR="008B47C7">
          <w:rPr>
            <w:noProof/>
            <w:webHidden/>
          </w:rPr>
          <w:fldChar w:fldCharType="end"/>
        </w:r>
      </w:hyperlink>
    </w:p>
    <w:p w:rsidR="008B47C7" w:rsidRDefault="00C4117D">
      <w:pPr>
        <w:pStyle w:val="TOC3"/>
        <w:tabs>
          <w:tab w:val="right" w:leader="dot" w:pos="8486"/>
        </w:tabs>
        <w:rPr>
          <w:rFonts w:eastAsiaTheme="minorEastAsia" w:cstheme="minorBidi"/>
          <w:noProof/>
          <w:sz w:val="22"/>
          <w:szCs w:val="22"/>
          <w:lang w:bidi="ar-SA"/>
        </w:rPr>
      </w:pPr>
      <w:hyperlink w:anchor="_Toc487652755" w:history="1">
        <w:r w:rsidR="008B47C7" w:rsidRPr="003E326C">
          <w:rPr>
            <w:rStyle w:val="Hyperlink"/>
            <w:noProof/>
          </w:rPr>
          <w:t>4.2.1 Improving Sensitivity by Changing Geometric Shapes</w:t>
        </w:r>
        <w:r w:rsidR="008B47C7">
          <w:rPr>
            <w:noProof/>
            <w:webHidden/>
          </w:rPr>
          <w:tab/>
        </w:r>
        <w:r w:rsidR="008B47C7">
          <w:rPr>
            <w:noProof/>
            <w:webHidden/>
          </w:rPr>
          <w:fldChar w:fldCharType="begin"/>
        </w:r>
        <w:r w:rsidR="008B47C7">
          <w:rPr>
            <w:noProof/>
            <w:webHidden/>
          </w:rPr>
          <w:instrText xml:space="preserve"> PAGEREF _Toc487652755 \h </w:instrText>
        </w:r>
        <w:r w:rsidR="008B47C7">
          <w:rPr>
            <w:noProof/>
            <w:webHidden/>
          </w:rPr>
        </w:r>
        <w:r w:rsidR="008B47C7">
          <w:rPr>
            <w:noProof/>
            <w:webHidden/>
          </w:rPr>
          <w:fldChar w:fldCharType="separate"/>
        </w:r>
        <w:r w:rsidR="000C41EC">
          <w:rPr>
            <w:noProof/>
            <w:webHidden/>
          </w:rPr>
          <w:t>55</w:t>
        </w:r>
        <w:r w:rsidR="008B47C7">
          <w:rPr>
            <w:noProof/>
            <w:webHidden/>
          </w:rPr>
          <w:fldChar w:fldCharType="end"/>
        </w:r>
      </w:hyperlink>
    </w:p>
    <w:p w:rsidR="008B47C7" w:rsidRDefault="00C4117D">
      <w:pPr>
        <w:pStyle w:val="TOC3"/>
        <w:tabs>
          <w:tab w:val="right" w:leader="dot" w:pos="8486"/>
        </w:tabs>
        <w:rPr>
          <w:rFonts w:eastAsiaTheme="minorEastAsia" w:cstheme="minorBidi"/>
          <w:noProof/>
          <w:sz w:val="22"/>
          <w:szCs w:val="22"/>
          <w:lang w:bidi="ar-SA"/>
        </w:rPr>
      </w:pPr>
      <w:hyperlink w:anchor="_Toc487652756" w:history="1">
        <w:r w:rsidR="008B47C7" w:rsidRPr="003E326C">
          <w:rPr>
            <w:rStyle w:val="Hyperlink"/>
            <w:noProof/>
          </w:rPr>
          <w:t>4.2.2 Robustness and Durability of the Sensing Response</w:t>
        </w:r>
        <w:r w:rsidR="008B47C7">
          <w:rPr>
            <w:noProof/>
            <w:webHidden/>
          </w:rPr>
          <w:tab/>
        </w:r>
        <w:r w:rsidR="008B47C7">
          <w:rPr>
            <w:noProof/>
            <w:webHidden/>
          </w:rPr>
          <w:fldChar w:fldCharType="begin"/>
        </w:r>
        <w:r w:rsidR="008B47C7">
          <w:rPr>
            <w:noProof/>
            <w:webHidden/>
          </w:rPr>
          <w:instrText xml:space="preserve"> PAGEREF _Toc487652756 \h </w:instrText>
        </w:r>
        <w:r w:rsidR="008B47C7">
          <w:rPr>
            <w:noProof/>
            <w:webHidden/>
          </w:rPr>
        </w:r>
        <w:r w:rsidR="008B47C7">
          <w:rPr>
            <w:noProof/>
            <w:webHidden/>
          </w:rPr>
          <w:fldChar w:fldCharType="separate"/>
        </w:r>
        <w:r w:rsidR="000C41EC">
          <w:rPr>
            <w:noProof/>
            <w:webHidden/>
          </w:rPr>
          <w:t>59</w:t>
        </w:r>
        <w:r w:rsidR="008B47C7">
          <w:rPr>
            <w:noProof/>
            <w:webHidden/>
          </w:rPr>
          <w:fldChar w:fldCharType="end"/>
        </w:r>
      </w:hyperlink>
    </w:p>
    <w:p w:rsidR="008B47C7" w:rsidRDefault="00C4117D">
      <w:pPr>
        <w:pStyle w:val="TOC1"/>
        <w:rPr>
          <w:rFonts w:eastAsiaTheme="minorEastAsia" w:cstheme="minorBidi"/>
          <w:noProof/>
          <w:sz w:val="22"/>
          <w:szCs w:val="22"/>
          <w:lang w:bidi="ar-SA"/>
        </w:rPr>
      </w:pPr>
      <w:hyperlink w:anchor="_Toc487652757" w:history="1">
        <w:r w:rsidR="008B47C7" w:rsidRPr="003E326C">
          <w:rPr>
            <w:rStyle w:val="Hyperlink"/>
            <w:noProof/>
          </w:rPr>
          <w:t>Chapter 5 Maximizing Sensing Response by Shape Optimization</w:t>
        </w:r>
        <w:r w:rsidR="008B47C7">
          <w:rPr>
            <w:noProof/>
            <w:webHidden/>
          </w:rPr>
          <w:tab/>
        </w:r>
        <w:r w:rsidR="008B47C7">
          <w:rPr>
            <w:noProof/>
            <w:webHidden/>
          </w:rPr>
          <w:fldChar w:fldCharType="begin"/>
        </w:r>
        <w:r w:rsidR="008B47C7">
          <w:rPr>
            <w:noProof/>
            <w:webHidden/>
          </w:rPr>
          <w:instrText xml:space="preserve"> PAGEREF _Toc487652757 \h </w:instrText>
        </w:r>
        <w:r w:rsidR="008B47C7">
          <w:rPr>
            <w:noProof/>
            <w:webHidden/>
          </w:rPr>
        </w:r>
        <w:r w:rsidR="008B47C7">
          <w:rPr>
            <w:noProof/>
            <w:webHidden/>
          </w:rPr>
          <w:fldChar w:fldCharType="separate"/>
        </w:r>
        <w:r w:rsidR="000C41EC">
          <w:rPr>
            <w:noProof/>
            <w:webHidden/>
          </w:rPr>
          <w:t>63</w:t>
        </w:r>
        <w:r w:rsidR="008B47C7">
          <w:rPr>
            <w:noProof/>
            <w:webHidden/>
          </w:rPr>
          <w:fldChar w:fldCharType="end"/>
        </w:r>
      </w:hyperlink>
    </w:p>
    <w:p w:rsidR="008B47C7" w:rsidRDefault="00C4117D">
      <w:pPr>
        <w:pStyle w:val="TOC3"/>
        <w:tabs>
          <w:tab w:val="right" w:leader="dot" w:pos="8486"/>
        </w:tabs>
        <w:rPr>
          <w:rFonts w:eastAsiaTheme="minorEastAsia" w:cstheme="minorBidi"/>
          <w:noProof/>
          <w:sz w:val="22"/>
          <w:szCs w:val="22"/>
          <w:lang w:bidi="ar-SA"/>
        </w:rPr>
      </w:pPr>
      <w:hyperlink w:anchor="_Toc487652758" w:history="1">
        <w:r w:rsidR="008B47C7" w:rsidRPr="003E326C">
          <w:rPr>
            <w:rStyle w:val="Hyperlink"/>
            <w:noProof/>
          </w:rPr>
          <w:t>5.1.1 Material Properties</w:t>
        </w:r>
        <w:r w:rsidR="008B47C7">
          <w:rPr>
            <w:noProof/>
            <w:webHidden/>
          </w:rPr>
          <w:tab/>
        </w:r>
        <w:r w:rsidR="008B47C7">
          <w:rPr>
            <w:noProof/>
            <w:webHidden/>
          </w:rPr>
          <w:fldChar w:fldCharType="begin"/>
        </w:r>
        <w:r w:rsidR="008B47C7">
          <w:rPr>
            <w:noProof/>
            <w:webHidden/>
          </w:rPr>
          <w:instrText xml:space="preserve"> PAGEREF _Toc487652758 \h </w:instrText>
        </w:r>
        <w:r w:rsidR="008B47C7">
          <w:rPr>
            <w:noProof/>
            <w:webHidden/>
          </w:rPr>
        </w:r>
        <w:r w:rsidR="008B47C7">
          <w:rPr>
            <w:noProof/>
            <w:webHidden/>
          </w:rPr>
          <w:fldChar w:fldCharType="separate"/>
        </w:r>
        <w:r w:rsidR="000C41EC">
          <w:rPr>
            <w:noProof/>
            <w:webHidden/>
          </w:rPr>
          <w:t>64</w:t>
        </w:r>
        <w:r w:rsidR="008B47C7">
          <w:rPr>
            <w:noProof/>
            <w:webHidden/>
          </w:rPr>
          <w:fldChar w:fldCharType="end"/>
        </w:r>
      </w:hyperlink>
    </w:p>
    <w:p w:rsidR="008B47C7" w:rsidRDefault="00C4117D">
      <w:pPr>
        <w:pStyle w:val="TOC3"/>
        <w:tabs>
          <w:tab w:val="right" w:leader="dot" w:pos="8486"/>
        </w:tabs>
        <w:rPr>
          <w:rFonts w:eastAsiaTheme="minorEastAsia" w:cstheme="minorBidi"/>
          <w:noProof/>
          <w:sz w:val="22"/>
          <w:szCs w:val="22"/>
          <w:lang w:bidi="ar-SA"/>
        </w:rPr>
      </w:pPr>
      <w:hyperlink w:anchor="_Toc487652759" w:history="1">
        <w:r w:rsidR="008B47C7" w:rsidRPr="003E326C">
          <w:rPr>
            <w:rStyle w:val="Hyperlink"/>
            <w:noProof/>
          </w:rPr>
          <w:t>5.1.2 Response Surface Generation</w:t>
        </w:r>
        <w:r w:rsidR="008B47C7">
          <w:rPr>
            <w:noProof/>
            <w:webHidden/>
          </w:rPr>
          <w:tab/>
        </w:r>
        <w:r w:rsidR="008B47C7">
          <w:rPr>
            <w:noProof/>
            <w:webHidden/>
          </w:rPr>
          <w:fldChar w:fldCharType="begin"/>
        </w:r>
        <w:r w:rsidR="008B47C7">
          <w:rPr>
            <w:noProof/>
            <w:webHidden/>
          </w:rPr>
          <w:instrText xml:space="preserve"> PAGEREF _Toc487652759 \h </w:instrText>
        </w:r>
        <w:r w:rsidR="008B47C7">
          <w:rPr>
            <w:noProof/>
            <w:webHidden/>
          </w:rPr>
        </w:r>
        <w:r w:rsidR="008B47C7">
          <w:rPr>
            <w:noProof/>
            <w:webHidden/>
          </w:rPr>
          <w:fldChar w:fldCharType="separate"/>
        </w:r>
        <w:r w:rsidR="000C41EC">
          <w:rPr>
            <w:noProof/>
            <w:webHidden/>
          </w:rPr>
          <w:t>66</w:t>
        </w:r>
        <w:r w:rsidR="008B47C7">
          <w:rPr>
            <w:noProof/>
            <w:webHidden/>
          </w:rPr>
          <w:fldChar w:fldCharType="end"/>
        </w:r>
      </w:hyperlink>
    </w:p>
    <w:p w:rsidR="008B47C7" w:rsidRDefault="00C4117D">
      <w:pPr>
        <w:pStyle w:val="TOC3"/>
        <w:tabs>
          <w:tab w:val="right" w:leader="dot" w:pos="8486"/>
        </w:tabs>
        <w:rPr>
          <w:rFonts w:eastAsiaTheme="minorEastAsia" w:cstheme="minorBidi"/>
          <w:noProof/>
          <w:sz w:val="22"/>
          <w:szCs w:val="22"/>
          <w:lang w:bidi="ar-SA"/>
        </w:rPr>
      </w:pPr>
      <w:hyperlink w:anchor="_Toc487652760" w:history="1">
        <w:r w:rsidR="008B47C7" w:rsidRPr="003E326C">
          <w:rPr>
            <w:rStyle w:val="Hyperlink"/>
            <w:noProof/>
          </w:rPr>
          <w:t>5.1.3 Goal Driven Optimization</w:t>
        </w:r>
        <w:r w:rsidR="008B47C7">
          <w:rPr>
            <w:noProof/>
            <w:webHidden/>
          </w:rPr>
          <w:tab/>
        </w:r>
        <w:r w:rsidR="008B47C7">
          <w:rPr>
            <w:noProof/>
            <w:webHidden/>
          </w:rPr>
          <w:fldChar w:fldCharType="begin"/>
        </w:r>
        <w:r w:rsidR="008B47C7">
          <w:rPr>
            <w:noProof/>
            <w:webHidden/>
          </w:rPr>
          <w:instrText xml:space="preserve"> PAGEREF _Toc487652760 \h </w:instrText>
        </w:r>
        <w:r w:rsidR="008B47C7">
          <w:rPr>
            <w:noProof/>
            <w:webHidden/>
          </w:rPr>
        </w:r>
        <w:r w:rsidR="008B47C7">
          <w:rPr>
            <w:noProof/>
            <w:webHidden/>
          </w:rPr>
          <w:fldChar w:fldCharType="separate"/>
        </w:r>
        <w:r w:rsidR="000C41EC">
          <w:rPr>
            <w:noProof/>
            <w:webHidden/>
          </w:rPr>
          <w:t>67</w:t>
        </w:r>
        <w:r w:rsidR="008B47C7">
          <w:rPr>
            <w:noProof/>
            <w:webHidden/>
          </w:rPr>
          <w:fldChar w:fldCharType="end"/>
        </w:r>
      </w:hyperlink>
    </w:p>
    <w:p w:rsidR="008B47C7" w:rsidRDefault="00C4117D">
      <w:pPr>
        <w:pStyle w:val="TOC2"/>
        <w:tabs>
          <w:tab w:val="right" w:leader="dot" w:pos="8486"/>
        </w:tabs>
        <w:rPr>
          <w:rFonts w:eastAsiaTheme="minorEastAsia" w:cstheme="minorBidi"/>
          <w:noProof/>
          <w:sz w:val="22"/>
          <w:szCs w:val="22"/>
          <w:lang w:bidi="ar-SA"/>
        </w:rPr>
      </w:pPr>
      <w:hyperlink w:anchor="_Toc487652761" w:history="1">
        <w:r w:rsidR="008B47C7" w:rsidRPr="003E326C">
          <w:rPr>
            <w:rStyle w:val="Hyperlink"/>
            <w:noProof/>
          </w:rPr>
          <w:t>5.2 Optimization of Cylinder Shape Sensor Unit</w:t>
        </w:r>
        <w:r w:rsidR="008B47C7">
          <w:rPr>
            <w:noProof/>
            <w:webHidden/>
          </w:rPr>
          <w:tab/>
        </w:r>
        <w:r w:rsidR="008B47C7">
          <w:rPr>
            <w:noProof/>
            <w:webHidden/>
          </w:rPr>
          <w:fldChar w:fldCharType="begin"/>
        </w:r>
        <w:r w:rsidR="008B47C7">
          <w:rPr>
            <w:noProof/>
            <w:webHidden/>
          </w:rPr>
          <w:instrText xml:space="preserve"> PAGEREF _Toc487652761 \h </w:instrText>
        </w:r>
        <w:r w:rsidR="008B47C7">
          <w:rPr>
            <w:noProof/>
            <w:webHidden/>
          </w:rPr>
        </w:r>
        <w:r w:rsidR="008B47C7">
          <w:rPr>
            <w:noProof/>
            <w:webHidden/>
          </w:rPr>
          <w:fldChar w:fldCharType="separate"/>
        </w:r>
        <w:r w:rsidR="000C41EC">
          <w:rPr>
            <w:noProof/>
            <w:webHidden/>
          </w:rPr>
          <w:t>68</w:t>
        </w:r>
        <w:r w:rsidR="008B47C7">
          <w:rPr>
            <w:noProof/>
            <w:webHidden/>
          </w:rPr>
          <w:fldChar w:fldCharType="end"/>
        </w:r>
      </w:hyperlink>
    </w:p>
    <w:p w:rsidR="008B47C7" w:rsidRDefault="00C4117D">
      <w:pPr>
        <w:pStyle w:val="TOC2"/>
        <w:tabs>
          <w:tab w:val="right" w:leader="dot" w:pos="8486"/>
        </w:tabs>
        <w:rPr>
          <w:rFonts w:eastAsiaTheme="minorEastAsia" w:cstheme="minorBidi"/>
          <w:noProof/>
          <w:sz w:val="22"/>
          <w:szCs w:val="22"/>
          <w:lang w:bidi="ar-SA"/>
        </w:rPr>
      </w:pPr>
      <w:hyperlink w:anchor="_Toc487652762" w:history="1">
        <w:r w:rsidR="008B47C7" w:rsidRPr="003E326C">
          <w:rPr>
            <w:rStyle w:val="Hyperlink"/>
            <w:noProof/>
          </w:rPr>
          <w:t>5.3 Optimization of Conical Shape Sensor Unit</w:t>
        </w:r>
        <w:r w:rsidR="008B47C7">
          <w:rPr>
            <w:noProof/>
            <w:webHidden/>
          </w:rPr>
          <w:tab/>
        </w:r>
        <w:r w:rsidR="008B47C7">
          <w:rPr>
            <w:noProof/>
            <w:webHidden/>
          </w:rPr>
          <w:fldChar w:fldCharType="begin"/>
        </w:r>
        <w:r w:rsidR="008B47C7">
          <w:rPr>
            <w:noProof/>
            <w:webHidden/>
          </w:rPr>
          <w:instrText xml:space="preserve"> PAGEREF _Toc487652762 \h </w:instrText>
        </w:r>
        <w:r w:rsidR="008B47C7">
          <w:rPr>
            <w:noProof/>
            <w:webHidden/>
          </w:rPr>
        </w:r>
        <w:r w:rsidR="008B47C7">
          <w:rPr>
            <w:noProof/>
            <w:webHidden/>
          </w:rPr>
          <w:fldChar w:fldCharType="separate"/>
        </w:r>
        <w:r w:rsidR="000C41EC">
          <w:rPr>
            <w:noProof/>
            <w:webHidden/>
          </w:rPr>
          <w:t>74</w:t>
        </w:r>
        <w:r w:rsidR="008B47C7">
          <w:rPr>
            <w:noProof/>
            <w:webHidden/>
          </w:rPr>
          <w:fldChar w:fldCharType="end"/>
        </w:r>
      </w:hyperlink>
    </w:p>
    <w:p w:rsidR="008B47C7" w:rsidRDefault="00C4117D">
      <w:pPr>
        <w:pStyle w:val="TOC2"/>
        <w:tabs>
          <w:tab w:val="right" w:leader="dot" w:pos="8486"/>
        </w:tabs>
        <w:rPr>
          <w:rFonts w:eastAsiaTheme="minorEastAsia" w:cstheme="minorBidi"/>
          <w:noProof/>
          <w:sz w:val="22"/>
          <w:szCs w:val="22"/>
          <w:lang w:bidi="ar-SA"/>
        </w:rPr>
      </w:pPr>
      <w:hyperlink w:anchor="_Toc487652763" w:history="1">
        <w:r w:rsidR="008B47C7" w:rsidRPr="003E326C">
          <w:rPr>
            <w:rStyle w:val="Hyperlink"/>
            <w:noProof/>
          </w:rPr>
          <w:t>5.4 Optimization of Truncated Pyramid Shape Sensor Unit</w:t>
        </w:r>
        <w:r w:rsidR="008B47C7">
          <w:rPr>
            <w:noProof/>
            <w:webHidden/>
          </w:rPr>
          <w:tab/>
        </w:r>
        <w:r w:rsidR="008B47C7">
          <w:rPr>
            <w:noProof/>
            <w:webHidden/>
          </w:rPr>
          <w:fldChar w:fldCharType="begin"/>
        </w:r>
        <w:r w:rsidR="008B47C7">
          <w:rPr>
            <w:noProof/>
            <w:webHidden/>
          </w:rPr>
          <w:instrText xml:space="preserve"> PAGEREF _Toc487652763 \h </w:instrText>
        </w:r>
        <w:r w:rsidR="008B47C7">
          <w:rPr>
            <w:noProof/>
            <w:webHidden/>
          </w:rPr>
        </w:r>
        <w:r w:rsidR="008B47C7">
          <w:rPr>
            <w:noProof/>
            <w:webHidden/>
          </w:rPr>
          <w:fldChar w:fldCharType="separate"/>
        </w:r>
        <w:r w:rsidR="000C41EC">
          <w:rPr>
            <w:noProof/>
            <w:webHidden/>
          </w:rPr>
          <w:t>76</w:t>
        </w:r>
        <w:r w:rsidR="008B47C7">
          <w:rPr>
            <w:noProof/>
            <w:webHidden/>
          </w:rPr>
          <w:fldChar w:fldCharType="end"/>
        </w:r>
      </w:hyperlink>
    </w:p>
    <w:p w:rsidR="008B47C7" w:rsidRDefault="00C4117D">
      <w:pPr>
        <w:pStyle w:val="TOC2"/>
        <w:tabs>
          <w:tab w:val="right" w:leader="dot" w:pos="8486"/>
        </w:tabs>
        <w:rPr>
          <w:rFonts w:eastAsiaTheme="minorEastAsia" w:cstheme="minorBidi"/>
          <w:noProof/>
          <w:sz w:val="22"/>
          <w:szCs w:val="22"/>
          <w:lang w:bidi="ar-SA"/>
        </w:rPr>
      </w:pPr>
      <w:hyperlink w:anchor="_Toc487652764" w:history="1">
        <w:r w:rsidR="008B47C7" w:rsidRPr="003E326C">
          <w:rPr>
            <w:rStyle w:val="Hyperlink"/>
            <w:noProof/>
          </w:rPr>
          <w:t>5.5 Sensing Response of Optimized Shapes</w:t>
        </w:r>
        <w:r w:rsidR="008B47C7">
          <w:rPr>
            <w:noProof/>
            <w:webHidden/>
          </w:rPr>
          <w:tab/>
        </w:r>
        <w:r w:rsidR="008B47C7">
          <w:rPr>
            <w:noProof/>
            <w:webHidden/>
          </w:rPr>
          <w:fldChar w:fldCharType="begin"/>
        </w:r>
        <w:r w:rsidR="008B47C7">
          <w:rPr>
            <w:noProof/>
            <w:webHidden/>
          </w:rPr>
          <w:instrText xml:space="preserve"> PAGEREF _Toc487652764 \h </w:instrText>
        </w:r>
        <w:r w:rsidR="008B47C7">
          <w:rPr>
            <w:noProof/>
            <w:webHidden/>
          </w:rPr>
        </w:r>
        <w:r w:rsidR="008B47C7">
          <w:rPr>
            <w:noProof/>
            <w:webHidden/>
          </w:rPr>
          <w:fldChar w:fldCharType="separate"/>
        </w:r>
        <w:r w:rsidR="000C41EC">
          <w:rPr>
            <w:noProof/>
            <w:webHidden/>
          </w:rPr>
          <w:t>77</w:t>
        </w:r>
        <w:r w:rsidR="008B47C7">
          <w:rPr>
            <w:noProof/>
            <w:webHidden/>
          </w:rPr>
          <w:fldChar w:fldCharType="end"/>
        </w:r>
      </w:hyperlink>
    </w:p>
    <w:p w:rsidR="008B47C7" w:rsidRDefault="00C4117D">
      <w:pPr>
        <w:pStyle w:val="TOC1"/>
        <w:rPr>
          <w:rFonts w:eastAsiaTheme="minorEastAsia" w:cstheme="minorBidi"/>
          <w:noProof/>
          <w:sz w:val="22"/>
          <w:szCs w:val="22"/>
          <w:lang w:bidi="ar-SA"/>
        </w:rPr>
      </w:pPr>
      <w:hyperlink w:anchor="_Toc487652765" w:history="1">
        <w:r w:rsidR="008B47C7" w:rsidRPr="003E326C">
          <w:rPr>
            <w:rStyle w:val="Hyperlink"/>
            <w:noProof/>
          </w:rPr>
          <w:t>Chapter 6 Sensor Array</w:t>
        </w:r>
        <w:r w:rsidR="008B47C7">
          <w:rPr>
            <w:noProof/>
            <w:webHidden/>
          </w:rPr>
          <w:tab/>
        </w:r>
        <w:r w:rsidR="008B47C7">
          <w:rPr>
            <w:noProof/>
            <w:webHidden/>
          </w:rPr>
          <w:fldChar w:fldCharType="begin"/>
        </w:r>
        <w:r w:rsidR="008B47C7">
          <w:rPr>
            <w:noProof/>
            <w:webHidden/>
          </w:rPr>
          <w:instrText xml:space="preserve"> PAGEREF _Toc487652765 \h </w:instrText>
        </w:r>
        <w:r w:rsidR="008B47C7">
          <w:rPr>
            <w:noProof/>
            <w:webHidden/>
          </w:rPr>
        </w:r>
        <w:r w:rsidR="008B47C7">
          <w:rPr>
            <w:noProof/>
            <w:webHidden/>
          </w:rPr>
          <w:fldChar w:fldCharType="separate"/>
        </w:r>
        <w:r w:rsidR="000C41EC">
          <w:rPr>
            <w:noProof/>
            <w:webHidden/>
          </w:rPr>
          <w:t>84</w:t>
        </w:r>
        <w:r w:rsidR="008B47C7">
          <w:rPr>
            <w:noProof/>
            <w:webHidden/>
          </w:rPr>
          <w:fldChar w:fldCharType="end"/>
        </w:r>
      </w:hyperlink>
    </w:p>
    <w:p w:rsidR="008B47C7" w:rsidRDefault="00C4117D">
      <w:pPr>
        <w:pStyle w:val="TOC2"/>
        <w:tabs>
          <w:tab w:val="right" w:leader="dot" w:pos="8486"/>
        </w:tabs>
        <w:rPr>
          <w:rFonts w:eastAsiaTheme="minorEastAsia" w:cstheme="minorBidi"/>
          <w:noProof/>
          <w:sz w:val="22"/>
          <w:szCs w:val="22"/>
          <w:lang w:bidi="ar-SA"/>
        </w:rPr>
      </w:pPr>
      <w:hyperlink w:anchor="_Toc487652766" w:history="1">
        <w:r w:rsidR="008B47C7" w:rsidRPr="003E326C">
          <w:rPr>
            <w:rStyle w:val="Hyperlink"/>
            <w:noProof/>
          </w:rPr>
          <w:t>6.1 Differential Pressure Contour</w:t>
        </w:r>
        <w:r w:rsidR="008B47C7">
          <w:rPr>
            <w:noProof/>
            <w:webHidden/>
          </w:rPr>
          <w:tab/>
        </w:r>
        <w:r w:rsidR="008B47C7">
          <w:rPr>
            <w:noProof/>
            <w:webHidden/>
          </w:rPr>
          <w:fldChar w:fldCharType="begin"/>
        </w:r>
        <w:r w:rsidR="008B47C7">
          <w:rPr>
            <w:noProof/>
            <w:webHidden/>
          </w:rPr>
          <w:instrText xml:space="preserve"> PAGEREF _Toc487652766 \h </w:instrText>
        </w:r>
        <w:r w:rsidR="008B47C7">
          <w:rPr>
            <w:noProof/>
            <w:webHidden/>
          </w:rPr>
        </w:r>
        <w:r w:rsidR="008B47C7">
          <w:rPr>
            <w:noProof/>
            <w:webHidden/>
          </w:rPr>
          <w:fldChar w:fldCharType="separate"/>
        </w:r>
        <w:r w:rsidR="000C41EC">
          <w:rPr>
            <w:noProof/>
            <w:webHidden/>
          </w:rPr>
          <w:t>88</w:t>
        </w:r>
        <w:r w:rsidR="008B47C7">
          <w:rPr>
            <w:noProof/>
            <w:webHidden/>
          </w:rPr>
          <w:fldChar w:fldCharType="end"/>
        </w:r>
      </w:hyperlink>
    </w:p>
    <w:p w:rsidR="008B47C7" w:rsidRDefault="00C4117D">
      <w:pPr>
        <w:pStyle w:val="TOC1"/>
        <w:rPr>
          <w:rFonts w:eastAsiaTheme="minorEastAsia" w:cstheme="minorBidi"/>
          <w:noProof/>
          <w:sz w:val="22"/>
          <w:szCs w:val="22"/>
          <w:lang w:bidi="ar-SA"/>
        </w:rPr>
      </w:pPr>
      <w:hyperlink w:anchor="_Toc487652767" w:history="1">
        <w:r w:rsidR="008B47C7" w:rsidRPr="003E326C">
          <w:rPr>
            <w:rStyle w:val="Hyperlink"/>
            <w:noProof/>
          </w:rPr>
          <w:t>Chapter 7 Conclusion and Scope for Future Work</w:t>
        </w:r>
        <w:r w:rsidR="008B47C7">
          <w:rPr>
            <w:noProof/>
            <w:webHidden/>
          </w:rPr>
          <w:tab/>
        </w:r>
        <w:r w:rsidR="008B47C7">
          <w:rPr>
            <w:noProof/>
            <w:webHidden/>
          </w:rPr>
          <w:fldChar w:fldCharType="begin"/>
        </w:r>
        <w:r w:rsidR="008B47C7">
          <w:rPr>
            <w:noProof/>
            <w:webHidden/>
          </w:rPr>
          <w:instrText xml:space="preserve"> PAGEREF _Toc487652767 \h </w:instrText>
        </w:r>
        <w:r w:rsidR="008B47C7">
          <w:rPr>
            <w:noProof/>
            <w:webHidden/>
          </w:rPr>
        </w:r>
        <w:r w:rsidR="008B47C7">
          <w:rPr>
            <w:noProof/>
            <w:webHidden/>
          </w:rPr>
          <w:fldChar w:fldCharType="separate"/>
        </w:r>
        <w:r w:rsidR="000C41EC">
          <w:rPr>
            <w:noProof/>
            <w:webHidden/>
          </w:rPr>
          <w:t>93</w:t>
        </w:r>
        <w:r w:rsidR="008B47C7">
          <w:rPr>
            <w:noProof/>
            <w:webHidden/>
          </w:rPr>
          <w:fldChar w:fldCharType="end"/>
        </w:r>
      </w:hyperlink>
    </w:p>
    <w:p w:rsidR="008B47C7" w:rsidRDefault="00C4117D">
      <w:pPr>
        <w:pStyle w:val="TOC1"/>
        <w:rPr>
          <w:rFonts w:eastAsiaTheme="minorEastAsia" w:cstheme="minorBidi"/>
          <w:noProof/>
          <w:sz w:val="22"/>
          <w:szCs w:val="22"/>
          <w:lang w:bidi="ar-SA"/>
        </w:rPr>
      </w:pPr>
      <w:hyperlink w:anchor="_Toc487652768" w:history="1">
        <w:r w:rsidR="008B47C7" w:rsidRPr="003E326C">
          <w:rPr>
            <w:rStyle w:val="Hyperlink"/>
            <w:noProof/>
          </w:rPr>
          <w:t>References</w:t>
        </w:r>
        <w:r w:rsidR="008B47C7">
          <w:rPr>
            <w:noProof/>
            <w:webHidden/>
          </w:rPr>
          <w:tab/>
        </w:r>
        <w:r w:rsidR="008B47C7">
          <w:rPr>
            <w:noProof/>
            <w:webHidden/>
          </w:rPr>
          <w:fldChar w:fldCharType="begin"/>
        </w:r>
        <w:r w:rsidR="008B47C7">
          <w:rPr>
            <w:noProof/>
            <w:webHidden/>
          </w:rPr>
          <w:instrText xml:space="preserve"> PAGEREF _Toc487652768 \h </w:instrText>
        </w:r>
        <w:r w:rsidR="008B47C7">
          <w:rPr>
            <w:noProof/>
            <w:webHidden/>
          </w:rPr>
        </w:r>
        <w:r w:rsidR="008B47C7">
          <w:rPr>
            <w:noProof/>
            <w:webHidden/>
          </w:rPr>
          <w:fldChar w:fldCharType="separate"/>
        </w:r>
        <w:r w:rsidR="000C41EC">
          <w:rPr>
            <w:noProof/>
            <w:webHidden/>
          </w:rPr>
          <w:t>96</w:t>
        </w:r>
        <w:r w:rsidR="008B47C7">
          <w:rPr>
            <w:noProof/>
            <w:webHidden/>
          </w:rPr>
          <w:fldChar w:fldCharType="end"/>
        </w:r>
      </w:hyperlink>
    </w:p>
    <w:p w:rsidR="00D74A22" w:rsidRDefault="00AA4AED" w:rsidP="008955F4">
      <w:pPr>
        <w:jc w:val="both"/>
      </w:pPr>
      <w:r>
        <w:fldChar w:fldCharType="end"/>
      </w:r>
      <w:r w:rsidR="00C92079">
        <w:t xml:space="preserve"> </w:t>
      </w:r>
    </w:p>
    <w:p w:rsidR="00A20C49" w:rsidRDefault="00A20C49" w:rsidP="008955F4">
      <w:pPr>
        <w:spacing w:line="240" w:lineRule="auto"/>
        <w:jc w:val="both"/>
      </w:pPr>
      <w:r>
        <w:br w:type="page"/>
      </w:r>
    </w:p>
    <w:p w:rsidR="00DA1971" w:rsidRDefault="00DA1971" w:rsidP="00A20C49">
      <w:pPr>
        <w:spacing w:line="240" w:lineRule="auto"/>
      </w:pPr>
    </w:p>
    <w:p w:rsidR="009C4FEF" w:rsidRDefault="00DA1971" w:rsidP="00E905B2">
      <w:pPr>
        <w:pStyle w:val="Heading1"/>
        <w:numPr>
          <w:ilvl w:val="0"/>
          <w:numId w:val="0"/>
        </w:numPr>
      </w:pPr>
      <w:bookmarkStart w:id="3" w:name="_Toc310579465"/>
      <w:bookmarkStart w:id="4" w:name="_Toc487652733"/>
      <w:r>
        <w:t>List of Tables</w:t>
      </w:r>
      <w:bookmarkEnd w:id="3"/>
      <w:bookmarkEnd w:id="4"/>
    </w:p>
    <w:p w:rsidR="008B47C7" w:rsidRDefault="00AA4AED">
      <w:pPr>
        <w:pStyle w:val="TableofFigures"/>
        <w:tabs>
          <w:tab w:val="right" w:leader="dot" w:pos="8486"/>
        </w:tabs>
        <w:rPr>
          <w:rFonts w:eastAsiaTheme="minorEastAsia" w:cstheme="minorBidi"/>
          <w:noProof/>
          <w:sz w:val="22"/>
          <w:szCs w:val="22"/>
          <w:lang w:bidi="ar-SA"/>
        </w:rPr>
      </w:pPr>
      <w:r>
        <w:fldChar w:fldCharType="begin"/>
      </w:r>
      <w:r w:rsidR="00E948D0">
        <w:instrText xml:space="preserve"> TOC \h \z \c "Table" </w:instrText>
      </w:r>
      <w:r>
        <w:fldChar w:fldCharType="separate"/>
      </w:r>
      <w:hyperlink w:anchor="_Toc487652769" w:history="1">
        <w:r w:rsidR="008B47C7" w:rsidRPr="00536486">
          <w:rPr>
            <w:rStyle w:val="Hyperlink"/>
            <w:rFonts w:eastAsiaTheme="minorEastAsia"/>
            <w:noProof/>
          </w:rPr>
          <w:t>Table 2.1: Constituent formulations for different PDMS.</w:t>
        </w:r>
        <w:r w:rsidR="008B47C7">
          <w:rPr>
            <w:noProof/>
            <w:webHidden/>
          </w:rPr>
          <w:tab/>
        </w:r>
        <w:r w:rsidR="008B47C7">
          <w:rPr>
            <w:noProof/>
            <w:webHidden/>
          </w:rPr>
          <w:fldChar w:fldCharType="begin"/>
        </w:r>
        <w:r w:rsidR="008B47C7">
          <w:rPr>
            <w:noProof/>
            <w:webHidden/>
          </w:rPr>
          <w:instrText xml:space="preserve"> PAGEREF _Toc487652769 \h </w:instrText>
        </w:r>
        <w:r w:rsidR="008B47C7">
          <w:rPr>
            <w:noProof/>
            <w:webHidden/>
          </w:rPr>
        </w:r>
        <w:r w:rsidR="008B47C7">
          <w:rPr>
            <w:noProof/>
            <w:webHidden/>
          </w:rPr>
          <w:fldChar w:fldCharType="separate"/>
        </w:r>
        <w:r w:rsidR="000C41EC">
          <w:rPr>
            <w:noProof/>
            <w:webHidden/>
          </w:rPr>
          <w:t>12</w:t>
        </w:r>
        <w:r w:rsidR="008B47C7">
          <w:rPr>
            <w:noProof/>
            <w:webHidden/>
          </w:rPr>
          <w:fldChar w:fldCharType="end"/>
        </w:r>
      </w:hyperlink>
    </w:p>
    <w:p w:rsidR="008B47C7" w:rsidRDefault="00C4117D">
      <w:pPr>
        <w:pStyle w:val="TableofFigures"/>
        <w:tabs>
          <w:tab w:val="right" w:leader="dot" w:pos="8486"/>
        </w:tabs>
        <w:rPr>
          <w:rFonts w:eastAsiaTheme="minorEastAsia" w:cstheme="minorBidi"/>
          <w:noProof/>
          <w:sz w:val="22"/>
          <w:szCs w:val="22"/>
          <w:lang w:bidi="ar-SA"/>
        </w:rPr>
      </w:pPr>
      <w:hyperlink w:anchor="_Toc487652770" w:history="1">
        <w:r w:rsidR="008B47C7" w:rsidRPr="00536486">
          <w:rPr>
            <w:rStyle w:val="Hyperlink"/>
            <w:rFonts w:eastAsiaTheme="minorEastAsia"/>
            <w:noProof/>
          </w:rPr>
          <w:t>Table 3.1: Thermal stability of the CNF/PDMS nanocomposites.</w:t>
        </w:r>
        <w:r w:rsidR="008B47C7">
          <w:rPr>
            <w:noProof/>
            <w:webHidden/>
          </w:rPr>
          <w:tab/>
        </w:r>
        <w:r w:rsidR="008B47C7">
          <w:rPr>
            <w:noProof/>
            <w:webHidden/>
          </w:rPr>
          <w:fldChar w:fldCharType="begin"/>
        </w:r>
        <w:r w:rsidR="008B47C7">
          <w:rPr>
            <w:noProof/>
            <w:webHidden/>
          </w:rPr>
          <w:instrText xml:space="preserve"> PAGEREF _Toc487652770 \h </w:instrText>
        </w:r>
        <w:r w:rsidR="008B47C7">
          <w:rPr>
            <w:noProof/>
            <w:webHidden/>
          </w:rPr>
        </w:r>
        <w:r w:rsidR="008B47C7">
          <w:rPr>
            <w:noProof/>
            <w:webHidden/>
          </w:rPr>
          <w:fldChar w:fldCharType="separate"/>
        </w:r>
        <w:r w:rsidR="000C41EC">
          <w:rPr>
            <w:noProof/>
            <w:webHidden/>
          </w:rPr>
          <w:t>24</w:t>
        </w:r>
        <w:r w:rsidR="008B47C7">
          <w:rPr>
            <w:noProof/>
            <w:webHidden/>
          </w:rPr>
          <w:fldChar w:fldCharType="end"/>
        </w:r>
      </w:hyperlink>
    </w:p>
    <w:p w:rsidR="008B47C7" w:rsidRDefault="00C4117D">
      <w:pPr>
        <w:pStyle w:val="TableofFigures"/>
        <w:tabs>
          <w:tab w:val="right" w:leader="dot" w:pos="8486"/>
        </w:tabs>
        <w:rPr>
          <w:rFonts w:eastAsiaTheme="minorEastAsia" w:cstheme="minorBidi"/>
          <w:noProof/>
          <w:sz w:val="22"/>
          <w:szCs w:val="22"/>
          <w:lang w:bidi="ar-SA"/>
        </w:rPr>
      </w:pPr>
      <w:hyperlink w:anchor="_Toc487652771" w:history="1">
        <w:r w:rsidR="008B47C7" w:rsidRPr="00536486">
          <w:rPr>
            <w:rStyle w:val="Hyperlink"/>
            <w:rFonts w:eastAsiaTheme="minorEastAsia"/>
            <w:noProof/>
          </w:rPr>
          <w:t>Table 3.2: Electrical resistivity and volume conductivity of manufactured nanocomposites.</w:t>
        </w:r>
        <w:r w:rsidR="008B47C7">
          <w:rPr>
            <w:noProof/>
            <w:webHidden/>
          </w:rPr>
          <w:tab/>
        </w:r>
        <w:r w:rsidR="008B47C7">
          <w:rPr>
            <w:noProof/>
            <w:webHidden/>
          </w:rPr>
          <w:fldChar w:fldCharType="begin"/>
        </w:r>
        <w:r w:rsidR="008B47C7">
          <w:rPr>
            <w:noProof/>
            <w:webHidden/>
          </w:rPr>
          <w:instrText xml:space="preserve"> PAGEREF _Toc487652771 \h </w:instrText>
        </w:r>
        <w:r w:rsidR="008B47C7">
          <w:rPr>
            <w:noProof/>
            <w:webHidden/>
          </w:rPr>
        </w:r>
        <w:r w:rsidR="008B47C7">
          <w:rPr>
            <w:noProof/>
            <w:webHidden/>
          </w:rPr>
          <w:fldChar w:fldCharType="separate"/>
        </w:r>
        <w:r w:rsidR="000C41EC">
          <w:rPr>
            <w:noProof/>
            <w:webHidden/>
          </w:rPr>
          <w:t>36</w:t>
        </w:r>
        <w:r w:rsidR="008B47C7">
          <w:rPr>
            <w:noProof/>
            <w:webHidden/>
          </w:rPr>
          <w:fldChar w:fldCharType="end"/>
        </w:r>
      </w:hyperlink>
    </w:p>
    <w:p w:rsidR="008B47C7" w:rsidRDefault="00C4117D">
      <w:pPr>
        <w:pStyle w:val="TableofFigures"/>
        <w:tabs>
          <w:tab w:val="right" w:leader="dot" w:pos="8486"/>
        </w:tabs>
        <w:rPr>
          <w:rFonts w:eastAsiaTheme="minorEastAsia" w:cstheme="minorBidi"/>
          <w:noProof/>
          <w:sz w:val="22"/>
          <w:szCs w:val="22"/>
          <w:lang w:bidi="ar-SA"/>
        </w:rPr>
      </w:pPr>
      <w:hyperlink w:anchor="_Toc487652772" w:history="1">
        <w:r w:rsidR="008B47C7" w:rsidRPr="00536486">
          <w:rPr>
            <w:rStyle w:val="Hyperlink"/>
            <w:rFonts w:eastAsiaTheme="minorEastAsia"/>
            <w:noProof/>
          </w:rPr>
          <w:t>Table 4.1: Gauge factor of tested nanocomposites under tensile load conditions.</w:t>
        </w:r>
        <w:r w:rsidR="008B47C7">
          <w:rPr>
            <w:noProof/>
            <w:webHidden/>
          </w:rPr>
          <w:tab/>
        </w:r>
        <w:r w:rsidR="008B47C7">
          <w:rPr>
            <w:noProof/>
            <w:webHidden/>
          </w:rPr>
          <w:fldChar w:fldCharType="begin"/>
        </w:r>
        <w:r w:rsidR="008B47C7">
          <w:rPr>
            <w:noProof/>
            <w:webHidden/>
          </w:rPr>
          <w:instrText xml:space="preserve"> PAGEREF _Toc487652772 \h </w:instrText>
        </w:r>
        <w:r w:rsidR="008B47C7">
          <w:rPr>
            <w:noProof/>
            <w:webHidden/>
          </w:rPr>
        </w:r>
        <w:r w:rsidR="008B47C7">
          <w:rPr>
            <w:noProof/>
            <w:webHidden/>
          </w:rPr>
          <w:fldChar w:fldCharType="separate"/>
        </w:r>
        <w:r w:rsidR="000C41EC">
          <w:rPr>
            <w:noProof/>
            <w:webHidden/>
          </w:rPr>
          <w:t>45</w:t>
        </w:r>
        <w:r w:rsidR="008B47C7">
          <w:rPr>
            <w:noProof/>
            <w:webHidden/>
          </w:rPr>
          <w:fldChar w:fldCharType="end"/>
        </w:r>
      </w:hyperlink>
    </w:p>
    <w:p w:rsidR="008B47C7" w:rsidRDefault="00C4117D">
      <w:pPr>
        <w:pStyle w:val="TableofFigures"/>
        <w:tabs>
          <w:tab w:val="right" w:leader="dot" w:pos="8486"/>
        </w:tabs>
        <w:rPr>
          <w:rFonts w:eastAsiaTheme="minorEastAsia" w:cstheme="minorBidi"/>
          <w:noProof/>
          <w:sz w:val="22"/>
          <w:szCs w:val="22"/>
          <w:lang w:bidi="ar-SA"/>
        </w:rPr>
      </w:pPr>
      <w:hyperlink w:anchor="_Toc487652773" w:history="1">
        <w:r w:rsidR="008B47C7" w:rsidRPr="00536486">
          <w:rPr>
            <w:rStyle w:val="Hyperlink"/>
            <w:rFonts w:eastAsiaTheme="minorEastAsia"/>
            <w:noProof/>
          </w:rPr>
          <w:t>Table 4.2: Gauge factor of tested nanocomposites under compressive load conditions.</w:t>
        </w:r>
        <w:r w:rsidR="008B47C7">
          <w:rPr>
            <w:noProof/>
            <w:webHidden/>
          </w:rPr>
          <w:tab/>
        </w:r>
        <w:r w:rsidR="008B47C7">
          <w:rPr>
            <w:noProof/>
            <w:webHidden/>
          </w:rPr>
          <w:fldChar w:fldCharType="begin"/>
        </w:r>
        <w:r w:rsidR="008B47C7">
          <w:rPr>
            <w:noProof/>
            <w:webHidden/>
          </w:rPr>
          <w:instrText xml:space="preserve"> PAGEREF _Toc487652773 \h </w:instrText>
        </w:r>
        <w:r w:rsidR="008B47C7">
          <w:rPr>
            <w:noProof/>
            <w:webHidden/>
          </w:rPr>
        </w:r>
        <w:r w:rsidR="008B47C7">
          <w:rPr>
            <w:noProof/>
            <w:webHidden/>
          </w:rPr>
          <w:fldChar w:fldCharType="separate"/>
        </w:r>
        <w:r w:rsidR="000C41EC">
          <w:rPr>
            <w:noProof/>
            <w:webHidden/>
          </w:rPr>
          <w:t>55</w:t>
        </w:r>
        <w:r w:rsidR="008B47C7">
          <w:rPr>
            <w:noProof/>
            <w:webHidden/>
          </w:rPr>
          <w:fldChar w:fldCharType="end"/>
        </w:r>
      </w:hyperlink>
    </w:p>
    <w:p w:rsidR="008B47C7" w:rsidRDefault="00C4117D">
      <w:pPr>
        <w:pStyle w:val="TableofFigures"/>
        <w:tabs>
          <w:tab w:val="right" w:leader="dot" w:pos="8486"/>
        </w:tabs>
        <w:rPr>
          <w:rFonts w:eastAsiaTheme="minorEastAsia" w:cstheme="minorBidi"/>
          <w:noProof/>
          <w:sz w:val="22"/>
          <w:szCs w:val="22"/>
          <w:lang w:bidi="ar-SA"/>
        </w:rPr>
      </w:pPr>
      <w:hyperlink w:anchor="_Toc487652774" w:history="1">
        <w:r w:rsidR="008B47C7" w:rsidRPr="00536486">
          <w:rPr>
            <w:rStyle w:val="Hyperlink"/>
            <w:rFonts w:eastAsiaTheme="minorEastAsia"/>
            <w:noProof/>
          </w:rPr>
          <w:t>Table 4.3: Gauge factor of cylinder and conical shape nanocomposites under compressive load conditions.</w:t>
        </w:r>
        <w:r w:rsidR="008B47C7">
          <w:rPr>
            <w:noProof/>
            <w:webHidden/>
          </w:rPr>
          <w:tab/>
        </w:r>
        <w:r w:rsidR="008B47C7">
          <w:rPr>
            <w:noProof/>
            <w:webHidden/>
          </w:rPr>
          <w:fldChar w:fldCharType="begin"/>
        </w:r>
        <w:r w:rsidR="008B47C7">
          <w:rPr>
            <w:noProof/>
            <w:webHidden/>
          </w:rPr>
          <w:instrText xml:space="preserve"> PAGEREF _Toc487652774 \h </w:instrText>
        </w:r>
        <w:r w:rsidR="008B47C7">
          <w:rPr>
            <w:noProof/>
            <w:webHidden/>
          </w:rPr>
        </w:r>
        <w:r w:rsidR="008B47C7">
          <w:rPr>
            <w:noProof/>
            <w:webHidden/>
          </w:rPr>
          <w:fldChar w:fldCharType="separate"/>
        </w:r>
        <w:r w:rsidR="000C41EC">
          <w:rPr>
            <w:noProof/>
            <w:webHidden/>
          </w:rPr>
          <w:t>59</w:t>
        </w:r>
        <w:r w:rsidR="008B47C7">
          <w:rPr>
            <w:noProof/>
            <w:webHidden/>
          </w:rPr>
          <w:fldChar w:fldCharType="end"/>
        </w:r>
      </w:hyperlink>
    </w:p>
    <w:p w:rsidR="008B47C7" w:rsidRDefault="00C4117D">
      <w:pPr>
        <w:pStyle w:val="TableofFigures"/>
        <w:tabs>
          <w:tab w:val="right" w:leader="dot" w:pos="8486"/>
        </w:tabs>
        <w:rPr>
          <w:rFonts w:eastAsiaTheme="minorEastAsia" w:cstheme="minorBidi"/>
          <w:noProof/>
          <w:sz w:val="22"/>
          <w:szCs w:val="22"/>
          <w:lang w:bidi="ar-SA"/>
        </w:rPr>
      </w:pPr>
      <w:hyperlink w:anchor="_Toc487652775" w:history="1">
        <w:r w:rsidR="008B47C7" w:rsidRPr="00536486">
          <w:rPr>
            <w:rStyle w:val="Hyperlink"/>
            <w:rFonts w:eastAsiaTheme="minorEastAsia"/>
            <w:noProof/>
          </w:rPr>
          <w:t>Table 5.1:  Dimensions of optimized shapes.</w:t>
        </w:r>
        <w:r w:rsidR="008B47C7">
          <w:rPr>
            <w:noProof/>
            <w:webHidden/>
          </w:rPr>
          <w:tab/>
        </w:r>
        <w:r w:rsidR="008B47C7">
          <w:rPr>
            <w:noProof/>
            <w:webHidden/>
          </w:rPr>
          <w:fldChar w:fldCharType="begin"/>
        </w:r>
        <w:r w:rsidR="008B47C7">
          <w:rPr>
            <w:noProof/>
            <w:webHidden/>
          </w:rPr>
          <w:instrText xml:space="preserve"> PAGEREF _Toc487652775 \h </w:instrText>
        </w:r>
        <w:r w:rsidR="008B47C7">
          <w:rPr>
            <w:noProof/>
            <w:webHidden/>
          </w:rPr>
        </w:r>
        <w:r w:rsidR="008B47C7">
          <w:rPr>
            <w:noProof/>
            <w:webHidden/>
          </w:rPr>
          <w:fldChar w:fldCharType="separate"/>
        </w:r>
        <w:r w:rsidR="000C41EC">
          <w:rPr>
            <w:noProof/>
            <w:webHidden/>
          </w:rPr>
          <w:t>77</w:t>
        </w:r>
        <w:r w:rsidR="008B47C7">
          <w:rPr>
            <w:noProof/>
            <w:webHidden/>
          </w:rPr>
          <w:fldChar w:fldCharType="end"/>
        </w:r>
      </w:hyperlink>
    </w:p>
    <w:p w:rsidR="008B47C7" w:rsidRDefault="00C4117D">
      <w:pPr>
        <w:pStyle w:val="TableofFigures"/>
        <w:tabs>
          <w:tab w:val="right" w:leader="dot" w:pos="8486"/>
        </w:tabs>
        <w:rPr>
          <w:rFonts w:eastAsiaTheme="minorEastAsia" w:cstheme="minorBidi"/>
          <w:noProof/>
          <w:sz w:val="22"/>
          <w:szCs w:val="22"/>
          <w:lang w:bidi="ar-SA"/>
        </w:rPr>
      </w:pPr>
      <w:hyperlink w:anchor="_Toc487652776" w:history="1">
        <w:r w:rsidR="008B47C7" w:rsidRPr="00536486">
          <w:rPr>
            <w:rStyle w:val="Hyperlink"/>
            <w:rFonts w:eastAsiaTheme="minorEastAsia"/>
            <w:noProof/>
          </w:rPr>
          <w:t>Table 5.2: Gauge factor of sensing units of optimized dimensions showing improvement in sensitivity.</w:t>
        </w:r>
        <w:r w:rsidR="008B47C7">
          <w:rPr>
            <w:noProof/>
            <w:webHidden/>
          </w:rPr>
          <w:tab/>
        </w:r>
        <w:r w:rsidR="008B47C7">
          <w:rPr>
            <w:noProof/>
            <w:webHidden/>
          </w:rPr>
          <w:fldChar w:fldCharType="begin"/>
        </w:r>
        <w:r w:rsidR="008B47C7">
          <w:rPr>
            <w:noProof/>
            <w:webHidden/>
          </w:rPr>
          <w:instrText xml:space="preserve"> PAGEREF _Toc487652776 \h </w:instrText>
        </w:r>
        <w:r w:rsidR="008B47C7">
          <w:rPr>
            <w:noProof/>
            <w:webHidden/>
          </w:rPr>
        </w:r>
        <w:r w:rsidR="008B47C7">
          <w:rPr>
            <w:noProof/>
            <w:webHidden/>
          </w:rPr>
          <w:fldChar w:fldCharType="separate"/>
        </w:r>
        <w:r w:rsidR="000C41EC">
          <w:rPr>
            <w:noProof/>
            <w:webHidden/>
          </w:rPr>
          <w:t>82</w:t>
        </w:r>
        <w:r w:rsidR="008B47C7">
          <w:rPr>
            <w:noProof/>
            <w:webHidden/>
          </w:rPr>
          <w:fldChar w:fldCharType="end"/>
        </w:r>
      </w:hyperlink>
    </w:p>
    <w:p w:rsidR="008B47C7" w:rsidRDefault="00C4117D">
      <w:pPr>
        <w:pStyle w:val="TableofFigures"/>
        <w:tabs>
          <w:tab w:val="right" w:leader="dot" w:pos="8486"/>
        </w:tabs>
        <w:rPr>
          <w:rFonts w:eastAsiaTheme="minorEastAsia" w:cstheme="minorBidi"/>
          <w:noProof/>
          <w:sz w:val="22"/>
          <w:szCs w:val="22"/>
          <w:lang w:bidi="ar-SA"/>
        </w:rPr>
      </w:pPr>
      <w:hyperlink w:anchor="_Toc487652777" w:history="1">
        <w:r w:rsidR="008B47C7" w:rsidRPr="00536486">
          <w:rPr>
            <w:rStyle w:val="Hyperlink"/>
            <w:rFonts w:eastAsiaTheme="minorEastAsia"/>
            <w:noProof/>
          </w:rPr>
          <w:t>Table 5.3: Comparison of gauge factors for cylinder and cone shape units before and after geometric structural optimization.</w:t>
        </w:r>
        <w:r w:rsidR="008B47C7">
          <w:rPr>
            <w:noProof/>
            <w:webHidden/>
          </w:rPr>
          <w:tab/>
        </w:r>
        <w:r w:rsidR="008B47C7">
          <w:rPr>
            <w:noProof/>
            <w:webHidden/>
          </w:rPr>
          <w:fldChar w:fldCharType="begin"/>
        </w:r>
        <w:r w:rsidR="008B47C7">
          <w:rPr>
            <w:noProof/>
            <w:webHidden/>
          </w:rPr>
          <w:instrText xml:space="preserve"> PAGEREF _Toc487652777 \h </w:instrText>
        </w:r>
        <w:r w:rsidR="008B47C7">
          <w:rPr>
            <w:noProof/>
            <w:webHidden/>
          </w:rPr>
        </w:r>
        <w:r w:rsidR="008B47C7">
          <w:rPr>
            <w:noProof/>
            <w:webHidden/>
          </w:rPr>
          <w:fldChar w:fldCharType="separate"/>
        </w:r>
        <w:r w:rsidR="000C41EC">
          <w:rPr>
            <w:noProof/>
            <w:webHidden/>
          </w:rPr>
          <w:t>83</w:t>
        </w:r>
        <w:r w:rsidR="008B47C7">
          <w:rPr>
            <w:noProof/>
            <w:webHidden/>
          </w:rPr>
          <w:fldChar w:fldCharType="end"/>
        </w:r>
      </w:hyperlink>
    </w:p>
    <w:p w:rsidR="008B47C7" w:rsidRDefault="00C4117D">
      <w:pPr>
        <w:pStyle w:val="TableofFigures"/>
        <w:tabs>
          <w:tab w:val="right" w:leader="dot" w:pos="8486"/>
        </w:tabs>
        <w:rPr>
          <w:rFonts w:eastAsiaTheme="minorEastAsia" w:cstheme="minorBidi"/>
          <w:noProof/>
          <w:sz w:val="22"/>
          <w:szCs w:val="22"/>
          <w:lang w:bidi="ar-SA"/>
        </w:rPr>
      </w:pPr>
      <w:hyperlink w:anchor="_Toc487652778" w:history="1">
        <w:r w:rsidR="008B47C7" w:rsidRPr="00536486">
          <w:rPr>
            <w:rStyle w:val="Hyperlink"/>
            <w:rFonts w:eastAsiaTheme="minorEastAsia"/>
            <w:noProof/>
          </w:rPr>
          <w:t>Table 6.1: Sensing response of 3 by 3 array under static distributed pressure.</w:t>
        </w:r>
        <w:r w:rsidR="008B47C7">
          <w:rPr>
            <w:noProof/>
            <w:webHidden/>
          </w:rPr>
          <w:tab/>
        </w:r>
        <w:r w:rsidR="008B47C7">
          <w:rPr>
            <w:noProof/>
            <w:webHidden/>
          </w:rPr>
          <w:fldChar w:fldCharType="begin"/>
        </w:r>
        <w:r w:rsidR="008B47C7">
          <w:rPr>
            <w:noProof/>
            <w:webHidden/>
          </w:rPr>
          <w:instrText xml:space="preserve"> PAGEREF _Toc487652778 \h </w:instrText>
        </w:r>
        <w:r w:rsidR="008B47C7">
          <w:rPr>
            <w:noProof/>
            <w:webHidden/>
          </w:rPr>
        </w:r>
        <w:r w:rsidR="008B47C7">
          <w:rPr>
            <w:noProof/>
            <w:webHidden/>
          </w:rPr>
          <w:fldChar w:fldCharType="separate"/>
        </w:r>
        <w:r w:rsidR="000C41EC">
          <w:rPr>
            <w:noProof/>
            <w:webHidden/>
          </w:rPr>
          <w:t>86</w:t>
        </w:r>
        <w:r w:rsidR="008B47C7">
          <w:rPr>
            <w:noProof/>
            <w:webHidden/>
          </w:rPr>
          <w:fldChar w:fldCharType="end"/>
        </w:r>
      </w:hyperlink>
    </w:p>
    <w:p w:rsidR="008B47C7" w:rsidRDefault="00C4117D">
      <w:pPr>
        <w:pStyle w:val="TableofFigures"/>
        <w:tabs>
          <w:tab w:val="right" w:leader="dot" w:pos="8486"/>
        </w:tabs>
        <w:rPr>
          <w:rFonts w:eastAsiaTheme="minorEastAsia" w:cstheme="minorBidi"/>
          <w:noProof/>
          <w:sz w:val="22"/>
          <w:szCs w:val="22"/>
          <w:lang w:bidi="ar-SA"/>
        </w:rPr>
      </w:pPr>
      <w:hyperlink w:anchor="_Toc487652779" w:history="1">
        <w:r w:rsidR="008B47C7" w:rsidRPr="00536486">
          <w:rPr>
            <w:rStyle w:val="Hyperlink"/>
            <w:rFonts w:eastAsiaTheme="minorEastAsia"/>
            <w:noProof/>
          </w:rPr>
          <w:t>Table 6.2:  Sensing response of 4 by 4 array under static distributed pressure.</w:t>
        </w:r>
        <w:r w:rsidR="008B47C7">
          <w:rPr>
            <w:noProof/>
            <w:webHidden/>
          </w:rPr>
          <w:tab/>
        </w:r>
        <w:r w:rsidR="008B47C7">
          <w:rPr>
            <w:noProof/>
            <w:webHidden/>
          </w:rPr>
          <w:fldChar w:fldCharType="begin"/>
        </w:r>
        <w:r w:rsidR="008B47C7">
          <w:rPr>
            <w:noProof/>
            <w:webHidden/>
          </w:rPr>
          <w:instrText xml:space="preserve"> PAGEREF _Toc487652779 \h </w:instrText>
        </w:r>
        <w:r w:rsidR="008B47C7">
          <w:rPr>
            <w:noProof/>
            <w:webHidden/>
          </w:rPr>
        </w:r>
        <w:r w:rsidR="008B47C7">
          <w:rPr>
            <w:noProof/>
            <w:webHidden/>
          </w:rPr>
          <w:fldChar w:fldCharType="separate"/>
        </w:r>
        <w:r w:rsidR="000C41EC">
          <w:rPr>
            <w:noProof/>
            <w:webHidden/>
          </w:rPr>
          <w:t>87</w:t>
        </w:r>
        <w:r w:rsidR="008B47C7">
          <w:rPr>
            <w:noProof/>
            <w:webHidden/>
          </w:rPr>
          <w:fldChar w:fldCharType="end"/>
        </w:r>
      </w:hyperlink>
    </w:p>
    <w:p w:rsidR="009C4FEF" w:rsidRPr="00EE3EDB" w:rsidRDefault="00AA4AED" w:rsidP="00E905B2">
      <w:pPr>
        <w:pStyle w:val="Heading1"/>
        <w:numPr>
          <w:ilvl w:val="0"/>
          <w:numId w:val="0"/>
        </w:numPr>
      </w:pPr>
      <w:r>
        <w:fldChar w:fldCharType="end"/>
      </w:r>
      <w:r w:rsidR="00DA1971">
        <w:br w:type="page"/>
      </w:r>
      <w:bookmarkStart w:id="5" w:name="_Toc310579466"/>
      <w:bookmarkStart w:id="6" w:name="_Toc487652734"/>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EndPr/>
        <w:sdtContent>
          <w:r w:rsidR="001B12EF">
            <w:t>List of Figures</w:t>
          </w:r>
        </w:sdtContent>
      </w:sdt>
      <w:bookmarkEnd w:id="5"/>
      <w:bookmarkEnd w:id="6"/>
    </w:p>
    <w:p w:rsidR="008B47C7" w:rsidRDefault="00AA4AED">
      <w:pPr>
        <w:pStyle w:val="TableofFigures"/>
        <w:tabs>
          <w:tab w:val="right" w:leader="dot" w:pos="8486"/>
        </w:tabs>
        <w:rPr>
          <w:rFonts w:eastAsiaTheme="minorEastAsia" w:cstheme="minorBidi"/>
          <w:noProof/>
          <w:sz w:val="22"/>
          <w:szCs w:val="22"/>
          <w:lang w:bidi="ar-SA"/>
        </w:rPr>
      </w:pPr>
      <w:r>
        <w:fldChar w:fldCharType="begin"/>
      </w:r>
      <w:r w:rsidR="00BB2DDE">
        <w:instrText xml:space="preserve"> TOC \h \z \c "Figure" </w:instrText>
      </w:r>
      <w:r>
        <w:fldChar w:fldCharType="separate"/>
      </w:r>
      <w:hyperlink w:anchor="_Toc487652780" w:history="1">
        <w:r w:rsidR="008B47C7" w:rsidRPr="00D61925">
          <w:rPr>
            <w:rStyle w:val="Hyperlink"/>
            <w:rFonts w:eastAsiaTheme="minorEastAsia"/>
            <w:noProof/>
          </w:rPr>
          <w:t>Figure 2.1: Showing molds used for fabrication (a) window frame mold for PDMS film (b) slotted mold for beam sample.</w:t>
        </w:r>
        <w:r w:rsidR="008B47C7">
          <w:rPr>
            <w:noProof/>
            <w:webHidden/>
          </w:rPr>
          <w:tab/>
        </w:r>
        <w:r w:rsidR="008B47C7">
          <w:rPr>
            <w:noProof/>
            <w:webHidden/>
          </w:rPr>
          <w:fldChar w:fldCharType="begin"/>
        </w:r>
        <w:r w:rsidR="008B47C7">
          <w:rPr>
            <w:noProof/>
            <w:webHidden/>
          </w:rPr>
          <w:instrText xml:space="preserve"> PAGEREF _Toc487652780 \h </w:instrText>
        </w:r>
        <w:r w:rsidR="008B47C7">
          <w:rPr>
            <w:noProof/>
            <w:webHidden/>
          </w:rPr>
        </w:r>
        <w:r w:rsidR="008B47C7">
          <w:rPr>
            <w:noProof/>
            <w:webHidden/>
          </w:rPr>
          <w:fldChar w:fldCharType="separate"/>
        </w:r>
        <w:r w:rsidR="000C41EC">
          <w:rPr>
            <w:noProof/>
            <w:webHidden/>
          </w:rPr>
          <w:t>15</w:t>
        </w:r>
        <w:r w:rsidR="008B47C7">
          <w:rPr>
            <w:noProof/>
            <w:webHidden/>
          </w:rPr>
          <w:fldChar w:fldCharType="end"/>
        </w:r>
      </w:hyperlink>
    </w:p>
    <w:p w:rsidR="008B47C7" w:rsidRDefault="00C4117D">
      <w:pPr>
        <w:pStyle w:val="TableofFigures"/>
        <w:tabs>
          <w:tab w:val="right" w:leader="dot" w:pos="8486"/>
        </w:tabs>
        <w:rPr>
          <w:rFonts w:eastAsiaTheme="minorEastAsia" w:cstheme="minorBidi"/>
          <w:noProof/>
          <w:sz w:val="22"/>
          <w:szCs w:val="22"/>
          <w:lang w:bidi="ar-SA"/>
        </w:rPr>
      </w:pPr>
      <w:hyperlink w:anchor="_Toc487652781" w:history="1">
        <w:r w:rsidR="008B47C7" w:rsidRPr="00D61925">
          <w:rPr>
            <w:rStyle w:val="Hyperlink"/>
            <w:rFonts w:eastAsiaTheme="minorEastAsia"/>
            <w:noProof/>
          </w:rPr>
          <w:t>Figure 2.2: Photograph of the sample fabrication inside preheated carver press.</w:t>
        </w:r>
        <w:r w:rsidR="008B47C7">
          <w:rPr>
            <w:noProof/>
            <w:webHidden/>
          </w:rPr>
          <w:tab/>
        </w:r>
        <w:r w:rsidR="008B47C7">
          <w:rPr>
            <w:noProof/>
            <w:webHidden/>
          </w:rPr>
          <w:fldChar w:fldCharType="begin"/>
        </w:r>
        <w:r w:rsidR="008B47C7">
          <w:rPr>
            <w:noProof/>
            <w:webHidden/>
          </w:rPr>
          <w:instrText xml:space="preserve"> PAGEREF _Toc487652781 \h </w:instrText>
        </w:r>
        <w:r w:rsidR="008B47C7">
          <w:rPr>
            <w:noProof/>
            <w:webHidden/>
          </w:rPr>
        </w:r>
        <w:r w:rsidR="008B47C7">
          <w:rPr>
            <w:noProof/>
            <w:webHidden/>
          </w:rPr>
          <w:fldChar w:fldCharType="separate"/>
        </w:r>
        <w:r w:rsidR="000C41EC">
          <w:rPr>
            <w:noProof/>
            <w:webHidden/>
          </w:rPr>
          <w:t>16</w:t>
        </w:r>
        <w:r w:rsidR="008B47C7">
          <w:rPr>
            <w:noProof/>
            <w:webHidden/>
          </w:rPr>
          <w:fldChar w:fldCharType="end"/>
        </w:r>
      </w:hyperlink>
    </w:p>
    <w:p w:rsidR="008B47C7" w:rsidRDefault="00C4117D">
      <w:pPr>
        <w:pStyle w:val="TableofFigures"/>
        <w:tabs>
          <w:tab w:val="right" w:leader="dot" w:pos="8486"/>
        </w:tabs>
        <w:rPr>
          <w:rFonts w:eastAsiaTheme="minorEastAsia" w:cstheme="minorBidi"/>
          <w:noProof/>
          <w:sz w:val="22"/>
          <w:szCs w:val="22"/>
          <w:lang w:bidi="ar-SA"/>
        </w:rPr>
      </w:pPr>
      <w:hyperlink w:anchor="_Toc487652782" w:history="1">
        <w:r w:rsidR="008B47C7" w:rsidRPr="00D61925">
          <w:rPr>
            <w:rStyle w:val="Hyperlink"/>
            <w:rFonts w:eastAsiaTheme="minorEastAsia"/>
            <w:noProof/>
          </w:rPr>
          <w:t>Figure 2.3: Plot showing spatial thickness variation of the film sample (Y indicates distance along width of the sample).</w:t>
        </w:r>
        <w:r w:rsidR="008B47C7">
          <w:rPr>
            <w:noProof/>
            <w:webHidden/>
          </w:rPr>
          <w:tab/>
        </w:r>
        <w:r w:rsidR="008B47C7">
          <w:rPr>
            <w:noProof/>
            <w:webHidden/>
          </w:rPr>
          <w:fldChar w:fldCharType="begin"/>
        </w:r>
        <w:r w:rsidR="008B47C7">
          <w:rPr>
            <w:noProof/>
            <w:webHidden/>
          </w:rPr>
          <w:instrText xml:space="preserve"> PAGEREF _Toc487652782 \h </w:instrText>
        </w:r>
        <w:r w:rsidR="008B47C7">
          <w:rPr>
            <w:noProof/>
            <w:webHidden/>
          </w:rPr>
        </w:r>
        <w:r w:rsidR="008B47C7">
          <w:rPr>
            <w:noProof/>
            <w:webHidden/>
          </w:rPr>
          <w:fldChar w:fldCharType="separate"/>
        </w:r>
        <w:r w:rsidR="000C41EC">
          <w:rPr>
            <w:noProof/>
            <w:webHidden/>
          </w:rPr>
          <w:t>16</w:t>
        </w:r>
        <w:r w:rsidR="008B47C7">
          <w:rPr>
            <w:noProof/>
            <w:webHidden/>
          </w:rPr>
          <w:fldChar w:fldCharType="end"/>
        </w:r>
      </w:hyperlink>
    </w:p>
    <w:p w:rsidR="008B47C7" w:rsidRDefault="00C4117D">
      <w:pPr>
        <w:pStyle w:val="TableofFigures"/>
        <w:tabs>
          <w:tab w:val="right" w:leader="dot" w:pos="8486"/>
        </w:tabs>
        <w:rPr>
          <w:rFonts w:eastAsiaTheme="minorEastAsia" w:cstheme="minorBidi"/>
          <w:noProof/>
          <w:sz w:val="22"/>
          <w:szCs w:val="22"/>
          <w:lang w:bidi="ar-SA"/>
        </w:rPr>
      </w:pPr>
      <w:hyperlink w:anchor="_Toc487652783" w:history="1">
        <w:r w:rsidR="008B47C7" w:rsidRPr="00D61925">
          <w:rPr>
            <w:rStyle w:val="Hyperlink"/>
            <w:rFonts w:eastAsiaTheme="minorEastAsia"/>
            <w:noProof/>
          </w:rPr>
          <w:t>Figure 2.4: Schematic showing fabrication procedure for PDMS/CNF nanocomposite.</w:t>
        </w:r>
        <w:r w:rsidR="008B47C7">
          <w:rPr>
            <w:noProof/>
            <w:webHidden/>
          </w:rPr>
          <w:tab/>
        </w:r>
        <w:r w:rsidR="008B47C7">
          <w:rPr>
            <w:noProof/>
            <w:webHidden/>
          </w:rPr>
          <w:fldChar w:fldCharType="begin"/>
        </w:r>
        <w:r w:rsidR="008B47C7">
          <w:rPr>
            <w:noProof/>
            <w:webHidden/>
          </w:rPr>
          <w:instrText xml:space="preserve"> PAGEREF _Toc487652783 \h </w:instrText>
        </w:r>
        <w:r w:rsidR="008B47C7">
          <w:rPr>
            <w:noProof/>
            <w:webHidden/>
          </w:rPr>
        </w:r>
        <w:r w:rsidR="008B47C7">
          <w:rPr>
            <w:noProof/>
            <w:webHidden/>
          </w:rPr>
          <w:fldChar w:fldCharType="separate"/>
        </w:r>
        <w:r w:rsidR="000C41EC">
          <w:rPr>
            <w:noProof/>
            <w:webHidden/>
          </w:rPr>
          <w:t>17</w:t>
        </w:r>
        <w:r w:rsidR="008B47C7">
          <w:rPr>
            <w:noProof/>
            <w:webHidden/>
          </w:rPr>
          <w:fldChar w:fldCharType="end"/>
        </w:r>
      </w:hyperlink>
    </w:p>
    <w:p w:rsidR="008B47C7" w:rsidRDefault="00C4117D">
      <w:pPr>
        <w:pStyle w:val="TableofFigures"/>
        <w:tabs>
          <w:tab w:val="right" w:leader="dot" w:pos="8486"/>
        </w:tabs>
        <w:rPr>
          <w:rFonts w:eastAsiaTheme="minorEastAsia" w:cstheme="minorBidi"/>
          <w:noProof/>
          <w:sz w:val="22"/>
          <w:szCs w:val="22"/>
          <w:lang w:bidi="ar-SA"/>
        </w:rPr>
      </w:pPr>
      <w:hyperlink w:anchor="_Toc487652784" w:history="1">
        <w:r w:rsidR="008B47C7" w:rsidRPr="00D61925">
          <w:rPr>
            <w:rStyle w:val="Hyperlink"/>
            <w:rFonts w:eastAsiaTheme="minorEastAsia"/>
            <w:noProof/>
          </w:rPr>
          <w:t>Figure 2.5: Photographs of manufactured sheet and beam type nanocomposites.</w:t>
        </w:r>
        <w:r w:rsidR="008B47C7">
          <w:rPr>
            <w:noProof/>
            <w:webHidden/>
          </w:rPr>
          <w:tab/>
        </w:r>
        <w:r w:rsidR="008B47C7">
          <w:rPr>
            <w:noProof/>
            <w:webHidden/>
          </w:rPr>
          <w:fldChar w:fldCharType="begin"/>
        </w:r>
        <w:r w:rsidR="008B47C7">
          <w:rPr>
            <w:noProof/>
            <w:webHidden/>
          </w:rPr>
          <w:instrText xml:space="preserve"> PAGEREF _Toc487652784 \h </w:instrText>
        </w:r>
        <w:r w:rsidR="008B47C7">
          <w:rPr>
            <w:noProof/>
            <w:webHidden/>
          </w:rPr>
        </w:r>
        <w:r w:rsidR="008B47C7">
          <w:rPr>
            <w:noProof/>
            <w:webHidden/>
          </w:rPr>
          <w:fldChar w:fldCharType="separate"/>
        </w:r>
        <w:r w:rsidR="000C41EC">
          <w:rPr>
            <w:noProof/>
            <w:webHidden/>
          </w:rPr>
          <w:t>17</w:t>
        </w:r>
        <w:r w:rsidR="008B47C7">
          <w:rPr>
            <w:noProof/>
            <w:webHidden/>
          </w:rPr>
          <w:fldChar w:fldCharType="end"/>
        </w:r>
      </w:hyperlink>
    </w:p>
    <w:p w:rsidR="008B47C7" w:rsidRDefault="00C4117D">
      <w:pPr>
        <w:pStyle w:val="TableofFigures"/>
        <w:tabs>
          <w:tab w:val="right" w:leader="dot" w:pos="8486"/>
        </w:tabs>
        <w:rPr>
          <w:rFonts w:eastAsiaTheme="minorEastAsia" w:cstheme="minorBidi"/>
          <w:noProof/>
          <w:sz w:val="22"/>
          <w:szCs w:val="22"/>
          <w:lang w:bidi="ar-SA"/>
        </w:rPr>
      </w:pPr>
      <w:hyperlink w:anchor="_Toc487652785" w:history="1">
        <w:r w:rsidR="008B47C7" w:rsidRPr="00D61925">
          <w:rPr>
            <w:rStyle w:val="Hyperlink"/>
            <w:rFonts w:eastAsiaTheme="minorEastAsia"/>
            <w:noProof/>
          </w:rPr>
          <w:t>Figure 3.1: TA instrument Q-50 model used for TGA tests.</w:t>
        </w:r>
        <w:r w:rsidR="008B47C7">
          <w:rPr>
            <w:noProof/>
            <w:webHidden/>
          </w:rPr>
          <w:tab/>
        </w:r>
        <w:r w:rsidR="008B47C7">
          <w:rPr>
            <w:noProof/>
            <w:webHidden/>
          </w:rPr>
          <w:fldChar w:fldCharType="begin"/>
        </w:r>
        <w:r w:rsidR="008B47C7">
          <w:rPr>
            <w:noProof/>
            <w:webHidden/>
          </w:rPr>
          <w:instrText xml:space="preserve"> PAGEREF _Toc487652785 \h </w:instrText>
        </w:r>
        <w:r w:rsidR="008B47C7">
          <w:rPr>
            <w:noProof/>
            <w:webHidden/>
          </w:rPr>
        </w:r>
        <w:r w:rsidR="008B47C7">
          <w:rPr>
            <w:noProof/>
            <w:webHidden/>
          </w:rPr>
          <w:fldChar w:fldCharType="separate"/>
        </w:r>
        <w:r w:rsidR="000C41EC">
          <w:rPr>
            <w:noProof/>
            <w:webHidden/>
          </w:rPr>
          <w:t>20</w:t>
        </w:r>
        <w:r w:rsidR="008B47C7">
          <w:rPr>
            <w:noProof/>
            <w:webHidden/>
          </w:rPr>
          <w:fldChar w:fldCharType="end"/>
        </w:r>
      </w:hyperlink>
    </w:p>
    <w:p w:rsidR="008B47C7" w:rsidRDefault="00C4117D">
      <w:pPr>
        <w:pStyle w:val="TableofFigures"/>
        <w:tabs>
          <w:tab w:val="right" w:leader="dot" w:pos="8486"/>
        </w:tabs>
        <w:rPr>
          <w:rFonts w:eastAsiaTheme="minorEastAsia" w:cstheme="minorBidi"/>
          <w:noProof/>
          <w:sz w:val="22"/>
          <w:szCs w:val="22"/>
          <w:lang w:bidi="ar-SA"/>
        </w:rPr>
      </w:pPr>
      <w:hyperlink w:anchor="_Toc487652786" w:history="1">
        <w:r w:rsidR="008B47C7" w:rsidRPr="00D61925">
          <w:rPr>
            <w:rStyle w:val="Hyperlink"/>
            <w:rFonts w:eastAsiaTheme="minorEastAsia"/>
            <w:noProof/>
          </w:rPr>
          <w:t>Figure 3.2: TGA weight loss curves (inset showing differential weight loss) of (a) 10:0 (b) 10:1 (c) 10:2 polymer to silica ratio specimens, and (d) magnified differential weight loss curve.</w:t>
        </w:r>
        <w:r w:rsidR="008B47C7">
          <w:rPr>
            <w:noProof/>
            <w:webHidden/>
          </w:rPr>
          <w:tab/>
        </w:r>
        <w:r w:rsidR="008B47C7">
          <w:rPr>
            <w:noProof/>
            <w:webHidden/>
          </w:rPr>
          <w:fldChar w:fldCharType="begin"/>
        </w:r>
        <w:r w:rsidR="008B47C7">
          <w:rPr>
            <w:noProof/>
            <w:webHidden/>
          </w:rPr>
          <w:instrText xml:space="preserve"> PAGEREF _Toc487652786 \h </w:instrText>
        </w:r>
        <w:r w:rsidR="008B47C7">
          <w:rPr>
            <w:noProof/>
            <w:webHidden/>
          </w:rPr>
        </w:r>
        <w:r w:rsidR="008B47C7">
          <w:rPr>
            <w:noProof/>
            <w:webHidden/>
          </w:rPr>
          <w:fldChar w:fldCharType="separate"/>
        </w:r>
        <w:r w:rsidR="000C41EC">
          <w:rPr>
            <w:noProof/>
            <w:webHidden/>
          </w:rPr>
          <w:t>23</w:t>
        </w:r>
        <w:r w:rsidR="008B47C7">
          <w:rPr>
            <w:noProof/>
            <w:webHidden/>
          </w:rPr>
          <w:fldChar w:fldCharType="end"/>
        </w:r>
      </w:hyperlink>
    </w:p>
    <w:p w:rsidR="008B47C7" w:rsidRDefault="00C4117D">
      <w:pPr>
        <w:pStyle w:val="TableofFigures"/>
        <w:tabs>
          <w:tab w:val="right" w:leader="dot" w:pos="8486"/>
        </w:tabs>
        <w:rPr>
          <w:rFonts w:eastAsiaTheme="minorEastAsia" w:cstheme="minorBidi"/>
          <w:noProof/>
          <w:sz w:val="22"/>
          <w:szCs w:val="22"/>
          <w:lang w:bidi="ar-SA"/>
        </w:rPr>
      </w:pPr>
      <w:hyperlink w:anchor="_Toc487652787" w:history="1">
        <w:r w:rsidR="008B47C7" w:rsidRPr="00D61925">
          <w:rPr>
            <w:rStyle w:val="Hyperlink"/>
            <w:rFonts w:eastAsiaTheme="minorEastAsia"/>
            <w:noProof/>
          </w:rPr>
          <w:t>Figure 3.3: (a) Schematic of laser flash based thermal diffusivity measurement (b) specimen for the experiment.</w:t>
        </w:r>
        <w:r w:rsidR="008B47C7">
          <w:rPr>
            <w:noProof/>
            <w:webHidden/>
          </w:rPr>
          <w:tab/>
        </w:r>
        <w:r w:rsidR="008B47C7">
          <w:rPr>
            <w:noProof/>
            <w:webHidden/>
          </w:rPr>
          <w:fldChar w:fldCharType="begin"/>
        </w:r>
        <w:r w:rsidR="008B47C7">
          <w:rPr>
            <w:noProof/>
            <w:webHidden/>
          </w:rPr>
          <w:instrText xml:space="preserve"> PAGEREF _Toc487652787 \h </w:instrText>
        </w:r>
        <w:r w:rsidR="008B47C7">
          <w:rPr>
            <w:noProof/>
            <w:webHidden/>
          </w:rPr>
        </w:r>
        <w:r w:rsidR="008B47C7">
          <w:rPr>
            <w:noProof/>
            <w:webHidden/>
          </w:rPr>
          <w:fldChar w:fldCharType="separate"/>
        </w:r>
        <w:r w:rsidR="000C41EC">
          <w:rPr>
            <w:noProof/>
            <w:webHidden/>
          </w:rPr>
          <w:t>26</w:t>
        </w:r>
        <w:r w:rsidR="008B47C7">
          <w:rPr>
            <w:noProof/>
            <w:webHidden/>
          </w:rPr>
          <w:fldChar w:fldCharType="end"/>
        </w:r>
      </w:hyperlink>
    </w:p>
    <w:p w:rsidR="008B47C7" w:rsidRDefault="00C4117D">
      <w:pPr>
        <w:pStyle w:val="TableofFigures"/>
        <w:tabs>
          <w:tab w:val="right" w:leader="dot" w:pos="8486"/>
        </w:tabs>
        <w:rPr>
          <w:rFonts w:eastAsiaTheme="minorEastAsia" w:cstheme="minorBidi"/>
          <w:noProof/>
          <w:sz w:val="22"/>
          <w:szCs w:val="22"/>
          <w:lang w:bidi="ar-SA"/>
        </w:rPr>
      </w:pPr>
      <w:hyperlink w:anchor="_Toc487652788" w:history="1">
        <w:r w:rsidR="008B47C7" w:rsidRPr="00D61925">
          <w:rPr>
            <w:rStyle w:val="Hyperlink"/>
            <w:rFonts w:eastAsiaTheme="minorEastAsia"/>
            <w:noProof/>
          </w:rPr>
          <w:t>Figure 3.4: Thermal diffusivity of the fabricated neat/nanocomposite PDMS.</w:t>
        </w:r>
        <w:r w:rsidR="008B47C7">
          <w:rPr>
            <w:noProof/>
            <w:webHidden/>
          </w:rPr>
          <w:tab/>
        </w:r>
        <w:r w:rsidR="008B47C7">
          <w:rPr>
            <w:noProof/>
            <w:webHidden/>
          </w:rPr>
          <w:fldChar w:fldCharType="begin"/>
        </w:r>
        <w:r w:rsidR="008B47C7">
          <w:rPr>
            <w:noProof/>
            <w:webHidden/>
          </w:rPr>
          <w:instrText xml:space="preserve"> PAGEREF _Toc487652788 \h </w:instrText>
        </w:r>
        <w:r w:rsidR="008B47C7">
          <w:rPr>
            <w:noProof/>
            <w:webHidden/>
          </w:rPr>
        </w:r>
        <w:r w:rsidR="008B47C7">
          <w:rPr>
            <w:noProof/>
            <w:webHidden/>
          </w:rPr>
          <w:fldChar w:fldCharType="separate"/>
        </w:r>
        <w:r w:rsidR="000C41EC">
          <w:rPr>
            <w:noProof/>
            <w:webHidden/>
          </w:rPr>
          <w:t>27</w:t>
        </w:r>
        <w:r w:rsidR="008B47C7">
          <w:rPr>
            <w:noProof/>
            <w:webHidden/>
          </w:rPr>
          <w:fldChar w:fldCharType="end"/>
        </w:r>
      </w:hyperlink>
    </w:p>
    <w:p w:rsidR="008B47C7" w:rsidRDefault="00C4117D">
      <w:pPr>
        <w:pStyle w:val="TableofFigures"/>
        <w:tabs>
          <w:tab w:val="right" w:leader="dot" w:pos="8486"/>
        </w:tabs>
        <w:rPr>
          <w:rFonts w:eastAsiaTheme="minorEastAsia" w:cstheme="minorBidi"/>
          <w:noProof/>
          <w:sz w:val="22"/>
          <w:szCs w:val="22"/>
          <w:lang w:bidi="ar-SA"/>
        </w:rPr>
      </w:pPr>
      <w:hyperlink w:anchor="_Toc487652789" w:history="1">
        <w:r w:rsidR="008B47C7" w:rsidRPr="00D61925">
          <w:rPr>
            <w:rStyle w:val="Hyperlink"/>
            <w:rFonts w:eastAsiaTheme="minorEastAsia"/>
            <w:noProof/>
          </w:rPr>
          <w:t>Figure 3.5: DMA results showing tan</w:t>
        </w:r>
        <w:r w:rsidR="008B47C7" w:rsidRPr="00D61925">
          <w:rPr>
            <w:rStyle w:val="Hyperlink"/>
            <w:rFonts w:eastAsiaTheme="minorEastAsia"/>
            <w:noProof/>
          </w:rPr>
          <w:sym w:font="Symbol" w:char="F064"/>
        </w:r>
        <w:r w:rsidR="008B47C7" w:rsidRPr="00D61925">
          <w:rPr>
            <w:rStyle w:val="Hyperlink"/>
            <w:rFonts w:eastAsiaTheme="minorEastAsia"/>
            <w:noProof/>
          </w:rPr>
          <w:t xml:space="preserve"> curves for samples with 10:0 silica (b) 10:1 silica, and (c) 10:2 silica.</w:t>
        </w:r>
        <w:r w:rsidR="008B47C7">
          <w:rPr>
            <w:noProof/>
            <w:webHidden/>
          </w:rPr>
          <w:tab/>
        </w:r>
        <w:r w:rsidR="008B47C7">
          <w:rPr>
            <w:noProof/>
            <w:webHidden/>
          </w:rPr>
          <w:fldChar w:fldCharType="begin"/>
        </w:r>
        <w:r w:rsidR="008B47C7">
          <w:rPr>
            <w:noProof/>
            <w:webHidden/>
          </w:rPr>
          <w:instrText xml:space="preserve"> PAGEREF _Toc487652789 \h </w:instrText>
        </w:r>
        <w:r w:rsidR="008B47C7">
          <w:rPr>
            <w:noProof/>
            <w:webHidden/>
          </w:rPr>
        </w:r>
        <w:r w:rsidR="008B47C7">
          <w:rPr>
            <w:noProof/>
            <w:webHidden/>
          </w:rPr>
          <w:fldChar w:fldCharType="separate"/>
        </w:r>
        <w:r w:rsidR="000C41EC">
          <w:rPr>
            <w:noProof/>
            <w:webHidden/>
          </w:rPr>
          <w:t>29</w:t>
        </w:r>
        <w:r w:rsidR="008B47C7">
          <w:rPr>
            <w:noProof/>
            <w:webHidden/>
          </w:rPr>
          <w:fldChar w:fldCharType="end"/>
        </w:r>
      </w:hyperlink>
    </w:p>
    <w:p w:rsidR="008B47C7" w:rsidRDefault="00C4117D">
      <w:pPr>
        <w:pStyle w:val="TableofFigures"/>
        <w:tabs>
          <w:tab w:val="right" w:leader="dot" w:pos="8486"/>
        </w:tabs>
        <w:rPr>
          <w:rFonts w:eastAsiaTheme="minorEastAsia" w:cstheme="minorBidi"/>
          <w:noProof/>
          <w:sz w:val="22"/>
          <w:szCs w:val="22"/>
          <w:lang w:bidi="ar-SA"/>
        </w:rPr>
      </w:pPr>
      <w:hyperlink w:anchor="_Toc487652790" w:history="1">
        <w:r w:rsidR="008B47C7" w:rsidRPr="00D61925">
          <w:rPr>
            <w:rStyle w:val="Hyperlink"/>
            <w:rFonts w:eastAsiaTheme="minorEastAsia"/>
            <w:noProof/>
          </w:rPr>
          <w:t>Figure 3.6: SEM micrographs of pristine CNF at different length scales.</w:t>
        </w:r>
        <w:r w:rsidR="008B47C7">
          <w:rPr>
            <w:noProof/>
            <w:webHidden/>
          </w:rPr>
          <w:tab/>
        </w:r>
        <w:r w:rsidR="008B47C7">
          <w:rPr>
            <w:noProof/>
            <w:webHidden/>
          </w:rPr>
          <w:fldChar w:fldCharType="begin"/>
        </w:r>
        <w:r w:rsidR="008B47C7">
          <w:rPr>
            <w:noProof/>
            <w:webHidden/>
          </w:rPr>
          <w:instrText xml:space="preserve"> PAGEREF _Toc487652790 \h </w:instrText>
        </w:r>
        <w:r w:rsidR="008B47C7">
          <w:rPr>
            <w:noProof/>
            <w:webHidden/>
          </w:rPr>
        </w:r>
        <w:r w:rsidR="008B47C7">
          <w:rPr>
            <w:noProof/>
            <w:webHidden/>
          </w:rPr>
          <w:fldChar w:fldCharType="separate"/>
        </w:r>
        <w:r w:rsidR="000C41EC">
          <w:rPr>
            <w:noProof/>
            <w:webHidden/>
          </w:rPr>
          <w:t>30</w:t>
        </w:r>
        <w:r w:rsidR="008B47C7">
          <w:rPr>
            <w:noProof/>
            <w:webHidden/>
          </w:rPr>
          <w:fldChar w:fldCharType="end"/>
        </w:r>
      </w:hyperlink>
    </w:p>
    <w:p w:rsidR="008B47C7" w:rsidRDefault="00C4117D">
      <w:pPr>
        <w:pStyle w:val="TableofFigures"/>
        <w:tabs>
          <w:tab w:val="right" w:leader="dot" w:pos="8486"/>
        </w:tabs>
        <w:rPr>
          <w:rFonts w:eastAsiaTheme="minorEastAsia" w:cstheme="minorBidi"/>
          <w:noProof/>
          <w:sz w:val="22"/>
          <w:szCs w:val="22"/>
          <w:lang w:bidi="ar-SA"/>
        </w:rPr>
      </w:pPr>
      <w:hyperlink w:anchor="_Toc487652791" w:history="1">
        <w:r w:rsidR="008B47C7" w:rsidRPr="00D61925">
          <w:rPr>
            <w:rStyle w:val="Hyperlink"/>
            <w:rFonts w:eastAsiaTheme="minorEastAsia"/>
            <w:noProof/>
          </w:rPr>
          <w:t>Figure 3.7: SEM micrographs of synthesized nanocomposites: (a) 10:0 polymer to silica weight ratio 3 wt% CNF; (b) 10:1 polymer to silica ratio 3 wt% CNF; (c) 10:2 polymer to silica weight 8 wt% CNF.</w:t>
        </w:r>
        <w:r w:rsidR="008B47C7">
          <w:rPr>
            <w:noProof/>
            <w:webHidden/>
          </w:rPr>
          <w:tab/>
        </w:r>
        <w:r w:rsidR="008B47C7">
          <w:rPr>
            <w:noProof/>
            <w:webHidden/>
          </w:rPr>
          <w:fldChar w:fldCharType="begin"/>
        </w:r>
        <w:r w:rsidR="008B47C7">
          <w:rPr>
            <w:noProof/>
            <w:webHidden/>
          </w:rPr>
          <w:instrText xml:space="preserve"> PAGEREF _Toc487652791 \h </w:instrText>
        </w:r>
        <w:r w:rsidR="008B47C7">
          <w:rPr>
            <w:noProof/>
            <w:webHidden/>
          </w:rPr>
        </w:r>
        <w:r w:rsidR="008B47C7">
          <w:rPr>
            <w:noProof/>
            <w:webHidden/>
          </w:rPr>
          <w:fldChar w:fldCharType="separate"/>
        </w:r>
        <w:r w:rsidR="000C41EC">
          <w:rPr>
            <w:noProof/>
            <w:webHidden/>
          </w:rPr>
          <w:t>32</w:t>
        </w:r>
        <w:r w:rsidR="008B47C7">
          <w:rPr>
            <w:noProof/>
            <w:webHidden/>
          </w:rPr>
          <w:fldChar w:fldCharType="end"/>
        </w:r>
      </w:hyperlink>
    </w:p>
    <w:p w:rsidR="008B47C7" w:rsidRDefault="00C4117D">
      <w:pPr>
        <w:pStyle w:val="TableofFigures"/>
        <w:tabs>
          <w:tab w:val="right" w:leader="dot" w:pos="8486"/>
        </w:tabs>
        <w:rPr>
          <w:rFonts w:eastAsiaTheme="minorEastAsia" w:cstheme="minorBidi"/>
          <w:noProof/>
          <w:sz w:val="22"/>
          <w:szCs w:val="22"/>
          <w:lang w:bidi="ar-SA"/>
        </w:rPr>
      </w:pPr>
      <w:hyperlink w:anchor="_Toc487652792" w:history="1">
        <w:r w:rsidR="008B47C7" w:rsidRPr="00D61925">
          <w:rPr>
            <w:rStyle w:val="Hyperlink"/>
            <w:rFonts w:eastAsiaTheme="minorEastAsia"/>
            <w:noProof/>
          </w:rPr>
          <w:t>Figure 3.8: SEM micrograph of nanocomposite with 10:2 polymer to silica ratio and 8 wt% CNF.</w:t>
        </w:r>
        <w:r w:rsidR="008B47C7">
          <w:rPr>
            <w:noProof/>
            <w:webHidden/>
          </w:rPr>
          <w:tab/>
        </w:r>
        <w:r w:rsidR="008B47C7">
          <w:rPr>
            <w:noProof/>
            <w:webHidden/>
          </w:rPr>
          <w:fldChar w:fldCharType="begin"/>
        </w:r>
        <w:r w:rsidR="008B47C7">
          <w:rPr>
            <w:noProof/>
            <w:webHidden/>
          </w:rPr>
          <w:instrText xml:space="preserve"> PAGEREF _Toc487652792 \h </w:instrText>
        </w:r>
        <w:r w:rsidR="008B47C7">
          <w:rPr>
            <w:noProof/>
            <w:webHidden/>
          </w:rPr>
        </w:r>
        <w:r w:rsidR="008B47C7">
          <w:rPr>
            <w:noProof/>
            <w:webHidden/>
          </w:rPr>
          <w:fldChar w:fldCharType="separate"/>
        </w:r>
        <w:r w:rsidR="000C41EC">
          <w:rPr>
            <w:noProof/>
            <w:webHidden/>
          </w:rPr>
          <w:t>33</w:t>
        </w:r>
        <w:r w:rsidR="008B47C7">
          <w:rPr>
            <w:noProof/>
            <w:webHidden/>
          </w:rPr>
          <w:fldChar w:fldCharType="end"/>
        </w:r>
      </w:hyperlink>
    </w:p>
    <w:p w:rsidR="008B47C7" w:rsidRDefault="00C4117D">
      <w:pPr>
        <w:pStyle w:val="TableofFigures"/>
        <w:tabs>
          <w:tab w:val="right" w:leader="dot" w:pos="8486"/>
        </w:tabs>
        <w:rPr>
          <w:rFonts w:eastAsiaTheme="minorEastAsia" w:cstheme="minorBidi"/>
          <w:noProof/>
          <w:sz w:val="22"/>
          <w:szCs w:val="22"/>
          <w:lang w:bidi="ar-SA"/>
        </w:rPr>
      </w:pPr>
      <w:hyperlink w:anchor="_Toc487652793" w:history="1">
        <w:r w:rsidR="008B47C7" w:rsidRPr="00D61925">
          <w:rPr>
            <w:rStyle w:val="Hyperlink"/>
            <w:rFonts w:eastAsiaTheme="minorEastAsia"/>
            <w:noProof/>
          </w:rPr>
          <w:t>Figure 3.9: Four probe conductivity measurement (a) schematic (b) real time measurement.</w:t>
        </w:r>
        <w:r w:rsidR="008B47C7">
          <w:rPr>
            <w:noProof/>
            <w:webHidden/>
          </w:rPr>
          <w:tab/>
        </w:r>
        <w:r w:rsidR="008B47C7">
          <w:rPr>
            <w:noProof/>
            <w:webHidden/>
          </w:rPr>
          <w:fldChar w:fldCharType="begin"/>
        </w:r>
        <w:r w:rsidR="008B47C7">
          <w:rPr>
            <w:noProof/>
            <w:webHidden/>
          </w:rPr>
          <w:instrText xml:space="preserve"> PAGEREF _Toc487652793 \h </w:instrText>
        </w:r>
        <w:r w:rsidR="008B47C7">
          <w:rPr>
            <w:noProof/>
            <w:webHidden/>
          </w:rPr>
        </w:r>
        <w:r w:rsidR="008B47C7">
          <w:rPr>
            <w:noProof/>
            <w:webHidden/>
          </w:rPr>
          <w:fldChar w:fldCharType="separate"/>
        </w:r>
        <w:r w:rsidR="000C41EC">
          <w:rPr>
            <w:noProof/>
            <w:webHidden/>
          </w:rPr>
          <w:t>34</w:t>
        </w:r>
        <w:r w:rsidR="008B47C7">
          <w:rPr>
            <w:noProof/>
            <w:webHidden/>
          </w:rPr>
          <w:fldChar w:fldCharType="end"/>
        </w:r>
      </w:hyperlink>
    </w:p>
    <w:p w:rsidR="008B47C7" w:rsidRDefault="00C4117D">
      <w:pPr>
        <w:pStyle w:val="TableofFigures"/>
        <w:tabs>
          <w:tab w:val="right" w:leader="dot" w:pos="8486"/>
        </w:tabs>
        <w:rPr>
          <w:rFonts w:eastAsiaTheme="minorEastAsia" w:cstheme="minorBidi"/>
          <w:noProof/>
          <w:sz w:val="22"/>
          <w:szCs w:val="22"/>
          <w:lang w:bidi="ar-SA"/>
        </w:rPr>
      </w:pPr>
      <w:hyperlink w:anchor="_Toc487652794" w:history="1">
        <w:r w:rsidR="008B47C7" w:rsidRPr="00D61925">
          <w:rPr>
            <w:rStyle w:val="Hyperlink"/>
            <w:rFonts w:eastAsiaTheme="minorEastAsia"/>
            <w:noProof/>
          </w:rPr>
          <w:t>Figure 3.10: Electrical resistance measurement of a typical nanocomposite (a) two probe method (b) 4 probe method.</w:t>
        </w:r>
        <w:r w:rsidR="008B47C7">
          <w:rPr>
            <w:noProof/>
            <w:webHidden/>
          </w:rPr>
          <w:tab/>
        </w:r>
        <w:r w:rsidR="008B47C7">
          <w:rPr>
            <w:noProof/>
            <w:webHidden/>
          </w:rPr>
          <w:fldChar w:fldCharType="begin"/>
        </w:r>
        <w:r w:rsidR="008B47C7">
          <w:rPr>
            <w:noProof/>
            <w:webHidden/>
          </w:rPr>
          <w:instrText xml:space="preserve"> PAGEREF _Toc487652794 \h </w:instrText>
        </w:r>
        <w:r w:rsidR="008B47C7">
          <w:rPr>
            <w:noProof/>
            <w:webHidden/>
          </w:rPr>
        </w:r>
        <w:r w:rsidR="008B47C7">
          <w:rPr>
            <w:noProof/>
            <w:webHidden/>
          </w:rPr>
          <w:fldChar w:fldCharType="separate"/>
        </w:r>
        <w:r w:rsidR="000C41EC">
          <w:rPr>
            <w:noProof/>
            <w:webHidden/>
          </w:rPr>
          <w:t>35</w:t>
        </w:r>
        <w:r w:rsidR="008B47C7">
          <w:rPr>
            <w:noProof/>
            <w:webHidden/>
          </w:rPr>
          <w:fldChar w:fldCharType="end"/>
        </w:r>
      </w:hyperlink>
    </w:p>
    <w:p w:rsidR="008B47C7" w:rsidRDefault="00C4117D">
      <w:pPr>
        <w:pStyle w:val="TableofFigures"/>
        <w:tabs>
          <w:tab w:val="right" w:leader="dot" w:pos="8486"/>
        </w:tabs>
        <w:rPr>
          <w:rFonts w:eastAsiaTheme="minorEastAsia" w:cstheme="minorBidi"/>
          <w:noProof/>
          <w:sz w:val="22"/>
          <w:szCs w:val="22"/>
          <w:lang w:bidi="ar-SA"/>
        </w:rPr>
      </w:pPr>
      <w:hyperlink w:anchor="_Toc487652795" w:history="1">
        <w:r w:rsidR="008B47C7" w:rsidRPr="00D61925">
          <w:rPr>
            <w:rStyle w:val="Hyperlink"/>
            <w:rFonts w:eastAsiaTheme="minorEastAsia"/>
            <w:noProof/>
          </w:rPr>
          <w:t>Figure 3.11: Electrical conductivity measurements for highly resistive specimens.</w:t>
        </w:r>
        <w:r w:rsidR="008B47C7">
          <w:rPr>
            <w:noProof/>
            <w:webHidden/>
          </w:rPr>
          <w:tab/>
        </w:r>
        <w:r w:rsidR="008B47C7">
          <w:rPr>
            <w:noProof/>
            <w:webHidden/>
          </w:rPr>
          <w:fldChar w:fldCharType="begin"/>
        </w:r>
        <w:r w:rsidR="008B47C7">
          <w:rPr>
            <w:noProof/>
            <w:webHidden/>
          </w:rPr>
          <w:instrText xml:space="preserve"> PAGEREF _Toc487652795 \h </w:instrText>
        </w:r>
        <w:r w:rsidR="008B47C7">
          <w:rPr>
            <w:noProof/>
            <w:webHidden/>
          </w:rPr>
        </w:r>
        <w:r w:rsidR="008B47C7">
          <w:rPr>
            <w:noProof/>
            <w:webHidden/>
          </w:rPr>
          <w:fldChar w:fldCharType="separate"/>
        </w:r>
        <w:r w:rsidR="000C41EC">
          <w:rPr>
            <w:noProof/>
            <w:webHidden/>
          </w:rPr>
          <w:t>35</w:t>
        </w:r>
        <w:r w:rsidR="008B47C7">
          <w:rPr>
            <w:noProof/>
            <w:webHidden/>
          </w:rPr>
          <w:fldChar w:fldCharType="end"/>
        </w:r>
      </w:hyperlink>
    </w:p>
    <w:p w:rsidR="008B47C7" w:rsidRDefault="00C4117D">
      <w:pPr>
        <w:pStyle w:val="TableofFigures"/>
        <w:tabs>
          <w:tab w:val="right" w:leader="dot" w:pos="8486"/>
        </w:tabs>
        <w:rPr>
          <w:rFonts w:eastAsiaTheme="minorEastAsia" w:cstheme="minorBidi"/>
          <w:noProof/>
          <w:sz w:val="22"/>
          <w:szCs w:val="22"/>
          <w:lang w:bidi="ar-SA"/>
        </w:rPr>
      </w:pPr>
      <w:hyperlink w:anchor="_Toc487652796" w:history="1">
        <w:r w:rsidR="008B47C7" w:rsidRPr="00D61925">
          <w:rPr>
            <w:rStyle w:val="Hyperlink"/>
            <w:rFonts w:eastAsiaTheme="minorEastAsia"/>
            <w:noProof/>
          </w:rPr>
          <w:t>Figure 3.12: (a) Volume conductivity and (b) resistivity of 10:2 polymer nanocomposites resulting percolation threshold at 3 wt%.</w:t>
        </w:r>
        <w:r w:rsidR="008B47C7">
          <w:rPr>
            <w:noProof/>
            <w:webHidden/>
          </w:rPr>
          <w:tab/>
        </w:r>
        <w:r w:rsidR="008B47C7">
          <w:rPr>
            <w:noProof/>
            <w:webHidden/>
          </w:rPr>
          <w:fldChar w:fldCharType="begin"/>
        </w:r>
        <w:r w:rsidR="008B47C7">
          <w:rPr>
            <w:noProof/>
            <w:webHidden/>
          </w:rPr>
          <w:instrText xml:space="preserve"> PAGEREF _Toc487652796 \h </w:instrText>
        </w:r>
        <w:r w:rsidR="008B47C7">
          <w:rPr>
            <w:noProof/>
            <w:webHidden/>
          </w:rPr>
        </w:r>
        <w:r w:rsidR="008B47C7">
          <w:rPr>
            <w:noProof/>
            <w:webHidden/>
          </w:rPr>
          <w:fldChar w:fldCharType="separate"/>
        </w:r>
        <w:r w:rsidR="000C41EC">
          <w:rPr>
            <w:noProof/>
            <w:webHidden/>
          </w:rPr>
          <w:t>37</w:t>
        </w:r>
        <w:r w:rsidR="008B47C7">
          <w:rPr>
            <w:noProof/>
            <w:webHidden/>
          </w:rPr>
          <w:fldChar w:fldCharType="end"/>
        </w:r>
      </w:hyperlink>
    </w:p>
    <w:p w:rsidR="008B47C7" w:rsidRDefault="00C4117D">
      <w:pPr>
        <w:pStyle w:val="TableofFigures"/>
        <w:tabs>
          <w:tab w:val="right" w:leader="dot" w:pos="8486"/>
        </w:tabs>
        <w:rPr>
          <w:rFonts w:eastAsiaTheme="minorEastAsia" w:cstheme="minorBidi"/>
          <w:noProof/>
          <w:sz w:val="22"/>
          <w:szCs w:val="22"/>
          <w:lang w:bidi="ar-SA"/>
        </w:rPr>
      </w:pPr>
      <w:hyperlink w:anchor="_Toc487652797" w:history="1">
        <w:r w:rsidR="008B47C7" w:rsidRPr="00D61925">
          <w:rPr>
            <w:rStyle w:val="Hyperlink"/>
            <w:rFonts w:eastAsiaTheme="minorEastAsia"/>
            <w:noProof/>
          </w:rPr>
          <w:t>Figure 4.1: Schematic representation of piezoresistance based pressure sensing.</w:t>
        </w:r>
        <w:r w:rsidR="008B47C7">
          <w:rPr>
            <w:noProof/>
            <w:webHidden/>
          </w:rPr>
          <w:tab/>
        </w:r>
        <w:r w:rsidR="008B47C7">
          <w:rPr>
            <w:noProof/>
            <w:webHidden/>
          </w:rPr>
          <w:fldChar w:fldCharType="begin"/>
        </w:r>
        <w:r w:rsidR="008B47C7">
          <w:rPr>
            <w:noProof/>
            <w:webHidden/>
          </w:rPr>
          <w:instrText xml:space="preserve"> PAGEREF _Toc487652797 \h </w:instrText>
        </w:r>
        <w:r w:rsidR="008B47C7">
          <w:rPr>
            <w:noProof/>
            <w:webHidden/>
          </w:rPr>
        </w:r>
        <w:r w:rsidR="008B47C7">
          <w:rPr>
            <w:noProof/>
            <w:webHidden/>
          </w:rPr>
          <w:fldChar w:fldCharType="separate"/>
        </w:r>
        <w:r w:rsidR="000C41EC">
          <w:rPr>
            <w:noProof/>
            <w:webHidden/>
          </w:rPr>
          <w:t>40</w:t>
        </w:r>
        <w:r w:rsidR="008B47C7">
          <w:rPr>
            <w:noProof/>
            <w:webHidden/>
          </w:rPr>
          <w:fldChar w:fldCharType="end"/>
        </w:r>
      </w:hyperlink>
    </w:p>
    <w:p w:rsidR="008B47C7" w:rsidRDefault="00C4117D">
      <w:pPr>
        <w:pStyle w:val="TableofFigures"/>
        <w:tabs>
          <w:tab w:val="right" w:leader="dot" w:pos="8486"/>
        </w:tabs>
        <w:rPr>
          <w:rFonts w:eastAsiaTheme="minorEastAsia" w:cstheme="minorBidi"/>
          <w:noProof/>
          <w:sz w:val="22"/>
          <w:szCs w:val="22"/>
          <w:lang w:bidi="ar-SA"/>
        </w:rPr>
      </w:pPr>
      <w:hyperlink w:anchor="_Toc487652798" w:history="1">
        <w:r w:rsidR="008B47C7" w:rsidRPr="00D61925">
          <w:rPr>
            <w:rStyle w:val="Hyperlink"/>
            <w:rFonts w:eastAsiaTheme="minorEastAsia"/>
            <w:noProof/>
          </w:rPr>
          <w:t>Figure 4.2: Experimental setup of the piezoresistance based sensing tests in tensile loading condition.</w:t>
        </w:r>
        <w:r w:rsidR="008B47C7">
          <w:rPr>
            <w:noProof/>
            <w:webHidden/>
          </w:rPr>
          <w:tab/>
        </w:r>
        <w:r w:rsidR="008B47C7">
          <w:rPr>
            <w:noProof/>
            <w:webHidden/>
          </w:rPr>
          <w:fldChar w:fldCharType="begin"/>
        </w:r>
        <w:r w:rsidR="008B47C7">
          <w:rPr>
            <w:noProof/>
            <w:webHidden/>
          </w:rPr>
          <w:instrText xml:space="preserve"> PAGEREF _Toc487652798 \h </w:instrText>
        </w:r>
        <w:r w:rsidR="008B47C7">
          <w:rPr>
            <w:noProof/>
            <w:webHidden/>
          </w:rPr>
        </w:r>
        <w:r w:rsidR="008B47C7">
          <w:rPr>
            <w:noProof/>
            <w:webHidden/>
          </w:rPr>
          <w:fldChar w:fldCharType="separate"/>
        </w:r>
        <w:r w:rsidR="000C41EC">
          <w:rPr>
            <w:noProof/>
            <w:webHidden/>
          </w:rPr>
          <w:t>42</w:t>
        </w:r>
        <w:r w:rsidR="008B47C7">
          <w:rPr>
            <w:noProof/>
            <w:webHidden/>
          </w:rPr>
          <w:fldChar w:fldCharType="end"/>
        </w:r>
      </w:hyperlink>
    </w:p>
    <w:p w:rsidR="008B47C7" w:rsidRDefault="00C4117D">
      <w:pPr>
        <w:pStyle w:val="TableofFigures"/>
        <w:tabs>
          <w:tab w:val="right" w:leader="dot" w:pos="8486"/>
        </w:tabs>
        <w:rPr>
          <w:rFonts w:eastAsiaTheme="minorEastAsia" w:cstheme="minorBidi"/>
          <w:noProof/>
          <w:sz w:val="22"/>
          <w:szCs w:val="22"/>
          <w:lang w:bidi="ar-SA"/>
        </w:rPr>
      </w:pPr>
      <w:hyperlink w:anchor="_Toc487652799" w:history="1">
        <w:r w:rsidR="008B47C7" w:rsidRPr="00D61925">
          <w:rPr>
            <w:rStyle w:val="Hyperlink"/>
            <w:rFonts w:eastAsiaTheme="minorEastAsia"/>
            <w:noProof/>
          </w:rPr>
          <w:t>Figure 4.3:  Sensing response of nanocomposites containing 0% silica.</w:t>
        </w:r>
        <w:r w:rsidR="008B47C7">
          <w:rPr>
            <w:noProof/>
            <w:webHidden/>
          </w:rPr>
          <w:tab/>
        </w:r>
        <w:r w:rsidR="008B47C7">
          <w:rPr>
            <w:noProof/>
            <w:webHidden/>
          </w:rPr>
          <w:fldChar w:fldCharType="begin"/>
        </w:r>
        <w:r w:rsidR="008B47C7">
          <w:rPr>
            <w:noProof/>
            <w:webHidden/>
          </w:rPr>
          <w:instrText xml:space="preserve"> PAGEREF _Toc487652799 \h </w:instrText>
        </w:r>
        <w:r w:rsidR="008B47C7">
          <w:rPr>
            <w:noProof/>
            <w:webHidden/>
          </w:rPr>
        </w:r>
        <w:r w:rsidR="008B47C7">
          <w:rPr>
            <w:noProof/>
            <w:webHidden/>
          </w:rPr>
          <w:fldChar w:fldCharType="separate"/>
        </w:r>
        <w:r w:rsidR="000C41EC">
          <w:rPr>
            <w:noProof/>
            <w:webHidden/>
          </w:rPr>
          <w:t>43</w:t>
        </w:r>
        <w:r w:rsidR="008B47C7">
          <w:rPr>
            <w:noProof/>
            <w:webHidden/>
          </w:rPr>
          <w:fldChar w:fldCharType="end"/>
        </w:r>
      </w:hyperlink>
    </w:p>
    <w:p w:rsidR="008B47C7" w:rsidRDefault="00C4117D">
      <w:pPr>
        <w:pStyle w:val="TableofFigures"/>
        <w:tabs>
          <w:tab w:val="right" w:leader="dot" w:pos="8486"/>
        </w:tabs>
        <w:rPr>
          <w:rFonts w:eastAsiaTheme="minorEastAsia" w:cstheme="minorBidi"/>
          <w:noProof/>
          <w:sz w:val="22"/>
          <w:szCs w:val="22"/>
          <w:lang w:bidi="ar-SA"/>
        </w:rPr>
      </w:pPr>
      <w:hyperlink w:anchor="_Toc487652800" w:history="1">
        <w:r w:rsidR="008B47C7" w:rsidRPr="00D61925">
          <w:rPr>
            <w:rStyle w:val="Hyperlink"/>
            <w:rFonts w:eastAsiaTheme="minorEastAsia"/>
            <w:noProof/>
          </w:rPr>
          <w:t>Figure 4.4: Sensing response of nanocomposites containing 10:1 polymer to silica ratio.</w:t>
        </w:r>
        <w:r w:rsidR="008B47C7">
          <w:rPr>
            <w:noProof/>
            <w:webHidden/>
          </w:rPr>
          <w:tab/>
        </w:r>
        <w:r w:rsidR="008B47C7">
          <w:rPr>
            <w:noProof/>
            <w:webHidden/>
          </w:rPr>
          <w:fldChar w:fldCharType="begin"/>
        </w:r>
        <w:r w:rsidR="008B47C7">
          <w:rPr>
            <w:noProof/>
            <w:webHidden/>
          </w:rPr>
          <w:instrText xml:space="preserve"> PAGEREF _Toc487652800 \h </w:instrText>
        </w:r>
        <w:r w:rsidR="008B47C7">
          <w:rPr>
            <w:noProof/>
            <w:webHidden/>
          </w:rPr>
        </w:r>
        <w:r w:rsidR="008B47C7">
          <w:rPr>
            <w:noProof/>
            <w:webHidden/>
          </w:rPr>
          <w:fldChar w:fldCharType="separate"/>
        </w:r>
        <w:r w:rsidR="000C41EC">
          <w:rPr>
            <w:noProof/>
            <w:webHidden/>
          </w:rPr>
          <w:t>44</w:t>
        </w:r>
        <w:r w:rsidR="008B47C7">
          <w:rPr>
            <w:noProof/>
            <w:webHidden/>
          </w:rPr>
          <w:fldChar w:fldCharType="end"/>
        </w:r>
      </w:hyperlink>
    </w:p>
    <w:p w:rsidR="008B47C7" w:rsidRDefault="00C4117D">
      <w:pPr>
        <w:pStyle w:val="TableofFigures"/>
        <w:tabs>
          <w:tab w:val="right" w:leader="dot" w:pos="8486"/>
        </w:tabs>
        <w:rPr>
          <w:rFonts w:eastAsiaTheme="minorEastAsia" w:cstheme="minorBidi"/>
          <w:noProof/>
          <w:sz w:val="22"/>
          <w:szCs w:val="22"/>
          <w:lang w:bidi="ar-SA"/>
        </w:rPr>
      </w:pPr>
      <w:hyperlink w:anchor="_Toc487652801" w:history="1">
        <w:r w:rsidR="008B47C7" w:rsidRPr="00D61925">
          <w:rPr>
            <w:rStyle w:val="Hyperlink"/>
            <w:rFonts w:eastAsiaTheme="minorEastAsia"/>
            <w:noProof/>
          </w:rPr>
          <w:t>Figure 4.5: Sensing response of nanocomposites containing 10:2 polymer to silica ratio.</w:t>
        </w:r>
        <w:r w:rsidR="008B47C7">
          <w:rPr>
            <w:noProof/>
            <w:webHidden/>
          </w:rPr>
          <w:tab/>
        </w:r>
        <w:r w:rsidR="008B47C7">
          <w:rPr>
            <w:noProof/>
            <w:webHidden/>
          </w:rPr>
          <w:fldChar w:fldCharType="begin"/>
        </w:r>
        <w:r w:rsidR="008B47C7">
          <w:rPr>
            <w:noProof/>
            <w:webHidden/>
          </w:rPr>
          <w:instrText xml:space="preserve"> PAGEREF _Toc487652801 \h </w:instrText>
        </w:r>
        <w:r w:rsidR="008B47C7">
          <w:rPr>
            <w:noProof/>
            <w:webHidden/>
          </w:rPr>
        </w:r>
        <w:r w:rsidR="008B47C7">
          <w:rPr>
            <w:noProof/>
            <w:webHidden/>
          </w:rPr>
          <w:fldChar w:fldCharType="separate"/>
        </w:r>
        <w:r w:rsidR="000C41EC">
          <w:rPr>
            <w:noProof/>
            <w:webHidden/>
          </w:rPr>
          <w:t>44</w:t>
        </w:r>
        <w:r w:rsidR="008B47C7">
          <w:rPr>
            <w:noProof/>
            <w:webHidden/>
          </w:rPr>
          <w:fldChar w:fldCharType="end"/>
        </w:r>
      </w:hyperlink>
    </w:p>
    <w:p w:rsidR="008B47C7" w:rsidRDefault="00C4117D">
      <w:pPr>
        <w:pStyle w:val="TableofFigures"/>
        <w:tabs>
          <w:tab w:val="right" w:leader="dot" w:pos="8486"/>
        </w:tabs>
        <w:rPr>
          <w:rFonts w:eastAsiaTheme="minorEastAsia" w:cstheme="minorBidi"/>
          <w:noProof/>
          <w:sz w:val="22"/>
          <w:szCs w:val="22"/>
          <w:lang w:bidi="ar-SA"/>
        </w:rPr>
      </w:pPr>
      <w:hyperlink w:anchor="_Toc487652802" w:history="1">
        <w:r w:rsidR="008B47C7" w:rsidRPr="00D61925">
          <w:rPr>
            <w:rStyle w:val="Hyperlink"/>
            <w:rFonts w:eastAsiaTheme="minorEastAsia"/>
            <w:noProof/>
          </w:rPr>
          <w:t>Figure 4.6: Effect of strain rate on the sensing response of the nanocomposite containing 10:2 weight ratio silica and 8wt% CNF.</w:t>
        </w:r>
        <w:r w:rsidR="008B47C7">
          <w:rPr>
            <w:noProof/>
            <w:webHidden/>
          </w:rPr>
          <w:tab/>
        </w:r>
        <w:r w:rsidR="008B47C7">
          <w:rPr>
            <w:noProof/>
            <w:webHidden/>
          </w:rPr>
          <w:fldChar w:fldCharType="begin"/>
        </w:r>
        <w:r w:rsidR="008B47C7">
          <w:rPr>
            <w:noProof/>
            <w:webHidden/>
          </w:rPr>
          <w:instrText xml:space="preserve"> PAGEREF _Toc487652802 \h </w:instrText>
        </w:r>
        <w:r w:rsidR="008B47C7">
          <w:rPr>
            <w:noProof/>
            <w:webHidden/>
          </w:rPr>
        </w:r>
        <w:r w:rsidR="008B47C7">
          <w:rPr>
            <w:noProof/>
            <w:webHidden/>
          </w:rPr>
          <w:fldChar w:fldCharType="separate"/>
        </w:r>
        <w:r w:rsidR="000C41EC">
          <w:rPr>
            <w:noProof/>
            <w:webHidden/>
          </w:rPr>
          <w:t>46</w:t>
        </w:r>
        <w:r w:rsidR="008B47C7">
          <w:rPr>
            <w:noProof/>
            <w:webHidden/>
          </w:rPr>
          <w:fldChar w:fldCharType="end"/>
        </w:r>
      </w:hyperlink>
    </w:p>
    <w:p w:rsidR="008B47C7" w:rsidRDefault="00C4117D">
      <w:pPr>
        <w:pStyle w:val="TableofFigures"/>
        <w:tabs>
          <w:tab w:val="right" w:leader="dot" w:pos="8486"/>
        </w:tabs>
        <w:rPr>
          <w:rFonts w:eastAsiaTheme="minorEastAsia" w:cstheme="minorBidi"/>
          <w:noProof/>
          <w:sz w:val="22"/>
          <w:szCs w:val="22"/>
          <w:lang w:bidi="ar-SA"/>
        </w:rPr>
      </w:pPr>
      <w:hyperlink w:anchor="_Toc487652803" w:history="1">
        <w:r w:rsidR="008B47C7" w:rsidRPr="00D61925">
          <w:rPr>
            <w:rStyle w:val="Hyperlink"/>
            <w:rFonts w:eastAsiaTheme="minorEastAsia"/>
            <w:noProof/>
          </w:rPr>
          <w:t>Figure 4.7: Tension test under SEM showing piezoresistance phenomenon (a-b): rotation of nanofibers (c-d): change in interfiber distance where i) no load and ii) after tensile load applied (A and B represents 20% and 40% average strain respectively).</w:t>
        </w:r>
        <w:r w:rsidR="008B47C7">
          <w:rPr>
            <w:noProof/>
            <w:webHidden/>
          </w:rPr>
          <w:tab/>
        </w:r>
        <w:r w:rsidR="008B47C7">
          <w:rPr>
            <w:noProof/>
            <w:webHidden/>
          </w:rPr>
          <w:fldChar w:fldCharType="begin"/>
        </w:r>
        <w:r w:rsidR="008B47C7">
          <w:rPr>
            <w:noProof/>
            <w:webHidden/>
          </w:rPr>
          <w:instrText xml:space="preserve"> PAGEREF _Toc487652803 \h </w:instrText>
        </w:r>
        <w:r w:rsidR="008B47C7">
          <w:rPr>
            <w:noProof/>
            <w:webHidden/>
          </w:rPr>
        </w:r>
        <w:r w:rsidR="008B47C7">
          <w:rPr>
            <w:noProof/>
            <w:webHidden/>
          </w:rPr>
          <w:fldChar w:fldCharType="separate"/>
        </w:r>
        <w:r w:rsidR="000C41EC">
          <w:rPr>
            <w:noProof/>
            <w:webHidden/>
          </w:rPr>
          <w:t>48</w:t>
        </w:r>
        <w:r w:rsidR="008B47C7">
          <w:rPr>
            <w:noProof/>
            <w:webHidden/>
          </w:rPr>
          <w:fldChar w:fldCharType="end"/>
        </w:r>
      </w:hyperlink>
    </w:p>
    <w:p w:rsidR="008B47C7" w:rsidRDefault="00C4117D">
      <w:pPr>
        <w:pStyle w:val="TableofFigures"/>
        <w:tabs>
          <w:tab w:val="right" w:leader="dot" w:pos="8486"/>
        </w:tabs>
        <w:rPr>
          <w:rFonts w:eastAsiaTheme="minorEastAsia" w:cstheme="minorBidi"/>
          <w:noProof/>
          <w:sz w:val="22"/>
          <w:szCs w:val="22"/>
          <w:lang w:bidi="ar-SA"/>
        </w:rPr>
      </w:pPr>
      <w:hyperlink w:anchor="_Toc487652804" w:history="1">
        <w:r w:rsidR="008B47C7" w:rsidRPr="00D61925">
          <w:rPr>
            <w:rStyle w:val="Hyperlink"/>
            <w:rFonts w:eastAsiaTheme="minorEastAsia"/>
            <w:noProof/>
          </w:rPr>
          <w:t>Figure 4.8: (a) Mold used for cubic samples (b) cubic CNF/PDMS before and after plasma coating.</w:t>
        </w:r>
        <w:r w:rsidR="008B47C7">
          <w:rPr>
            <w:noProof/>
            <w:webHidden/>
          </w:rPr>
          <w:tab/>
        </w:r>
        <w:r w:rsidR="008B47C7">
          <w:rPr>
            <w:noProof/>
            <w:webHidden/>
          </w:rPr>
          <w:fldChar w:fldCharType="begin"/>
        </w:r>
        <w:r w:rsidR="008B47C7">
          <w:rPr>
            <w:noProof/>
            <w:webHidden/>
          </w:rPr>
          <w:instrText xml:space="preserve"> PAGEREF _Toc487652804 \h </w:instrText>
        </w:r>
        <w:r w:rsidR="008B47C7">
          <w:rPr>
            <w:noProof/>
            <w:webHidden/>
          </w:rPr>
        </w:r>
        <w:r w:rsidR="008B47C7">
          <w:rPr>
            <w:noProof/>
            <w:webHidden/>
          </w:rPr>
          <w:fldChar w:fldCharType="separate"/>
        </w:r>
        <w:r w:rsidR="000C41EC">
          <w:rPr>
            <w:noProof/>
            <w:webHidden/>
          </w:rPr>
          <w:t>50</w:t>
        </w:r>
        <w:r w:rsidR="008B47C7">
          <w:rPr>
            <w:noProof/>
            <w:webHidden/>
          </w:rPr>
          <w:fldChar w:fldCharType="end"/>
        </w:r>
      </w:hyperlink>
    </w:p>
    <w:p w:rsidR="008B47C7" w:rsidRDefault="00C4117D">
      <w:pPr>
        <w:pStyle w:val="TableofFigures"/>
        <w:tabs>
          <w:tab w:val="right" w:leader="dot" w:pos="8486"/>
        </w:tabs>
        <w:rPr>
          <w:rFonts w:eastAsiaTheme="minorEastAsia" w:cstheme="minorBidi"/>
          <w:noProof/>
          <w:sz w:val="22"/>
          <w:szCs w:val="22"/>
          <w:lang w:bidi="ar-SA"/>
        </w:rPr>
      </w:pPr>
      <w:hyperlink w:anchor="_Toc487652805" w:history="1">
        <w:r w:rsidR="008B47C7" w:rsidRPr="00D61925">
          <w:rPr>
            <w:rStyle w:val="Hyperlink"/>
            <w:rFonts w:eastAsiaTheme="minorEastAsia"/>
            <w:noProof/>
          </w:rPr>
          <w:t>Figure 4.9: Schematic of cyclic compression tests during sensing experiment.</w:t>
        </w:r>
        <w:r w:rsidR="008B47C7">
          <w:rPr>
            <w:noProof/>
            <w:webHidden/>
          </w:rPr>
          <w:tab/>
        </w:r>
        <w:r w:rsidR="008B47C7">
          <w:rPr>
            <w:noProof/>
            <w:webHidden/>
          </w:rPr>
          <w:fldChar w:fldCharType="begin"/>
        </w:r>
        <w:r w:rsidR="008B47C7">
          <w:rPr>
            <w:noProof/>
            <w:webHidden/>
          </w:rPr>
          <w:instrText xml:space="preserve"> PAGEREF _Toc487652805 \h </w:instrText>
        </w:r>
        <w:r w:rsidR="008B47C7">
          <w:rPr>
            <w:noProof/>
            <w:webHidden/>
          </w:rPr>
        </w:r>
        <w:r w:rsidR="008B47C7">
          <w:rPr>
            <w:noProof/>
            <w:webHidden/>
          </w:rPr>
          <w:fldChar w:fldCharType="separate"/>
        </w:r>
        <w:r w:rsidR="000C41EC">
          <w:rPr>
            <w:noProof/>
            <w:webHidden/>
          </w:rPr>
          <w:t>51</w:t>
        </w:r>
        <w:r w:rsidR="008B47C7">
          <w:rPr>
            <w:noProof/>
            <w:webHidden/>
          </w:rPr>
          <w:fldChar w:fldCharType="end"/>
        </w:r>
      </w:hyperlink>
    </w:p>
    <w:p w:rsidR="008B47C7" w:rsidRDefault="00C4117D">
      <w:pPr>
        <w:pStyle w:val="TableofFigures"/>
        <w:tabs>
          <w:tab w:val="right" w:leader="dot" w:pos="8486"/>
        </w:tabs>
        <w:rPr>
          <w:rFonts w:eastAsiaTheme="minorEastAsia" w:cstheme="minorBidi"/>
          <w:noProof/>
          <w:sz w:val="22"/>
          <w:szCs w:val="22"/>
          <w:lang w:bidi="ar-SA"/>
        </w:rPr>
      </w:pPr>
      <w:hyperlink w:anchor="_Toc487652806" w:history="1">
        <w:r w:rsidR="008B47C7" w:rsidRPr="00D61925">
          <w:rPr>
            <w:rStyle w:val="Hyperlink"/>
            <w:rFonts w:eastAsiaTheme="minorEastAsia"/>
            <w:noProof/>
          </w:rPr>
          <w:t>Figure 4.10: Piezoresistance based sensing for cubic samples of 10:2 Silica and 5wt% CNFs; (a) maximum pressure 50 psi, (b) maximum pressure 100 psi.</w:t>
        </w:r>
        <w:r w:rsidR="008B47C7">
          <w:rPr>
            <w:noProof/>
            <w:webHidden/>
          </w:rPr>
          <w:tab/>
        </w:r>
        <w:r w:rsidR="008B47C7">
          <w:rPr>
            <w:noProof/>
            <w:webHidden/>
          </w:rPr>
          <w:fldChar w:fldCharType="begin"/>
        </w:r>
        <w:r w:rsidR="008B47C7">
          <w:rPr>
            <w:noProof/>
            <w:webHidden/>
          </w:rPr>
          <w:instrText xml:space="preserve"> PAGEREF _Toc487652806 \h </w:instrText>
        </w:r>
        <w:r w:rsidR="008B47C7">
          <w:rPr>
            <w:noProof/>
            <w:webHidden/>
          </w:rPr>
        </w:r>
        <w:r w:rsidR="008B47C7">
          <w:rPr>
            <w:noProof/>
            <w:webHidden/>
          </w:rPr>
          <w:fldChar w:fldCharType="separate"/>
        </w:r>
        <w:r w:rsidR="000C41EC">
          <w:rPr>
            <w:noProof/>
            <w:webHidden/>
          </w:rPr>
          <w:t>52</w:t>
        </w:r>
        <w:r w:rsidR="008B47C7">
          <w:rPr>
            <w:noProof/>
            <w:webHidden/>
          </w:rPr>
          <w:fldChar w:fldCharType="end"/>
        </w:r>
      </w:hyperlink>
    </w:p>
    <w:p w:rsidR="008B47C7" w:rsidRDefault="00C4117D">
      <w:pPr>
        <w:pStyle w:val="TableofFigures"/>
        <w:tabs>
          <w:tab w:val="right" w:leader="dot" w:pos="8486"/>
        </w:tabs>
        <w:rPr>
          <w:rFonts w:eastAsiaTheme="minorEastAsia" w:cstheme="minorBidi"/>
          <w:noProof/>
          <w:sz w:val="22"/>
          <w:szCs w:val="22"/>
          <w:lang w:bidi="ar-SA"/>
        </w:rPr>
      </w:pPr>
      <w:hyperlink w:anchor="_Toc487652807" w:history="1">
        <w:r w:rsidR="008B47C7" w:rsidRPr="00D61925">
          <w:rPr>
            <w:rStyle w:val="Hyperlink"/>
            <w:rFonts w:eastAsiaTheme="minorEastAsia"/>
            <w:noProof/>
          </w:rPr>
          <w:t>Figure 4.11:  Piezoresistance based sensing for cubic samples of 10:1 Silica and 8 wt% CNFs; (a) maximum pressure 50 psi, (b) maximum pressure 100 psi.</w:t>
        </w:r>
        <w:r w:rsidR="008B47C7">
          <w:rPr>
            <w:noProof/>
            <w:webHidden/>
          </w:rPr>
          <w:tab/>
        </w:r>
        <w:r w:rsidR="008B47C7">
          <w:rPr>
            <w:noProof/>
            <w:webHidden/>
          </w:rPr>
          <w:fldChar w:fldCharType="begin"/>
        </w:r>
        <w:r w:rsidR="008B47C7">
          <w:rPr>
            <w:noProof/>
            <w:webHidden/>
          </w:rPr>
          <w:instrText xml:space="preserve"> PAGEREF _Toc487652807 \h </w:instrText>
        </w:r>
        <w:r w:rsidR="008B47C7">
          <w:rPr>
            <w:noProof/>
            <w:webHidden/>
          </w:rPr>
        </w:r>
        <w:r w:rsidR="008B47C7">
          <w:rPr>
            <w:noProof/>
            <w:webHidden/>
          </w:rPr>
          <w:fldChar w:fldCharType="separate"/>
        </w:r>
        <w:r w:rsidR="000C41EC">
          <w:rPr>
            <w:noProof/>
            <w:webHidden/>
          </w:rPr>
          <w:t>53</w:t>
        </w:r>
        <w:r w:rsidR="008B47C7">
          <w:rPr>
            <w:noProof/>
            <w:webHidden/>
          </w:rPr>
          <w:fldChar w:fldCharType="end"/>
        </w:r>
      </w:hyperlink>
    </w:p>
    <w:p w:rsidR="008B47C7" w:rsidRDefault="00C4117D">
      <w:pPr>
        <w:pStyle w:val="TableofFigures"/>
        <w:tabs>
          <w:tab w:val="right" w:leader="dot" w:pos="8486"/>
        </w:tabs>
        <w:rPr>
          <w:rFonts w:eastAsiaTheme="minorEastAsia" w:cstheme="minorBidi"/>
          <w:noProof/>
          <w:sz w:val="22"/>
          <w:szCs w:val="22"/>
          <w:lang w:bidi="ar-SA"/>
        </w:rPr>
      </w:pPr>
      <w:hyperlink w:anchor="_Toc487652808" w:history="1">
        <w:r w:rsidR="008B47C7" w:rsidRPr="00D61925">
          <w:rPr>
            <w:rStyle w:val="Hyperlink"/>
            <w:rFonts w:eastAsiaTheme="minorEastAsia"/>
            <w:noProof/>
          </w:rPr>
          <w:t>Figure 4.12: Piezoresistance based sensing for cubic samples of 10:2 Silica and 8% CNFs; (a) maximum pressure 50 psi, (b) maximum pressure 100 psi, (c) maximum pressure 150 psi.</w:t>
        </w:r>
        <w:r w:rsidR="008B47C7">
          <w:rPr>
            <w:noProof/>
            <w:webHidden/>
          </w:rPr>
          <w:tab/>
        </w:r>
        <w:r w:rsidR="008B47C7">
          <w:rPr>
            <w:noProof/>
            <w:webHidden/>
          </w:rPr>
          <w:fldChar w:fldCharType="begin"/>
        </w:r>
        <w:r w:rsidR="008B47C7">
          <w:rPr>
            <w:noProof/>
            <w:webHidden/>
          </w:rPr>
          <w:instrText xml:space="preserve"> PAGEREF _Toc487652808 \h </w:instrText>
        </w:r>
        <w:r w:rsidR="008B47C7">
          <w:rPr>
            <w:noProof/>
            <w:webHidden/>
          </w:rPr>
        </w:r>
        <w:r w:rsidR="008B47C7">
          <w:rPr>
            <w:noProof/>
            <w:webHidden/>
          </w:rPr>
          <w:fldChar w:fldCharType="separate"/>
        </w:r>
        <w:r w:rsidR="000C41EC">
          <w:rPr>
            <w:noProof/>
            <w:webHidden/>
          </w:rPr>
          <w:t>54</w:t>
        </w:r>
        <w:r w:rsidR="008B47C7">
          <w:rPr>
            <w:noProof/>
            <w:webHidden/>
          </w:rPr>
          <w:fldChar w:fldCharType="end"/>
        </w:r>
      </w:hyperlink>
    </w:p>
    <w:p w:rsidR="008B47C7" w:rsidRDefault="00C4117D">
      <w:pPr>
        <w:pStyle w:val="TableofFigures"/>
        <w:tabs>
          <w:tab w:val="right" w:leader="dot" w:pos="8486"/>
        </w:tabs>
        <w:rPr>
          <w:rFonts w:eastAsiaTheme="minorEastAsia" w:cstheme="minorBidi"/>
          <w:noProof/>
          <w:sz w:val="22"/>
          <w:szCs w:val="22"/>
          <w:lang w:bidi="ar-SA"/>
        </w:rPr>
      </w:pPr>
      <w:hyperlink w:anchor="_Toc487652809" w:history="1">
        <w:r w:rsidR="008B47C7" w:rsidRPr="00D61925">
          <w:rPr>
            <w:rStyle w:val="Hyperlink"/>
            <w:rFonts w:eastAsiaTheme="minorEastAsia"/>
            <w:noProof/>
          </w:rPr>
          <w:t>Figure 4.13: Photographs of (a) cylinder shape mold (b) cone shape mold (c) fabricated nanocomposites.</w:t>
        </w:r>
        <w:r w:rsidR="008B47C7">
          <w:rPr>
            <w:noProof/>
            <w:webHidden/>
          </w:rPr>
          <w:tab/>
        </w:r>
        <w:r w:rsidR="008B47C7">
          <w:rPr>
            <w:noProof/>
            <w:webHidden/>
          </w:rPr>
          <w:fldChar w:fldCharType="begin"/>
        </w:r>
        <w:r w:rsidR="008B47C7">
          <w:rPr>
            <w:noProof/>
            <w:webHidden/>
          </w:rPr>
          <w:instrText xml:space="preserve"> PAGEREF _Toc487652809 \h </w:instrText>
        </w:r>
        <w:r w:rsidR="008B47C7">
          <w:rPr>
            <w:noProof/>
            <w:webHidden/>
          </w:rPr>
        </w:r>
        <w:r w:rsidR="008B47C7">
          <w:rPr>
            <w:noProof/>
            <w:webHidden/>
          </w:rPr>
          <w:fldChar w:fldCharType="separate"/>
        </w:r>
        <w:r w:rsidR="000C41EC">
          <w:rPr>
            <w:noProof/>
            <w:webHidden/>
          </w:rPr>
          <w:t>56</w:t>
        </w:r>
        <w:r w:rsidR="008B47C7">
          <w:rPr>
            <w:noProof/>
            <w:webHidden/>
          </w:rPr>
          <w:fldChar w:fldCharType="end"/>
        </w:r>
      </w:hyperlink>
    </w:p>
    <w:p w:rsidR="008B47C7" w:rsidRDefault="00C4117D">
      <w:pPr>
        <w:pStyle w:val="TableofFigures"/>
        <w:tabs>
          <w:tab w:val="right" w:leader="dot" w:pos="8486"/>
        </w:tabs>
        <w:rPr>
          <w:rFonts w:eastAsiaTheme="minorEastAsia" w:cstheme="minorBidi"/>
          <w:noProof/>
          <w:sz w:val="22"/>
          <w:szCs w:val="22"/>
          <w:lang w:bidi="ar-SA"/>
        </w:rPr>
      </w:pPr>
      <w:hyperlink w:anchor="_Toc487652810" w:history="1">
        <w:r w:rsidR="008B47C7" w:rsidRPr="00D61925">
          <w:rPr>
            <w:rStyle w:val="Hyperlink"/>
            <w:rFonts w:eastAsiaTheme="minorEastAsia"/>
            <w:noProof/>
          </w:rPr>
          <w:t>Figure 4.14: Sensing responses of PDMS nanocomposites sensing units of different shapes under compressive loading at: (a) 3% (b) 5%, (c) 10%, (d) 13%, and (e) 25% maximum strain.</w:t>
        </w:r>
        <w:r w:rsidR="008B47C7">
          <w:rPr>
            <w:noProof/>
            <w:webHidden/>
          </w:rPr>
          <w:tab/>
        </w:r>
        <w:r w:rsidR="008B47C7">
          <w:rPr>
            <w:noProof/>
            <w:webHidden/>
          </w:rPr>
          <w:fldChar w:fldCharType="begin"/>
        </w:r>
        <w:r w:rsidR="008B47C7">
          <w:rPr>
            <w:noProof/>
            <w:webHidden/>
          </w:rPr>
          <w:instrText xml:space="preserve"> PAGEREF _Toc487652810 \h </w:instrText>
        </w:r>
        <w:r w:rsidR="008B47C7">
          <w:rPr>
            <w:noProof/>
            <w:webHidden/>
          </w:rPr>
        </w:r>
        <w:r w:rsidR="008B47C7">
          <w:rPr>
            <w:noProof/>
            <w:webHidden/>
          </w:rPr>
          <w:fldChar w:fldCharType="separate"/>
        </w:r>
        <w:r w:rsidR="000C41EC">
          <w:rPr>
            <w:noProof/>
            <w:webHidden/>
          </w:rPr>
          <w:t>58</w:t>
        </w:r>
        <w:r w:rsidR="008B47C7">
          <w:rPr>
            <w:noProof/>
            <w:webHidden/>
          </w:rPr>
          <w:fldChar w:fldCharType="end"/>
        </w:r>
      </w:hyperlink>
    </w:p>
    <w:p w:rsidR="008B47C7" w:rsidRDefault="00C4117D">
      <w:pPr>
        <w:pStyle w:val="TableofFigures"/>
        <w:tabs>
          <w:tab w:val="right" w:leader="dot" w:pos="8486"/>
        </w:tabs>
        <w:rPr>
          <w:rFonts w:eastAsiaTheme="minorEastAsia" w:cstheme="minorBidi"/>
          <w:noProof/>
          <w:sz w:val="22"/>
          <w:szCs w:val="22"/>
          <w:lang w:bidi="ar-SA"/>
        </w:rPr>
      </w:pPr>
      <w:hyperlink w:anchor="_Toc487652811" w:history="1">
        <w:r w:rsidR="008B47C7" w:rsidRPr="00D61925">
          <w:rPr>
            <w:rStyle w:val="Hyperlink"/>
            <w:rFonts w:eastAsiaTheme="minorEastAsia"/>
            <w:noProof/>
          </w:rPr>
          <w:t>Figure 4.15: Sensing response showing reliability of the sensor at 27% maximum strain (a) strain rate effect (b-c) response over 1000 cycles (d) typical response of a single cycle showing instantaneous resistance as a function of initial resistance.</w:t>
        </w:r>
        <w:r w:rsidR="008B47C7">
          <w:rPr>
            <w:noProof/>
            <w:webHidden/>
          </w:rPr>
          <w:tab/>
        </w:r>
        <w:r w:rsidR="008B47C7">
          <w:rPr>
            <w:noProof/>
            <w:webHidden/>
          </w:rPr>
          <w:fldChar w:fldCharType="begin"/>
        </w:r>
        <w:r w:rsidR="008B47C7">
          <w:rPr>
            <w:noProof/>
            <w:webHidden/>
          </w:rPr>
          <w:instrText xml:space="preserve"> PAGEREF _Toc487652811 \h </w:instrText>
        </w:r>
        <w:r w:rsidR="008B47C7">
          <w:rPr>
            <w:noProof/>
            <w:webHidden/>
          </w:rPr>
        </w:r>
        <w:r w:rsidR="008B47C7">
          <w:rPr>
            <w:noProof/>
            <w:webHidden/>
          </w:rPr>
          <w:fldChar w:fldCharType="separate"/>
        </w:r>
        <w:r w:rsidR="000C41EC">
          <w:rPr>
            <w:noProof/>
            <w:webHidden/>
          </w:rPr>
          <w:t>61</w:t>
        </w:r>
        <w:r w:rsidR="008B47C7">
          <w:rPr>
            <w:noProof/>
            <w:webHidden/>
          </w:rPr>
          <w:fldChar w:fldCharType="end"/>
        </w:r>
      </w:hyperlink>
    </w:p>
    <w:p w:rsidR="008B47C7" w:rsidRDefault="00C4117D">
      <w:pPr>
        <w:pStyle w:val="TableofFigures"/>
        <w:tabs>
          <w:tab w:val="right" w:leader="dot" w:pos="8486"/>
        </w:tabs>
        <w:rPr>
          <w:rFonts w:eastAsiaTheme="minorEastAsia" w:cstheme="minorBidi"/>
          <w:noProof/>
          <w:sz w:val="22"/>
          <w:szCs w:val="22"/>
          <w:lang w:bidi="ar-SA"/>
        </w:rPr>
      </w:pPr>
      <w:hyperlink w:anchor="_Toc487652812" w:history="1">
        <w:r w:rsidR="008B47C7" w:rsidRPr="00D61925">
          <w:rPr>
            <w:rStyle w:val="Hyperlink"/>
            <w:rFonts w:eastAsiaTheme="minorEastAsia"/>
            <w:noProof/>
          </w:rPr>
          <w:t>Figure 5.1: Flow chart of the FEM analysis and optimization process.</w:t>
        </w:r>
        <w:r w:rsidR="008B47C7">
          <w:rPr>
            <w:noProof/>
            <w:webHidden/>
          </w:rPr>
          <w:tab/>
        </w:r>
        <w:r w:rsidR="008B47C7">
          <w:rPr>
            <w:noProof/>
            <w:webHidden/>
          </w:rPr>
          <w:fldChar w:fldCharType="begin"/>
        </w:r>
        <w:r w:rsidR="008B47C7">
          <w:rPr>
            <w:noProof/>
            <w:webHidden/>
          </w:rPr>
          <w:instrText xml:space="preserve"> PAGEREF _Toc487652812 \h </w:instrText>
        </w:r>
        <w:r w:rsidR="008B47C7">
          <w:rPr>
            <w:noProof/>
            <w:webHidden/>
          </w:rPr>
        </w:r>
        <w:r w:rsidR="008B47C7">
          <w:rPr>
            <w:noProof/>
            <w:webHidden/>
          </w:rPr>
          <w:fldChar w:fldCharType="separate"/>
        </w:r>
        <w:r w:rsidR="000C41EC">
          <w:rPr>
            <w:noProof/>
            <w:webHidden/>
          </w:rPr>
          <w:t>64</w:t>
        </w:r>
        <w:r w:rsidR="008B47C7">
          <w:rPr>
            <w:noProof/>
            <w:webHidden/>
          </w:rPr>
          <w:fldChar w:fldCharType="end"/>
        </w:r>
      </w:hyperlink>
    </w:p>
    <w:p w:rsidR="008B47C7" w:rsidRDefault="00C4117D">
      <w:pPr>
        <w:pStyle w:val="TableofFigures"/>
        <w:tabs>
          <w:tab w:val="right" w:leader="dot" w:pos="8486"/>
        </w:tabs>
        <w:rPr>
          <w:rFonts w:eastAsiaTheme="minorEastAsia" w:cstheme="minorBidi"/>
          <w:noProof/>
          <w:sz w:val="22"/>
          <w:szCs w:val="22"/>
          <w:lang w:bidi="ar-SA"/>
        </w:rPr>
      </w:pPr>
      <w:hyperlink w:anchor="_Toc487652813" w:history="1">
        <w:r w:rsidR="008B47C7" w:rsidRPr="00D61925">
          <w:rPr>
            <w:rStyle w:val="Hyperlink"/>
            <w:rFonts w:eastAsiaTheme="minorEastAsia"/>
            <w:noProof/>
          </w:rPr>
          <w:t>Figure 5.2: Curve fitting of hyper-elastic material model and experimental data.</w:t>
        </w:r>
        <w:r w:rsidR="008B47C7">
          <w:rPr>
            <w:noProof/>
            <w:webHidden/>
          </w:rPr>
          <w:tab/>
        </w:r>
        <w:r w:rsidR="008B47C7">
          <w:rPr>
            <w:noProof/>
            <w:webHidden/>
          </w:rPr>
          <w:fldChar w:fldCharType="begin"/>
        </w:r>
        <w:r w:rsidR="008B47C7">
          <w:rPr>
            <w:noProof/>
            <w:webHidden/>
          </w:rPr>
          <w:instrText xml:space="preserve"> PAGEREF _Toc487652813 \h </w:instrText>
        </w:r>
        <w:r w:rsidR="008B47C7">
          <w:rPr>
            <w:noProof/>
            <w:webHidden/>
          </w:rPr>
        </w:r>
        <w:r w:rsidR="008B47C7">
          <w:rPr>
            <w:noProof/>
            <w:webHidden/>
          </w:rPr>
          <w:fldChar w:fldCharType="separate"/>
        </w:r>
        <w:r w:rsidR="000C41EC">
          <w:rPr>
            <w:noProof/>
            <w:webHidden/>
          </w:rPr>
          <w:t>65</w:t>
        </w:r>
        <w:r w:rsidR="008B47C7">
          <w:rPr>
            <w:noProof/>
            <w:webHidden/>
          </w:rPr>
          <w:fldChar w:fldCharType="end"/>
        </w:r>
      </w:hyperlink>
    </w:p>
    <w:p w:rsidR="008B47C7" w:rsidRDefault="00C4117D">
      <w:pPr>
        <w:pStyle w:val="TableofFigures"/>
        <w:tabs>
          <w:tab w:val="right" w:leader="dot" w:pos="8486"/>
        </w:tabs>
        <w:rPr>
          <w:rFonts w:eastAsiaTheme="minorEastAsia" w:cstheme="minorBidi"/>
          <w:noProof/>
          <w:sz w:val="22"/>
          <w:szCs w:val="22"/>
          <w:lang w:bidi="ar-SA"/>
        </w:rPr>
      </w:pPr>
      <w:hyperlink w:anchor="_Toc487652814" w:history="1">
        <w:r w:rsidR="008B47C7" w:rsidRPr="00D61925">
          <w:rPr>
            <w:rStyle w:val="Hyperlink"/>
            <w:rFonts w:eastAsiaTheme="minorEastAsia"/>
            <w:noProof/>
          </w:rPr>
          <w:t>Figure 5.3: Graph showing goodness of fit for both maximum compressive stress and strain.</w:t>
        </w:r>
        <w:r w:rsidR="008B47C7">
          <w:rPr>
            <w:noProof/>
            <w:webHidden/>
          </w:rPr>
          <w:tab/>
        </w:r>
        <w:r w:rsidR="008B47C7">
          <w:rPr>
            <w:noProof/>
            <w:webHidden/>
          </w:rPr>
          <w:fldChar w:fldCharType="begin"/>
        </w:r>
        <w:r w:rsidR="008B47C7">
          <w:rPr>
            <w:noProof/>
            <w:webHidden/>
          </w:rPr>
          <w:instrText xml:space="preserve"> PAGEREF _Toc487652814 \h </w:instrText>
        </w:r>
        <w:r w:rsidR="008B47C7">
          <w:rPr>
            <w:noProof/>
            <w:webHidden/>
          </w:rPr>
        </w:r>
        <w:r w:rsidR="008B47C7">
          <w:rPr>
            <w:noProof/>
            <w:webHidden/>
          </w:rPr>
          <w:fldChar w:fldCharType="separate"/>
        </w:r>
        <w:r w:rsidR="000C41EC">
          <w:rPr>
            <w:noProof/>
            <w:webHidden/>
          </w:rPr>
          <w:t>67</w:t>
        </w:r>
        <w:r w:rsidR="008B47C7">
          <w:rPr>
            <w:noProof/>
            <w:webHidden/>
          </w:rPr>
          <w:fldChar w:fldCharType="end"/>
        </w:r>
      </w:hyperlink>
    </w:p>
    <w:p w:rsidR="008B47C7" w:rsidRDefault="00C4117D">
      <w:pPr>
        <w:pStyle w:val="TableofFigures"/>
        <w:tabs>
          <w:tab w:val="right" w:leader="dot" w:pos="8486"/>
        </w:tabs>
        <w:rPr>
          <w:rFonts w:eastAsiaTheme="minorEastAsia" w:cstheme="minorBidi"/>
          <w:noProof/>
          <w:sz w:val="22"/>
          <w:szCs w:val="22"/>
          <w:lang w:bidi="ar-SA"/>
        </w:rPr>
      </w:pPr>
      <w:hyperlink w:anchor="_Toc487652815" w:history="1">
        <w:r w:rsidR="008B47C7" w:rsidRPr="00D61925">
          <w:rPr>
            <w:rStyle w:val="Hyperlink"/>
            <w:rFonts w:eastAsiaTheme="minorEastAsia"/>
            <w:noProof/>
          </w:rPr>
          <w:t>Figure 5.4: Loading and boundary condition for initial FEM analysis.</w:t>
        </w:r>
        <w:r w:rsidR="008B47C7">
          <w:rPr>
            <w:noProof/>
            <w:webHidden/>
          </w:rPr>
          <w:tab/>
        </w:r>
        <w:r w:rsidR="008B47C7">
          <w:rPr>
            <w:noProof/>
            <w:webHidden/>
          </w:rPr>
          <w:fldChar w:fldCharType="begin"/>
        </w:r>
        <w:r w:rsidR="008B47C7">
          <w:rPr>
            <w:noProof/>
            <w:webHidden/>
          </w:rPr>
          <w:instrText xml:space="preserve"> PAGEREF _Toc487652815 \h </w:instrText>
        </w:r>
        <w:r w:rsidR="008B47C7">
          <w:rPr>
            <w:noProof/>
            <w:webHidden/>
          </w:rPr>
        </w:r>
        <w:r w:rsidR="008B47C7">
          <w:rPr>
            <w:noProof/>
            <w:webHidden/>
          </w:rPr>
          <w:fldChar w:fldCharType="separate"/>
        </w:r>
        <w:r w:rsidR="000C41EC">
          <w:rPr>
            <w:noProof/>
            <w:webHidden/>
          </w:rPr>
          <w:t>69</w:t>
        </w:r>
        <w:r w:rsidR="008B47C7">
          <w:rPr>
            <w:noProof/>
            <w:webHidden/>
          </w:rPr>
          <w:fldChar w:fldCharType="end"/>
        </w:r>
      </w:hyperlink>
    </w:p>
    <w:p w:rsidR="008B47C7" w:rsidRDefault="00C4117D">
      <w:pPr>
        <w:pStyle w:val="TableofFigures"/>
        <w:tabs>
          <w:tab w:val="right" w:leader="dot" w:pos="8486"/>
        </w:tabs>
        <w:rPr>
          <w:rFonts w:eastAsiaTheme="minorEastAsia" w:cstheme="minorBidi"/>
          <w:noProof/>
          <w:sz w:val="22"/>
          <w:szCs w:val="22"/>
          <w:lang w:bidi="ar-SA"/>
        </w:rPr>
      </w:pPr>
      <w:hyperlink w:anchor="_Toc487652816" w:history="1">
        <w:r w:rsidR="008B47C7" w:rsidRPr="00D61925">
          <w:rPr>
            <w:rStyle w:val="Hyperlink"/>
            <w:rFonts w:eastAsiaTheme="minorEastAsia"/>
            <w:noProof/>
          </w:rPr>
          <w:t>Figure 5.5: FEM simulation results showing (a) normal stress and (b) strain in loading direction under 50 psi pressure.</w:t>
        </w:r>
        <w:r w:rsidR="008B47C7">
          <w:rPr>
            <w:noProof/>
            <w:webHidden/>
          </w:rPr>
          <w:tab/>
        </w:r>
        <w:r w:rsidR="008B47C7">
          <w:rPr>
            <w:noProof/>
            <w:webHidden/>
          </w:rPr>
          <w:fldChar w:fldCharType="begin"/>
        </w:r>
        <w:r w:rsidR="008B47C7">
          <w:rPr>
            <w:noProof/>
            <w:webHidden/>
          </w:rPr>
          <w:instrText xml:space="preserve"> PAGEREF _Toc487652816 \h </w:instrText>
        </w:r>
        <w:r w:rsidR="008B47C7">
          <w:rPr>
            <w:noProof/>
            <w:webHidden/>
          </w:rPr>
        </w:r>
        <w:r w:rsidR="008B47C7">
          <w:rPr>
            <w:noProof/>
            <w:webHidden/>
          </w:rPr>
          <w:fldChar w:fldCharType="separate"/>
        </w:r>
        <w:r w:rsidR="000C41EC">
          <w:rPr>
            <w:noProof/>
            <w:webHidden/>
          </w:rPr>
          <w:t>70</w:t>
        </w:r>
        <w:r w:rsidR="008B47C7">
          <w:rPr>
            <w:noProof/>
            <w:webHidden/>
          </w:rPr>
          <w:fldChar w:fldCharType="end"/>
        </w:r>
      </w:hyperlink>
    </w:p>
    <w:p w:rsidR="008B47C7" w:rsidRDefault="00C4117D">
      <w:pPr>
        <w:pStyle w:val="TableofFigures"/>
        <w:tabs>
          <w:tab w:val="right" w:leader="dot" w:pos="8486"/>
        </w:tabs>
        <w:rPr>
          <w:rFonts w:eastAsiaTheme="minorEastAsia" w:cstheme="minorBidi"/>
          <w:noProof/>
          <w:sz w:val="22"/>
          <w:szCs w:val="22"/>
          <w:lang w:bidi="ar-SA"/>
        </w:rPr>
      </w:pPr>
      <w:hyperlink w:anchor="_Toc487652817" w:history="1">
        <w:r w:rsidR="008B47C7" w:rsidRPr="00D61925">
          <w:rPr>
            <w:rStyle w:val="Hyperlink"/>
            <w:rFonts w:eastAsiaTheme="minorEastAsia"/>
            <w:noProof/>
          </w:rPr>
          <w:t>Figure 5.6: 3D response surface showing variation of (a) maximum compressive stress and (b) compressive strain as a function of input design parameters of radius (R1) and height (FD1) of cylinder.</w:t>
        </w:r>
        <w:r w:rsidR="008B47C7">
          <w:rPr>
            <w:noProof/>
            <w:webHidden/>
          </w:rPr>
          <w:tab/>
        </w:r>
        <w:r w:rsidR="008B47C7">
          <w:rPr>
            <w:noProof/>
            <w:webHidden/>
          </w:rPr>
          <w:fldChar w:fldCharType="begin"/>
        </w:r>
        <w:r w:rsidR="008B47C7">
          <w:rPr>
            <w:noProof/>
            <w:webHidden/>
          </w:rPr>
          <w:instrText xml:space="preserve"> PAGEREF _Toc487652817 \h </w:instrText>
        </w:r>
        <w:r w:rsidR="008B47C7">
          <w:rPr>
            <w:noProof/>
            <w:webHidden/>
          </w:rPr>
        </w:r>
        <w:r w:rsidR="008B47C7">
          <w:rPr>
            <w:noProof/>
            <w:webHidden/>
          </w:rPr>
          <w:fldChar w:fldCharType="separate"/>
        </w:r>
        <w:r w:rsidR="000C41EC">
          <w:rPr>
            <w:noProof/>
            <w:webHidden/>
          </w:rPr>
          <w:t>72</w:t>
        </w:r>
        <w:r w:rsidR="008B47C7">
          <w:rPr>
            <w:noProof/>
            <w:webHidden/>
          </w:rPr>
          <w:fldChar w:fldCharType="end"/>
        </w:r>
      </w:hyperlink>
    </w:p>
    <w:p w:rsidR="008B47C7" w:rsidRDefault="00C4117D">
      <w:pPr>
        <w:pStyle w:val="TableofFigures"/>
        <w:tabs>
          <w:tab w:val="right" w:leader="dot" w:pos="8486"/>
        </w:tabs>
        <w:rPr>
          <w:rFonts w:eastAsiaTheme="minorEastAsia" w:cstheme="minorBidi"/>
          <w:noProof/>
          <w:sz w:val="22"/>
          <w:szCs w:val="22"/>
          <w:lang w:bidi="ar-SA"/>
        </w:rPr>
      </w:pPr>
      <w:hyperlink w:anchor="_Toc487652818" w:history="1">
        <w:r w:rsidR="008B47C7" w:rsidRPr="00D61925">
          <w:rPr>
            <w:rStyle w:val="Hyperlink"/>
            <w:rFonts w:eastAsiaTheme="minorEastAsia"/>
            <w:noProof/>
          </w:rPr>
          <w:t>Figure 5.7:  Generated optimum candidate points for cylinder shape under 50 psi pressure.</w:t>
        </w:r>
        <w:r w:rsidR="008B47C7">
          <w:rPr>
            <w:noProof/>
            <w:webHidden/>
          </w:rPr>
          <w:tab/>
        </w:r>
        <w:r w:rsidR="008B47C7">
          <w:rPr>
            <w:noProof/>
            <w:webHidden/>
          </w:rPr>
          <w:fldChar w:fldCharType="begin"/>
        </w:r>
        <w:r w:rsidR="008B47C7">
          <w:rPr>
            <w:noProof/>
            <w:webHidden/>
          </w:rPr>
          <w:instrText xml:space="preserve"> PAGEREF _Toc487652818 \h </w:instrText>
        </w:r>
        <w:r w:rsidR="008B47C7">
          <w:rPr>
            <w:noProof/>
            <w:webHidden/>
          </w:rPr>
        </w:r>
        <w:r w:rsidR="008B47C7">
          <w:rPr>
            <w:noProof/>
            <w:webHidden/>
          </w:rPr>
          <w:fldChar w:fldCharType="separate"/>
        </w:r>
        <w:r w:rsidR="000C41EC">
          <w:rPr>
            <w:noProof/>
            <w:webHidden/>
          </w:rPr>
          <w:t>72</w:t>
        </w:r>
        <w:r w:rsidR="008B47C7">
          <w:rPr>
            <w:noProof/>
            <w:webHidden/>
          </w:rPr>
          <w:fldChar w:fldCharType="end"/>
        </w:r>
      </w:hyperlink>
    </w:p>
    <w:p w:rsidR="008B47C7" w:rsidRDefault="00C4117D">
      <w:pPr>
        <w:pStyle w:val="TableofFigures"/>
        <w:tabs>
          <w:tab w:val="right" w:leader="dot" w:pos="8486"/>
        </w:tabs>
        <w:rPr>
          <w:rFonts w:eastAsiaTheme="minorEastAsia" w:cstheme="minorBidi"/>
          <w:noProof/>
          <w:sz w:val="22"/>
          <w:szCs w:val="22"/>
          <w:lang w:bidi="ar-SA"/>
        </w:rPr>
      </w:pPr>
      <w:hyperlink w:anchor="_Toc487652819" w:history="1">
        <w:r w:rsidR="008B47C7" w:rsidRPr="00D61925">
          <w:rPr>
            <w:rStyle w:val="Hyperlink"/>
            <w:rFonts w:eastAsiaTheme="minorEastAsia"/>
            <w:noProof/>
          </w:rPr>
          <w:t>Figure 5.8: FEM results showing (a) normal stress and (b) strain of the optimum cylindrical shape under 50 psi pressure.</w:t>
        </w:r>
        <w:r w:rsidR="008B47C7">
          <w:rPr>
            <w:noProof/>
            <w:webHidden/>
          </w:rPr>
          <w:tab/>
        </w:r>
        <w:r w:rsidR="008B47C7">
          <w:rPr>
            <w:noProof/>
            <w:webHidden/>
          </w:rPr>
          <w:fldChar w:fldCharType="begin"/>
        </w:r>
        <w:r w:rsidR="008B47C7">
          <w:rPr>
            <w:noProof/>
            <w:webHidden/>
          </w:rPr>
          <w:instrText xml:space="preserve"> PAGEREF _Toc487652819 \h </w:instrText>
        </w:r>
        <w:r w:rsidR="008B47C7">
          <w:rPr>
            <w:noProof/>
            <w:webHidden/>
          </w:rPr>
        </w:r>
        <w:r w:rsidR="008B47C7">
          <w:rPr>
            <w:noProof/>
            <w:webHidden/>
          </w:rPr>
          <w:fldChar w:fldCharType="separate"/>
        </w:r>
        <w:r w:rsidR="000C41EC">
          <w:rPr>
            <w:noProof/>
            <w:webHidden/>
          </w:rPr>
          <w:t>73</w:t>
        </w:r>
        <w:r w:rsidR="008B47C7">
          <w:rPr>
            <w:noProof/>
            <w:webHidden/>
          </w:rPr>
          <w:fldChar w:fldCharType="end"/>
        </w:r>
      </w:hyperlink>
    </w:p>
    <w:p w:rsidR="008B47C7" w:rsidRDefault="00C4117D">
      <w:pPr>
        <w:pStyle w:val="TableofFigures"/>
        <w:tabs>
          <w:tab w:val="right" w:leader="dot" w:pos="8486"/>
        </w:tabs>
        <w:rPr>
          <w:rFonts w:eastAsiaTheme="minorEastAsia" w:cstheme="minorBidi"/>
          <w:noProof/>
          <w:sz w:val="22"/>
          <w:szCs w:val="22"/>
          <w:lang w:bidi="ar-SA"/>
        </w:rPr>
      </w:pPr>
      <w:hyperlink w:anchor="_Toc487652820" w:history="1">
        <w:r w:rsidR="008B47C7" w:rsidRPr="00D61925">
          <w:rPr>
            <w:rStyle w:val="Hyperlink"/>
            <w:rFonts w:eastAsiaTheme="minorEastAsia"/>
            <w:noProof/>
          </w:rPr>
          <w:t>Figure 5.9:  Initial FEM results showing (a) loading condition, (b) normal stress, and (c) strain in loading direction under 100 psi pressure for cone shape.</w:t>
        </w:r>
        <w:r w:rsidR="008B47C7">
          <w:rPr>
            <w:noProof/>
            <w:webHidden/>
          </w:rPr>
          <w:tab/>
        </w:r>
        <w:r w:rsidR="008B47C7">
          <w:rPr>
            <w:noProof/>
            <w:webHidden/>
          </w:rPr>
          <w:fldChar w:fldCharType="begin"/>
        </w:r>
        <w:r w:rsidR="008B47C7">
          <w:rPr>
            <w:noProof/>
            <w:webHidden/>
          </w:rPr>
          <w:instrText xml:space="preserve"> PAGEREF _Toc487652820 \h </w:instrText>
        </w:r>
        <w:r w:rsidR="008B47C7">
          <w:rPr>
            <w:noProof/>
            <w:webHidden/>
          </w:rPr>
        </w:r>
        <w:r w:rsidR="008B47C7">
          <w:rPr>
            <w:noProof/>
            <w:webHidden/>
          </w:rPr>
          <w:fldChar w:fldCharType="separate"/>
        </w:r>
        <w:r w:rsidR="000C41EC">
          <w:rPr>
            <w:noProof/>
            <w:webHidden/>
          </w:rPr>
          <w:t>75</w:t>
        </w:r>
        <w:r w:rsidR="008B47C7">
          <w:rPr>
            <w:noProof/>
            <w:webHidden/>
          </w:rPr>
          <w:fldChar w:fldCharType="end"/>
        </w:r>
      </w:hyperlink>
    </w:p>
    <w:p w:rsidR="008B47C7" w:rsidRDefault="00C4117D">
      <w:pPr>
        <w:pStyle w:val="TableofFigures"/>
        <w:tabs>
          <w:tab w:val="right" w:leader="dot" w:pos="8486"/>
        </w:tabs>
        <w:rPr>
          <w:rFonts w:eastAsiaTheme="minorEastAsia" w:cstheme="minorBidi"/>
          <w:noProof/>
          <w:sz w:val="22"/>
          <w:szCs w:val="22"/>
          <w:lang w:bidi="ar-SA"/>
        </w:rPr>
      </w:pPr>
      <w:hyperlink w:anchor="_Toc487652821" w:history="1">
        <w:r w:rsidR="008B47C7" w:rsidRPr="00D61925">
          <w:rPr>
            <w:rStyle w:val="Hyperlink"/>
            <w:rFonts w:eastAsiaTheme="minorEastAsia"/>
            <w:noProof/>
          </w:rPr>
          <w:t>Figure 5.10: FEM results of the conical shape unit with optimum dimensions applied with 100 psi pressure showing (a) normal stress and (b) strain</w:t>
        </w:r>
        <w:r w:rsidR="008B47C7">
          <w:rPr>
            <w:noProof/>
            <w:webHidden/>
          </w:rPr>
          <w:tab/>
        </w:r>
        <w:r w:rsidR="008B47C7">
          <w:rPr>
            <w:noProof/>
            <w:webHidden/>
          </w:rPr>
          <w:fldChar w:fldCharType="begin"/>
        </w:r>
        <w:r w:rsidR="008B47C7">
          <w:rPr>
            <w:noProof/>
            <w:webHidden/>
          </w:rPr>
          <w:instrText xml:space="preserve"> PAGEREF _Toc487652821 \h </w:instrText>
        </w:r>
        <w:r w:rsidR="008B47C7">
          <w:rPr>
            <w:noProof/>
            <w:webHidden/>
          </w:rPr>
        </w:r>
        <w:r w:rsidR="008B47C7">
          <w:rPr>
            <w:noProof/>
            <w:webHidden/>
          </w:rPr>
          <w:fldChar w:fldCharType="separate"/>
        </w:r>
        <w:r w:rsidR="000C41EC">
          <w:rPr>
            <w:noProof/>
            <w:webHidden/>
          </w:rPr>
          <w:t>76</w:t>
        </w:r>
        <w:r w:rsidR="008B47C7">
          <w:rPr>
            <w:noProof/>
            <w:webHidden/>
          </w:rPr>
          <w:fldChar w:fldCharType="end"/>
        </w:r>
      </w:hyperlink>
    </w:p>
    <w:p w:rsidR="008B47C7" w:rsidRDefault="00C4117D">
      <w:pPr>
        <w:pStyle w:val="TableofFigures"/>
        <w:tabs>
          <w:tab w:val="right" w:leader="dot" w:pos="8486"/>
        </w:tabs>
        <w:rPr>
          <w:rFonts w:eastAsiaTheme="minorEastAsia" w:cstheme="minorBidi"/>
          <w:noProof/>
          <w:sz w:val="22"/>
          <w:szCs w:val="22"/>
          <w:lang w:bidi="ar-SA"/>
        </w:rPr>
      </w:pPr>
      <w:hyperlink w:anchor="_Toc487652822" w:history="1">
        <w:r w:rsidR="008B47C7" w:rsidRPr="00D61925">
          <w:rPr>
            <w:rStyle w:val="Hyperlink"/>
            <w:rFonts w:eastAsiaTheme="minorEastAsia"/>
            <w:noProof/>
          </w:rPr>
          <w:t>Figure 5.11:  Photographs of nanocomposites with optimum shapes.</w:t>
        </w:r>
        <w:r w:rsidR="008B47C7">
          <w:rPr>
            <w:noProof/>
            <w:webHidden/>
          </w:rPr>
          <w:tab/>
        </w:r>
        <w:r w:rsidR="008B47C7">
          <w:rPr>
            <w:noProof/>
            <w:webHidden/>
          </w:rPr>
          <w:fldChar w:fldCharType="begin"/>
        </w:r>
        <w:r w:rsidR="008B47C7">
          <w:rPr>
            <w:noProof/>
            <w:webHidden/>
          </w:rPr>
          <w:instrText xml:space="preserve"> PAGEREF _Toc487652822 \h </w:instrText>
        </w:r>
        <w:r w:rsidR="008B47C7">
          <w:rPr>
            <w:noProof/>
            <w:webHidden/>
          </w:rPr>
        </w:r>
        <w:r w:rsidR="008B47C7">
          <w:rPr>
            <w:noProof/>
            <w:webHidden/>
          </w:rPr>
          <w:fldChar w:fldCharType="separate"/>
        </w:r>
        <w:r w:rsidR="000C41EC">
          <w:rPr>
            <w:noProof/>
            <w:webHidden/>
          </w:rPr>
          <w:t>77</w:t>
        </w:r>
        <w:r w:rsidR="008B47C7">
          <w:rPr>
            <w:noProof/>
            <w:webHidden/>
          </w:rPr>
          <w:fldChar w:fldCharType="end"/>
        </w:r>
      </w:hyperlink>
    </w:p>
    <w:p w:rsidR="008B47C7" w:rsidRDefault="00C4117D">
      <w:pPr>
        <w:pStyle w:val="TableofFigures"/>
        <w:tabs>
          <w:tab w:val="right" w:leader="dot" w:pos="8486"/>
        </w:tabs>
        <w:rPr>
          <w:rFonts w:eastAsiaTheme="minorEastAsia" w:cstheme="minorBidi"/>
          <w:noProof/>
          <w:sz w:val="22"/>
          <w:szCs w:val="22"/>
          <w:lang w:bidi="ar-SA"/>
        </w:rPr>
      </w:pPr>
      <w:hyperlink w:anchor="_Toc487652823" w:history="1">
        <w:r w:rsidR="008B47C7" w:rsidRPr="00D61925">
          <w:rPr>
            <w:rStyle w:val="Hyperlink"/>
            <w:rFonts w:eastAsiaTheme="minorEastAsia"/>
            <w:noProof/>
          </w:rPr>
          <w:t>Figure 5.12: Sensing response of cylinder and cone shape nanocomposites with optimized dimension at (a) 3% (b) 5 % (c) 10%, and (d) 13% maximum compressive strain.</w:t>
        </w:r>
        <w:r w:rsidR="008B47C7">
          <w:rPr>
            <w:noProof/>
            <w:webHidden/>
          </w:rPr>
          <w:tab/>
        </w:r>
        <w:r w:rsidR="008B47C7">
          <w:rPr>
            <w:noProof/>
            <w:webHidden/>
          </w:rPr>
          <w:fldChar w:fldCharType="begin"/>
        </w:r>
        <w:r w:rsidR="008B47C7">
          <w:rPr>
            <w:noProof/>
            <w:webHidden/>
          </w:rPr>
          <w:instrText xml:space="preserve"> PAGEREF _Toc487652823 \h </w:instrText>
        </w:r>
        <w:r w:rsidR="008B47C7">
          <w:rPr>
            <w:noProof/>
            <w:webHidden/>
          </w:rPr>
        </w:r>
        <w:r w:rsidR="008B47C7">
          <w:rPr>
            <w:noProof/>
            <w:webHidden/>
          </w:rPr>
          <w:fldChar w:fldCharType="separate"/>
        </w:r>
        <w:r w:rsidR="000C41EC">
          <w:rPr>
            <w:noProof/>
            <w:webHidden/>
          </w:rPr>
          <w:t>79</w:t>
        </w:r>
        <w:r w:rsidR="008B47C7">
          <w:rPr>
            <w:noProof/>
            <w:webHidden/>
          </w:rPr>
          <w:fldChar w:fldCharType="end"/>
        </w:r>
      </w:hyperlink>
    </w:p>
    <w:p w:rsidR="008B47C7" w:rsidRDefault="00C4117D">
      <w:pPr>
        <w:pStyle w:val="TableofFigures"/>
        <w:tabs>
          <w:tab w:val="right" w:leader="dot" w:pos="8486"/>
        </w:tabs>
        <w:rPr>
          <w:rFonts w:eastAsiaTheme="minorEastAsia" w:cstheme="minorBidi"/>
          <w:noProof/>
          <w:sz w:val="22"/>
          <w:szCs w:val="22"/>
          <w:lang w:bidi="ar-SA"/>
        </w:rPr>
      </w:pPr>
      <w:hyperlink w:anchor="_Toc487652824" w:history="1">
        <w:r w:rsidR="008B47C7" w:rsidRPr="00D61925">
          <w:rPr>
            <w:rStyle w:val="Hyperlink"/>
            <w:rFonts w:eastAsiaTheme="minorEastAsia"/>
            <w:noProof/>
          </w:rPr>
          <w:t>Figure 5.13: Sensing response of truncated pyramid shape nanocomposites with optimized dimensions at (a) 3% (b) 5 % (c) 10%, and (d) 13% maximum compressive strain.</w:t>
        </w:r>
        <w:r w:rsidR="008B47C7">
          <w:rPr>
            <w:noProof/>
            <w:webHidden/>
          </w:rPr>
          <w:tab/>
        </w:r>
        <w:r w:rsidR="008B47C7">
          <w:rPr>
            <w:noProof/>
            <w:webHidden/>
          </w:rPr>
          <w:fldChar w:fldCharType="begin"/>
        </w:r>
        <w:r w:rsidR="008B47C7">
          <w:rPr>
            <w:noProof/>
            <w:webHidden/>
          </w:rPr>
          <w:instrText xml:space="preserve"> PAGEREF _Toc487652824 \h </w:instrText>
        </w:r>
        <w:r w:rsidR="008B47C7">
          <w:rPr>
            <w:noProof/>
            <w:webHidden/>
          </w:rPr>
        </w:r>
        <w:r w:rsidR="008B47C7">
          <w:rPr>
            <w:noProof/>
            <w:webHidden/>
          </w:rPr>
          <w:fldChar w:fldCharType="separate"/>
        </w:r>
        <w:r w:rsidR="000C41EC">
          <w:rPr>
            <w:noProof/>
            <w:webHidden/>
          </w:rPr>
          <w:t>81</w:t>
        </w:r>
        <w:r w:rsidR="008B47C7">
          <w:rPr>
            <w:noProof/>
            <w:webHidden/>
          </w:rPr>
          <w:fldChar w:fldCharType="end"/>
        </w:r>
      </w:hyperlink>
    </w:p>
    <w:p w:rsidR="008B47C7" w:rsidRDefault="00C4117D">
      <w:pPr>
        <w:pStyle w:val="TableofFigures"/>
        <w:tabs>
          <w:tab w:val="right" w:leader="dot" w:pos="8486"/>
        </w:tabs>
        <w:rPr>
          <w:rFonts w:eastAsiaTheme="minorEastAsia" w:cstheme="minorBidi"/>
          <w:noProof/>
          <w:sz w:val="22"/>
          <w:szCs w:val="22"/>
          <w:lang w:bidi="ar-SA"/>
        </w:rPr>
      </w:pPr>
      <w:hyperlink w:anchor="_Toc487652825" w:history="1">
        <w:r w:rsidR="008B47C7" w:rsidRPr="00D61925">
          <w:rPr>
            <w:rStyle w:val="Hyperlink"/>
            <w:rFonts w:eastAsiaTheme="minorEastAsia"/>
            <w:noProof/>
          </w:rPr>
          <w:t>Figure 6.1: Sensor arrays produced from nanocomposites (a) 3 by 3 array from cylinder shape (b) 4 by 4 array from conical shapes.</w:t>
        </w:r>
        <w:r w:rsidR="008B47C7">
          <w:rPr>
            <w:noProof/>
            <w:webHidden/>
          </w:rPr>
          <w:tab/>
        </w:r>
        <w:r w:rsidR="008B47C7">
          <w:rPr>
            <w:noProof/>
            <w:webHidden/>
          </w:rPr>
          <w:fldChar w:fldCharType="begin"/>
        </w:r>
        <w:r w:rsidR="008B47C7">
          <w:rPr>
            <w:noProof/>
            <w:webHidden/>
          </w:rPr>
          <w:instrText xml:space="preserve"> PAGEREF _Toc487652825 \h </w:instrText>
        </w:r>
        <w:r w:rsidR="008B47C7">
          <w:rPr>
            <w:noProof/>
            <w:webHidden/>
          </w:rPr>
        </w:r>
        <w:r w:rsidR="008B47C7">
          <w:rPr>
            <w:noProof/>
            <w:webHidden/>
          </w:rPr>
          <w:fldChar w:fldCharType="separate"/>
        </w:r>
        <w:r w:rsidR="000C41EC">
          <w:rPr>
            <w:noProof/>
            <w:webHidden/>
          </w:rPr>
          <w:t>85</w:t>
        </w:r>
        <w:r w:rsidR="008B47C7">
          <w:rPr>
            <w:noProof/>
            <w:webHidden/>
          </w:rPr>
          <w:fldChar w:fldCharType="end"/>
        </w:r>
      </w:hyperlink>
    </w:p>
    <w:p w:rsidR="008B47C7" w:rsidRDefault="00C4117D">
      <w:pPr>
        <w:pStyle w:val="TableofFigures"/>
        <w:tabs>
          <w:tab w:val="right" w:leader="dot" w:pos="8486"/>
        </w:tabs>
        <w:rPr>
          <w:rFonts w:eastAsiaTheme="minorEastAsia" w:cstheme="minorBidi"/>
          <w:noProof/>
          <w:sz w:val="22"/>
          <w:szCs w:val="22"/>
          <w:lang w:bidi="ar-SA"/>
        </w:rPr>
      </w:pPr>
      <w:hyperlink w:anchor="_Toc487652826" w:history="1">
        <w:r w:rsidR="008B47C7" w:rsidRPr="00D61925">
          <w:rPr>
            <w:rStyle w:val="Hyperlink"/>
            <w:rFonts w:eastAsiaTheme="minorEastAsia"/>
            <w:noProof/>
          </w:rPr>
          <w:t>Figure 6.2: 100 Psi cyclic pressure applied to 4 by 4 sensor array showing good repeatable result for representative array element 4A.</w:t>
        </w:r>
        <w:r w:rsidR="008B47C7">
          <w:rPr>
            <w:noProof/>
            <w:webHidden/>
          </w:rPr>
          <w:tab/>
        </w:r>
        <w:r w:rsidR="008B47C7">
          <w:rPr>
            <w:noProof/>
            <w:webHidden/>
          </w:rPr>
          <w:fldChar w:fldCharType="begin"/>
        </w:r>
        <w:r w:rsidR="008B47C7">
          <w:rPr>
            <w:noProof/>
            <w:webHidden/>
          </w:rPr>
          <w:instrText xml:space="preserve"> PAGEREF _Toc487652826 \h </w:instrText>
        </w:r>
        <w:r w:rsidR="008B47C7">
          <w:rPr>
            <w:noProof/>
            <w:webHidden/>
          </w:rPr>
        </w:r>
        <w:r w:rsidR="008B47C7">
          <w:rPr>
            <w:noProof/>
            <w:webHidden/>
          </w:rPr>
          <w:fldChar w:fldCharType="separate"/>
        </w:r>
        <w:r w:rsidR="000C41EC">
          <w:rPr>
            <w:noProof/>
            <w:webHidden/>
          </w:rPr>
          <w:t>88</w:t>
        </w:r>
        <w:r w:rsidR="008B47C7">
          <w:rPr>
            <w:noProof/>
            <w:webHidden/>
          </w:rPr>
          <w:fldChar w:fldCharType="end"/>
        </w:r>
      </w:hyperlink>
    </w:p>
    <w:p w:rsidR="008B47C7" w:rsidRDefault="00C4117D">
      <w:pPr>
        <w:pStyle w:val="TableofFigures"/>
        <w:tabs>
          <w:tab w:val="right" w:leader="dot" w:pos="8486"/>
        </w:tabs>
        <w:rPr>
          <w:rFonts w:eastAsiaTheme="minorEastAsia" w:cstheme="minorBidi"/>
          <w:noProof/>
          <w:sz w:val="22"/>
          <w:szCs w:val="22"/>
          <w:lang w:bidi="ar-SA"/>
        </w:rPr>
      </w:pPr>
      <w:hyperlink w:anchor="_Toc487652827" w:history="1">
        <w:r w:rsidR="008B47C7" w:rsidRPr="00D61925">
          <w:rPr>
            <w:rStyle w:val="Hyperlink"/>
            <w:rFonts w:eastAsiaTheme="minorEastAsia"/>
            <w:noProof/>
          </w:rPr>
          <w:t>Figure 6.3: Differential pressure sensing with 3 by 3 sensor array (a) 2D contour plots generated from sensing results (b) FEM simulation.</w:t>
        </w:r>
        <w:r w:rsidR="008B47C7">
          <w:rPr>
            <w:noProof/>
            <w:webHidden/>
          </w:rPr>
          <w:tab/>
        </w:r>
        <w:r w:rsidR="008B47C7">
          <w:rPr>
            <w:noProof/>
            <w:webHidden/>
          </w:rPr>
          <w:fldChar w:fldCharType="begin"/>
        </w:r>
        <w:r w:rsidR="008B47C7">
          <w:rPr>
            <w:noProof/>
            <w:webHidden/>
          </w:rPr>
          <w:instrText xml:space="preserve"> PAGEREF _Toc487652827 \h </w:instrText>
        </w:r>
        <w:r w:rsidR="008B47C7">
          <w:rPr>
            <w:noProof/>
            <w:webHidden/>
          </w:rPr>
        </w:r>
        <w:r w:rsidR="008B47C7">
          <w:rPr>
            <w:noProof/>
            <w:webHidden/>
          </w:rPr>
          <w:fldChar w:fldCharType="separate"/>
        </w:r>
        <w:r w:rsidR="000C41EC">
          <w:rPr>
            <w:noProof/>
            <w:webHidden/>
          </w:rPr>
          <w:t>90</w:t>
        </w:r>
        <w:r w:rsidR="008B47C7">
          <w:rPr>
            <w:noProof/>
            <w:webHidden/>
          </w:rPr>
          <w:fldChar w:fldCharType="end"/>
        </w:r>
      </w:hyperlink>
    </w:p>
    <w:p w:rsidR="008B47C7" w:rsidRDefault="00C4117D">
      <w:pPr>
        <w:pStyle w:val="TableofFigures"/>
        <w:tabs>
          <w:tab w:val="right" w:leader="dot" w:pos="8486"/>
        </w:tabs>
        <w:rPr>
          <w:rFonts w:eastAsiaTheme="minorEastAsia" w:cstheme="minorBidi"/>
          <w:noProof/>
          <w:sz w:val="22"/>
          <w:szCs w:val="22"/>
          <w:lang w:bidi="ar-SA"/>
        </w:rPr>
      </w:pPr>
      <w:hyperlink w:anchor="_Toc487652828" w:history="1">
        <w:r w:rsidR="008B47C7" w:rsidRPr="00D61925">
          <w:rPr>
            <w:rStyle w:val="Hyperlink"/>
            <w:rFonts w:eastAsiaTheme="minorEastAsia"/>
            <w:noProof/>
          </w:rPr>
          <w:t>Figure 6.4: Differential pressure sensing with 4 by 4 sensor array a) 2D contour plots generated from sensing results b) FEM simulation.</w:t>
        </w:r>
        <w:r w:rsidR="008B47C7">
          <w:rPr>
            <w:noProof/>
            <w:webHidden/>
          </w:rPr>
          <w:tab/>
        </w:r>
        <w:r w:rsidR="008B47C7">
          <w:rPr>
            <w:noProof/>
            <w:webHidden/>
          </w:rPr>
          <w:fldChar w:fldCharType="begin"/>
        </w:r>
        <w:r w:rsidR="008B47C7">
          <w:rPr>
            <w:noProof/>
            <w:webHidden/>
          </w:rPr>
          <w:instrText xml:space="preserve"> PAGEREF _Toc487652828 \h </w:instrText>
        </w:r>
        <w:r w:rsidR="008B47C7">
          <w:rPr>
            <w:noProof/>
            <w:webHidden/>
          </w:rPr>
        </w:r>
        <w:r w:rsidR="008B47C7">
          <w:rPr>
            <w:noProof/>
            <w:webHidden/>
          </w:rPr>
          <w:fldChar w:fldCharType="separate"/>
        </w:r>
        <w:r w:rsidR="000C41EC">
          <w:rPr>
            <w:noProof/>
            <w:webHidden/>
          </w:rPr>
          <w:t>91</w:t>
        </w:r>
        <w:r w:rsidR="008B47C7">
          <w:rPr>
            <w:noProof/>
            <w:webHidden/>
          </w:rPr>
          <w:fldChar w:fldCharType="end"/>
        </w:r>
      </w:hyperlink>
    </w:p>
    <w:p w:rsidR="00DA1971" w:rsidRDefault="00AA4AED" w:rsidP="00B22A62">
      <w:pPr>
        <w:pStyle w:val="Heading1"/>
        <w:numPr>
          <w:ilvl w:val="0"/>
          <w:numId w:val="0"/>
        </w:numPr>
      </w:pPr>
      <w:r>
        <w:fldChar w:fldCharType="end"/>
      </w:r>
      <w:r w:rsidR="00DA1971">
        <w:br w:type="page"/>
      </w:r>
      <w:bookmarkStart w:id="7" w:name="_Toc310579467"/>
      <w:bookmarkStart w:id="8" w:name="_Toc487652735"/>
      <w:r w:rsidR="00DA1971" w:rsidRPr="00EE6301">
        <w:lastRenderedPageBreak/>
        <w:t>Abstract</w:t>
      </w:r>
      <w:bookmarkEnd w:id="7"/>
      <w:bookmarkEnd w:id="8"/>
    </w:p>
    <w:p w:rsidR="00D42E1A" w:rsidRDefault="00D42E1A" w:rsidP="00D0477F">
      <w:pPr>
        <w:ind w:firstLine="720"/>
        <w:jc w:val="both"/>
        <w:rPr>
          <w:rFonts w:ascii="Times New Roman" w:hAnsi="Times New Roman"/>
          <w:color w:val="000000"/>
        </w:rPr>
      </w:pPr>
      <w:r>
        <w:rPr>
          <w:rFonts w:ascii="Times New Roman" w:hAnsi="Times New Roman"/>
        </w:rPr>
        <w:t>Flexible material that can be deployed for sensing a wide range of pressure and strain is an active research area due to potential applications in engineering and biomedical devices</w:t>
      </w:r>
      <w:r>
        <w:t xml:space="preserve">. Current load sensing materials such as metals, semiconductor, and </w:t>
      </w:r>
      <w:proofErr w:type="spellStart"/>
      <w:r>
        <w:t>piezo</w:t>
      </w:r>
      <w:proofErr w:type="spellEnd"/>
      <w:r>
        <w:t xml:space="preserve"> ceramics have limitations in certain applications, due to their heavy density and small maximum measurable strain. In order to overcome those issues, this thesis delves into an alternative material class based on </w:t>
      </w:r>
      <w:proofErr w:type="spellStart"/>
      <w:r>
        <w:t>polydimethyl</w:t>
      </w:r>
      <w:proofErr w:type="spellEnd"/>
      <w:r>
        <w:t xml:space="preserve"> </w:t>
      </w:r>
      <w:proofErr w:type="spellStart"/>
      <w:r>
        <w:t>siloxane</w:t>
      </w:r>
      <w:proofErr w:type="spellEnd"/>
      <w:r>
        <w:t xml:space="preserve"> (PDMS) and carbon </w:t>
      </w:r>
      <w:proofErr w:type="spellStart"/>
      <w:r>
        <w:t>nanofiber</w:t>
      </w:r>
      <w:proofErr w:type="spellEnd"/>
      <w:r>
        <w:t xml:space="preserve"> (CNF) </w:t>
      </w:r>
      <w:proofErr w:type="spellStart"/>
      <w:r>
        <w:t>nanocomposites</w:t>
      </w:r>
      <w:proofErr w:type="spellEnd"/>
      <w:r>
        <w:t>.</w:t>
      </w:r>
      <w:r w:rsidRPr="00A72C9D">
        <w:rPr>
          <w:rFonts w:ascii="AdvOT46dcae81" w:hAnsi="AdvOT46dcae81"/>
          <w:color w:val="000000"/>
          <w:sz w:val="18"/>
          <w:szCs w:val="18"/>
        </w:rPr>
        <w:t xml:space="preserve"> </w:t>
      </w:r>
      <w:r>
        <w:rPr>
          <w:rFonts w:ascii="Times New Roman" w:hAnsi="Times New Roman"/>
          <w:color w:val="000000"/>
        </w:rPr>
        <w:t xml:space="preserve">Although silica and carbon </w:t>
      </w:r>
      <w:r w:rsidRPr="00A72C9D">
        <w:rPr>
          <w:rFonts w:ascii="Times New Roman" w:hAnsi="Times New Roman"/>
          <w:color w:val="000000"/>
        </w:rPr>
        <w:t>nanopa</w:t>
      </w:r>
      <w:r>
        <w:rPr>
          <w:rFonts w:ascii="Times New Roman" w:hAnsi="Times New Roman"/>
          <w:color w:val="000000"/>
        </w:rPr>
        <w:t xml:space="preserve">rticles have been traditionally </w:t>
      </w:r>
      <w:r w:rsidRPr="00A72C9D">
        <w:rPr>
          <w:rFonts w:ascii="Times New Roman" w:hAnsi="Times New Roman"/>
          <w:color w:val="000000"/>
        </w:rPr>
        <w:t xml:space="preserve">used to reinforce mechanical properties in PDMS matrix </w:t>
      </w:r>
      <w:proofErr w:type="spellStart"/>
      <w:r w:rsidRPr="00A72C9D">
        <w:rPr>
          <w:rFonts w:ascii="Times New Roman" w:hAnsi="Times New Roman"/>
          <w:color w:val="000000"/>
        </w:rPr>
        <w:t>nanocomposites</w:t>
      </w:r>
      <w:proofErr w:type="spellEnd"/>
      <w:r w:rsidRPr="00A72C9D">
        <w:rPr>
          <w:rFonts w:ascii="Times New Roman" w:hAnsi="Times New Roman"/>
          <w:color w:val="000000"/>
        </w:rPr>
        <w:t>,</w:t>
      </w:r>
      <w:r>
        <w:rPr>
          <w:rFonts w:ascii="Times New Roman" w:hAnsi="Times New Roman"/>
          <w:color w:val="000000"/>
        </w:rPr>
        <w:t xml:space="preserve"> this study focuses on novel sensing systems with high sensitivity and wide load ranges</w:t>
      </w:r>
      <w:r w:rsidRPr="00A72C9D">
        <w:rPr>
          <w:rFonts w:ascii="Times New Roman" w:hAnsi="Times New Roman"/>
          <w:color w:val="000000"/>
        </w:rPr>
        <w:t>.</w:t>
      </w:r>
    </w:p>
    <w:p w:rsidR="00D42E1A" w:rsidRDefault="00D42E1A" w:rsidP="00D42E1A">
      <w:pPr>
        <w:ind w:firstLine="720"/>
        <w:jc w:val="both"/>
        <w:rPr>
          <w:rFonts w:ascii="Times New Roman" w:hAnsi="Times New Roman"/>
          <w:color w:val="000000"/>
        </w:rPr>
      </w:pPr>
      <w:r>
        <w:rPr>
          <w:rFonts w:ascii="Times New Roman" w:hAnsi="Times New Roman"/>
          <w:color w:val="000000"/>
        </w:rPr>
        <w:t xml:space="preserve">A series of </w:t>
      </w:r>
      <w:proofErr w:type="spellStart"/>
      <w:r>
        <w:rPr>
          <w:rFonts w:ascii="Times New Roman" w:hAnsi="Times New Roman"/>
          <w:color w:val="000000"/>
        </w:rPr>
        <w:t>nanocomposites</w:t>
      </w:r>
      <w:proofErr w:type="spellEnd"/>
      <w:r>
        <w:rPr>
          <w:rFonts w:ascii="Times New Roman" w:hAnsi="Times New Roman"/>
          <w:color w:val="000000"/>
        </w:rPr>
        <w:t xml:space="preserve"> with different CNF and silica concentrations were synthesized and characterized to understand their thermal, electrical, and sensing capabilities. The thermal </w:t>
      </w:r>
      <w:r w:rsidRPr="00B4311E">
        <w:rPr>
          <w:rFonts w:ascii="Times New Roman" w:hAnsi="Times New Roman"/>
          <w:color w:val="000000"/>
        </w:rPr>
        <w:t>properties, such as thermal stability and thermal diff</w:t>
      </w:r>
      <w:r>
        <w:rPr>
          <w:rFonts w:ascii="Times New Roman" w:hAnsi="Times New Roman"/>
          <w:color w:val="000000"/>
        </w:rPr>
        <w:t xml:space="preserve">usivity, of </w:t>
      </w:r>
      <w:r w:rsidRPr="00B4311E">
        <w:rPr>
          <w:rFonts w:ascii="Times New Roman" w:hAnsi="Times New Roman"/>
          <w:color w:val="000000"/>
        </w:rPr>
        <w:t xml:space="preserve">the developed </w:t>
      </w:r>
      <w:proofErr w:type="spellStart"/>
      <w:r w:rsidRPr="00B4311E">
        <w:rPr>
          <w:rFonts w:ascii="Times New Roman" w:hAnsi="Times New Roman"/>
          <w:color w:val="000000"/>
        </w:rPr>
        <w:t>nanocomposites</w:t>
      </w:r>
      <w:proofErr w:type="spellEnd"/>
      <w:r w:rsidRPr="00B4311E">
        <w:rPr>
          <w:rFonts w:ascii="Times New Roman" w:hAnsi="Times New Roman"/>
          <w:color w:val="000000"/>
        </w:rPr>
        <w:t xml:space="preserve"> were studied using </w:t>
      </w:r>
      <w:proofErr w:type="spellStart"/>
      <w:r w:rsidRPr="00B4311E">
        <w:rPr>
          <w:rFonts w:ascii="Times New Roman" w:hAnsi="Times New Roman"/>
          <w:color w:val="000000"/>
        </w:rPr>
        <w:t>thermogravimetirc</w:t>
      </w:r>
      <w:proofErr w:type="spellEnd"/>
      <w:r w:rsidRPr="00B4311E">
        <w:rPr>
          <w:rFonts w:ascii="Times New Roman" w:hAnsi="Times New Roman"/>
          <w:color w:val="000000"/>
        </w:rPr>
        <w:t xml:space="preserve"> and laser flash techniqu</w:t>
      </w:r>
      <w:r>
        <w:rPr>
          <w:rFonts w:ascii="Times New Roman" w:hAnsi="Times New Roman"/>
          <w:color w:val="000000"/>
        </w:rPr>
        <w:t xml:space="preserve">es, respectively. The electrical </w:t>
      </w:r>
      <w:r w:rsidRPr="00B4311E">
        <w:rPr>
          <w:rFonts w:ascii="Times New Roman" w:hAnsi="Times New Roman"/>
          <w:color w:val="000000"/>
        </w:rPr>
        <w:t>volume conductivity of each t</w:t>
      </w:r>
      <w:r>
        <w:rPr>
          <w:rFonts w:ascii="Times New Roman" w:hAnsi="Times New Roman"/>
          <w:color w:val="000000"/>
        </w:rPr>
        <w:t xml:space="preserve">ype of </w:t>
      </w:r>
      <w:proofErr w:type="spellStart"/>
      <w:r>
        <w:rPr>
          <w:rFonts w:ascii="Times New Roman" w:hAnsi="Times New Roman"/>
          <w:color w:val="000000"/>
        </w:rPr>
        <w:t>nanocomposite</w:t>
      </w:r>
      <w:proofErr w:type="spellEnd"/>
      <w:r>
        <w:rPr>
          <w:rFonts w:ascii="Times New Roman" w:hAnsi="Times New Roman"/>
          <w:color w:val="000000"/>
        </w:rPr>
        <w:t xml:space="preserve"> was measured </w:t>
      </w:r>
      <w:r w:rsidRPr="00B4311E">
        <w:rPr>
          <w:rFonts w:ascii="Times New Roman" w:hAnsi="Times New Roman"/>
          <w:color w:val="000000"/>
        </w:rPr>
        <w:t xml:space="preserve">using </w:t>
      </w:r>
      <w:r>
        <w:rPr>
          <w:rFonts w:ascii="Times New Roman" w:hAnsi="Times New Roman"/>
          <w:color w:val="000000"/>
        </w:rPr>
        <w:t xml:space="preserve">the </w:t>
      </w:r>
      <w:r w:rsidRPr="00B4311E">
        <w:rPr>
          <w:rFonts w:ascii="Times New Roman" w:hAnsi="Times New Roman"/>
          <w:color w:val="000000"/>
        </w:rPr>
        <w:t>four-probe method to eliminate the eff</w:t>
      </w:r>
      <w:r>
        <w:rPr>
          <w:rFonts w:ascii="Times New Roman" w:hAnsi="Times New Roman"/>
          <w:color w:val="000000"/>
        </w:rPr>
        <w:t xml:space="preserve">ects of contact </w:t>
      </w:r>
      <w:r w:rsidRPr="00B4311E">
        <w:rPr>
          <w:rFonts w:ascii="Times New Roman" w:hAnsi="Times New Roman"/>
          <w:color w:val="000000"/>
        </w:rPr>
        <w:t>electrical resistance during measur</w:t>
      </w:r>
      <w:r>
        <w:rPr>
          <w:rFonts w:ascii="Times New Roman" w:hAnsi="Times New Roman"/>
          <w:color w:val="000000"/>
        </w:rPr>
        <w:t xml:space="preserve">ement. Scanning electron microscopy (SEM) was used at different length scales which showed uniform dispersion. Experimental results </w:t>
      </w:r>
      <w:r w:rsidRPr="00B4311E">
        <w:rPr>
          <w:rFonts w:ascii="Times New Roman" w:hAnsi="Times New Roman"/>
          <w:color w:val="000000"/>
        </w:rPr>
        <w:t>showed that both CNFs and si</w:t>
      </w:r>
      <w:r>
        <w:rPr>
          <w:rFonts w:ascii="Times New Roman" w:hAnsi="Times New Roman"/>
          <w:color w:val="000000"/>
        </w:rPr>
        <w:t xml:space="preserve">lica were able to impact on the </w:t>
      </w:r>
      <w:r w:rsidRPr="00B4311E">
        <w:rPr>
          <w:rFonts w:ascii="Times New Roman" w:hAnsi="Times New Roman"/>
          <w:color w:val="000000"/>
        </w:rPr>
        <w:t xml:space="preserve">overall properties of the synthesized PDMS/CNF </w:t>
      </w:r>
      <w:proofErr w:type="spellStart"/>
      <w:r w:rsidRPr="00B4311E">
        <w:rPr>
          <w:rFonts w:ascii="Times New Roman" w:hAnsi="Times New Roman"/>
          <w:color w:val="000000"/>
        </w:rPr>
        <w:t>nanocomposites</w:t>
      </w:r>
      <w:proofErr w:type="spellEnd"/>
      <w:r w:rsidRPr="00B4311E">
        <w:rPr>
          <w:rFonts w:ascii="Times New Roman" w:hAnsi="Times New Roman"/>
          <w:color w:val="000000"/>
        </w:rPr>
        <w:t>.</w:t>
      </w:r>
      <w:r>
        <w:rPr>
          <w:rFonts w:ascii="Times New Roman" w:hAnsi="Times New Roman"/>
          <w:color w:val="000000"/>
        </w:rPr>
        <w:t xml:space="preserve"> </w:t>
      </w:r>
    </w:p>
    <w:p w:rsidR="00D42E1A" w:rsidRPr="008A4554" w:rsidRDefault="00D42E1A" w:rsidP="00D42E1A">
      <w:pPr>
        <w:ind w:firstLine="720"/>
        <w:jc w:val="both"/>
        <w:rPr>
          <w:color w:val="000000"/>
        </w:rPr>
        <w:sectPr w:rsidR="00D42E1A" w:rsidRPr="008A4554" w:rsidSect="00775701">
          <w:footerReference w:type="default" r:id="rId9"/>
          <w:pgSz w:w="12240" w:h="15840" w:code="1"/>
          <w:pgMar w:top="1440" w:right="1440" w:bottom="1440" w:left="2304" w:header="720" w:footer="720" w:gutter="0"/>
          <w:pgNumType w:fmt="lowerRoman" w:start="4"/>
          <w:cols w:space="720"/>
          <w:docGrid w:linePitch="360"/>
        </w:sectPr>
      </w:pPr>
      <w:r>
        <w:rPr>
          <w:rFonts w:ascii="Times New Roman" w:hAnsi="Times New Roman"/>
          <w:color w:val="000000"/>
        </w:rPr>
        <w:t xml:space="preserve"> </w:t>
      </w:r>
      <w:r>
        <w:rPr>
          <w:color w:val="000000"/>
        </w:rPr>
        <w:t xml:space="preserve">The pressure </w:t>
      </w:r>
      <w:r w:rsidRPr="00B4311E">
        <w:rPr>
          <w:color w:val="000000"/>
        </w:rPr>
        <w:t>sensing function</w:t>
      </w:r>
      <w:r>
        <w:rPr>
          <w:color w:val="000000"/>
        </w:rPr>
        <w:t xml:space="preserve">s were achieved by correlating the </w:t>
      </w:r>
      <w:proofErr w:type="spellStart"/>
      <w:r w:rsidRPr="00B4311E">
        <w:rPr>
          <w:color w:val="000000"/>
        </w:rPr>
        <w:t>piezoresistance</w:t>
      </w:r>
      <w:proofErr w:type="spellEnd"/>
      <w:r w:rsidRPr="00B4311E">
        <w:rPr>
          <w:color w:val="000000"/>
        </w:rPr>
        <w:t xml:space="preserve"> variations </w:t>
      </w:r>
      <w:r>
        <w:rPr>
          <w:color w:val="000000"/>
        </w:rPr>
        <w:t xml:space="preserve">of the materials </w:t>
      </w:r>
      <w:r w:rsidRPr="00B4311E">
        <w:rPr>
          <w:color w:val="000000"/>
        </w:rPr>
        <w:t xml:space="preserve">to the </w:t>
      </w:r>
      <w:r>
        <w:rPr>
          <w:color w:val="000000"/>
        </w:rPr>
        <w:t xml:space="preserve">applied load on </w:t>
      </w:r>
      <w:r w:rsidRPr="00B4311E">
        <w:rPr>
          <w:color w:val="000000"/>
        </w:rPr>
        <w:t>the sensing area. Due t</w:t>
      </w:r>
      <w:r>
        <w:rPr>
          <w:color w:val="000000"/>
        </w:rPr>
        <w:t xml:space="preserve">o the conductive network formed </w:t>
      </w:r>
      <w:r w:rsidRPr="00B4311E">
        <w:rPr>
          <w:color w:val="000000"/>
        </w:rPr>
        <w:t xml:space="preserve">by carbon </w:t>
      </w:r>
      <w:proofErr w:type="spellStart"/>
      <w:r w:rsidRPr="00B4311E">
        <w:rPr>
          <w:color w:val="000000"/>
        </w:rPr>
        <w:t>nanofibers</w:t>
      </w:r>
      <w:proofErr w:type="spellEnd"/>
      <w:r w:rsidRPr="00B4311E">
        <w:rPr>
          <w:color w:val="000000"/>
        </w:rPr>
        <w:t xml:space="preserve"> (CNF</w:t>
      </w:r>
      <w:r>
        <w:rPr>
          <w:color w:val="000000"/>
        </w:rPr>
        <w:t xml:space="preserve">s) and the tunneling effect </w:t>
      </w:r>
      <w:r w:rsidRPr="00B4311E">
        <w:rPr>
          <w:color w:val="000000"/>
        </w:rPr>
        <w:t xml:space="preserve">between </w:t>
      </w:r>
      <w:r>
        <w:rPr>
          <w:color w:val="000000"/>
        </w:rPr>
        <w:lastRenderedPageBreak/>
        <w:t xml:space="preserve">neighboring CNFs, the experimental results showed a clear correlation between </w:t>
      </w:r>
      <w:proofErr w:type="spellStart"/>
      <w:r>
        <w:rPr>
          <w:color w:val="000000"/>
        </w:rPr>
        <w:t>piezo</w:t>
      </w:r>
      <w:r w:rsidRPr="00B4311E">
        <w:rPr>
          <w:color w:val="000000"/>
        </w:rPr>
        <w:t>resistance</w:t>
      </w:r>
      <w:proofErr w:type="spellEnd"/>
      <w:r w:rsidRPr="00B4311E">
        <w:rPr>
          <w:color w:val="000000"/>
        </w:rPr>
        <w:t xml:space="preserve"> </w:t>
      </w:r>
      <w:r>
        <w:rPr>
          <w:color w:val="000000"/>
        </w:rPr>
        <w:t>and</w:t>
      </w:r>
      <w:r w:rsidRPr="00B4311E">
        <w:rPr>
          <w:color w:val="000000"/>
        </w:rPr>
        <w:t xml:space="preserve"> the load</w:t>
      </w:r>
      <w:r>
        <w:rPr>
          <w:color w:val="000000"/>
        </w:rPr>
        <w:t>ing</w:t>
      </w:r>
      <w:r w:rsidRPr="00B4311E">
        <w:rPr>
          <w:color w:val="000000"/>
        </w:rPr>
        <w:t xml:space="preserve"> conditions</w:t>
      </w:r>
      <w:r>
        <w:rPr>
          <w:color w:val="000000"/>
        </w:rPr>
        <w:t xml:space="preserve">. </w:t>
      </w:r>
      <w:r w:rsidRPr="00B4311E">
        <w:rPr>
          <w:color w:val="000000"/>
        </w:rPr>
        <w:t xml:space="preserve">The proposed </w:t>
      </w:r>
      <w:proofErr w:type="spellStart"/>
      <w:r w:rsidRPr="00B4311E">
        <w:rPr>
          <w:color w:val="000000"/>
        </w:rPr>
        <w:t>nanoc</w:t>
      </w:r>
      <w:r>
        <w:rPr>
          <w:color w:val="000000"/>
        </w:rPr>
        <w:t>omposite</w:t>
      </w:r>
      <w:proofErr w:type="spellEnd"/>
      <w:r>
        <w:rPr>
          <w:color w:val="000000"/>
        </w:rPr>
        <w:t xml:space="preserve"> based sensor materials were </w:t>
      </w:r>
      <w:r w:rsidRPr="00B4311E">
        <w:rPr>
          <w:color w:val="000000"/>
        </w:rPr>
        <w:t>experimentally characteri</w:t>
      </w:r>
      <w:r>
        <w:rPr>
          <w:color w:val="000000"/>
        </w:rPr>
        <w:t xml:space="preserve">zed under both quasi-static and </w:t>
      </w:r>
      <w:r w:rsidRPr="00B4311E">
        <w:rPr>
          <w:color w:val="000000"/>
        </w:rPr>
        <w:t xml:space="preserve">cyclic </w:t>
      </w:r>
      <w:r>
        <w:rPr>
          <w:color w:val="000000"/>
        </w:rPr>
        <w:t>tensile and compressive loading</w:t>
      </w:r>
      <w:r w:rsidRPr="00B4311E">
        <w:rPr>
          <w:color w:val="000000"/>
        </w:rPr>
        <w:t xml:space="preserve"> conditions.</w:t>
      </w:r>
      <w:r>
        <w:rPr>
          <w:color w:val="000000"/>
        </w:rPr>
        <w:t xml:space="preserve"> The optimal </w:t>
      </w:r>
      <w:proofErr w:type="spellStart"/>
      <w:r>
        <w:rPr>
          <w:color w:val="000000"/>
        </w:rPr>
        <w:t>nanocomposite</w:t>
      </w:r>
      <w:proofErr w:type="spellEnd"/>
      <w:r>
        <w:rPr>
          <w:color w:val="000000"/>
        </w:rPr>
        <w:t xml:space="preserve"> formulation was identified by choosing materials with the highest sensing gauge factors under the required load ranges. The ideal material were employed to sense strain as high as 30% and pressures up to 50, 100, and 150 psi, which was a significant improvement compared to current off-the-shelf similar sensors.  The sensing capability and sensitivity of the identified </w:t>
      </w:r>
      <w:proofErr w:type="spellStart"/>
      <w:r>
        <w:rPr>
          <w:color w:val="000000"/>
        </w:rPr>
        <w:t>nanocomposites</w:t>
      </w:r>
      <w:proofErr w:type="spellEnd"/>
      <w:r>
        <w:rPr>
          <w:color w:val="000000"/>
        </w:rPr>
        <w:t xml:space="preserve"> were further optimized using advanced optimization algorithms and finite element analysis method. Three different shapes including cylinder, conical, and truncated pyramid shaped sensing units were designed, fabricated, and characterized. Cyclic compression tests verified that the optimized sensor units enhanced the sensing capability by obtaining higher gauge factors. Finally, optimized sensing units were assembly in array forms for the continuous monitoring of pressure in a large area. The prototypes of sensor arrays successfully demonstrated their sensing capability under both static and cyclic pressure conditions in the desired pressure range.  </w:t>
      </w:r>
    </w:p>
    <w:p w:rsidR="00F163E0" w:rsidRPr="000F56FF" w:rsidRDefault="00F163E0" w:rsidP="00E905B2">
      <w:pPr>
        <w:pStyle w:val="Heading1"/>
      </w:pPr>
      <w:bookmarkStart w:id="9" w:name="_Toc310579468"/>
      <w:bookmarkStart w:id="10" w:name="_Toc487037925"/>
      <w:bookmarkStart w:id="11" w:name="_Toc487652736"/>
      <w:r w:rsidRPr="000F56FF">
        <w:lastRenderedPageBreak/>
        <w:t>Introduction</w:t>
      </w:r>
      <w:bookmarkEnd w:id="9"/>
      <w:bookmarkEnd w:id="10"/>
      <w:bookmarkEnd w:id="11"/>
    </w:p>
    <w:p w:rsidR="00F163E0" w:rsidRDefault="00F163E0" w:rsidP="005902CE">
      <w:pPr>
        <w:ind w:firstLine="720"/>
        <w:jc w:val="both"/>
        <w:rPr>
          <w:rFonts w:ascii="Times New Roman" w:hAnsi="Times New Roman"/>
        </w:rPr>
      </w:pPr>
      <w:r w:rsidRPr="007D1412">
        <w:rPr>
          <w:rFonts w:ascii="Times New Roman" w:hAnsi="Times New Roman"/>
          <w:color w:val="000000"/>
        </w:rPr>
        <w:t>Elastomers with high and reversible deformability have signifi</w:t>
      </w:r>
      <w:r>
        <w:rPr>
          <w:rFonts w:ascii="Times New Roman" w:hAnsi="Times New Roman"/>
          <w:color w:val="000000"/>
        </w:rPr>
        <w:t xml:space="preserve">cant industrial applications. </w:t>
      </w:r>
      <w:r w:rsidRPr="007D1412">
        <w:rPr>
          <w:rFonts w:ascii="Times New Roman" w:hAnsi="Times New Roman"/>
          <w:color w:val="000000"/>
        </w:rPr>
        <w:t>However, most ela</w:t>
      </w:r>
      <w:r>
        <w:rPr>
          <w:rFonts w:ascii="Times New Roman" w:hAnsi="Times New Roman"/>
          <w:color w:val="000000"/>
        </w:rPr>
        <w:t>stomers have low initial moduli</w:t>
      </w:r>
      <w:r w:rsidRPr="007D1412">
        <w:rPr>
          <w:rFonts w:ascii="Times New Roman" w:hAnsi="Times New Roman"/>
          <w:color w:val="000000"/>
        </w:rPr>
        <w:t xml:space="preserve"> and durability. Additional reinforcing phase is required to enhance their properties for practical use. Poly </w:t>
      </w:r>
      <w:proofErr w:type="spellStart"/>
      <w:r w:rsidRPr="007D1412">
        <w:rPr>
          <w:rFonts w:ascii="Times New Roman" w:hAnsi="Times New Roman"/>
          <w:color w:val="000000"/>
        </w:rPr>
        <w:t>dimethylsiloxane</w:t>
      </w:r>
      <w:proofErr w:type="spellEnd"/>
      <w:r w:rsidRPr="007D1412">
        <w:rPr>
          <w:rFonts w:ascii="Times New Roman" w:hAnsi="Times New Roman"/>
          <w:color w:val="000000"/>
        </w:rPr>
        <w:t xml:space="preserve"> </w:t>
      </w:r>
      <w:r>
        <w:rPr>
          <w:rFonts w:ascii="Times New Roman" w:hAnsi="Times New Roman"/>
          <w:color w:val="000000"/>
        </w:rPr>
        <w:t xml:space="preserve">(PDMS) </w:t>
      </w:r>
      <w:r w:rsidRPr="007D1412">
        <w:rPr>
          <w:rFonts w:ascii="Times New Roman" w:hAnsi="Times New Roman"/>
          <w:color w:val="000000"/>
        </w:rPr>
        <w:t>is a non-conductiv</w:t>
      </w:r>
      <w:r>
        <w:rPr>
          <w:rFonts w:ascii="Times New Roman" w:hAnsi="Times New Roman"/>
          <w:color w:val="000000"/>
        </w:rPr>
        <w:t xml:space="preserve">e elastomer that has attracted special attention for more </w:t>
      </w:r>
      <w:r w:rsidRPr="007D1412">
        <w:rPr>
          <w:rFonts w:ascii="Times New Roman" w:hAnsi="Times New Roman"/>
          <w:color w:val="000000"/>
        </w:rPr>
        <w:t xml:space="preserve">than a decade </w:t>
      </w:r>
      <w:r>
        <w:rPr>
          <w:rFonts w:ascii="Times New Roman" w:hAnsi="Times New Roman"/>
          <w:color w:val="000000"/>
        </w:rPr>
        <w:t>due to</w:t>
      </w:r>
      <w:r w:rsidRPr="007D1412">
        <w:rPr>
          <w:rFonts w:ascii="Times New Roman" w:hAnsi="Times New Roman"/>
          <w:color w:val="000000"/>
        </w:rPr>
        <w:t xml:space="preserve"> its flexibil</w:t>
      </w:r>
      <w:r>
        <w:rPr>
          <w:rFonts w:ascii="Times New Roman" w:hAnsi="Times New Roman"/>
          <w:color w:val="000000"/>
        </w:rPr>
        <w:t xml:space="preserve">ity and ease of fabrication. In </w:t>
      </w:r>
      <w:r w:rsidRPr="007D1412">
        <w:rPr>
          <w:rFonts w:ascii="Times New Roman" w:hAnsi="Times New Roman"/>
          <w:color w:val="000000"/>
        </w:rPr>
        <w:t>gen</w:t>
      </w:r>
      <w:r>
        <w:rPr>
          <w:rFonts w:ascii="Times New Roman" w:hAnsi="Times New Roman"/>
          <w:color w:val="000000"/>
        </w:rPr>
        <w:t xml:space="preserve">eral, silica particles are most </w:t>
      </w:r>
      <w:r w:rsidRPr="007D1412">
        <w:rPr>
          <w:rFonts w:ascii="Times New Roman" w:hAnsi="Times New Roman"/>
          <w:color w:val="000000"/>
        </w:rPr>
        <w:t xml:space="preserve">commonly used materials </w:t>
      </w:r>
      <w:r>
        <w:rPr>
          <w:rFonts w:ascii="Times New Roman" w:hAnsi="Times New Roman"/>
          <w:color w:val="000000"/>
        </w:rPr>
        <w:t>for property enhancement in e</w:t>
      </w:r>
      <w:r w:rsidRPr="007D1412">
        <w:rPr>
          <w:rFonts w:ascii="Times New Roman" w:hAnsi="Times New Roman"/>
          <w:color w:val="000000"/>
        </w:rPr>
        <w:t>lastomer</w:t>
      </w:r>
      <w:r>
        <w:rPr>
          <w:rFonts w:ascii="Times New Roman" w:hAnsi="Times New Roman"/>
          <w:color w:val="000000"/>
        </w:rPr>
        <w:t xml:space="preserve">s </w:t>
      </w:r>
      <w:r>
        <w:rPr>
          <w:rFonts w:ascii="Times New Roman" w:hAnsi="Times New Roman"/>
          <w:color w:val="000000"/>
        </w:rPr>
        <w:fldChar w:fldCharType="begin"/>
      </w:r>
      <w:r>
        <w:rPr>
          <w:rFonts w:ascii="Times New Roman" w:hAnsi="Times New Roman"/>
          <w:color w:val="000000"/>
        </w:rPr>
        <w:instrText xml:space="preserve"> ADDIN EN.CITE &lt;EndNote&gt;&lt;Cite&gt;&lt;Author&gt;F. Yatsuyanagi&lt;/Author&gt;&lt;Year&gt;2001&lt;/Year&gt;&lt;RecNum&gt;1&lt;/RecNum&gt;&lt;DisplayText&gt;[1]&lt;/DisplayText&gt;&lt;record&gt;&lt;rec-number&gt;1&lt;/rec-number&gt;&lt;foreign-keys&gt;&lt;key app="EN" db-id="2x09r5wxbd5sttetremvfr2gpp9teds95ped"&gt;1&lt;/key&gt;&lt;/foreign-keys&gt;&lt;ref-type name="Journal Article"&gt;17&lt;/ref-type&gt;&lt;contributors&gt;&lt;authors&gt;&lt;author&gt;F. Yatsuyanagi, N. Suzuki, M. Ito, and H. Kaidou&lt;/author&gt;&lt;/authors&gt;&lt;/contributors&gt;&lt;titles&gt;&lt;title&gt;Effects of secondary structure of fillers on the mechanical properties of silica filled rubber systems&lt;/title&gt;&lt;secondary-title&gt;Polymer &lt;/secondary-title&gt;&lt;/titles&gt;&lt;periodical&gt;&lt;full-title&gt;Polymer&lt;/full-title&gt;&lt;/periodical&gt;&lt;pages&gt;9523–9529&lt;/pages&gt;&lt;volume&gt;42&lt;/volume&gt;&lt;number&gt;23&lt;/number&gt;&lt;dates&gt;&lt;year&gt;2001&lt;/year&gt;&lt;/dates&gt;&lt;urls&gt;&lt;/urls&gt;&lt;/record&gt;&lt;/Cite&gt;&lt;/EndNote&gt;</w:instrText>
      </w:r>
      <w:r>
        <w:rPr>
          <w:rFonts w:ascii="Times New Roman" w:hAnsi="Times New Roman"/>
          <w:color w:val="000000"/>
        </w:rPr>
        <w:fldChar w:fldCharType="separate"/>
      </w:r>
      <w:r>
        <w:rPr>
          <w:rFonts w:ascii="Times New Roman" w:hAnsi="Times New Roman"/>
          <w:noProof/>
          <w:color w:val="000000"/>
        </w:rPr>
        <w:t>[1]</w:t>
      </w:r>
      <w:r>
        <w:rPr>
          <w:rFonts w:ascii="Times New Roman" w:hAnsi="Times New Roman"/>
          <w:color w:val="000000"/>
        </w:rPr>
        <w:fldChar w:fldCharType="end"/>
      </w:r>
      <w:r>
        <w:rPr>
          <w:rFonts w:ascii="Times New Roman" w:hAnsi="Times New Roman"/>
          <w:color w:val="000000"/>
        </w:rPr>
        <w:t>.</w:t>
      </w:r>
      <w:r>
        <w:rPr>
          <w:rFonts w:ascii="Times New Roman" w:hAnsi="Times New Roman"/>
        </w:rPr>
        <w:t xml:space="preserve"> Tr</w:t>
      </w:r>
      <w:r w:rsidRPr="00372045">
        <w:rPr>
          <w:rFonts w:ascii="Times New Roman" w:hAnsi="Times New Roman"/>
        </w:rPr>
        <w:t xml:space="preserve">aditional reinforcing </w:t>
      </w:r>
      <w:r>
        <w:rPr>
          <w:rFonts w:ascii="Times New Roman" w:hAnsi="Times New Roman"/>
        </w:rPr>
        <w:t>particles</w:t>
      </w:r>
      <w:r w:rsidRPr="00372045">
        <w:rPr>
          <w:rFonts w:ascii="Times New Roman" w:hAnsi="Times New Roman"/>
        </w:rPr>
        <w:t xml:space="preserve"> have diameters in the range of micron</w:t>
      </w:r>
      <w:r>
        <w:rPr>
          <w:rFonts w:ascii="Times New Roman" w:hAnsi="Times New Roman"/>
        </w:rPr>
        <w:t>s.</w:t>
      </w:r>
      <w:r w:rsidRPr="00372045">
        <w:rPr>
          <w:rFonts w:ascii="Times New Roman" w:hAnsi="Times New Roman"/>
        </w:rPr>
        <w:t xml:space="preserve"> </w:t>
      </w:r>
      <w:r>
        <w:rPr>
          <w:rFonts w:ascii="Times New Roman" w:hAnsi="Times New Roman"/>
        </w:rPr>
        <w:t xml:space="preserve">Recently, </w:t>
      </w:r>
      <w:proofErr w:type="spellStart"/>
      <w:r w:rsidRPr="00372045">
        <w:rPr>
          <w:rFonts w:ascii="Times New Roman" w:hAnsi="Times New Roman"/>
        </w:rPr>
        <w:t>nano</w:t>
      </w:r>
      <w:proofErr w:type="spellEnd"/>
      <w:r>
        <w:rPr>
          <w:rFonts w:ascii="Times New Roman" w:hAnsi="Times New Roman"/>
        </w:rPr>
        <w:t xml:space="preserve">-scale </w:t>
      </w:r>
      <w:r w:rsidRPr="00372045">
        <w:rPr>
          <w:rFonts w:ascii="Times New Roman" w:hAnsi="Times New Roman"/>
        </w:rPr>
        <w:t xml:space="preserve">materials </w:t>
      </w:r>
      <w:r>
        <w:rPr>
          <w:rFonts w:ascii="Times New Roman" w:hAnsi="Times New Roman"/>
        </w:rPr>
        <w:t>have been reported to</w:t>
      </w:r>
      <w:r w:rsidRPr="00372045">
        <w:rPr>
          <w:rFonts w:ascii="Times New Roman" w:hAnsi="Times New Roman"/>
        </w:rPr>
        <w:t xml:space="preserve"> provide much better mechanical properties</w:t>
      </w:r>
      <w:r>
        <w:rPr>
          <w:rFonts w:ascii="Times New Roman" w:hAnsi="Times New Roman"/>
        </w:rPr>
        <w:t xml:space="preserve">, such as the maximum </w:t>
      </w:r>
      <w:r w:rsidRPr="00372045">
        <w:rPr>
          <w:rFonts w:ascii="Times New Roman" w:hAnsi="Times New Roman"/>
        </w:rPr>
        <w:t>strength</w:t>
      </w:r>
      <w:r>
        <w:rPr>
          <w:rFonts w:ascii="Times New Roman" w:hAnsi="Times New Roman"/>
        </w:rPr>
        <w:t xml:space="preserve"> and</w:t>
      </w:r>
      <w:r w:rsidRPr="00372045">
        <w:rPr>
          <w:rFonts w:ascii="Times New Roman" w:hAnsi="Times New Roman"/>
        </w:rPr>
        <w:t xml:space="preserve"> modulus</w:t>
      </w:r>
      <w:r>
        <w:rPr>
          <w:rFonts w:ascii="Times New Roman" w:hAnsi="Times New Roman"/>
        </w:rPr>
        <w:t>,</w:t>
      </w:r>
      <w:r w:rsidRPr="00372045">
        <w:rPr>
          <w:rFonts w:ascii="Times New Roman" w:hAnsi="Times New Roman"/>
        </w:rPr>
        <w:t xml:space="preserve"> due to size effect</w:t>
      </w:r>
      <w:r w:rsidR="009F6B90">
        <w:rPr>
          <w:rFonts w:ascii="Times New Roman" w:hAnsi="Times New Roman"/>
        </w:rPr>
        <w:fldChar w:fldCharType="begin"/>
      </w:r>
      <w:r w:rsidR="009F6B90">
        <w:rPr>
          <w:rFonts w:ascii="Times New Roman" w:hAnsi="Times New Roman"/>
        </w:rPr>
        <w:instrText xml:space="preserve"> ADDIN EN.CITE &lt;EndNote&gt;&lt;Cite&gt;&lt;Author&gt;Gordon&lt;/Author&gt;&lt;Year&gt;1976&lt;/Year&gt;&lt;RecNum&gt;2&lt;/RecNum&gt;&lt;DisplayText&gt;[2]&lt;/DisplayText&gt;&lt;record&gt;&lt;rec-number&gt;2&lt;/rec-number&gt;&lt;foreign-keys&gt;&lt;key app="EN" db-id="2x09r5wxbd5sttetremvfr2gpp9teds95ped"&gt;2&lt;/key&gt;&lt;/foreign-keys&gt;&lt;ref-type name="Book"&gt;6&lt;/ref-type&gt;&lt;contributors&gt;&lt;authors&gt;&lt;author&gt;Gordon, J.E.&lt;/author&gt;&lt;/authors&gt;&lt;/contributors&gt;&lt;titles&gt;&lt;title&gt;The New Science of Strong Materials&lt;/title&gt;&lt;/titles&gt;&lt;edition&gt;2nd&lt;/edition&gt;&lt;dates&gt;&lt;year&gt;1976&lt;/year&gt;&lt;/dates&gt;&lt;publisher&gt;Princeton University Press, Princeton, NJ &lt;/publisher&gt;&lt;urls&gt;&lt;/urls&gt;&lt;/record&gt;&lt;/Cite&gt;&lt;/EndNote&gt;</w:instrText>
      </w:r>
      <w:r w:rsidR="009F6B90">
        <w:rPr>
          <w:rFonts w:ascii="Times New Roman" w:hAnsi="Times New Roman"/>
        </w:rPr>
        <w:fldChar w:fldCharType="separate"/>
      </w:r>
      <w:r w:rsidR="009F6B90">
        <w:rPr>
          <w:rFonts w:ascii="Times New Roman" w:hAnsi="Times New Roman"/>
          <w:noProof/>
        </w:rPr>
        <w:t>[2]</w:t>
      </w:r>
      <w:r w:rsidR="009F6B90">
        <w:rPr>
          <w:rFonts w:ascii="Times New Roman" w:hAnsi="Times New Roman"/>
        </w:rPr>
        <w:fldChar w:fldCharType="end"/>
      </w:r>
      <w:r w:rsidRPr="00372045">
        <w:rPr>
          <w:rFonts w:ascii="Times New Roman" w:hAnsi="Times New Roman"/>
        </w:rPr>
        <w:t>. This can be attributed to the fact that as diameter gets smaller, the size, density and probability of defects</w:t>
      </w:r>
      <w:r>
        <w:rPr>
          <w:rFonts w:ascii="Times New Roman" w:hAnsi="Times New Roman"/>
        </w:rPr>
        <w:t>,</w:t>
      </w:r>
      <w:r w:rsidRPr="00372045">
        <w:rPr>
          <w:rFonts w:ascii="Times New Roman" w:hAnsi="Times New Roman"/>
        </w:rPr>
        <w:t xml:space="preserve"> such as cracks</w:t>
      </w:r>
      <w:r>
        <w:rPr>
          <w:rFonts w:ascii="Times New Roman" w:hAnsi="Times New Roman"/>
        </w:rPr>
        <w:t>,</w:t>
      </w:r>
      <w:r w:rsidRPr="00372045">
        <w:rPr>
          <w:rFonts w:ascii="Times New Roman" w:hAnsi="Times New Roman"/>
        </w:rPr>
        <w:t xml:space="preserve"> reduces significantly and can actually approach the </w:t>
      </w:r>
      <w:r>
        <w:rPr>
          <w:rFonts w:ascii="Times New Roman" w:hAnsi="Times New Roman"/>
        </w:rPr>
        <w:t xml:space="preserve">theoretical cohesive strength </w:t>
      </w:r>
      <w:r>
        <w:rPr>
          <w:rFonts w:ascii="Times New Roman" w:hAnsi="Times New Roman"/>
        </w:rPr>
        <w:fldChar w:fldCharType="begin"/>
      </w:r>
      <w:r>
        <w:rPr>
          <w:rFonts w:ascii="Times New Roman" w:hAnsi="Times New Roman"/>
        </w:rPr>
        <w:instrText xml:space="preserve"> ADDIN EN.CITE &lt;EndNote&gt;&lt;Cite&gt;&lt;Author&gt;Gordon&lt;/Author&gt;&lt;Year&gt;1976&lt;/Year&gt;&lt;RecNum&gt;2&lt;/RecNum&gt;&lt;DisplayText&gt;[2]&lt;/DisplayText&gt;&lt;record&gt;&lt;rec-number&gt;2&lt;/rec-number&gt;&lt;foreign-keys&gt;&lt;key app="EN" db-id="2x09r5wxbd5sttetremvfr2gpp9teds95ped"&gt;2&lt;/key&gt;&lt;/foreign-keys&gt;&lt;ref-type name="Book"&gt;6&lt;/ref-type&gt;&lt;contributors&gt;&lt;authors&gt;&lt;author&gt;Gordon, J.E.&lt;/author&gt;&lt;/authors&gt;&lt;/contributors&gt;&lt;titles&gt;&lt;title&gt;The New Science of Strong Materials&lt;/title&gt;&lt;/titles&gt;&lt;edition&gt;2nd&lt;/edition&gt;&lt;dates&gt;&lt;year&gt;1976&lt;/year&gt;&lt;/dates&gt;&lt;publisher&gt;Princeton University Press, Princeton, NJ &lt;/publisher&gt;&lt;urls&gt;&lt;/urls&gt;&lt;/record&gt;&lt;/Cite&gt;&lt;/EndNote&gt;</w:instrText>
      </w:r>
      <w:r>
        <w:rPr>
          <w:rFonts w:ascii="Times New Roman" w:hAnsi="Times New Roman"/>
        </w:rPr>
        <w:fldChar w:fldCharType="separate"/>
      </w:r>
      <w:r>
        <w:rPr>
          <w:rFonts w:ascii="Times New Roman" w:hAnsi="Times New Roman"/>
          <w:noProof/>
        </w:rPr>
        <w:t>[2]</w:t>
      </w:r>
      <w:r>
        <w:rPr>
          <w:rFonts w:ascii="Times New Roman" w:hAnsi="Times New Roman"/>
        </w:rPr>
        <w:fldChar w:fldCharType="end"/>
      </w:r>
      <w:r>
        <w:rPr>
          <w:rFonts w:ascii="Times New Roman" w:hAnsi="Times New Roman"/>
        </w:rPr>
        <w:t>.</w:t>
      </w:r>
      <w:r w:rsidRPr="00372045">
        <w:rPr>
          <w:rFonts w:ascii="Times New Roman" w:hAnsi="Times New Roman"/>
        </w:rPr>
        <w:t xml:space="preserve"> Extensive </w:t>
      </w:r>
      <w:r>
        <w:rPr>
          <w:rFonts w:ascii="Times New Roman" w:hAnsi="Times New Roman"/>
        </w:rPr>
        <w:t>efforts have been carried out to develop</w:t>
      </w:r>
      <w:r w:rsidRPr="00372045">
        <w:rPr>
          <w:rFonts w:ascii="Times New Roman" w:hAnsi="Times New Roman"/>
        </w:rPr>
        <w:t xml:space="preserve"> </w:t>
      </w:r>
      <w:r>
        <w:rPr>
          <w:rFonts w:ascii="Times New Roman" w:hAnsi="Times New Roman"/>
        </w:rPr>
        <w:t>nanoparticles reinforced</w:t>
      </w:r>
      <w:r w:rsidRPr="00372045">
        <w:rPr>
          <w:rFonts w:ascii="Times New Roman" w:hAnsi="Times New Roman"/>
        </w:rPr>
        <w:t xml:space="preserve"> </w:t>
      </w:r>
      <w:r>
        <w:rPr>
          <w:rFonts w:ascii="Times New Roman" w:hAnsi="Times New Roman"/>
        </w:rPr>
        <w:t xml:space="preserve">polymer matrix </w:t>
      </w:r>
      <w:r w:rsidRPr="00372045">
        <w:rPr>
          <w:rFonts w:ascii="Times New Roman" w:hAnsi="Times New Roman"/>
        </w:rPr>
        <w:t xml:space="preserve">composites due to </w:t>
      </w:r>
      <w:r>
        <w:rPr>
          <w:rFonts w:ascii="Times New Roman" w:hAnsi="Times New Roman"/>
        </w:rPr>
        <w:t>their superior mechanical properties</w:t>
      </w:r>
      <w:r w:rsidRPr="00372045">
        <w:rPr>
          <w:rFonts w:ascii="Times New Roman" w:hAnsi="Times New Roman"/>
        </w:rPr>
        <w:t xml:space="preserve"> as well </w:t>
      </w:r>
      <w:r>
        <w:rPr>
          <w:rFonts w:ascii="Times New Roman" w:hAnsi="Times New Roman"/>
        </w:rPr>
        <w:t xml:space="preserve">as </w:t>
      </w:r>
      <w:r w:rsidRPr="00372045">
        <w:rPr>
          <w:rFonts w:ascii="Times New Roman" w:hAnsi="Times New Roman"/>
        </w:rPr>
        <w:t>multifunctional capabilities</w:t>
      </w:r>
      <w:r>
        <w:rPr>
          <w:rFonts w:ascii="Times New Roman" w:hAnsi="Times New Roman"/>
        </w:rPr>
        <w:t>,</w:t>
      </w:r>
      <w:r w:rsidRPr="00372045">
        <w:rPr>
          <w:rFonts w:ascii="Times New Roman" w:hAnsi="Times New Roman"/>
        </w:rPr>
        <w:t xml:space="preserve"> including high thermal and</w:t>
      </w:r>
      <w:r w:rsidRPr="000568E0">
        <w:rPr>
          <w:rFonts w:ascii="Times New Roman" w:hAnsi="Times New Roman"/>
        </w:rPr>
        <w:t xml:space="preserve"> </w:t>
      </w:r>
      <w:r w:rsidRPr="00372045">
        <w:rPr>
          <w:rFonts w:ascii="Times New Roman" w:hAnsi="Times New Roman"/>
        </w:rPr>
        <w:t>electrical conductivity,</w:t>
      </w:r>
      <w:r>
        <w:rPr>
          <w:rFonts w:ascii="Times New Roman" w:hAnsi="Times New Roman"/>
        </w:rPr>
        <w:t xml:space="preserve"> f</w:t>
      </w:r>
      <w:r w:rsidRPr="00372045">
        <w:rPr>
          <w:rFonts w:ascii="Times New Roman" w:hAnsi="Times New Roman"/>
        </w:rPr>
        <w:t>lame</w:t>
      </w:r>
      <w:r>
        <w:rPr>
          <w:rFonts w:ascii="Times New Roman" w:hAnsi="Times New Roman"/>
        </w:rPr>
        <w:t xml:space="preserve"> and moisture barrier</w:t>
      </w:r>
      <w:r w:rsidRPr="000568E0">
        <w:rPr>
          <w:rFonts w:ascii="Times New Roman" w:hAnsi="Times New Roman"/>
        </w:rPr>
        <w:t xml:space="preserve"> </w:t>
      </w:r>
      <w:r>
        <w:rPr>
          <w:rFonts w:ascii="Times New Roman" w:hAnsi="Times New Roman"/>
        </w:rPr>
        <w:t xml:space="preserve">properties.  </w:t>
      </w:r>
    </w:p>
    <w:p w:rsidR="00F163E0" w:rsidRDefault="00F163E0" w:rsidP="005902CE">
      <w:pPr>
        <w:ind w:firstLine="720"/>
        <w:jc w:val="both"/>
        <w:rPr>
          <w:color w:val="000000"/>
        </w:rPr>
      </w:pPr>
      <w:r>
        <w:rPr>
          <w:rFonts w:ascii="Times New Roman" w:hAnsi="Times New Roman"/>
          <w:color w:val="000000"/>
        </w:rPr>
        <w:t>In the last decade the</w:t>
      </w:r>
      <w:r w:rsidRPr="00014328">
        <w:rPr>
          <w:rFonts w:ascii="Times New Roman" w:hAnsi="Times New Roman"/>
          <w:color w:val="000000"/>
        </w:rPr>
        <w:t xml:space="preserve"> development </w:t>
      </w:r>
      <w:r>
        <w:rPr>
          <w:rFonts w:ascii="Times New Roman" w:hAnsi="Times New Roman"/>
          <w:color w:val="000000"/>
        </w:rPr>
        <w:t xml:space="preserve">of </w:t>
      </w:r>
      <w:r w:rsidRPr="00014328">
        <w:rPr>
          <w:rFonts w:ascii="Times New Roman" w:hAnsi="Times New Roman"/>
          <w:color w:val="000000"/>
        </w:rPr>
        <w:t xml:space="preserve">polymer-based </w:t>
      </w:r>
      <w:proofErr w:type="spellStart"/>
      <w:r w:rsidRPr="00014328">
        <w:rPr>
          <w:rFonts w:ascii="Times New Roman" w:hAnsi="Times New Roman"/>
          <w:color w:val="000000"/>
        </w:rPr>
        <w:t>nanocomposites</w:t>
      </w:r>
      <w:proofErr w:type="spellEnd"/>
      <w:r w:rsidRPr="00014328">
        <w:rPr>
          <w:rFonts w:ascii="Times New Roman" w:hAnsi="Times New Roman"/>
          <w:color w:val="000000"/>
        </w:rPr>
        <w:t xml:space="preserve"> provides another approach to</w:t>
      </w:r>
      <w:r>
        <w:t xml:space="preserve"> </w:t>
      </w:r>
      <w:r w:rsidRPr="00014328">
        <w:rPr>
          <w:rFonts w:ascii="Times New Roman" w:hAnsi="Times New Roman"/>
          <w:color w:val="000000"/>
        </w:rPr>
        <w:t>enhance critical material properties and even beneficia</w:t>
      </w:r>
      <w:r>
        <w:rPr>
          <w:rFonts w:ascii="Times New Roman" w:hAnsi="Times New Roman"/>
          <w:color w:val="000000"/>
        </w:rPr>
        <w:t xml:space="preserve">l functionalities, such as load </w:t>
      </w:r>
      <w:r w:rsidRPr="00014328">
        <w:rPr>
          <w:rFonts w:ascii="Times New Roman" w:hAnsi="Times New Roman"/>
          <w:color w:val="000000"/>
        </w:rPr>
        <w:t>sensing. By dispersing</w:t>
      </w:r>
      <w:r w:rsidR="009F6B90">
        <w:rPr>
          <w:rFonts w:ascii="Times New Roman" w:hAnsi="Times New Roman"/>
          <w:color w:val="000000"/>
        </w:rPr>
        <w:t xml:space="preserve"> </w:t>
      </w:r>
      <w:r w:rsidRPr="00014328">
        <w:rPr>
          <w:rFonts w:ascii="Times New Roman" w:hAnsi="Times New Roman"/>
          <w:color w:val="000000"/>
        </w:rPr>
        <w:t xml:space="preserve">nanoparticles and ‘smart’ </w:t>
      </w:r>
      <w:r>
        <w:rPr>
          <w:rFonts w:ascii="Times New Roman" w:hAnsi="Times New Roman"/>
          <w:color w:val="000000"/>
        </w:rPr>
        <w:t xml:space="preserve">materials in a polymer matrix, </w:t>
      </w:r>
      <w:r w:rsidRPr="00014328">
        <w:rPr>
          <w:rFonts w:ascii="Times New Roman" w:hAnsi="Times New Roman"/>
          <w:color w:val="000000"/>
        </w:rPr>
        <w:t xml:space="preserve">high-performance lightweight </w:t>
      </w:r>
      <w:proofErr w:type="spellStart"/>
      <w:r w:rsidRPr="00014328">
        <w:rPr>
          <w:rFonts w:ascii="Times New Roman" w:hAnsi="Times New Roman"/>
          <w:color w:val="000000"/>
        </w:rPr>
        <w:t>nanocomposites</w:t>
      </w:r>
      <w:proofErr w:type="spellEnd"/>
      <w:r w:rsidRPr="00014328">
        <w:rPr>
          <w:rFonts w:ascii="Times New Roman" w:hAnsi="Times New Roman"/>
          <w:color w:val="000000"/>
        </w:rPr>
        <w:t xml:space="preserve"> can be developed and tailored to </w:t>
      </w:r>
      <w:r>
        <w:rPr>
          <w:rFonts w:ascii="Times New Roman" w:hAnsi="Times New Roman"/>
          <w:color w:val="000000"/>
        </w:rPr>
        <w:t>different</w:t>
      </w:r>
      <w:r w:rsidRPr="00014328">
        <w:rPr>
          <w:rFonts w:ascii="Times New Roman" w:hAnsi="Times New Roman"/>
          <w:color w:val="000000"/>
        </w:rPr>
        <w:t xml:space="preserve"> applications.</w:t>
      </w:r>
      <w:r>
        <w:rPr>
          <w:rFonts w:ascii="Times New Roman" w:hAnsi="Times New Roman"/>
          <w:color w:val="000000"/>
        </w:rPr>
        <w:t xml:space="preserve"> Thus, </w:t>
      </w:r>
      <w:r>
        <w:rPr>
          <w:color w:val="000000"/>
        </w:rPr>
        <w:t xml:space="preserve">interests in smart polymers and </w:t>
      </w:r>
      <w:proofErr w:type="spellStart"/>
      <w:r>
        <w:rPr>
          <w:color w:val="000000"/>
        </w:rPr>
        <w:t>nanocomposites</w:t>
      </w:r>
      <w:proofErr w:type="spellEnd"/>
      <w:r>
        <w:rPr>
          <w:color w:val="000000"/>
        </w:rPr>
        <w:t xml:space="preserve"> with beneficial sensing functions have increased significantly over the last decades. </w:t>
      </w:r>
      <w:r w:rsidRPr="00014328">
        <w:rPr>
          <w:rFonts w:ascii="Times New Roman" w:hAnsi="Times New Roman"/>
        </w:rPr>
        <w:t>Various types of carbon-based nanoparticles, such as carbon</w:t>
      </w:r>
      <w:r>
        <w:rPr>
          <w:rFonts w:ascii="Times New Roman" w:hAnsi="Times New Roman"/>
        </w:rPr>
        <w:t xml:space="preserve"> </w:t>
      </w:r>
      <w:proofErr w:type="spellStart"/>
      <w:r>
        <w:rPr>
          <w:rFonts w:ascii="Times New Roman" w:hAnsi="Times New Roman"/>
        </w:rPr>
        <w:t>nanofiber</w:t>
      </w:r>
      <w:proofErr w:type="spellEnd"/>
      <w:r>
        <w:rPr>
          <w:rFonts w:ascii="Times New Roman" w:hAnsi="Times New Roman"/>
        </w:rPr>
        <w:t xml:space="preserve"> </w:t>
      </w:r>
      <w:r>
        <w:rPr>
          <w:rFonts w:ascii="Times New Roman" w:hAnsi="Times New Roman"/>
        </w:rPr>
        <w:lastRenderedPageBreak/>
        <w:t xml:space="preserve">(CNF) </w:t>
      </w:r>
      <w:r>
        <w:rPr>
          <w:rFonts w:ascii="Times New Roman" w:hAnsi="Times New Roman"/>
        </w:rPr>
        <w:fldChar w:fldCharType="begin"/>
      </w:r>
      <w:r>
        <w:rPr>
          <w:rFonts w:ascii="Times New Roman" w:hAnsi="Times New Roman"/>
        </w:rPr>
        <w:instrText xml:space="preserve"> ADDIN EN.CITE &lt;EndNote&gt;&lt;Cite&gt;&lt;Author&gt;Sundararaj&lt;/Author&gt;&lt;Year&gt;2009&lt;/Year&gt;&lt;RecNum&gt;3&lt;/RecNum&gt;&lt;DisplayText&gt;[3]&lt;/DisplayText&gt;&lt;record&gt;&lt;rec-number&gt;3&lt;/rec-number&gt;&lt;foreign-keys&gt;&lt;key app="EN" db-id="2x09r5wxbd5sttetremvfr2gpp9teds95ped"&gt;3&lt;/key&gt;&lt;/foreign-keys&gt;&lt;ref-type name="Journal Article"&gt;17&lt;/ref-type&gt;&lt;contributors&gt;&lt;authors&gt;&lt;author&gt;M.H. Al-Saleh and U. Sundararaj&lt;/author&gt;&lt;/authors&gt;&lt;/contributors&gt;&lt;titles&gt;&lt;title&gt;A review of vapor grown carbon nanofiber/polymer conductive composites&lt;/title&gt;&lt;secondary-title&gt;Carbon&lt;/secondary-title&gt;&lt;/titles&gt;&lt;periodical&gt;&lt;full-title&gt;Carbon&lt;/full-title&gt;&lt;/periodical&gt;&lt;pages&gt;2-22&lt;/pages&gt;&lt;volume&gt;47&lt;/volume&gt;&lt;number&gt;1&lt;/number&gt;&lt;dates&gt;&lt;year&gt;2009&lt;/year&gt;&lt;/dates&gt;&lt;urls&gt;&lt;/urls&gt;&lt;/record&gt;&lt;/Cite&gt;&lt;/EndNote&gt;</w:instrText>
      </w:r>
      <w:r>
        <w:rPr>
          <w:rFonts w:ascii="Times New Roman" w:hAnsi="Times New Roman"/>
        </w:rPr>
        <w:fldChar w:fldCharType="separate"/>
      </w:r>
      <w:r>
        <w:rPr>
          <w:rFonts w:ascii="Times New Roman" w:hAnsi="Times New Roman"/>
          <w:noProof/>
        </w:rPr>
        <w:t>[3]</w:t>
      </w:r>
      <w:r>
        <w:rPr>
          <w:rFonts w:ascii="Times New Roman" w:hAnsi="Times New Roman"/>
        </w:rPr>
        <w:fldChar w:fldCharType="end"/>
      </w:r>
      <w:r>
        <w:rPr>
          <w:rFonts w:ascii="Times New Roman" w:hAnsi="Times New Roman"/>
        </w:rPr>
        <w:t xml:space="preserve">, carbon nanotube </w:t>
      </w:r>
      <w:r>
        <w:rPr>
          <w:rFonts w:ascii="Times New Roman" w:hAnsi="Times New Roman"/>
        </w:rPr>
        <w:fldChar w:fldCharType="begin"/>
      </w:r>
      <w:r>
        <w:rPr>
          <w:rFonts w:ascii="Times New Roman" w:hAnsi="Times New Roman"/>
        </w:rPr>
        <w:instrText xml:space="preserve"> ADDIN EN.CITE &lt;EndNote&gt;&lt;Cite&gt;&lt;Author&gt;J.N. Coleman&lt;/Author&gt;&lt;Year&gt;2006&lt;/Year&gt;&lt;RecNum&gt;4&lt;/RecNum&gt;&lt;DisplayText&gt;[4]&lt;/DisplayText&gt;&lt;record&gt;&lt;rec-number&gt;4&lt;/rec-number&gt;&lt;foreign-keys&gt;&lt;key app="EN" db-id="2x09r5wxbd5sttetremvfr2gpp9teds95ped"&gt;4&lt;/key&gt;&lt;/foreign-keys&gt;&lt;ref-type name="Journal Article"&gt;17&lt;/ref-type&gt;&lt;contributors&gt;&lt;authors&gt;&lt;author&gt;J.N. Coleman, U. Khan, W.J. Blau, and Y.K. Gun’ko&lt;/author&gt;&lt;/authors&gt;&lt;/contributors&gt;&lt;titles&gt;&lt;title&gt;Small but strong: A review of the mechanical properties of carbon nanotube&lt;/title&gt;&lt;secondary-title&gt;polymer composites&lt;/secondary-title&gt;&lt;/titles&gt;&lt;periodical&gt;&lt;full-title&gt;polymer composites&lt;/full-title&gt;&lt;/periodical&gt;&lt;pages&gt;1624-1652&lt;/pages&gt;&lt;volume&gt;44&lt;/volume&gt;&lt;number&gt;9&lt;/number&gt;&lt;dates&gt;&lt;year&gt;2006&lt;/year&gt;&lt;/dates&gt;&lt;urls&gt;&lt;/urls&gt;&lt;/record&gt;&lt;/Cite&gt;&lt;/EndNote&gt;</w:instrText>
      </w:r>
      <w:r>
        <w:rPr>
          <w:rFonts w:ascii="Times New Roman" w:hAnsi="Times New Roman"/>
        </w:rPr>
        <w:fldChar w:fldCharType="separate"/>
      </w:r>
      <w:r>
        <w:rPr>
          <w:rFonts w:ascii="Times New Roman" w:hAnsi="Times New Roman"/>
          <w:noProof/>
        </w:rPr>
        <w:t>[4]</w:t>
      </w:r>
      <w:r>
        <w:rPr>
          <w:rFonts w:ascii="Times New Roman" w:hAnsi="Times New Roman"/>
        </w:rPr>
        <w:fldChar w:fldCharType="end"/>
      </w:r>
      <w:r>
        <w:rPr>
          <w:rFonts w:ascii="Times New Roman" w:hAnsi="Times New Roman"/>
        </w:rPr>
        <w:t xml:space="preserve">, and </w:t>
      </w:r>
      <w:proofErr w:type="spellStart"/>
      <w:r>
        <w:rPr>
          <w:rFonts w:ascii="Times New Roman" w:hAnsi="Times New Roman"/>
        </w:rPr>
        <w:t>graphene</w:t>
      </w:r>
      <w:proofErr w:type="spellEnd"/>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ADDIN EN.CITE &lt;EndNote&gt;&lt;Cite&gt;&lt;Author&gt;T. Kuilla&lt;/Author&gt;&lt;Year&gt;2010&lt;/Year&gt;&lt;RecNum&gt;5&lt;/RecNum&gt;&lt;DisplayText&gt;[5]&lt;/DisplayText&gt;&lt;record&gt;&lt;rec-number&gt;5&lt;/rec-number&gt;&lt;foreign-keys&gt;&lt;key app="EN" db-id="2x09r5wxbd5sttetremvfr2gpp9teds95ped"&gt;5&lt;/key&gt;&lt;/foreign-keys&gt;&lt;ref-type name="Journal Article"&gt;17&lt;/ref-type&gt;&lt;contributors&gt;&lt;authors&gt;&lt;author&gt;T. Kuilla, S. Bhadra, D. Yao, N.H. Kim, S. Bose, and J.H. Lee&lt;/author&gt;&lt;/authors&gt;&lt;/contributors&gt;&lt;titles&gt;&lt;title&gt;Recent advances in graphene based polymer composites&lt;/title&gt;&lt;secondary-title&gt;Prog. Polym. Sc.I &lt;/secondary-title&gt;&lt;/titles&gt;&lt;periodical&gt;&lt;full-title&gt;Prog. Polym. Sc.I&lt;/full-title&gt;&lt;/periodical&gt;&lt;pages&gt;1350-1375&lt;/pages&gt;&lt;volume&gt;35&lt;/volume&gt;&lt;number&gt;11&lt;/number&gt;&lt;dates&gt;&lt;year&gt;2010&lt;/year&gt;&lt;/dates&gt;&lt;urls&gt;&lt;/urls&gt;&lt;/record&gt;&lt;/Cite&gt;&lt;/EndNote&gt;</w:instrText>
      </w:r>
      <w:r>
        <w:rPr>
          <w:rFonts w:ascii="Times New Roman" w:hAnsi="Times New Roman"/>
        </w:rPr>
        <w:fldChar w:fldCharType="separate"/>
      </w:r>
      <w:r>
        <w:rPr>
          <w:rFonts w:ascii="Times New Roman" w:hAnsi="Times New Roman"/>
          <w:noProof/>
        </w:rPr>
        <w:t>[5]</w:t>
      </w:r>
      <w:r>
        <w:rPr>
          <w:rFonts w:ascii="Times New Roman" w:hAnsi="Times New Roman"/>
        </w:rPr>
        <w:fldChar w:fldCharType="end"/>
      </w:r>
      <w:r w:rsidRPr="00014328">
        <w:rPr>
          <w:rFonts w:ascii="Times New Roman" w:hAnsi="Times New Roman"/>
        </w:rPr>
        <w:t xml:space="preserve"> </w:t>
      </w:r>
      <w:r>
        <w:rPr>
          <w:rFonts w:ascii="Times New Roman" w:hAnsi="Times New Roman"/>
        </w:rPr>
        <w:t xml:space="preserve">have </w:t>
      </w:r>
      <w:r w:rsidRPr="00014328">
        <w:rPr>
          <w:rFonts w:ascii="Times New Roman" w:hAnsi="Times New Roman"/>
        </w:rPr>
        <w:t>been incorporated</w:t>
      </w:r>
      <w:r>
        <w:rPr>
          <w:rFonts w:ascii="Times New Roman" w:hAnsi="Times New Roman"/>
        </w:rPr>
        <w:t xml:space="preserve">  within p</w:t>
      </w:r>
      <w:r w:rsidRPr="00014328">
        <w:rPr>
          <w:rFonts w:ascii="Times New Roman" w:hAnsi="Times New Roman"/>
        </w:rPr>
        <w:t xml:space="preserve">olymer materials. </w:t>
      </w:r>
      <w:r w:rsidRPr="000D3095">
        <w:rPr>
          <w:rFonts w:ascii="Times New Roman" w:hAnsi="Times New Roman"/>
          <w:color w:val="000000"/>
        </w:rPr>
        <w:t>In particular, CNFs have exc</w:t>
      </w:r>
      <w:r>
        <w:rPr>
          <w:rFonts w:ascii="Times New Roman" w:hAnsi="Times New Roman"/>
          <w:color w:val="000000"/>
        </w:rPr>
        <w:t xml:space="preserve">ellent electrical, thermal, and mechanical characteristics, as </w:t>
      </w:r>
      <w:r w:rsidRPr="000D3095">
        <w:rPr>
          <w:rFonts w:ascii="Times New Roman" w:hAnsi="Times New Roman"/>
          <w:color w:val="000000"/>
        </w:rPr>
        <w:t>well as their simple inco</w:t>
      </w:r>
      <w:r>
        <w:rPr>
          <w:rFonts w:ascii="Times New Roman" w:hAnsi="Times New Roman"/>
          <w:color w:val="000000"/>
        </w:rPr>
        <w:t xml:space="preserve">rporation and dispersion within </w:t>
      </w:r>
      <w:r w:rsidRPr="000D3095">
        <w:rPr>
          <w:rFonts w:ascii="Times New Roman" w:hAnsi="Times New Roman"/>
          <w:color w:val="000000"/>
        </w:rPr>
        <w:t>polyme</w:t>
      </w:r>
      <w:r>
        <w:rPr>
          <w:rFonts w:ascii="Times New Roman" w:hAnsi="Times New Roman"/>
          <w:color w:val="000000"/>
        </w:rPr>
        <w:t xml:space="preserve">rs at low fabrication cost </w:t>
      </w:r>
      <w:r>
        <w:rPr>
          <w:rFonts w:ascii="Times New Roman" w:hAnsi="Times New Roman"/>
          <w:color w:val="000000"/>
        </w:rPr>
        <w:fldChar w:fldCharType="begin"/>
      </w:r>
      <w:r>
        <w:rPr>
          <w:rFonts w:ascii="Times New Roman" w:hAnsi="Times New Roman"/>
          <w:color w:val="000000"/>
        </w:rPr>
        <w:instrText xml:space="preserve"> ADDIN EN.CITE &lt;EndNote&gt;&lt;Cite&gt;&lt;Author&gt;Huang&lt;/Author&gt;&lt;Year&gt;2003&lt;/Year&gt;&lt;RecNum&gt;6&lt;/RecNum&gt;&lt;DisplayText&gt;[6, 7]&lt;/DisplayText&gt;&lt;record&gt;&lt;rec-number&gt;6&lt;/rec-number&gt;&lt;foreign-keys&gt;&lt;key app="EN" db-id="2x09r5wxbd5sttetremvfr2gpp9teds95ped"&gt;6&lt;/key&gt;&lt;/foreign-keys&gt;&lt;ref-type name="Journal Article"&gt;17&lt;/ref-type&gt;&lt;contributors&gt;&lt;authors&gt;&lt;author&gt;Huang, Z.-M., et al.&lt;/author&gt;&lt;/authors&gt;&lt;/contributors&gt;&lt;titles&gt;&lt;title&gt;A review on polymer nanofibers by electrospinning and their applications in nanocomposites&lt;/title&gt;&lt;secondary-title&gt;Composites science and technology&lt;/secondary-title&gt;&lt;/titles&gt;&lt;periodical&gt;&lt;full-title&gt;Composites science and technology&lt;/full-title&gt;&lt;/periodical&gt;&lt;pages&gt;2223-2253&lt;/pages&gt;&lt;volume&gt;63&lt;/volume&gt;&lt;number&gt;15&lt;/number&gt;&lt;dates&gt;&lt;year&gt;2003&lt;/year&gt;&lt;/dates&gt;&lt;urls&gt;&lt;/urls&gt;&lt;/record&gt;&lt;/Cite&gt;&lt;Cite&gt;&lt;Author&gt;Rodriguez&lt;/Author&gt;&lt;Year&gt;1993&lt;/Year&gt;&lt;RecNum&gt;7&lt;/RecNum&gt;&lt;record&gt;&lt;rec-number&gt;7&lt;/rec-number&gt;&lt;foreign-keys&gt;&lt;key app="EN" db-id="2x09r5wxbd5sttetremvfr2gpp9teds95ped"&gt;7&lt;/key&gt;&lt;/foreign-keys&gt;&lt;ref-type name="Journal Article"&gt;17&lt;/ref-type&gt;&lt;contributors&gt;&lt;authors&gt;&lt;author&gt;Rodriguez, N.M.&lt;/author&gt;&lt;/authors&gt;&lt;/contributors&gt;&lt;titles&gt;&lt;title&gt;A review of catalytically grown carbon nanofibers&lt;/title&gt;&lt;secondary-title&gt;Journal of Materials Research&lt;/secondary-title&gt;&lt;/titles&gt;&lt;periodical&gt;&lt;full-title&gt;Journal of Materials Research&lt;/full-title&gt;&lt;/periodical&gt;&lt;pages&gt;3233-3250&lt;/pages&gt;&lt;volume&gt;8&lt;/volume&gt;&lt;number&gt;12&lt;/number&gt;&lt;dates&gt;&lt;year&gt;1993&lt;/year&gt;&lt;/dates&gt;&lt;urls&gt;&lt;/urls&gt;&lt;/record&gt;&lt;/Cite&gt;&lt;/EndNote&gt;</w:instrText>
      </w:r>
      <w:r>
        <w:rPr>
          <w:rFonts w:ascii="Times New Roman" w:hAnsi="Times New Roman"/>
          <w:color w:val="000000"/>
        </w:rPr>
        <w:fldChar w:fldCharType="separate"/>
      </w:r>
      <w:r>
        <w:rPr>
          <w:rFonts w:ascii="Times New Roman" w:hAnsi="Times New Roman"/>
          <w:noProof/>
          <w:color w:val="000000"/>
        </w:rPr>
        <w:t>[6, 7]</w:t>
      </w:r>
      <w:r>
        <w:rPr>
          <w:rFonts w:ascii="Times New Roman" w:hAnsi="Times New Roman"/>
          <w:color w:val="000000"/>
        </w:rPr>
        <w:fldChar w:fldCharType="end"/>
      </w:r>
      <w:r>
        <w:rPr>
          <w:rFonts w:ascii="Times New Roman" w:hAnsi="Times New Roman"/>
          <w:color w:val="000000"/>
        </w:rPr>
        <w:t xml:space="preserve">. </w:t>
      </w:r>
      <w:r w:rsidRPr="000D3095">
        <w:rPr>
          <w:rFonts w:ascii="Times New Roman" w:hAnsi="Times New Roman"/>
          <w:color w:val="000000"/>
        </w:rPr>
        <w:t>Therefore, the development of CNF-reinforce</w:t>
      </w:r>
      <w:r>
        <w:rPr>
          <w:rFonts w:ascii="Times New Roman" w:hAnsi="Times New Roman"/>
          <w:color w:val="000000"/>
        </w:rPr>
        <w:t xml:space="preserve">d </w:t>
      </w:r>
      <w:proofErr w:type="spellStart"/>
      <w:r>
        <w:rPr>
          <w:rFonts w:ascii="Times New Roman" w:hAnsi="Times New Roman"/>
          <w:color w:val="000000"/>
        </w:rPr>
        <w:t>nanocomposites</w:t>
      </w:r>
      <w:proofErr w:type="spellEnd"/>
      <w:r>
        <w:rPr>
          <w:rFonts w:ascii="Times New Roman" w:hAnsi="Times New Roman"/>
          <w:color w:val="000000"/>
        </w:rPr>
        <w:t xml:space="preserve"> has become an </w:t>
      </w:r>
      <w:r w:rsidRPr="000D3095">
        <w:rPr>
          <w:rFonts w:ascii="Times New Roman" w:hAnsi="Times New Roman"/>
          <w:color w:val="000000"/>
        </w:rPr>
        <w:t>interesting research fiel</w:t>
      </w:r>
      <w:r>
        <w:rPr>
          <w:rFonts w:ascii="Times New Roman" w:hAnsi="Times New Roman"/>
          <w:color w:val="000000"/>
        </w:rPr>
        <w:t xml:space="preserve">d for both material science and </w:t>
      </w:r>
      <w:r w:rsidRPr="000D3095">
        <w:rPr>
          <w:rFonts w:ascii="Times New Roman" w:hAnsi="Times New Roman"/>
          <w:color w:val="000000"/>
        </w:rPr>
        <w:t>mechanical engineering</w:t>
      </w:r>
      <w:r>
        <w:rPr>
          <w:rFonts w:ascii="Times New Roman" w:hAnsi="Times New Roman"/>
          <w:color w:val="000000"/>
        </w:rPr>
        <w:t xml:space="preserve"> and </w:t>
      </w:r>
      <w:r>
        <w:rPr>
          <w:color w:val="000000"/>
        </w:rPr>
        <w:t xml:space="preserve">can be an excellent alternative for CNTs and </w:t>
      </w:r>
      <w:proofErr w:type="spellStart"/>
      <w:r>
        <w:rPr>
          <w:color w:val="000000"/>
        </w:rPr>
        <w:t>graphene</w:t>
      </w:r>
      <w:proofErr w:type="spellEnd"/>
      <w:r>
        <w:rPr>
          <w:color w:val="000000"/>
        </w:rPr>
        <w:t xml:space="preserve"> to develop large </w:t>
      </w:r>
      <w:proofErr w:type="spellStart"/>
      <w:r>
        <w:rPr>
          <w:color w:val="000000"/>
        </w:rPr>
        <w:t>nanocomposites</w:t>
      </w:r>
      <w:proofErr w:type="spellEnd"/>
      <w:r>
        <w:rPr>
          <w:color w:val="000000"/>
        </w:rPr>
        <w:t xml:space="preserve"> structures. </w:t>
      </w:r>
    </w:p>
    <w:p w:rsidR="00F163E0" w:rsidRPr="00CA3EFC" w:rsidRDefault="00F163E0" w:rsidP="00992176">
      <w:pPr>
        <w:pStyle w:val="Heading2"/>
      </w:pPr>
      <w:bookmarkStart w:id="12" w:name="_Toc487652737"/>
      <w:r w:rsidRPr="00CA3EFC">
        <w:t>Eff</w:t>
      </w:r>
      <w:r w:rsidR="00913A97">
        <w:t xml:space="preserve">ect of </w:t>
      </w:r>
      <w:proofErr w:type="spellStart"/>
      <w:r w:rsidR="00913A97">
        <w:t>Nanomaterials</w:t>
      </w:r>
      <w:proofErr w:type="spellEnd"/>
      <w:r w:rsidR="00913A97">
        <w:t xml:space="preserve"> on Thermal, E</w:t>
      </w:r>
      <w:r w:rsidRPr="00CA3EFC">
        <w:t>lectrical</w:t>
      </w:r>
      <w:r w:rsidR="00913A97">
        <w:t>, and M</w:t>
      </w:r>
      <w:r>
        <w:t>echanical</w:t>
      </w:r>
      <w:r w:rsidR="00913A97">
        <w:t xml:space="preserve"> P</w:t>
      </w:r>
      <w:r w:rsidRPr="00CA3EFC">
        <w:t>roperties</w:t>
      </w:r>
      <w:r>
        <w:t xml:space="preserve"> of </w:t>
      </w:r>
      <w:r w:rsidR="00913A97">
        <w:t>C</w:t>
      </w:r>
      <w:r w:rsidRPr="00CA3EFC">
        <w:t>omposites</w:t>
      </w:r>
      <w:bookmarkEnd w:id="12"/>
    </w:p>
    <w:p w:rsidR="00F163E0" w:rsidRDefault="00F163E0" w:rsidP="005902CE">
      <w:pPr>
        <w:ind w:firstLine="720"/>
        <w:jc w:val="both"/>
        <w:rPr>
          <w:rFonts w:ascii="Times New Roman" w:hAnsi="Times New Roman"/>
        </w:rPr>
      </w:pPr>
      <w:r w:rsidRPr="008006BE">
        <w:rPr>
          <w:rFonts w:ascii="Times New Roman" w:hAnsi="Times New Roman"/>
        </w:rPr>
        <w:t>Enhanced thermal properties due to inclusion of CNFs in polymers have been</w:t>
      </w:r>
      <w:r w:rsidRPr="008006BE">
        <w:rPr>
          <w:rFonts w:ascii="Times New Roman" w:hAnsi="Times New Roman"/>
        </w:rPr>
        <w:br/>
        <w:t xml:space="preserve">reported </w:t>
      </w:r>
      <w:r>
        <w:rPr>
          <w:rFonts w:ascii="Times New Roman" w:hAnsi="Times New Roman"/>
        </w:rPr>
        <w:t xml:space="preserve">in literature </w:t>
      </w:r>
      <w:r>
        <w:rPr>
          <w:rFonts w:ascii="Times New Roman" w:hAnsi="Times New Roman"/>
        </w:rPr>
        <w:fldChar w:fldCharType="begin"/>
      </w:r>
      <w:r>
        <w:rPr>
          <w:rFonts w:ascii="Times New Roman" w:hAnsi="Times New Roman"/>
        </w:rPr>
        <w:instrText xml:space="preserve"> ADDIN EN.CITE &lt;EndNote&gt;&lt;Cite&gt;&lt;Author&gt;R.J. Kuriger&lt;/Author&gt;&lt;Year&gt;2002&lt;/Year&gt;&lt;RecNum&gt;8&lt;/RecNum&gt;&lt;DisplayText&gt;[8, 9]&lt;/DisplayText&gt;&lt;record&gt;&lt;rec-number&gt;8&lt;/rec-number&gt;&lt;foreign-keys&gt;&lt;key app="EN" db-id="2x09r5wxbd5sttetremvfr2gpp9teds95ped"&gt;8&lt;/key&gt;&lt;/foreign-keys&gt;&lt;ref-type name="Journal Article"&gt;17&lt;/ref-type&gt;&lt;contributors&gt;&lt;authors&gt;&lt;author&gt;R.J. Kuriger, M.K. Alam, D.P. Anderson, and R.L. Jacobsen&lt;/author&gt;&lt;/authors&gt;&lt;/contributors&gt;&lt;titles&gt;&lt;title&gt;Processing and characterization of aligned vapor grown carbon fiber reinforced polypropylene&lt;/title&gt;&lt;secondary-title&gt;Compos. Part A Appl. Sci. Manuf. &lt;/secondary-title&gt;&lt;/titles&gt;&lt;periodical&gt;&lt;full-title&gt;Compos. Part A Appl. Sci. Manuf.&lt;/full-title&gt;&lt;/periodical&gt;&lt;pages&gt;53-62&lt;/pages&gt;&lt;volume&gt;33&lt;/volume&gt;&lt;number&gt;1&lt;/number&gt;&lt;dates&gt;&lt;year&gt;2002&lt;/year&gt;&lt;/dates&gt;&lt;urls&gt;&lt;/urls&gt;&lt;/record&gt;&lt;/Cite&gt;&lt;Cite&gt;&lt;Author&gt;H. Gojny&lt;/Author&gt;&lt;Year&gt;2006&lt;/Year&gt;&lt;RecNum&gt;9&lt;/RecNum&gt;&lt;record&gt;&lt;rec-number&gt;9&lt;/rec-number&gt;&lt;foreign-keys&gt;&lt;key app="EN" db-id="2x09r5wxbd5sttetremvfr2gpp9teds95ped"&gt;9&lt;/key&gt;&lt;/foreign-keys&gt;&lt;ref-type name="Journal Article"&gt;17&lt;/ref-type&gt;&lt;contributors&gt;&lt;authors&gt;&lt;author&gt;H. Gojny, M.H.G. Wichmann, B. Fiedler, I.A. Kinloch, W. Bauhofer, A.H. Windle, and K. Schulte&lt;/author&gt;&lt;/authors&gt;&lt;/contributors&gt;&lt;titles&gt;&lt;title&gt;Evaluation and identification of electrical and thermal conduction mechanisms in carbon nanotube/epoxy composites&lt;/title&gt;&lt;secondary-title&gt;Polymer&lt;/secondary-title&gt;&lt;/titles&gt;&lt;periodical&gt;&lt;full-title&gt;Polymer&lt;/full-title&gt;&lt;/periodical&gt;&lt;pages&gt;2036-2045&lt;/pages&gt;&lt;volume&gt;47&lt;/volume&gt;&lt;number&gt;6&lt;/number&gt;&lt;dates&gt;&lt;year&gt;2006&lt;/year&gt;&lt;/dates&gt;&lt;urls&gt;&lt;/urls&gt;&lt;/record&gt;&lt;/Cite&gt;&lt;/EndNote&gt;</w:instrText>
      </w:r>
      <w:r>
        <w:rPr>
          <w:rFonts w:ascii="Times New Roman" w:hAnsi="Times New Roman"/>
        </w:rPr>
        <w:fldChar w:fldCharType="separate"/>
      </w:r>
      <w:r>
        <w:rPr>
          <w:rFonts w:ascii="Times New Roman" w:hAnsi="Times New Roman"/>
          <w:noProof/>
        </w:rPr>
        <w:t>[8, 9]</w:t>
      </w:r>
      <w:r>
        <w:rPr>
          <w:rFonts w:ascii="Times New Roman" w:hAnsi="Times New Roman"/>
        </w:rPr>
        <w:fldChar w:fldCharType="end"/>
      </w:r>
      <w:r w:rsidRPr="008006BE">
        <w:rPr>
          <w:rFonts w:ascii="Times New Roman" w:hAnsi="Times New Roman"/>
        </w:rPr>
        <w:t>. The dispersion quality of CNFs in p</w:t>
      </w:r>
      <w:r>
        <w:rPr>
          <w:rFonts w:ascii="Times New Roman" w:hAnsi="Times New Roman"/>
        </w:rPr>
        <w:t xml:space="preserve">olymer matrix and the purity of </w:t>
      </w:r>
      <w:r w:rsidRPr="008006BE">
        <w:rPr>
          <w:rFonts w:ascii="Times New Roman" w:hAnsi="Times New Roman"/>
        </w:rPr>
        <w:t xml:space="preserve">CNFs are able to significantly impact the thermal properties of fabricated </w:t>
      </w:r>
      <w:proofErr w:type="spellStart"/>
      <w:r w:rsidRPr="008006BE">
        <w:rPr>
          <w:rFonts w:ascii="Times New Roman" w:hAnsi="Times New Roman"/>
        </w:rPr>
        <w:t>nanocomposites</w:t>
      </w:r>
      <w:proofErr w:type="spellEnd"/>
      <w:r>
        <w:rPr>
          <w:rFonts w:ascii="Times New Roman" w:hAnsi="Times New Roman"/>
        </w:rPr>
        <w:fldChar w:fldCharType="begin"/>
      </w:r>
      <w:r>
        <w:rPr>
          <w:rFonts w:ascii="Times New Roman" w:hAnsi="Times New Roman"/>
        </w:rPr>
        <w:instrText xml:space="preserve"> ADDIN EN.CITE &lt;EndNote&gt;&lt;Cite&gt;&lt;Author&gt;R.J. Kuriger&lt;/Author&gt;&lt;Year&gt;2002&lt;/Year&gt;&lt;RecNum&gt;8&lt;/RecNum&gt;&lt;DisplayText&gt;[8, 9]&lt;/DisplayText&gt;&lt;record&gt;&lt;rec-number&gt;8&lt;/rec-number&gt;&lt;foreign-keys&gt;&lt;key app="EN" db-id="2x09r5wxbd5sttetremvfr2gpp9teds95ped"&gt;8&lt;/key&gt;&lt;/foreign-keys&gt;&lt;ref-type name="Journal Article"&gt;17&lt;/ref-type&gt;&lt;contributors&gt;&lt;authors&gt;&lt;author&gt;R.J. Kuriger, M.K. Alam, D.P. Anderson, and R.L. Jacobsen&lt;/author&gt;&lt;/authors&gt;&lt;/contributors&gt;&lt;titles&gt;&lt;title&gt;Processing and characterization of aligned vapor grown carbon fiber reinforced polypropylene&lt;/title&gt;&lt;secondary-title&gt;Compos. Part A Appl. Sci. Manuf. &lt;/secondary-title&gt;&lt;/titles&gt;&lt;periodical&gt;&lt;full-title&gt;Compos. Part A Appl. Sci. Manuf.&lt;/full-title&gt;&lt;/periodical&gt;&lt;pages&gt;53-62&lt;/pages&gt;&lt;volume&gt;33&lt;/volume&gt;&lt;number&gt;1&lt;/number&gt;&lt;dates&gt;&lt;year&gt;2002&lt;/year&gt;&lt;/dates&gt;&lt;urls&gt;&lt;/urls&gt;&lt;/record&gt;&lt;/Cite&gt;&lt;Cite&gt;&lt;Author&gt;H. Gojny&lt;/Author&gt;&lt;Year&gt;2006&lt;/Year&gt;&lt;RecNum&gt;9&lt;/RecNum&gt;&lt;record&gt;&lt;rec-number&gt;9&lt;/rec-number&gt;&lt;foreign-keys&gt;&lt;key app="EN" db-id="2x09r5wxbd5sttetremvfr2gpp9teds95ped"&gt;9&lt;/key&gt;&lt;/foreign-keys&gt;&lt;ref-type name="Journal Article"&gt;17&lt;/ref-type&gt;&lt;contributors&gt;&lt;authors&gt;&lt;author&gt;H. Gojny, M.H.G. Wichmann, B. Fiedler, I.A. Kinloch, W. Bauhofer, A.H. Windle, and K. Schulte&lt;/author&gt;&lt;/authors&gt;&lt;/contributors&gt;&lt;titles&gt;&lt;title&gt;Evaluation and identification of electrical and thermal conduction mechanisms in carbon nanotube/epoxy composites&lt;/title&gt;&lt;secondary-title&gt;Polymer&lt;/secondary-title&gt;&lt;/titles&gt;&lt;periodical&gt;&lt;full-title&gt;Polymer&lt;/full-title&gt;&lt;/periodical&gt;&lt;pages&gt;2036-2045&lt;/pages&gt;&lt;volume&gt;47&lt;/volume&gt;&lt;number&gt;6&lt;/number&gt;&lt;dates&gt;&lt;year&gt;2006&lt;/year&gt;&lt;/dates&gt;&lt;urls&gt;&lt;/urls&gt;&lt;/record&gt;&lt;/Cite&gt;&lt;/EndNote&gt;</w:instrText>
      </w:r>
      <w:r>
        <w:rPr>
          <w:rFonts w:ascii="Times New Roman" w:hAnsi="Times New Roman"/>
        </w:rPr>
        <w:fldChar w:fldCharType="separate"/>
      </w:r>
      <w:r>
        <w:rPr>
          <w:rFonts w:ascii="Times New Roman" w:hAnsi="Times New Roman"/>
          <w:noProof/>
        </w:rPr>
        <w:t>[8, 9]</w:t>
      </w:r>
      <w:r>
        <w:rPr>
          <w:rFonts w:ascii="Times New Roman" w:hAnsi="Times New Roman"/>
        </w:rPr>
        <w:fldChar w:fldCharType="end"/>
      </w:r>
      <w:r w:rsidRPr="008006BE">
        <w:rPr>
          <w:rFonts w:ascii="Times New Roman" w:hAnsi="Times New Roman"/>
        </w:rPr>
        <w:t xml:space="preserve"> </w:t>
      </w:r>
      <w:r>
        <w:rPr>
          <w:rFonts w:ascii="Times New Roman" w:hAnsi="Times New Roman"/>
        </w:rPr>
        <w:t>.</w:t>
      </w:r>
      <w:proofErr w:type="spellStart"/>
      <w:r w:rsidRPr="008006BE">
        <w:rPr>
          <w:rFonts w:ascii="Times New Roman" w:hAnsi="Times New Roman"/>
        </w:rPr>
        <w:t>Hossain</w:t>
      </w:r>
      <w:proofErr w:type="spellEnd"/>
      <w:r w:rsidRPr="008006BE">
        <w:rPr>
          <w:rFonts w:ascii="Times New Roman" w:hAnsi="Times New Roman"/>
        </w:rPr>
        <w:t xml:space="preserve"> et al. recently reported the effects o</w:t>
      </w:r>
      <w:r>
        <w:rPr>
          <w:rFonts w:ascii="Times New Roman" w:hAnsi="Times New Roman"/>
        </w:rPr>
        <w:t xml:space="preserve">f dispersion conditions on both </w:t>
      </w:r>
      <w:r w:rsidRPr="008006BE">
        <w:rPr>
          <w:rFonts w:ascii="Times New Roman" w:hAnsi="Times New Roman"/>
        </w:rPr>
        <w:t>thermal and mechanical properties of CNF-reinforced p</w:t>
      </w:r>
      <w:r>
        <w:rPr>
          <w:rFonts w:ascii="Times New Roman" w:hAnsi="Times New Roman"/>
        </w:rPr>
        <w:t xml:space="preserve">olyester </w:t>
      </w:r>
      <w:proofErr w:type="spellStart"/>
      <w:r>
        <w:rPr>
          <w:rFonts w:ascii="Times New Roman" w:hAnsi="Times New Roman"/>
        </w:rPr>
        <w:t>nanocomposites</w:t>
      </w:r>
      <w:proofErr w:type="spellEnd"/>
      <w:r>
        <w:rPr>
          <w:rFonts w:ascii="Times New Roman" w:hAnsi="Times New Roman"/>
        </w:rPr>
        <w:t xml:space="preserve">. At low </w:t>
      </w:r>
      <w:r w:rsidRPr="008006BE">
        <w:rPr>
          <w:rFonts w:ascii="Times New Roman" w:hAnsi="Times New Roman"/>
        </w:rPr>
        <w:t xml:space="preserve">CNF loading of 0.2 </w:t>
      </w:r>
      <w:proofErr w:type="spellStart"/>
      <w:r w:rsidRPr="008006BE">
        <w:rPr>
          <w:rFonts w:ascii="Times New Roman" w:hAnsi="Times New Roman"/>
        </w:rPr>
        <w:t>wt</w:t>
      </w:r>
      <w:proofErr w:type="spellEnd"/>
      <w:r w:rsidRPr="008006BE">
        <w:rPr>
          <w:rFonts w:ascii="Times New Roman" w:hAnsi="Times New Roman"/>
        </w:rPr>
        <w:t>%, the decomposition temperatu</w:t>
      </w:r>
      <w:r>
        <w:rPr>
          <w:rFonts w:ascii="Times New Roman" w:hAnsi="Times New Roman"/>
        </w:rPr>
        <w:t xml:space="preserve">re increased about 10°C and the </w:t>
      </w:r>
      <w:r w:rsidRPr="008006BE">
        <w:rPr>
          <w:rFonts w:ascii="Times New Roman" w:hAnsi="Times New Roman"/>
        </w:rPr>
        <w:t>glass transition temperature increased about 5°C. R</w:t>
      </w:r>
      <w:r>
        <w:rPr>
          <w:rFonts w:ascii="Times New Roman" w:hAnsi="Times New Roman"/>
        </w:rPr>
        <w:t xml:space="preserve">oy et al. compared pristine and </w:t>
      </w:r>
      <w:r w:rsidRPr="008006BE">
        <w:rPr>
          <w:rFonts w:ascii="Times New Roman" w:hAnsi="Times New Roman"/>
        </w:rPr>
        <w:t>amine-modified CNFs on thermal properties</w:t>
      </w:r>
      <w:r>
        <w:rPr>
          <w:rFonts w:ascii="Times New Roman" w:hAnsi="Times New Roman"/>
        </w:rPr>
        <w:t xml:space="preserve"> of PDMS matrix </w:t>
      </w:r>
      <w:proofErr w:type="spellStart"/>
      <w:r>
        <w:rPr>
          <w:rFonts w:ascii="Times New Roman" w:hAnsi="Times New Roman"/>
        </w:rPr>
        <w:t>nanocomposites</w:t>
      </w:r>
      <w:proofErr w:type="spellEnd"/>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ADDIN EN.CITE &lt;EndNote&gt;&lt;Cite&gt;&lt;Author&gt;Bhowmick&lt;/Author&gt;&lt;Year&gt;2012&lt;/Year&gt;&lt;RecNum&gt;10&lt;/RecNum&gt;&lt;DisplayText&gt;[10]&lt;/DisplayText&gt;&lt;record&gt;&lt;rec-number&gt;10&lt;/rec-number&gt;&lt;foreign-keys&gt;&lt;key app="EN" db-id="2x09r5wxbd5sttetremvfr2gpp9teds95ped"&gt;10&lt;/key&gt;&lt;/foreign-keys&gt;&lt;ref-type name="Journal Article"&gt;17&lt;/ref-type&gt;&lt;contributors&gt;&lt;authors&gt;&lt;author&gt;N. Roy and A.K. Bhowmick&lt;/author&gt;&lt;/authors&gt;&lt;/contributors&gt;&lt;titles&gt;&lt;title&gt;Novel in situ carbon nanofiber / polydimethyl siloxane nanocomposites: Synthesis, morphology, and physico-mechanical properties&lt;/title&gt;&lt;secondary-title&gt;J. Appl. Polym. Sci. &lt;/secondary-title&gt;&lt;/titles&gt;&lt;periodical&gt;&lt;full-title&gt;J. Appl. Polym. Sci.&lt;/full-title&gt;&lt;/periodical&gt;&lt;pages&gt;3675–3687&lt;/pages&gt;&lt;volume&gt;123&lt;/volume&gt;&lt;number&gt;6&lt;/number&gt;&lt;dates&gt;&lt;year&gt;2012&lt;/year&gt;&lt;/dates&gt;&lt;urls&gt;&lt;/urls&gt;&lt;/record&gt;&lt;/Cite&gt;&lt;/EndNote&gt;</w:instrText>
      </w:r>
      <w:r>
        <w:rPr>
          <w:rFonts w:ascii="Times New Roman" w:hAnsi="Times New Roman"/>
        </w:rPr>
        <w:fldChar w:fldCharType="separate"/>
      </w:r>
      <w:r>
        <w:rPr>
          <w:rFonts w:ascii="Times New Roman" w:hAnsi="Times New Roman"/>
          <w:noProof/>
        </w:rPr>
        <w:t>[10]</w:t>
      </w:r>
      <w:r>
        <w:rPr>
          <w:rFonts w:ascii="Times New Roman" w:hAnsi="Times New Roman"/>
        </w:rPr>
        <w:fldChar w:fldCharType="end"/>
      </w:r>
      <w:r>
        <w:rPr>
          <w:rFonts w:ascii="Times New Roman" w:hAnsi="Times New Roman"/>
        </w:rPr>
        <w:t xml:space="preserve">. Due </w:t>
      </w:r>
      <w:r w:rsidRPr="008006BE">
        <w:rPr>
          <w:rFonts w:ascii="Times New Roman" w:hAnsi="Times New Roman"/>
        </w:rPr>
        <w:t xml:space="preserve">to the </w:t>
      </w:r>
      <w:proofErr w:type="spellStart"/>
      <w:r w:rsidRPr="008006BE">
        <w:rPr>
          <w:rFonts w:ascii="Times New Roman" w:hAnsi="Times New Roman"/>
        </w:rPr>
        <w:t>depolymerization</w:t>
      </w:r>
      <w:proofErr w:type="spellEnd"/>
      <w:r w:rsidRPr="008006BE">
        <w:rPr>
          <w:rFonts w:ascii="Times New Roman" w:hAnsi="Times New Roman"/>
        </w:rPr>
        <w:t xml:space="preserve"> of PDMS in presence of amine functionalities, pristine CNF</w:t>
      </w:r>
      <w:r w:rsidR="00A03EA3">
        <w:rPr>
          <w:rFonts w:ascii="Times New Roman" w:hAnsi="Times New Roman"/>
        </w:rPr>
        <w:t xml:space="preserve"> </w:t>
      </w:r>
      <w:r w:rsidRPr="008006BE">
        <w:rPr>
          <w:rFonts w:ascii="Times New Roman" w:hAnsi="Times New Roman"/>
        </w:rPr>
        <w:t xml:space="preserve">reinforced PDMS </w:t>
      </w:r>
      <w:proofErr w:type="spellStart"/>
      <w:r w:rsidRPr="008006BE">
        <w:rPr>
          <w:rFonts w:ascii="Times New Roman" w:hAnsi="Times New Roman"/>
        </w:rPr>
        <w:t>nanocomposite</w:t>
      </w:r>
      <w:proofErr w:type="spellEnd"/>
      <w:r w:rsidRPr="008006BE">
        <w:rPr>
          <w:rFonts w:ascii="Times New Roman" w:hAnsi="Times New Roman"/>
        </w:rPr>
        <w:t xml:space="preserve"> showed higher dec</w:t>
      </w:r>
      <w:r>
        <w:rPr>
          <w:rFonts w:ascii="Times New Roman" w:hAnsi="Times New Roman"/>
        </w:rPr>
        <w:t xml:space="preserve">omposition temperature compared </w:t>
      </w:r>
      <w:r w:rsidRPr="008006BE">
        <w:rPr>
          <w:rFonts w:ascii="Times New Roman" w:hAnsi="Times New Roman"/>
        </w:rPr>
        <w:t xml:space="preserve">to </w:t>
      </w:r>
      <w:proofErr w:type="spellStart"/>
      <w:r w:rsidRPr="008006BE">
        <w:rPr>
          <w:rFonts w:ascii="Times New Roman" w:hAnsi="Times New Roman"/>
        </w:rPr>
        <w:t>amine</w:t>
      </w:r>
      <w:proofErr w:type="spellEnd"/>
      <w:r w:rsidRPr="008006BE">
        <w:rPr>
          <w:rFonts w:ascii="Times New Roman" w:hAnsi="Times New Roman"/>
        </w:rPr>
        <w:t xml:space="preserve">-modified CNF-reinforced </w:t>
      </w:r>
      <w:proofErr w:type="spellStart"/>
      <w:r w:rsidRPr="008006BE">
        <w:rPr>
          <w:rFonts w:ascii="Times New Roman" w:hAnsi="Times New Roman"/>
        </w:rPr>
        <w:t>nanocomposites</w:t>
      </w:r>
      <w:proofErr w:type="spellEnd"/>
      <w:r w:rsidRPr="008006BE">
        <w:rPr>
          <w:rFonts w:ascii="Times New Roman" w:hAnsi="Times New Roman"/>
        </w:rPr>
        <w:t>. Mor</w:t>
      </w:r>
      <w:r>
        <w:rPr>
          <w:rFonts w:ascii="Times New Roman" w:hAnsi="Times New Roman"/>
        </w:rPr>
        <w:t xml:space="preserve">e complicated theories, such as </w:t>
      </w:r>
      <w:r w:rsidRPr="008006BE">
        <w:rPr>
          <w:rFonts w:ascii="Times New Roman" w:hAnsi="Times New Roman"/>
        </w:rPr>
        <w:t xml:space="preserve">the role of tube-end transport and </w:t>
      </w:r>
      <w:proofErr w:type="spellStart"/>
      <w:r w:rsidRPr="008006BE">
        <w:rPr>
          <w:rFonts w:ascii="Times New Roman" w:hAnsi="Times New Roman"/>
        </w:rPr>
        <w:t>Kapitza</w:t>
      </w:r>
      <w:proofErr w:type="spellEnd"/>
      <w:r w:rsidRPr="008006BE">
        <w:rPr>
          <w:rFonts w:ascii="Times New Roman" w:hAnsi="Times New Roman"/>
        </w:rPr>
        <w:t xml:space="preserve"> contact res</w:t>
      </w:r>
      <w:r>
        <w:rPr>
          <w:rFonts w:ascii="Times New Roman" w:hAnsi="Times New Roman"/>
        </w:rPr>
        <w:t xml:space="preserve">istances, have been reported in literature </w:t>
      </w:r>
      <w:r>
        <w:rPr>
          <w:rFonts w:ascii="Times New Roman" w:hAnsi="Times New Roman"/>
        </w:rPr>
        <w:fldChar w:fldCharType="begin"/>
      </w:r>
      <w:r>
        <w:rPr>
          <w:rFonts w:ascii="Times New Roman" w:hAnsi="Times New Roman"/>
        </w:rPr>
        <w:instrText xml:space="preserve"> ADDIN EN.CITE &lt;EndNote&gt;&lt;Cite&gt;&lt;Author&gt;A. Paleo&lt;/Author&gt;&lt;Year&gt;2015&lt;/Year&gt;&lt;RecNum&gt;11&lt;/RecNum&gt;&lt;DisplayText&gt;[11]&lt;/DisplayText&gt;&lt;record&gt;&lt;rec-number&gt;11&lt;/rec-number&gt;&lt;foreign-keys&gt;&lt;key app="EN" db-id="2x09r5wxbd5sttetremvfr2gpp9teds95ped"&gt;11&lt;/key&gt;&lt;/foreign-keys&gt;&lt;ref-type name="Journal Article"&gt;17&lt;/ref-type&gt;&lt;contributors&gt;&lt;authors&gt;&lt;author&gt;A. Paleo, X. García, L. Arboleda-Clemente, F. Van Hattum, M. Abad, and A. Ares&lt;/author&gt;&lt;/authors&gt;&lt;/contributors&gt;&lt;titles&gt;&lt;title&gt;Enhanced thermal conductivity of rheologically percolated carbon nanofiber reinforced polypropylene composites&lt;/title&gt;&lt;secondary-title&gt;Polym. Adv. Technol. &lt;/secondary-title&gt;&lt;/titles&gt;&lt;periodical&gt;&lt;full-title&gt;Polym. Adv. Technol.&lt;/full-title&gt;&lt;/periodical&gt;&lt;pages&gt;369–375&lt;/pages&gt;&lt;volume&gt;26&lt;/volume&gt;&lt;number&gt;4&lt;/number&gt;&lt;dates&gt;&lt;year&gt;2015&lt;/year&gt;&lt;/dates&gt;&lt;urls&gt;&lt;/urls&gt;&lt;/record&gt;&lt;/Cite&gt;&lt;/EndNote&gt;</w:instrText>
      </w:r>
      <w:r>
        <w:rPr>
          <w:rFonts w:ascii="Times New Roman" w:hAnsi="Times New Roman"/>
        </w:rPr>
        <w:fldChar w:fldCharType="separate"/>
      </w:r>
      <w:r>
        <w:rPr>
          <w:rFonts w:ascii="Times New Roman" w:hAnsi="Times New Roman"/>
          <w:noProof/>
        </w:rPr>
        <w:t>[11]</w:t>
      </w:r>
      <w:r>
        <w:rPr>
          <w:rFonts w:ascii="Times New Roman" w:hAnsi="Times New Roman"/>
        </w:rPr>
        <w:fldChar w:fldCharType="end"/>
      </w:r>
      <w:r>
        <w:rPr>
          <w:rFonts w:ascii="Times New Roman" w:hAnsi="Times New Roman"/>
        </w:rPr>
        <w:t>.</w:t>
      </w:r>
    </w:p>
    <w:p w:rsidR="00F163E0" w:rsidRDefault="00F163E0" w:rsidP="005902CE">
      <w:pPr>
        <w:ind w:firstLine="720"/>
        <w:jc w:val="both"/>
        <w:rPr>
          <w:rFonts w:ascii="Times New Roman" w:hAnsi="Times New Roman"/>
        </w:rPr>
      </w:pPr>
      <w:r w:rsidRPr="00610C13">
        <w:rPr>
          <w:rFonts w:ascii="Times New Roman" w:hAnsi="Times New Roman"/>
        </w:rPr>
        <w:lastRenderedPageBreak/>
        <w:t xml:space="preserve">Due to the outstanding electrical conductivity of intrinsic CNFs, </w:t>
      </w:r>
      <w:r>
        <w:rPr>
          <w:rFonts w:ascii="Times New Roman" w:hAnsi="Times New Roman"/>
        </w:rPr>
        <w:t>i</w:t>
      </w:r>
      <w:r w:rsidRPr="00610C13">
        <w:rPr>
          <w:rFonts w:ascii="Times New Roman" w:hAnsi="Times New Roman"/>
        </w:rPr>
        <w:t>ncorporating limited amount of CNFs to polymers can significantly tailor the</w:t>
      </w:r>
      <w:r>
        <w:rPr>
          <w:rFonts w:ascii="Times New Roman" w:hAnsi="Times New Roman"/>
        </w:rPr>
        <w:t xml:space="preserve"> </w:t>
      </w:r>
      <w:r w:rsidRPr="00610C13">
        <w:rPr>
          <w:rFonts w:ascii="Times New Roman" w:hAnsi="Times New Roman"/>
        </w:rPr>
        <w:t xml:space="preserve">electrical conductivity of synthesized </w:t>
      </w:r>
      <w:proofErr w:type="spellStart"/>
      <w:r w:rsidRPr="00610C13">
        <w:rPr>
          <w:rFonts w:ascii="Times New Roman" w:hAnsi="Times New Roman"/>
        </w:rPr>
        <w:t>nanocomposites</w:t>
      </w:r>
      <w:proofErr w:type="spellEnd"/>
      <w:r w:rsidRPr="00610C13">
        <w:rPr>
          <w:rFonts w:ascii="Times New Roman" w:hAnsi="Times New Roman"/>
        </w:rPr>
        <w:t>. Since</w:t>
      </w:r>
      <w:r>
        <w:rPr>
          <w:rFonts w:ascii="Times New Roman" w:hAnsi="Times New Roman"/>
        </w:rPr>
        <w:t>,</w:t>
      </w:r>
      <w:r w:rsidRPr="00610C13">
        <w:rPr>
          <w:rFonts w:ascii="Times New Roman" w:hAnsi="Times New Roman"/>
        </w:rPr>
        <w:t xml:space="preserve"> virtually all of the electrical conductivity in CNF/polymer </w:t>
      </w:r>
      <w:proofErr w:type="spellStart"/>
      <w:r w:rsidRPr="00610C13">
        <w:rPr>
          <w:rFonts w:ascii="Times New Roman" w:hAnsi="Times New Roman"/>
        </w:rPr>
        <w:t>nanocomposites</w:t>
      </w:r>
      <w:proofErr w:type="spellEnd"/>
      <w:r w:rsidRPr="00610C13">
        <w:rPr>
          <w:rFonts w:ascii="Times New Roman" w:hAnsi="Times New Roman"/>
        </w:rPr>
        <w:t xml:space="preserve"> </w:t>
      </w:r>
      <w:r>
        <w:rPr>
          <w:rFonts w:ascii="Times New Roman" w:hAnsi="Times New Roman"/>
        </w:rPr>
        <w:t xml:space="preserve">is through the network of CNFs, </w:t>
      </w:r>
      <w:r w:rsidRPr="00610C13">
        <w:rPr>
          <w:rFonts w:ascii="Times New Roman" w:hAnsi="Times New Roman"/>
        </w:rPr>
        <w:t>both good dispersion and high length to diamet</w:t>
      </w:r>
      <w:r>
        <w:rPr>
          <w:rFonts w:ascii="Times New Roman" w:hAnsi="Times New Roman"/>
        </w:rPr>
        <w:t xml:space="preserve">er ratio contribute to better </w:t>
      </w:r>
      <w:r w:rsidRPr="00610C13">
        <w:rPr>
          <w:rFonts w:ascii="Times New Roman" w:hAnsi="Times New Roman"/>
        </w:rPr>
        <w:t xml:space="preserve">conductivity in </w:t>
      </w:r>
      <w:proofErr w:type="spellStart"/>
      <w:r w:rsidRPr="00610C13">
        <w:rPr>
          <w:rFonts w:ascii="Times New Roman" w:hAnsi="Times New Roman"/>
        </w:rPr>
        <w:t>nanocomposites</w:t>
      </w:r>
      <w:proofErr w:type="spellEnd"/>
      <w:r w:rsidRPr="00610C13">
        <w:rPr>
          <w:rFonts w:ascii="Times New Roman" w:hAnsi="Times New Roman"/>
        </w:rPr>
        <w:t>.</w:t>
      </w:r>
      <w:r>
        <w:rPr>
          <w:rFonts w:ascii="Times New Roman" w:hAnsi="Times New Roman"/>
        </w:rPr>
        <w:t xml:space="preserve"> </w:t>
      </w:r>
      <w:r>
        <w:rPr>
          <w:color w:val="000000"/>
        </w:rPr>
        <w:t>Two parameters are always discussed to evaluate electrical conductivity: percolation threshold and volume conductivity. Percolation threshold is the lowest CNF concentration to form a conducting network in polymers. Volume conductivity is used to evaluate how sufficient conductivity can be achieved at high fiber fraction.</w:t>
      </w:r>
      <w:r w:rsidRPr="00354B57">
        <w:rPr>
          <w:rFonts w:ascii="AdvOT46dcae81" w:hAnsi="AdvOT46dcae81"/>
          <w:color w:val="000000"/>
          <w:sz w:val="20"/>
          <w:szCs w:val="20"/>
        </w:rPr>
        <w:t xml:space="preserve"> </w:t>
      </w:r>
      <w:r w:rsidRPr="00354B57">
        <w:rPr>
          <w:rFonts w:ascii="Times New Roman" w:hAnsi="Times New Roman"/>
        </w:rPr>
        <w:t xml:space="preserve">Reducing percolation </w:t>
      </w:r>
      <w:r>
        <w:rPr>
          <w:rFonts w:ascii="Times New Roman" w:hAnsi="Times New Roman"/>
        </w:rPr>
        <w:t xml:space="preserve">threshold at low CNF loading </w:t>
      </w:r>
      <w:r w:rsidRPr="00354B57">
        <w:rPr>
          <w:rFonts w:ascii="Times New Roman" w:hAnsi="Times New Roman"/>
        </w:rPr>
        <w:t>and achieving sufficient electrical conductivity at hi</w:t>
      </w:r>
      <w:r>
        <w:rPr>
          <w:rFonts w:ascii="Times New Roman" w:hAnsi="Times New Roman"/>
        </w:rPr>
        <w:t xml:space="preserve">gh CNF loading are the two main </w:t>
      </w:r>
      <w:r w:rsidRPr="00354B57">
        <w:rPr>
          <w:rFonts w:ascii="Times New Roman" w:hAnsi="Times New Roman"/>
        </w:rPr>
        <w:t>goals for this type of res</w:t>
      </w:r>
      <w:r>
        <w:rPr>
          <w:rFonts w:ascii="Times New Roman" w:hAnsi="Times New Roman"/>
        </w:rPr>
        <w:t xml:space="preserve">earch. In 2000, </w:t>
      </w:r>
      <w:proofErr w:type="spellStart"/>
      <w:r>
        <w:rPr>
          <w:rFonts w:ascii="Times New Roman" w:hAnsi="Times New Roman"/>
        </w:rPr>
        <w:t>Goravev</w:t>
      </w:r>
      <w:proofErr w:type="spellEnd"/>
      <w:r>
        <w:rPr>
          <w:rFonts w:ascii="Times New Roman" w:hAnsi="Times New Roman"/>
        </w:rPr>
        <w:t xml:space="preserve"> et al. </w:t>
      </w:r>
      <w:r>
        <w:rPr>
          <w:rFonts w:ascii="Times New Roman" w:hAnsi="Times New Roman"/>
        </w:rPr>
        <w:fldChar w:fldCharType="begin"/>
      </w:r>
      <w:r>
        <w:rPr>
          <w:rFonts w:ascii="Times New Roman" w:hAnsi="Times New Roman"/>
        </w:rPr>
        <w:instrText xml:space="preserve"> ADDIN EN.CITE &lt;EndNote&gt;&lt;Cite&gt;&lt;Author&gt;S. Gordeyev&lt;/Author&gt;&lt;Year&gt;2000&lt;/Year&gt;&lt;RecNum&gt;12&lt;/RecNum&gt;&lt;DisplayText&gt;[12]&lt;/DisplayText&gt;&lt;record&gt;&lt;rec-number&gt;12&lt;/rec-number&gt;&lt;foreign-keys&gt;&lt;key app="EN" db-id="2x09r5wxbd5sttetremvfr2gpp9teds95ped"&gt;12&lt;/key&gt;&lt;/foreign-keys&gt;&lt;ref-type name="Journal Article"&gt;17&lt;/ref-type&gt;&lt;contributors&gt;&lt;authors&gt;&lt;author&gt;S. Gordeyev, F. Macedo, J. Ferreira, F. Van Hattum, and C. Bernardo&lt;/author&gt;&lt;/authors&gt;&lt;/contributors&gt;&lt;titles&gt;&lt;title&gt;Transport properties of polymer-vapour grown carbon fibre composites&lt;/title&gt;&lt;secondary-title&gt;Physica B: Condensed Matter &lt;/secondary-title&gt;&lt;/titles&gt;&lt;periodical&gt;&lt;full-title&gt;Physica B: Condensed Matter&lt;/full-title&gt;&lt;/periodical&gt;&lt;pages&gt;33-36&lt;/pages&gt;&lt;volume&gt;279&lt;/volume&gt;&lt;number&gt;1-3&lt;/number&gt;&lt;dates&gt;&lt;year&gt;2000&lt;/year&gt;&lt;/dates&gt;&lt;urls&gt;&lt;/urls&gt;&lt;/record&gt;&lt;/Cite&gt;&lt;/EndNote&gt;</w:instrText>
      </w:r>
      <w:r>
        <w:rPr>
          <w:rFonts w:ascii="Times New Roman" w:hAnsi="Times New Roman"/>
        </w:rPr>
        <w:fldChar w:fldCharType="separate"/>
      </w:r>
      <w:r>
        <w:rPr>
          <w:rFonts w:ascii="Times New Roman" w:hAnsi="Times New Roman"/>
          <w:noProof/>
        </w:rPr>
        <w:t>[12]</w:t>
      </w:r>
      <w:r>
        <w:rPr>
          <w:rFonts w:ascii="Times New Roman" w:hAnsi="Times New Roman"/>
        </w:rPr>
        <w:fldChar w:fldCharType="end"/>
      </w:r>
      <w:r>
        <w:rPr>
          <w:rFonts w:ascii="Times New Roman" w:hAnsi="Times New Roman"/>
        </w:rPr>
        <w:t xml:space="preserve"> reported their fundamental </w:t>
      </w:r>
      <w:r w:rsidRPr="00354B57">
        <w:rPr>
          <w:rFonts w:ascii="Times New Roman" w:hAnsi="Times New Roman"/>
        </w:rPr>
        <w:t xml:space="preserve">discovery of the electrical conductivity of CNF-based </w:t>
      </w:r>
      <w:proofErr w:type="spellStart"/>
      <w:r w:rsidRPr="00354B57">
        <w:rPr>
          <w:rFonts w:ascii="Times New Roman" w:hAnsi="Times New Roman"/>
        </w:rPr>
        <w:t>nanocomposites</w:t>
      </w:r>
      <w:proofErr w:type="spellEnd"/>
      <w:r w:rsidRPr="00354B57">
        <w:rPr>
          <w:rFonts w:ascii="Times New Roman" w:hAnsi="Times New Roman"/>
        </w:rPr>
        <w:t>. Complex time</w:t>
      </w:r>
      <w:r>
        <w:rPr>
          <w:rFonts w:ascii="Times New Roman" w:hAnsi="Times New Roman"/>
        </w:rPr>
        <w:t xml:space="preserve"> </w:t>
      </w:r>
      <w:r w:rsidRPr="00354B57">
        <w:rPr>
          <w:rFonts w:ascii="Times New Roman" w:hAnsi="Times New Roman"/>
        </w:rPr>
        <w:t>and voltage-dependent changes in the electrical resist</w:t>
      </w:r>
      <w:r>
        <w:rPr>
          <w:rFonts w:ascii="Times New Roman" w:hAnsi="Times New Roman"/>
        </w:rPr>
        <w:t xml:space="preserve">ivity were reported because the </w:t>
      </w:r>
      <w:r w:rsidRPr="00354B57">
        <w:rPr>
          <w:rFonts w:ascii="Times New Roman" w:hAnsi="Times New Roman"/>
        </w:rPr>
        <w:t>CNF network</w:t>
      </w:r>
      <w:r>
        <w:rPr>
          <w:rFonts w:ascii="Times New Roman" w:hAnsi="Times New Roman"/>
        </w:rPr>
        <w:t>s</w:t>
      </w:r>
      <w:r w:rsidRPr="00354B57">
        <w:rPr>
          <w:rFonts w:ascii="Times New Roman" w:hAnsi="Times New Roman"/>
        </w:rPr>
        <w:t xml:space="preserve"> </w:t>
      </w:r>
      <w:r>
        <w:rPr>
          <w:rFonts w:ascii="Times New Roman" w:hAnsi="Times New Roman"/>
        </w:rPr>
        <w:t>re</w:t>
      </w:r>
      <w:r w:rsidRPr="00354B57">
        <w:rPr>
          <w:rFonts w:ascii="Times New Roman" w:hAnsi="Times New Roman"/>
        </w:rPr>
        <w:t>adjusted under the influence of electrical current fl</w:t>
      </w:r>
      <w:r>
        <w:rPr>
          <w:rFonts w:ascii="Times New Roman" w:hAnsi="Times New Roman"/>
        </w:rPr>
        <w:t xml:space="preserve">ow. </w:t>
      </w:r>
      <w:proofErr w:type="spellStart"/>
      <w:r>
        <w:rPr>
          <w:rFonts w:ascii="Times New Roman" w:hAnsi="Times New Roman"/>
        </w:rPr>
        <w:t>Finegan</w:t>
      </w:r>
      <w:proofErr w:type="spellEnd"/>
      <w:r>
        <w:rPr>
          <w:rFonts w:ascii="Times New Roman" w:hAnsi="Times New Roman"/>
        </w:rPr>
        <w:t xml:space="preserve"> and </w:t>
      </w:r>
      <w:proofErr w:type="spellStart"/>
      <w:r>
        <w:rPr>
          <w:rFonts w:ascii="Times New Roman" w:hAnsi="Times New Roman"/>
        </w:rPr>
        <w:t>Tibbetts</w:t>
      </w:r>
      <w:proofErr w:type="spellEnd"/>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ADDIN EN.CITE &lt;EndNote&gt;&lt;Cite&gt;&lt;Author&gt;Tibbetts&lt;/Author&gt;&lt;Year&gt;2001&lt;/Year&gt;&lt;RecNum&gt;13&lt;/RecNum&gt;&lt;DisplayText&gt;[13]&lt;/DisplayText&gt;&lt;record&gt;&lt;rec-number&gt;13&lt;/rec-number&gt;&lt;foreign-keys&gt;&lt;key app="EN" db-id="2x09r5wxbd5sttetremvfr2gpp9teds95ped"&gt;13&lt;/key&gt;&lt;/foreign-keys&gt;&lt;ref-type name="Journal Article"&gt;17&lt;/ref-type&gt;&lt;contributors&gt;&lt;authors&gt;&lt;author&gt;I.C. Finegan and G.G. Tibbetts&lt;/author&gt;&lt;/authors&gt;&lt;/contributors&gt;&lt;titles&gt;&lt;title&gt;Electrical conductivity of vapor-grown carbon fiber/thermoplastic composites&lt;/title&gt;&lt;secondary-title&gt;J. Mater. Res. &lt;/secondary-title&gt;&lt;/titles&gt;&lt;periodical&gt;&lt;full-title&gt;J. Mater. Res.&lt;/full-title&gt;&lt;/periodical&gt;&lt;pages&gt;1668–1674&lt;/pages&gt;&lt;volume&gt;16&lt;/volume&gt;&lt;number&gt;06&lt;/number&gt;&lt;dates&gt;&lt;year&gt;2001&lt;/year&gt;&lt;/dates&gt;&lt;urls&gt;&lt;/urls&gt;&lt;/record&gt;&lt;/Cite&gt;&lt;/EndNote&gt;</w:instrText>
      </w:r>
      <w:r>
        <w:rPr>
          <w:rFonts w:ascii="Times New Roman" w:hAnsi="Times New Roman"/>
        </w:rPr>
        <w:fldChar w:fldCharType="separate"/>
      </w:r>
      <w:r>
        <w:rPr>
          <w:rFonts w:ascii="Times New Roman" w:hAnsi="Times New Roman"/>
          <w:noProof/>
        </w:rPr>
        <w:t>[13]</w:t>
      </w:r>
      <w:r>
        <w:rPr>
          <w:rFonts w:ascii="Times New Roman" w:hAnsi="Times New Roman"/>
        </w:rPr>
        <w:fldChar w:fldCharType="end"/>
      </w:r>
      <w:r w:rsidRPr="00354B57">
        <w:rPr>
          <w:rFonts w:ascii="Times New Roman" w:hAnsi="Times New Roman"/>
        </w:rPr>
        <w:t xml:space="preserve"> reported extensive conductivity measurements </w:t>
      </w:r>
      <w:r>
        <w:rPr>
          <w:rFonts w:ascii="Times New Roman" w:hAnsi="Times New Roman"/>
        </w:rPr>
        <w:t xml:space="preserve">for CNF/polypropylene </w:t>
      </w:r>
      <w:r w:rsidRPr="00354B57">
        <w:rPr>
          <w:rFonts w:ascii="Times New Roman" w:hAnsi="Times New Roman"/>
        </w:rPr>
        <w:t>and nylon composites. They found a percolation thres</w:t>
      </w:r>
      <w:r>
        <w:rPr>
          <w:rFonts w:ascii="Times New Roman" w:hAnsi="Times New Roman"/>
        </w:rPr>
        <w:t xml:space="preserve">hold of 3 </w:t>
      </w:r>
      <w:proofErr w:type="spellStart"/>
      <w:r>
        <w:rPr>
          <w:rFonts w:ascii="Times New Roman" w:hAnsi="Times New Roman"/>
        </w:rPr>
        <w:t>vol</w:t>
      </w:r>
      <w:proofErr w:type="spellEnd"/>
      <w:r>
        <w:rPr>
          <w:rFonts w:ascii="Times New Roman" w:hAnsi="Times New Roman"/>
        </w:rPr>
        <w:t xml:space="preserve">% and were able to </w:t>
      </w:r>
      <w:r w:rsidRPr="00354B57">
        <w:rPr>
          <w:rFonts w:ascii="Times New Roman" w:hAnsi="Times New Roman"/>
        </w:rPr>
        <w:t>reach the electrical res</w:t>
      </w:r>
      <w:r>
        <w:rPr>
          <w:rFonts w:ascii="Times New Roman" w:hAnsi="Times New Roman"/>
        </w:rPr>
        <w:t xml:space="preserve">istivity value as low as 0.15 Ω-cm with about 20 </w:t>
      </w:r>
      <w:proofErr w:type="spellStart"/>
      <w:r>
        <w:rPr>
          <w:rFonts w:ascii="Times New Roman" w:hAnsi="Times New Roman"/>
        </w:rPr>
        <w:t>vol</w:t>
      </w:r>
      <w:proofErr w:type="spellEnd"/>
      <w:r>
        <w:rPr>
          <w:rFonts w:ascii="Times New Roman" w:hAnsi="Times New Roman"/>
        </w:rPr>
        <w:t xml:space="preserve">% CNF loading. </w:t>
      </w:r>
      <w:proofErr w:type="spellStart"/>
      <w:r>
        <w:rPr>
          <w:rFonts w:ascii="Times New Roman" w:hAnsi="Times New Roman"/>
        </w:rPr>
        <w:t>Xu</w:t>
      </w:r>
      <w:proofErr w:type="spellEnd"/>
      <w:r>
        <w:rPr>
          <w:rFonts w:ascii="Times New Roman" w:hAnsi="Times New Roman"/>
        </w:rPr>
        <w:t xml:space="preserve"> et al. </w:t>
      </w:r>
      <w:r>
        <w:rPr>
          <w:rFonts w:ascii="Times New Roman" w:hAnsi="Times New Roman"/>
        </w:rPr>
        <w:fldChar w:fldCharType="begin"/>
      </w:r>
      <w:r>
        <w:rPr>
          <w:rFonts w:ascii="Times New Roman" w:hAnsi="Times New Roman"/>
        </w:rPr>
        <w:instrText xml:space="preserve"> ADDIN EN.CITE &lt;EndNote&gt;&lt;Cite&gt;&lt;Author&gt;J. Xu&lt;/Author&gt;&lt;Year&gt;2004&lt;/Year&gt;&lt;RecNum&gt;14&lt;/RecNum&gt;&lt;DisplayText&gt;[14]&lt;/DisplayText&gt;&lt;record&gt;&lt;rec-number&gt;14&lt;/rec-number&gt;&lt;foreign-keys&gt;&lt;key app="EN" db-id="2x09r5wxbd5sttetremvfr2gpp9teds95ped"&gt;14&lt;/key&gt;&lt;/foreign-keys&gt;&lt;ref-type name="Journal Article"&gt;17&lt;/ref-type&gt;&lt;contributors&gt;&lt;authors&gt;&lt;author&gt;J. Xu, J.P. Donohoe, and C.U. Pittman&lt;/author&gt;&lt;/authors&gt;&lt;/contributors&gt;&lt;titles&gt;&lt;title&gt;Pittman, Preparation, electrical and mechanical properties of vapor grown carbon fiber (VGCF)/vinyl ester composites&lt;/title&gt;&lt;secondary-title&gt;Compos. Part A Appl. Sci. Manuf.&lt;/secondary-title&gt;&lt;/titles&gt;&lt;periodical&gt;&lt;full-title&gt;Compos. Part A Appl. Sci. Manuf.&lt;/full-title&gt;&lt;/periodical&gt;&lt;pages&gt;693–701&lt;/pages&gt;&lt;volume&gt;35&lt;/volume&gt;&lt;number&gt;6&lt;/number&gt;&lt;dates&gt;&lt;year&gt;2004&lt;/year&gt;&lt;/dates&gt;&lt;urls&gt;&lt;/urls&gt;&lt;/record&gt;&lt;/Cite&gt;&lt;/EndNote&gt;</w:instrText>
      </w:r>
      <w:r>
        <w:rPr>
          <w:rFonts w:ascii="Times New Roman" w:hAnsi="Times New Roman"/>
        </w:rPr>
        <w:fldChar w:fldCharType="separate"/>
      </w:r>
      <w:r>
        <w:rPr>
          <w:rFonts w:ascii="Times New Roman" w:hAnsi="Times New Roman"/>
          <w:noProof/>
        </w:rPr>
        <w:t>[14]</w:t>
      </w:r>
      <w:r>
        <w:rPr>
          <w:rFonts w:ascii="Times New Roman" w:hAnsi="Times New Roman"/>
        </w:rPr>
        <w:fldChar w:fldCharType="end"/>
      </w:r>
      <w:r w:rsidRPr="00354B57">
        <w:rPr>
          <w:rFonts w:ascii="Times New Roman" w:hAnsi="Times New Roman"/>
        </w:rPr>
        <w:t xml:space="preserve"> were able to fabricate conducting CNF/vinyl ester </w:t>
      </w:r>
      <w:proofErr w:type="spellStart"/>
      <w:r>
        <w:rPr>
          <w:rFonts w:ascii="Times New Roman" w:hAnsi="Times New Roman"/>
        </w:rPr>
        <w:t>nanocomposites</w:t>
      </w:r>
      <w:proofErr w:type="spellEnd"/>
      <w:r>
        <w:rPr>
          <w:rFonts w:ascii="Times New Roman" w:hAnsi="Times New Roman"/>
        </w:rPr>
        <w:t xml:space="preserve">, investigating a </w:t>
      </w:r>
      <w:r w:rsidRPr="00354B57">
        <w:rPr>
          <w:rFonts w:ascii="Times New Roman" w:hAnsi="Times New Roman"/>
        </w:rPr>
        <w:t xml:space="preserve">variety of </w:t>
      </w:r>
      <w:r>
        <w:rPr>
          <w:rFonts w:ascii="Times New Roman" w:hAnsi="Times New Roman"/>
        </w:rPr>
        <w:t>mixing</w:t>
      </w:r>
      <w:r w:rsidRPr="00354B57">
        <w:rPr>
          <w:rFonts w:ascii="Times New Roman" w:hAnsi="Times New Roman"/>
        </w:rPr>
        <w:t xml:space="preserve"> </w:t>
      </w:r>
      <w:r>
        <w:rPr>
          <w:rFonts w:ascii="Times New Roman" w:hAnsi="Times New Roman"/>
        </w:rPr>
        <w:t xml:space="preserve">techniques including high-speed </w:t>
      </w:r>
      <w:r w:rsidRPr="00354B57">
        <w:rPr>
          <w:rFonts w:ascii="Times New Roman" w:hAnsi="Times New Roman"/>
        </w:rPr>
        <w:t>mechanical and shear mixing. Although percolation thresholds of 2–</w:t>
      </w:r>
      <w:r>
        <w:rPr>
          <w:rFonts w:ascii="Times New Roman" w:hAnsi="Times New Roman"/>
        </w:rPr>
        <w:t xml:space="preserve">3 </w:t>
      </w:r>
      <w:proofErr w:type="spellStart"/>
      <w:r>
        <w:rPr>
          <w:rFonts w:ascii="Times New Roman" w:hAnsi="Times New Roman"/>
        </w:rPr>
        <w:t>wt</w:t>
      </w:r>
      <w:proofErr w:type="spellEnd"/>
      <w:r>
        <w:rPr>
          <w:rFonts w:ascii="Times New Roman" w:hAnsi="Times New Roman"/>
        </w:rPr>
        <w:t xml:space="preserve">% were </w:t>
      </w:r>
      <w:r w:rsidRPr="00354B57">
        <w:rPr>
          <w:rFonts w:ascii="Times New Roman" w:hAnsi="Times New Roman"/>
        </w:rPr>
        <w:t>obtained, resistivity values below</w:t>
      </w:r>
      <w:r>
        <w:rPr>
          <w:rFonts w:ascii="Times New Roman" w:hAnsi="Times New Roman"/>
        </w:rPr>
        <w:t xml:space="preserve"> about 10 Ω-cm were not achieved even at </w:t>
      </w:r>
      <w:r w:rsidRPr="00354B57">
        <w:rPr>
          <w:rFonts w:ascii="Times New Roman" w:hAnsi="Times New Roman"/>
        </w:rPr>
        <w:t>high weight fraction, probably due to imperfect fib</w:t>
      </w:r>
      <w:r>
        <w:rPr>
          <w:rFonts w:ascii="Times New Roman" w:hAnsi="Times New Roman"/>
        </w:rPr>
        <w:t xml:space="preserve">er dispersion. In 2012, Roy and </w:t>
      </w:r>
      <w:proofErr w:type="spellStart"/>
      <w:r w:rsidRPr="00354B57">
        <w:rPr>
          <w:rFonts w:ascii="Times New Roman" w:hAnsi="Times New Roman"/>
        </w:rPr>
        <w:t>Bhowmick</w:t>
      </w:r>
      <w:proofErr w:type="spellEnd"/>
      <w:r w:rsidRPr="00354B57">
        <w:rPr>
          <w:rFonts w:ascii="Times New Roman" w:hAnsi="Times New Roman"/>
        </w:rPr>
        <w:t xml:space="preserve"> reported the preparation and </w:t>
      </w:r>
      <w:r w:rsidRPr="00354B57">
        <w:rPr>
          <w:rFonts w:ascii="Times New Roman" w:hAnsi="Times New Roman"/>
        </w:rPr>
        <w:lastRenderedPageBreak/>
        <w:t>electrical property characterization of CNF</w:t>
      </w:r>
      <w:r>
        <w:rPr>
          <w:rFonts w:ascii="Times New Roman" w:hAnsi="Times New Roman"/>
        </w:rPr>
        <w:t xml:space="preserve"> </w:t>
      </w:r>
      <w:r w:rsidRPr="00354B57">
        <w:rPr>
          <w:rFonts w:ascii="Times New Roman" w:hAnsi="Times New Roman"/>
        </w:rPr>
        <w:t>reinfor</w:t>
      </w:r>
      <w:r>
        <w:rPr>
          <w:rFonts w:ascii="Times New Roman" w:hAnsi="Times New Roman"/>
        </w:rPr>
        <w:t xml:space="preserve">ced PDMS matrix </w:t>
      </w:r>
      <w:proofErr w:type="spellStart"/>
      <w:r>
        <w:rPr>
          <w:rFonts w:ascii="Times New Roman" w:hAnsi="Times New Roman"/>
        </w:rPr>
        <w:t>nanocomposites</w:t>
      </w:r>
      <w:proofErr w:type="spellEnd"/>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ADDIN EN.CITE &lt;EndNote&gt;&lt;Cite&gt;&lt;Author&gt;Bhowmick&lt;/Author&gt;&lt;Year&gt;2012&lt;/Year&gt;&lt;RecNum&gt;15&lt;/RecNum&gt;&lt;DisplayText&gt;[15]&lt;/DisplayText&gt;&lt;record&gt;&lt;rec-number&gt;15&lt;/rec-number&gt;&lt;foreign-keys&gt;&lt;key app="EN" db-id="2x09r5wxbd5sttetremvfr2gpp9teds95ped"&gt;15&lt;/key&gt;&lt;/foreign-keys&gt;&lt;ref-type name="Journal Article"&gt;17&lt;/ref-type&gt;&lt;contributors&gt;&lt;authors&gt;&lt;author&gt;N. Roy and A.K. Bhowmick&lt;/author&gt;&lt;/authors&gt;&lt;/contributors&gt;&lt;titles&gt;&lt;title&gt;In situ preparation, morphology and electrical properties of carbon nanofiber/polydimethylsiloxane nanocomposites&lt;/title&gt;&lt;secondary-title&gt;J. Mater. Sci.&lt;/secondary-title&gt;&lt;/titles&gt;&lt;periodical&gt;&lt;full-title&gt;J. Mater. Sci.&lt;/full-title&gt;&lt;/periodical&gt;&lt;pages&gt;272–281&lt;/pages&gt;&lt;volume&gt;47&lt;/volume&gt;&lt;number&gt;1&lt;/number&gt;&lt;dates&gt;&lt;year&gt;2012&lt;/year&gt;&lt;/dates&gt;&lt;urls&gt;&lt;/urls&gt;&lt;/record&gt;&lt;/Cite&gt;&lt;/EndNote&gt;</w:instrText>
      </w:r>
      <w:r>
        <w:rPr>
          <w:rFonts w:ascii="Times New Roman" w:hAnsi="Times New Roman"/>
        </w:rPr>
        <w:fldChar w:fldCharType="separate"/>
      </w:r>
      <w:r>
        <w:rPr>
          <w:rFonts w:ascii="Times New Roman" w:hAnsi="Times New Roman"/>
          <w:noProof/>
        </w:rPr>
        <w:t>[15]</w:t>
      </w:r>
      <w:r>
        <w:rPr>
          <w:rFonts w:ascii="Times New Roman" w:hAnsi="Times New Roman"/>
        </w:rPr>
        <w:fldChar w:fldCharType="end"/>
      </w:r>
      <w:r w:rsidRPr="00354B57">
        <w:rPr>
          <w:rFonts w:ascii="Times New Roman" w:hAnsi="Times New Roman"/>
        </w:rPr>
        <w:t>. Low percolation threshold was attained</w:t>
      </w:r>
      <w:r>
        <w:rPr>
          <w:rFonts w:ascii="Times New Roman" w:hAnsi="Times New Roman"/>
        </w:rPr>
        <w:t xml:space="preserve"> </w:t>
      </w:r>
      <w:r w:rsidRPr="00354B57">
        <w:rPr>
          <w:rFonts w:ascii="Times New Roman" w:hAnsi="Times New Roman"/>
        </w:rPr>
        <w:t xml:space="preserve">using amine-functionalized CNF-based </w:t>
      </w:r>
      <w:proofErr w:type="spellStart"/>
      <w:r w:rsidRPr="00354B57">
        <w:rPr>
          <w:rFonts w:ascii="Times New Roman" w:hAnsi="Times New Roman"/>
        </w:rPr>
        <w:t>nanocomposites</w:t>
      </w:r>
      <w:proofErr w:type="spellEnd"/>
      <w:r w:rsidRPr="00354B57">
        <w:rPr>
          <w:rFonts w:ascii="Times New Roman" w:hAnsi="Times New Roman"/>
        </w:rPr>
        <w:t xml:space="preserve">. Using the same </w:t>
      </w:r>
      <w:proofErr w:type="spellStart"/>
      <w:r w:rsidRPr="00354B57">
        <w:rPr>
          <w:rFonts w:ascii="Times New Roman" w:hAnsi="Times New Roman"/>
        </w:rPr>
        <w:t>nanofi</w:t>
      </w:r>
      <w:r>
        <w:rPr>
          <w:rFonts w:ascii="Times New Roman" w:hAnsi="Times New Roman"/>
        </w:rPr>
        <w:t>ber</w:t>
      </w:r>
      <w:proofErr w:type="spellEnd"/>
      <w:r>
        <w:rPr>
          <w:rFonts w:ascii="Times New Roman" w:hAnsi="Times New Roman"/>
        </w:rPr>
        <w:t xml:space="preserve"> </w:t>
      </w:r>
      <w:r w:rsidRPr="00354B57">
        <w:rPr>
          <w:rFonts w:ascii="Times New Roman" w:hAnsi="Times New Roman"/>
        </w:rPr>
        <w:t xml:space="preserve">loading, </w:t>
      </w:r>
      <w:proofErr w:type="spellStart"/>
      <w:r w:rsidRPr="00354B57">
        <w:rPr>
          <w:rFonts w:ascii="Times New Roman" w:hAnsi="Times New Roman"/>
        </w:rPr>
        <w:t>nanocomposites</w:t>
      </w:r>
      <w:proofErr w:type="spellEnd"/>
      <w:r w:rsidRPr="00354B57">
        <w:rPr>
          <w:rFonts w:ascii="Times New Roman" w:hAnsi="Times New Roman"/>
        </w:rPr>
        <w:t xml:space="preserve"> using functionalized CNFs were nearly 10 times more conductive than those using intrinsic CNFs.</w:t>
      </w:r>
      <w:r>
        <w:rPr>
          <w:rFonts w:ascii="Times New Roman" w:hAnsi="Times New Roman"/>
        </w:rPr>
        <w:t xml:space="preserve"> </w:t>
      </w:r>
    </w:p>
    <w:p w:rsidR="00F163E0" w:rsidRDefault="00F163E0" w:rsidP="005902CE">
      <w:pPr>
        <w:ind w:firstLine="720"/>
        <w:jc w:val="both"/>
        <w:rPr>
          <w:color w:val="000000"/>
        </w:rPr>
      </w:pPr>
      <w:r>
        <w:rPr>
          <w:color w:val="000000"/>
        </w:rPr>
        <w:t xml:space="preserve">Improving the mechanical properties of polymers and composites by uniformly dispersing CNFs in host polymer materials can be achieved. In general, the tensile strength and tensile modulus of CNFs are estimated to be at least two orders of magnitude higher than that of polymers. Therefore, CNFs are promising mechanical reinforcement fillers for polymers. Besides the intrinsic properties of CNFs, the mechanical performance of CNFs reinforced polymers depends on many other factors, such as </w:t>
      </w:r>
      <w:proofErr w:type="spellStart"/>
      <w:r>
        <w:rPr>
          <w:color w:val="000000"/>
        </w:rPr>
        <w:t>nanofiber</w:t>
      </w:r>
      <w:proofErr w:type="spellEnd"/>
      <w:r>
        <w:rPr>
          <w:color w:val="000000"/>
        </w:rPr>
        <w:t xml:space="preserve"> dispersion, orientation, and adhesion between polymers and CNFs. Tensile properties of CNFs based </w:t>
      </w:r>
      <w:proofErr w:type="spellStart"/>
      <w:r>
        <w:rPr>
          <w:color w:val="000000"/>
        </w:rPr>
        <w:t>nanocomposites</w:t>
      </w:r>
      <w:proofErr w:type="spellEnd"/>
      <w:r>
        <w:rPr>
          <w:color w:val="000000"/>
        </w:rPr>
        <w:t xml:space="preserve"> depend on the surface treatment and fabrication process. Only marginal improvements in tensile properties were achieved when as-grown CNFs were dispersed into polymers. It has been reported that most of the CNF/polypropylene </w:t>
      </w:r>
      <w:proofErr w:type="spellStart"/>
      <w:r>
        <w:rPr>
          <w:color w:val="000000"/>
        </w:rPr>
        <w:t>nanocomposites</w:t>
      </w:r>
      <w:proofErr w:type="spellEnd"/>
      <w:r>
        <w:rPr>
          <w:color w:val="000000"/>
        </w:rPr>
        <w:t xml:space="preserve"> showed a linear increase in tensile strength with increasing CNF concentration up to 5 </w:t>
      </w:r>
      <w:proofErr w:type="spellStart"/>
      <w:r>
        <w:rPr>
          <w:color w:val="000000"/>
        </w:rPr>
        <w:t>vol</w:t>
      </w:r>
      <w:proofErr w:type="spellEnd"/>
      <w:r>
        <w:rPr>
          <w:color w:val="000000"/>
        </w:rPr>
        <w:t xml:space="preserve">%, and little improvement was observed beyond that </w:t>
      </w:r>
      <w:r>
        <w:rPr>
          <w:color w:val="000000"/>
        </w:rPr>
        <w:fldChar w:fldCharType="begin"/>
      </w:r>
      <w:r>
        <w:rPr>
          <w:color w:val="000000"/>
        </w:rPr>
        <w:instrText xml:space="preserve"> ADDIN EN.CITE &lt;EndNote&gt;&lt;Cite&gt;&lt;Author&gt;Sundararaj&lt;/Author&gt;&lt;Year&gt;2009&lt;/Year&gt;&lt;RecNum&gt;3&lt;/RecNum&gt;&lt;DisplayText&gt;[3]&lt;/DisplayText&gt;&lt;record&gt;&lt;rec-number&gt;3&lt;/rec-number&gt;&lt;foreign-keys&gt;&lt;key app="EN" db-id="2x09r5wxbd5sttetremvfr2gpp9teds95ped"&gt;3&lt;/key&gt;&lt;/foreign-keys&gt;&lt;ref-type name="Journal Article"&gt;17&lt;/ref-type&gt;&lt;contributors&gt;&lt;authors&gt;&lt;author&gt;M.H. Al-Saleh and U. Sundararaj&lt;/author&gt;&lt;/authors&gt;&lt;/contributors&gt;&lt;titles&gt;&lt;title&gt;A review of vapor grown carbon nanofiber/polymer conductive composites&lt;/title&gt;&lt;secondary-title&gt;Carbon&lt;/secondary-title&gt;&lt;/titles&gt;&lt;periodical&gt;&lt;full-title&gt;Carbon&lt;/full-title&gt;&lt;/periodical&gt;&lt;pages&gt;2-22&lt;/pages&gt;&lt;volume&gt;47&lt;/volume&gt;&lt;number&gt;1&lt;/number&gt;&lt;dates&gt;&lt;year&gt;2009&lt;/year&gt;&lt;/dates&gt;&lt;urls&gt;&lt;/urls&gt;&lt;/record&gt;&lt;/Cite&gt;&lt;/EndNote&gt;</w:instrText>
      </w:r>
      <w:r>
        <w:rPr>
          <w:color w:val="000000"/>
        </w:rPr>
        <w:fldChar w:fldCharType="separate"/>
      </w:r>
      <w:r>
        <w:rPr>
          <w:noProof/>
          <w:color w:val="000000"/>
        </w:rPr>
        <w:t>[3]</w:t>
      </w:r>
      <w:r>
        <w:rPr>
          <w:color w:val="000000"/>
        </w:rPr>
        <w:fldChar w:fldCharType="end"/>
      </w:r>
      <w:r>
        <w:rPr>
          <w:color w:val="000000"/>
        </w:rPr>
        <w:t xml:space="preserve">. Moreover, at high filler loading, the poor dispersion of CNFs deteriorated mechanical properties slightly. For example, Sandler et al. reported a linear increase in tensile modulus and yield stress by increasing CNF concentrations in poly(ether </w:t>
      </w:r>
      <w:proofErr w:type="spellStart"/>
      <w:r>
        <w:rPr>
          <w:color w:val="000000"/>
        </w:rPr>
        <w:t>ether</w:t>
      </w:r>
      <w:proofErr w:type="spellEnd"/>
      <w:r>
        <w:rPr>
          <w:color w:val="000000"/>
        </w:rPr>
        <w:t xml:space="preserve"> ketone) (PEEK) </w:t>
      </w:r>
      <w:r>
        <w:rPr>
          <w:color w:val="000000"/>
        </w:rPr>
        <w:fldChar w:fldCharType="begin"/>
      </w:r>
      <w:r>
        <w:rPr>
          <w:color w:val="000000"/>
        </w:rPr>
        <w:instrText xml:space="preserve"> ADDIN EN.CITE &lt;EndNote&gt;&lt;Cite&gt;&lt;Author&gt;Sandler&lt;/Author&gt;&lt;Year&gt;2002&lt;/Year&gt;&lt;RecNum&gt;16&lt;/RecNum&gt;&lt;DisplayText&gt;[16]&lt;/DisplayText&gt;&lt;record&gt;&lt;rec-number&gt;16&lt;/rec-number&gt;&lt;foreign-keys&gt;&lt;key app="EN" db-id="2x09r5wxbd5sttetremvfr2gpp9teds95ped"&gt;16&lt;/key&gt;&lt;/foreign-keys&gt;&lt;ref-type name="Journal Article"&gt;17&lt;/ref-type&gt;&lt;contributors&gt;&lt;authors&gt;&lt;author&gt;Sandler, J., et al.&lt;/author&gt;&lt;/authors&gt;&lt;/contributors&gt;&lt;titles&gt;&lt;title&gt;Carbon-nanofibre-reinforced poly (ether ether ketone) composites&lt;/title&gt;&lt;secondary-title&gt;Composites Part A: Applied Science and Manufacturing&lt;/secondary-title&gt;&lt;/titles&gt;&lt;periodical&gt;&lt;full-title&gt;Composites Part A: Applied Science and Manufacturing&lt;/full-title&gt;&lt;/periodical&gt;&lt;pages&gt;1033-1039&lt;/pages&gt;&lt;volume&gt;33&lt;/volume&gt;&lt;number&gt;8&lt;/number&gt;&lt;dates&gt;&lt;year&gt;2002&lt;/year&gt;&lt;/dates&gt;&lt;urls&gt;&lt;/urls&gt;&lt;/record&gt;&lt;/Cite&gt;&lt;/EndNote&gt;</w:instrText>
      </w:r>
      <w:r>
        <w:rPr>
          <w:color w:val="000000"/>
        </w:rPr>
        <w:fldChar w:fldCharType="separate"/>
      </w:r>
      <w:r>
        <w:rPr>
          <w:noProof/>
          <w:color w:val="000000"/>
        </w:rPr>
        <w:t>[16]</w:t>
      </w:r>
      <w:r>
        <w:rPr>
          <w:color w:val="000000"/>
        </w:rPr>
        <w:fldChar w:fldCharType="end"/>
      </w:r>
      <w:r>
        <w:rPr>
          <w:color w:val="000000"/>
        </w:rPr>
        <w:t xml:space="preserve">. However, adding 10 </w:t>
      </w:r>
      <w:proofErr w:type="spellStart"/>
      <w:r>
        <w:rPr>
          <w:color w:val="000000"/>
        </w:rPr>
        <w:t>wt</w:t>
      </w:r>
      <w:proofErr w:type="spellEnd"/>
      <w:r>
        <w:rPr>
          <w:color w:val="000000"/>
        </w:rPr>
        <w:t xml:space="preserve">% CNFs to PEEK reduced the strain at break from 22% to 18%. Similar results were reported by </w:t>
      </w:r>
      <w:proofErr w:type="spellStart"/>
      <w:r>
        <w:rPr>
          <w:color w:val="000000"/>
        </w:rPr>
        <w:t>Shui</w:t>
      </w:r>
      <w:proofErr w:type="spellEnd"/>
      <w:r>
        <w:rPr>
          <w:color w:val="000000"/>
        </w:rPr>
        <w:t xml:space="preserve"> and </w:t>
      </w:r>
      <w:r>
        <w:rPr>
          <w:color w:val="000000"/>
        </w:rPr>
        <w:lastRenderedPageBreak/>
        <w:t xml:space="preserve">Chung </w:t>
      </w:r>
      <w:r>
        <w:rPr>
          <w:color w:val="000000"/>
        </w:rPr>
        <w:fldChar w:fldCharType="begin"/>
      </w:r>
      <w:r>
        <w:rPr>
          <w:color w:val="000000"/>
        </w:rPr>
        <w:instrText xml:space="preserve"> ADDIN EN.CITE &lt;EndNote&gt;&lt;Cite&gt;&lt;Author&gt;Shui&lt;/Author&gt;&lt;Year&gt;1993&lt;/Year&gt;&lt;RecNum&gt;17&lt;/RecNum&gt;&lt;DisplayText&gt;[17]&lt;/DisplayText&gt;&lt;record&gt;&lt;rec-number&gt;17&lt;/rec-number&gt;&lt;foreign-keys&gt;&lt;key app="EN" db-id="2x09r5wxbd5sttetremvfr2gpp9teds95ped"&gt;17&lt;/key&gt;&lt;/foreign-keys&gt;&lt;ref-type name="Journal Article"&gt;17&lt;/ref-type&gt;&lt;contributors&gt;&lt;authors&gt;&lt;author&gt;Shui, X. and D. Chung&lt;/author&gt;&lt;/authors&gt;&lt;/contributors&gt;&lt;titles&gt;&lt;title&gt;Conducting polymer-matrix composites containing carbon filaments of submicron diameter&lt;/title&gt;&lt;secondary-title&gt;Advanced Materials: Performance Through Technology Insertion&lt;/secondary-title&gt;&lt;/titles&gt;&lt;periodical&gt;&lt;full-title&gt;Advanced Materials: Performance Through Technology Insertion&lt;/full-title&gt;&lt;/periodical&gt;&lt;pages&gt;1869-1875&lt;/pages&gt;&lt;volume&gt;38&lt;/volume&gt;&lt;dates&gt;&lt;year&gt;1993&lt;/year&gt;&lt;/dates&gt;&lt;urls&gt;&lt;/urls&gt;&lt;/record&gt;&lt;/Cite&gt;&lt;/EndNote&gt;</w:instrText>
      </w:r>
      <w:r>
        <w:rPr>
          <w:color w:val="000000"/>
        </w:rPr>
        <w:fldChar w:fldCharType="separate"/>
      </w:r>
      <w:r>
        <w:rPr>
          <w:noProof/>
          <w:color w:val="000000"/>
        </w:rPr>
        <w:t>[17]</w:t>
      </w:r>
      <w:r>
        <w:rPr>
          <w:color w:val="000000"/>
        </w:rPr>
        <w:fldChar w:fldCharType="end"/>
      </w:r>
      <w:r>
        <w:rPr>
          <w:color w:val="000000"/>
        </w:rPr>
        <w:t xml:space="preserve">. Poly(ether </w:t>
      </w:r>
      <w:proofErr w:type="spellStart"/>
      <w:r>
        <w:rPr>
          <w:color w:val="000000"/>
        </w:rPr>
        <w:t>sulfone</w:t>
      </w:r>
      <w:proofErr w:type="spellEnd"/>
      <w:r>
        <w:rPr>
          <w:color w:val="000000"/>
        </w:rPr>
        <w:t xml:space="preserve">) (PES) filled with 5 </w:t>
      </w:r>
      <w:proofErr w:type="spellStart"/>
      <w:r>
        <w:rPr>
          <w:color w:val="000000"/>
        </w:rPr>
        <w:t>vol</w:t>
      </w:r>
      <w:proofErr w:type="spellEnd"/>
      <w:r>
        <w:rPr>
          <w:color w:val="000000"/>
        </w:rPr>
        <w:t xml:space="preserve">% and 7 </w:t>
      </w:r>
      <w:proofErr w:type="spellStart"/>
      <w:r>
        <w:rPr>
          <w:color w:val="000000"/>
        </w:rPr>
        <w:t>vol</w:t>
      </w:r>
      <w:proofErr w:type="spellEnd"/>
      <w:r>
        <w:rPr>
          <w:color w:val="000000"/>
        </w:rPr>
        <w:t>% carbon filaments showed 19% and 31% drop of the strain at break.</w:t>
      </w:r>
    </w:p>
    <w:p w:rsidR="00F163E0" w:rsidRPr="00CA3EFC" w:rsidRDefault="00913A97" w:rsidP="00614F24">
      <w:pPr>
        <w:pStyle w:val="Heading2"/>
      </w:pPr>
      <w:bookmarkStart w:id="13" w:name="_Toc487652738"/>
      <w:r>
        <w:t>Concept of Load Sensing Based on Smart M</w:t>
      </w:r>
      <w:r w:rsidR="00F163E0" w:rsidRPr="00CA3EFC">
        <w:t>aterials</w:t>
      </w:r>
      <w:bookmarkEnd w:id="13"/>
    </w:p>
    <w:p w:rsidR="00F163E0" w:rsidRDefault="00F163E0" w:rsidP="005902CE">
      <w:pPr>
        <w:ind w:firstLine="720"/>
        <w:jc w:val="both"/>
        <w:rPr>
          <w:color w:val="000000"/>
        </w:rPr>
      </w:pPr>
      <w:r w:rsidRPr="00CC7FA9">
        <w:rPr>
          <w:rFonts w:ascii="Times New Roman" w:hAnsi="Times New Roman"/>
          <w:szCs w:val="18"/>
        </w:rPr>
        <w:t xml:space="preserve">Materials that have versatile chemical or physical properties </w:t>
      </w:r>
      <w:r>
        <w:rPr>
          <w:rFonts w:ascii="Times New Roman" w:hAnsi="Times New Roman"/>
          <w:szCs w:val="18"/>
        </w:rPr>
        <w:t xml:space="preserve">especially </w:t>
      </w:r>
      <w:r w:rsidRPr="00CC7FA9">
        <w:rPr>
          <w:rFonts w:ascii="Times New Roman" w:hAnsi="Times New Roman"/>
          <w:szCs w:val="18"/>
        </w:rPr>
        <w:t>the intelligence or responsiveness of materials is always of strong interest to the sensing community. The introduction of smart materials can provide multifunctional properties in structures. Several capabilities, such as sensing, healing, adaptation, actuation, and energy harvesting, can be potentially integrated within polymers an</w:t>
      </w:r>
      <w:r>
        <w:rPr>
          <w:rFonts w:ascii="Times New Roman" w:hAnsi="Times New Roman"/>
          <w:szCs w:val="18"/>
        </w:rPr>
        <w:t xml:space="preserve">d composites </w:t>
      </w:r>
      <w:r>
        <w:rPr>
          <w:rFonts w:ascii="Times New Roman" w:hAnsi="Times New Roman"/>
          <w:szCs w:val="18"/>
        </w:rPr>
        <w:fldChar w:fldCharType="begin"/>
      </w:r>
      <w:r>
        <w:rPr>
          <w:rFonts w:ascii="Times New Roman" w:hAnsi="Times New Roman"/>
          <w:szCs w:val="18"/>
        </w:rPr>
        <w:instrText xml:space="preserve"> ADDIN EN.CITE &lt;EndNote&gt;&lt;Cite&gt;&lt;Author&gt;Murphy&lt;/Author&gt;&lt;Year&gt;2010&lt;/Year&gt;&lt;RecNum&gt;18&lt;/RecNum&gt;&lt;DisplayText&gt;[18, 19]&lt;/DisplayText&gt;&lt;record&gt;&lt;rec-number&gt;18&lt;/rec-number&gt;&lt;foreign-keys&gt;&lt;key app="EN" db-id="2x09r5wxbd5sttetremvfr2gpp9teds95ped"&gt;18&lt;/key&gt;&lt;/foreign-keys&gt;&lt;ref-type name="Conference Proceedings"&gt;10&lt;/ref-type&gt;&lt;contributors&gt;&lt;authors&gt;&lt;author&gt;Murphy, E.B., Wudl, F.&lt;/author&gt;&lt;/authors&gt;&lt;/contributors&gt;&lt;titles&gt;&lt;title&gt;The world of smart healable materials&lt;/title&gt;&lt;secondary-title&gt;Progress in Polymer Science&lt;/secondary-title&gt;&lt;/titles&gt;&lt;pages&gt;223- 251 &lt;/pages&gt;&lt;volume&gt;35&lt;/volume&gt;&lt;dates&gt;&lt;year&gt;2010&lt;/year&gt;&lt;/dates&gt;&lt;urls&gt;&lt;/urls&gt;&lt;/record&gt;&lt;/Cite&gt;&lt;Cite&gt;&lt;Author&gt;Liu&lt;/Author&gt;&lt;Year&gt;2009&lt;/Year&gt;&lt;RecNum&gt;19&lt;/RecNum&gt;&lt;record&gt;&lt;rec-number&gt;19&lt;/rec-number&gt;&lt;foreign-keys&gt;&lt;key app="EN" db-id="2x09r5wxbd5sttetremvfr2gpp9teds95ped"&gt;19&lt;/key&gt;&lt;/foreign-keys&gt;&lt;ref-type name="Journal Article"&gt;17&lt;/ref-type&gt;&lt;contributors&gt;&lt;authors&gt;&lt;author&gt;Liu, Y., Lv, H., Lan, X., Leng, J., Du, S.&lt;/author&gt;&lt;/authors&gt;&lt;/contributors&gt;&lt;titles&gt;&lt;title&gt;Review of electro-active shape-memory polymer composite&lt;/title&gt;&lt;secondary-title&gt;Composite Science and Technology&lt;/secondary-title&gt;&lt;/titles&gt;&lt;periodical&gt;&lt;full-title&gt;Composite Science and Technology&lt;/full-title&gt;&lt;/periodical&gt;&lt;pages&gt;2064-2068&lt;/pages&gt;&lt;volume&gt;69&lt;/volume&gt;&lt;dates&gt;&lt;year&gt;2009&lt;/year&gt;&lt;/dates&gt;&lt;urls&gt;&lt;/urls&gt;&lt;/record&gt;&lt;/Cite&gt;&lt;/EndNote&gt;</w:instrText>
      </w:r>
      <w:r>
        <w:rPr>
          <w:rFonts w:ascii="Times New Roman" w:hAnsi="Times New Roman"/>
          <w:szCs w:val="18"/>
        </w:rPr>
        <w:fldChar w:fldCharType="separate"/>
      </w:r>
      <w:r>
        <w:rPr>
          <w:rFonts w:ascii="Times New Roman" w:hAnsi="Times New Roman"/>
          <w:noProof/>
          <w:szCs w:val="18"/>
        </w:rPr>
        <w:t>[18, 19]</w:t>
      </w:r>
      <w:r>
        <w:rPr>
          <w:rFonts w:ascii="Times New Roman" w:hAnsi="Times New Roman"/>
          <w:szCs w:val="18"/>
        </w:rPr>
        <w:fldChar w:fldCharType="end"/>
      </w:r>
      <w:r w:rsidRPr="00CC7FA9">
        <w:rPr>
          <w:rFonts w:ascii="Times New Roman" w:hAnsi="Times New Roman"/>
          <w:szCs w:val="18"/>
        </w:rPr>
        <w:t xml:space="preserve">. </w:t>
      </w:r>
      <w:r w:rsidRPr="00CC7FA9">
        <w:rPr>
          <w:rFonts w:ascii="Times New Roman" w:hAnsi="Times New Roman"/>
        </w:rPr>
        <w:t>In-situ load monitoring and interactive prediction of failure onset continue to be critical challenges to be overcome to assure the wide-spread use of advanced structures and materials in mission critical systems. Therefore, there is a heightened need to monitor real-time structural load, and detect potential structural damage initiation and propagation in engineering structures</w:t>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ADDIN EN.CITE &lt;EndNote&gt;&lt;Cite&gt;&lt;Author&gt;Montalvao&lt;/Author&gt;&lt;Year&gt;2006&lt;/Year&gt;&lt;RecNum&gt;20&lt;/RecNum&gt;&lt;DisplayText&gt;[20, 21]&lt;/DisplayText&gt;&lt;record&gt;&lt;rec-number&gt;20&lt;/rec-number&gt;&lt;foreign-keys&gt;&lt;key app="EN" db-id="2x09r5wxbd5sttetremvfr2gpp9teds95ped"&gt;20&lt;/key&gt;&lt;/foreign-keys&gt;&lt;ref-type name="Journal Article"&gt;17&lt;/ref-type&gt;&lt;contributors&gt;&lt;authors&gt;&lt;author&gt;Montalvao, D., Maia, N.M.M., and Ribeiro, A.M.R.&lt;/author&gt;&lt;/authors&gt;&lt;/contributors&gt;&lt;titles&gt;&lt;title&gt;A review of vibration-based structural health monitoring with special emphasis on composite materials&lt;/title&gt;&lt;secondary-title&gt;The Shock and Vibration Digest&lt;/secondary-title&gt;&lt;/titles&gt;&lt;periodical&gt;&lt;full-title&gt;The Shock and Vibration Digest&lt;/full-title&gt;&lt;/periodical&gt;&lt;pages&gt;295–324 &lt;/pages&gt;&lt;volume&gt;38&lt;/volume&gt;&lt;number&gt;4&lt;/number&gt;&lt;dates&gt;&lt;year&gt;2006&lt;/year&gt;&lt;/dates&gt;&lt;urls&gt;&lt;/urls&gt;&lt;/record&gt;&lt;/Cite&gt;&lt;Cite&gt;&lt;Author&gt;Liu&lt;/Author&gt;&lt;Year&gt;2010&lt;/Year&gt;&lt;RecNum&gt;21&lt;/RecNum&gt;&lt;record&gt;&lt;rec-number&gt;21&lt;/rec-number&gt;&lt;foreign-keys&gt;&lt;key app="EN" db-id="2x09r5wxbd5sttetremvfr2gpp9teds95ped"&gt;21&lt;/key&gt;&lt;/foreign-keys&gt;&lt;ref-type name="Journal Article"&gt;17&lt;/ref-type&gt;&lt;contributors&gt;&lt;authors&gt;&lt;author&gt;Liu, Y., Mohanty, S., Chattopadhyay, A.&lt;/author&gt;&lt;/authors&gt;&lt;/contributors&gt;&lt;titles&gt;&lt;title&gt;Condition based structural health monitoring and prognosis of composite structures under uniaxial and biaxial loading&lt;/title&gt;&lt;secondary-title&gt;Journal of Nondestructive Evaluation&lt;/secondary-title&gt;&lt;/titles&gt;&lt;periodical&gt;&lt;full-title&gt;Journal of Nondestructive Evaluation&lt;/full-title&gt;&lt;/periodical&gt;&lt;pages&gt;181-188&lt;/pages&gt;&lt;volume&gt;29&lt;/volume&gt;&lt;number&gt;3&lt;/number&gt;&lt;dates&gt;&lt;year&gt;2010&lt;/year&gt;&lt;/dates&gt;&lt;urls&gt;&lt;/urls&gt;&lt;/record&gt;&lt;/Cite&gt;&lt;/EndNote&gt;</w:instrText>
      </w:r>
      <w:r>
        <w:rPr>
          <w:rFonts w:ascii="Times New Roman" w:hAnsi="Times New Roman"/>
        </w:rPr>
        <w:fldChar w:fldCharType="separate"/>
      </w:r>
      <w:r>
        <w:rPr>
          <w:rFonts w:ascii="Times New Roman" w:hAnsi="Times New Roman"/>
          <w:noProof/>
        </w:rPr>
        <w:t>[20, 21]</w:t>
      </w:r>
      <w:r>
        <w:rPr>
          <w:rFonts w:ascii="Times New Roman" w:hAnsi="Times New Roman"/>
        </w:rPr>
        <w:fldChar w:fldCharType="end"/>
      </w:r>
      <w:r w:rsidRPr="007A42A8">
        <w:rPr>
          <w:rFonts w:ascii="Times New Roman" w:hAnsi="Times New Roman"/>
        </w:rPr>
        <w:t xml:space="preserve">.  </w:t>
      </w:r>
      <w:r w:rsidRPr="007A42A8">
        <w:rPr>
          <w:color w:val="000000"/>
        </w:rPr>
        <w:t xml:space="preserve">Due to the </w:t>
      </w:r>
      <w:r>
        <w:rPr>
          <w:color w:val="000000"/>
        </w:rPr>
        <w:t>superior</w:t>
      </w:r>
      <w:r w:rsidRPr="007A42A8">
        <w:rPr>
          <w:color w:val="000000"/>
        </w:rPr>
        <w:t xml:space="preserve"> electrical</w:t>
      </w:r>
      <w:r w:rsidRPr="007A42A8">
        <w:rPr>
          <w:color w:val="000000"/>
        </w:rPr>
        <w:br/>
        <w:t>properties, the pote</w:t>
      </w:r>
      <w:r>
        <w:rPr>
          <w:color w:val="000000"/>
        </w:rPr>
        <w:t xml:space="preserve">ntial stress and strain sensing </w:t>
      </w:r>
      <w:r w:rsidRPr="007A42A8">
        <w:rPr>
          <w:color w:val="000000"/>
        </w:rPr>
        <w:t xml:space="preserve">functions of </w:t>
      </w:r>
      <w:r>
        <w:rPr>
          <w:color w:val="000000"/>
        </w:rPr>
        <w:t xml:space="preserve">CNF based </w:t>
      </w:r>
      <w:proofErr w:type="spellStart"/>
      <w:r>
        <w:rPr>
          <w:color w:val="000000"/>
        </w:rPr>
        <w:t>nanocomposites</w:t>
      </w:r>
      <w:proofErr w:type="spellEnd"/>
      <w:r>
        <w:rPr>
          <w:color w:val="000000"/>
        </w:rPr>
        <w:t xml:space="preserve"> </w:t>
      </w:r>
      <w:r w:rsidRPr="007A42A8">
        <w:rPr>
          <w:color w:val="000000"/>
        </w:rPr>
        <w:t>can be useful for real</w:t>
      </w:r>
      <w:r>
        <w:rPr>
          <w:color w:val="000000"/>
        </w:rPr>
        <w:t xml:space="preserve"> </w:t>
      </w:r>
      <w:r w:rsidRPr="007A42A8">
        <w:rPr>
          <w:color w:val="000000"/>
        </w:rPr>
        <w:t xml:space="preserve">time load and </w:t>
      </w:r>
      <w:r>
        <w:rPr>
          <w:color w:val="000000"/>
        </w:rPr>
        <w:t>can be employed as load or strain sensors.</w:t>
      </w:r>
    </w:p>
    <w:p w:rsidR="00F163E0" w:rsidRDefault="00F163E0" w:rsidP="005902CE">
      <w:pPr>
        <w:ind w:firstLine="720"/>
        <w:jc w:val="both"/>
        <w:rPr>
          <w:rFonts w:ascii="Times New Roman" w:hAnsi="Times New Roman"/>
        </w:rPr>
      </w:pPr>
      <w:r w:rsidRPr="00A652EA">
        <w:rPr>
          <w:rFonts w:ascii="Times New Roman" w:hAnsi="Times New Roman"/>
        </w:rPr>
        <w:t xml:space="preserve">Flexible materials </w:t>
      </w:r>
      <w:r>
        <w:rPr>
          <w:rFonts w:ascii="Times New Roman" w:hAnsi="Times New Roman"/>
        </w:rPr>
        <w:t xml:space="preserve">capable of converting </w:t>
      </w:r>
      <w:r w:rsidRPr="00A652EA">
        <w:rPr>
          <w:rFonts w:ascii="Times New Roman" w:hAnsi="Times New Roman"/>
        </w:rPr>
        <w:t xml:space="preserve">external stimuli such as pressure, </w:t>
      </w:r>
      <w:r>
        <w:rPr>
          <w:rFonts w:ascii="Times New Roman" w:hAnsi="Times New Roman"/>
        </w:rPr>
        <w:t>strain</w:t>
      </w:r>
      <w:r w:rsidRPr="00A652EA">
        <w:rPr>
          <w:rFonts w:ascii="Times New Roman" w:hAnsi="Times New Roman"/>
        </w:rPr>
        <w:t>, temperature, gas flow etc. into electrical signal are drawing significant interest and research activities in recent years due to</w:t>
      </w:r>
      <w:r>
        <w:rPr>
          <w:rFonts w:ascii="Times New Roman" w:hAnsi="Times New Roman"/>
        </w:rPr>
        <w:t xml:space="preserve"> promising widespread</w:t>
      </w:r>
      <w:r w:rsidRPr="00A652EA">
        <w:rPr>
          <w:rFonts w:ascii="Times New Roman" w:hAnsi="Times New Roman"/>
        </w:rPr>
        <w:t xml:space="preserve"> applications including skin-like wearable electronics, prosthetics, robotic manipulation, and structural health monitoring</w:t>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ADDIN EN.CITE &lt;EndNote&gt;&lt;Cite&gt;&lt;Author&gt;Lucarotti&lt;/Author&gt;&lt;Year&gt;2013&lt;/Year&gt;&lt;RecNum&gt;22&lt;/RecNum&gt;&lt;DisplayText&gt;[22, 23]&lt;/DisplayText&gt;&lt;record&gt;&lt;rec-number&gt;22&lt;/rec-number&gt;&lt;foreign-keys&gt;&lt;key app="EN" db-id="2x09r5wxbd5sttetremvfr2gpp9teds95ped"&gt;22&lt;/key&gt;&lt;/foreign-keys&gt;&lt;ref-type name="Journal Article"&gt;17&lt;/ref-type&gt;&lt;contributors&gt;&lt;authors&gt;&lt;author&gt;Lucarotti, C., et al.&lt;/author&gt;&lt;/authors&gt;&lt;/contributors&gt;&lt;titles&gt;&lt;title&gt;Synthetic and bio-artificial tactile sensing&lt;/title&gt;&lt;secondary-title&gt;A review. Sensors&lt;/secondary-title&gt;&lt;/titles&gt;&lt;periodical&gt;&lt;full-title&gt;A review. Sensors&lt;/full-title&gt;&lt;/periodical&gt;&lt;pages&gt;1435-1466&lt;/pages&gt;&lt;volume&gt;13&lt;/volume&gt;&lt;number&gt;2&lt;/number&gt;&lt;dates&gt;&lt;year&gt;2013&lt;/year&gt;&lt;/dates&gt;&lt;urls&gt;&lt;/urls&gt;&lt;/record&gt;&lt;/Cite&gt;&lt;Cite&gt;&lt;Author&gt;Chortos&lt;/Author&gt;&lt;Year&gt;2014&lt;/Year&gt;&lt;RecNum&gt;23&lt;/RecNum&gt;&lt;record&gt;&lt;rec-number&gt;23&lt;/rec-number&gt;&lt;foreign-keys&gt;&lt;key app="EN" db-id="2x09r5wxbd5sttetremvfr2gpp9teds95ped"&gt;23&lt;/key&gt;&lt;/foreign-keys&gt;&lt;ref-type name="Journal Article"&gt;17&lt;/ref-type&gt;&lt;contributors&gt;&lt;authors&gt;&lt;author&gt;Chortos, A. and Z. Bao&lt;/author&gt;&lt;/authors&gt;&lt;/contributors&gt;&lt;titles&gt;&lt;title&gt;Skin-inspired electronic devices&lt;/title&gt;&lt;secondary-title&gt;Materials Today&lt;/secondary-title&gt;&lt;/titles&gt;&lt;periodical&gt;&lt;full-title&gt;Materials Today&lt;/full-title&gt;&lt;/periodical&gt;&lt;pages&gt;321-331&lt;/pages&gt;&lt;volume&gt;17&lt;/volume&gt;&lt;number&gt;7&lt;/number&gt;&lt;dates&gt;&lt;year&gt;2014&lt;/year&gt;&lt;/dates&gt;&lt;urls&gt;&lt;/urls&gt;&lt;/record&gt;&lt;/Cite&gt;&lt;/EndNote&gt;</w:instrText>
      </w:r>
      <w:r>
        <w:rPr>
          <w:rFonts w:ascii="Times New Roman" w:hAnsi="Times New Roman"/>
        </w:rPr>
        <w:fldChar w:fldCharType="separate"/>
      </w:r>
      <w:r>
        <w:rPr>
          <w:rFonts w:ascii="Times New Roman" w:hAnsi="Times New Roman"/>
          <w:noProof/>
        </w:rPr>
        <w:t>[22, 23]</w:t>
      </w:r>
      <w:r>
        <w:rPr>
          <w:rFonts w:ascii="Times New Roman" w:hAnsi="Times New Roman"/>
        </w:rPr>
        <w:fldChar w:fldCharType="end"/>
      </w:r>
      <w:r>
        <w:rPr>
          <w:rFonts w:ascii="Times New Roman" w:hAnsi="Times New Roman"/>
        </w:rPr>
        <w:t xml:space="preserve">. In regards to </w:t>
      </w:r>
      <w:r w:rsidRPr="00A652EA">
        <w:rPr>
          <w:rFonts w:ascii="Times New Roman" w:hAnsi="Times New Roman"/>
        </w:rPr>
        <w:t xml:space="preserve">developing pressure sensing techniques, there are a number of methods depending on the physical property that changes under pressure such as </w:t>
      </w:r>
      <w:proofErr w:type="spellStart"/>
      <w:r>
        <w:rPr>
          <w:rFonts w:ascii="Times New Roman" w:hAnsi="Times New Roman"/>
        </w:rPr>
        <w:t>piezo</w:t>
      </w:r>
      <w:r w:rsidRPr="00A652EA">
        <w:rPr>
          <w:rFonts w:ascii="Times New Roman" w:hAnsi="Times New Roman"/>
        </w:rPr>
        <w:t>resistive</w:t>
      </w:r>
      <w:proofErr w:type="spellEnd"/>
      <w:r>
        <w:rPr>
          <w:rFonts w:ascii="Times New Roman" w:hAnsi="Times New Roman"/>
        </w:rPr>
        <w:fldChar w:fldCharType="begin"/>
      </w:r>
      <w:r>
        <w:rPr>
          <w:rFonts w:ascii="Times New Roman" w:hAnsi="Times New Roman"/>
        </w:rPr>
        <w:instrText xml:space="preserve"> ADDIN EN.CITE &lt;EndNote&gt;&lt;Cite&gt;&lt;Author&gt;Pang&lt;/Author&gt;&lt;Year&gt;2016&lt;/Year&gt;&lt;RecNum&gt;24&lt;/RecNum&gt;&lt;DisplayText&gt;[24, 25]&lt;/DisplayText&gt;&lt;record&gt;&lt;rec-number&gt;24&lt;/rec-number&gt;&lt;foreign-keys&gt;&lt;key app="EN" db-id="2x09r5wxbd5sttetremvfr2gpp9teds95ped"&gt;24&lt;/key&gt;&lt;/foreign-keys&gt;&lt;ref-type name="Journal Article"&gt;17&lt;/ref-type&gt;&lt;contributors&gt;&lt;authors&gt;&lt;author&gt;Pang, Y., et al.&lt;/author&gt;&lt;/authors&gt;&lt;/contributors&gt;&lt;titles&gt;&lt;title&gt;Flexible, Highly Sensitive, and Wearable Pressure and Strain Sensors with Graphene Porous Network Structure&lt;/title&gt;&lt;secondary-title&gt;ACS Applied Materials &amp;amp; Interfaces&lt;/secondary-title&gt;&lt;/titles&gt;&lt;periodical&gt;&lt;full-title&gt;ACS Applied Materials &amp;amp; Interfaces&lt;/full-title&gt;&lt;/periodical&gt;&lt;pages&gt;26458-26462&lt;/pages&gt;&lt;volume&gt;8&lt;/volume&gt;&lt;number&gt;40&lt;/number&gt;&lt;dates&gt;&lt;year&gt;2016&lt;/year&gt;&lt;/dates&gt;&lt;urls&gt;&lt;/urls&gt;&lt;/record&gt;&lt;/Cite&gt;&lt;Cite&gt;&lt;Author&gt;Cheng&lt;/Author&gt;&lt;Year&gt;2011&lt;/Year&gt;&lt;RecNum&gt;25&lt;/RecNum&gt;&lt;record&gt;&lt;rec-number&gt;25&lt;/rec-number&gt;&lt;foreign-keys&gt;&lt;key app="EN" db-id="2x09r5wxbd5sttetremvfr2gpp9teds95ped"&gt;25&lt;/key&gt;&lt;/foreign-keys&gt;&lt;ref-type name="Journal Article"&gt;17&lt;/ref-type&gt;&lt;contributors&gt;&lt;authors&gt;&lt;author&gt;Cheng, M.-Y., et al.&lt;/author&gt;&lt;/authors&gt;&lt;/contributors&gt;&lt;titles&gt;&lt;title&gt;The development of a highly twistable tactile sensing array with stretchable helical electrodes&lt;/title&gt;&lt;secondary-title&gt;Sensors and Actuators A: Physical&lt;/secondary-title&gt;&lt;/titles&gt;&lt;periodical&gt;&lt;full-title&gt;Sensors and Actuators A: Physical&lt;/full-title&gt;&lt;/periodical&gt;&lt;pages&gt;226-233&lt;/pages&gt;&lt;volume&gt;166&lt;/volume&gt;&lt;number&gt;2&lt;/number&gt;&lt;dates&gt;&lt;year&gt;2011&lt;/year&gt;&lt;/dates&gt;&lt;urls&gt;&lt;/urls&gt;&lt;/record&gt;&lt;/Cite&gt;&lt;/EndNote&gt;</w:instrText>
      </w:r>
      <w:r>
        <w:rPr>
          <w:rFonts w:ascii="Times New Roman" w:hAnsi="Times New Roman"/>
        </w:rPr>
        <w:fldChar w:fldCharType="separate"/>
      </w:r>
      <w:r>
        <w:rPr>
          <w:rFonts w:ascii="Times New Roman" w:hAnsi="Times New Roman"/>
          <w:noProof/>
        </w:rPr>
        <w:t>[24, 25]</w:t>
      </w:r>
      <w:r>
        <w:rPr>
          <w:rFonts w:ascii="Times New Roman" w:hAnsi="Times New Roman"/>
        </w:rPr>
        <w:fldChar w:fldCharType="end"/>
      </w:r>
      <w:r w:rsidRPr="00A652EA">
        <w:rPr>
          <w:rFonts w:ascii="Times New Roman" w:hAnsi="Times New Roman"/>
        </w:rPr>
        <w:t>, capacitive</w:t>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ADDIN EN.CITE &lt;EndNote&gt;&lt;Cite&gt;&lt;Author&gt;Woo&lt;/Author&gt;&lt;Year&gt;2014&lt;/Year&gt;&lt;RecNum&gt;26&lt;/RecNum&gt;&lt;DisplayText&gt;[26, 27]&lt;/DisplayText&gt;&lt;record&gt;&lt;rec-number&gt;26&lt;/rec-number&gt;&lt;foreign-keys&gt;&lt;key app="EN" db-id="2x09r5wxbd5sttetremvfr2gpp9teds95ped"&gt;26&lt;/key&gt;&lt;/foreign-keys&gt;&lt;ref-type name="Journal Article"&gt;17&lt;/ref-type&gt;&lt;contributors&gt;&lt;authors&gt;&lt;author&gt;Woo, S.-J., et al.&lt;/author&gt;&lt;/authors&gt;&lt;/contributors&gt;&lt;titles&gt;&lt;title&gt;A thin all-elastomeric capacitive pressure sensor array based on micro-contact printed elastic conductors&lt;/title&gt;&lt;secondary-title&gt;Journal of Materials Chemistry C&lt;/secondary-title&gt;&lt;/titles&gt;&lt;periodical&gt;&lt;full-title&gt;Journal of Materials Chemistry C&lt;/full-title&gt;&lt;/periodical&gt;&lt;pages&gt;4415-4422&lt;/pages&gt;&lt;volume&gt;2&lt;/volume&gt;&lt;number&gt;22&lt;/number&gt;&lt;dates&gt;&lt;year&gt;2014&lt;/year&gt;&lt;/dates&gt;&lt;urls&gt;&lt;/urls&gt;&lt;/record&gt;&lt;/Cite&gt;&lt;Cite&gt;&lt;Author&gt;Lipomi&lt;/Author&gt;&lt;Year&gt;2011&lt;/Year&gt;&lt;RecNum&gt;27&lt;/RecNum&gt;&lt;record&gt;&lt;rec-number&gt;27&lt;/rec-number&gt;&lt;foreign-keys&gt;&lt;key app="EN" db-id="2x09r5wxbd5sttetremvfr2gpp9teds95ped"&gt;27&lt;/key&gt;&lt;/foreign-keys&gt;&lt;ref-type name="Journal Article"&gt;17&lt;/ref-type&gt;&lt;contributors&gt;&lt;authors&gt;&lt;author&gt;Lipomi, D.J., et al.&lt;/author&gt;&lt;/authors&gt;&lt;/contributors&gt;&lt;titles&gt;&lt;title&gt;Skin-like pressure and strain sensors based on transparent elastic films of carbon nanotubes&lt;/title&gt;&lt;secondary-title&gt;Nature nanotechnology&lt;/secondary-title&gt;&lt;/titles&gt;&lt;periodical&gt;&lt;full-title&gt;Nature nanotechnology&lt;/full-title&gt;&lt;/periodical&gt;&lt;pages&gt;788-792&lt;/pages&gt;&lt;volume&gt;6&lt;/volume&gt;&lt;number&gt;12&lt;/number&gt;&lt;dates&gt;&lt;year&gt;2011&lt;/year&gt;&lt;/dates&gt;&lt;urls&gt;&lt;/urls&gt;&lt;/record&gt;&lt;/Cite&gt;&lt;/EndNote&gt;</w:instrText>
      </w:r>
      <w:r>
        <w:rPr>
          <w:rFonts w:ascii="Times New Roman" w:hAnsi="Times New Roman"/>
        </w:rPr>
        <w:fldChar w:fldCharType="separate"/>
      </w:r>
      <w:r>
        <w:rPr>
          <w:rFonts w:ascii="Times New Roman" w:hAnsi="Times New Roman"/>
          <w:noProof/>
        </w:rPr>
        <w:t>[26, 27]</w:t>
      </w:r>
      <w:r>
        <w:rPr>
          <w:rFonts w:ascii="Times New Roman" w:hAnsi="Times New Roman"/>
        </w:rPr>
        <w:fldChar w:fldCharType="end"/>
      </w:r>
      <w:r w:rsidRPr="00A652EA">
        <w:rPr>
          <w:rFonts w:ascii="Times New Roman" w:hAnsi="Times New Roman"/>
        </w:rPr>
        <w:t>, piezoelectric</w:t>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ADDIN EN.CITE &lt;EndNote&gt;&lt;Cite&gt;&lt;Author&gt;Persano&lt;/Author&gt;&lt;Year&gt;2013&lt;/Year&gt;&lt;RecNum&gt;28&lt;/RecNum&gt;&lt;DisplayText&gt;[28]&lt;/DisplayText&gt;&lt;record&gt;&lt;rec-number&gt;28&lt;/rec-number&gt;&lt;foreign-keys&gt;&lt;key app="EN" db-id="2x09r5wxbd5sttetremvfr2gpp9teds95ped"&gt;28&lt;/key&gt;&lt;/foreign-keys&gt;&lt;ref-type name="Journal Article"&gt;17&lt;/ref-type&gt;&lt;contributors&gt;&lt;authors&gt;&lt;author&gt;Persano, L., et al.&lt;/author&gt;&lt;/authors&gt;&lt;/contributors&gt;&lt;titles&gt;&lt;title&gt;High performance piezoelectric devices based on aligned arrays of nanofibers of poly (vinylidenefluoride-co-trifluoroethylene)&lt;/title&gt;&lt;secondary-title&gt;Nature communications&lt;/secondary-title&gt;&lt;/titles&gt;&lt;periodical&gt;&lt;full-title&gt;Nature communications&lt;/full-title&gt;&lt;/periodical&gt;&lt;pages&gt;1633&lt;/pages&gt;&lt;volume&gt;4&lt;/volume&gt;&lt;dates&gt;&lt;year&gt;2013&lt;/year&gt;&lt;/dates&gt;&lt;urls&gt;&lt;/urls&gt;&lt;/record&gt;&lt;/Cite&gt;&lt;/EndNote&gt;</w:instrText>
      </w:r>
      <w:r>
        <w:rPr>
          <w:rFonts w:ascii="Times New Roman" w:hAnsi="Times New Roman"/>
        </w:rPr>
        <w:fldChar w:fldCharType="separate"/>
      </w:r>
      <w:r>
        <w:rPr>
          <w:rFonts w:ascii="Times New Roman" w:hAnsi="Times New Roman"/>
          <w:noProof/>
        </w:rPr>
        <w:t>[28]</w:t>
      </w:r>
      <w:r>
        <w:rPr>
          <w:rFonts w:ascii="Times New Roman" w:hAnsi="Times New Roman"/>
        </w:rPr>
        <w:fldChar w:fldCharType="end"/>
      </w:r>
      <w:r w:rsidRPr="00A652EA">
        <w:rPr>
          <w:rFonts w:ascii="Times New Roman" w:hAnsi="Times New Roman"/>
        </w:rPr>
        <w:t xml:space="preserve">, and </w:t>
      </w:r>
      <w:proofErr w:type="spellStart"/>
      <w:r w:rsidRPr="00A652EA">
        <w:rPr>
          <w:rFonts w:ascii="Times New Roman" w:hAnsi="Times New Roman"/>
        </w:rPr>
        <w:t>triboelectric</w:t>
      </w:r>
      <w:proofErr w:type="spellEnd"/>
      <w:r w:rsidRPr="00A652EA">
        <w:rPr>
          <w:rFonts w:ascii="Times New Roman" w:hAnsi="Times New Roman"/>
        </w:rPr>
        <w:t xml:space="preserve"> </w:t>
      </w:r>
      <w:r w:rsidRPr="00A652EA">
        <w:rPr>
          <w:rFonts w:ascii="Times New Roman" w:hAnsi="Times New Roman"/>
        </w:rPr>
        <w:lastRenderedPageBreak/>
        <w:t>modes</w:t>
      </w:r>
      <w:r w:rsidRPr="00474A18">
        <w:rPr>
          <w:rFonts w:ascii="Times New Roman" w:hAnsi="Times New Roman"/>
        </w:rPr>
        <w:t>.</w:t>
      </w:r>
      <w:r w:rsidRPr="00A652EA">
        <w:rPr>
          <w:rFonts w:ascii="Times New Roman" w:hAnsi="Times New Roman"/>
        </w:rPr>
        <w:t xml:space="preserve">  A</w:t>
      </w:r>
      <w:r>
        <w:rPr>
          <w:rFonts w:ascii="Times New Roman" w:hAnsi="Times New Roman"/>
        </w:rPr>
        <w:t xml:space="preserve">mong these both </w:t>
      </w:r>
      <w:proofErr w:type="spellStart"/>
      <w:r>
        <w:rPr>
          <w:rFonts w:ascii="Times New Roman" w:hAnsi="Times New Roman"/>
        </w:rPr>
        <w:t>piezoresistance</w:t>
      </w:r>
      <w:proofErr w:type="spellEnd"/>
      <w:r>
        <w:rPr>
          <w:rFonts w:ascii="Times New Roman" w:hAnsi="Times New Roman"/>
        </w:rPr>
        <w:t xml:space="preserve"> </w:t>
      </w:r>
      <w:r w:rsidRPr="00A652EA">
        <w:rPr>
          <w:rFonts w:ascii="Times New Roman" w:hAnsi="Times New Roman"/>
        </w:rPr>
        <w:t>and capacitance based pressure sensors are being more increasingly popular. With the advancement in semiconductor materials, silicon based tactile or pressure sensors are available commercially in array and contact form. However, this technology has a few major drawbacks including the brittle and rigid nature of semiconductors which does not allow it to withstand large deformation rendering not useful for flexible applications.  The same goes to commercially available metal strain gauges which can hardly measure 10% strain with low gauge factor. As a result, the improvement of the existing technology of flexible pressure sensors largely depend</w:t>
      </w:r>
      <w:r>
        <w:rPr>
          <w:rFonts w:ascii="Times New Roman" w:hAnsi="Times New Roman"/>
        </w:rPr>
        <w:t xml:space="preserve"> </w:t>
      </w:r>
      <w:r w:rsidRPr="00A652EA">
        <w:rPr>
          <w:rFonts w:ascii="Times New Roman" w:hAnsi="Times New Roman"/>
        </w:rPr>
        <w:t>on the selection of materials with sensing properties, innovative microstructures and array configurations that  can maximize the sensitivity in terms of change in output electrical signal with applied pressure, good reliability and reversibility for a large number of loading unloading cycles</w:t>
      </w:r>
      <w:r>
        <w:rPr>
          <w:rFonts w:ascii="Times New Roman" w:hAnsi="Times New Roman"/>
        </w:rPr>
        <w:t xml:space="preserve">, and </w:t>
      </w:r>
      <w:r w:rsidRPr="00A652EA">
        <w:rPr>
          <w:rFonts w:ascii="Times New Roman" w:hAnsi="Times New Roman"/>
        </w:rPr>
        <w:t>fast response time.</w:t>
      </w:r>
      <w:r w:rsidRPr="003E0791">
        <w:rPr>
          <w:rFonts w:ascii="Times New Roman" w:hAnsi="Times New Roman"/>
        </w:rPr>
        <w:t xml:space="preserve"> </w:t>
      </w:r>
      <w:r w:rsidRPr="00A652EA">
        <w:rPr>
          <w:rFonts w:ascii="Times New Roman" w:hAnsi="Times New Roman"/>
        </w:rPr>
        <w:t>In most of the cases</w:t>
      </w:r>
      <w:r>
        <w:rPr>
          <w:rFonts w:ascii="Times New Roman" w:hAnsi="Times New Roman"/>
        </w:rPr>
        <w:t>,</w:t>
      </w:r>
      <w:r w:rsidRPr="00A652EA">
        <w:rPr>
          <w:rFonts w:ascii="Times New Roman" w:hAnsi="Times New Roman"/>
        </w:rPr>
        <w:t xml:space="preserve"> </w:t>
      </w:r>
      <w:r>
        <w:rPr>
          <w:rFonts w:ascii="Times New Roman" w:hAnsi="Times New Roman"/>
        </w:rPr>
        <w:t xml:space="preserve">PDMS </w:t>
      </w:r>
      <w:r w:rsidRPr="00A652EA">
        <w:rPr>
          <w:rFonts w:ascii="Times New Roman" w:hAnsi="Times New Roman"/>
        </w:rPr>
        <w:t>fits</w:t>
      </w:r>
      <w:r>
        <w:rPr>
          <w:rFonts w:ascii="Times New Roman" w:hAnsi="Times New Roman"/>
        </w:rPr>
        <w:t xml:space="preserve"> the bill for improvement on those limitations due to its selective </w:t>
      </w:r>
      <w:r w:rsidRPr="00A652EA">
        <w:rPr>
          <w:rFonts w:ascii="Times New Roman" w:hAnsi="Times New Roman"/>
        </w:rPr>
        <w:t>mechanical properties in terms of flexibility, mechanical strength and ability to conform to curve surfaces.</w:t>
      </w:r>
      <w:r>
        <w:rPr>
          <w:rFonts w:ascii="Times New Roman" w:hAnsi="Times New Roman"/>
        </w:rPr>
        <w:t xml:space="preserve"> </w:t>
      </w:r>
      <w:r w:rsidRPr="00A652EA">
        <w:rPr>
          <w:rFonts w:ascii="Times New Roman" w:hAnsi="Times New Roman"/>
        </w:rPr>
        <w:t>In the case of capacitive pressure sensor</w:t>
      </w:r>
      <w:r>
        <w:rPr>
          <w:rFonts w:ascii="Times New Roman" w:hAnsi="Times New Roman"/>
        </w:rPr>
        <w:t>s</w:t>
      </w:r>
      <w:r w:rsidRPr="00A652EA">
        <w:rPr>
          <w:rFonts w:ascii="Times New Roman" w:hAnsi="Times New Roman"/>
        </w:rPr>
        <w:t>, two conducting electrodes are separated by insulating layer</w:t>
      </w:r>
      <w:r>
        <w:rPr>
          <w:rFonts w:ascii="Times New Roman" w:hAnsi="Times New Roman"/>
        </w:rPr>
        <w:t xml:space="preserve"> (dielectric layer)</w:t>
      </w:r>
      <w:r w:rsidRPr="00A652EA">
        <w:rPr>
          <w:rFonts w:ascii="Times New Roman" w:hAnsi="Times New Roman"/>
        </w:rPr>
        <w:t xml:space="preserve"> of flexible polymer and depending on amount of applied pressure, the distance between two electrodes </w:t>
      </w:r>
      <w:r>
        <w:rPr>
          <w:rFonts w:ascii="Times New Roman" w:hAnsi="Times New Roman"/>
        </w:rPr>
        <w:t xml:space="preserve">(thickness of the dielectric layer) changes </w:t>
      </w:r>
      <w:r w:rsidRPr="00A652EA">
        <w:rPr>
          <w:rFonts w:ascii="Times New Roman" w:hAnsi="Times New Roman"/>
        </w:rPr>
        <w:t xml:space="preserve">which results in </w:t>
      </w:r>
      <w:r>
        <w:rPr>
          <w:rFonts w:ascii="Times New Roman" w:hAnsi="Times New Roman"/>
        </w:rPr>
        <w:t xml:space="preserve">changes in the </w:t>
      </w:r>
      <w:r w:rsidRPr="00A652EA">
        <w:rPr>
          <w:rFonts w:ascii="Times New Roman" w:hAnsi="Times New Roman"/>
        </w:rPr>
        <w:t>capacitance.</w:t>
      </w:r>
      <w:r>
        <w:rPr>
          <w:rFonts w:ascii="Times New Roman" w:hAnsi="Times New Roman"/>
        </w:rPr>
        <w:t xml:space="preserve"> </w:t>
      </w:r>
      <w:proofErr w:type="spellStart"/>
      <w:r>
        <w:rPr>
          <w:rFonts w:ascii="Times New Roman" w:hAnsi="Times New Roman"/>
        </w:rPr>
        <w:t>N</w:t>
      </w:r>
      <w:r w:rsidRPr="00A652EA">
        <w:rPr>
          <w:rFonts w:ascii="Times New Roman" w:hAnsi="Times New Roman"/>
        </w:rPr>
        <w:t>anofillers</w:t>
      </w:r>
      <w:proofErr w:type="spellEnd"/>
      <w:r w:rsidRPr="00A652EA">
        <w:rPr>
          <w:rFonts w:ascii="Times New Roman" w:hAnsi="Times New Roman"/>
        </w:rPr>
        <w:t xml:space="preserve"> with good electrical properties</w:t>
      </w:r>
      <w:r>
        <w:rPr>
          <w:rFonts w:ascii="Times New Roman" w:hAnsi="Times New Roman"/>
        </w:rPr>
        <w:t>,</w:t>
      </w:r>
      <w:r w:rsidRPr="00A652EA">
        <w:rPr>
          <w:rFonts w:ascii="Times New Roman" w:hAnsi="Times New Roman"/>
        </w:rPr>
        <w:t xml:space="preserve"> such as </w:t>
      </w:r>
      <w:r>
        <w:rPr>
          <w:rFonts w:ascii="Times New Roman" w:hAnsi="Times New Roman"/>
        </w:rPr>
        <w:t xml:space="preserve">CNF can be incorporated into PDMS and be used as the electrodes. In the case of </w:t>
      </w:r>
      <w:proofErr w:type="spellStart"/>
      <w:r>
        <w:rPr>
          <w:rFonts w:ascii="Times New Roman" w:hAnsi="Times New Roman"/>
        </w:rPr>
        <w:t>piezoresistive</w:t>
      </w:r>
      <w:proofErr w:type="spellEnd"/>
      <w:r>
        <w:rPr>
          <w:rFonts w:ascii="Times New Roman" w:hAnsi="Times New Roman"/>
        </w:rPr>
        <w:t xml:space="preserve"> pressure and strain sensor, </w:t>
      </w:r>
      <w:proofErr w:type="spellStart"/>
      <w:r>
        <w:rPr>
          <w:rFonts w:ascii="Times New Roman" w:hAnsi="Times New Roman"/>
        </w:rPr>
        <w:t>p</w:t>
      </w:r>
      <w:r w:rsidRPr="00A652EA">
        <w:rPr>
          <w:rFonts w:ascii="Times New Roman" w:hAnsi="Times New Roman"/>
        </w:rPr>
        <w:t>iezoresistivity</w:t>
      </w:r>
      <w:proofErr w:type="spellEnd"/>
      <w:r w:rsidRPr="00A652EA">
        <w:rPr>
          <w:rFonts w:ascii="Times New Roman" w:hAnsi="Times New Roman"/>
        </w:rPr>
        <w:t xml:space="preserve"> stems from the variation in inte</w:t>
      </w:r>
      <w:r>
        <w:rPr>
          <w:rFonts w:ascii="Times New Roman" w:hAnsi="Times New Roman"/>
        </w:rPr>
        <w:t xml:space="preserve">r </w:t>
      </w:r>
      <w:r w:rsidRPr="00A652EA">
        <w:rPr>
          <w:rFonts w:ascii="Times New Roman" w:hAnsi="Times New Roman"/>
        </w:rPr>
        <w:t>filler distance or variation in contact resistance when external mechanical load is applied.</w:t>
      </w:r>
      <w:r>
        <w:rPr>
          <w:rFonts w:ascii="Times New Roman" w:hAnsi="Times New Roman"/>
        </w:rPr>
        <w:t xml:space="preserve"> As a result, </w:t>
      </w:r>
      <w:r w:rsidRPr="00A652EA">
        <w:rPr>
          <w:rFonts w:ascii="Times New Roman" w:hAnsi="Times New Roman"/>
        </w:rPr>
        <w:t xml:space="preserve">microstructure design can become a crucial design parameter where the sensitivity can be substantially improved compared </w:t>
      </w:r>
      <w:r w:rsidRPr="00A652EA">
        <w:rPr>
          <w:rFonts w:ascii="Times New Roman" w:hAnsi="Times New Roman"/>
        </w:rPr>
        <w:lastRenderedPageBreak/>
        <w:t xml:space="preserve">to the </w:t>
      </w:r>
      <w:r>
        <w:rPr>
          <w:rFonts w:ascii="Times New Roman" w:hAnsi="Times New Roman"/>
        </w:rPr>
        <w:t xml:space="preserve">bulk </w:t>
      </w:r>
      <w:r w:rsidRPr="00A652EA">
        <w:rPr>
          <w:rFonts w:ascii="Times New Roman" w:hAnsi="Times New Roman"/>
        </w:rPr>
        <w:t xml:space="preserve">structure that depends on the bulk </w:t>
      </w:r>
      <w:r>
        <w:rPr>
          <w:rFonts w:ascii="Times New Roman" w:hAnsi="Times New Roman"/>
        </w:rPr>
        <w:t xml:space="preserve">material property </w:t>
      </w:r>
      <w:r w:rsidRPr="00A652EA">
        <w:rPr>
          <w:rFonts w:ascii="Times New Roman" w:hAnsi="Times New Roman"/>
        </w:rPr>
        <w:t xml:space="preserve">only. This concept is inspired from the tactile sensing capability of epidermal layers of human skins. Available techniques </w:t>
      </w:r>
      <w:r>
        <w:rPr>
          <w:rFonts w:ascii="Times New Roman" w:hAnsi="Times New Roman"/>
        </w:rPr>
        <w:t>of improving</w:t>
      </w:r>
      <w:r w:rsidRPr="00A652EA">
        <w:rPr>
          <w:rFonts w:ascii="Times New Roman" w:hAnsi="Times New Roman"/>
        </w:rPr>
        <w:t xml:space="preserve"> the microstructure design include cleanroom technology like photolithography, screen printing, and other bottom up methods such as micro</w:t>
      </w:r>
      <w:r>
        <w:rPr>
          <w:rFonts w:ascii="Times New Roman" w:hAnsi="Times New Roman"/>
        </w:rPr>
        <w:t xml:space="preserve"> </w:t>
      </w:r>
      <w:r w:rsidRPr="00A652EA">
        <w:rPr>
          <w:rFonts w:ascii="Times New Roman" w:hAnsi="Times New Roman"/>
        </w:rPr>
        <w:t>molding. Combinations of these techniques can be employed to scale them up for large area deployment and higher range of working pressure.</w:t>
      </w:r>
      <w:r>
        <w:rPr>
          <w:rFonts w:ascii="Times New Roman" w:hAnsi="Times New Roman"/>
        </w:rPr>
        <w:t xml:space="preserve"> However, all these methods are highly expensive in terms of both time and cost. Hence, alternative simpler fabrication method for such large area application is an impactful area of study.</w:t>
      </w:r>
    </w:p>
    <w:p w:rsidR="00F163E0" w:rsidRPr="009B68C9" w:rsidRDefault="00F163E0" w:rsidP="00614F24">
      <w:pPr>
        <w:pStyle w:val="Heading2"/>
      </w:pPr>
      <w:bookmarkStart w:id="14" w:name="_Toc487652739"/>
      <w:r w:rsidRPr="009B68C9">
        <w:t xml:space="preserve">Outline of </w:t>
      </w:r>
      <w:r w:rsidR="00913A97">
        <w:t>the Research for This T</w:t>
      </w:r>
      <w:r w:rsidR="00F64D29">
        <w:t>hesis</w:t>
      </w:r>
      <w:bookmarkEnd w:id="14"/>
    </w:p>
    <w:p w:rsidR="00F163E0" w:rsidRDefault="00F163E0" w:rsidP="003B13FF">
      <w:pPr>
        <w:ind w:firstLine="720"/>
        <w:jc w:val="both"/>
        <w:rPr>
          <w:rFonts w:ascii="Times New Roman" w:hAnsi="Times New Roman"/>
          <w:color w:val="000000"/>
        </w:rPr>
      </w:pPr>
      <w:r>
        <w:rPr>
          <w:rFonts w:ascii="Times New Roman" w:hAnsi="Times New Roman"/>
        </w:rPr>
        <w:t xml:space="preserve">Bearing all these motivations on mind, PDMS and CNF based </w:t>
      </w:r>
      <w:proofErr w:type="spellStart"/>
      <w:r>
        <w:rPr>
          <w:rFonts w:ascii="Times New Roman" w:hAnsi="Times New Roman"/>
        </w:rPr>
        <w:t>nanocomposite</w:t>
      </w:r>
      <w:proofErr w:type="spellEnd"/>
      <w:r>
        <w:rPr>
          <w:rFonts w:ascii="Times New Roman" w:hAnsi="Times New Roman"/>
        </w:rPr>
        <w:t xml:space="preserve"> for flexible load and strain sensing applications have been selected as the research study for this thesis. In chapter two, novel classes of PDMS/ CNF </w:t>
      </w:r>
      <w:proofErr w:type="spellStart"/>
      <w:r>
        <w:rPr>
          <w:rFonts w:ascii="Times New Roman" w:hAnsi="Times New Roman"/>
        </w:rPr>
        <w:t>nanocomposites</w:t>
      </w:r>
      <w:proofErr w:type="spellEnd"/>
      <w:r>
        <w:rPr>
          <w:rFonts w:ascii="Times New Roman" w:hAnsi="Times New Roman"/>
        </w:rPr>
        <w:t xml:space="preserve"> were fabricated by varying the constituent materials (polymer, silica, CNF) contents in order to tailor desired thermal and electrical properties. The goal of manufacturing a number of different </w:t>
      </w:r>
      <w:proofErr w:type="spellStart"/>
      <w:r>
        <w:rPr>
          <w:rFonts w:ascii="Times New Roman" w:hAnsi="Times New Roman"/>
        </w:rPr>
        <w:t>nanocomposites</w:t>
      </w:r>
      <w:proofErr w:type="spellEnd"/>
      <w:r>
        <w:rPr>
          <w:rFonts w:ascii="Times New Roman" w:hAnsi="Times New Roman"/>
        </w:rPr>
        <w:t xml:space="preserve"> is to investigate and identify the optimum material formulation for the mentioned application. Low cost, in house, </w:t>
      </w:r>
      <w:r w:rsidRPr="001745A2">
        <w:rPr>
          <w:rFonts w:ascii="Times New Roman" w:hAnsi="Times New Roman"/>
        </w:rPr>
        <w:t>s</w:t>
      </w:r>
      <w:r w:rsidRPr="001745A2">
        <w:rPr>
          <w:rFonts w:ascii="Times New Roman" w:hAnsi="Times New Roman"/>
          <w:color w:val="000000"/>
        </w:rPr>
        <w:t xml:space="preserve">olvent-assisted </w:t>
      </w:r>
      <w:proofErr w:type="spellStart"/>
      <w:r w:rsidRPr="001745A2">
        <w:rPr>
          <w:rFonts w:ascii="Times New Roman" w:hAnsi="Times New Roman"/>
          <w:color w:val="000000"/>
        </w:rPr>
        <w:t>ultrasonication</w:t>
      </w:r>
      <w:proofErr w:type="spellEnd"/>
      <w:r w:rsidRPr="001745A2">
        <w:rPr>
          <w:rFonts w:ascii="Times New Roman" w:hAnsi="Times New Roman"/>
          <w:color w:val="000000"/>
        </w:rPr>
        <w:t xml:space="preserve"> method</w:t>
      </w:r>
      <w:r>
        <w:rPr>
          <w:rFonts w:ascii="Times New Roman" w:hAnsi="Times New Roman"/>
          <w:color w:val="000000"/>
        </w:rPr>
        <w:t xml:space="preserve"> was used to synthesize the </w:t>
      </w:r>
      <w:proofErr w:type="spellStart"/>
      <w:r>
        <w:rPr>
          <w:rFonts w:ascii="Times New Roman" w:hAnsi="Times New Roman"/>
          <w:color w:val="000000"/>
        </w:rPr>
        <w:t>nanocomposites</w:t>
      </w:r>
      <w:proofErr w:type="spellEnd"/>
      <w:r>
        <w:rPr>
          <w:rFonts w:ascii="Times New Roman" w:hAnsi="Times New Roman"/>
          <w:color w:val="000000"/>
        </w:rPr>
        <w:t xml:space="preserve">. After preparing different types of materials, it is imperative to characterize them in terms of their material properties which are the focus of chapter three. Thermal properties of the fabricated materials were characterized for thermal stability using </w:t>
      </w:r>
      <w:proofErr w:type="spellStart"/>
      <w:r>
        <w:rPr>
          <w:rFonts w:ascii="Times New Roman" w:hAnsi="Times New Roman"/>
          <w:color w:val="000000"/>
        </w:rPr>
        <w:t>thermogravimetric</w:t>
      </w:r>
      <w:proofErr w:type="spellEnd"/>
      <w:r>
        <w:rPr>
          <w:rFonts w:ascii="Times New Roman" w:hAnsi="Times New Roman"/>
          <w:color w:val="000000"/>
        </w:rPr>
        <w:t xml:space="preserve"> analysis (TGA), dynamical mechanical analysis (DMA), and thermal diffusivity using lased based </w:t>
      </w:r>
      <w:proofErr w:type="spellStart"/>
      <w:r>
        <w:rPr>
          <w:rFonts w:ascii="Times New Roman" w:hAnsi="Times New Roman"/>
          <w:color w:val="000000"/>
        </w:rPr>
        <w:t>Hyperflash</w:t>
      </w:r>
      <w:proofErr w:type="spellEnd"/>
      <w:r>
        <w:rPr>
          <w:rFonts w:ascii="Times New Roman" w:hAnsi="Times New Roman"/>
          <w:color w:val="000000"/>
        </w:rPr>
        <w:t xml:space="preserve"> method respectively. Following that, t</w:t>
      </w:r>
      <w:r w:rsidRPr="001745A2">
        <w:rPr>
          <w:rFonts w:ascii="Times New Roman" w:hAnsi="Times New Roman"/>
          <w:color w:val="000000"/>
        </w:rPr>
        <w:t xml:space="preserve">he morphology of fabricated </w:t>
      </w:r>
      <w:proofErr w:type="spellStart"/>
      <w:r w:rsidRPr="001745A2">
        <w:rPr>
          <w:rFonts w:ascii="Times New Roman" w:hAnsi="Times New Roman"/>
          <w:color w:val="000000"/>
        </w:rPr>
        <w:t>nanoc</w:t>
      </w:r>
      <w:r>
        <w:rPr>
          <w:rFonts w:ascii="Times New Roman" w:hAnsi="Times New Roman"/>
          <w:color w:val="000000"/>
        </w:rPr>
        <w:t>omposites</w:t>
      </w:r>
      <w:proofErr w:type="spellEnd"/>
      <w:r>
        <w:rPr>
          <w:rFonts w:ascii="Times New Roman" w:hAnsi="Times New Roman"/>
          <w:color w:val="000000"/>
        </w:rPr>
        <w:t xml:space="preserve"> was investigated using </w:t>
      </w:r>
      <w:r w:rsidRPr="001745A2">
        <w:rPr>
          <w:rFonts w:ascii="Times New Roman" w:hAnsi="Times New Roman"/>
          <w:color w:val="000000"/>
        </w:rPr>
        <w:t>sca</w:t>
      </w:r>
      <w:r>
        <w:rPr>
          <w:rFonts w:ascii="Times New Roman" w:hAnsi="Times New Roman"/>
          <w:color w:val="000000"/>
        </w:rPr>
        <w:t xml:space="preserve">nning electron microscope (SEM) </w:t>
      </w:r>
      <w:r>
        <w:rPr>
          <w:rFonts w:ascii="Times New Roman" w:hAnsi="Times New Roman"/>
          <w:color w:val="000000"/>
        </w:rPr>
        <w:lastRenderedPageBreak/>
        <w:t xml:space="preserve">which revealed important information such as uniform dispersion of CNFs within polymer matrix. Electrical properties such as volume conductivity and resistivity were measured by four probe method to quantify percolation threshold which will provide guidance for minimum CNF concentration required. </w:t>
      </w:r>
    </w:p>
    <w:p w:rsidR="00F163E0" w:rsidRDefault="00F163E0" w:rsidP="003B13FF">
      <w:pPr>
        <w:ind w:firstLine="720"/>
        <w:jc w:val="both"/>
        <w:rPr>
          <w:rFonts w:ascii="Times New Roman" w:hAnsi="Times New Roman"/>
          <w:color w:val="000000"/>
        </w:rPr>
      </w:pPr>
      <w:r>
        <w:rPr>
          <w:rFonts w:ascii="Times New Roman" w:hAnsi="Times New Roman"/>
          <w:color w:val="000000"/>
        </w:rPr>
        <w:t xml:space="preserve">In order to select the best material formulation that fits the best the desired properties, all the classes of materials were studied for their sensing functions in chapter four. </w:t>
      </w:r>
      <w:proofErr w:type="spellStart"/>
      <w:r>
        <w:rPr>
          <w:rFonts w:ascii="Times New Roman" w:hAnsi="Times New Roman"/>
          <w:color w:val="000000"/>
        </w:rPr>
        <w:t>Nanocomposites</w:t>
      </w:r>
      <w:proofErr w:type="spellEnd"/>
      <w:r>
        <w:rPr>
          <w:rFonts w:ascii="Times New Roman" w:hAnsi="Times New Roman"/>
          <w:color w:val="000000"/>
        </w:rPr>
        <w:t xml:space="preserve"> with good electrical conductivity were experimentally characterized under both tensile and compressive loading condition to explore the bulk material </w:t>
      </w:r>
      <w:proofErr w:type="spellStart"/>
      <w:r>
        <w:rPr>
          <w:rFonts w:ascii="Times New Roman" w:hAnsi="Times New Roman"/>
          <w:color w:val="000000"/>
        </w:rPr>
        <w:t>piezoresistive</w:t>
      </w:r>
      <w:proofErr w:type="spellEnd"/>
      <w:r>
        <w:rPr>
          <w:rFonts w:ascii="Times New Roman" w:hAnsi="Times New Roman"/>
          <w:color w:val="000000"/>
        </w:rPr>
        <w:t xml:space="preserve"> response. Tensile loading experiments were also performed in-situ under SEM to categorically proof the concept of </w:t>
      </w:r>
      <w:proofErr w:type="spellStart"/>
      <w:r>
        <w:rPr>
          <w:rFonts w:ascii="Times New Roman" w:hAnsi="Times New Roman"/>
          <w:color w:val="000000"/>
        </w:rPr>
        <w:t>piezoresistance</w:t>
      </w:r>
      <w:proofErr w:type="spellEnd"/>
      <w:r>
        <w:rPr>
          <w:rFonts w:ascii="Times New Roman" w:hAnsi="Times New Roman"/>
          <w:color w:val="000000"/>
        </w:rPr>
        <w:t xml:space="preserve"> which is a very unique feature of this study. Parameters such as gauge factor and sensitivity of </w:t>
      </w:r>
      <w:proofErr w:type="spellStart"/>
      <w:r>
        <w:rPr>
          <w:rFonts w:ascii="Times New Roman" w:hAnsi="Times New Roman"/>
          <w:color w:val="000000"/>
        </w:rPr>
        <w:t>piezoresistance</w:t>
      </w:r>
      <w:proofErr w:type="spellEnd"/>
      <w:r>
        <w:rPr>
          <w:rFonts w:ascii="Times New Roman" w:hAnsi="Times New Roman"/>
          <w:color w:val="000000"/>
        </w:rPr>
        <w:t xml:space="preserve">, electrical conductivity, and ability to withstand mechanical loads were used to identify the best material formula. Once the optimum material was identified, different geometric shapes were considered to improve upon the bulk material sensing response. Three different geometric shapes such as cylinder, conical, and truncated pyramid shape sensing units were characterized to show the improvement in sensitivity. Furthermore, finite element method (FEM) and goal driven optimization technique was used to optimize the physical dimensions of each sensing units that would maximize the sensing functions in the pressure range 50 psi, 100 psi, and 150 psi maximum pressure. The detail of the process is explained in chapter five.  Finally, sensing units were connected in array forms in an easy-to–build manner to produce a prototype of such sensor and as a proof of concept of large area deployment which could sense a wide range of externally applied mechanical pressure. In chapter six two sensor array </w:t>
      </w:r>
      <w:r>
        <w:rPr>
          <w:rFonts w:ascii="Times New Roman" w:hAnsi="Times New Roman"/>
          <w:color w:val="000000"/>
        </w:rPr>
        <w:lastRenderedPageBreak/>
        <w:t>prototypes were discussed about which could perform pressure sensing under both distributed and differential pressure load.</w:t>
      </w:r>
    </w:p>
    <w:p w:rsidR="00F163E0" w:rsidRDefault="00F163E0" w:rsidP="003B13FF">
      <w:pPr>
        <w:spacing w:line="240" w:lineRule="auto"/>
        <w:jc w:val="both"/>
        <w:rPr>
          <w:rFonts w:ascii="Times New Roman" w:hAnsi="Times New Roman"/>
          <w:color w:val="000000"/>
        </w:rPr>
      </w:pPr>
      <w:r>
        <w:rPr>
          <w:rFonts w:ascii="Times New Roman" w:hAnsi="Times New Roman"/>
          <w:color w:val="000000"/>
        </w:rPr>
        <w:br w:type="page"/>
      </w:r>
    </w:p>
    <w:p w:rsidR="00052ABD" w:rsidRDefault="00052ABD" w:rsidP="00E905B2">
      <w:pPr>
        <w:pStyle w:val="Heading1"/>
      </w:pPr>
      <w:bookmarkStart w:id="15" w:name="_Toc487652740"/>
      <w:r>
        <w:lastRenderedPageBreak/>
        <w:t>Materials Formulation and Fabrication Methodology</w:t>
      </w:r>
      <w:bookmarkEnd w:id="15"/>
    </w:p>
    <w:p w:rsidR="007B691F" w:rsidRDefault="00D91556" w:rsidP="007B691F">
      <w:pPr>
        <w:ind w:firstLine="720"/>
        <w:jc w:val="both"/>
      </w:pPr>
      <w:r>
        <w:t xml:space="preserve">One of the major complications in working with </w:t>
      </w:r>
      <w:proofErr w:type="spellStart"/>
      <w:r>
        <w:t>nancomposite</w:t>
      </w:r>
      <w:proofErr w:type="spellEnd"/>
      <w:r>
        <w:t xml:space="preserve"> materials is the complexity and economic feasibility of the fabrication process. Establishing a manufacturing procedure that can be performed in laboratory setup, with good reproducibility was the first and one of the primary tasks of this research. Polymers and monomers that constitute PDMS formula are available in liquid form. However, CNFs have to </w:t>
      </w:r>
      <w:r w:rsidR="00AF1E26">
        <w:t>mix</w:t>
      </w:r>
      <w:r>
        <w:t xml:space="preserve"> with them uniformly to achieve the desired goal of good electrical conductivity.  </w:t>
      </w:r>
      <w:r w:rsidR="00AF1E26">
        <w:t>Considering the viscosity of PDMS, additional low viscosity based ultra-sonication route technique was used for fabrication. In this chapter, all the materials formula for the PDMS/</w:t>
      </w:r>
      <w:proofErr w:type="spellStart"/>
      <w:r w:rsidR="00AF1E26">
        <w:t>nanocomposites</w:t>
      </w:r>
      <w:proofErr w:type="spellEnd"/>
      <w:r w:rsidR="00AF1E26">
        <w:t>, details of manufacturing procedure, and outcome product of the fabrication procedure will be discussed to have more confidence and better insight.</w:t>
      </w:r>
    </w:p>
    <w:p w:rsidR="00B01112" w:rsidRDefault="00A94BB0" w:rsidP="00614F24">
      <w:pPr>
        <w:pStyle w:val="Heading2"/>
      </w:pPr>
      <w:bookmarkStart w:id="16" w:name="_Toc487652741"/>
      <w:r>
        <w:t>Chemical F</w:t>
      </w:r>
      <w:r w:rsidR="00B01112">
        <w:t>ormula of PDMS</w:t>
      </w:r>
      <w:bookmarkEnd w:id="16"/>
    </w:p>
    <w:p w:rsidR="00052ABD" w:rsidRDefault="00052ABD" w:rsidP="00E23436">
      <w:pPr>
        <w:ind w:firstLine="720"/>
        <w:jc w:val="both"/>
      </w:pPr>
      <w:r>
        <w:t xml:space="preserve">PDMS is a polymer that belongs to polymeric group commonly referred as Silicone which is made up of repeating units of </w:t>
      </w:r>
      <w:proofErr w:type="spellStart"/>
      <w:r>
        <w:t>Siloxane</w:t>
      </w:r>
      <w:proofErr w:type="spellEnd"/>
      <w:r>
        <w:t>.</w:t>
      </w:r>
      <w:r w:rsidRPr="00116415">
        <w:t xml:space="preserve"> </w:t>
      </w:r>
      <w:r>
        <w:t xml:space="preserve">The chemical formula for PDMS is </w:t>
      </w:r>
      <w:r w:rsidRPr="007E5AA8">
        <w:rPr>
          <w:i/>
        </w:rPr>
        <w:t>Si(CH</w:t>
      </w:r>
      <w:r w:rsidRPr="007E5AA8">
        <w:rPr>
          <w:i/>
          <w:vertAlign w:val="subscript"/>
        </w:rPr>
        <w:t>3</w:t>
      </w:r>
      <w:r w:rsidRPr="007E5AA8">
        <w:rPr>
          <w:i/>
        </w:rPr>
        <w:t>)</w:t>
      </w:r>
      <w:r w:rsidRPr="007E5AA8">
        <w:rPr>
          <w:i/>
          <w:vertAlign w:val="subscript"/>
        </w:rPr>
        <w:t>3</w:t>
      </w:r>
      <w:r w:rsidRPr="007E5AA8">
        <w:rPr>
          <w:i/>
        </w:rPr>
        <w:t>O[Si(CH</w:t>
      </w:r>
      <w:r w:rsidRPr="007E5AA8">
        <w:rPr>
          <w:i/>
          <w:vertAlign w:val="subscript"/>
        </w:rPr>
        <w:t>3</w:t>
      </w:r>
      <w:r w:rsidRPr="007E5AA8">
        <w:rPr>
          <w:i/>
        </w:rPr>
        <w:t>)</w:t>
      </w:r>
      <w:r w:rsidRPr="007E5AA8">
        <w:rPr>
          <w:i/>
          <w:vertAlign w:val="subscript"/>
        </w:rPr>
        <w:t>2</w:t>
      </w:r>
      <w:r w:rsidRPr="007E5AA8">
        <w:rPr>
          <w:i/>
        </w:rPr>
        <w:t>O]</w:t>
      </w:r>
      <w:proofErr w:type="spellStart"/>
      <w:r w:rsidRPr="007E5AA8">
        <w:rPr>
          <w:i/>
          <w:vertAlign w:val="subscript"/>
        </w:rPr>
        <w:t>n</w:t>
      </w:r>
      <w:r w:rsidRPr="007E5AA8">
        <w:rPr>
          <w:i/>
        </w:rPr>
        <w:t>Si</w:t>
      </w:r>
      <w:proofErr w:type="spellEnd"/>
      <w:r w:rsidRPr="007E5AA8">
        <w:rPr>
          <w:i/>
        </w:rPr>
        <w:t>(CH</w:t>
      </w:r>
      <w:r w:rsidRPr="007E5AA8">
        <w:rPr>
          <w:i/>
          <w:vertAlign w:val="subscript"/>
        </w:rPr>
        <w:t>3</w:t>
      </w:r>
      <w:r w:rsidRPr="007E5AA8">
        <w:rPr>
          <w:i/>
        </w:rPr>
        <w:t>)</w:t>
      </w:r>
      <w:r w:rsidRPr="007E5AA8">
        <w:rPr>
          <w:i/>
          <w:vertAlign w:val="subscript"/>
        </w:rPr>
        <w:t>3</w:t>
      </w:r>
      <w:r>
        <w:t>, where n is the number of repeating units</w:t>
      </w:r>
      <w:r w:rsidR="00631901">
        <w:fldChar w:fldCharType="begin"/>
      </w:r>
      <w:r w:rsidR="00631901">
        <w:instrText xml:space="preserve"> ADDIN EN.CITE &lt;EndNote&gt;&lt;Cite&gt;&lt;Author&gt;Jiao&lt;/Author&gt;&lt;Year&gt;2016&lt;/Year&gt;&lt;RecNum&gt;29&lt;/RecNum&gt;&lt;DisplayText&gt;[29]&lt;/DisplayText&gt;&lt;record&gt;&lt;rec-number&gt;29&lt;/rec-number&gt;&lt;foreign-keys&gt;&lt;key app="EN" db-id="2x09r5wxbd5sttetremvfr2gpp9teds95ped"&gt;29&lt;/key&gt;&lt;/foreign-keys&gt;&lt;ref-type name="Journal Article"&gt;17&lt;/ref-type&gt;&lt;contributors&gt;&lt;authors&gt;&lt;author&gt;Jiao,J. et. al.  &lt;/author&gt;&lt;/authors&gt;&lt;/contributors&gt;&lt;titles&gt;&lt;title&gt;Antibacterial and anticancer PDMS surface for mammalian cell growth using the Chinese herb extract paeonol(4-methoxy-2- hydroxyacetophenone)&lt;/title&gt;&lt;secondary-title&gt;Scientific Reports&lt;/secondary-title&gt;&lt;/titles&gt;&lt;periodical&gt;&lt;full-title&gt;Scientific Reports&lt;/full-title&gt;&lt;/periodical&gt;&lt;pages&gt;38973&lt;/pages&gt;&lt;volume&gt;6&lt;/volume&gt;&lt;dates&gt;&lt;year&gt;2016&lt;/year&gt;&lt;/dates&gt;&lt;urls&gt;&lt;/urls&gt;&lt;/record&gt;&lt;/Cite&gt;&lt;/EndNote&gt;</w:instrText>
      </w:r>
      <w:r w:rsidR="00631901">
        <w:fldChar w:fldCharType="separate"/>
      </w:r>
      <w:r w:rsidR="00631901">
        <w:rPr>
          <w:noProof/>
        </w:rPr>
        <w:t>[29]</w:t>
      </w:r>
      <w:r w:rsidR="00631901">
        <w:fldChar w:fldCharType="end"/>
      </w:r>
      <w:r>
        <w:t xml:space="preserve">. The value of index ‘n’ has significant influence on the final state of PDMS that can vary from liquid to semi-solid. Commercially available off-the-shelf PDMS usually comes in two parts consisting of monomer and curing agent. However, the broader goal of the research was to develop a flexible material than can withstand and self-sense a wide range of strain and pressure. Thus, it is important to tailor the material formulation that will provide desired mechanical response, electrical properties, and enhance pressure sensing capabilities not offered by off-the-shelf materials. Weight </w:t>
      </w:r>
      <w:r>
        <w:lastRenderedPageBreak/>
        <w:t xml:space="preserve">ratio of monomers, copolymer, reinforcing silica, and conductive fillers (carbon </w:t>
      </w:r>
      <w:proofErr w:type="spellStart"/>
      <w:r>
        <w:t>nanofiber</w:t>
      </w:r>
      <w:proofErr w:type="spellEnd"/>
      <w:r>
        <w:t xml:space="preserve"> in this case) were varied to fabricate various neat or </w:t>
      </w:r>
      <w:proofErr w:type="spellStart"/>
      <w:r>
        <w:t>nanocomposites</w:t>
      </w:r>
      <w:proofErr w:type="spellEnd"/>
      <w:r>
        <w:t xml:space="preserve"> of PDMS.</w:t>
      </w:r>
    </w:p>
    <w:p w:rsidR="00052ABD" w:rsidRPr="00FE134E" w:rsidRDefault="00052ABD" w:rsidP="00614F24">
      <w:pPr>
        <w:pStyle w:val="Heading2"/>
      </w:pPr>
      <w:bookmarkStart w:id="17" w:name="_Toc487652742"/>
      <w:r w:rsidRPr="00FE134E">
        <w:t>Materials</w:t>
      </w:r>
      <w:bookmarkEnd w:id="17"/>
      <w:r w:rsidRPr="00FE134E">
        <w:t xml:space="preserve"> </w:t>
      </w:r>
    </w:p>
    <w:p w:rsidR="00052ABD" w:rsidRDefault="00052ABD" w:rsidP="00E23436">
      <w:pPr>
        <w:ind w:firstLine="720"/>
        <w:jc w:val="both"/>
      </w:pPr>
      <w:r w:rsidRPr="00EA1533">
        <w:rPr>
          <w:rFonts w:ascii="Times New Roman" w:hAnsi="Times New Roman"/>
          <w:color w:val="000000"/>
        </w:rPr>
        <w:t xml:space="preserve">Vinyl-terminated </w:t>
      </w:r>
      <w:proofErr w:type="spellStart"/>
      <w:r w:rsidRPr="00EA1533">
        <w:rPr>
          <w:rFonts w:ascii="Times New Roman" w:hAnsi="Times New Roman"/>
          <w:color w:val="000000"/>
        </w:rPr>
        <w:t>polydimethylsiloxane</w:t>
      </w:r>
      <w:proofErr w:type="spellEnd"/>
      <w:r w:rsidRPr="00EA1533">
        <w:rPr>
          <w:rFonts w:ascii="Times New Roman" w:hAnsi="Times New Roman"/>
          <w:color w:val="000000"/>
        </w:rPr>
        <w:t xml:space="preserve"> (DMS-V31), </w:t>
      </w:r>
      <w:proofErr w:type="spellStart"/>
      <w:r w:rsidRPr="005B3863">
        <w:rPr>
          <w:rFonts w:ascii="Times New Roman" w:hAnsi="Times New Roman"/>
          <w:color w:val="000000" w:themeColor="text1"/>
        </w:rPr>
        <w:t>methylhydrosiloxane</w:t>
      </w:r>
      <w:r>
        <w:rPr>
          <w:rFonts w:ascii="Times New Roman" w:hAnsi="Times New Roman"/>
          <w:color w:val="000000"/>
        </w:rPr>
        <w:t>-</w:t>
      </w:r>
      <w:r w:rsidRPr="00EA1533">
        <w:rPr>
          <w:rFonts w:ascii="Times New Roman" w:hAnsi="Times New Roman"/>
          <w:color w:val="000000"/>
        </w:rPr>
        <w:t>dimethylsiloxane</w:t>
      </w:r>
      <w:proofErr w:type="spellEnd"/>
      <w:r>
        <w:rPr>
          <w:rFonts w:ascii="Times New Roman" w:hAnsi="Times New Roman"/>
          <w:color w:val="000000"/>
        </w:rPr>
        <w:t xml:space="preserve"> copolymer </w:t>
      </w:r>
      <w:r w:rsidRPr="00EA1533">
        <w:rPr>
          <w:rFonts w:ascii="Times New Roman" w:hAnsi="Times New Roman"/>
          <w:color w:val="000000"/>
        </w:rPr>
        <w:t xml:space="preserve">(HMS-301), </w:t>
      </w:r>
      <w:proofErr w:type="spellStart"/>
      <w:r w:rsidRPr="00EA1533">
        <w:rPr>
          <w:rFonts w:ascii="Times New Roman" w:hAnsi="Times New Roman"/>
          <w:color w:val="000000"/>
        </w:rPr>
        <w:t>hexamethyldisilazane</w:t>
      </w:r>
      <w:proofErr w:type="spellEnd"/>
      <w:r w:rsidRPr="00EA1533">
        <w:rPr>
          <w:rFonts w:ascii="Times New Roman" w:hAnsi="Times New Roman"/>
          <w:color w:val="000000"/>
        </w:rPr>
        <w:t xml:space="preserve"> treated silica</w:t>
      </w:r>
      <w:r>
        <w:rPr>
          <w:rFonts w:ascii="Times New Roman" w:hAnsi="Times New Roman"/>
          <w:color w:val="000000"/>
        </w:rPr>
        <w:t xml:space="preserve"> filler</w:t>
      </w:r>
      <w:r w:rsidRPr="00EA1533">
        <w:rPr>
          <w:rFonts w:ascii="Times New Roman" w:hAnsi="Times New Roman"/>
          <w:color w:val="000000"/>
        </w:rPr>
        <w:t xml:space="preserve"> (SIS6962.0),</w:t>
      </w:r>
      <w:r>
        <w:rPr>
          <w:rFonts w:ascii="Times New Roman" w:hAnsi="Times New Roman"/>
          <w:color w:val="000000"/>
        </w:rPr>
        <w:t xml:space="preserve"> </w:t>
      </w:r>
      <w:r w:rsidRPr="00EA1533">
        <w:rPr>
          <w:rFonts w:ascii="Times New Roman" w:hAnsi="Times New Roman"/>
          <w:color w:val="000000"/>
        </w:rPr>
        <w:t>and high temperature platinum catalyst (SIP6832.2</w:t>
      </w:r>
      <w:r>
        <w:rPr>
          <w:rFonts w:ascii="Times New Roman" w:hAnsi="Times New Roman"/>
          <w:color w:val="000000"/>
        </w:rPr>
        <w:t>)</w:t>
      </w:r>
      <w:r w:rsidRPr="00EA1533">
        <w:rPr>
          <w:rFonts w:ascii="Times New Roman" w:hAnsi="Times New Roman"/>
          <w:color w:val="000000"/>
        </w:rPr>
        <w:t xml:space="preserve"> constitute the PDMS formulation </w:t>
      </w:r>
      <w:r>
        <w:rPr>
          <w:rFonts w:ascii="Times New Roman" w:hAnsi="Times New Roman"/>
          <w:color w:val="000000"/>
        </w:rPr>
        <w:t xml:space="preserve">and were purchased from </w:t>
      </w:r>
      <w:proofErr w:type="spellStart"/>
      <w:r>
        <w:rPr>
          <w:rFonts w:ascii="Times New Roman" w:hAnsi="Times New Roman"/>
          <w:color w:val="000000"/>
        </w:rPr>
        <w:t>Gelest</w:t>
      </w:r>
      <w:proofErr w:type="spellEnd"/>
      <w:r>
        <w:rPr>
          <w:rFonts w:ascii="Times New Roman" w:hAnsi="Times New Roman"/>
          <w:color w:val="000000"/>
        </w:rPr>
        <w:t xml:space="preserve"> Inc. </w:t>
      </w:r>
      <w:r>
        <w:rPr>
          <w:color w:val="000000"/>
        </w:rPr>
        <w:t xml:space="preserve">DMS-V31 has moderate viscosity about 1000 </w:t>
      </w:r>
      <w:proofErr w:type="spellStart"/>
      <w:r>
        <w:rPr>
          <w:color w:val="000000"/>
        </w:rPr>
        <w:t>cSt</w:t>
      </w:r>
      <w:proofErr w:type="spellEnd"/>
      <w:r>
        <w:rPr>
          <w:color w:val="000000"/>
        </w:rPr>
        <w:t xml:space="preserve"> and molecular weight about 28,000 g/</w:t>
      </w:r>
      <w:proofErr w:type="spellStart"/>
      <w:r>
        <w:rPr>
          <w:color w:val="000000"/>
        </w:rPr>
        <w:t>mol</w:t>
      </w:r>
      <w:proofErr w:type="spellEnd"/>
      <w:r>
        <w:rPr>
          <w:color w:val="000000"/>
        </w:rPr>
        <w:t xml:space="preserve"> and HMS-301 has a low viscosity about 25-30 </w:t>
      </w:r>
      <w:proofErr w:type="spellStart"/>
      <w:r>
        <w:rPr>
          <w:color w:val="000000"/>
        </w:rPr>
        <w:t>cSt</w:t>
      </w:r>
      <w:proofErr w:type="spellEnd"/>
      <w:r>
        <w:rPr>
          <w:color w:val="000000"/>
        </w:rPr>
        <w:t xml:space="preserve"> and molecular weight about 1900-2000 g/mol. SIS6962.0 has average particle size of about 2 nm and specific gravity of about 2.2. </w:t>
      </w:r>
      <w:proofErr w:type="spellStart"/>
      <w:r>
        <w:rPr>
          <w:rFonts w:ascii="Times New Roman" w:hAnsi="Times New Roman"/>
          <w:color w:val="000000"/>
        </w:rPr>
        <w:t>Tetrahydrofuran</w:t>
      </w:r>
      <w:proofErr w:type="spellEnd"/>
      <w:r>
        <w:rPr>
          <w:rFonts w:ascii="Times New Roman" w:hAnsi="Times New Roman"/>
          <w:color w:val="000000"/>
        </w:rPr>
        <w:t xml:space="preserve"> (THF ACS stabilized) was obtained from Macron Fine Chemicals to be used as solvent. PYROGRAPH PR-24XT-LHT carbon </w:t>
      </w:r>
      <w:proofErr w:type="spellStart"/>
      <w:r>
        <w:rPr>
          <w:rFonts w:ascii="Times New Roman" w:hAnsi="Times New Roman"/>
          <w:color w:val="000000"/>
        </w:rPr>
        <w:t>nanofibers</w:t>
      </w:r>
      <w:proofErr w:type="spellEnd"/>
      <w:r>
        <w:rPr>
          <w:rFonts w:ascii="Times New Roman" w:hAnsi="Times New Roman"/>
          <w:color w:val="000000"/>
        </w:rPr>
        <w:t xml:space="preserve"> were used as conductive </w:t>
      </w:r>
      <w:proofErr w:type="spellStart"/>
      <w:r>
        <w:rPr>
          <w:rFonts w:ascii="Times New Roman" w:hAnsi="Times New Roman"/>
          <w:color w:val="000000"/>
        </w:rPr>
        <w:t>nanomaterials</w:t>
      </w:r>
      <w:proofErr w:type="spellEnd"/>
      <w:r>
        <w:rPr>
          <w:rFonts w:ascii="Times New Roman" w:hAnsi="Times New Roman"/>
          <w:color w:val="000000"/>
        </w:rPr>
        <w:t xml:space="preserve"> and were received from Applied Science Inc. </w:t>
      </w:r>
      <w:r>
        <w:rPr>
          <w:color w:val="000000"/>
        </w:rPr>
        <w:t xml:space="preserve">The average diameter of CNF is about 100 nm.  </w:t>
      </w:r>
      <w:r>
        <w:rPr>
          <w:rFonts w:ascii="Times New Roman" w:hAnsi="Times New Roman"/>
          <w:color w:val="000000"/>
        </w:rPr>
        <w:t>This specific type CNF was chosen due to high electrical conductivity of the fibers as per manufacturing data sheet</w:t>
      </w:r>
      <w:r w:rsidR="00631901">
        <w:rPr>
          <w:rFonts w:ascii="Times New Roman" w:hAnsi="Times New Roman"/>
          <w:color w:val="000000"/>
        </w:rPr>
        <w:fldChar w:fldCharType="begin"/>
      </w:r>
      <w:r w:rsidR="00631901">
        <w:rPr>
          <w:rFonts w:ascii="Times New Roman" w:hAnsi="Times New Roman"/>
          <w:color w:val="000000"/>
        </w:rPr>
        <w:instrText xml:space="preserve"> ADDIN EN.CITE &lt;EndNote&gt;&lt;Cite&gt;&lt;RecNum&gt;30&lt;/RecNum&gt;&lt;DisplayText&gt;[30]&lt;/DisplayText&gt;&lt;record&gt;&lt;rec-number&gt;30&lt;/rec-number&gt;&lt;foreign-keys&gt;&lt;key app="EN" db-id="2x09r5wxbd5sttetremvfr2gpp9teds95ped"&gt;30&lt;/key&gt;&lt;/foreign-keys&gt;&lt;ref-type name="Web Page"&gt;12&lt;/ref-type&gt;&lt;contributors&gt;&lt;/contributors&gt;&lt;titles&gt;&lt;title&gt;http://pyrografproducts.com/nanofiber.html#_PR-24-XT-LHT_Data_Sheet&lt;/title&gt;&lt;/titles&gt;&lt;dates&gt;&lt;/dates&gt;&lt;urls&gt;&lt;/urls&gt;&lt;/record&gt;&lt;/Cite&gt;&lt;/EndNote&gt;</w:instrText>
      </w:r>
      <w:r w:rsidR="00631901">
        <w:rPr>
          <w:rFonts w:ascii="Times New Roman" w:hAnsi="Times New Roman"/>
          <w:color w:val="000000"/>
        </w:rPr>
        <w:fldChar w:fldCharType="separate"/>
      </w:r>
      <w:r w:rsidR="00631901">
        <w:rPr>
          <w:rFonts w:ascii="Times New Roman" w:hAnsi="Times New Roman"/>
          <w:noProof/>
          <w:color w:val="000000"/>
        </w:rPr>
        <w:t>[30]</w:t>
      </w:r>
      <w:r w:rsidR="00631901">
        <w:rPr>
          <w:rFonts w:ascii="Times New Roman" w:hAnsi="Times New Roman"/>
          <w:color w:val="000000"/>
        </w:rPr>
        <w:fldChar w:fldCharType="end"/>
      </w:r>
      <w:r>
        <w:rPr>
          <w:rFonts w:ascii="Times New Roman" w:hAnsi="Times New Roman"/>
          <w:color w:val="000000"/>
        </w:rPr>
        <w:t xml:space="preserve">.Initially a total of twelve different neat or </w:t>
      </w:r>
      <w:proofErr w:type="spellStart"/>
      <w:r>
        <w:rPr>
          <w:rFonts w:ascii="Times New Roman" w:hAnsi="Times New Roman"/>
          <w:color w:val="000000"/>
        </w:rPr>
        <w:t>nanocomposites</w:t>
      </w:r>
      <w:proofErr w:type="spellEnd"/>
      <w:r>
        <w:rPr>
          <w:rFonts w:ascii="Times New Roman" w:hAnsi="Times New Roman"/>
          <w:color w:val="000000"/>
        </w:rPr>
        <w:t xml:space="preserve"> of PDMS was fabricated. Three carbon </w:t>
      </w:r>
      <w:proofErr w:type="spellStart"/>
      <w:r>
        <w:rPr>
          <w:rFonts w:ascii="Times New Roman" w:hAnsi="Times New Roman"/>
          <w:color w:val="000000"/>
        </w:rPr>
        <w:t>nanofiber</w:t>
      </w:r>
      <w:proofErr w:type="spellEnd"/>
      <w:r>
        <w:rPr>
          <w:rFonts w:ascii="Times New Roman" w:hAnsi="Times New Roman"/>
          <w:color w:val="000000"/>
        </w:rPr>
        <w:t xml:space="preserve"> concentrations (3, 5, and 8wt %) were used to obtain desired electrical conductivity. Table </w:t>
      </w:r>
      <w:r w:rsidR="00B01112">
        <w:rPr>
          <w:rFonts w:ascii="Times New Roman" w:hAnsi="Times New Roman"/>
          <w:color w:val="000000"/>
        </w:rPr>
        <w:t>2.</w:t>
      </w:r>
      <w:r>
        <w:rPr>
          <w:rFonts w:ascii="Times New Roman" w:hAnsi="Times New Roman"/>
          <w:color w:val="000000"/>
        </w:rPr>
        <w:t>1 summarizes the formulations and weight ratio of the constituents that were used for initial study.</w:t>
      </w:r>
      <w:r w:rsidRPr="008141F9">
        <w:t xml:space="preserve"> </w:t>
      </w:r>
    </w:p>
    <w:p w:rsidR="00B01112" w:rsidRDefault="00B01112" w:rsidP="0051365B">
      <w:pPr>
        <w:ind w:firstLine="720"/>
      </w:pPr>
    </w:p>
    <w:p w:rsidR="00B01112" w:rsidRDefault="00B01112" w:rsidP="0051365B">
      <w:pPr>
        <w:ind w:firstLine="720"/>
      </w:pPr>
    </w:p>
    <w:p w:rsidR="00B01112" w:rsidRDefault="00B01112" w:rsidP="0051365B">
      <w:pPr>
        <w:ind w:firstLine="720"/>
      </w:pPr>
    </w:p>
    <w:p w:rsidR="0051365B" w:rsidRDefault="0051365B" w:rsidP="003B016E">
      <w:pPr>
        <w:pStyle w:val="Caption"/>
        <w:keepNext/>
        <w:jc w:val="both"/>
      </w:pPr>
      <w:bookmarkStart w:id="18" w:name="_Toc487652769"/>
      <w:proofErr w:type="gramStart"/>
      <w:r>
        <w:lastRenderedPageBreak/>
        <w:t xml:space="preserve">Table </w:t>
      </w:r>
      <w:r w:rsidR="00C4117D">
        <w:fldChar w:fldCharType="begin"/>
      </w:r>
      <w:r w:rsidR="00C4117D">
        <w:instrText xml:space="preserve"> STYLEREF 1 \s </w:instrText>
      </w:r>
      <w:r w:rsidR="00C4117D">
        <w:fldChar w:fldCharType="separate"/>
      </w:r>
      <w:r w:rsidR="000C41EC">
        <w:rPr>
          <w:noProof/>
        </w:rPr>
        <w:t>2</w:t>
      </w:r>
      <w:r w:rsidR="00C4117D">
        <w:rPr>
          <w:noProof/>
        </w:rPr>
        <w:fldChar w:fldCharType="end"/>
      </w:r>
      <w:r w:rsidR="0018404C">
        <w:t>.</w:t>
      </w:r>
      <w:proofErr w:type="gramEnd"/>
      <w:r w:rsidR="00C4117D">
        <w:fldChar w:fldCharType="begin"/>
      </w:r>
      <w:r w:rsidR="00C4117D">
        <w:instrText xml:space="preserve"> SEQ Table \* ARABIC \s 1 </w:instrText>
      </w:r>
      <w:r w:rsidR="00C4117D">
        <w:fldChar w:fldCharType="separate"/>
      </w:r>
      <w:r w:rsidR="000C41EC">
        <w:rPr>
          <w:noProof/>
        </w:rPr>
        <w:t>1</w:t>
      </w:r>
      <w:r w:rsidR="00C4117D">
        <w:rPr>
          <w:noProof/>
        </w:rPr>
        <w:fldChar w:fldCharType="end"/>
      </w:r>
      <w:r>
        <w:t xml:space="preserve">: </w:t>
      </w:r>
      <w:r w:rsidRPr="00AE61BC">
        <w:t>Constituent formulations for different PDMS</w:t>
      </w:r>
      <w:r>
        <w:t>.</w:t>
      </w:r>
      <w:bookmarkEnd w:id="18"/>
    </w:p>
    <w:tbl>
      <w:tblPr>
        <w:tblStyle w:val="TableGrid"/>
        <w:tblW w:w="0" w:type="auto"/>
        <w:jc w:val="center"/>
        <w:tblLook w:val="0000" w:firstRow="0" w:lastRow="0" w:firstColumn="0" w:lastColumn="0" w:noHBand="0" w:noVBand="0"/>
      </w:tblPr>
      <w:tblGrid>
        <w:gridCol w:w="2342"/>
        <w:gridCol w:w="3081"/>
        <w:gridCol w:w="7"/>
        <w:gridCol w:w="2580"/>
      </w:tblGrid>
      <w:tr w:rsidR="00052ABD" w:rsidRPr="00052ABD" w:rsidTr="0051365B">
        <w:trPr>
          <w:trHeight w:val="65"/>
          <w:jc w:val="center"/>
        </w:trPr>
        <w:tc>
          <w:tcPr>
            <w:tcW w:w="2342" w:type="dxa"/>
          </w:tcPr>
          <w:p w:rsidR="00052ABD" w:rsidRPr="00B01112" w:rsidRDefault="00052ABD" w:rsidP="0051365B">
            <w:pPr>
              <w:tabs>
                <w:tab w:val="left" w:pos="390"/>
                <w:tab w:val="center" w:pos="1063"/>
              </w:tabs>
              <w:spacing w:line="276" w:lineRule="auto"/>
              <w:jc w:val="center"/>
              <w:rPr>
                <w:rFonts w:cstheme="minorHAnsi"/>
                <w:b/>
                <w:sz w:val="22"/>
                <w:szCs w:val="22"/>
              </w:rPr>
            </w:pPr>
            <w:r w:rsidRPr="00B01112">
              <w:rPr>
                <w:rFonts w:cstheme="minorHAnsi"/>
                <w:b/>
                <w:sz w:val="22"/>
                <w:szCs w:val="22"/>
              </w:rPr>
              <w:t>Formulation</w:t>
            </w:r>
          </w:p>
        </w:tc>
        <w:tc>
          <w:tcPr>
            <w:tcW w:w="3088" w:type="dxa"/>
            <w:gridSpan w:val="2"/>
          </w:tcPr>
          <w:p w:rsidR="00052ABD" w:rsidRPr="00B01112" w:rsidRDefault="00052ABD" w:rsidP="0051365B">
            <w:pPr>
              <w:spacing w:line="276" w:lineRule="auto"/>
              <w:jc w:val="center"/>
              <w:rPr>
                <w:rFonts w:cstheme="minorHAnsi"/>
                <w:b/>
                <w:sz w:val="22"/>
                <w:szCs w:val="22"/>
              </w:rPr>
            </w:pPr>
            <w:r w:rsidRPr="00B01112">
              <w:rPr>
                <w:rFonts w:cstheme="minorHAnsi"/>
                <w:b/>
                <w:sz w:val="22"/>
                <w:szCs w:val="22"/>
              </w:rPr>
              <w:t>Material</w:t>
            </w:r>
          </w:p>
        </w:tc>
        <w:tc>
          <w:tcPr>
            <w:tcW w:w="2580" w:type="dxa"/>
          </w:tcPr>
          <w:p w:rsidR="00052ABD" w:rsidRPr="00B01112" w:rsidRDefault="00052ABD" w:rsidP="0051365B">
            <w:pPr>
              <w:spacing w:line="276" w:lineRule="auto"/>
              <w:jc w:val="center"/>
              <w:rPr>
                <w:rFonts w:cstheme="minorHAnsi"/>
                <w:b/>
                <w:sz w:val="22"/>
                <w:szCs w:val="22"/>
              </w:rPr>
            </w:pPr>
            <w:r w:rsidRPr="00B01112">
              <w:rPr>
                <w:rFonts w:cstheme="minorHAnsi"/>
                <w:b/>
                <w:sz w:val="22"/>
                <w:szCs w:val="22"/>
              </w:rPr>
              <w:t>Weight %</w:t>
            </w:r>
          </w:p>
        </w:tc>
      </w:tr>
      <w:tr w:rsidR="00052ABD" w:rsidRPr="00052ABD" w:rsidTr="0051365B">
        <w:tblPrEx>
          <w:tblLook w:val="04A0" w:firstRow="1" w:lastRow="0" w:firstColumn="1" w:lastColumn="0" w:noHBand="0" w:noVBand="1"/>
        </w:tblPrEx>
        <w:trPr>
          <w:trHeight w:val="259"/>
          <w:jc w:val="center"/>
        </w:trPr>
        <w:tc>
          <w:tcPr>
            <w:tcW w:w="2342" w:type="dxa"/>
            <w:vMerge w:val="restart"/>
          </w:tcPr>
          <w:p w:rsidR="00052ABD" w:rsidRPr="00B01112" w:rsidRDefault="00052ABD" w:rsidP="0051365B">
            <w:pPr>
              <w:spacing w:line="276" w:lineRule="auto"/>
              <w:jc w:val="center"/>
              <w:rPr>
                <w:rFonts w:cstheme="minorHAnsi"/>
                <w:b/>
                <w:sz w:val="22"/>
                <w:szCs w:val="22"/>
              </w:rPr>
            </w:pPr>
          </w:p>
          <w:p w:rsidR="00052ABD" w:rsidRPr="00B01112" w:rsidRDefault="00052ABD" w:rsidP="0051365B">
            <w:pPr>
              <w:spacing w:line="276" w:lineRule="auto"/>
              <w:jc w:val="center"/>
              <w:rPr>
                <w:rFonts w:cstheme="minorHAnsi"/>
                <w:b/>
                <w:sz w:val="22"/>
                <w:szCs w:val="22"/>
              </w:rPr>
            </w:pPr>
            <w:r w:rsidRPr="00B01112">
              <w:rPr>
                <w:rFonts w:cstheme="minorHAnsi"/>
                <w:b/>
                <w:sz w:val="22"/>
                <w:szCs w:val="22"/>
              </w:rPr>
              <w:t>PDMS 0</w:t>
            </w:r>
          </w:p>
        </w:tc>
        <w:tc>
          <w:tcPr>
            <w:tcW w:w="3081" w:type="dxa"/>
          </w:tcPr>
          <w:p w:rsidR="00052ABD" w:rsidRPr="00B01112" w:rsidRDefault="00052ABD" w:rsidP="0051365B">
            <w:pPr>
              <w:spacing w:line="276" w:lineRule="auto"/>
              <w:jc w:val="center"/>
              <w:rPr>
                <w:rFonts w:cstheme="minorHAnsi"/>
                <w:sz w:val="22"/>
                <w:szCs w:val="22"/>
              </w:rPr>
            </w:pPr>
            <w:r w:rsidRPr="00B01112">
              <w:rPr>
                <w:rFonts w:cstheme="minorHAnsi"/>
                <w:sz w:val="22"/>
                <w:szCs w:val="22"/>
              </w:rPr>
              <w:t>CNF</w:t>
            </w:r>
          </w:p>
        </w:tc>
        <w:tc>
          <w:tcPr>
            <w:tcW w:w="2587" w:type="dxa"/>
            <w:gridSpan w:val="2"/>
          </w:tcPr>
          <w:p w:rsidR="00052ABD" w:rsidRPr="00B01112" w:rsidRDefault="00052ABD" w:rsidP="0051365B">
            <w:pPr>
              <w:spacing w:line="276" w:lineRule="auto"/>
              <w:jc w:val="center"/>
              <w:rPr>
                <w:rFonts w:cstheme="minorHAnsi"/>
                <w:sz w:val="22"/>
                <w:szCs w:val="22"/>
              </w:rPr>
            </w:pPr>
            <w:r w:rsidRPr="00B01112">
              <w:rPr>
                <w:rFonts w:cstheme="minorHAnsi"/>
                <w:sz w:val="22"/>
                <w:szCs w:val="22"/>
              </w:rPr>
              <w:t>0</w:t>
            </w:r>
          </w:p>
        </w:tc>
      </w:tr>
      <w:tr w:rsidR="00052ABD" w:rsidRPr="00052ABD" w:rsidTr="0051365B">
        <w:tblPrEx>
          <w:tblLook w:val="04A0" w:firstRow="1" w:lastRow="0" w:firstColumn="1" w:lastColumn="0" w:noHBand="0" w:noVBand="1"/>
        </w:tblPrEx>
        <w:trPr>
          <w:trHeight w:val="312"/>
          <w:jc w:val="center"/>
        </w:trPr>
        <w:tc>
          <w:tcPr>
            <w:tcW w:w="2342" w:type="dxa"/>
            <w:vMerge/>
          </w:tcPr>
          <w:p w:rsidR="00052ABD" w:rsidRPr="00B01112" w:rsidRDefault="00052ABD" w:rsidP="0051365B">
            <w:pPr>
              <w:spacing w:line="276" w:lineRule="auto"/>
              <w:jc w:val="center"/>
              <w:rPr>
                <w:rFonts w:cstheme="minorHAnsi"/>
                <w:b/>
                <w:sz w:val="22"/>
                <w:szCs w:val="22"/>
              </w:rPr>
            </w:pPr>
          </w:p>
        </w:tc>
        <w:tc>
          <w:tcPr>
            <w:tcW w:w="3081" w:type="dxa"/>
          </w:tcPr>
          <w:p w:rsidR="00052ABD" w:rsidRPr="00B01112" w:rsidRDefault="00052ABD" w:rsidP="0051365B">
            <w:pPr>
              <w:spacing w:line="276" w:lineRule="auto"/>
              <w:jc w:val="center"/>
              <w:rPr>
                <w:rFonts w:cstheme="minorHAnsi"/>
                <w:sz w:val="22"/>
                <w:szCs w:val="22"/>
              </w:rPr>
            </w:pPr>
            <w:r w:rsidRPr="00B01112">
              <w:rPr>
                <w:rFonts w:cstheme="minorHAnsi"/>
                <w:sz w:val="22"/>
                <w:szCs w:val="22"/>
              </w:rPr>
              <w:t>DMS-V31</w:t>
            </w:r>
          </w:p>
        </w:tc>
        <w:tc>
          <w:tcPr>
            <w:tcW w:w="2587" w:type="dxa"/>
            <w:gridSpan w:val="2"/>
          </w:tcPr>
          <w:p w:rsidR="00052ABD" w:rsidRPr="00B01112" w:rsidRDefault="00052ABD" w:rsidP="0051365B">
            <w:pPr>
              <w:spacing w:line="276" w:lineRule="auto"/>
              <w:jc w:val="center"/>
              <w:rPr>
                <w:rFonts w:cstheme="minorHAnsi"/>
                <w:sz w:val="22"/>
                <w:szCs w:val="22"/>
              </w:rPr>
            </w:pPr>
            <w:r w:rsidRPr="00B01112">
              <w:rPr>
                <w:rFonts w:cstheme="minorHAnsi"/>
                <w:sz w:val="22"/>
                <w:szCs w:val="22"/>
              </w:rPr>
              <w:t>96.2</w:t>
            </w:r>
          </w:p>
        </w:tc>
      </w:tr>
      <w:tr w:rsidR="00052ABD" w:rsidRPr="00052ABD" w:rsidTr="0051365B">
        <w:tblPrEx>
          <w:tblLook w:val="04A0" w:firstRow="1" w:lastRow="0" w:firstColumn="1" w:lastColumn="0" w:noHBand="0" w:noVBand="1"/>
        </w:tblPrEx>
        <w:trPr>
          <w:trHeight w:val="258"/>
          <w:jc w:val="center"/>
        </w:trPr>
        <w:tc>
          <w:tcPr>
            <w:tcW w:w="2342" w:type="dxa"/>
            <w:vMerge/>
          </w:tcPr>
          <w:p w:rsidR="00052ABD" w:rsidRPr="00B01112" w:rsidRDefault="00052ABD" w:rsidP="0051365B">
            <w:pPr>
              <w:spacing w:line="276" w:lineRule="auto"/>
              <w:jc w:val="center"/>
              <w:rPr>
                <w:rFonts w:cstheme="minorHAnsi"/>
                <w:b/>
                <w:sz w:val="22"/>
                <w:szCs w:val="22"/>
              </w:rPr>
            </w:pPr>
          </w:p>
        </w:tc>
        <w:tc>
          <w:tcPr>
            <w:tcW w:w="3081" w:type="dxa"/>
          </w:tcPr>
          <w:p w:rsidR="00052ABD" w:rsidRPr="00B01112" w:rsidRDefault="00052ABD" w:rsidP="0051365B">
            <w:pPr>
              <w:spacing w:line="276" w:lineRule="auto"/>
              <w:jc w:val="center"/>
              <w:rPr>
                <w:rFonts w:cstheme="minorHAnsi"/>
                <w:sz w:val="22"/>
                <w:szCs w:val="22"/>
              </w:rPr>
            </w:pPr>
            <w:r w:rsidRPr="00B01112">
              <w:rPr>
                <w:rFonts w:cstheme="minorHAnsi"/>
                <w:sz w:val="22"/>
                <w:szCs w:val="22"/>
              </w:rPr>
              <w:t>Silica</w:t>
            </w:r>
          </w:p>
        </w:tc>
        <w:tc>
          <w:tcPr>
            <w:tcW w:w="2587" w:type="dxa"/>
            <w:gridSpan w:val="2"/>
          </w:tcPr>
          <w:p w:rsidR="00052ABD" w:rsidRPr="00B01112" w:rsidRDefault="00052ABD" w:rsidP="0051365B">
            <w:pPr>
              <w:spacing w:line="276" w:lineRule="auto"/>
              <w:jc w:val="center"/>
              <w:rPr>
                <w:rFonts w:cstheme="minorHAnsi"/>
                <w:sz w:val="22"/>
                <w:szCs w:val="22"/>
              </w:rPr>
            </w:pPr>
            <w:r w:rsidRPr="00B01112">
              <w:rPr>
                <w:rFonts w:cstheme="minorHAnsi"/>
                <w:sz w:val="22"/>
                <w:szCs w:val="22"/>
              </w:rPr>
              <w:t>0</w:t>
            </w:r>
          </w:p>
        </w:tc>
      </w:tr>
      <w:tr w:rsidR="00052ABD" w:rsidRPr="00052ABD" w:rsidTr="0051365B">
        <w:tblPrEx>
          <w:tblLook w:val="04A0" w:firstRow="1" w:lastRow="0" w:firstColumn="1" w:lastColumn="0" w:noHBand="0" w:noVBand="1"/>
        </w:tblPrEx>
        <w:trPr>
          <w:trHeight w:val="272"/>
          <w:jc w:val="center"/>
        </w:trPr>
        <w:tc>
          <w:tcPr>
            <w:tcW w:w="2342" w:type="dxa"/>
            <w:vMerge/>
          </w:tcPr>
          <w:p w:rsidR="00052ABD" w:rsidRPr="00B01112" w:rsidRDefault="00052ABD" w:rsidP="0051365B">
            <w:pPr>
              <w:spacing w:line="276" w:lineRule="auto"/>
              <w:jc w:val="center"/>
              <w:rPr>
                <w:rFonts w:cstheme="minorHAnsi"/>
                <w:b/>
                <w:sz w:val="22"/>
                <w:szCs w:val="22"/>
              </w:rPr>
            </w:pPr>
          </w:p>
        </w:tc>
        <w:tc>
          <w:tcPr>
            <w:tcW w:w="3081" w:type="dxa"/>
          </w:tcPr>
          <w:p w:rsidR="00052ABD" w:rsidRPr="00B01112" w:rsidRDefault="00052ABD" w:rsidP="0051365B">
            <w:pPr>
              <w:spacing w:line="276" w:lineRule="auto"/>
              <w:jc w:val="center"/>
              <w:rPr>
                <w:rFonts w:cstheme="minorHAnsi"/>
                <w:sz w:val="22"/>
                <w:szCs w:val="22"/>
              </w:rPr>
            </w:pPr>
            <w:r w:rsidRPr="00B01112">
              <w:rPr>
                <w:rFonts w:cstheme="minorHAnsi"/>
                <w:sz w:val="22"/>
                <w:szCs w:val="22"/>
              </w:rPr>
              <w:t>HMS-301</w:t>
            </w:r>
          </w:p>
        </w:tc>
        <w:tc>
          <w:tcPr>
            <w:tcW w:w="2587" w:type="dxa"/>
            <w:gridSpan w:val="2"/>
          </w:tcPr>
          <w:p w:rsidR="00052ABD" w:rsidRPr="00B01112" w:rsidRDefault="00052ABD" w:rsidP="0051365B">
            <w:pPr>
              <w:spacing w:line="276" w:lineRule="auto"/>
              <w:jc w:val="center"/>
              <w:rPr>
                <w:rFonts w:cstheme="minorHAnsi"/>
                <w:sz w:val="22"/>
                <w:szCs w:val="22"/>
              </w:rPr>
            </w:pPr>
            <w:r w:rsidRPr="00B01112">
              <w:rPr>
                <w:rFonts w:cstheme="minorHAnsi"/>
                <w:sz w:val="22"/>
                <w:szCs w:val="22"/>
              </w:rPr>
              <w:t>3.8</w:t>
            </w:r>
          </w:p>
        </w:tc>
      </w:tr>
      <w:tr w:rsidR="00052ABD" w:rsidRPr="00052ABD" w:rsidTr="0051365B">
        <w:tblPrEx>
          <w:tblLook w:val="04A0" w:firstRow="1" w:lastRow="0" w:firstColumn="1" w:lastColumn="0" w:noHBand="0" w:noVBand="1"/>
        </w:tblPrEx>
        <w:trPr>
          <w:jc w:val="center"/>
        </w:trPr>
        <w:tc>
          <w:tcPr>
            <w:tcW w:w="2342" w:type="dxa"/>
            <w:vMerge w:val="restart"/>
          </w:tcPr>
          <w:p w:rsidR="00052ABD" w:rsidRPr="00B01112" w:rsidRDefault="00052ABD" w:rsidP="0051365B">
            <w:pPr>
              <w:spacing w:line="276" w:lineRule="auto"/>
              <w:jc w:val="center"/>
              <w:rPr>
                <w:rFonts w:cstheme="minorHAnsi"/>
                <w:b/>
                <w:sz w:val="22"/>
                <w:szCs w:val="22"/>
              </w:rPr>
            </w:pPr>
          </w:p>
          <w:p w:rsidR="00052ABD" w:rsidRPr="00B01112" w:rsidRDefault="00052ABD" w:rsidP="0051365B">
            <w:pPr>
              <w:spacing w:line="276" w:lineRule="auto"/>
              <w:jc w:val="center"/>
              <w:rPr>
                <w:rFonts w:cstheme="minorHAnsi"/>
                <w:b/>
                <w:sz w:val="22"/>
                <w:szCs w:val="22"/>
              </w:rPr>
            </w:pPr>
            <w:r w:rsidRPr="00B01112">
              <w:rPr>
                <w:rFonts w:cstheme="minorHAnsi"/>
                <w:b/>
                <w:sz w:val="22"/>
                <w:szCs w:val="22"/>
              </w:rPr>
              <w:t>PDMS 1</w:t>
            </w:r>
          </w:p>
        </w:tc>
        <w:tc>
          <w:tcPr>
            <w:tcW w:w="3081" w:type="dxa"/>
          </w:tcPr>
          <w:p w:rsidR="00052ABD" w:rsidRPr="00B01112" w:rsidRDefault="00052ABD" w:rsidP="0051365B">
            <w:pPr>
              <w:spacing w:line="276" w:lineRule="auto"/>
              <w:jc w:val="center"/>
              <w:rPr>
                <w:rFonts w:cstheme="minorHAnsi"/>
                <w:sz w:val="22"/>
                <w:szCs w:val="22"/>
              </w:rPr>
            </w:pPr>
            <w:r w:rsidRPr="00B01112">
              <w:rPr>
                <w:rFonts w:cstheme="minorHAnsi"/>
                <w:sz w:val="22"/>
                <w:szCs w:val="22"/>
              </w:rPr>
              <w:t>CNF</w:t>
            </w:r>
          </w:p>
        </w:tc>
        <w:tc>
          <w:tcPr>
            <w:tcW w:w="2587" w:type="dxa"/>
            <w:gridSpan w:val="2"/>
          </w:tcPr>
          <w:p w:rsidR="00052ABD" w:rsidRPr="00B01112" w:rsidRDefault="00052ABD" w:rsidP="0051365B">
            <w:pPr>
              <w:spacing w:line="276" w:lineRule="auto"/>
              <w:jc w:val="center"/>
              <w:rPr>
                <w:rFonts w:cstheme="minorHAnsi"/>
                <w:sz w:val="22"/>
                <w:szCs w:val="22"/>
              </w:rPr>
            </w:pPr>
            <w:r w:rsidRPr="00B01112">
              <w:rPr>
                <w:rFonts w:cstheme="minorHAnsi"/>
                <w:sz w:val="22"/>
                <w:szCs w:val="22"/>
              </w:rPr>
              <w:t>3</w:t>
            </w:r>
          </w:p>
        </w:tc>
      </w:tr>
      <w:tr w:rsidR="00052ABD" w:rsidRPr="00052ABD" w:rsidTr="0051365B">
        <w:tblPrEx>
          <w:tblLook w:val="04A0" w:firstRow="1" w:lastRow="0" w:firstColumn="1" w:lastColumn="0" w:noHBand="0" w:noVBand="1"/>
        </w:tblPrEx>
        <w:trPr>
          <w:jc w:val="center"/>
        </w:trPr>
        <w:tc>
          <w:tcPr>
            <w:tcW w:w="2342" w:type="dxa"/>
            <w:vMerge/>
          </w:tcPr>
          <w:p w:rsidR="00052ABD" w:rsidRPr="00B01112" w:rsidRDefault="00052ABD" w:rsidP="0051365B">
            <w:pPr>
              <w:spacing w:line="276" w:lineRule="auto"/>
              <w:jc w:val="center"/>
              <w:rPr>
                <w:rFonts w:cstheme="minorHAnsi"/>
                <w:b/>
                <w:sz w:val="22"/>
                <w:szCs w:val="22"/>
              </w:rPr>
            </w:pPr>
          </w:p>
        </w:tc>
        <w:tc>
          <w:tcPr>
            <w:tcW w:w="3081" w:type="dxa"/>
          </w:tcPr>
          <w:p w:rsidR="00052ABD" w:rsidRPr="00B01112" w:rsidRDefault="00052ABD" w:rsidP="0051365B">
            <w:pPr>
              <w:spacing w:line="276" w:lineRule="auto"/>
              <w:jc w:val="center"/>
              <w:rPr>
                <w:rFonts w:cstheme="minorHAnsi"/>
                <w:sz w:val="22"/>
                <w:szCs w:val="22"/>
              </w:rPr>
            </w:pPr>
            <w:r w:rsidRPr="00B01112">
              <w:rPr>
                <w:rFonts w:cstheme="minorHAnsi"/>
                <w:sz w:val="22"/>
                <w:szCs w:val="22"/>
              </w:rPr>
              <w:t>DMS-V31</w:t>
            </w:r>
          </w:p>
        </w:tc>
        <w:tc>
          <w:tcPr>
            <w:tcW w:w="2587" w:type="dxa"/>
            <w:gridSpan w:val="2"/>
          </w:tcPr>
          <w:p w:rsidR="00052ABD" w:rsidRPr="00B01112" w:rsidRDefault="00052ABD" w:rsidP="0051365B">
            <w:pPr>
              <w:spacing w:line="276" w:lineRule="auto"/>
              <w:jc w:val="center"/>
              <w:rPr>
                <w:rFonts w:cstheme="minorHAnsi"/>
                <w:sz w:val="22"/>
                <w:szCs w:val="22"/>
              </w:rPr>
            </w:pPr>
            <w:r w:rsidRPr="00B01112">
              <w:rPr>
                <w:rFonts w:cstheme="minorHAnsi"/>
                <w:sz w:val="22"/>
                <w:szCs w:val="22"/>
              </w:rPr>
              <w:t>93.26</w:t>
            </w:r>
          </w:p>
        </w:tc>
      </w:tr>
      <w:tr w:rsidR="00052ABD" w:rsidRPr="00052ABD" w:rsidTr="0051365B">
        <w:tblPrEx>
          <w:tblLook w:val="04A0" w:firstRow="1" w:lastRow="0" w:firstColumn="1" w:lastColumn="0" w:noHBand="0" w:noVBand="1"/>
        </w:tblPrEx>
        <w:trPr>
          <w:jc w:val="center"/>
        </w:trPr>
        <w:tc>
          <w:tcPr>
            <w:tcW w:w="2342" w:type="dxa"/>
            <w:vMerge/>
          </w:tcPr>
          <w:p w:rsidR="00052ABD" w:rsidRPr="00B01112" w:rsidRDefault="00052ABD" w:rsidP="0051365B">
            <w:pPr>
              <w:spacing w:line="276" w:lineRule="auto"/>
              <w:jc w:val="center"/>
              <w:rPr>
                <w:rFonts w:cstheme="minorHAnsi"/>
                <w:b/>
                <w:sz w:val="22"/>
                <w:szCs w:val="22"/>
              </w:rPr>
            </w:pPr>
          </w:p>
        </w:tc>
        <w:tc>
          <w:tcPr>
            <w:tcW w:w="3081" w:type="dxa"/>
          </w:tcPr>
          <w:p w:rsidR="00052ABD" w:rsidRPr="00B01112" w:rsidRDefault="00052ABD" w:rsidP="0051365B">
            <w:pPr>
              <w:spacing w:line="276" w:lineRule="auto"/>
              <w:jc w:val="center"/>
              <w:rPr>
                <w:rFonts w:cstheme="minorHAnsi"/>
                <w:sz w:val="22"/>
                <w:szCs w:val="22"/>
              </w:rPr>
            </w:pPr>
            <w:r w:rsidRPr="00B01112">
              <w:rPr>
                <w:rFonts w:cstheme="minorHAnsi"/>
                <w:sz w:val="22"/>
                <w:szCs w:val="22"/>
              </w:rPr>
              <w:t>Silica</w:t>
            </w:r>
          </w:p>
        </w:tc>
        <w:tc>
          <w:tcPr>
            <w:tcW w:w="2587" w:type="dxa"/>
            <w:gridSpan w:val="2"/>
          </w:tcPr>
          <w:p w:rsidR="00052ABD" w:rsidRPr="00B01112" w:rsidRDefault="00052ABD" w:rsidP="0051365B">
            <w:pPr>
              <w:spacing w:line="276" w:lineRule="auto"/>
              <w:jc w:val="center"/>
              <w:rPr>
                <w:rFonts w:cstheme="minorHAnsi"/>
                <w:sz w:val="22"/>
                <w:szCs w:val="22"/>
              </w:rPr>
            </w:pPr>
            <w:r w:rsidRPr="00B01112">
              <w:rPr>
                <w:rFonts w:cstheme="minorHAnsi"/>
                <w:sz w:val="22"/>
                <w:szCs w:val="22"/>
              </w:rPr>
              <w:t>0</w:t>
            </w:r>
          </w:p>
        </w:tc>
      </w:tr>
      <w:tr w:rsidR="00052ABD" w:rsidRPr="00052ABD" w:rsidTr="0051365B">
        <w:tblPrEx>
          <w:tblLook w:val="04A0" w:firstRow="1" w:lastRow="0" w:firstColumn="1" w:lastColumn="0" w:noHBand="0" w:noVBand="1"/>
        </w:tblPrEx>
        <w:trPr>
          <w:jc w:val="center"/>
        </w:trPr>
        <w:tc>
          <w:tcPr>
            <w:tcW w:w="2342" w:type="dxa"/>
            <w:vMerge/>
          </w:tcPr>
          <w:p w:rsidR="00052ABD" w:rsidRPr="00B01112" w:rsidRDefault="00052ABD" w:rsidP="0051365B">
            <w:pPr>
              <w:spacing w:line="276" w:lineRule="auto"/>
              <w:jc w:val="center"/>
              <w:rPr>
                <w:rFonts w:cstheme="minorHAnsi"/>
                <w:b/>
                <w:sz w:val="22"/>
                <w:szCs w:val="22"/>
              </w:rPr>
            </w:pPr>
          </w:p>
        </w:tc>
        <w:tc>
          <w:tcPr>
            <w:tcW w:w="3081" w:type="dxa"/>
          </w:tcPr>
          <w:p w:rsidR="00052ABD" w:rsidRPr="00B01112" w:rsidRDefault="00052ABD" w:rsidP="0051365B">
            <w:pPr>
              <w:spacing w:line="276" w:lineRule="auto"/>
              <w:jc w:val="center"/>
              <w:rPr>
                <w:rFonts w:cstheme="minorHAnsi"/>
                <w:sz w:val="22"/>
                <w:szCs w:val="22"/>
              </w:rPr>
            </w:pPr>
            <w:r w:rsidRPr="00B01112">
              <w:rPr>
                <w:rFonts w:cstheme="minorHAnsi"/>
                <w:sz w:val="22"/>
                <w:szCs w:val="22"/>
              </w:rPr>
              <w:t>HMS-301</w:t>
            </w:r>
          </w:p>
        </w:tc>
        <w:tc>
          <w:tcPr>
            <w:tcW w:w="2587" w:type="dxa"/>
            <w:gridSpan w:val="2"/>
          </w:tcPr>
          <w:p w:rsidR="00052ABD" w:rsidRPr="00B01112" w:rsidRDefault="00052ABD" w:rsidP="0051365B">
            <w:pPr>
              <w:spacing w:line="276" w:lineRule="auto"/>
              <w:jc w:val="center"/>
              <w:rPr>
                <w:rFonts w:cstheme="minorHAnsi"/>
                <w:sz w:val="22"/>
                <w:szCs w:val="22"/>
              </w:rPr>
            </w:pPr>
            <w:r w:rsidRPr="00B01112">
              <w:rPr>
                <w:rFonts w:cstheme="minorHAnsi"/>
                <w:sz w:val="22"/>
                <w:szCs w:val="22"/>
              </w:rPr>
              <w:t>3.74</w:t>
            </w:r>
          </w:p>
        </w:tc>
      </w:tr>
      <w:tr w:rsidR="00052ABD" w:rsidRPr="00052ABD" w:rsidTr="0051365B">
        <w:tblPrEx>
          <w:tblLook w:val="04A0" w:firstRow="1" w:lastRow="0" w:firstColumn="1" w:lastColumn="0" w:noHBand="0" w:noVBand="1"/>
        </w:tblPrEx>
        <w:trPr>
          <w:jc w:val="center"/>
        </w:trPr>
        <w:tc>
          <w:tcPr>
            <w:tcW w:w="2342" w:type="dxa"/>
            <w:vMerge w:val="restart"/>
          </w:tcPr>
          <w:p w:rsidR="00052ABD" w:rsidRPr="00B01112" w:rsidRDefault="00052ABD" w:rsidP="0051365B">
            <w:pPr>
              <w:spacing w:line="276" w:lineRule="auto"/>
              <w:jc w:val="center"/>
              <w:rPr>
                <w:rFonts w:cstheme="minorHAnsi"/>
                <w:b/>
                <w:sz w:val="22"/>
                <w:szCs w:val="22"/>
              </w:rPr>
            </w:pPr>
          </w:p>
          <w:p w:rsidR="00052ABD" w:rsidRPr="00B01112" w:rsidRDefault="00052ABD" w:rsidP="0051365B">
            <w:pPr>
              <w:spacing w:line="276" w:lineRule="auto"/>
              <w:jc w:val="center"/>
              <w:rPr>
                <w:rFonts w:cstheme="minorHAnsi"/>
                <w:b/>
                <w:sz w:val="22"/>
                <w:szCs w:val="22"/>
              </w:rPr>
            </w:pPr>
            <w:r w:rsidRPr="00B01112">
              <w:rPr>
                <w:rFonts w:cstheme="minorHAnsi"/>
                <w:b/>
                <w:sz w:val="22"/>
                <w:szCs w:val="22"/>
              </w:rPr>
              <w:t>PDMS 2</w:t>
            </w:r>
          </w:p>
        </w:tc>
        <w:tc>
          <w:tcPr>
            <w:tcW w:w="3081" w:type="dxa"/>
          </w:tcPr>
          <w:p w:rsidR="00052ABD" w:rsidRPr="00B01112" w:rsidRDefault="00052ABD" w:rsidP="0051365B">
            <w:pPr>
              <w:spacing w:line="276" w:lineRule="auto"/>
              <w:jc w:val="center"/>
              <w:rPr>
                <w:rFonts w:cstheme="minorHAnsi"/>
                <w:sz w:val="22"/>
                <w:szCs w:val="22"/>
              </w:rPr>
            </w:pPr>
            <w:r w:rsidRPr="00B01112">
              <w:rPr>
                <w:rFonts w:cstheme="minorHAnsi"/>
                <w:sz w:val="22"/>
                <w:szCs w:val="22"/>
              </w:rPr>
              <w:t>CNF</w:t>
            </w:r>
          </w:p>
        </w:tc>
        <w:tc>
          <w:tcPr>
            <w:tcW w:w="2587" w:type="dxa"/>
            <w:gridSpan w:val="2"/>
          </w:tcPr>
          <w:p w:rsidR="00052ABD" w:rsidRPr="00B01112" w:rsidRDefault="00052ABD" w:rsidP="0051365B">
            <w:pPr>
              <w:spacing w:line="276" w:lineRule="auto"/>
              <w:jc w:val="center"/>
              <w:rPr>
                <w:rFonts w:cstheme="minorHAnsi"/>
                <w:sz w:val="22"/>
                <w:szCs w:val="22"/>
              </w:rPr>
            </w:pPr>
            <w:r w:rsidRPr="00B01112">
              <w:rPr>
                <w:rFonts w:cstheme="minorHAnsi"/>
                <w:sz w:val="22"/>
                <w:szCs w:val="22"/>
              </w:rPr>
              <w:t>5</w:t>
            </w:r>
          </w:p>
        </w:tc>
      </w:tr>
      <w:tr w:rsidR="00052ABD" w:rsidRPr="00052ABD" w:rsidTr="0051365B">
        <w:tblPrEx>
          <w:tblLook w:val="04A0" w:firstRow="1" w:lastRow="0" w:firstColumn="1" w:lastColumn="0" w:noHBand="0" w:noVBand="1"/>
        </w:tblPrEx>
        <w:trPr>
          <w:jc w:val="center"/>
        </w:trPr>
        <w:tc>
          <w:tcPr>
            <w:tcW w:w="2342" w:type="dxa"/>
            <w:vMerge/>
          </w:tcPr>
          <w:p w:rsidR="00052ABD" w:rsidRPr="00B01112" w:rsidRDefault="00052ABD" w:rsidP="0051365B">
            <w:pPr>
              <w:spacing w:line="276" w:lineRule="auto"/>
              <w:jc w:val="center"/>
              <w:rPr>
                <w:rFonts w:cstheme="minorHAnsi"/>
                <w:b/>
                <w:sz w:val="22"/>
                <w:szCs w:val="22"/>
              </w:rPr>
            </w:pPr>
          </w:p>
        </w:tc>
        <w:tc>
          <w:tcPr>
            <w:tcW w:w="3081" w:type="dxa"/>
          </w:tcPr>
          <w:p w:rsidR="00052ABD" w:rsidRPr="00B01112" w:rsidRDefault="00052ABD" w:rsidP="0051365B">
            <w:pPr>
              <w:spacing w:line="276" w:lineRule="auto"/>
              <w:jc w:val="center"/>
              <w:rPr>
                <w:rFonts w:cstheme="minorHAnsi"/>
                <w:sz w:val="22"/>
                <w:szCs w:val="22"/>
              </w:rPr>
            </w:pPr>
            <w:r w:rsidRPr="00B01112">
              <w:rPr>
                <w:rFonts w:cstheme="minorHAnsi"/>
                <w:sz w:val="22"/>
                <w:szCs w:val="22"/>
              </w:rPr>
              <w:t>DMS-V31</w:t>
            </w:r>
          </w:p>
        </w:tc>
        <w:tc>
          <w:tcPr>
            <w:tcW w:w="2587" w:type="dxa"/>
            <w:gridSpan w:val="2"/>
          </w:tcPr>
          <w:p w:rsidR="00052ABD" w:rsidRPr="00B01112" w:rsidRDefault="00052ABD" w:rsidP="0051365B">
            <w:pPr>
              <w:spacing w:line="276" w:lineRule="auto"/>
              <w:jc w:val="center"/>
              <w:rPr>
                <w:rFonts w:cstheme="minorHAnsi"/>
                <w:sz w:val="22"/>
                <w:szCs w:val="22"/>
              </w:rPr>
            </w:pPr>
            <w:r w:rsidRPr="00B01112">
              <w:rPr>
                <w:rFonts w:cstheme="minorHAnsi"/>
                <w:sz w:val="22"/>
                <w:szCs w:val="22"/>
              </w:rPr>
              <w:t>91.33</w:t>
            </w:r>
          </w:p>
        </w:tc>
      </w:tr>
      <w:tr w:rsidR="00052ABD" w:rsidRPr="00052ABD" w:rsidTr="0051365B">
        <w:tblPrEx>
          <w:tblLook w:val="04A0" w:firstRow="1" w:lastRow="0" w:firstColumn="1" w:lastColumn="0" w:noHBand="0" w:noVBand="1"/>
        </w:tblPrEx>
        <w:trPr>
          <w:jc w:val="center"/>
        </w:trPr>
        <w:tc>
          <w:tcPr>
            <w:tcW w:w="2342" w:type="dxa"/>
            <w:vMerge/>
          </w:tcPr>
          <w:p w:rsidR="00052ABD" w:rsidRPr="00B01112" w:rsidRDefault="00052ABD" w:rsidP="0051365B">
            <w:pPr>
              <w:spacing w:line="276" w:lineRule="auto"/>
              <w:jc w:val="center"/>
              <w:rPr>
                <w:rFonts w:cstheme="minorHAnsi"/>
                <w:b/>
                <w:sz w:val="22"/>
                <w:szCs w:val="22"/>
              </w:rPr>
            </w:pPr>
          </w:p>
        </w:tc>
        <w:tc>
          <w:tcPr>
            <w:tcW w:w="3081" w:type="dxa"/>
          </w:tcPr>
          <w:p w:rsidR="00052ABD" w:rsidRPr="00B01112" w:rsidRDefault="00052ABD" w:rsidP="0051365B">
            <w:pPr>
              <w:spacing w:line="276" w:lineRule="auto"/>
              <w:jc w:val="center"/>
              <w:rPr>
                <w:rFonts w:cstheme="minorHAnsi"/>
                <w:sz w:val="22"/>
                <w:szCs w:val="22"/>
              </w:rPr>
            </w:pPr>
            <w:r w:rsidRPr="00B01112">
              <w:rPr>
                <w:rFonts w:cstheme="minorHAnsi"/>
                <w:sz w:val="22"/>
                <w:szCs w:val="22"/>
              </w:rPr>
              <w:t>Silica</w:t>
            </w:r>
          </w:p>
        </w:tc>
        <w:tc>
          <w:tcPr>
            <w:tcW w:w="2587" w:type="dxa"/>
            <w:gridSpan w:val="2"/>
          </w:tcPr>
          <w:p w:rsidR="00052ABD" w:rsidRPr="00B01112" w:rsidRDefault="00052ABD" w:rsidP="0051365B">
            <w:pPr>
              <w:spacing w:line="276" w:lineRule="auto"/>
              <w:jc w:val="center"/>
              <w:rPr>
                <w:rFonts w:cstheme="minorHAnsi"/>
                <w:sz w:val="22"/>
                <w:szCs w:val="22"/>
              </w:rPr>
            </w:pPr>
            <w:r w:rsidRPr="00B01112">
              <w:rPr>
                <w:rFonts w:cstheme="minorHAnsi"/>
                <w:sz w:val="22"/>
                <w:szCs w:val="22"/>
              </w:rPr>
              <w:t>0</w:t>
            </w:r>
          </w:p>
        </w:tc>
      </w:tr>
      <w:tr w:rsidR="00052ABD" w:rsidRPr="00052ABD" w:rsidTr="0051365B">
        <w:tblPrEx>
          <w:tblLook w:val="04A0" w:firstRow="1" w:lastRow="0" w:firstColumn="1" w:lastColumn="0" w:noHBand="0" w:noVBand="1"/>
        </w:tblPrEx>
        <w:trPr>
          <w:jc w:val="center"/>
        </w:trPr>
        <w:tc>
          <w:tcPr>
            <w:tcW w:w="2342" w:type="dxa"/>
            <w:vMerge/>
          </w:tcPr>
          <w:p w:rsidR="00052ABD" w:rsidRPr="00B01112" w:rsidRDefault="00052ABD" w:rsidP="0051365B">
            <w:pPr>
              <w:spacing w:line="276" w:lineRule="auto"/>
              <w:jc w:val="center"/>
              <w:rPr>
                <w:rFonts w:cstheme="minorHAnsi"/>
                <w:b/>
                <w:sz w:val="22"/>
                <w:szCs w:val="22"/>
              </w:rPr>
            </w:pPr>
          </w:p>
        </w:tc>
        <w:tc>
          <w:tcPr>
            <w:tcW w:w="3081" w:type="dxa"/>
          </w:tcPr>
          <w:p w:rsidR="00052ABD" w:rsidRPr="00B01112" w:rsidRDefault="00052ABD" w:rsidP="0051365B">
            <w:pPr>
              <w:spacing w:line="276" w:lineRule="auto"/>
              <w:jc w:val="center"/>
              <w:rPr>
                <w:rFonts w:cstheme="minorHAnsi"/>
                <w:sz w:val="22"/>
                <w:szCs w:val="22"/>
              </w:rPr>
            </w:pPr>
            <w:r w:rsidRPr="00B01112">
              <w:rPr>
                <w:rFonts w:cstheme="minorHAnsi"/>
                <w:sz w:val="22"/>
                <w:szCs w:val="22"/>
              </w:rPr>
              <w:t>HMS-301</w:t>
            </w:r>
          </w:p>
        </w:tc>
        <w:tc>
          <w:tcPr>
            <w:tcW w:w="2587" w:type="dxa"/>
            <w:gridSpan w:val="2"/>
          </w:tcPr>
          <w:p w:rsidR="00052ABD" w:rsidRPr="00B01112" w:rsidRDefault="00052ABD" w:rsidP="0051365B">
            <w:pPr>
              <w:spacing w:line="276" w:lineRule="auto"/>
              <w:jc w:val="center"/>
              <w:rPr>
                <w:rFonts w:cstheme="minorHAnsi"/>
                <w:sz w:val="22"/>
                <w:szCs w:val="22"/>
              </w:rPr>
            </w:pPr>
            <w:r w:rsidRPr="00B01112">
              <w:rPr>
                <w:rFonts w:cstheme="minorHAnsi"/>
                <w:sz w:val="22"/>
                <w:szCs w:val="22"/>
              </w:rPr>
              <w:t>3.67</w:t>
            </w:r>
          </w:p>
        </w:tc>
      </w:tr>
      <w:tr w:rsidR="00052ABD" w:rsidRPr="00052ABD" w:rsidTr="0051365B">
        <w:tblPrEx>
          <w:tblLook w:val="04A0" w:firstRow="1" w:lastRow="0" w:firstColumn="1" w:lastColumn="0" w:noHBand="0" w:noVBand="1"/>
        </w:tblPrEx>
        <w:trPr>
          <w:jc w:val="center"/>
        </w:trPr>
        <w:tc>
          <w:tcPr>
            <w:tcW w:w="2342" w:type="dxa"/>
            <w:vMerge w:val="restart"/>
          </w:tcPr>
          <w:p w:rsidR="00052ABD" w:rsidRPr="00B01112" w:rsidRDefault="00052ABD" w:rsidP="0051365B">
            <w:pPr>
              <w:spacing w:line="276" w:lineRule="auto"/>
              <w:jc w:val="center"/>
              <w:rPr>
                <w:rFonts w:cstheme="minorHAnsi"/>
                <w:b/>
                <w:sz w:val="22"/>
                <w:szCs w:val="22"/>
              </w:rPr>
            </w:pPr>
          </w:p>
          <w:p w:rsidR="00052ABD" w:rsidRPr="00B01112" w:rsidRDefault="00052ABD" w:rsidP="0051365B">
            <w:pPr>
              <w:spacing w:line="276" w:lineRule="auto"/>
              <w:jc w:val="center"/>
              <w:rPr>
                <w:rFonts w:cstheme="minorHAnsi"/>
                <w:b/>
                <w:sz w:val="22"/>
                <w:szCs w:val="22"/>
              </w:rPr>
            </w:pPr>
            <w:r w:rsidRPr="00B01112">
              <w:rPr>
                <w:rFonts w:cstheme="minorHAnsi"/>
                <w:b/>
                <w:sz w:val="22"/>
                <w:szCs w:val="22"/>
              </w:rPr>
              <w:t>PDMS 3</w:t>
            </w:r>
          </w:p>
        </w:tc>
        <w:tc>
          <w:tcPr>
            <w:tcW w:w="3081" w:type="dxa"/>
          </w:tcPr>
          <w:p w:rsidR="00052ABD" w:rsidRPr="00B01112" w:rsidRDefault="00052ABD" w:rsidP="0051365B">
            <w:pPr>
              <w:spacing w:line="276" w:lineRule="auto"/>
              <w:jc w:val="center"/>
              <w:rPr>
                <w:rFonts w:cstheme="minorHAnsi"/>
                <w:sz w:val="22"/>
                <w:szCs w:val="22"/>
              </w:rPr>
            </w:pPr>
            <w:r w:rsidRPr="00B01112">
              <w:rPr>
                <w:rFonts w:cstheme="minorHAnsi"/>
                <w:sz w:val="22"/>
                <w:szCs w:val="22"/>
              </w:rPr>
              <w:t>CNF</w:t>
            </w:r>
          </w:p>
        </w:tc>
        <w:tc>
          <w:tcPr>
            <w:tcW w:w="2587" w:type="dxa"/>
            <w:gridSpan w:val="2"/>
          </w:tcPr>
          <w:p w:rsidR="00052ABD" w:rsidRPr="00B01112" w:rsidRDefault="00052ABD" w:rsidP="0051365B">
            <w:pPr>
              <w:spacing w:line="276" w:lineRule="auto"/>
              <w:jc w:val="center"/>
              <w:rPr>
                <w:rFonts w:cstheme="minorHAnsi"/>
                <w:sz w:val="22"/>
                <w:szCs w:val="22"/>
              </w:rPr>
            </w:pPr>
            <w:r w:rsidRPr="00B01112">
              <w:rPr>
                <w:rFonts w:cstheme="minorHAnsi"/>
                <w:sz w:val="22"/>
                <w:szCs w:val="22"/>
              </w:rPr>
              <w:t>8</w:t>
            </w:r>
          </w:p>
        </w:tc>
      </w:tr>
      <w:tr w:rsidR="00052ABD" w:rsidRPr="00052ABD" w:rsidTr="0051365B">
        <w:tblPrEx>
          <w:tblLook w:val="04A0" w:firstRow="1" w:lastRow="0" w:firstColumn="1" w:lastColumn="0" w:noHBand="0" w:noVBand="1"/>
        </w:tblPrEx>
        <w:trPr>
          <w:jc w:val="center"/>
        </w:trPr>
        <w:tc>
          <w:tcPr>
            <w:tcW w:w="2342" w:type="dxa"/>
            <w:vMerge/>
          </w:tcPr>
          <w:p w:rsidR="00052ABD" w:rsidRPr="00B01112" w:rsidRDefault="00052ABD" w:rsidP="0051365B">
            <w:pPr>
              <w:spacing w:line="276" w:lineRule="auto"/>
              <w:jc w:val="center"/>
              <w:rPr>
                <w:rFonts w:cstheme="minorHAnsi"/>
                <w:b/>
                <w:sz w:val="22"/>
                <w:szCs w:val="22"/>
              </w:rPr>
            </w:pPr>
          </w:p>
        </w:tc>
        <w:tc>
          <w:tcPr>
            <w:tcW w:w="3081" w:type="dxa"/>
          </w:tcPr>
          <w:p w:rsidR="00052ABD" w:rsidRPr="00B01112" w:rsidRDefault="00052ABD" w:rsidP="0051365B">
            <w:pPr>
              <w:spacing w:line="276" w:lineRule="auto"/>
              <w:jc w:val="center"/>
              <w:rPr>
                <w:rFonts w:cstheme="minorHAnsi"/>
                <w:sz w:val="22"/>
                <w:szCs w:val="22"/>
              </w:rPr>
            </w:pPr>
            <w:r w:rsidRPr="00B01112">
              <w:rPr>
                <w:rFonts w:cstheme="minorHAnsi"/>
                <w:sz w:val="22"/>
                <w:szCs w:val="22"/>
              </w:rPr>
              <w:t>DMS-V31</w:t>
            </w:r>
          </w:p>
        </w:tc>
        <w:tc>
          <w:tcPr>
            <w:tcW w:w="2587" w:type="dxa"/>
            <w:gridSpan w:val="2"/>
          </w:tcPr>
          <w:p w:rsidR="00052ABD" w:rsidRPr="00B01112" w:rsidRDefault="00052ABD" w:rsidP="0051365B">
            <w:pPr>
              <w:spacing w:line="276" w:lineRule="auto"/>
              <w:jc w:val="center"/>
              <w:rPr>
                <w:rFonts w:cstheme="minorHAnsi"/>
                <w:sz w:val="22"/>
                <w:szCs w:val="22"/>
              </w:rPr>
            </w:pPr>
            <w:r w:rsidRPr="00B01112">
              <w:rPr>
                <w:rFonts w:cstheme="minorHAnsi"/>
                <w:sz w:val="22"/>
                <w:szCs w:val="22"/>
              </w:rPr>
              <w:t>88.45</w:t>
            </w:r>
          </w:p>
        </w:tc>
      </w:tr>
      <w:tr w:rsidR="00052ABD" w:rsidRPr="00052ABD" w:rsidTr="0051365B">
        <w:tblPrEx>
          <w:tblLook w:val="04A0" w:firstRow="1" w:lastRow="0" w:firstColumn="1" w:lastColumn="0" w:noHBand="0" w:noVBand="1"/>
        </w:tblPrEx>
        <w:trPr>
          <w:jc w:val="center"/>
        </w:trPr>
        <w:tc>
          <w:tcPr>
            <w:tcW w:w="2342" w:type="dxa"/>
            <w:vMerge/>
          </w:tcPr>
          <w:p w:rsidR="00052ABD" w:rsidRPr="00B01112" w:rsidRDefault="00052ABD" w:rsidP="0051365B">
            <w:pPr>
              <w:spacing w:line="276" w:lineRule="auto"/>
              <w:jc w:val="center"/>
              <w:rPr>
                <w:rFonts w:cstheme="minorHAnsi"/>
                <w:b/>
                <w:sz w:val="22"/>
                <w:szCs w:val="22"/>
              </w:rPr>
            </w:pPr>
          </w:p>
        </w:tc>
        <w:tc>
          <w:tcPr>
            <w:tcW w:w="3081" w:type="dxa"/>
          </w:tcPr>
          <w:p w:rsidR="00052ABD" w:rsidRPr="00B01112" w:rsidRDefault="00052ABD" w:rsidP="0051365B">
            <w:pPr>
              <w:spacing w:line="276" w:lineRule="auto"/>
              <w:jc w:val="center"/>
              <w:rPr>
                <w:rFonts w:cstheme="minorHAnsi"/>
                <w:sz w:val="22"/>
                <w:szCs w:val="22"/>
              </w:rPr>
            </w:pPr>
            <w:r w:rsidRPr="00B01112">
              <w:rPr>
                <w:rFonts w:cstheme="minorHAnsi"/>
                <w:sz w:val="22"/>
                <w:szCs w:val="22"/>
              </w:rPr>
              <w:t>Silica</w:t>
            </w:r>
          </w:p>
        </w:tc>
        <w:tc>
          <w:tcPr>
            <w:tcW w:w="2587" w:type="dxa"/>
            <w:gridSpan w:val="2"/>
          </w:tcPr>
          <w:p w:rsidR="00052ABD" w:rsidRPr="00B01112" w:rsidRDefault="00052ABD" w:rsidP="0051365B">
            <w:pPr>
              <w:spacing w:line="276" w:lineRule="auto"/>
              <w:jc w:val="center"/>
              <w:rPr>
                <w:rFonts w:cstheme="minorHAnsi"/>
                <w:sz w:val="22"/>
                <w:szCs w:val="22"/>
              </w:rPr>
            </w:pPr>
            <w:r w:rsidRPr="00B01112">
              <w:rPr>
                <w:rFonts w:cstheme="minorHAnsi"/>
                <w:sz w:val="22"/>
                <w:szCs w:val="22"/>
              </w:rPr>
              <w:t>0</w:t>
            </w:r>
          </w:p>
        </w:tc>
      </w:tr>
      <w:tr w:rsidR="00052ABD" w:rsidRPr="00052ABD" w:rsidTr="0051365B">
        <w:tblPrEx>
          <w:tblLook w:val="04A0" w:firstRow="1" w:lastRow="0" w:firstColumn="1" w:lastColumn="0" w:noHBand="0" w:noVBand="1"/>
        </w:tblPrEx>
        <w:trPr>
          <w:trHeight w:val="298"/>
          <w:jc w:val="center"/>
        </w:trPr>
        <w:tc>
          <w:tcPr>
            <w:tcW w:w="2342" w:type="dxa"/>
            <w:vMerge/>
          </w:tcPr>
          <w:p w:rsidR="00052ABD" w:rsidRPr="00B01112" w:rsidRDefault="00052ABD" w:rsidP="0051365B">
            <w:pPr>
              <w:spacing w:line="276" w:lineRule="auto"/>
              <w:jc w:val="center"/>
              <w:rPr>
                <w:rFonts w:cstheme="minorHAnsi"/>
                <w:b/>
                <w:sz w:val="22"/>
                <w:szCs w:val="22"/>
              </w:rPr>
            </w:pPr>
          </w:p>
        </w:tc>
        <w:tc>
          <w:tcPr>
            <w:tcW w:w="3081" w:type="dxa"/>
          </w:tcPr>
          <w:p w:rsidR="00052ABD" w:rsidRPr="00B01112" w:rsidRDefault="00052ABD" w:rsidP="0051365B">
            <w:pPr>
              <w:spacing w:line="276" w:lineRule="auto"/>
              <w:jc w:val="center"/>
              <w:rPr>
                <w:rFonts w:cstheme="minorHAnsi"/>
                <w:sz w:val="22"/>
                <w:szCs w:val="22"/>
              </w:rPr>
            </w:pPr>
            <w:r w:rsidRPr="00B01112">
              <w:rPr>
                <w:rFonts w:cstheme="minorHAnsi"/>
                <w:sz w:val="22"/>
                <w:szCs w:val="22"/>
              </w:rPr>
              <w:t>HMS-301</w:t>
            </w:r>
          </w:p>
        </w:tc>
        <w:tc>
          <w:tcPr>
            <w:tcW w:w="2587" w:type="dxa"/>
            <w:gridSpan w:val="2"/>
          </w:tcPr>
          <w:p w:rsidR="00052ABD" w:rsidRPr="00B01112" w:rsidRDefault="00052ABD" w:rsidP="0051365B">
            <w:pPr>
              <w:spacing w:line="276" w:lineRule="auto"/>
              <w:jc w:val="center"/>
              <w:rPr>
                <w:rFonts w:cstheme="minorHAnsi"/>
                <w:sz w:val="22"/>
                <w:szCs w:val="22"/>
              </w:rPr>
            </w:pPr>
            <w:r w:rsidRPr="00B01112">
              <w:rPr>
                <w:rFonts w:cstheme="minorHAnsi"/>
                <w:sz w:val="22"/>
                <w:szCs w:val="22"/>
              </w:rPr>
              <w:t>3.55</w:t>
            </w:r>
          </w:p>
        </w:tc>
      </w:tr>
      <w:tr w:rsidR="00052ABD" w:rsidRPr="00052ABD" w:rsidTr="0051365B">
        <w:tblPrEx>
          <w:tblLook w:val="04A0" w:firstRow="1" w:lastRow="0" w:firstColumn="1" w:lastColumn="0" w:noHBand="0" w:noVBand="1"/>
        </w:tblPrEx>
        <w:trPr>
          <w:trHeight w:val="258"/>
          <w:jc w:val="center"/>
        </w:trPr>
        <w:tc>
          <w:tcPr>
            <w:tcW w:w="2342" w:type="dxa"/>
            <w:vMerge w:val="restart"/>
          </w:tcPr>
          <w:p w:rsidR="00052ABD" w:rsidRPr="00B01112" w:rsidRDefault="00052ABD" w:rsidP="0051365B">
            <w:pPr>
              <w:spacing w:line="276" w:lineRule="auto"/>
              <w:jc w:val="center"/>
              <w:rPr>
                <w:rFonts w:cstheme="minorHAnsi"/>
                <w:b/>
                <w:sz w:val="22"/>
                <w:szCs w:val="22"/>
              </w:rPr>
            </w:pPr>
          </w:p>
          <w:p w:rsidR="00052ABD" w:rsidRPr="00B01112" w:rsidRDefault="00052ABD" w:rsidP="0051365B">
            <w:pPr>
              <w:spacing w:line="276" w:lineRule="auto"/>
              <w:jc w:val="center"/>
              <w:rPr>
                <w:rFonts w:cstheme="minorHAnsi"/>
                <w:b/>
                <w:sz w:val="22"/>
                <w:szCs w:val="22"/>
              </w:rPr>
            </w:pPr>
            <w:r w:rsidRPr="00B01112">
              <w:rPr>
                <w:rFonts w:cstheme="minorHAnsi"/>
                <w:b/>
                <w:sz w:val="22"/>
                <w:szCs w:val="22"/>
              </w:rPr>
              <w:t>PDMS 4</w:t>
            </w:r>
          </w:p>
        </w:tc>
        <w:tc>
          <w:tcPr>
            <w:tcW w:w="3081" w:type="dxa"/>
          </w:tcPr>
          <w:p w:rsidR="00052ABD" w:rsidRPr="00B01112" w:rsidRDefault="00052ABD" w:rsidP="0051365B">
            <w:pPr>
              <w:spacing w:line="276" w:lineRule="auto"/>
              <w:jc w:val="center"/>
              <w:rPr>
                <w:rFonts w:cstheme="minorHAnsi"/>
                <w:sz w:val="22"/>
                <w:szCs w:val="22"/>
              </w:rPr>
            </w:pPr>
            <w:r w:rsidRPr="00B01112">
              <w:rPr>
                <w:rFonts w:cstheme="minorHAnsi"/>
                <w:sz w:val="22"/>
                <w:szCs w:val="22"/>
              </w:rPr>
              <w:t>CNF</w:t>
            </w:r>
          </w:p>
        </w:tc>
        <w:tc>
          <w:tcPr>
            <w:tcW w:w="2587" w:type="dxa"/>
            <w:gridSpan w:val="2"/>
          </w:tcPr>
          <w:p w:rsidR="00052ABD" w:rsidRPr="00B01112" w:rsidRDefault="00052ABD" w:rsidP="0051365B">
            <w:pPr>
              <w:spacing w:line="276" w:lineRule="auto"/>
              <w:jc w:val="center"/>
              <w:rPr>
                <w:rFonts w:cstheme="minorHAnsi"/>
                <w:sz w:val="22"/>
                <w:szCs w:val="22"/>
              </w:rPr>
            </w:pPr>
            <w:r w:rsidRPr="00B01112">
              <w:rPr>
                <w:rFonts w:cstheme="minorHAnsi"/>
                <w:sz w:val="22"/>
                <w:szCs w:val="22"/>
              </w:rPr>
              <w:t>0</w:t>
            </w:r>
          </w:p>
        </w:tc>
      </w:tr>
      <w:tr w:rsidR="00052ABD" w:rsidRPr="00052ABD" w:rsidTr="0051365B">
        <w:tblPrEx>
          <w:tblLook w:val="04A0" w:firstRow="1" w:lastRow="0" w:firstColumn="1" w:lastColumn="0" w:noHBand="0" w:noVBand="1"/>
        </w:tblPrEx>
        <w:trPr>
          <w:trHeight w:val="244"/>
          <w:jc w:val="center"/>
        </w:trPr>
        <w:tc>
          <w:tcPr>
            <w:tcW w:w="2342" w:type="dxa"/>
            <w:vMerge/>
          </w:tcPr>
          <w:p w:rsidR="00052ABD" w:rsidRPr="00B01112" w:rsidRDefault="00052ABD" w:rsidP="0051365B">
            <w:pPr>
              <w:spacing w:line="276" w:lineRule="auto"/>
              <w:jc w:val="center"/>
              <w:rPr>
                <w:rFonts w:cstheme="minorHAnsi"/>
                <w:b/>
                <w:sz w:val="22"/>
                <w:szCs w:val="22"/>
              </w:rPr>
            </w:pPr>
          </w:p>
        </w:tc>
        <w:tc>
          <w:tcPr>
            <w:tcW w:w="3081" w:type="dxa"/>
          </w:tcPr>
          <w:p w:rsidR="00052ABD" w:rsidRPr="00B01112" w:rsidRDefault="00052ABD" w:rsidP="0051365B">
            <w:pPr>
              <w:spacing w:line="276" w:lineRule="auto"/>
              <w:jc w:val="center"/>
              <w:rPr>
                <w:rFonts w:cstheme="minorHAnsi"/>
                <w:sz w:val="22"/>
                <w:szCs w:val="22"/>
              </w:rPr>
            </w:pPr>
            <w:r w:rsidRPr="00B01112">
              <w:rPr>
                <w:rFonts w:cstheme="minorHAnsi"/>
                <w:sz w:val="22"/>
                <w:szCs w:val="22"/>
              </w:rPr>
              <w:t>DMS-V31</w:t>
            </w:r>
          </w:p>
        </w:tc>
        <w:tc>
          <w:tcPr>
            <w:tcW w:w="2587" w:type="dxa"/>
            <w:gridSpan w:val="2"/>
          </w:tcPr>
          <w:p w:rsidR="00052ABD" w:rsidRPr="00B01112" w:rsidRDefault="00052ABD" w:rsidP="0051365B">
            <w:pPr>
              <w:spacing w:line="276" w:lineRule="auto"/>
              <w:jc w:val="center"/>
              <w:rPr>
                <w:rFonts w:cstheme="minorHAnsi"/>
                <w:sz w:val="22"/>
                <w:szCs w:val="22"/>
              </w:rPr>
            </w:pPr>
            <w:r w:rsidRPr="00B01112">
              <w:rPr>
                <w:rFonts w:cstheme="minorHAnsi"/>
                <w:sz w:val="22"/>
                <w:szCs w:val="22"/>
              </w:rPr>
              <w:t>87.5</w:t>
            </w:r>
          </w:p>
        </w:tc>
      </w:tr>
      <w:tr w:rsidR="00052ABD" w:rsidRPr="00052ABD" w:rsidTr="0051365B">
        <w:tblPrEx>
          <w:tblLook w:val="04A0" w:firstRow="1" w:lastRow="0" w:firstColumn="1" w:lastColumn="0" w:noHBand="0" w:noVBand="1"/>
        </w:tblPrEx>
        <w:trPr>
          <w:trHeight w:val="258"/>
          <w:jc w:val="center"/>
        </w:trPr>
        <w:tc>
          <w:tcPr>
            <w:tcW w:w="2342" w:type="dxa"/>
            <w:vMerge/>
          </w:tcPr>
          <w:p w:rsidR="00052ABD" w:rsidRPr="00B01112" w:rsidRDefault="00052ABD" w:rsidP="0051365B">
            <w:pPr>
              <w:spacing w:line="276" w:lineRule="auto"/>
              <w:jc w:val="center"/>
              <w:rPr>
                <w:rFonts w:cstheme="minorHAnsi"/>
                <w:b/>
                <w:sz w:val="22"/>
                <w:szCs w:val="22"/>
              </w:rPr>
            </w:pPr>
          </w:p>
        </w:tc>
        <w:tc>
          <w:tcPr>
            <w:tcW w:w="3081" w:type="dxa"/>
          </w:tcPr>
          <w:p w:rsidR="00052ABD" w:rsidRPr="00B01112" w:rsidRDefault="00052ABD" w:rsidP="0051365B">
            <w:pPr>
              <w:spacing w:line="276" w:lineRule="auto"/>
              <w:jc w:val="center"/>
              <w:rPr>
                <w:rFonts w:cstheme="minorHAnsi"/>
                <w:sz w:val="22"/>
                <w:szCs w:val="22"/>
              </w:rPr>
            </w:pPr>
            <w:r w:rsidRPr="00B01112">
              <w:rPr>
                <w:rFonts w:cstheme="minorHAnsi"/>
                <w:sz w:val="22"/>
                <w:szCs w:val="22"/>
              </w:rPr>
              <w:t>Silica</w:t>
            </w:r>
          </w:p>
        </w:tc>
        <w:tc>
          <w:tcPr>
            <w:tcW w:w="2587" w:type="dxa"/>
            <w:gridSpan w:val="2"/>
          </w:tcPr>
          <w:p w:rsidR="00052ABD" w:rsidRPr="00B01112" w:rsidRDefault="00052ABD" w:rsidP="0051365B">
            <w:pPr>
              <w:spacing w:line="276" w:lineRule="auto"/>
              <w:jc w:val="center"/>
              <w:rPr>
                <w:rFonts w:cstheme="minorHAnsi"/>
                <w:sz w:val="22"/>
                <w:szCs w:val="22"/>
              </w:rPr>
            </w:pPr>
            <w:r w:rsidRPr="00B01112">
              <w:rPr>
                <w:rFonts w:cstheme="minorHAnsi"/>
                <w:sz w:val="22"/>
                <w:szCs w:val="22"/>
              </w:rPr>
              <w:t>8.75</w:t>
            </w:r>
          </w:p>
        </w:tc>
      </w:tr>
      <w:tr w:rsidR="00052ABD" w:rsidRPr="00052ABD" w:rsidTr="0051365B">
        <w:tblPrEx>
          <w:tblLook w:val="04A0" w:firstRow="1" w:lastRow="0" w:firstColumn="1" w:lastColumn="0" w:noHBand="0" w:noVBand="1"/>
        </w:tblPrEx>
        <w:trPr>
          <w:trHeight w:val="312"/>
          <w:jc w:val="center"/>
        </w:trPr>
        <w:tc>
          <w:tcPr>
            <w:tcW w:w="2342" w:type="dxa"/>
            <w:vMerge/>
          </w:tcPr>
          <w:p w:rsidR="00052ABD" w:rsidRPr="00B01112" w:rsidRDefault="00052ABD" w:rsidP="0051365B">
            <w:pPr>
              <w:spacing w:line="276" w:lineRule="auto"/>
              <w:jc w:val="center"/>
              <w:rPr>
                <w:rFonts w:cstheme="minorHAnsi"/>
                <w:b/>
                <w:sz w:val="22"/>
                <w:szCs w:val="22"/>
              </w:rPr>
            </w:pPr>
          </w:p>
        </w:tc>
        <w:tc>
          <w:tcPr>
            <w:tcW w:w="3081" w:type="dxa"/>
          </w:tcPr>
          <w:p w:rsidR="00052ABD" w:rsidRPr="00B01112" w:rsidRDefault="00052ABD" w:rsidP="0051365B">
            <w:pPr>
              <w:spacing w:line="276" w:lineRule="auto"/>
              <w:jc w:val="center"/>
              <w:rPr>
                <w:rFonts w:cstheme="minorHAnsi"/>
                <w:sz w:val="22"/>
                <w:szCs w:val="22"/>
              </w:rPr>
            </w:pPr>
            <w:r w:rsidRPr="00B01112">
              <w:rPr>
                <w:rFonts w:cstheme="minorHAnsi"/>
                <w:sz w:val="22"/>
                <w:szCs w:val="22"/>
              </w:rPr>
              <w:t>HMS-301</w:t>
            </w:r>
          </w:p>
        </w:tc>
        <w:tc>
          <w:tcPr>
            <w:tcW w:w="2587" w:type="dxa"/>
            <w:gridSpan w:val="2"/>
          </w:tcPr>
          <w:p w:rsidR="00052ABD" w:rsidRPr="00B01112" w:rsidRDefault="00052ABD" w:rsidP="0051365B">
            <w:pPr>
              <w:spacing w:line="276" w:lineRule="auto"/>
              <w:jc w:val="center"/>
              <w:rPr>
                <w:rFonts w:cstheme="minorHAnsi"/>
                <w:sz w:val="22"/>
                <w:szCs w:val="22"/>
              </w:rPr>
            </w:pPr>
            <w:r w:rsidRPr="00B01112">
              <w:rPr>
                <w:rFonts w:cstheme="minorHAnsi"/>
                <w:sz w:val="22"/>
                <w:szCs w:val="22"/>
              </w:rPr>
              <w:t>3.68</w:t>
            </w:r>
          </w:p>
        </w:tc>
      </w:tr>
      <w:tr w:rsidR="00052ABD" w:rsidRPr="00052ABD" w:rsidTr="0051365B">
        <w:tblPrEx>
          <w:tblLook w:val="04A0" w:firstRow="1" w:lastRow="0" w:firstColumn="1" w:lastColumn="0" w:noHBand="0" w:noVBand="1"/>
        </w:tblPrEx>
        <w:trPr>
          <w:jc w:val="center"/>
        </w:trPr>
        <w:tc>
          <w:tcPr>
            <w:tcW w:w="2342" w:type="dxa"/>
            <w:vMerge w:val="restart"/>
          </w:tcPr>
          <w:p w:rsidR="00052ABD" w:rsidRPr="00B01112" w:rsidRDefault="00052ABD" w:rsidP="0051365B">
            <w:pPr>
              <w:spacing w:line="276" w:lineRule="auto"/>
              <w:jc w:val="center"/>
              <w:rPr>
                <w:rFonts w:cstheme="minorHAnsi"/>
                <w:b/>
                <w:sz w:val="22"/>
                <w:szCs w:val="22"/>
              </w:rPr>
            </w:pPr>
          </w:p>
          <w:p w:rsidR="00052ABD" w:rsidRPr="00B01112" w:rsidRDefault="00052ABD" w:rsidP="0051365B">
            <w:pPr>
              <w:spacing w:line="276" w:lineRule="auto"/>
              <w:jc w:val="center"/>
              <w:rPr>
                <w:rFonts w:cstheme="minorHAnsi"/>
                <w:b/>
                <w:sz w:val="22"/>
                <w:szCs w:val="22"/>
              </w:rPr>
            </w:pPr>
            <w:r w:rsidRPr="00B01112">
              <w:rPr>
                <w:rFonts w:cstheme="minorHAnsi"/>
                <w:b/>
                <w:sz w:val="22"/>
                <w:szCs w:val="22"/>
              </w:rPr>
              <w:t>PDMS 5</w:t>
            </w:r>
          </w:p>
        </w:tc>
        <w:tc>
          <w:tcPr>
            <w:tcW w:w="3081" w:type="dxa"/>
          </w:tcPr>
          <w:p w:rsidR="00052ABD" w:rsidRPr="00B01112" w:rsidRDefault="00052ABD" w:rsidP="0051365B">
            <w:pPr>
              <w:spacing w:line="276" w:lineRule="auto"/>
              <w:jc w:val="center"/>
              <w:rPr>
                <w:rFonts w:cstheme="minorHAnsi"/>
                <w:sz w:val="22"/>
                <w:szCs w:val="22"/>
              </w:rPr>
            </w:pPr>
            <w:r w:rsidRPr="00B01112">
              <w:rPr>
                <w:rFonts w:cstheme="minorHAnsi"/>
                <w:sz w:val="22"/>
                <w:szCs w:val="22"/>
              </w:rPr>
              <w:t>CNF</w:t>
            </w:r>
          </w:p>
        </w:tc>
        <w:tc>
          <w:tcPr>
            <w:tcW w:w="2587" w:type="dxa"/>
            <w:gridSpan w:val="2"/>
          </w:tcPr>
          <w:p w:rsidR="00052ABD" w:rsidRPr="00B01112" w:rsidRDefault="00052ABD" w:rsidP="0051365B">
            <w:pPr>
              <w:spacing w:line="276" w:lineRule="auto"/>
              <w:jc w:val="center"/>
              <w:rPr>
                <w:rFonts w:cstheme="minorHAnsi"/>
                <w:sz w:val="22"/>
                <w:szCs w:val="22"/>
              </w:rPr>
            </w:pPr>
            <w:r w:rsidRPr="00B01112">
              <w:rPr>
                <w:rFonts w:cstheme="minorHAnsi"/>
                <w:sz w:val="22"/>
                <w:szCs w:val="22"/>
              </w:rPr>
              <w:t>3</w:t>
            </w:r>
          </w:p>
        </w:tc>
      </w:tr>
      <w:tr w:rsidR="00052ABD" w:rsidRPr="00052ABD" w:rsidTr="0051365B">
        <w:tblPrEx>
          <w:tblLook w:val="04A0" w:firstRow="1" w:lastRow="0" w:firstColumn="1" w:lastColumn="0" w:noHBand="0" w:noVBand="1"/>
        </w:tblPrEx>
        <w:trPr>
          <w:jc w:val="center"/>
        </w:trPr>
        <w:tc>
          <w:tcPr>
            <w:tcW w:w="2342" w:type="dxa"/>
            <w:vMerge/>
          </w:tcPr>
          <w:p w:rsidR="00052ABD" w:rsidRPr="00B01112" w:rsidRDefault="00052ABD" w:rsidP="0051365B">
            <w:pPr>
              <w:spacing w:line="276" w:lineRule="auto"/>
              <w:jc w:val="center"/>
              <w:rPr>
                <w:rFonts w:cstheme="minorHAnsi"/>
                <w:b/>
                <w:sz w:val="22"/>
                <w:szCs w:val="22"/>
              </w:rPr>
            </w:pPr>
          </w:p>
        </w:tc>
        <w:tc>
          <w:tcPr>
            <w:tcW w:w="3081" w:type="dxa"/>
          </w:tcPr>
          <w:p w:rsidR="00052ABD" w:rsidRPr="00B01112" w:rsidRDefault="00052ABD" w:rsidP="0051365B">
            <w:pPr>
              <w:spacing w:line="276" w:lineRule="auto"/>
              <w:jc w:val="center"/>
              <w:rPr>
                <w:rFonts w:cstheme="minorHAnsi"/>
                <w:sz w:val="22"/>
                <w:szCs w:val="22"/>
              </w:rPr>
            </w:pPr>
            <w:r w:rsidRPr="00B01112">
              <w:rPr>
                <w:rFonts w:cstheme="minorHAnsi"/>
                <w:sz w:val="22"/>
                <w:szCs w:val="22"/>
              </w:rPr>
              <w:t>DMS-V31</w:t>
            </w:r>
          </w:p>
        </w:tc>
        <w:tc>
          <w:tcPr>
            <w:tcW w:w="2587" w:type="dxa"/>
            <w:gridSpan w:val="2"/>
          </w:tcPr>
          <w:p w:rsidR="00052ABD" w:rsidRPr="00B01112" w:rsidRDefault="00052ABD" w:rsidP="0051365B">
            <w:pPr>
              <w:spacing w:line="276" w:lineRule="auto"/>
              <w:jc w:val="center"/>
              <w:rPr>
                <w:rFonts w:cstheme="minorHAnsi"/>
                <w:sz w:val="22"/>
                <w:szCs w:val="22"/>
              </w:rPr>
            </w:pPr>
            <w:r w:rsidRPr="00B01112">
              <w:rPr>
                <w:rFonts w:cstheme="minorHAnsi"/>
                <w:sz w:val="22"/>
                <w:szCs w:val="22"/>
              </w:rPr>
              <w:t>85.10</w:t>
            </w:r>
          </w:p>
        </w:tc>
      </w:tr>
      <w:tr w:rsidR="00052ABD" w:rsidRPr="00052ABD" w:rsidTr="0051365B">
        <w:tblPrEx>
          <w:tblLook w:val="04A0" w:firstRow="1" w:lastRow="0" w:firstColumn="1" w:lastColumn="0" w:noHBand="0" w:noVBand="1"/>
        </w:tblPrEx>
        <w:trPr>
          <w:jc w:val="center"/>
        </w:trPr>
        <w:tc>
          <w:tcPr>
            <w:tcW w:w="2342" w:type="dxa"/>
            <w:vMerge/>
          </w:tcPr>
          <w:p w:rsidR="00052ABD" w:rsidRPr="00B01112" w:rsidRDefault="00052ABD" w:rsidP="0051365B">
            <w:pPr>
              <w:spacing w:line="276" w:lineRule="auto"/>
              <w:jc w:val="center"/>
              <w:rPr>
                <w:rFonts w:cstheme="minorHAnsi"/>
                <w:b/>
                <w:sz w:val="22"/>
                <w:szCs w:val="22"/>
              </w:rPr>
            </w:pPr>
          </w:p>
        </w:tc>
        <w:tc>
          <w:tcPr>
            <w:tcW w:w="3081" w:type="dxa"/>
          </w:tcPr>
          <w:p w:rsidR="00052ABD" w:rsidRPr="00B01112" w:rsidRDefault="00052ABD" w:rsidP="0051365B">
            <w:pPr>
              <w:spacing w:line="276" w:lineRule="auto"/>
              <w:jc w:val="center"/>
              <w:rPr>
                <w:rFonts w:cstheme="minorHAnsi"/>
                <w:sz w:val="22"/>
                <w:szCs w:val="22"/>
              </w:rPr>
            </w:pPr>
            <w:r w:rsidRPr="00B01112">
              <w:rPr>
                <w:rFonts w:cstheme="minorHAnsi"/>
                <w:sz w:val="22"/>
                <w:szCs w:val="22"/>
              </w:rPr>
              <w:t>Silica</w:t>
            </w:r>
          </w:p>
        </w:tc>
        <w:tc>
          <w:tcPr>
            <w:tcW w:w="2587" w:type="dxa"/>
            <w:gridSpan w:val="2"/>
          </w:tcPr>
          <w:p w:rsidR="00052ABD" w:rsidRPr="00B01112" w:rsidRDefault="00052ABD" w:rsidP="0051365B">
            <w:pPr>
              <w:spacing w:line="276" w:lineRule="auto"/>
              <w:jc w:val="center"/>
              <w:rPr>
                <w:rFonts w:cstheme="minorHAnsi"/>
                <w:sz w:val="22"/>
                <w:szCs w:val="22"/>
              </w:rPr>
            </w:pPr>
            <w:r w:rsidRPr="00B01112">
              <w:rPr>
                <w:rFonts w:cstheme="minorHAnsi"/>
                <w:sz w:val="22"/>
                <w:szCs w:val="22"/>
              </w:rPr>
              <w:t>8.50</w:t>
            </w:r>
          </w:p>
        </w:tc>
      </w:tr>
      <w:tr w:rsidR="00052ABD" w:rsidRPr="00052ABD" w:rsidTr="0051365B">
        <w:tblPrEx>
          <w:tblLook w:val="04A0" w:firstRow="1" w:lastRow="0" w:firstColumn="1" w:lastColumn="0" w:noHBand="0" w:noVBand="1"/>
        </w:tblPrEx>
        <w:trPr>
          <w:jc w:val="center"/>
        </w:trPr>
        <w:tc>
          <w:tcPr>
            <w:tcW w:w="2342" w:type="dxa"/>
            <w:vMerge/>
          </w:tcPr>
          <w:p w:rsidR="00052ABD" w:rsidRPr="00B01112" w:rsidRDefault="00052ABD" w:rsidP="0051365B">
            <w:pPr>
              <w:spacing w:line="276" w:lineRule="auto"/>
              <w:jc w:val="center"/>
              <w:rPr>
                <w:rFonts w:cstheme="minorHAnsi"/>
                <w:b/>
                <w:sz w:val="22"/>
                <w:szCs w:val="22"/>
              </w:rPr>
            </w:pPr>
          </w:p>
        </w:tc>
        <w:tc>
          <w:tcPr>
            <w:tcW w:w="3081" w:type="dxa"/>
          </w:tcPr>
          <w:p w:rsidR="00052ABD" w:rsidRPr="00B01112" w:rsidRDefault="00052ABD" w:rsidP="0051365B">
            <w:pPr>
              <w:spacing w:line="276" w:lineRule="auto"/>
              <w:jc w:val="center"/>
              <w:rPr>
                <w:rFonts w:cstheme="minorHAnsi"/>
                <w:sz w:val="22"/>
                <w:szCs w:val="22"/>
              </w:rPr>
            </w:pPr>
            <w:r w:rsidRPr="00B01112">
              <w:rPr>
                <w:rFonts w:cstheme="minorHAnsi"/>
                <w:sz w:val="22"/>
                <w:szCs w:val="22"/>
              </w:rPr>
              <w:t>HMS-301</w:t>
            </w:r>
          </w:p>
        </w:tc>
        <w:tc>
          <w:tcPr>
            <w:tcW w:w="2587" w:type="dxa"/>
            <w:gridSpan w:val="2"/>
          </w:tcPr>
          <w:p w:rsidR="00052ABD" w:rsidRPr="00B01112" w:rsidRDefault="00052ABD" w:rsidP="0051365B">
            <w:pPr>
              <w:spacing w:line="276" w:lineRule="auto"/>
              <w:jc w:val="center"/>
              <w:rPr>
                <w:rFonts w:cstheme="minorHAnsi"/>
                <w:sz w:val="22"/>
                <w:szCs w:val="22"/>
              </w:rPr>
            </w:pPr>
            <w:r w:rsidRPr="00B01112">
              <w:rPr>
                <w:rFonts w:cstheme="minorHAnsi"/>
                <w:sz w:val="22"/>
                <w:szCs w:val="22"/>
              </w:rPr>
              <w:t>3.4</w:t>
            </w:r>
          </w:p>
        </w:tc>
      </w:tr>
      <w:tr w:rsidR="00052ABD" w:rsidRPr="00052ABD" w:rsidTr="0051365B">
        <w:tblPrEx>
          <w:tblLook w:val="04A0" w:firstRow="1" w:lastRow="0" w:firstColumn="1" w:lastColumn="0" w:noHBand="0" w:noVBand="1"/>
        </w:tblPrEx>
        <w:trPr>
          <w:jc w:val="center"/>
        </w:trPr>
        <w:tc>
          <w:tcPr>
            <w:tcW w:w="2342" w:type="dxa"/>
            <w:vMerge w:val="restart"/>
          </w:tcPr>
          <w:p w:rsidR="00052ABD" w:rsidRPr="00B01112" w:rsidRDefault="00052ABD" w:rsidP="0051365B">
            <w:pPr>
              <w:spacing w:line="276" w:lineRule="auto"/>
              <w:jc w:val="center"/>
              <w:rPr>
                <w:rFonts w:cstheme="minorHAnsi"/>
                <w:b/>
                <w:sz w:val="22"/>
                <w:szCs w:val="22"/>
              </w:rPr>
            </w:pPr>
          </w:p>
          <w:p w:rsidR="00052ABD" w:rsidRPr="00B01112" w:rsidRDefault="00052ABD" w:rsidP="0051365B">
            <w:pPr>
              <w:spacing w:line="276" w:lineRule="auto"/>
              <w:jc w:val="center"/>
              <w:rPr>
                <w:rFonts w:cstheme="minorHAnsi"/>
                <w:b/>
                <w:sz w:val="22"/>
                <w:szCs w:val="22"/>
              </w:rPr>
            </w:pPr>
            <w:r w:rsidRPr="00B01112">
              <w:rPr>
                <w:rFonts w:cstheme="minorHAnsi"/>
                <w:b/>
                <w:sz w:val="22"/>
                <w:szCs w:val="22"/>
              </w:rPr>
              <w:t>PDMS 6</w:t>
            </w:r>
          </w:p>
        </w:tc>
        <w:tc>
          <w:tcPr>
            <w:tcW w:w="3081" w:type="dxa"/>
          </w:tcPr>
          <w:p w:rsidR="00052ABD" w:rsidRPr="00B01112" w:rsidRDefault="00052ABD" w:rsidP="0051365B">
            <w:pPr>
              <w:spacing w:line="276" w:lineRule="auto"/>
              <w:jc w:val="center"/>
              <w:rPr>
                <w:rFonts w:cstheme="minorHAnsi"/>
                <w:sz w:val="22"/>
                <w:szCs w:val="22"/>
              </w:rPr>
            </w:pPr>
            <w:r w:rsidRPr="00B01112">
              <w:rPr>
                <w:rFonts w:cstheme="minorHAnsi"/>
                <w:sz w:val="22"/>
                <w:szCs w:val="22"/>
              </w:rPr>
              <w:t>CNF</w:t>
            </w:r>
          </w:p>
        </w:tc>
        <w:tc>
          <w:tcPr>
            <w:tcW w:w="2587" w:type="dxa"/>
            <w:gridSpan w:val="2"/>
          </w:tcPr>
          <w:p w:rsidR="00052ABD" w:rsidRPr="00B01112" w:rsidRDefault="00052ABD" w:rsidP="0051365B">
            <w:pPr>
              <w:spacing w:line="276" w:lineRule="auto"/>
              <w:jc w:val="center"/>
              <w:rPr>
                <w:rFonts w:cstheme="minorHAnsi"/>
                <w:sz w:val="22"/>
                <w:szCs w:val="22"/>
              </w:rPr>
            </w:pPr>
            <w:r w:rsidRPr="00B01112">
              <w:rPr>
                <w:rFonts w:cstheme="minorHAnsi"/>
                <w:sz w:val="22"/>
                <w:szCs w:val="22"/>
              </w:rPr>
              <w:t>5</w:t>
            </w:r>
          </w:p>
        </w:tc>
      </w:tr>
      <w:tr w:rsidR="00052ABD" w:rsidRPr="00052ABD" w:rsidTr="0051365B">
        <w:tblPrEx>
          <w:tblLook w:val="04A0" w:firstRow="1" w:lastRow="0" w:firstColumn="1" w:lastColumn="0" w:noHBand="0" w:noVBand="1"/>
        </w:tblPrEx>
        <w:trPr>
          <w:jc w:val="center"/>
        </w:trPr>
        <w:tc>
          <w:tcPr>
            <w:tcW w:w="2342" w:type="dxa"/>
            <w:vMerge/>
          </w:tcPr>
          <w:p w:rsidR="00052ABD" w:rsidRPr="00B01112" w:rsidRDefault="00052ABD" w:rsidP="0051365B">
            <w:pPr>
              <w:spacing w:line="276" w:lineRule="auto"/>
              <w:jc w:val="center"/>
              <w:rPr>
                <w:rFonts w:cstheme="minorHAnsi"/>
                <w:b/>
                <w:sz w:val="22"/>
                <w:szCs w:val="22"/>
              </w:rPr>
            </w:pPr>
          </w:p>
        </w:tc>
        <w:tc>
          <w:tcPr>
            <w:tcW w:w="3081" w:type="dxa"/>
          </w:tcPr>
          <w:p w:rsidR="00052ABD" w:rsidRPr="00B01112" w:rsidRDefault="00052ABD" w:rsidP="0051365B">
            <w:pPr>
              <w:spacing w:line="276" w:lineRule="auto"/>
              <w:jc w:val="center"/>
              <w:rPr>
                <w:rFonts w:cstheme="minorHAnsi"/>
                <w:sz w:val="22"/>
                <w:szCs w:val="22"/>
              </w:rPr>
            </w:pPr>
            <w:r w:rsidRPr="00B01112">
              <w:rPr>
                <w:rFonts w:cstheme="minorHAnsi"/>
                <w:sz w:val="22"/>
                <w:szCs w:val="22"/>
              </w:rPr>
              <w:t>DMS-V31</w:t>
            </w:r>
          </w:p>
        </w:tc>
        <w:tc>
          <w:tcPr>
            <w:tcW w:w="2587" w:type="dxa"/>
            <w:gridSpan w:val="2"/>
          </w:tcPr>
          <w:p w:rsidR="00052ABD" w:rsidRPr="00B01112" w:rsidRDefault="00052ABD" w:rsidP="0051365B">
            <w:pPr>
              <w:spacing w:line="276" w:lineRule="auto"/>
              <w:jc w:val="center"/>
              <w:rPr>
                <w:rFonts w:cstheme="minorHAnsi"/>
                <w:sz w:val="22"/>
                <w:szCs w:val="22"/>
              </w:rPr>
            </w:pPr>
            <w:r w:rsidRPr="00B01112">
              <w:rPr>
                <w:rFonts w:cstheme="minorHAnsi"/>
                <w:sz w:val="22"/>
                <w:szCs w:val="22"/>
              </w:rPr>
              <w:t>83.33</w:t>
            </w:r>
          </w:p>
        </w:tc>
      </w:tr>
      <w:tr w:rsidR="00052ABD" w:rsidRPr="00052ABD" w:rsidTr="0051365B">
        <w:tblPrEx>
          <w:tblLook w:val="04A0" w:firstRow="1" w:lastRow="0" w:firstColumn="1" w:lastColumn="0" w:noHBand="0" w:noVBand="1"/>
        </w:tblPrEx>
        <w:trPr>
          <w:jc w:val="center"/>
        </w:trPr>
        <w:tc>
          <w:tcPr>
            <w:tcW w:w="2342" w:type="dxa"/>
            <w:vMerge/>
          </w:tcPr>
          <w:p w:rsidR="00052ABD" w:rsidRPr="00B01112" w:rsidRDefault="00052ABD" w:rsidP="0051365B">
            <w:pPr>
              <w:spacing w:line="276" w:lineRule="auto"/>
              <w:jc w:val="center"/>
              <w:rPr>
                <w:rFonts w:cstheme="minorHAnsi"/>
                <w:b/>
                <w:sz w:val="22"/>
                <w:szCs w:val="22"/>
              </w:rPr>
            </w:pPr>
          </w:p>
        </w:tc>
        <w:tc>
          <w:tcPr>
            <w:tcW w:w="3081" w:type="dxa"/>
          </w:tcPr>
          <w:p w:rsidR="00052ABD" w:rsidRPr="00B01112" w:rsidRDefault="00052ABD" w:rsidP="0051365B">
            <w:pPr>
              <w:spacing w:line="276" w:lineRule="auto"/>
              <w:jc w:val="center"/>
              <w:rPr>
                <w:rFonts w:cstheme="minorHAnsi"/>
                <w:sz w:val="22"/>
                <w:szCs w:val="22"/>
              </w:rPr>
            </w:pPr>
            <w:r w:rsidRPr="00B01112">
              <w:rPr>
                <w:rFonts w:cstheme="minorHAnsi"/>
                <w:sz w:val="22"/>
                <w:szCs w:val="22"/>
              </w:rPr>
              <w:t>Silica</w:t>
            </w:r>
          </w:p>
        </w:tc>
        <w:tc>
          <w:tcPr>
            <w:tcW w:w="2587" w:type="dxa"/>
            <w:gridSpan w:val="2"/>
          </w:tcPr>
          <w:p w:rsidR="00052ABD" w:rsidRPr="00B01112" w:rsidRDefault="00052ABD" w:rsidP="0051365B">
            <w:pPr>
              <w:spacing w:line="276" w:lineRule="auto"/>
              <w:jc w:val="center"/>
              <w:rPr>
                <w:rFonts w:cstheme="minorHAnsi"/>
                <w:sz w:val="22"/>
                <w:szCs w:val="22"/>
              </w:rPr>
            </w:pPr>
            <w:r w:rsidRPr="00B01112">
              <w:rPr>
                <w:rFonts w:cstheme="minorHAnsi"/>
                <w:sz w:val="22"/>
                <w:szCs w:val="22"/>
              </w:rPr>
              <w:t>8.33</w:t>
            </w:r>
          </w:p>
        </w:tc>
      </w:tr>
      <w:tr w:rsidR="00052ABD" w:rsidRPr="00052ABD" w:rsidTr="0051365B">
        <w:tblPrEx>
          <w:tblLook w:val="04A0" w:firstRow="1" w:lastRow="0" w:firstColumn="1" w:lastColumn="0" w:noHBand="0" w:noVBand="1"/>
        </w:tblPrEx>
        <w:trPr>
          <w:jc w:val="center"/>
        </w:trPr>
        <w:tc>
          <w:tcPr>
            <w:tcW w:w="2342" w:type="dxa"/>
            <w:vMerge/>
          </w:tcPr>
          <w:p w:rsidR="00052ABD" w:rsidRPr="00B01112" w:rsidRDefault="00052ABD" w:rsidP="0051365B">
            <w:pPr>
              <w:spacing w:line="276" w:lineRule="auto"/>
              <w:jc w:val="center"/>
              <w:rPr>
                <w:rFonts w:cstheme="minorHAnsi"/>
                <w:b/>
                <w:sz w:val="22"/>
                <w:szCs w:val="22"/>
              </w:rPr>
            </w:pPr>
          </w:p>
        </w:tc>
        <w:tc>
          <w:tcPr>
            <w:tcW w:w="3081" w:type="dxa"/>
          </w:tcPr>
          <w:p w:rsidR="00052ABD" w:rsidRPr="00B01112" w:rsidRDefault="00052ABD" w:rsidP="0051365B">
            <w:pPr>
              <w:spacing w:line="276" w:lineRule="auto"/>
              <w:jc w:val="center"/>
              <w:rPr>
                <w:rFonts w:cstheme="minorHAnsi"/>
                <w:sz w:val="22"/>
                <w:szCs w:val="22"/>
              </w:rPr>
            </w:pPr>
            <w:r w:rsidRPr="00B01112">
              <w:rPr>
                <w:rFonts w:cstheme="minorHAnsi"/>
                <w:sz w:val="22"/>
                <w:szCs w:val="22"/>
              </w:rPr>
              <w:t>HMS-301</w:t>
            </w:r>
          </w:p>
        </w:tc>
        <w:tc>
          <w:tcPr>
            <w:tcW w:w="2587" w:type="dxa"/>
            <w:gridSpan w:val="2"/>
          </w:tcPr>
          <w:p w:rsidR="00052ABD" w:rsidRPr="00B01112" w:rsidRDefault="00052ABD" w:rsidP="0051365B">
            <w:pPr>
              <w:spacing w:line="276" w:lineRule="auto"/>
              <w:jc w:val="center"/>
              <w:rPr>
                <w:rFonts w:cstheme="minorHAnsi"/>
                <w:sz w:val="22"/>
                <w:szCs w:val="22"/>
              </w:rPr>
            </w:pPr>
            <w:r w:rsidRPr="00B01112">
              <w:rPr>
                <w:rFonts w:cstheme="minorHAnsi"/>
                <w:sz w:val="22"/>
                <w:szCs w:val="22"/>
              </w:rPr>
              <w:t>3.33</w:t>
            </w:r>
          </w:p>
        </w:tc>
      </w:tr>
      <w:tr w:rsidR="00052ABD" w:rsidRPr="00052ABD" w:rsidTr="0051365B">
        <w:tblPrEx>
          <w:tblLook w:val="04A0" w:firstRow="1" w:lastRow="0" w:firstColumn="1" w:lastColumn="0" w:noHBand="0" w:noVBand="1"/>
        </w:tblPrEx>
        <w:trPr>
          <w:jc w:val="center"/>
        </w:trPr>
        <w:tc>
          <w:tcPr>
            <w:tcW w:w="2342" w:type="dxa"/>
            <w:vMerge w:val="restart"/>
          </w:tcPr>
          <w:p w:rsidR="00052ABD" w:rsidRPr="00B01112" w:rsidRDefault="00052ABD" w:rsidP="0051365B">
            <w:pPr>
              <w:spacing w:line="276" w:lineRule="auto"/>
              <w:jc w:val="center"/>
              <w:rPr>
                <w:rFonts w:cstheme="minorHAnsi"/>
                <w:b/>
                <w:sz w:val="22"/>
                <w:szCs w:val="22"/>
              </w:rPr>
            </w:pPr>
          </w:p>
          <w:p w:rsidR="00052ABD" w:rsidRPr="00B01112" w:rsidRDefault="00052ABD" w:rsidP="0051365B">
            <w:pPr>
              <w:spacing w:line="276" w:lineRule="auto"/>
              <w:jc w:val="center"/>
              <w:rPr>
                <w:rFonts w:cstheme="minorHAnsi"/>
                <w:b/>
                <w:sz w:val="22"/>
                <w:szCs w:val="22"/>
              </w:rPr>
            </w:pPr>
            <w:r w:rsidRPr="00B01112">
              <w:rPr>
                <w:rFonts w:cstheme="minorHAnsi"/>
                <w:b/>
                <w:sz w:val="22"/>
                <w:szCs w:val="22"/>
              </w:rPr>
              <w:t>PDMS 7</w:t>
            </w:r>
          </w:p>
        </w:tc>
        <w:tc>
          <w:tcPr>
            <w:tcW w:w="3081" w:type="dxa"/>
          </w:tcPr>
          <w:p w:rsidR="00052ABD" w:rsidRPr="00B01112" w:rsidRDefault="00052ABD" w:rsidP="0051365B">
            <w:pPr>
              <w:spacing w:line="276" w:lineRule="auto"/>
              <w:jc w:val="center"/>
              <w:rPr>
                <w:rFonts w:cstheme="minorHAnsi"/>
                <w:sz w:val="22"/>
                <w:szCs w:val="22"/>
              </w:rPr>
            </w:pPr>
            <w:r w:rsidRPr="00B01112">
              <w:rPr>
                <w:rFonts w:cstheme="minorHAnsi"/>
                <w:sz w:val="22"/>
                <w:szCs w:val="22"/>
              </w:rPr>
              <w:t>CNF</w:t>
            </w:r>
          </w:p>
        </w:tc>
        <w:tc>
          <w:tcPr>
            <w:tcW w:w="2587" w:type="dxa"/>
            <w:gridSpan w:val="2"/>
          </w:tcPr>
          <w:p w:rsidR="00052ABD" w:rsidRPr="00B01112" w:rsidRDefault="00052ABD" w:rsidP="0051365B">
            <w:pPr>
              <w:spacing w:line="276" w:lineRule="auto"/>
              <w:jc w:val="center"/>
              <w:rPr>
                <w:rFonts w:cstheme="minorHAnsi"/>
                <w:sz w:val="22"/>
                <w:szCs w:val="22"/>
              </w:rPr>
            </w:pPr>
            <w:r w:rsidRPr="00B01112">
              <w:rPr>
                <w:rFonts w:cstheme="minorHAnsi"/>
                <w:sz w:val="22"/>
                <w:szCs w:val="22"/>
              </w:rPr>
              <w:t>8</w:t>
            </w:r>
          </w:p>
        </w:tc>
      </w:tr>
      <w:tr w:rsidR="00052ABD" w:rsidRPr="00052ABD" w:rsidTr="0051365B">
        <w:tblPrEx>
          <w:tblLook w:val="04A0" w:firstRow="1" w:lastRow="0" w:firstColumn="1" w:lastColumn="0" w:noHBand="0" w:noVBand="1"/>
        </w:tblPrEx>
        <w:trPr>
          <w:jc w:val="center"/>
        </w:trPr>
        <w:tc>
          <w:tcPr>
            <w:tcW w:w="2342" w:type="dxa"/>
            <w:vMerge/>
          </w:tcPr>
          <w:p w:rsidR="00052ABD" w:rsidRPr="00B01112" w:rsidRDefault="00052ABD" w:rsidP="0051365B">
            <w:pPr>
              <w:spacing w:line="276" w:lineRule="auto"/>
              <w:jc w:val="center"/>
              <w:rPr>
                <w:rFonts w:cstheme="minorHAnsi"/>
                <w:b/>
                <w:sz w:val="22"/>
                <w:szCs w:val="22"/>
              </w:rPr>
            </w:pPr>
          </w:p>
        </w:tc>
        <w:tc>
          <w:tcPr>
            <w:tcW w:w="3081" w:type="dxa"/>
          </w:tcPr>
          <w:p w:rsidR="00052ABD" w:rsidRPr="00B01112" w:rsidRDefault="00052ABD" w:rsidP="0051365B">
            <w:pPr>
              <w:spacing w:line="276" w:lineRule="auto"/>
              <w:jc w:val="center"/>
              <w:rPr>
                <w:rFonts w:cstheme="minorHAnsi"/>
                <w:sz w:val="22"/>
                <w:szCs w:val="22"/>
              </w:rPr>
            </w:pPr>
            <w:r w:rsidRPr="00B01112">
              <w:rPr>
                <w:rFonts w:cstheme="minorHAnsi"/>
                <w:sz w:val="22"/>
                <w:szCs w:val="22"/>
              </w:rPr>
              <w:t>DMS-V31</w:t>
            </w:r>
          </w:p>
        </w:tc>
        <w:tc>
          <w:tcPr>
            <w:tcW w:w="2587" w:type="dxa"/>
            <w:gridSpan w:val="2"/>
          </w:tcPr>
          <w:p w:rsidR="00052ABD" w:rsidRPr="00B01112" w:rsidRDefault="00052ABD" w:rsidP="0051365B">
            <w:pPr>
              <w:spacing w:line="276" w:lineRule="auto"/>
              <w:jc w:val="center"/>
              <w:rPr>
                <w:rFonts w:cstheme="minorHAnsi"/>
                <w:sz w:val="22"/>
                <w:szCs w:val="22"/>
              </w:rPr>
            </w:pPr>
            <w:r w:rsidRPr="00B01112">
              <w:rPr>
                <w:rFonts w:cstheme="minorHAnsi"/>
                <w:sz w:val="22"/>
                <w:szCs w:val="22"/>
              </w:rPr>
              <w:t>80.70</w:t>
            </w:r>
          </w:p>
        </w:tc>
      </w:tr>
      <w:tr w:rsidR="00052ABD" w:rsidRPr="00052ABD" w:rsidTr="0051365B">
        <w:tblPrEx>
          <w:tblLook w:val="04A0" w:firstRow="1" w:lastRow="0" w:firstColumn="1" w:lastColumn="0" w:noHBand="0" w:noVBand="1"/>
        </w:tblPrEx>
        <w:trPr>
          <w:jc w:val="center"/>
        </w:trPr>
        <w:tc>
          <w:tcPr>
            <w:tcW w:w="2342" w:type="dxa"/>
            <w:vMerge/>
          </w:tcPr>
          <w:p w:rsidR="00052ABD" w:rsidRPr="00B01112" w:rsidRDefault="00052ABD" w:rsidP="0051365B">
            <w:pPr>
              <w:spacing w:line="276" w:lineRule="auto"/>
              <w:jc w:val="center"/>
              <w:rPr>
                <w:rFonts w:cstheme="minorHAnsi"/>
                <w:b/>
                <w:sz w:val="22"/>
                <w:szCs w:val="22"/>
              </w:rPr>
            </w:pPr>
          </w:p>
        </w:tc>
        <w:tc>
          <w:tcPr>
            <w:tcW w:w="3081" w:type="dxa"/>
          </w:tcPr>
          <w:p w:rsidR="00052ABD" w:rsidRPr="00B01112" w:rsidRDefault="00052ABD" w:rsidP="0051365B">
            <w:pPr>
              <w:spacing w:line="276" w:lineRule="auto"/>
              <w:jc w:val="center"/>
              <w:rPr>
                <w:rFonts w:cstheme="minorHAnsi"/>
                <w:sz w:val="22"/>
                <w:szCs w:val="22"/>
              </w:rPr>
            </w:pPr>
            <w:r w:rsidRPr="00B01112">
              <w:rPr>
                <w:rFonts w:cstheme="minorHAnsi"/>
                <w:sz w:val="22"/>
                <w:szCs w:val="22"/>
              </w:rPr>
              <w:t>Silica</w:t>
            </w:r>
          </w:p>
        </w:tc>
        <w:tc>
          <w:tcPr>
            <w:tcW w:w="2587" w:type="dxa"/>
            <w:gridSpan w:val="2"/>
          </w:tcPr>
          <w:p w:rsidR="00052ABD" w:rsidRPr="00B01112" w:rsidRDefault="00052ABD" w:rsidP="0051365B">
            <w:pPr>
              <w:spacing w:line="276" w:lineRule="auto"/>
              <w:jc w:val="center"/>
              <w:rPr>
                <w:rFonts w:cstheme="minorHAnsi"/>
                <w:sz w:val="22"/>
                <w:szCs w:val="22"/>
              </w:rPr>
            </w:pPr>
            <w:r w:rsidRPr="00B01112">
              <w:rPr>
                <w:rFonts w:cstheme="minorHAnsi"/>
                <w:sz w:val="22"/>
                <w:szCs w:val="22"/>
              </w:rPr>
              <w:t>8.07</w:t>
            </w:r>
          </w:p>
        </w:tc>
      </w:tr>
      <w:tr w:rsidR="00052ABD" w:rsidRPr="00052ABD" w:rsidTr="0051365B">
        <w:tblPrEx>
          <w:tblLook w:val="04A0" w:firstRow="1" w:lastRow="0" w:firstColumn="1" w:lastColumn="0" w:noHBand="0" w:noVBand="1"/>
        </w:tblPrEx>
        <w:trPr>
          <w:trHeight w:val="339"/>
          <w:jc w:val="center"/>
        </w:trPr>
        <w:tc>
          <w:tcPr>
            <w:tcW w:w="2342" w:type="dxa"/>
            <w:vMerge/>
          </w:tcPr>
          <w:p w:rsidR="00052ABD" w:rsidRPr="00B01112" w:rsidRDefault="00052ABD" w:rsidP="0051365B">
            <w:pPr>
              <w:spacing w:line="276" w:lineRule="auto"/>
              <w:jc w:val="center"/>
              <w:rPr>
                <w:rFonts w:cstheme="minorHAnsi"/>
                <w:b/>
                <w:sz w:val="22"/>
                <w:szCs w:val="22"/>
              </w:rPr>
            </w:pPr>
          </w:p>
        </w:tc>
        <w:tc>
          <w:tcPr>
            <w:tcW w:w="3081" w:type="dxa"/>
          </w:tcPr>
          <w:p w:rsidR="00052ABD" w:rsidRPr="00B01112" w:rsidRDefault="00052ABD" w:rsidP="0051365B">
            <w:pPr>
              <w:spacing w:line="276" w:lineRule="auto"/>
              <w:jc w:val="center"/>
              <w:rPr>
                <w:rFonts w:cstheme="minorHAnsi"/>
                <w:sz w:val="22"/>
                <w:szCs w:val="22"/>
              </w:rPr>
            </w:pPr>
            <w:r w:rsidRPr="00B01112">
              <w:rPr>
                <w:rFonts w:cstheme="minorHAnsi"/>
                <w:sz w:val="22"/>
                <w:szCs w:val="22"/>
              </w:rPr>
              <w:t>HMS-301</w:t>
            </w:r>
          </w:p>
        </w:tc>
        <w:tc>
          <w:tcPr>
            <w:tcW w:w="2587" w:type="dxa"/>
            <w:gridSpan w:val="2"/>
          </w:tcPr>
          <w:p w:rsidR="00052ABD" w:rsidRPr="00B01112" w:rsidRDefault="00052ABD" w:rsidP="0051365B">
            <w:pPr>
              <w:spacing w:line="276" w:lineRule="auto"/>
              <w:jc w:val="center"/>
              <w:rPr>
                <w:rFonts w:cstheme="minorHAnsi"/>
                <w:sz w:val="22"/>
                <w:szCs w:val="22"/>
              </w:rPr>
            </w:pPr>
            <w:r w:rsidRPr="00B01112">
              <w:rPr>
                <w:rFonts w:cstheme="minorHAnsi"/>
                <w:sz w:val="22"/>
                <w:szCs w:val="22"/>
              </w:rPr>
              <w:t>3.23</w:t>
            </w:r>
          </w:p>
        </w:tc>
      </w:tr>
      <w:tr w:rsidR="00052ABD" w:rsidRPr="00052ABD" w:rsidTr="0051365B">
        <w:tblPrEx>
          <w:tblLook w:val="04A0" w:firstRow="1" w:lastRow="0" w:firstColumn="1" w:lastColumn="0" w:noHBand="0" w:noVBand="1"/>
        </w:tblPrEx>
        <w:trPr>
          <w:trHeight w:val="271"/>
          <w:jc w:val="center"/>
        </w:trPr>
        <w:tc>
          <w:tcPr>
            <w:tcW w:w="2342" w:type="dxa"/>
            <w:vMerge w:val="restart"/>
          </w:tcPr>
          <w:p w:rsidR="00052ABD" w:rsidRPr="00B01112" w:rsidRDefault="00052ABD" w:rsidP="0051365B">
            <w:pPr>
              <w:spacing w:line="276" w:lineRule="auto"/>
              <w:jc w:val="center"/>
              <w:rPr>
                <w:rFonts w:cstheme="minorHAnsi"/>
                <w:b/>
                <w:sz w:val="22"/>
                <w:szCs w:val="22"/>
              </w:rPr>
            </w:pPr>
          </w:p>
          <w:p w:rsidR="00052ABD" w:rsidRPr="00B01112" w:rsidRDefault="00052ABD" w:rsidP="0051365B">
            <w:pPr>
              <w:spacing w:line="276" w:lineRule="auto"/>
              <w:jc w:val="center"/>
              <w:rPr>
                <w:rFonts w:cstheme="minorHAnsi"/>
                <w:b/>
                <w:sz w:val="22"/>
                <w:szCs w:val="22"/>
              </w:rPr>
            </w:pPr>
            <w:r w:rsidRPr="00B01112">
              <w:rPr>
                <w:rFonts w:cstheme="minorHAnsi"/>
                <w:b/>
                <w:sz w:val="22"/>
                <w:szCs w:val="22"/>
              </w:rPr>
              <w:t>PDMS 8</w:t>
            </w:r>
          </w:p>
        </w:tc>
        <w:tc>
          <w:tcPr>
            <w:tcW w:w="3081" w:type="dxa"/>
          </w:tcPr>
          <w:p w:rsidR="00052ABD" w:rsidRPr="00B01112" w:rsidRDefault="00052ABD" w:rsidP="0051365B">
            <w:pPr>
              <w:spacing w:line="276" w:lineRule="auto"/>
              <w:jc w:val="center"/>
              <w:rPr>
                <w:rFonts w:cstheme="minorHAnsi"/>
                <w:sz w:val="22"/>
                <w:szCs w:val="22"/>
              </w:rPr>
            </w:pPr>
            <w:r w:rsidRPr="00B01112">
              <w:rPr>
                <w:rFonts w:cstheme="minorHAnsi"/>
                <w:sz w:val="22"/>
                <w:szCs w:val="22"/>
              </w:rPr>
              <w:t>CNF</w:t>
            </w:r>
          </w:p>
        </w:tc>
        <w:tc>
          <w:tcPr>
            <w:tcW w:w="2587" w:type="dxa"/>
            <w:gridSpan w:val="2"/>
          </w:tcPr>
          <w:p w:rsidR="00052ABD" w:rsidRPr="00B01112" w:rsidRDefault="00052ABD" w:rsidP="0051365B">
            <w:pPr>
              <w:spacing w:line="276" w:lineRule="auto"/>
              <w:jc w:val="center"/>
              <w:rPr>
                <w:rFonts w:cstheme="minorHAnsi"/>
                <w:sz w:val="22"/>
                <w:szCs w:val="22"/>
              </w:rPr>
            </w:pPr>
            <w:r w:rsidRPr="00B01112">
              <w:rPr>
                <w:rFonts w:cstheme="minorHAnsi"/>
                <w:sz w:val="22"/>
                <w:szCs w:val="22"/>
              </w:rPr>
              <w:t>0</w:t>
            </w:r>
          </w:p>
        </w:tc>
      </w:tr>
      <w:tr w:rsidR="00052ABD" w:rsidRPr="00052ABD" w:rsidTr="0051365B">
        <w:tblPrEx>
          <w:tblLook w:val="04A0" w:firstRow="1" w:lastRow="0" w:firstColumn="1" w:lastColumn="0" w:noHBand="0" w:noVBand="1"/>
        </w:tblPrEx>
        <w:trPr>
          <w:trHeight w:val="258"/>
          <w:jc w:val="center"/>
        </w:trPr>
        <w:tc>
          <w:tcPr>
            <w:tcW w:w="2342" w:type="dxa"/>
            <w:vMerge/>
          </w:tcPr>
          <w:p w:rsidR="00052ABD" w:rsidRPr="00B01112" w:rsidRDefault="00052ABD" w:rsidP="0051365B">
            <w:pPr>
              <w:spacing w:line="276" w:lineRule="auto"/>
              <w:jc w:val="center"/>
              <w:rPr>
                <w:rFonts w:cstheme="minorHAnsi"/>
                <w:b/>
                <w:sz w:val="22"/>
                <w:szCs w:val="22"/>
              </w:rPr>
            </w:pPr>
          </w:p>
        </w:tc>
        <w:tc>
          <w:tcPr>
            <w:tcW w:w="3081" w:type="dxa"/>
          </w:tcPr>
          <w:p w:rsidR="00052ABD" w:rsidRPr="00B01112" w:rsidRDefault="00052ABD" w:rsidP="0051365B">
            <w:pPr>
              <w:spacing w:line="276" w:lineRule="auto"/>
              <w:jc w:val="center"/>
              <w:rPr>
                <w:rFonts w:cstheme="minorHAnsi"/>
                <w:sz w:val="22"/>
                <w:szCs w:val="22"/>
              </w:rPr>
            </w:pPr>
            <w:r w:rsidRPr="00B01112">
              <w:rPr>
                <w:rFonts w:cstheme="minorHAnsi"/>
                <w:sz w:val="22"/>
                <w:szCs w:val="22"/>
              </w:rPr>
              <w:t>DMS-V31</w:t>
            </w:r>
          </w:p>
        </w:tc>
        <w:tc>
          <w:tcPr>
            <w:tcW w:w="2587" w:type="dxa"/>
            <w:gridSpan w:val="2"/>
          </w:tcPr>
          <w:p w:rsidR="00052ABD" w:rsidRPr="00B01112" w:rsidRDefault="00052ABD" w:rsidP="0051365B">
            <w:pPr>
              <w:spacing w:line="276" w:lineRule="auto"/>
              <w:jc w:val="center"/>
              <w:rPr>
                <w:rFonts w:cstheme="minorHAnsi"/>
                <w:sz w:val="22"/>
                <w:szCs w:val="22"/>
              </w:rPr>
            </w:pPr>
            <w:r w:rsidRPr="00B01112">
              <w:rPr>
                <w:rFonts w:cstheme="minorHAnsi"/>
                <w:sz w:val="22"/>
                <w:szCs w:val="22"/>
              </w:rPr>
              <w:t>80.75</w:t>
            </w:r>
          </w:p>
        </w:tc>
      </w:tr>
      <w:tr w:rsidR="00052ABD" w:rsidRPr="00052ABD" w:rsidTr="0051365B">
        <w:tblPrEx>
          <w:tblLook w:val="04A0" w:firstRow="1" w:lastRow="0" w:firstColumn="1" w:lastColumn="0" w:noHBand="0" w:noVBand="1"/>
        </w:tblPrEx>
        <w:trPr>
          <w:trHeight w:val="244"/>
          <w:jc w:val="center"/>
        </w:trPr>
        <w:tc>
          <w:tcPr>
            <w:tcW w:w="2342" w:type="dxa"/>
            <w:vMerge/>
          </w:tcPr>
          <w:p w:rsidR="00052ABD" w:rsidRPr="00B01112" w:rsidRDefault="00052ABD" w:rsidP="0051365B">
            <w:pPr>
              <w:spacing w:line="276" w:lineRule="auto"/>
              <w:jc w:val="center"/>
              <w:rPr>
                <w:rFonts w:cstheme="minorHAnsi"/>
                <w:b/>
                <w:sz w:val="22"/>
                <w:szCs w:val="22"/>
              </w:rPr>
            </w:pPr>
          </w:p>
        </w:tc>
        <w:tc>
          <w:tcPr>
            <w:tcW w:w="3081" w:type="dxa"/>
          </w:tcPr>
          <w:p w:rsidR="00052ABD" w:rsidRPr="00B01112" w:rsidRDefault="00052ABD" w:rsidP="0051365B">
            <w:pPr>
              <w:spacing w:line="276" w:lineRule="auto"/>
              <w:jc w:val="center"/>
              <w:rPr>
                <w:rFonts w:cstheme="minorHAnsi"/>
                <w:sz w:val="22"/>
                <w:szCs w:val="22"/>
              </w:rPr>
            </w:pPr>
            <w:r w:rsidRPr="00B01112">
              <w:rPr>
                <w:rFonts w:cstheme="minorHAnsi"/>
                <w:sz w:val="22"/>
                <w:szCs w:val="22"/>
              </w:rPr>
              <w:t>Silica</w:t>
            </w:r>
          </w:p>
        </w:tc>
        <w:tc>
          <w:tcPr>
            <w:tcW w:w="2587" w:type="dxa"/>
            <w:gridSpan w:val="2"/>
          </w:tcPr>
          <w:p w:rsidR="00052ABD" w:rsidRPr="00B01112" w:rsidRDefault="00052ABD" w:rsidP="0051365B">
            <w:pPr>
              <w:spacing w:line="276" w:lineRule="auto"/>
              <w:jc w:val="center"/>
              <w:rPr>
                <w:rFonts w:cstheme="minorHAnsi"/>
                <w:sz w:val="22"/>
                <w:szCs w:val="22"/>
              </w:rPr>
            </w:pPr>
            <w:r w:rsidRPr="00B01112">
              <w:rPr>
                <w:rFonts w:cstheme="minorHAnsi"/>
                <w:sz w:val="22"/>
                <w:szCs w:val="22"/>
              </w:rPr>
              <w:t>16.08</w:t>
            </w:r>
          </w:p>
        </w:tc>
      </w:tr>
      <w:tr w:rsidR="00052ABD" w:rsidRPr="00052ABD" w:rsidTr="0051365B">
        <w:tblPrEx>
          <w:tblLook w:val="04A0" w:firstRow="1" w:lastRow="0" w:firstColumn="1" w:lastColumn="0" w:noHBand="0" w:noVBand="1"/>
        </w:tblPrEx>
        <w:trPr>
          <w:trHeight w:val="285"/>
          <w:jc w:val="center"/>
        </w:trPr>
        <w:tc>
          <w:tcPr>
            <w:tcW w:w="2342" w:type="dxa"/>
            <w:vMerge/>
          </w:tcPr>
          <w:p w:rsidR="00052ABD" w:rsidRPr="00B01112" w:rsidRDefault="00052ABD" w:rsidP="0051365B">
            <w:pPr>
              <w:spacing w:line="276" w:lineRule="auto"/>
              <w:jc w:val="center"/>
              <w:rPr>
                <w:rFonts w:cstheme="minorHAnsi"/>
                <w:b/>
                <w:sz w:val="22"/>
                <w:szCs w:val="22"/>
              </w:rPr>
            </w:pPr>
          </w:p>
        </w:tc>
        <w:tc>
          <w:tcPr>
            <w:tcW w:w="3081" w:type="dxa"/>
          </w:tcPr>
          <w:p w:rsidR="00052ABD" w:rsidRPr="00B01112" w:rsidRDefault="00052ABD" w:rsidP="0051365B">
            <w:pPr>
              <w:spacing w:line="276" w:lineRule="auto"/>
              <w:jc w:val="center"/>
              <w:rPr>
                <w:rFonts w:cstheme="minorHAnsi"/>
                <w:sz w:val="22"/>
                <w:szCs w:val="22"/>
              </w:rPr>
            </w:pPr>
            <w:r w:rsidRPr="00B01112">
              <w:rPr>
                <w:rFonts w:cstheme="minorHAnsi"/>
                <w:sz w:val="22"/>
                <w:szCs w:val="22"/>
              </w:rPr>
              <w:t>HMS-301</w:t>
            </w:r>
          </w:p>
        </w:tc>
        <w:tc>
          <w:tcPr>
            <w:tcW w:w="2587" w:type="dxa"/>
            <w:gridSpan w:val="2"/>
          </w:tcPr>
          <w:p w:rsidR="00052ABD" w:rsidRPr="00B01112" w:rsidRDefault="00052ABD" w:rsidP="0051365B">
            <w:pPr>
              <w:spacing w:line="276" w:lineRule="auto"/>
              <w:jc w:val="center"/>
              <w:rPr>
                <w:rFonts w:cstheme="minorHAnsi"/>
                <w:sz w:val="22"/>
                <w:szCs w:val="22"/>
              </w:rPr>
            </w:pPr>
            <w:r w:rsidRPr="00B01112">
              <w:rPr>
                <w:rFonts w:cstheme="minorHAnsi"/>
                <w:sz w:val="22"/>
                <w:szCs w:val="22"/>
              </w:rPr>
              <w:t>3.17</w:t>
            </w:r>
          </w:p>
        </w:tc>
      </w:tr>
      <w:tr w:rsidR="00052ABD" w:rsidRPr="00052ABD" w:rsidTr="0051365B">
        <w:tblPrEx>
          <w:tblLook w:val="04A0" w:firstRow="1" w:lastRow="0" w:firstColumn="1" w:lastColumn="0" w:noHBand="0" w:noVBand="1"/>
        </w:tblPrEx>
        <w:trPr>
          <w:jc w:val="center"/>
        </w:trPr>
        <w:tc>
          <w:tcPr>
            <w:tcW w:w="2342" w:type="dxa"/>
            <w:vMerge w:val="restart"/>
          </w:tcPr>
          <w:p w:rsidR="00052ABD" w:rsidRPr="00B01112" w:rsidRDefault="00052ABD" w:rsidP="0051365B">
            <w:pPr>
              <w:spacing w:line="276" w:lineRule="auto"/>
              <w:jc w:val="center"/>
              <w:rPr>
                <w:rFonts w:cstheme="minorHAnsi"/>
                <w:b/>
                <w:sz w:val="22"/>
                <w:szCs w:val="22"/>
              </w:rPr>
            </w:pPr>
          </w:p>
          <w:p w:rsidR="00052ABD" w:rsidRPr="00B01112" w:rsidRDefault="00052ABD" w:rsidP="0051365B">
            <w:pPr>
              <w:tabs>
                <w:tab w:val="left" w:pos="910"/>
                <w:tab w:val="center" w:pos="1432"/>
              </w:tabs>
              <w:spacing w:line="276" w:lineRule="auto"/>
              <w:jc w:val="center"/>
              <w:rPr>
                <w:rFonts w:cstheme="minorHAnsi"/>
                <w:b/>
                <w:sz w:val="22"/>
                <w:szCs w:val="22"/>
              </w:rPr>
            </w:pPr>
            <w:r w:rsidRPr="00B01112">
              <w:rPr>
                <w:rFonts w:cstheme="minorHAnsi"/>
                <w:b/>
                <w:sz w:val="22"/>
                <w:szCs w:val="22"/>
              </w:rPr>
              <w:t>PDMS 9</w:t>
            </w:r>
          </w:p>
        </w:tc>
        <w:tc>
          <w:tcPr>
            <w:tcW w:w="3081" w:type="dxa"/>
          </w:tcPr>
          <w:p w:rsidR="00052ABD" w:rsidRPr="00B01112" w:rsidRDefault="00052ABD" w:rsidP="0051365B">
            <w:pPr>
              <w:spacing w:line="276" w:lineRule="auto"/>
              <w:jc w:val="center"/>
              <w:rPr>
                <w:rFonts w:cstheme="minorHAnsi"/>
                <w:sz w:val="22"/>
                <w:szCs w:val="22"/>
              </w:rPr>
            </w:pPr>
            <w:r w:rsidRPr="00B01112">
              <w:rPr>
                <w:rFonts w:cstheme="minorHAnsi"/>
                <w:sz w:val="22"/>
                <w:szCs w:val="22"/>
              </w:rPr>
              <w:t>CNF</w:t>
            </w:r>
          </w:p>
        </w:tc>
        <w:tc>
          <w:tcPr>
            <w:tcW w:w="2587" w:type="dxa"/>
            <w:gridSpan w:val="2"/>
          </w:tcPr>
          <w:p w:rsidR="00052ABD" w:rsidRPr="00B01112" w:rsidRDefault="00052ABD" w:rsidP="0051365B">
            <w:pPr>
              <w:spacing w:line="276" w:lineRule="auto"/>
              <w:jc w:val="center"/>
              <w:rPr>
                <w:rFonts w:cstheme="minorHAnsi"/>
                <w:sz w:val="22"/>
                <w:szCs w:val="22"/>
              </w:rPr>
            </w:pPr>
            <w:r w:rsidRPr="00B01112">
              <w:rPr>
                <w:rFonts w:cstheme="minorHAnsi"/>
                <w:sz w:val="22"/>
                <w:szCs w:val="22"/>
              </w:rPr>
              <w:t>3</w:t>
            </w:r>
          </w:p>
        </w:tc>
      </w:tr>
      <w:tr w:rsidR="00052ABD" w:rsidRPr="00052ABD" w:rsidTr="0051365B">
        <w:tblPrEx>
          <w:tblLook w:val="04A0" w:firstRow="1" w:lastRow="0" w:firstColumn="1" w:lastColumn="0" w:noHBand="0" w:noVBand="1"/>
        </w:tblPrEx>
        <w:trPr>
          <w:jc w:val="center"/>
        </w:trPr>
        <w:tc>
          <w:tcPr>
            <w:tcW w:w="2342" w:type="dxa"/>
            <w:vMerge/>
          </w:tcPr>
          <w:p w:rsidR="00052ABD" w:rsidRPr="00B01112" w:rsidRDefault="00052ABD" w:rsidP="0051365B">
            <w:pPr>
              <w:spacing w:line="276" w:lineRule="auto"/>
              <w:jc w:val="center"/>
              <w:rPr>
                <w:rFonts w:cstheme="minorHAnsi"/>
                <w:b/>
                <w:sz w:val="22"/>
                <w:szCs w:val="22"/>
              </w:rPr>
            </w:pPr>
          </w:p>
        </w:tc>
        <w:tc>
          <w:tcPr>
            <w:tcW w:w="3081" w:type="dxa"/>
          </w:tcPr>
          <w:p w:rsidR="00052ABD" w:rsidRPr="00B01112" w:rsidRDefault="00052ABD" w:rsidP="0051365B">
            <w:pPr>
              <w:spacing w:line="276" w:lineRule="auto"/>
              <w:jc w:val="center"/>
              <w:rPr>
                <w:rFonts w:cstheme="minorHAnsi"/>
                <w:sz w:val="22"/>
                <w:szCs w:val="22"/>
              </w:rPr>
            </w:pPr>
            <w:r w:rsidRPr="00B01112">
              <w:rPr>
                <w:rFonts w:cstheme="minorHAnsi"/>
                <w:sz w:val="22"/>
                <w:szCs w:val="22"/>
              </w:rPr>
              <w:t>DMS-V31</w:t>
            </w:r>
          </w:p>
        </w:tc>
        <w:tc>
          <w:tcPr>
            <w:tcW w:w="2587" w:type="dxa"/>
            <w:gridSpan w:val="2"/>
          </w:tcPr>
          <w:p w:rsidR="00052ABD" w:rsidRPr="00B01112" w:rsidRDefault="00052ABD" w:rsidP="0051365B">
            <w:pPr>
              <w:spacing w:line="276" w:lineRule="auto"/>
              <w:jc w:val="center"/>
              <w:rPr>
                <w:rFonts w:cstheme="minorHAnsi"/>
                <w:sz w:val="22"/>
                <w:szCs w:val="22"/>
              </w:rPr>
            </w:pPr>
            <w:r w:rsidRPr="00B01112">
              <w:rPr>
                <w:rFonts w:cstheme="minorHAnsi"/>
                <w:sz w:val="22"/>
                <w:szCs w:val="22"/>
              </w:rPr>
              <w:t>78.22</w:t>
            </w:r>
          </w:p>
        </w:tc>
      </w:tr>
      <w:tr w:rsidR="00052ABD" w:rsidRPr="00052ABD" w:rsidTr="0051365B">
        <w:tblPrEx>
          <w:tblLook w:val="04A0" w:firstRow="1" w:lastRow="0" w:firstColumn="1" w:lastColumn="0" w:noHBand="0" w:noVBand="1"/>
        </w:tblPrEx>
        <w:trPr>
          <w:jc w:val="center"/>
        </w:trPr>
        <w:tc>
          <w:tcPr>
            <w:tcW w:w="2342" w:type="dxa"/>
            <w:vMerge/>
          </w:tcPr>
          <w:p w:rsidR="00052ABD" w:rsidRPr="00B01112" w:rsidRDefault="00052ABD" w:rsidP="0051365B">
            <w:pPr>
              <w:spacing w:line="276" w:lineRule="auto"/>
              <w:jc w:val="center"/>
              <w:rPr>
                <w:rFonts w:cstheme="minorHAnsi"/>
                <w:b/>
                <w:sz w:val="22"/>
                <w:szCs w:val="22"/>
              </w:rPr>
            </w:pPr>
          </w:p>
        </w:tc>
        <w:tc>
          <w:tcPr>
            <w:tcW w:w="3081" w:type="dxa"/>
          </w:tcPr>
          <w:p w:rsidR="00052ABD" w:rsidRPr="00B01112" w:rsidRDefault="00052ABD" w:rsidP="0051365B">
            <w:pPr>
              <w:spacing w:line="276" w:lineRule="auto"/>
              <w:jc w:val="center"/>
              <w:rPr>
                <w:rFonts w:cstheme="minorHAnsi"/>
                <w:sz w:val="22"/>
                <w:szCs w:val="22"/>
              </w:rPr>
            </w:pPr>
            <w:r w:rsidRPr="00B01112">
              <w:rPr>
                <w:rFonts w:cstheme="minorHAnsi"/>
                <w:sz w:val="22"/>
                <w:szCs w:val="22"/>
              </w:rPr>
              <w:t>Silica</w:t>
            </w:r>
          </w:p>
        </w:tc>
        <w:tc>
          <w:tcPr>
            <w:tcW w:w="2587" w:type="dxa"/>
            <w:gridSpan w:val="2"/>
          </w:tcPr>
          <w:p w:rsidR="00052ABD" w:rsidRPr="00B01112" w:rsidRDefault="00052ABD" w:rsidP="0051365B">
            <w:pPr>
              <w:spacing w:line="276" w:lineRule="auto"/>
              <w:jc w:val="center"/>
              <w:rPr>
                <w:rFonts w:cstheme="minorHAnsi"/>
                <w:sz w:val="22"/>
                <w:szCs w:val="22"/>
              </w:rPr>
            </w:pPr>
            <w:r w:rsidRPr="00B01112">
              <w:rPr>
                <w:rFonts w:cstheme="minorHAnsi"/>
                <w:sz w:val="22"/>
                <w:szCs w:val="22"/>
              </w:rPr>
              <w:t>15.65</w:t>
            </w:r>
          </w:p>
        </w:tc>
      </w:tr>
      <w:tr w:rsidR="00052ABD" w:rsidRPr="00052ABD" w:rsidTr="0051365B">
        <w:tblPrEx>
          <w:tblLook w:val="04A0" w:firstRow="1" w:lastRow="0" w:firstColumn="1" w:lastColumn="0" w:noHBand="0" w:noVBand="1"/>
        </w:tblPrEx>
        <w:trPr>
          <w:jc w:val="center"/>
        </w:trPr>
        <w:tc>
          <w:tcPr>
            <w:tcW w:w="2342" w:type="dxa"/>
            <w:vMerge/>
          </w:tcPr>
          <w:p w:rsidR="00052ABD" w:rsidRPr="00B01112" w:rsidRDefault="00052ABD" w:rsidP="0051365B">
            <w:pPr>
              <w:spacing w:line="276" w:lineRule="auto"/>
              <w:jc w:val="center"/>
              <w:rPr>
                <w:rFonts w:cstheme="minorHAnsi"/>
                <w:b/>
                <w:sz w:val="22"/>
                <w:szCs w:val="22"/>
              </w:rPr>
            </w:pPr>
          </w:p>
        </w:tc>
        <w:tc>
          <w:tcPr>
            <w:tcW w:w="3081" w:type="dxa"/>
          </w:tcPr>
          <w:p w:rsidR="00052ABD" w:rsidRPr="00B01112" w:rsidRDefault="00052ABD" w:rsidP="0051365B">
            <w:pPr>
              <w:spacing w:line="276" w:lineRule="auto"/>
              <w:jc w:val="center"/>
              <w:rPr>
                <w:rFonts w:cstheme="minorHAnsi"/>
                <w:sz w:val="22"/>
                <w:szCs w:val="22"/>
              </w:rPr>
            </w:pPr>
            <w:r w:rsidRPr="00B01112">
              <w:rPr>
                <w:rFonts w:cstheme="minorHAnsi"/>
                <w:sz w:val="22"/>
                <w:szCs w:val="22"/>
              </w:rPr>
              <w:t>HMS-301</w:t>
            </w:r>
          </w:p>
        </w:tc>
        <w:tc>
          <w:tcPr>
            <w:tcW w:w="2587" w:type="dxa"/>
            <w:gridSpan w:val="2"/>
          </w:tcPr>
          <w:p w:rsidR="00052ABD" w:rsidRPr="00B01112" w:rsidRDefault="00052ABD" w:rsidP="0051365B">
            <w:pPr>
              <w:spacing w:line="276" w:lineRule="auto"/>
              <w:jc w:val="center"/>
              <w:rPr>
                <w:rFonts w:cstheme="minorHAnsi"/>
                <w:sz w:val="22"/>
                <w:szCs w:val="22"/>
              </w:rPr>
            </w:pPr>
            <w:r w:rsidRPr="00B01112">
              <w:rPr>
                <w:rFonts w:cstheme="minorHAnsi"/>
                <w:sz w:val="22"/>
                <w:szCs w:val="22"/>
              </w:rPr>
              <w:t>3.13</w:t>
            </w:r>
          </w:p>
        </w:tc>
      </w:tr>
      <w:tr w:rsidR="00052ABD" w:rsidRPr="00052ABD" w:rsidTr="0051365B">
        <w:tblPrEx>
          <w:tblLook w:val="04A0" w:firstRow="1" w:lastRow="0" w:firstColumn="1" w:lastColumn="0" w:noHBand="0" w:noVBand="1"/>
        </w:tblPrEx>
        <w:trPr>
          <w:jc w:val="center"/>
        </w:trPr>
        <w:tc>
          <w:tcPr>
            <w:tcW w:w="2342" w:type="dxa"/>
            <w:vMerge w:val="restart"/>
          </w:tcPr>
          <w:p w:rsidR="00052ABD" w:rsidRPr="00B01112" w:rsidRDefault="00052ABD" w:rsidP="0051365B">
            <w:pPr>
              <w:spacing w:line="276" w:lineRule="auto"/>
              <w:jc w:val="center"/>
              <w:rPr>
                <w:rFonts w:cstheme="minorHAnsi"/>
                <w:b/>
                <w:sz w:val="22"/>
                <w:szCs w:val="22"/>
              </w:rPr>
            </w:pPr>
          </w:p>
          <w:p w:rsidR="00052ABD" w:rsidRPr="00B01112" w:rsidRDefault="00052ABD" w:rsidP="0051365B">
            <w:pPr>
              <w:spacing w:line="276" w:lineRule="auto"/>
              <w:jc w:val="center"/>
              <w:rPr>
                <w:rFonts w:cstheme="minorHAnsi"/>
                <w:b/>
                <w:sz w:val="22"/>
                <w:szCs w:val="22"/>
              </w:rPr>
            </w:pPr>
            <w:r w:rsidRPr="00B01112">
              <w:rPr>
                <w:rFonts w:cstheme="minorHAnsi"/>
                <w:b/>
                <w:sz w:val="22"/>
                <w:szCs w:val="22"/>
              </w:rPr>
              <w:t>PDMS 10</w:t>
            </w:r>
          </w:p>
        </w:tc>
        <w:tc>
          <w:tcPr>
            <w:tcW w:w="3081" w:type="dxa"/>
          </w:tcPr>
          <w:p w:rsidR="00052ABD" w:rsidRPr="00B01112" w:rsidRDefault="00052ABD" w:rsidP="0051365B">
            <w:pPr>
              <w:spacing w:line="276" w:lineRule="auto"/>
              <w:jc w:val="center"/>
              <w:rPr>
                <w:rFonts w:cstheme="minorHAnsi"/>
                <w:sz w:val="22"/>
                <w:szCs w:val="22"/>
              </w:rPr>
            </w:pPr>
            <w:r w:rsidRPr="00B01112">
              <w:rPr>
                <w:rFonts w:cstheme="minorHAnsi"/>
                <w:sz w:val="22"/>
                <w:szCs w:val="22"/>
              </w:rPr>
              <w:t>CNF</w:t>
            </w:r>
          </w:p>
        </w:tc>
        <w:tc>
          <w:tcPr>
            <w:tcW w:w="2587" w:type="dxa"/>
            <w:gridSpan w:val="2"/>
          </w:tcPr>
          <w:p w:rsidR="00052ABD" w:rsidRPr="00B01112" w:rsidRDefault="00052ABD" w:rsidP="0051365B">
            <w:pPr>
              <w:spacing w:line="276" w:lineRule="auto"/>
              <w:jc w:val="center"/>
              <w:rPr>
                <w:rFonts w:cstheme="minorHAnsi"/>
                <w:sz w:val="22"/>
                <w:szCs w:val="22"/>
              </w:rPr>
            </w:pPr>
            <w:r w:rsidRPr="00B01112">
              <w:rPr>
                <w:rFonts w:cstheme="minorHAnsi"/>
                <w:sz w:val="22"/>
                <w:szCs w:val="22"/>
              </w:rPr>
              <w:t>5</w:t>
            </w:r>
          </w:p>
        </w:tc>
      </w:tr>
      <w:tr w:rsidR="00052ABD" w:rsidRPr="00052ABD" w:rsidTr="0051365B">
        <w:tblPrEx>
          <w:tblLook w:val="04A0" w:firstRow="1" w:lastRow="0" w:firstColumn="1" w:lastColumn="0" w:noHBand="0" w:noVBand="1"/>
        </w:tblPrEx>
        <w:trPr>
          <w:jc w:val="center"/>
        </w:trPr>
        <w:tc>
          <w:tcPr>
            <w:tcW w:w="2342" w:type="dxa"/>
            <w:vMerge/>
          </w:tcPr>
          <w:p w:rsidR="00052ABD" w:rsidRPr="00B01112" w:rsidRDefault="00052ABD" w:rsidP="0051365B">
            <w:pPr>
              <w:spacing w:line="276" w:lineRule="auto"/>
              <w:jc w:val="center"/>
              <w:rPr>
                <w:rFonts w:cstheme="minorHAnsi"/>
                <w:b/>
                <w:sz w:val="22"/>
                <w:szCs w:val="22"/>
              </w:rPr>
            </w:pPr>
          </w:p>
        </w:tc>
        <w:tc>
          <w:tcPr>
            <w:tcW w:w="3081" w:type="dxa"/>
          </w:tcPr>
          <w:p w:rsidR="00052ABD" w:rsidRPr="00B01112" w:rsidRDefault="00052ABD" w:rsidP="0051365B">
            <w:pPr>
              <w:spacing w:line="276" w:lineRule="auto"/>
              <w:jc w:val="center"/>
              <w:rPr>
                <w:rFonts w:cstheme="minorHAnsi"/>
                <w:sz w:val="22"/>
                <w:szCs w:val="22"/>
              </w:rPr>
            </w:pPr>
            <w:r w:rsidRPr="00B01112">
              <w:rPr>
                <w:rFonts w:cstheme="minorHAnsi"/>
                <w:sz w:val="22"/>
                <w:szCs w:val="22"/>
              </w:rPr>
              <w:t>DMS-V31</w:t>
            </w:r>
          </w:p>
        </w:tc>
        <w:tc>
          <w:tcPr>
            <w:tcW w:w="2587" w:type="dxa"/>
            <w:gridSpan w:val="2"/>
          </w:tcPr>
          <w:p w:rsidR="00052ABD" w:rsidRPr="00B01112" w:rsidRDefault="00052ABD" w:rsidP="0051365B">
            <w:pPr>
              <w:spacing w:line="276" w:lineRule="auto"/>
              <w:jc w:val="center"/>
              <w:rPr>
                <w:rFonts w:cstheme="minorHAnsi"/>
                <w:sz w:val="22"/>
                <w:szCs w:val="22"/>
              </w:rPr>
            </w:pPr>
            <w:r w:rsidRPr="00B01112">
              <w:rPr>
                <w:rFonts w:cstheme="minorHAnsi"/>
                <w:sz w:val="22"/>
                <w:szCs w:val="22"/>
              </w:rPr>
              <w:t>76.62</w:t>
            </w:r>
          </w:p>
        </w:tc>
      </w:tr>
      <w:tr w:rsidR="00052ABD" w:rsidRPr="00052ABD" w:rsidTr="0051365B">
        <w:tblPrEx>
          <w:tblLook w:val="04A0" w:firstRow="1" w:lastRow="0" w:firstColumn="1" w:lastColumn="0" w:noHBand="0" w:noVBand="1"/>
        </w:tblPrEx>
        <w:trPr>
          <w:jc w:val="center"/>
        </w:trPr>
        <w:tc>
          <w:tcPr>
            <w:tcW w:w="2342" w:type="dxa"/>
            <w:vMerge/>
          </w:tcPr>
          <w:p w:rsidR="00052ABD" w:rsidRPr="00B01112" w:rsidRDefault="00052ABD" w:rsidP="0051365B">
            <w:pPr>
              <w:spacing w:line="276" w:lineRule="auto"/>
              <w:jc w:val="center"/>
              <w:rPr>
                <w:rFonts w:cstheme="minorHAnsi"/>
                <w:b/>
                <w:sz w:val="22"/>
                <w:szCs w:val="22"/>
              </w:rPr>
            </w:pPr>
          </w:p>
        </w:tc>
        <w:tc>
          <w:tcPr>
            <w:tcW w:w="3081" w:type="dxa"/>
          </w:tcPr>
          <w:p w:rsidR="00052ABD" w:rsidRPr="00B01112" w:rsidRDefault="00052ABD" w:rsidP="0051365B">
            <w:pPr>
              <w:spacing w:line="276" w:lineRule="auto"/>
              <w:jc w:val="center"/>
              <w:rPr>
                <w:rFonts w:cstheme="minorHAnsi"/>
                <w:sz w:val="22"/>
                <w:szCs w:val="22"/>
              </w:rPr>
            </w:pPr>
            <w:r w:rsidRPr="00B01112">
              <w:rPr>
                <w:rFonts w:cstheme="minorHAnsi"/>
                <w:sz w:val="22"/>
                <w:szCs w:val="22"/>
              </w:rPr>
              <w:t>Silica</w:t>
            </w:r>
          </w:p>
        </w:tc>
        <w:tc>
          <w:tcPr>
            <w:tcW w:w="2587" w:type="dxa"/>
            <w:gridSpan w:val="2"/>
          </w:tcPr>
          <w:p w:rsidR="00052ABD" w:rsidRPr="00B01112" w:rsidRDefault="00052ABD" w:rsidP="0051365B">
            <w:pPr>
              <w:spacing w:line="276" w:lineRule="auto"/>
              <w:jc w:val="center"/>
              <w:rPr>
                <w:rFonts w:cstheme="minorHAnsi"/>
                <w:sz w:val="22"/>
                <w:szCs w:val="22"/>
              </w:rPr>
            </w:pPr>
            <w:r w:rsidRPr="00B01112">
              <w:rPr>
                <w:rFonts w:cstheme="minorHAnsi"/>
                <w:sz w:val="22"/>
                <w:szCs w:val="22"/>
              </w:rPr>
              <w:t>15.32</w:t>
            </w:r>
          </w:p>
        </w:tc>
      </w:tr>
      <w:tr w:rsidR="00052ABD" w:rsidRPr="00052ABD" w:rsidTr="0051365B">
        <w:tblPrEx>
          <w:tblLook w:val="04A0" w:firstRow="1" w:lastRow="0" w:firstColumn="1" w:lastColumn="0" w:noHBand="0" w:noVBand="1"/>
        </w:tblPrEx>
        <w:trPr>
          <w:jc w:val="center"/>
        </w:trPr>
        <w:tc>
          <w:tcPr>
            <w:tcW w:w="2342" w:type="dxa"/>
            <w:vMerge/>
          </w:tcPr>
          <w:p w:rsidR="00052ABD" w:rsidRPr="00B01112" w:rsidRDefault="00052ABD" w:rsidP="0051365B">
            <w:pPr>
              <w:spacing w:line="276" w:lineRule="auto"/>
              <w:jc w:val="center"/>
              <w:rPr>
                <w:rFonts w:cstheme="minorHAnsi"/>
                <w:b/>
                <w:sz w:val="22"/>
                <w:szCs w:val="22"/>
              </w:rPr>
            </w:pPr>
          </w:p>
        </w:tc>
        <w:tc>
          <w:tcPr>
            <w:tcW w:w="3081" w:type="dxa"/>
          </w:tcPr>
          <w:p w:rsidR="00052ABD" w:rsidRPr="00B01112" w:rsidRDefault="00052ABD" w:rsidP="0051365B">
            <w:pPr>
              <w:spacing w:line="276" w:lineRule="auto"/>
              <w:jc w:val="center"/>
              <w:rPr>
                <w:rFonts w:cstheme="minorHAnsi"/>
                <w:sz w:val="22"/>
                <w:szCs w:val="22"/>
              </w:rPr>
            </w:pPr>
            <w:r w:rsidRPr="00B01112">
              <w:rPr>
                <w:rFonts w:cstheme="minorHAnsi"/>
                <w:sz w:val="22"/>
                <w:szCs w:val="22"/>
              </w:rPr>
              <w:t>HMS-301</w:t>
            </w:r>
          </w:p>
        </w:tc>
        <w:tc>
          <w:tcPr>
            <w:tcW w:w="2587" w:type="dxa"/>
            <w:gridSpan w:val="2"/>
          </w:tcPr>
          <w:p w:rsidR="00052ABD" w:rsidRPr="00B01112" w:rsidRDefault="00052ABD" w:rsidP="0051365B">
            <w:pPr>
              <w:spacing w:line="276" w:lineRule="auto"/>
              <w:jc w:val="center"/>
              <w:rPr>
                <w:rFonts w:cstheme="minorHAnsi"/>
                <w:sz w:val="22"/>
                <w:szCs w:val="22"/>
              </w:rPr>
            </w:pPr>
            <w:r w:rsidRPr="00B01112">
              <w:rPr>
                <w:rFonts w:cstheme="minorHAnsi"/>
                <w:sz w:val="22"/>
                <w:szCs w:val="22"/>
              </w:rPr>
              <w:t>3.06</w:t>
            </w:r>
          </w:p>
        </w:tc>
      </w:tr>
      <w:tr w:rsidR="00052ABD" w:rsidRPr="00052ABD" w:rsidTr="0051365B">
        <w:tblPrEx>
          <w:tblLook w:val="04A0" w:firstRow="1" w:lastRow="0" w:firstColumn="1" w:lastColumn="0" w:noHBand="0" w:noVBand="1"/>
        </w:tblPrEx>
        <w:trPr>
          <w:jc w:val="center"/>
        </w:trPr>
        <w:tc>
          <w:tcPr>
            <w:tcW w:w="2342" w:type="dxa"/>
            <w:vMerge w:val="restart"/>
          </w:tcPr>
          <w:p w:rsidR="00052ABD" w:rsidRPr="00B01112" w:rsidRDefault="00052ABD" w:rsidP="0051365B">
            <w:pPr>
              <w:spacing w:line="276" w:lineRule="auto"/>
              <w:jc w:val="center"/>
              <w:rPr>
                <w:rFonts w:cstheme="minorHAnsi"/>
                <w:b/>
                <w:sz w:val="22"/>
                <w:szCs w:val="22"/>
              </w:rPr>
            </w:pPr>
          </w:p>
          <w:p w:rsidR="00052ABD" w:rsidRPr="00B01112" w:rsidRDefault="00052ABD" w:rsidP="0051365B">
            <w:pPr>
              <w:spacing w:line="276" w:lineRule="auto"/>
              <w:jc w:val="center"/>
              <w:rPr>
                <w:rFonts w:cstheme="minorHAnsi"/>
                <w:b/>
                <w:sz w:val="22"/>
                <w:szCs w:val="22"/>
              </w:rPr>
            </w:pPr>
            <w:r w:rsidRPr="00B01112">
              <w:rPr>
                <w:rFonts w:cstheme="minorHAnsi"/>
                <w:b/>
                <w:sz w:val="22"/>
                <w:szCs w:val="22"/>
              </w:rPr>
              <w:t>PDMS 11</w:t>
            </w:r>
          </w:p>
        </w:tc>
        <w:tc>
          <w:tcPr>
            <w:tcW w:w="3081" w:type="dxa"/>
          </w:tcPr>
          <w:p w:rsidR="00052ABD" w:rsidRPr="00B01112" w:rsidRDefault="00052ABD" w:rsidP="0051365B">
            <w:pPr>
              <w:spacing w:line="276" w:lineRule="auto"/>
              <w:jc w:val="center"/>
              <w:rPr>
                <w:rFonts w:cstheme="minorHAnsi"/>
                <w:sz w:val="22"/>
                <w:szCs w:val="22"/>
              </w:rPr>
            </w:pPr>
            <w:r w:rsidRPr="00B01112">
              <w:rPr>
                <w:rFonts w:cstheme="minorHAnsi"/>
                <w:sz w:val="22"/>
                <w:szCs w:val="22"/>
              </w:rPr>
              <w:t>CNF</w:t>
            </w:r>
          </w:p>
        </w:tc>
        <w:tc>
          <w:tcPr>
            <w:tcW w:w="2587" w:type="dxa"/>
            <w:gridSpan w:val="2"/>
          </w:tcPr>
          <w:p w:rsidR="00052ABD" w:rsidRPr="00B01112" w:rsidRDefault="00052ABD" w:rsidP="0051365B">
            <w:pPr>
              <w:spacing w:line="276" w:lineRule="auto"/>
              <w:jc w:val="center"/>
              <w:rPr>
                <w:rFonts w:cstheme="minorHAnsi"/>
                <w:sz w:val="22"/>
                <w:szCs w:val="22"/>
              </w:rPr>
            </w:pPr>
            <w:r w:rsidRPr="00B01112">
              <w:rPr>
                <w:rFonts w:cstheme="minorHAnsi"/>
                <w:sz w:val="22"/>
                <w:szCs w:val="22"/>
              </w:rPr>
              <w:t>8</w:t>
            </w:r>
          </w:p>
        </w:tc>
      </w:tr>
      <w:tr w:rsidR="00052ABD" w:rsidRPr="00052ABD" w:rsidTr="0051365B">
        <w:tblPrEx>
          <w:tblLook w:val="04A0" w:firstRow="1" w:lastRow="0" w:firstColumn="1" w:lastColumn="0" w:noHBand="0" w:noVBand="1"/>
        </w:tblPrEx>
        <w:trPr>
          <w:jc w:val="center"/>
        </w:trPr>
        <w:tc>
          <w:tcPr>
            <w:tcW w:w="2342" w:type="dxa"/>
            <w:vMerge/>
          </w:tcPr>
          <w:p w:rsidR="00052ABD" w:rsidRPr="00B01112" w:rsidRDefault="00052ABD" w:rsidP="0051365B">
            <w:pPr>
              <w:spacing w:line="276" w:lineRule="auto"/>
              <w:jc w:val="center"/>
              <w:rPr>
                <w:rFonts w:cstheme="minorHAnsi"/>
                <w:sz w:val="22"/>
                <w:szCs w:val="22"/>
              </w:rPr>
            </w:pPr>
          </w:p>
        </w:tc>
        <w:tc>
          <w:tcPr>
            <w:tcW w:w="3081" w:type="dxa"/>
          </w:tcPr>
          <w:p w:rsidR="00052ABD" w:rsidRPr="00B01112" w:rsidRDefault="00052ABD" w:rsidP="0051365B">
            <w:pPr>
              <w:spacing w:line="276" w:lineRule="auto"/>
              <w:jc w:val="center"/>
              <w:rPr>
                <w:rFonts w:cstheme="minorHAnsi"/>
                <w:sz w:val="22"/>
                <w:szCs w:val="22"/>
              </w:rPr>
            </w:pPr>
            <w:r w:rsidRPr="00B01112">
              <w:rPr>
                <w:rFonts w:cstheme="minorHAnsi"/>
                <w:sz w:val="22"/>
                <w:szCs w:val="22"/>
              </w:rPr>
              <w:t>DMS-V31</w:t>
            </w:r>
          </w:p>
        </w:tc>
        <w:tc>
          <w:tcPr>
            <w:tcW w:w="2587" w:type="dxa"/>
            <w:gridSpan w:val="2"/>
          </w:tcPr>
          <w:p w:rsidR="00052ABD" w:rsidRPr="00B01112" w:rsidRDefault="00052ABD" w:rsidP="0051365B">
            <w:pPr>
              <w:spacing w:line="276" w:lineRule="auto"/>
              <w:jc w:val="center"/>
              <w:rPr>
                <w:rFonts w:cstheme="minorHAnsi"/>
                <w:sz w:val="22"/>
                <w:szCs w:val="22"/>
              </w:rPr>
            </w:pPr>
            <w:r w:rsidRPr="00B01112">
              <w:rPr>
                <w:rFonts w:cstheme="minorHAnsi"/>
                <w:sz w:val="22"/>
                <w:szCs w:val="22"/>
              </w:rPr>
              <w:t>74.19</w:t>
            </w:r>
          </w:p>
        </w:tc>
      </w:tr>
      <w:tr w:rsidR="00052ABD" w:rsidRPr="00052ABD" w:rsidTr="0051365B">
        <w:tblPrEx>
          <w:tblLook w:val="04A0" w:firstRow="1" w:lastRow="0" w:firstColumn="1" w:lastColumn="0" w:noHBand="0" w:noVBand="1"/>
        </w:tblPrEx>
        <w:trPr>
          <w:jc w:val="center"/>
        </w:trPr>
        <w:tc>
          <w:tcPr>
            <w:tcW w:w="2342" w:type="dxa"/>
            <w:vMerge/>
          </w:tcPr>
          <w:p w:rsidR="00052ABD" w:rsidRPr="00B01112" w:rsidRDefault="00052ABD" w:rsidP="0051365B">
            <w:pPr>
              <w:spacing w:line="276" w:lineRule="auto"/>
              <w:jc w:val="center"/>
              <w:rPr>
                <w:rFonts w:cstheme="minorHAnsi"/>
                <w:sz w:val="22"/>
                <w:szCs w:val="22"/>
              </w:rPr>
            </w:pPr>
          </w:p>
        </w:tc>
        <w:tc>
          <w:tcPr>
            <w:tcW w:w="3081" w:type="dxa"/>
          </w:tcPr>
          <w:p w:rsidR="00052ABD" w:rsidRPr="00B01112" w:rsidRDefault="00052ABD" w:rsidP="0051365B">
            <w:pPr>
              <w:spacing w:line="276" w:lineRule="auto"/>
              <w:jc w:val="center"/>
              <w:rPr>
                <w:rFonts w:cstheme="minorHAnsi"/>
                <w:sz w:val="22"/>
                <w:szCs w:val="22"/>
              </w:rPr>
            </w:pPr>
            <w:r w:rsidRPr="00B01112">
              <w:rPr>
                <w:rFonts w:cstheme="minorHAnsi"/>
                <w:sz w:val="22"/>
                <w:szCs w:val="22"/>
              </w:rPr>
              <w:t>Silica</w:t>
            </w:r>
          </w:p>
        </w:tc>
        <w:tc>
          <w:tcPr>
            <w:tcW w:w="2587" w:type="dxa"/>
            <w:gridSpan w:val="2"/>
          </w:tcPr>
          <w:p w:rsidR="00052ABD" w:rsidRPr="00B01112" w:rsidRDefault="00052ABD" w:rsidP="0051365B">
            <w:pPr>
              <w:spacing w:line="276" w:lineRule="auto"/>
              <w:jc w:val="center"/>
              <w:rPr>
                <w:rFonts w:cstheme="minorHAnsi"/>
                <w:sz w:val="22"/>
                <w:szCs w:val="22"/>
              </w:rPr>
            </w:pPr>
            <w:r w:rsidRPr="00B01112">
              <w:rPr>
                <w:rFonts w:cstheme="minorHAnsi"/>
                <w:sz w:val="22"/>
                <w:szCs w:val="22"/>
              </w:rPr>
              <w:t>14.89</w:t>
            </w:r>
          </w:p>
        </w:tc>
      </w:tr>
      <w:tr w:rsidR="00052ABD" w:rsidRPr="00052ABD" w:rsidTr="0051365B">
        <w:tblPrEx>
          <w:tblLook w:val="04A0" w:firstRow="1" w:lastRow="0" w:firstColumn="1" w:lastColumn="0" w:noHBand="0" w:noVBand="1"/>
        </w:tblPrEx>
        <w:trPr>
          <w:jc w:val="center"/>
        </w:trPr>
        <w:tc>
          <w:tcPr>
            <w:tcW w:w="2342" w:type="dxa"/>
            <w:vMerge/>
          </w:tcPr>
          <w:p w:rsidR="00052ABD" w:rsidRPr="00B01112" w:rsidRDefault="00052ABD" w:rsidP="0051365B">
            <w:pPr>
              <w:spacing w:line="276" w:lineRule="auto"/>
              <w:jc w:val="center"/>
              <w:rPr>
                <w:rFonts w:cstheme="minorHAnsi"/>
                <w:sz w:val="22"/>
                <w:szCs w:val="22"/>
              </w:rPr>
            </w:pPr>
          </w:p>
        </w:tc>
        <w:tc>
          <w:tcPr>
            <w:tcW w:w="3081" w:type="dxa"/>
          </w:tcPr>
          <w:p w:rsidR="00052ABD" w:rsidRPr="00B01112" w:rsidRDefault="00052ABD" w:rsidP="0051365B">
            <w:pPr>
              <w:spacing w:line="276" w:lineRule="auto"/>
              <w:jc w:val="center"/>
              <w:rPr>
                <w:rFonts w:cstheme="minorHAnsi"/>
                <w:sz w:val="22"/>
                <w:szCs w:val="22"/>
              </w:rPr>
            </w:pPr>
            <w:r w:rsidRPr="00B01112">
              <w:rPr>
                <w:rFonts w:cstheme="minorHAnsi"/>
                <w:sz w:val="22"/>
                <w:szCs w:val="22"/>
              </w:rPr>
              <w:t>HMS-301</w:t>
            </w:r>
          </w:p>
        </w:tc>
        <w:tc>
          <w:tcPr>
            <w:tcW w:w="2587" w:type="dxa"/>
            <w:gridSpan w:val="2"/>
          </w:tcPr>
          <w:p w:rsidR="00052ABD" w:rsidRPr="00B01112" w:rsidRDefault="00052ABD" w:rsidP="0051365B">
            <w:pPr>
              <w:spacing w:line="276" w:lineRule="auto"/>
              <w:jc w:val="center"/>
              <w:rPr>
                <w:rFonts w:cstheme="minorHAnsi"/>
                <w:sz w:val="22"/>
                <w:szCs w:val="22"/>
              </w:rPr>
            </w:pPr>
            <w:r w:rsidRPr="00B01112">
              <w:rPr>
                <w:rFonts w:cstheme="minorHAnsi"/>
                <w:sz w:val="22"/>
                <w:szCs w:val="22"/>
              </w:rPr>
              <w:t>2.97</w:t>
            </w:r>
          </w:p>
        </w:tc>
      </w:tr>
    </w:tbl>
    <w:p w:rsidR="00052ABD" w:rsidRDefault="00052ABD" w:rsidP="00052ABD">
      <w:pPr>
        <w:rPr>
          <w:rFonts w:ascii="Times New Roman" w:hAnsi="Times New Roman"/>
          <w:color w:val="000000"/>
        </w:rPr>
      </w:pPr>
    </w:p>
    <w:p w:rsidR="00052ABD" w:rsidRDefault="00052ABD" w:rsidP="00614F24">
      <w:pPr>
        <w:pStyle w:val="Heading2"/>
      </w:pPr>
      <w:bookmarkStart w:id="19" w:name="_Toc487652743"/>
      <w:r>
        <w:t>Manufacturing Procedure</w:t>
      </w:r>
      <w:bookmarkEnd w:id="19"/>
    </w:p>
    <w:p w:rsidR="00052ABD" w:rsidRDefault="00052ABD" w:rsidP="00E23436">
      <w:pPr>
        <w:ind w:firstLine="720"/>
        <w:jc w:val="both"/>
        <w:rPr>
          <w:color w:val="000000"/>
        </w:rPr>
      </w:pPr>
      <w:r>
        <w:rPr>
          <w:color w:val="000000"/>
        </w:rPr>
        <w:t xml:space="preserve">Low viscosity solution based ultra-sonication technique was used to disperse conductive carbon </w:t>
      </w:r>
      <w:proofErr w:type="spellStart"/>
      <w:r>
        <w:rPr>
          <w:color w:val="000000"/>
        </w:rPr>
        <w:t>nanofibers</w:t>
      </w:r>
      <w:proofErr w:type="spellEnd"/>
      <w:r>
        <w:rPr>
          <w:color w:val="000000"/>
        </w:rPr>
        <w:t xml:space="preserve"> into PDMS monomers</w:t>
      </w:r>
      <w:r w:rsidR="00631901">
        <w:rPr>
          <w:color w:val="000000"/>
        </w:rPr>
        <w:fldChar w:fldCharType="begin"/>
      </w:r>
      <w:r w:rsidR="00631901">
        <w:rPr>
          <w:color w:val="000000"/>
        </w:rPr>
        <w:instrText xml:space="preserve"> ADDIN EN.CITE &lt;EndNote&gt;&lt;Cite&gt;&lt;Author&gt;Park&lt;/Author&gt;&lt;Year&gt;2014&lt;/Year&gt;&lt;RecNum&gt;31&lt;/RecNum&gt;&lt;DisplayText&gt;[31, 32]&lt;/DisplayText&gt;&lt;record&gt;&lt;rec-number&gt;31&lt;/rec-number&gt;&lt;foreign-keys&gt;&lt;key app="EN" db-id="2x09r5wxbd5sttetremvfr2gpp9teds95ped"&gt;31&lt;/key&gt;&lt;/foreign-keys&gt;&lt;ref-type name="Journal Article"&gt;17&lt;/ref-type&gt;&lt;contributors&gt;&lt;authors&gt;&lt;author&gt;Park, J., et al.&lt;/author&gt;&lt;/authors&gt;&lt;/contributors&gt;&lt;titles&gt;&lt;title&gt;Giant tunneling piezoresistance of composite elastomers with interlocked microdome arrays for ultrasensitive and multimodal electronic skins&lt;/title&gt;&lt;secondary-title&gt;ACS nano&lt;/secondary-title&gt;&lt;/titles&gt;&lt;periodical&gt;&lt;full-title&gt;ACS nano&lt;/full-title&gt;&lt;/periodical&gt;&lt;pages&gt;4689-4697&lt;/pages&gt;&lt;volume&gt;8&lt;/volume&gt;&lt;number&gt;5&lt;/number&gt;&lt;dates&gt;&lt;year&gt;2014&lt;/year&gt;&lt;/dates&gt;&lt;urls&gt;&lt;/urls&gt;&lt;/record&gt;&lt;/Cite&gt;&lt;Cite&gt;&lt;Author&gt;Park&lt;/Author&gt;&lt;Year&gt;2014&lt;/Year&gt;&lt;RecNum&gt;32&lt;/RecNum&gt;&lt;record&gt;&lt;rec-number&gt;32&lt;/rec-number&gt;&lt;foreign-keys&gt;&lt;key app="EN" db-id="2x09r5wxbd5sttetremvfr2gpp9teds95ped"&gt;32&lt;/key&gt;&lt;/foreign-keys&gt;&lt;ref-type name="Journal Article"&gt;17&lt;/ref-type&gt;&lt;contributors&gt;&lt;authors&gt;&lt;author&gt;Park, J., et al.&lt;/author&gt;&lt;/authors&gt;&lt;/contributors&gt;&lt;titles&gt;&lt;title&gt;Tactile-direction-sensitive and stretchable electronic skins based on human-skin-inspired interlocked microstructures&lt;/title&gt;&lt;secondary-title&gt;ACS nano&lt;/secondary-title&gt;&lt;/titles&gt;&lt;periodical&gt;&lt;full-title&gt;ACS nano&lt;/full-title&gt;&lt;/periodical&gt;&lt;pages&gt;12020-12029&lt;/pages&gt;&lt;volume&gt;8&lt;/volume&gt;&lt;number&gt;12&lt;/number&gt;&lt;dates&gt;&lt;year&gt;2014&lt;/year&gt;&lt;/dates&gt;&lt;urls&gt;&lt;/urls&gt;&lt;/record&gt;&lt;/Cite&gt;&lt;/EndNote&gt;</w:instrText>
      </w:r>
      <w:r w:rsidR="00631901">
        <w:rPr>
          <w:color w:val="000000"/>
        </w:rPr>
        <w:fldChar w:fldCharType="separate"/>
      </w:r>
      <w:r w:rsidR="00631901">
        <w:rPr>
          <w:noProof/>
          <w:color w:val="000000"/>
        </w:rPr>
        <w:t>[31, 32]</w:t>
      </w:r>
      <w:r w:rsidR="00631901">
        <w:rPr>
          <w:color w:val="000000"/>
        </w:rPr>
        <w:fldChar w:fldCharType="end"/>
      </w:r>
      <w:r>
        <w:rPr>
          <w:color w:val="000000"/>
        </w:rPr>
        <w:t>.</w:t>
      </w:r>
      <w:r w:rsidR="00631901">
        <w:rPr>
          <w:color w:val="000000"/>
          <w:vertAlign w:val="superscript"/>
        </w:rPr>
        <w:t xml:space="preserve"> </w:t>
      </w:r>
      <w:r>
        <w:rPr>
          <w:color w:val="000000"/>
        </w:rPr>
        <w:t xml:space="preserve">Pre-calculated amount of CNFs were placed in a glass beaker containing </w:t>
      </w:r>
      <w:proofErr w:type="spellStart"/>
      <w:r>
        <w:rPr>
          <w:color w:val="000000"/>
        </w:rPr>
        <w:t>Tetrahydrofuran</w:t>
      </w:r>
      <w:proofErr w:type="spellEnd"/>
      <w:r>
        <w:rPr>
          <w:color w:val="000000"/>
        </w:rPr>
        <w:t xml:space="preserve"> (THF) solvent and 50g of THF was used for each gram of CNFs. The prepared solution was subsequently dispersed using a high intensity ultrasonic probe (Sonic </w:t>
      </w:r>
      <w:proofErr w:type="spellStart"/>
      <w:r>
        <w:rPr>
          <w:color w:val="000000"/>
        </w:rPr>
        <w:t>Vibracell</w:t>
      </w:r>
      <w:proofErr w:type="spellEnd"/>
      <w:r>
        <w:rPr>
          <w:color w:val="000000"/>
        </w:rPr>
        <w:t xml:space="preserve"> with Ti horn) with low amplitude (20% - 22% of total power (depending on CNF and Silica content) to avoid breakage of CNFs and excessive heat generation during mixing. Sonication was performed using a pulse mode (55 second on and 5 second off) for 4 hours in an ice bath and the temperature of the bath was kept under 4</w:t>
      </w:r>
      <w:r w:rsidRPr="00B537AC">
        <w:rPr>
          <w:color w:val="000000"/>
          <w:sz w:val="16"/>
          <w:szCs w:val="16"/>
          <w:vertAlign w:val="superscript"/>
        </w:rPr>
        <w:t>o</w:t>
      </w:r>
      <w:r>
        <w:rPr>
          <w:color w:val="000000"/>
        </w:rPr>
        <w:t xml:space="preserve">C. In a separate container, DMSV31 and Silica of different weight ratios (10:0, 10:1, and 10:2) were mixed using a mechanical mixture at 1500 rpm for 15 minutes. Then the DMS-V31 and Silica mixture was added into the CNF dispersed THF solution and </w:t>
      </w:r>
      <w:proofErr w:type="spellStart"/>
      <w:r>
        <w:rPr>
          <w:color w:val="000000"/>
        </w:rPr>
        <w:t>sonicated</w:t>
      </w:r>
      <w:proofErr w:type="spellEnd"/>
      <w:r>
        <w:rPr>
          <w:color w:val="000000"/>
        </w:rPr>
        <w:t xml:space="preserve"> for 2 more hours for further mixing and dispersion. Total sonication energy for CNF dispersion in THF was about 90 kJ while 45 kJ was used to further mixing with the polymer. </w:t>
      </w:r>
      <w:r>
        <w:rPr>
          <w:rFonts w:cstheme="minorHAnsi"/>
          <w:color w:val="000000"/>
        </w:rPr>
        <w:t xml:space="preserve">Upon the uniform mixing of CNFs and PDMS </w:t>
      </w:r>
      <w:r w:rsidRPr="00B537AC">
        <w:rPr>
          <w:rFonts w:cstheme="minorHAnsi"/>
          <w:color w:val="000000"/>
        </w:rPr>
        <w:t>polymer, excess TH</w:t>
      </w:r>
      <w:r>
        <w:rPr>
          <w:rFonts w:cstheme="minorHAnsi"/>
          <w:color w:val="000000"/>
        </w:rPr>
        <w:t xml:space="preserve">F was evaporated by keeping the </w:t>
      </w:r>
      <w:r w:rsidRPr="00B537AC">
        <w:rPr>
          <w:rFonts w:cstheme="minorHAnsi"/>
          <w:color w:val="000000"/>
        </w:rPr>
        <w:t>solution in a silica oil</w:t>
      </w:r>
      <w:r>
        <w:rPr>
          <w:color w:val="000000"/>
        </w:rPr>
        <w:t xml:space="preserve"> bath for 8-10 hours (depending on the silica and CNFs content) at 60</w:t>
      </w:r>
      <w:r w:rsidRPr="00B537AC">
        <w:rPr>
          <w:color w:val="000000"/>
          <w:vertAlign w:val="superscript"/>
        </w:rPr>
        <w:t>o</w:t>
      </w:r>
      <w:r>
        <w:rPr>
          <w:color w:val="000000"/>
        </w:rPr>
        <w:t>C</w:t>
      </w:r>
      <w:r>
        <w:rPr>
          <w:b/>
          <w:bCs/>
          <w:color w:val="000000"/>
        </w:rPr>
        <w:t xml:space="preserve">. </w:t>
      </w:r>
      <w:r>
        <w:rPr>
          <w:color w:val="000000"/>
        </w:rPr>
        <w:t xml:space="preserve">This specific temperature was chosen due to the fact that the THF has boiling </w:t>
      </w:r>
      <w:r>
        <w:rPr>
          <w:color w:val="000000"/>
        </w:rPr>
        <w:lastRenderedPageBreak/>
        <w:t>temperature of 66</w:t>
      </w:r>
      <w:r w:rsidRPr="00B537AC">
        <w:rPr>
          <w:color w:val="000000"/>
          <w:vertAlign w:val="superscript"/>
        </w:rPr>
        <w:t>o</w:t>
      </w:r>
      <w:r>
        <w:rPr>
          <w:color w:val="000000"/>
        </w:rPr>
        <w:t xml:space="preserve">C. To expedite the solvent removal process, the solution was continuously stirred using a magnetic stirrer at 350 rpm. The residual THF in the mixture was less than 5% by weight. Afterwards, the resultant viscous solution was placed in a vacuum oven at low vacuum regime (0.1 </w:t>
      </w:r>
      <w:proofErr w:type="spellStart"/>
      <w:r>
        <w:rPr>
          <w:color w:val="000000"/>
        </w:rPr>
        <w:t>MPa</w:t>
      </w:r>
      <w:proofErr w:type="spellEnd"/>
      <w:r>
        <w:rPr>
          <w:color w:val="000000"/>
        </w:rPr>
        <w:t xml:space="preserve">) for 8-10 hours to extract any trapped air and residual THF in the mixture. After this stage, the THF content was found to be less than 0.5% by weight. Following that, the copolymer HMS-301 and the catalyst were </w:t>
      </w:r>
      <w:r w:rsidRPr="00B537AC">
        <w:rPr>
          <w:rFonts w:cstheme="minorHAnsi"/>
          <w:color w:val="000000"/>
        </w:rPr>
        <w:t>manually mixed</w:t>
      </w:r>
      <w:r>
        <w:rPr>
          <w:color w:val="000000"/>
        </w:rPr>
        <w:t xml:space="preserve"> using a stainless steel spatula for about 10 minutes. The mixture was again degassed using the vacuum oven at room temperature for additional 30 minutes and to remove traces of trapped air/gas and THF.</w:t>
      </w:r>
    </w:p>
    <w:p w:rsidR="00052ABD" w:rsidRDefault="00052ABD" w:rsidP="00067E77">
      <w:pPr>
        <w:ind w:firstLine="720"/>
        <w:jc w:val="both"/>
        <w:rPr>
          <w:color w:val="000000"/>
        </w:rPr>
      </w:pPr>
      <w:r>
        <w:rPr>
          <w:color w:val="000000"/>
        </w:rPr>
        <w:t xml:space="preserve">Two types of molds were used; rectangular window frame mold of dimension 140mm x 125 mm x 1.3 mm for mechanical testing (Figure </w:t>
      </w:r>
      <w:r w:rsidR="00FA6A2E">
        <w:rPr>
          <w:color w:val="000000"/>
        </w:rPr>
        <w:t>2.</w:t>
      </w:r>
      <w:r>
        <w:rPr>
          <w:color w:val="000000"/>
        </w:rPr>
        <w:t>1</w:t>
      </w:r>
      <w:r w:rsidR="00FA6A2E">
        <w:rPr>
          <w:color w:val="000000"/>
        </w:rPr>
        <w:t>:</w:t>
      </w:r>
      <w:r>
        <w:rPr>
          <w:color w:val="000000"/>
        </w:rPr>
        <w:t xml:space="preserve">a) and slotted mold of dimension 75mm x 15 mm x 2.5 mm for </w:t>
      </w:r>
      <w:proofErr w:type="spellStart"/>
      <w:r>
        <w:rPr>
          <w:color w:val="000000"/>
        </w:rPr>
        <w:t>piezo</w:t>
      </w:r>
      <w:proofErr w:type="spellEnd"/>
      <w:r>
        <w:rPr>
          <w:color w:val="000000"/>
        </w:rPr>
        <w:t xml:space="preserve"> resistance testing (Figure </w:t>
      </w:r>
      <w:r w:rsidR="00FA6A2E">
        <w:rPr>
          <w:color w:val="000000"/>
        </w:rPr>
        <w:t>2.</w:t>
      </w:r>
      <w:r>
        <w:rPr>
          <w:color w:val="000000"/>
        </w:rPr>
        <w:t>1</w:t>
      </w:r>
      <w:r w:rsidR="00FA6A2E">
        <w:rPr>
          <w:color w:val="000000"/>
        </w:rPr>
        <w:t>:</w:t>
      </w:r>
      <w:r>
        <w:rPr>
          <w:color w:val="000000"/>
        </w:rPr>
        <w:t>b). Frame mold or slotted mold was placed on top of an aluminum flat mold wrapped with vacuum bagging tape for ease of spreading materials when pressure is applied for curing. The PDMS-CNF mixture was then poured to fill the mold cavity and covered with a second flat mold before placing into a Carver press. Both top and bottom platens of Carver press were preheated to 80</w:t>
      </w:r>
      <w:r w:rsidRPr="000F24B3">
        <w:rPr>
          <w:color w:val="000000"/>
          <w:vertAlign w:val="superscript"/>
        </w:rPr>
        <w:t>o</w:t>
      </w:r>
      <w:r>
        <w:rPr>
          <w:color w:val="000000"/>
        </w:rPr>
        <w:t>C prior placing the specimen mold set inside the press. For curing, the mold was placed between heated platens of the Carver press and a pressure of 1100 Psi was applied while curing at 80</w:t>
      </w:r>
      <w:r w:rsidRPr="000F24B3">
        <w:rPr>
          <w:color w:val="000000"/>
          <w:vertAlign w:val="superscript"/>
        </w:rPr>
        <w:t>o</w:t>
      </w:r>
      <w:r>
        <w:rPr>
          <w:color w:val="000000"/>
        </w:rPr>
        <w:t>C for 3 hours.</w:t>
      </w:r>
    </w:p>
    <w:p w:rsidR="0051365B" w:rsidRDefault="00052ABD" w:rsidP="0051365B">
      <w:pPr>
        <w:keepNext/>
        <w:jc w:val="center"/>
      </w:pPr>
      <w:r>
        <w:rPr>
          <w:noProof/>
          <w:color w:val="000000"/>
          <w:lang w:bidi="ar-SA"/>
        </w:rPr>
        <w:lastRenderedPageBreak/>
        <w:drawing>
          <wp:inline distT="0" distB="0" distL="0" distR="0" wp14:anchorId="690399BA" wp14:editId="4A2D749F">
            <wp:extent cx="3280934" cy="40767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ld_shim"/>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3280934" cy="4076700"/>
                    </a:xfrm>
                    <a:prstGeom prst="rect">
                      <a:avLst/>
                    </a:prstGeom>
                    <a:noFill/>
                    <a:ln>
                      <a:noFill/>
                    </a:ln>
                  </pic:spPr>
                </pic:pic>
              </a:graphicData>
            </a:graphic>
          </wp:inline>
        </w:drawing>
      </w:r>
    </w:p>
    <w:p w:rsidR="00052ABD" w:rsidRPr="00334E55" w:rsidRDefault="0051365B" w:rsidP="00334E55">
      <w:pPr>
        <w:pStyle w:val="Caption"/>
        <w:spacing w:after="240"/>
        <w:jc w:val="center"/>
      </w:pPr>
      <w:bookmarkStart w:id="20" w:name="_Toc487652780"/>
      <w:proofErr w:type="gramStart"/>
      <w:r>
        <w:t>F</w:t>
      </w:r>
      <w:r w:rsidR="005B6A5D">
        <w:t xml:space="preserve">igure </w:t>
      </w:r>
      <w:r w:rsidR="00C4117D">
        <w:fldChar w:fldCharType="begin"/>
      </w:r>
      <w:r w:rsidR="00C4117D">
        <w:instrText xml:space="preserve"> STYLEREF 1 \s </w:instrText>
      </w:r>
      <w:r w:rsidR="00C4117D">
        <w:fldChar w:fldCharType="separate"/>
      </w:r>
      <w:r w:rsidR="000C41EC">
        <w:rPr>
          <w:noProof/>
        </w:rPr>
        <w:t>2</w:t>
      </w:r>
      <w:r w:rsidR="00C4117D">
        <w:rPr>
          <w:noProof/>
        </w:rPr>
        <w:fldChar w:fldCharType="end"/>
      </w:r>
      <w:r w:rsidR="008C4A8E">
        <w:t>.</w:t>
      </w:r>
      <w:proofErr w:type="gramEnd"/>
      <w:r w:rsidR="00C4117D">
        <w:fldChar w:fldCharType="begin"/>
      </w:r>
      <w:r w:rsidR="00C4117D">
        <w:instrText xml:space="preserve"> SEQ Figure \* ARABIC \s 1 </w:instrText>
      </w:r>
      <w:r w:rsidR="00C4117D">
        <w:fldChar w:fldCharType="separate"/>
      </w:r>
      <w:r w:rsidR="000C41EC">
        <w:rPr>
          <w:noProof/>
        </w:rPr>
        <w:t>1</w:t>
      </w:r>
      <w:r w:rsidR="00C4117D">
        <w:rPr>
          <w:noProof/>
        </w:rPr>
        <w:fldChar w:fldCharType="end"/>
      </w:r>
      <w:r w:rsidR="00FA6A2E">
        <w:t>:</w:t>
      </w:r>
      <w:r w:rsidR="00FA6A2E" w:rsidRPr="00126954">
        <w:t xml:space="preserve"> Showing</w:t>
      </w:r>
      <w:r w:rsidRPr="00126954">
        <w:t xml:space="preserve"> molds used for fabrication (a) window frame mold for PDMS film (b) slotted mold for beam sample</w:t>
      </w:r>
      <w:r>
        <w:t>.</w:t>
      </w:r>
      <w:bookmarkEnd w:id="20"/>
    </w:p>
    <w:p w:rsidR="00206B42" w:rsidRDefault="00052ABD" w:rsidP="0025670B">
      <w:pPr>
        <w:ind w:firstLine="720"/>
        <w:jc w:val="both"/>
      </w:pPr>
      <w:r>
        <w:rPr>
          <w:color w:val="000000"/>
        </w:rPr>
        <w:t>After curing process was complete</w:t>
      </w:r>
      <w:r w:rsidR="00FA6A2E">
        <w:rPr>
          <w:color w:val="000000"/>
        </w:rPr>
        <w:t>d</w:t>
      </w:r>
      <w:r>
        <w:rPr>
          <w:color w:val="000000"/>
        </w:rPr>
        <w:t xml:space="preserve">, </w:t>
      </w:r>
      <w:r w:rsidR="00585104">
        <w:rPr>
          <w:color w:val="000000"/>
        </w:rPr>
        <w:t xml:space="preserve">the </w:t>
      </w:r>
      <w:r>
        <w:rPr>
          <w:color w:val="000000"/>
        </w:rPr>
        <w:t>mold</w:t>
      </w:r>
      <w:r w:rsidR="00585104">
        <w:rPr>
          <w:color w:val="000000"/>
        </w:rPr>
        <w:t xml:space="preserve"> in use</w:t>
      </w:r>
      <w:r>
        <w:rPr>
          <w:color w:val="000000"/>
        </w:rPr>
        <w:t xml:space="preserve"> was removed and sample was extracted for post-curing at 150</w:t>
      </w:r>
      <w:r w:rsidRPr="00A75223">
        <w:rPr>
          <w:color w:val="000000"/>
          <w:vertAlign w:val="superscript"/>
        </w:rPr>
        <w:t>o</w:t>
      </w:r>
      <w:r>
        <w:rPr>
          <w:color w:val="000000"/>
        </w:rPr>
        <w:t>C for 2 hours in an oven.</w:t>
      </w:r>
      <w:r w:rsidRPr="008542B1">
        <w:rPr>
          <w:color w:val="000000"/>
        </w:rPr>
        <w:t xml:space="preserve"> </w:t>
      </w:r>
      <w:r>
        <w:rPr>
          <w:color w:val="000000"/>
        </w:rPr>
        <w:t>Figure 2</w:t>
      </w:r>
      <w:r w:rsidR="00C53317">
        <w:rPr>
          <w:color w:val="000000"/>
        </w:rPr>
        <w:t>.2</w:t>
      </w:r>
      <w:r>
        <w:rPr>
          <w:color w:val="000000"/>
        </w:rPr>
        <w:t xml:space="preserve"> shows photograph of the Carver press while sample is </w:t>
      </w:r>
      <w:r w:rsidR="00C53317">
        <w:rPr>
          <w:color w:val="000000"/>
        </w:rPr>
        <w:t xml:space="preserve">in </w:t>
      </w:r>
      <w:r>
        <w:rPr>
          <w:color w:val="000000"/>
        </w:rPr>
        <w:t>curing</w:t>
      </w:r>
      <w:r w:rsidR="00C53317">
        <w:rPr>
          <w:color w:val="000000"/>
        </w:rPr>
        <w:t xml:space="preserve"> process</w:t>
      </w:r>
      <w:r>
        <w:rPr>
          <w:color w:val="000000"/>
        </w:rPr>
        <w:t xml:space="preserve"> inside the press. Spatial variation of thickness was recorded for uniformity of the sample. Figure </w:t>
      </w:r>
      <w:r w:rsidR="00221754">
        <w:rPr>
          <w:color w:val="000000"/>
        </w:rPr>
        <w:t>2.</w:t>
      </w:r>
      <w:r>
        <w:rPr>
          <w:color w:val="000000"/>
        </w:rPr>
        <w:t xml:space="preserve">3 shows typical thickness variation along its length across different width directions. As seen </w:t>
      </w:r>
      <w:r w:rsidR="00221754">
        <w:rPr>
          <w:color w:val="000000"/>
        </w:rPr>
        <w:t xml:space="preserve">from the Figure, </w:t>
      </w:r>
      <w:r>
        <w:rPr>
          <w:color w:val="000000"/>
        </w:rPr>
        <w:t xml:space="preserve">the thickness is </w:t>
      </w:r>
      <w:r w:rsidR="00221754">
        <w:rPr>
          <w:color w:val="000000"/>
        </w:rPr>
        <w:t>fairly</w:t>
      </w:r>
      <w:r>
        <w:rPr>
          <w:color w:val="000000"/>
        </w:rPr>
        <w:t xml:space="preserve"> uniform and the maximum variation is less than 8% which indicates good repeatability of the manufacturing procedure.</w:t>
      </w:r>
      <w:r w:rsidR="00206B42">
        <w:rPr>
          <w:color w:val="000000"/>
        </w:rPr>
        <w:t xml:space="preserve"> </w:t>
      </w:r>
      <w:r w:rsidR="00206B42">
        <w:t>In order to illustrate the detailed manufacturing process, the schematic of material fabrication procedure is shown in Figure 2.4.</w:t>
      </w:r>
    </w:p>
    <w:p w:rsidR="00052ABD" w:rsidRDefault="00052ABD" w:rsidP="00E23436">
      <w:pPr>
        <w:ind w:firstLine="720"/>
        <w:jc w:val="both"/>
        <w:rPr>
          <w:color w:val="000000"/>
        </w:rPr>
      </w:pPr>
    </w:p>
    <w:p w:rsidR="005B6A5D" w:rsidRDefault="00052ABD" w:rsidP="005B6A5D">
      <w:pPr>
        <w:keepNext/>
        <w:jc w:val="center"/>
      </w:pPr>
      <w:r>
        <w:rPr>
          <w:noProof/>
          <w:color w:val="000000"/>
          <w:lang w:bidi="ar-SA"/>
        </w:rPr>
        <w:lastRenderedPageBreak/>
        <w:drawing>
          <wp:inline distT="0" distB="0" distL="0" distR="0" wp14:anchorId="4CDFE1DC" wp14:editId="43E8968E">
            <wp:extent cx="3267075" cy="2807879"/>
            <wp:effectExtent l="0" t="0" r="0" b="0"/>
            <wp:docPr id="4" name="Picture 4" descr="carver p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rver pres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67926" cy="2808610"/>
                    </a:xfrm>
                    <a:prstGeom prst="rect">
                      <a:avLst/>
                    </a:prstGeom>
                    <a:noFill/>
                    <a:ln>
                      <a:noFill/>
                    </a:ln>
                  </pic:spPr>
                </pic:pic>
              </a:graphicData>
            </a:graphic>
          </wp:inline>
        </w:drawing>
      </w:r>
    </w:p>
    <w:p w:rsidR="00052ABD" w:rsidRDefault="005B6A5D" w:rsidP="005B6A5D">
      <w:pPr>
        <w:pStyle w:val="Caption"/>
        <w:jc w:val="center"/>
      </w:pPr>
      <w:bookmarkStart w:id="21" w:name="_Toc487652781"/>
      <w:proofErr w:type="gramStart"/>
      <w:r>
        <w:t xml:space="preserve">Figure </w:t>
      </w:r>
      <w:r w:rsidR="00C4117D">
        <w:fldChar w:fldCharType="begin"/>
      </w:r>
      <w:r w:rsidR="00C4117D">
        <w:instrText xml:space="preserve"> STYLEREF 1 \</w:instrText>
      </w:r>
      <w:r w:rsidR="00C4117D">
        <w:instrText xml:space="preserve">s </w:instrText>
      </w:r>
      <w:r w:rsidR="00C4117D">
        <w:fldChar w:fldCharType="separate"/>
      </w:r>
      <w:r w:rsidR="000C41EC">
        <w:rPr>
          <w:noProof/>
        </w:rPr>
        <w:t>2</w:t>
      </w:r>
      <w:r w:rsidR="00C4117D">
        <w:rPr>
          <w:noProof/>
        </w:rPr>
        <w:fldChar w:fldCharType="end"/>
      </w:r>
      <w:r w:rsidR="008C4A8E">
        <w:t>.</w:t>
      </w:r>
      <w:proofErr w:type="gramEnd"/>
      <w:r w:rsidR="00C4117D">
        <w:fldChar w:fldCharType="begin"/>
      </w:r>
      <w:r w:rsidR="00C4117D">
        <w:instrText xml:space="preserve"> SEQ Figure \* ARABIC \s 1 </w:instrText>
      </w:r>
      <w:r w:rsidR="00C4117D">
        <w:fldChar w:fldCharType="separate"/>
      </w:r>
      <w:r w:rsidR="000C41EC">
        <w:rPr>
          <w:noProof/>
        </w:rPr>
        <w:t>2</w:t>
      </w:r>
      <w:r w:rsidR="00C4117D">
        <w:rPr>
          <w:noProof/>
        </w:rPr>
        <w:fldChar w:fldCharType="end"/>
      </w:r>
      <w:r>
        <w:t xml:space="preserve">: </w:t>
      </w:r>
      <w:r w:rsidRPr="006D31CB">
        <w:t>Photograph of the sample fabrication inside preheated carver press</w:t>
      </w:r>
      <w:r>
        <w:t>.</w:t>
      </w:r>
      <w:bookmarkEnd w:id="21"/>
    </w:p>
    <w:p w:rsidR="00052ABD" w:rsidRDefault="00052ABD" w:rsidP="00052ABD">
      <w:pPr>
        <w:spacing w:line="240" w:lineRule="auto"/>
        <w:jc w:val="center"/>
        <w:rPr>
          <w:b/>
          <w:color w:val="000000"/>
        </w:rPr>
      </w:pPr>
    </w:p>
    <w:p w:rsidR="00052ABD" w:rsidRPr="008542B1" w:rsidRDefault="00052ABD" w:rsidP="00052ABD">
      <w:pPr>
        <w:spacing w:line="240" w:lineRule="auto"/>
        <w:jc w:val="center"/>
        <w:rPr>
          <w:b/>
          <w:color w:val="000000"/>
        </w:rPr>
      </w:pPr>
    </w:p>
    <w:p w:rsidR="00052ABD" w:rsidRDefault="00052ABD" w:rsidP="00052ABD">
      <w:pPr>
        <w:keepNext/>
        <w:jc w:val="center"/>
      </w:pPr>
      <w:r>
        <w:rPr>
          <w:noProof/>
          <w:lang w:bidi="ar-SA"/>
        </w:rPr>
        <w:drawing>
          <wp:inline distT="0" distB="0" distL="0" distR="0" wp14:anchorId="4CE49310" wp14:editId="77EA9F9B">
            <wp:extent cx="4614993" cy="25502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ickness_variation"/>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4614993" cy="2550220"/>
                    </a:xfrm>
                    <a:prstGeom prst="rect">
                      <a:avLst/>
                    </a:prstGeom>
                    <a:noFill/>
                    <a:ln>
                      <a:noFill/>
                    </a:ln>
                  </pic:spPr>
                </pic:pic>
              </a:graphicData>
            </a:graphic>
          </wp:inline>
        </w:drawing>
      </w:r>
    </w:p>
    <w:p w:rsidR="00052ABD" w:rsidRDefault="00052ABD" w:rsidP="001178CB">
      <w:pPr>
        <w:pStyle w:val="Caption"/>
        <w:jc w:val="center"/>
      </w:pPr>
      <w:bookmarkStart w:id="22" w:name="_Toc487652782"/>
      <w:proofErr w:type="gramStart"/>
      <w:r>
        <w:t xml:space="preserve">Figure </w:t>
      </w:r>
      <w:r w:rsidR="00C4117D">
        <w:fldChar w:fldCharType="begin"/>
      </w:r>
      <w:r w:rsidR="00C4117D">
        <w:instrText xml:space="preserve"> STYLEREF 1 \s </w:instrText>
      </w:r>
      <w:r w:rsidR="00C4117D">
        <w:fldChar w:fldCharType="separate"/>
      </w:r>
      <w:r w:rsidR="000C41EC">
        <w:rPr>
          <w:noProof/>
        </w:rPr>
        <w:t>2</w:t>
      </w:r>
      <w:r w:rsidR="00C4117D">
        <w:rPr>
          <w:noProof/>
        </w:rPr>
        <w:fldChar w:fldCharType="end"/>
      </w:r>
      <w:r w:rsidR="008C4A8E">
        <w:t>.</w:t>
      </w:r>
      <w:proofErr w:type="gramEnd"/>
      <w:r w:rsidR="00C4117D">
        <w:fldChar w:fldCharType="begin"/>
      </w:r>
      <w:r w:rsidR="00C4117D">
        <w:instrText xml:space="preserve"> SEQ Figure \* ARABIC \s 1 </w:instrText>
      </w:r>
      <w:r w:rsidR="00C4117D">
        <w:fldChar w:fldCharType="separate"/>
      </w:r>
      <w:r w:rsidR="000C41EC">
        <w:rPr>
          <w:noProof/>
        </w:rPr>
        <w:t>3</w:t>
      </w:r>
      <w:r w:rsidR="00C4117D">
        <w:rPr>
          <w:noProof/>
        </w:rPr>
        <w:fldChar w:fldCharType="end"/>
      </w:r>
      <w:r>
        <w:t>:</w:t>
      </w:r>
      <w:r w:rsidR="005B6A5D">
        <w:t xml:space="preserve"> </w:t>
      </w:r>
      <w:r w:rsidRPr="00883953">
        <w:t>Plot showing spatial thickness variation of the film sample (Y indicates distance along width of the sample)</w:t>
      </w:r>
      <w:r w:rsidR="005B6A5D">
        <w:t>.</w:t>
      </w:r>
      <w:bookmarkEnd w:id="22"/>
    </w:p>
    <w:p w:rsidR="00221754" w:rsidRPr="00221754" w:rsidRDefault="00221754" w:rsidP="00221754"/>
    <w:p w:rsidR="00052ABD" w:rsidRDefault="00052ABD" w:rsidP="00052ABD">
      <w:pPr>
        <w:keepNext/>
        <w:jc w:val="center"/>
      </w:pPr>
      <w:r>
        <w:rPr>
          <w:noProof/>
          <w:lang w:bidi="ar-SA"/>
        </w:rPr>
        <w:lastRenderedPageBreak/>
        <w:drawing>
          <wp:inline distT="0" distB="0" distL="0" distR="0" wp14:anchorId="7EF9F27E" wp14:editId="55D8CF46">
            <wp:extent cx="4389120" cy="2210069"/>
            <wp:effectExtent l="0" t="0" r="0" b="0"/>
            <wp:docPr id="2" name="Picture 2" descr="manufacturing_schemat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nufacturing_schematic"/>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396516" cy="2213793"/>
                    </a:xfrm>
                    <a:prstGeom prst="rect">
                      <a:avLst/>
                    </a:prstGeom>
                    <a:noFill/>
                    <a:ln>
                      <a:noFill/>
                    </a:ln>
                  </pic:spPr>
                </pic:pic>
              </a:graphicData>
            </a:graphic>
          </wp:inline>
        </w:drawing>
      </w:r>
    </w:p>
    <w:p w:rsidR="00052ABD" w:rsidRDefault="00052ABD" w:rsidP="00A34FE6">
      <w:pPr>
        <w:pStyle w:val="Caption"/>
        <w:spacing w:after="240"/>
        <w:jc w:val="center"/>
      </w:pPr>
      <w:bookmarkStart w:id="23" w:name="_Toc487652783"/>
      <w:proofErr w:type="gramStart"/>
      <w:r>
        <w:t xml:space="preserve">Figure </w:t>
      </w:r>
      <w:r w:rsidR="00C4117D">
        <w:fldChar w:fldCharType="begin"/>
      </w:r>
      <w:r w:rsidR="00C4117D">
        <w:instrText xml:space="preserve"> STYLEREF 1 \s </w:instrText>
      </w:r>
      <w:r w:rsidR="00C4117D">
        <w:fldChar w:fldCharType="separate"/>
      </w:r>
      <w:r w:rsidR="000C41EC">
        <w:rPr>
          <w:noProof/>
        </w:rPr>
        <w:t>2</w:t>
      </w:r>
      <w:r w:rsidR="00C4117D">
        <w:rPr>
          <w:noProof/>
        </w:rPr>
        <w:fldChar w:fldCharType="end"/>
      </w:r>
      <w:r w:rsidR="008C4A8E">
        <w:t>.</w:t>
      </w:r>
      <w:proofErr w:type="gramEnd"/>
      <w:r w:rsidR="00C4117D">
        <w:fldChar w:fldCharType="begin"/>
      </w:r>
      <w:r w:rsidR="00C4117D">
        <w:instrText xml:space="preserve"> SEQ Figure \* ARABIC \s 1 </w:instrText>
      </w:r>
      <w:r w:rsidR="00C4117D">
        <w:fldChar w:fldCharType="separate"/>
      </w:r>
      <w:r w:rsidR="000C41EC">
        <w:rPr>
          <w:noProof/>
        </w:rPr>
        <w:t>4</w:t>
      </w:r>
      <w:r w:rsidR="00C4117D">
        <w:rPr>
          <w:noProof/>
        </w:rPr>
        <w:fldChar w:fldCharType="end"/>
      </w:r>
      <w:r>
        <w:t>:</w:t>
      </w:r>
      <w:r w:rsidR="00A52C12">
        <w:t xml:space="preserve"> </w:t>
      </w:r>
      <w:r w:rsidRPr="00C74BED">
        <w:t xml:space="preserve">Schematic showing fabrication procedure for PDMS/CNF </w:t>
      </w:r>
      <w:proofErr w:type="spellStart"/>
      <w:r w:rsidRPr="00C74BED">
        <w:t>nanocomposite</w:t>
      </w:r>
      <w:proofErr w:type="spellEnd"/>
      <w:r w:rsidR="00090D02">
        <w:t>.</w:t>
      </w:r>
      <w:bookmarkEnd w:id="23"/>
    </w:p>
    <w:p w:rsidR="001745A2" w:rsidRDefault="003E3205" w:rsidP="00E23436">
      <w:pPr>
        <w:ind w:firstLine="720"/>
        <w:jc w:val="both"/>
        <w:rPr>
          <w:rFonts w:ascii="Times New Roman" w:hAnsi="Times New Roman"/>
        </w:rPr>
      </w:pPr>
      <w:r>
        <w:rPr>
          <w:rFonts w:ascii="Times New Roman" w:hAnsi="Times New Roman"/>
        </w:rPr>
        <w:t xml:space="preserve">As mentioned earlier, both sheet type specimen with small thickness and beam type specimens of </w:t>
      </w:r>
      <w:proofErr w:type="spellStart"/>
      <w:r>
        <w:rPr>
          <w:rFonts w:ascii="Times New Roman" w:hAnsi="Times New Roman"/>
        </w:rPr>
        <w:t>nanocomposites</w:t>
      </w:r>
      <w:proofErr w:type="spellEnd"/>
      <w:r>
        <w:rPr>
          <w:rFonts w:ascii="Times New Roman" w:hAnsi="Times New Roman"/>
        </w:rPr>
        <w:t xml:space="preserve"> were produced throughout the whole study using the same manufacturing procedure. </w:t>
      </w:r>
    </w:p>
    <w:p w:rsidR="003E3205" w:rsidRPr="003E3205" w:rsidRDefault="003E3205" w:rsidP="003B016E">
      <w:pPr>
        <w:pStyle w:val="ListParagraph"/>
        <w:numPr>
          <w:ilvl w:val="0"/>
          <w:numId w:val="22"/>
        </w:numPr>
        <w:ind w:left="0" w:firstLine="0"/>
        <w:jc w:val="center"/>
        <w:rPr>
          <w:rFonts w:ascii="Times New Roman" w:hAnsi="Times New Roman"/>
        </w:rPr>
      </w:pPr>
      <w:r>
        <w:rPr>
          <w:noProof/>
          <w:lang w:bidi="ar-SA"/>
        </w:rPr>
        <w:drawing>
          <wp:inline distT="0" distB="0" distL="0" distR="0" wp14:anchorId="799481E0" wp14:editId="51475939">
            <wp:extent cx="2307408" cy="1729740"/>
            <wp:effectExtent l="0" t="0" r="0" b="0"/>
            <wp:docPr id="89" name="Picture 89" descr="G:\thesis documents\pictures by chapter\Chapter 2\nanocomposite she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thesis documents\pictures by chapter\Chapter 2\nanocomposite sheet.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07408" cy="1729740"/>
                    </a:xfrm>
                    <a:prstGeom prst="rect">
                      <a:avLst/>
                    </a:prstGeom>
                    <a:noFill/>
                    <a:ln>
                      <a:noFill/>
                    </a:ln>
                  </pic:spPr>
                </pic:pic>
              </a:graphicData>
            </a:graphic>
          </wp:inline>
        </w:drawing>
      </w:r>
    </w:p>
    <w:p w:rsidR="003E3205" w:rsidRDefault="003E3205" w:rsidP="003B016E">
      <w:pPr>
        <w:pStyle w:val="ListParagraph"/>
        <w:keepNext/>
        <w:numPr>
          <w:ilvl w:val="0"/>
          <w:numId w:val="22"/>
        </w:numPr>
        <w:ind w:left="0" w:firstLine="90"/>
        <w:jc w:val="center"/>
      </w:pPr>
      <w:r>
        <w:rPr>
          <w:noProof/>
          <w:lang w:bidi="ar-SA"/>
        </w:rPr>
        <w:drawing>
          <wp:inline distT="0" distB="0" distL="0" distR="0" wp14:anchorId="3936BA4C" wp14:editId="0395C03E">
            <wp:extent cx="2352838" cy="1630680"/>
            <wp:effectExtent l="0" t="0" r="0" b="0"/>
            <wp:docPr id="91" name="Picture 91" descr="G:\thesis documents\pictures by chapter\Chapter 2\19829890_10211936696866848_953340295_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thesis documents\pictures by chapter\Chapter 2\19829890_10211936696866848_953340295_o (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54151" cy="1631590"/>
                    </a:xfrm>
                    <a:prstGeom prst="rect">
                      <a:avLst/>
                    </a:prstGeom>
                    <a:noFill/>
                    <a:ln>
                      <a:noFill/>
                    </a:ln>
                  </pic:spPr>
                </pic:pic>
              </a:graphicData>
            </a:graphic>
          </wp:inline>
        </w:drawing>
      </w:r>
    </w:p>
    <w:p w:rsidR="003E3205" w:rsidRDefault="003E3205" w:rsidP="003E3205">
      <w:pPr>
        <w:pStyle w:val="Caption"/>
        <w:jc w:val="center"/>
      </w:pPr>
      <w:bookmarkStart w:id="24" w:name="_Toc487652784"/>
      <w:proofErr w:type="gramStart"/>
      <w:r>
        <w:t xml:space="preserve">Figure </w:t>
      </w:r>
      <w:r w:rsidR="00C4117D">
        <w:fldChar w:fldCharType="begin"/>
      </w:r>
      <w:r w:rsidR="00C4117D">
        <w:instrText xml:space="preserve"> STYLEREF 1 \s </w:instrText>
      </w:r>
      <w:r w:rsidR="00C4117D">
        <w:fldChar w:fldCharType="separate"/>
      </w:r>
      <w:r w:rsidR="000C41EC">
        <w:rPr>
          <w:noProof/>
        </w:rPr>
        <w:t>2</w:t>
      </w:r>
      <w:r w:rsidR="00C4117D">
        <w:rPr>
          <w:noProof/>
        </w:rPr>
        <w:fldChar w:fldCharType="end"/>
      </w:r>
      <w:r w:rsidR="008C4A8E">
        <w:t>.</w:t>
      </w:r>
      <w:proofErr w:type="gramEnd"/>
      <w:r w:rsidR="00C4117D">
        <w:fldChar w:fldCharType="begin"/>
      </w:r>
      <w:r w:rsidR="00C4117D">
        <w:instrText xml:space="preserve"> SEQ Figure \* ARABIC \s 1 </w:instrText>
      </w:r>
      <w:r w:rsidR="00C4117D">
        <w:fldChar w:fldCharType="separate"/>
      </w:r>
      <w:r w:rsidR="000C41EC">
        <w:rPr>
          <w:noProof/>
        </w:rPr>
        <w:t>5</w:t>
      </w:r>
      <w:r w:rsidR="00C4117D">
        <w:rPr>
          <w:noProof/>
        </w:rPr>
        <w:fldChar w:fldCharType="end"/>
      </w:r>
      <w:r>
        <w:t xml:space="preserve">: Photographs of manufactured sheet and beam type </w:t>
      </w:r>
      <w:proofErr w:type="spellStart"/>
      <w:r>
        <w:t>nanocomposites</w:t>
      </w:r>
      <w:proofErr w:type="spellEnd"/>
      <w:r w:rsidR="00E97369">
        <w:t>.</w:t>
      </w:r>
      <w:bookmarkEnd w:id="24"/>
    </w:p>
    <w:p w:rsidR="003E3205" w:rsidRDefault="003E3205" w:rsidP="003E3205"/>
    <w:p w:rsidR="003E3205" w:rsidRPr="003E3205" w:rsidRDefault="003E3205" w:rsidP="00E119D5">
      <w:pPr>
        <w:ind w:firstLine="720"/>
        <w:jc w:val="both"/>
      </w:pPr>
      <w:r>
        <w:lastRenderedPageBreak/>
        <w:t xml:space="preserve">As a proof-of-concept of the applicability of the fabrication process, Figure 2.5 shows good quality representative specimens in both sheet and beam structure. </w:t>
      </w:r>
      <w:r w:rsidR="004B1A24">
        <w:t xml:space="preserve">Both the surface quality and inside of the </w:t>
      </w:r>
      <w:proofErr w:type="spellStart"/>
      <w:r w:rsidR="004B1A24">
        <w:t>nanocomposites</w:t>
      </w:r>
      <w:proofErr w:type="spellEnd"/>
      <w:r w:rsidR="004B1A24">
        <w:t xml:space="preserve"> were uniform. Thus, the proposed fabrication method can be used for subsequent production with good </w:t>
      </w:r>
      <w:r w:rsidR="00CB6EE9">
        <w:t>confidence</w:t>
      </w:r>
      <w:r w:rsidR="004B1A24">
        <w:t>.</w:t>
      </w:r>
    </w:p>
    <w:p w:rsidR="003E3205" w:rsidRDefault="003E3205" w:rsidP="00AA12C0">
      <w:pPr>
        <w:ind w:firstLine="720"/>
        <w:rPr>
          <w:rFonts w:ascii="Times New Roman" w:hAnsi="Times New Roman"/>
        </w:rPr>
      </w:pPr>
    </w:p>
    <w:p w:rsidR="00745C78" w:rsidRPr="005272C0" w:rsidRDefault="00A0094B" w:rsidP="00E905B2">
      <w:pPr>
        <w:pStyle w:val="Heading1"/>
      </w:pPr>
      <w:r w:rsidRPr="00014328">
        <w:rPr>
          <w:rFonts w:ascii="Times New Roman" w:hAnsi="Times New Roman"/>
        </w:rPr>
        <w:br w:type="page"/>
      </w:r>
      <w:r w:rsidR="00745C78" w:rsidRPr="005272C0">
        <w:lastRenderedPageBreak/>
        <w:t xml:space="preserve"> </w:t>
      </w:r>
      <w:bookmarkStart w:id="25" w:name="_Toc487652744"/>
      <w:r w:rsidR="00745C78" w:rsidRPr="005272C0">
        <w:t>Material</w:t>
      </w:r>
      <w:r w:rsidR="00745C78">
        <w:t xml:space="preserve"> Properties</w:t>
      </w:r>
      <w:r w:rsidR="00745C78" w:rsidRPr="005272C0">
        <w:t>: Thermal, Morphology, and Electrical Conductivity</w:t>
      </w:r>
      <w:bookmarkEnd w:id="25"/>
    </w:p>
    <w:p w:rsidR="00745C78" w:rsidRDefault="00D85EA1" w:rsidP="00E23436">
      <w:pPr>
        <w:ind w:firstLine="720"/>
        <w:jc w:val="both"/>
      </w:pPr>
      <w:r>
        <w:t xml:space="preserve">Objectives of this chapter are to fully characterize and understand the critical material properties of the synthesized </w:t>
      </w:r>
      <w:proofErr w:type="spellStart"/>
      <w:r>
        <w:t>nanocomposites</w:t>
      </w:r>
      <w:proofErr w:type="spellEnd"/>
      <w:r>
        <w:t xml:space="preserve"> discussed earlier using advance material characterization techniques. Materials properties that are the most pertinent to this research are thermal properties, surface morphology for dispersion state of </w:t>
      </w:r>
      <w:r w:rsidR="00C132BB">
        <w:t>CNFs,</w:t>
      </w:r>
      <w:r>
        <w:t xml:space="preserve"> and electrical conductivity to understand the electrical properties of the overall </w:t>
      </w:r>
      <w:proofErr w:type="spellStart"/>
      <w:r>
        <w:t>nanocomposites</w:t>
      </w:r>
      <w:proofErr w:type="spellEnd"/>
      <w:r>
        <w:t xml:space="preserve">. </w:t>
      </w:r>
      <w:r w:rsidR="00745C78">
        <w:t xml:space="preserve">The materials developed for this research had the end goal of obtaining optimized electrical conductivity and pressure sensing capabilities. As many strain and pressure sensing materials are usually exposed to a wide range of temperature, it is vital to characterize the material’s thermal properties. For example, </w:t>
      </w:r>
      <w:proofErr w:type="spellStart"/>
      <w:r w:rsidR="00745C78">
        <w:t>thermogravimetric</w:t>
      </w:r>
      <w:proofErr w:type="spellEnd"/>
      <w:r w:rsidR="00745C78">
        <w:t xml:space="preserve"> analysis can reveal thermal stability of the material which indicates the usable temperature range without significant mass loss. Furthermore, uniform dispersion of conducting fillers inside </w:t>
      </w:r>
      <w:proofErr w:type="spellStart"/>
      <w:r w:rsidR="00745C78">
        <w:t>nanocomposites</w:t>
      </w:r>
      <w:proofErr w:type="spellEnd"/>
      <w:r w:rsidR="00745C78">
        <w:t xml:space="preserve"> is a critical parameter that dictates the electrical properties and thus good dispersion is required for viability of the fabrication method. Microscopic imaging is a qualitative approach that can be used to justify the manufacturing procedure. Finally, electrical conductivity is another material property that can help to select the optimum material formulation. In this chapter, the main focus will be charactering the thermo-mechanical and electrical properties of the manufactured materials that will be useful for subsequent study.</w:t>
      </w:r>
    </w:p>
    <w:p w:rsidR="00A52C12" w:rsidRPr="008605DB" w:rsidRDefault="00745C78" w:rsidP="00614F24">
      <w:pPr>
        <w:pStyle w:val="Heading2"/>
        <w:rPr>
          <w:rStyle w:val="Heading2Char"/>
          <w:b/>
        </w:rPr>
      </w:pPr>
      <w:bookmarkStart w:id="26" w:name="_Toc487652745"/>
      <w:r w:rsidRPr="008605DB">
        <w:rPr>
          <w:rStyle w:val="Heading2Char"/>
          <w:b/>
        </w:rPr>
        <w:lastRenderedPageBreak/>
        <w:t>Thermal Characterization</w:t>
      </w:r>
      <w:bookmarkEnd w:id="26"/>
    </w:p>
    <w:p w:rsidR="00745C78" w:rsidRPr="0060557F" w:rsidRDefault="00745C78" w:rsidP="00992176">
      <w:pPr>
        <w:pStyle w:val="Heading3"/>
      </w:pPr>
      <w:bookmarkStart w:id="27" w:name="_Toc487652746"/>
      <w:proofErr w:type="spellStart"/>
      <w:r w:rsidRPr="0060557F">
        <w:rPr>
          <w:rStyle w:val="Heading3Char"/>
          <w:bCs/>
          <w:i/>
        </w:rPr>
        <w:t>Thermogravimetric</w:t>
      </w:r>
      <w:proofErr w:type="spellEnd"/>
      <w:r w:rsidRPr="0060557F">
        <w:rPr>
          <w:rStyle w:val="Heading3Char"/>
          <w:bCs/>
          <w:i/>
        </w:rPr>
        <w:t xml:space="preserve"> Analysis</w:t>
      </w:r>
      <w:bookmarkEnd w:id="27"/>
      <w:r w:rsidRPr="0060557F">
        <w:t xml:space="preserve"> </w:t>
      </w:r>
    </w:p>
    <w:p w:rsidR="00745C78" w:rsidRDefault="00745C78" w:rsidP="00E23436">
      <w:pPr>
        <w:ind w:firstLine="720"/>
        <w:jc w:val="both"/>
        <w:rPr>
          <w:rFonts w:ascii="Times New Roman" w:hAnsi="Times New Roman"/>
          <w:color w:val="000000"/>
        </w:rPr>
      </w:pPr>
      <w:proofErr w:type="spellStart"/>
      <w:r>
        <w:t>Thermogravimetric</w:t>
      </w:r>
      <w:proofErr w:type="spellEnd"/>
      <w:r>
        <w:t xml:space="preserve"> analysis (TGA) is a thermal analysis that can be conducted to characterize the thermal stability of polymers. In this test, weight loss of specimens are measured as a function of increasing temperature via precisely calibrated mass and thermocouples and can reveal information such as characteristic decomposition, degradation mechanism, chemical changes like second order phase transitions. </w:t>
      </w:r>
      <w:proofErr w:type="spellStart"/>
      <w:r w:rsidRPr="008114DD">
        <w:rPr>
          <w:rFonts w:ascii="Times New Roman" w:hAnsi="Times New Roman"/>
          <w:color w:val="000000"/>
        </w:rPr>
        <w:t>Thermogravimetric</w:t>
      </w:r>
      <w:proofErr w:type="spellEnd"/>
      <w:r w:rsidRPr="008114DD">
        <w:rPr>
          <w:rFonts w:ascii="Times New Roman" w:hAnsi="Times New Roman"/>
          <w:color w:val="000000"/>
        </w:rPr>
        <w:t xml:space="preserve"> analysis of 12 types of </w:t>
      </w:r>
      <w:r>
        <w:rPr>
          <w:rFonts w:ascii="Times New Roman" w:hAnsi="Times New Roman"/>
          <w:color w:val="000000"/>
        </w:rPr>
        <w:t>PDMS</w:t>
      </w:r>
      <w:r w:rsidRPr="008114DD">
        <w:rPr>
          <w:rFonts w:ascii="Times New Roman" w:hAnsi="Times New Roman"/>
          <w:color w:val="000000"/>
        </w:rPr>
        <w:t xml:space="preserve"> w</w:t>
      </w:r>
      <w:r>
        <w:rPr>
          <w:rFonts w:ascii="Times New Roman" w:hAnsi="Times New Roman"/>
          <w:color w:val="000000"/>
        </w:rPr>
        <w:t>ere</w:t>
      </w:r>
      <w:r w:rsidRPr="008114DD">
        <w:rPr>
          <w:rFonts w:ascii="Times New Roman" w:hAnsi="Times New Roman"/>
          <w:color w:val="000000"/>
        </w:rPr>
        <w:t xml:space="preserve"> </w:t>
      </w:r>
      <w:r>
        <w:rPr>
          <w:rFonts w:ascii="Times New Roman" w:hAnsi="Times New Roman"/>
          <w:color w:val="000000"/>
        </w:rPr>
        <w:t xml:space="preserve">carried out in order to analyze </w:t>
      </w:r>
      <w:r w:rsidRPr="008114DD">
        <w:rPr>
          <w:rFonts w:ascii="Times New Roman" w:hAnsi="Times New Roman"/>
          <w:color w:val="000000"/>
        </w:rPr>
        <w:t>the thermal stability using TA instruments Q-50 m</w:t>
      </w:r>
      <w:r>
        <w:rPr>
          <w:rFonts w:ascii="Times New Roman" w:hAnsi="Times New Roman"/>
          <w:color w:val="000000"/>
        </w:rPr>
        <w:t xml:space="preserve">achine with a ceramic pan under </w:t>
      </w:r>
      <w:r w:rsidRPr="008114DD">
        <w:rPr>
          <w:rFonts w:ascii="Times New Roman" w:hAnsi="Times New Roman"/>
          <w:color w:val="000000"/>
        </w:rPr>
        <w:t>nitrogen purge gas</w:t>
      </w:r>
      <w:r>
        <w:rPr>
          <w:rFonts w:ascii="Times New Roman" w:hAnsi="Times New Roman"/>
          <w:color w:val="000000"/>
        </w:rPr>
        <w:t xml:space="preserve"> condition. All </w:t>
      </w:r>
      <w:r w:rsidRPr="008114DD">
        <w:rPr>
          <w:rFonts w:ascii="Times New Roman" w:hAnsi="Times New Roman"/>
          <w:color w:val="000000"/>
        </w:rPr>
        <w:t>the s</w:t>
      </w:r>
      <w:r>
        <w:rPr>
          <w:rFonts w:ascii="Times New Roman" w:hAnsi="Times New Roman"/>
          <w:color w:val="000000"/>
        </w:rPr>
        <w:t>pecimens</w:t>
      </w:r>
      <w:r w:rsidRPr="008114DD">
        <w:rPr>
          <w:rFonts w:ascii="Times New Roman" w:hAnsi="Times New Roman"/>
          <w:color w:val="000000"/>
        </w:rPr>
        <w:t xml:space="preserve"> were h</w:t>
      </w:r>
      <w:r>
        <w:rPr>
          <w:rFonts w:ascii="Times New Roman" w:hAnsi="Times New Roman"/>
          <w:color w:val="000000"/>
        </w:rPr>
        <w:t xml:space="preserve">eated from 35°C to 950°C at the ramp </w:t>
      </w:r>
      <w:r w:rsidRPr="008114DD">
        <w:rPr>
          <w:rFonts w:ascii="Times New Roman" w:hAnsi="Times New Roman"/>
          <w:color w:val="000000"/>
        </w:rPr>
        <w:t>rate of 15°C/min. All the obtained data w</w:t>
      </w:r>
      <w:r>
        <w:rPr>
          <w:rFonts w:ascii="Times New Roman" w:hAnsi="Times New Roman"/>
          <w:color w:val="000000"/>
        </w:rPr>
        <w:t>ere</w:t>
      </w:r>
      <w:r w:rsidRPr="008114DD">
        <w:rPr>
          <w:rFonts w:ascii="Times New Roman" w:hAnsi="Times New Roman"/>
          <w:color w:val="000000"/>
        </w:rPr>
        <w:t xml:space="preserve"> processed using TA Universal Analysis software.</w:t>
      </w:r>
      <w:r w:rsidRPr="008114DD">
        <w:rPr>
          <w:rFonts w:ascii="Times New Roman" w:hAnsi="Times New Roman"/>
        </w:rPr>
        <w:t xml:space="preserve"> </w:t>
      </w:r>
      <w:r w:rsidR="00C132BB">
        <w:rPr>
          <w:rFonts w:ascii="Times New Roman" w:hAnsi="Times New Roman"/>
          <w:color w:val="000000"/>
        </w:rPr>
        <w:t xml:space="preserve">  Figure 3.1</w:t>
      </w:r>
      <w:r>
        <w:rPr>
          <w:rFonts w:ascii="Times New Roman" w:hAnsi="Times New Roman"/>
          <w:color w:val="000000"/>
        </w:rPr>
        <w:t xml:space="preserve"> shows a photograph of the TGA machine.</w:t>
      </w:r>
    </w:p>
    <w:p w:rsidR="00A52C12" w:rsidRDefault="00745C78" w:rsidP="00A52C12">
      <w:pPr>
        <w:keepNext/>
        <w:jc w:val="center"/>
      </w:pPr>
      <w:r>
        <w:rPr>
          <w:rFonts w:ascii="Times New Roman" w:hAnsi="Times New Roman"/>
          <w:noProof/>
          <w:color w:val="000000"/>
          <w:lang w:bidi="ar-SA"/>
        </w:rPr>
        <w:drawing>
          <wp:inline distT="0" distB="0" distL="0" distR="0" wp14:anchorId="3CF1F5F6" wp14:editId="2975A134">
            <wp:extent cx="2276475" cy="2505075"/>
            <wp:effectExtent l="0" t="0" r="0" b="0"/>
            <wp:docPr id="22" name="Picture 22" descr="TGAmach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GAmachin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76475" cy="2505075"/>
                    </a:xfrm>
                    <a:prstGeom prst="rect">
                      <a:avLst/>
                    </a:prstGeom>
                    <a:noFill/>
                    <a:ln>
                      <a:noFill/>
                    </a:ln>
                  </pic:spPr>
                </pic:pic>
              </a:graphicData>
            </a:graphic>
          </wp:inline>
        </w:drawing>
      </w:r>
    </w:p>
    <w:p w:rsidR="00745C78" w:rsidRDefault="00A52C12" w:rsidP="00822258">
      <w:pPr>
        <w:pStyle w:val="Caption"/>
        <w:spacing w:after="240"/>
        <w:jc w:val="center"/>
        <w:rPr>
          <w:rFonts w:ascii="Times New Roman" w:hAnsi="Times New Roman"/>
          <w:color w:val="000000"/>
        </w:rPr>
      </w:pPr>
      <w:bookmarkStart w:id="28" w:name="_Toc487652785"/>
      <w:proofErr w:type="gramStart"/>
      <w:r>
        <w:t xml:space="preserve">Figure </w:t>
      </w:r>
      <w:r w:rsidR="00C4117D">
        <w:fldChar w:fldCharType="begin"/>
      </w:r>
      <w:r w:rsidR="00C4117D">
        <w:instrText xml:space="preserve"> STYLEREF 1 \s </w:instrText>
      </w:r>
      <w:r w:rsidR="00C4117D">
        <w:fldChar w:fldCharType="separate"/>
      </w:r>
      <w:r w:rsidR="000C41EC">
        <w:rPr>
          <w:noProof/>
        </w:rPr>
        <w:t>3</w:t>
      </w:r>
      <w:r w:rsidR="00C4117D">
        <w:rPr>
          <w:noProof/>
        </w:rPr>
        <w:fldChar w:fldCharType="end"/>
      </w:r>
      <w:r w:rsidR="008C4A8E">
        <w:t>.</w:t>
      </w:r>
      <w:proofErr w:type="gramEnd"/>
      <w:r w:rsidR="00C4117D">
        <w:fldChar w:fldCharType="begin"/>
      </w:r>
      <w:r w:rsidR="00C4117D">
        <w:instrText xml:space="preserve"> SEQ Figure \* ARABIC \s 1 </w:instrText>
      </w:r>
      <w:r w:rsidR="00C4117D">
        <w:fldChar w:fldCharType="separate"/>
      </w:r>
      <w:r w:rsidR="000C41EC">
        <w:rPr>
          <w:noProof/>
        </w:rPr>
        <w:t>1</w:t>
      </w:r>
      <w:r w:rsidR="00C4117D">
        <w:rPr>
          <w:noProof/>
        </w:rPr>
        <w:fldChar w:fldCharType="end"/>
      </w:r>
      <w:r w:rsidR="0043622A">
        <w:t>:</w:t>
      </w:r>
      <w:r w:rsidR="0043622A" w:rsidRPr="00C16412">
        <w:t xml:space="preserve"> TA</w:t>
      </w:r>
      <w:r w:rsidRPr="00C16412">
        <w:t xml:space="preserve"> instrument Q-50 model used for TGA tests</w:t>
      </w:r>
      <w:r w:rsidR="00036FA4">
        <w:t>.</w:t>
      </w:r>
      <w:bookmarkEnd w:id="28"/>
    </w:p>
    <w:p w:rsidR="00745C78" w:rsidRDefault="00745C78" w:rsidP="00B47AA4">
      <w:pPr>
        <w:ind w:firstLine="720"/>
        <w:jc w:val="both"/>
        <w:rPr>
          <w:rFonts w:cstheme="minorHAnsi"/>
          <w:color w:val="000000"/>
        </w:rPr>
      </w:pPr>
      <w:r w:rsidRPr="008D6436">
        <w:rPr>
          <w:rFonts w:cstheme="minorHAnsi"/>
          <w:color w:val="000000"/>
        </w:rPr>
        <w:t>Both weight (%) and derivative of weight loss w</w:t>
      </w:r>
      <w:r>
        <w:rPr>
          <w:rFonts w:cstheme="minorHAnsi"/>
          <w:color w:val="000000"/>
        </w:rPr>
        <w:t>ere</w:t>
      </w:r>
      <w:r w:rsidRPr="008D6436">
        <w:rPr>
          <w:rFonts w:cstheme="minorHAnsi"/>
          <w:color w:val="000000"/>
        </w:rPr>
        <w:t xml:space="preserve"> plotted as a function of temperature. </w:t>
      </w:r>
      <w:r w:rsidRPr="008D6436">
        <w:rPr>
          <w:rFonts w:cstheme="minorHAnsi"/>
          <w:color w:val="000080"/>
        </w:rPr>
        <w:t xml:space="preserve"> </w:t>
      </w:r>
      <w:r w:rsidRPr="008D6436">
        <w:rPr>
          <w:rFonts w:cstheme="minorHAnsi"/>
        </w:rPr>
        <w:t xml:space="preserve">Figure </w:t>
      </w:r>
      <w:r w:rsidR="007704C8">
        <w:rPr>
          <w:rFonts w:cstheme="minorHAnsi"/>
        </w:rPr>
        <w:t>3.2</w:t>
      </w:r>
      <w:r w:rsidRPr="008D6436">
        <w:rPr>
          <w:rFonts w:cstheme="minorHAnsi"/>
          <w:color w:val="000080"/>
        </w:rPr>
        <w:t xml:space="preserve"> </w:t>
      </w:r>
      <w:r w:rsidRPr="008D6436">
        <w:rPr>
          <w:rFonts w:cstheme="minorHAnsi"/>
          <w:color w:val="000000"/>
        </w:rPr>
        <w:t>shows the effects of silica concentration and CNF loading on the</w:t>
      </w:r>
      <w:r w:rsidR="007704C8">
        <w:rPr>
          <w:rFonts w:cstheme="minorHAnsi"/>
          <w:color w:val="000000"/>
        </w:rPr>
        <w:t xml:space="preserve"> </w:t>
      </w:r>
      <w:r w:rsidRPr="008D6436">
        <w:rPr>
          <w:rFonts w:cstheme="minorHAnsi"/>
          <w:color w:val="000000"/>
        </w:rPr>
        <w:t>thermal stability. The degradation of samples without silica took place in only one</w:t>
      </w:r>
      <w:r w:rsidRPr="008D6436">
        <w:rPr>
          <w:rFonts w:cstheme="minorHAnsi"/>
          <w:color w:val="000000"/>
        </w:rPr>
        <w:br/>
      </w:r>
      <w:r w:rsidRPr="008D6436">
        <w:rPr>
          <w:rFonts w:cstheme="minorHAnsi"/>
          <w:color w:val="000000"/>
        </w:rPr>
        <w:lastRenderedPageBreak/>
        <w:t xml:space="preserve">stage, as shown in </w:t>
      </w:r>
      <w:r w:rsidR="00CB0BB6">
        <w:rPr>
          <w:rFonts w:cstheme="minorHAnsi"/>
        </w:rPr>
        <w:t>Figure 3.2</w:t>
      </w:r>
      <w:r w:rsidRPr="008D6436">
        <w:rPr>
          <w:rFonts w:cstheme="minorHAnsi"/>
          <w:color w:val="000080"/>
        </w:rPr>
        <w:t xml:space="preserve"> </w:t>
      </w:r>
      <w:r w:rsidRPr="008D6436">
        <w:rPr>
          <w:rFonts w:cstheme="minorHAnsi"/>
          <w:color w:val="000000"/>
        </w:rPr>
        <w:t>(a</w:t>
      </w:r>
      <w:r w:rsidR="00CB0BB6">
        <w:rPr>
          <w:rFonts w:cstheme="minorHAnsi"/>
          <w:color w:val="000000"/>
        </w:rPr>
        <w:t>)</w:t>
      </w:r>
      <w:r w:rsidRPr="008D6436">
        <w:rPr>
          <w:rFonts w:cstheme="minorHAnsi"/>
          <w:color w:val="000000"/>
        </w:rPr>
        <w:t>. However, the degradati</w:t>
      </w:r>
      <w:r w:rsidR="00CB0BB6">
        <w:rPr>
          <w:rFonts w:cstheme="minorHAnsi"/>
          <w:color w:val="000000"/>
        </w:rPr>
        <w:t xml:space="preserve">on of all the samples with both </w:t>
      </w:r>
      <w:r w:rsidRPr="008D6436">
        <w:rPr>
          <w:rFonts w:cstheme="minorHAnsi"/>
          <w:color w:val="000000"/>
        </w:rPr>
        <w:t xml:space="preserve">silica and CNF loading took place in two stages, as shown in </w:t>
      </w:r>
      <w:r w:rsidRPr="008D6436">
        <w:rPr>
          <w:rFonts w:cstheme="minorHAnsi"/>
        </w:rPr>
        <w:t xml:space="preserve">Figures </w:t>
      </w:r>
      <w:r w:rsidR="00CB0BB6">
        <w:rPr>
          <w:rFonts w:cstheme="minorHAnsi"/>
        </w:rPr>
        <w:t>3.2</w:t>
      </w:r>
      <w:r w:rsidRPr="008D6436">
        <w:rPr>
          <w:rFonts w:cstheme="minorHAnsi"/>
          <w:color w:val="000080"/>
        </w:rPr>
        <w:t xml:space="preserve"> </w:t>
      </w:r>
      <w:r w:rsidR="00CB0BB6">
        <w:rPr>
          <w:rFonts w:cstheme="minorHAnsi"/>
          <w:color w:val="000000"/>
        </w:rPr>
        <w:t xml:space="preserve">(b) and (c). The </w:t>
      </w:r>
      <w:r w:rsidRPr="008D6436">
        <w:rPr>
          <w:rFonts w:cstheme="minorHAnsi"/>
          <w:color w:val="000000"/>
        </w:rPr>
        <w:t>first decomposition temperature (Td1) was around 500</w:t>
      </w:r>
      <w:r w:rsidR="00CB0BB6">
        <w:rPr>
          <w:rFonts w:cstheme="minorHAnsi"/>
          <w:color w:val="000000"/>
        </w:rPr>
        <w:t xml:space="preserve">°C and the second decomposition </w:t>
      </w:r>
      <w:r w:rsidRPr="008D6436">
        <w:rPr>
          <w:rFonts w:cstheme="minorHAnsi"/>
          <w:color w:val="000000"/>
        </w:rPr>
        <w:t>temperature (Td2) was around 690°C. Td1 and Td2</w:t>
      </w:r>
      <w:r>
        <w:rPr>
          <w:rFonts w:cstheme="minorHAnsi"/>
          <w:color w:val="000000"/>
        </w:rPr>
        <w:t xml:space="preserve">, as well as the 5 </w:t>
      </w:r>
      <w:proofErr w:type="spellStart"/>
      <w:r>
        <w:rPr>
          <w:rFonts w:cstheme="minorHAnsi"/>
          <w:color w:val="000000"/>
        </w:rPr>
        <w:t>wt</w:t>
      </w:r>
      <w:proofErr w:type="spellEnd"/>
      <w:r>
        <w:rPr>
          <w:rFonts w:cstheme="minorHAnsi"/>
          <w:color w:val="000000"/>
        </w:rPr>
        <w:t xml:space="preserve">% loss temperature </w:t>
      </w:r>
      <w:r w:rsidRPr="008D6436">
        <w:rPr>
          <w:rFonts w:cstheme="minorHAnsi"/>
          <w:color w:val="000000"/>
        </w:rPr>
        <w:t xml:space="preserve">(T5%), are summarized in </w:t>
      </w:r>
      <w:r w:rsidR="00CB0BB6">
        <w:rPr>
          <w:rFonts w:cstheme="minorHAnsi"/>
        </w:rPr>
        <w:t>Table 3.1</w:t>
      </w:r>
      <w:r w:rsidRPr="008D6436">
        <w:rPr>
          <w:rFonts w:cstheme="minorHAnsi"/>
          <w:color w:val="000000"/>
        </w:rPr>
        <w:t>. There is no report o</w:t>
      </w:r>
      <w:r>
        <w:rPr>
          <w:rFonts w:cstheme="minorHAnsi"/>
          <w:color w:val="000000"/>
        </w:rPr>
        <w:t>n</w:t>
      </w:r>
      <w:r w:rsidR="00B47AA4">
        <w:rPr>
          <w:rFonts w:cstheme="minorHAnsi"/>
          <w:color w:val="000000"/>
        </w:rPr>
        <w:t xml:space="preserve"> literature which suggests that</w:t>
      </w:r>
      <w:r>
        <w:rPr>
          <w:rFonts w:cstheme="minorHAnsi"/>
          <w:color w:val="000000"/>
        </w:rPr>
        <w:t xml:space="preserve"> parts (bonds) decompose </w:t>
      </w:r>
      <w:r w:rsidRPr="008D6436">
        <w:rPr>
          <w:rFonts w:cstheme="minorHAnsi"/>
          <w:color w:val="000000"/>
        </w:rPr>
        <w:t>at two different stages yet. However, there exists</w:t>
      </w:r>
      <w:r>
        <w:rPr>
          <w:rFonts w:cstheme="minorHAnsi"/>
          <w:color w:val="000000"/>
        </w:rPr>
        <w:t xml:space="preserve"> a relationship between bonding </w:t>
      </w:r>
      <w:r w:rsidRPr="008D6436">
        <w:rPr>
          <w:rFonts w:cstheme="minorHAnsi"/>
          <w:color w:val="000000"/>
        </w:rPr>
        <w:t>intensity and the decomposition, i.e. a strong bond has a corresponding higher decomposition temperature, while a weak bond has a l</w:t>
      </w:r>
      <w:r>
        <w:rPr>
          <w:rFonts w:cstheme="minorHAnsi"/>
          <w:color w:val="000000"/>
        </w:rPr>
        <w:t xml:space="preserve">ower decomposition temperature. </w:t>
      </w:r>
      <w:r w:rsidRPr="008D6436">
        <w:rPr>
          <w:rFonts w:cstheme="minorHAnsi"/>
          <w:color w:val="000000"/>
        </w:rPr>
        <w:t>Typical bond energies of C–C, C–O, C–H, and Si–Si are</w:t>
      </w:r>
      <w:r>
        <w:rPr>
          <w:rFonts w:cstheme="minorHAnsi"/>
          <w:color w:val="000000"/>
        </w:rPr>
        <w:t xml:space="preserve"> </w:t>
      </w:r>
      <w:r w:rsidR="00A52C12">
        <w:rPr>
          <w:rFonts w:cstheme="minorHAnsi"/>
          <w:color w:val="000000"/>
        </w:rPr>
        <w:t>349, 370, 337, and 327 kJ/</w:t>
      </w:r>
      <w:proofErr w:type="spellStart"/>
      <w:r w:rsidR="00A52C12">
        <w:rPr>
          <w:rFonts w:cstheme="minorHAnsi"/>
          <w:color w:val="000000"/>
        </w:rPr>
        <w:t>mol</w:t>
      </w:r>
      <w:proofErr w:type="spellEnd"/>
      <w:r w:rsidR="00A52C12">
        <w:rPr>
          <w:rFonts w:cstheme="minorHAnsi"/>
          <w:color w:val="000000"/>
        </w:rPr>
        <w:t xml:space="preserve"> </w:t>
      </w:r>
      <w:r w:rsidR="00A52C12" w:rsidRPr="008D6436">
        <w:rPr>
          <w:rFonts w:cstheme="minorHAnsi"/>
          <w:color w:val="000000"/>
        </w:rPr>
        <w:t>respectively</w:t>
      </w:r>
      <w:r w:rsidR="00982F7C">
        <w:rPr>
          <w:rFonts w:cstheme="minorHAnsi"/>
          <w:color w:val="000000"/>
        </w:rPr>
        <w:fldChar w:fldCharType="begin"/>
      </w:r>
      <w:r w:rsidR="00982F7C">
        <w:rPr>
          <w:rFonts w:cstheme="minorHAnsi"/>
          <w:color w:val="000000"/>
        </w:rPr>
        <w:instrText xml:space="preserve"> ADDIN EN.CITE &lt;EndNote&gt;&lt;Cite&gt;&lt;Author&gt;M. Kinoshita&lt;/Author&gt;&lt;Year&gt;2000&lt;/Year&gt;&lt;RecNum&gt;33&lt;/RecNum&gt;&lt;DisplayText&gt;[33, 34]&lt;/DisplayText&gt;&lt;record&gt;&lt;rec-number&gt;33&lt;/rec-number&gt;&lt;foreign-keys&gt;&lt;key app="EN" db-id="2x09r5wxbd5sttetremvfr2gpp9teds95ped"&gt;33&lt;/key&gt;&lt;/foreign-keys&gt;&lt;ref-type name="Journal Article"&gt;17&lt;/ref-type&gt;&lt;contributors&gt;&lt;authors&gt;&lt;author&gt;M. Kinoshita, T. Nemoto, T. Souda, and K. Takeda&lt;/author&gt;&lt;/authors&gt;&lt;/contributors&gt;&lt;titles&gt;&lt;title&gt;Semi-quantitative analysis of thermal degradation in polyphenylene-ether&lt;/title&gt;&lt;secondary-title&gt;Polym. Degrad. Stab.&lt;/secondary-title&gt;&lt;/titles&gt;&lt;periodical&gt;&lt;full-title&gt;Polym. Degrad. Stab.&lt;/full-title&gt;&lt;/periodical&gt;&lt;pages&gt;2000&lt;/pages&gt;&lt;volume&gt;68&lt;/volume&gt;&lt;number&gt;3&lt;/number&gt;&lt;section&gt;437-443&lt;/section&gt;&lt;dates&gt;&lt;year&gt;2000&lt;/year&gt;&lt;/dates&gt;&lt;urls&gt;&lt;/urls&gt;&lt;/record&gt;&lt;/Cite&gt;&lt;Cite&gt;&lt;Author&gt;G. Camino&lt;/Author&gt;&lt;Year&gt;2002&lt;/Year&gt;&lt;RecNum&gt;34&lt;/RecNum&gt;&lt;record&gt;&lt;rec-number&gt;34&lt;/rec-number&gt;&lt;foreign-keys&gt;&lt;key app="EN" db-id="2x09r5wxbd5sttetremvfr2gpp9teds95ped"&gt;34&lt;/key&gt;&lt;/foreign-keys&gt;&lt;ref-type name="Journal Article"&gt;17&lt;/ref-type&gt;&lt;contributors&gt;&lt;authors&gt;&lt;author&gt;G. Camino, S. Lomakin, and M. Lageard&lt;/author&gt;&lt;/authors&gt;&lt;/contributors&gt;&lt;titles&gt;&lt;title&gt;Thermal polydimethylsiloxane degradation. Part 2. The degradation mechanisms&lt;/title&gt;&lt;secondary-title&gt;Polymer&lt;/secondary-title&gt;&lt;/titles&gt;&lt;periodical&gt;&lt;full-title&gt;Polymer&lt;/full-title&gt;&lt;/periodical&gt;&lt;pages&gt;2011–2015&lt;/pages&gt;&lt;volume&gt;43&lt;/volume&gt;&lt;number&gt;7&lt;/number&gt;&lt;dates&gt;&lt;year&gt;2002&lt;/year&gt;&lt;/dates&gt;&lt;urls&gt;&lt;/urls&gt;&lt;/record&gt;&lt;/Cite&gt;&lt;/EndNote&gt;</w:instrText>
      </w:r>
      <w:r w:rsidR="00982F7C">
        <w:rPr>
          <w:rFonts w:cstheme="minorHAnsi"/>
          <w:color w:val="000000"/>
        </w:rPr>
        <w:fldChar w:fldCharType="separate"/>
      </w:r>
      <w:r w:rsidR="00982F7C">
        <w:rPr>
          <w:rFonts w:cstheme="minorHAnsi"/>
          <w:noProof/>
          <w:color w:val="000000"/>
        </w:rPr>
        <w:t>[33, 34]</w:t>
      </w:r>
      <w:r w:rsidR="00982F7C">
        <w:rPr>
          <w:rFonts w:cstheme="minorHAnsi"/>
          <w:color w:val="000000"/>
        </w:rPr>
        <w:fldChar w:fldCharType="end"/>
      </w:r>
      <w:r w:rsidR="00A52C12">
        <w:rPr>
          <w:rFonts w:cstheme="minorHAnsi"/>
          <w:color w:val="000000"/>
        </w:rPr>
        <w:t>.</w:t>
      </w:r>
      <w:r w:rsidR="00A52C12" w:rsidRPr="008D6436">
        <w:rPr>
          <w:rFonts w:cstheme="minorHAnsi"/>
          <w:color w:val="000000"/>
        </w:rPr>
        <w:t xml:space="preserve"> </w:t>
      </w:r>
    </w:p>
    <w:p w:rsidR="00B935B2" w:rsidRPr="00B935B2" w:rsidRDefault="00B935B2" w:rsidP="0049337B">
      <w:pPr>
        <w:pStyle w:val="ListParagraph"/>
        <w:numPr>
          <w:ilvl w:val="0"/>
          <w:numId w:val="2"/>
        </w:numPr>
        <w:ind w:left="0" w:firstLine="0"/>
        <w:jc w:val="center"/>
        <w:rPr>
          <w:rFonts w:cstheme="minorHAnsi"/>
          <w:color w:val="000000"/>
        </w:rPr>
      </w:pPr>
      <w:r>
        <w:rPr>
          <w:noProof/>
          <w:lang w:bidi="ar-SA"/>
        </w:rPr>
        <w:drawing>
          <wp:inline distT="0" distB="0" distL="0" distR="0" wp14:anchorId="20B622A2" wp14:editId="065B530F">
            <wp:extent cx="4587240" cy="33713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thesis documents\pictures by chapter\chapter 3\Thermal\TGA\TGA_a.tif"/>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4587240" cy="3371345"/>
                    </a:xfrm>
                    <a:prstGeom prst="rect">
                      <a:avLst/>
                    </a:prstGeom>
                    <a:noFill/>
                    <a:ln>
                      <a:noFill/>
                    </a:ln>
                  </pic:spPr>
                </pic:pic>
              </a:graphicData>
            </a:graphic>
          </wp:inline>
        </w:drawing>
      </w:r>
    </w:p>
    <w:p w:rsidR="00B935B2" w:rsidRPr="00B935B2" w:rsidRDefault="00B935B2" w:rsidP="0049337B">
      <w:pPr>
        <w:pStyle w:val="ListParagraph"/>
        <w:numPr>
          <w:ilvl w:val="0"/>
          <w:numId w:val="2"/>
        </w:numPr>
        <w:ind w:left="0" w:firstLine="0"/>
        <w:jc w:val="center"/>
        <w:rPr>
          <w:rFonts w:cstheme="minorHAnsi"/>
          <w:color w:val="000000"/>
        </w:rPr>
      </w:pPr>
      <w:r>
        <w:rPr>
          <w:noProof/>
          <w:lang w:bidi="ar-SA"/>
        </w:rPr>
        <w:lastRenderedPageBreak/>
        <w:drawing>
          <wp:inline distT="0" distB="0" distL="0" distR="0" wp14:anchorId="788E0E62" wp14:editId="7CCABEAF">
            <wp:extent cx="4224269" cy="3362325"/>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thesis documents\pictures by chapter\chapter 3\Thermal\TGA\TGA_b.tif"/>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4227728" cy="3365078"/>
                    </a:xfrm>
                    <a:prstGeom prst="rect">
                      <a:avLst/>
                    </a:prstGeom>
                    <a:noFill/>
                    <a:ln>
                      <a:noFill/>
                    </a:ln>
                  </pic:spPr>
                </pic:pic>
              </a:graphicData>
            </a:graphic>
          </wp:inline>
        </w:drawing>
      </w:r>
    </w:p>
    <w:p w:rsidR="00B935B2" w:rsidRPr="00B935B2" w:rsidRDefault="00B935B2" w:rsidP="0049337B">
      <w:pPr>
        <w:pStyle w:val="ListParagraph"/>
        <w:numPr>
          <w:ilvl w:val="0"/>
          <w:numId w:val="2"/>
        </w:numPr>
        <w:tabs>
          <w:tab w:val="left" w:pos="0"/>
          <w:tab w:val="left" w:pos="990"/>
        </w:tabs>
        <w:ind w:left="0" w:firstLine="360"/>
        <w:jc w:val="center"/>
        <w:rPr>
          <w:rFonts w:cstheme="minorHAnsi"/>
          <w:color w:val="000000"/>
        </w:rPr>
      </w:pPr>
      <w:r>
        <w:rPr>
          <w:noProof/>
          <w:lang w:bidi="ar-SA"/>
        </w:rPr>
        <w:drawing>
          <wp:inline distT="0" distB="0" distL="0" distR="0" wp14:anchorId="09022DCC" wp14:editId="33A3A614">
            <wp:extent cx="4392434" cy="3343275"/>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hesis documents\pictures by chapter\chapter 3\Thermal\TGA\TGA_c.tif"/>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4396349" cy="3346255"/>
                    </a:xfrm>
                    <a:prstGeom prst="rect">
                      <a:avLst/>
                    </a:prstGeom>
                    <a:noFill/>
                    <a:ln>
                      <a:noFill/>
                    </a:ln>
                  </pic:spPr>
                </pic:pic>
              </a:graphicData>
            </a:graphic>
          </wp:inline>
        </w:drawing>
      </w:r>
    </w:p>
    <w:p w:rsidR="00A52C12" w:rsidRPr="00B935B2" w:rsidRDefault="00B935B2" w:rsidP="0049337B">
      <w:pPr>
        <w:pStyle w:val="ListParagraph"/>
        <w:numPr>
          <w:ilvl w:val="0"/>
          <w:numId w:val="2"/>
        </w:numPr>
        <w:ind w:left="0" w:firstLine="0"/>
        <w:jc w:val="center"/>
        <w:rPr>
          <w:rFonts w:cstheme="minorHAnsi"/>
          <w:color w:val="000000"/>
        </w:rPr>
      </w:pPr>
      <w:r>
        <w:rPr>
          <w:noProof/>
          <w:lang w:bidi="ar-SA"/>
        </w:rPr>
        <w:lastRenderedPageBreak/>
        <w:drawing>
          <wp:inline distT="0" distB="0" distL="0" distR="0" wp14:anchorId="2827253C" wp14:editId="00CC2BB8">
            <wp:extent cx="4684483" cy="3162229"/>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thesis documents\pictures by chapter\chapter 3\Thermal\TGA\TGA_d.tif"/>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4684483" cy="3162229"/>
                    </a:xfrm>
                    <a:prstGeom prst="rect">
                      <a:avLst/>
                    </a:prstGeom>
                    <a:noFill/>
                    <a:ln>
                      <a:noFill/>
                    </a:ln>
                  </pic:spPr>
                </pic:pic>
              </a:graphicData>
            </a:graphic>
          </wp:inline>
        </w:drawing>
      </w:r>
    </w:p>
    <w:p w:rsidR="00A52C12" w:rsidRPr="00A52C12" w:rsidRDefault="00A52C12" w:rsidP="00147A4B">
      <w:pPr>
        <w:pStyle w:val="Caption"/>
        <w:spacing w:after="240"/>
        <w:jc w:val="center"/>
      </w:pPr>
      <w:bookmarkStart w:id="29" w:name="_Toc487652786"/>
      <w:proofErr w:type="gramStart"/>
      <w:r>
        <w:t xml:space="preserve">Figure </w:t>
      </w:r>
      <w:r w:rsidR="00C4117D">
        <w:fldChar w:fldCharType="begin"/>
      </w:r>
      <w:r w:rsidR="00C4117D">
        <w:instrText xml:space="preserve"> STYLEREF 1 \s </w:instrText>
      </w:r>
      <w:r w:rsidR="00C4117D">
        <w:fldChar w:fldCharType="separate"/>
      </w:r>
      <w:r w:rsidR="000C41EC">
        <w:rPr>
          <w:noProof/>
        </w:rPr>
        <w:t>3</w:t>
      </w:r>
      <w:r w:rsidR="00C4117D">
        <w:rPr>
          <w:noProof/>
        </w:rPr>
        <w:fldChar w:fldCharType="end"/>
      </w:r>
      <w:r w:rsidR="008C4A8E">
        <w:t>.</w:t>
      </w:r>
      <w:proofErr w:type="gramEnd"/>
      <w:r w:rsidR="00C4117D">
        <w:fldChar w:fldCharType="begin"/>
      </w:r>
      <w:r w:rsidR="00C4117D">
        <w:instrText xml:space="preserve"> SEQ Figure \* ARABIC \s 1 </w:instrText>
      </w:r>
      <w:r w:rsidR="00C4117D">
        <w:fldChar w:fldCharType="separate"/>
      </w:r>
      <w:r w:rsidR="000C41EC">
        <w:rPr>
          <w:noProof/>
        </w:rPr>
        <w:t>2</w:t>
      </w:r>
      <w:r w:rsidR="00C4117D">
        <w:rPr>
          <w:noProof/>
        </w:rPr>
        <w:fldChar w:fldCharType="end"/>
      </w:r>
      <w:r>
        <w:t xml:space="preserve">: </w:t>
      </w:r>
      <w:r w:rsidRPr="00E52B80">
        <w:t xml:space="preserve">TGA weight loss curves (inset showing differential weight loss) of </w:t>
      </w:r>
      <w:r w:rsidR="00B935B2">
        <w:t>(</w:t>
      </w:r>
      <w:r w:rsidRPr="00E52B80">
        <w:t xml:space="preserve">a) 10:0 </w:t>
      </w:r>
      <w:r w:rsidR="00B935B2">
        <w:t>(</w:t>
      </w:r>
      <w:r w:rsidRPr="00E52B80">
        <w:t xml:space="preserve">b) 10:1 </w:t>
      </w:r>
      <w:r w:rsidR="00B935B2">
        <w:t>(</w:t>
      </w:r>
      <w:r w:rsidRPr="00E52B80">
        <w:t xml:space="preserve">c) 10:2 polymer to silica ratio </w:t>
      </w:r>
      <w:r w:rsidR="00B935B2" w:rsidRPr="00E52B80">
        <w:t>specimens,</w:t>
      </w:r>
      <w:r w:rsidR="00B935B2">
        <w:t xml:space="preserve"> and (d) m</w:t>
      </w:r>
      <w:r w:rsidRPr="00E52B80">
        <w:t>agnified differential weight loss curve</w:t>
      </w:r>
      <w:r w:rsidR="00B935B2">
        <w:t>.</w:t>
      </w:r>
      <w:bookmarkEnd w:id="29"/>
    </w:p>
    <w:p w:rsidR="00745C78" w:rsidRDefault="00745C78" w:rsidP="00E23436">
      <w:pPr>
        <w:ind w:firstLine="720"/>
        <w:jc w:val="both"/>
        <w:rPr>
          <w:rFonts w:cstheme="minorHAnsi"/>
          <w:color w:val="000000"/>
        </w:rPr>
      </w:pPr>
      <w:r w:rsidRPr="008D6436">
        <w:rPr>
          <w:rFonts w:cstheme="minorHAnsi"/>
          <w:color w:val="000000"/>
        </w:rPr>
        <w:t>The single bonds of C–C, C–O, C–</w:t>
      </w:r>
      <w:r>
        <w:rPr>
          <w:rFonts w:cstheme="minorHAnsi"/>
          <w:color w:val="000000"/>
        </w:rPr>
        <w:t xml:space="preserve">H, and Si-Si are susceptible to </w:t>
      </w:r>
      <w:r w:rsidRPr="008D6436">
        <w:rPr>
          <w:rFonts w:cstheme="minorHAnsi"/>
          <w:color w:val="000000"/>
        </w:rPr>
        <w:t xml:space="preserve">chain scission during thermal degradation and act as </w:t>
      </w:r>
      <w:r>
        <w:rPr>
          <w:rFonts w:cstheme="minorHAnsi"/>
          <w:color w:val="000000"/>
        </w:rPr>
        <w:t xml:space="preserve">weak links, which correspond to </w:t>
      </w:r>
      <w:r w:rsidRPr="008D6436">
        <w:rPr>
          <w:rFonts w:cstheme="minorHAnsi"/>
          <w:color w:val="000000"/>
        </w:rPr>
        <w:t>the decomposition of PDMS polymer at Td1. The further decomposition at Td2 can be</w:t>
      </w:r>
      <w:r>
        <w:rPr>
          <w:rFonts w:cstheme="minorHAnsi"/>
          <w:color w:val="000000"/>
        </w:rPr>
        <w:t xml:space="preserve"> </w:t>
      </w:r>
      <w:r w:rsidR="00982F7C">
        <w:rPr>
          <w:rFonts w:cstheme="minorHAnsi"/>
          <w:color w:val="000000"/>
        </w:rPr>
        <w:fldChar w:fldCharType="begin"/>
      </w:r>
      <w:r w:rsidR="00982F7C">
        <w:rPr>
          <w:rFonts w:cstheme="minorHAnsi"/>
          <w:color w:val="000000"/>
        </w:rPr>
        <w:instrText xml:space="preserve"> ADDIN EN.CITE &lt;EndNote&gt;&lt;Cite&gt;&lt;Author&gt;G. Camino&lt;/Author&gt;&lt;Year&gt;2002&lt;/Year&gt;&lt;RecNum&gt;34&lt;/RecNum&gt;&lt;DisplayText&gt;[33, 34]&lt;/DisplayText&gt;&lt;record&gt;&lt;rec-number&gt;34&lt;/rec-number&gt;&lt;foreign-keys&gt;&lt;key app="EN" db-id="2x09r5wxbd5sttetremvfr2gpp9teds95ped"&gt;34&lt;/key&gt;&lt;/foreign-keys&gt;&lt;ref-type name="Journal Article"&gt;17&lt;/ref-type&gt;&lt;contributors&gt;&lt;authors&gt;&lt;author&gt;G. Camino, S. Lomakin, and M. Lageard&lt;/author&gt;&lt;/authors&gt;&lt;/contributors&gt;&lt;titles&gt;&lt;title&gt;Thermal polydimethylsiloxane degradation. Part 2. The degradation mechanisms&lt;/title&gt;&lt;secondary-title&gt;Polymer&lt;/secondary-title&gt;&lt;/titles&gt;&lt;periodical&gt;&lt;full-title&gt;Polymer&lt;/full-title&gt;&lt;/periodical&gt;&lt;pages&gt;2011–2015&lt;/pages&gt;&lt;volume&gt;43&lt;/volume&gt;&lt;number&gt;7&lt;/number&gt;&lt;dates&gt;&lt;year&gt;2002&lt;/year&gt;&lt;/dates&gt;&lt;urls&gt;&lt;/urls&gt;&lt;/record&gt;&lt;/Cite&gt;&lt;Cite&gt;&lt;Author&gt;M. Kinoshita&lt;/Author&gt;&lt;Year&gt;2000&lt;/Year&gt;&lt;RecNum&gt;33&lt;/RecNum&gt;&lt;record&gt;&lt;rec-number&gt;33&lt;/rec-number&gt;&lt;foreign-keys&gt;&lt;key app="EN" db-id="2x09r5wxbd5sttetremvfr2gpp9teds95ped"&gt;33&lt;/key&gt;&lt;/foreign-keys&gt;&lt;ref-type name="Journal Article"&gt;17&lt;/ref-type&gt;&lt;contributors&gt;&lt;authors&gt;&lt;author&gt;M. Kinoshita, T. Nemoto, T. Souda, and K. Takeda&lt;/author&gt;&lt;/authors&gt;&lt;/contributors&gt;&lt;titles&gt;&lt;title&gt;Semi-quantitative analysis of thermal degradation in polyphenylene-ether&lt;/title&gt;&lt;secondary-title&gt;Polym. Degrad. Stab.&lt;/secondary-title&gt;&lt;/titles&gt;&lt;periodical&gt;&lt;full-title&gt;Polym. Degrad. Stab.&lt;/full-title&gt;&lt;/periodical&gt;&lt;pages&gt;2000&lt;/pages&gt;&lt;volume&gt;68&lt;/volume&gt;&lt;number&gt;3&lt;/number&gt;&lt;section&gt;437-443&lt;/section&gt;&lt;dates&gt;&lt;year&gt;2000&lt;/year&gt;&lt;/dates&gt;&lt;urls&gt;&lt;/urls&gt;&lt;/record&gt;&lt;/Cite&gt;&lt;/EndNote&gt;</w:instrText>
      </w:r>
      <w:r w:rsidR="00982F7C">
        <w:rPr>
          <w:rFonts w:cstheme="minorHAnsi"/>
          <w:color w:val="000000"/>
        </w:rPr>
        <w:fldChar w:fldCharType="separate"/>
      </w:r>
      <w:r w:rsidR="00982F7C">
        <w:rPr>
          <w:rFonts w:cstheme="minorHAnsi"/>
          <w:noProof/>
          <w:color w:val="000000"/>
        </w:rPr>
        <w:t>[33, 34]</w:t>
      </w:r>
      <w:r w:rsidR="00982F7C">
        <w:rPr>
          <w:rFonts w:cstheme="minorHAnsi"/>
          <w:color w:val="000000"/>
        </w:rPr>
        <w:fldChar w:fldCharType="end"/>
      </w:r>
      <w:r w:rsidRPr="008D6436">
        <w:rPr>
          <w:rFonts w:cstheme="minorHAnsi"/>
          <w:color w:val="000000"/>
        </w:rPr>
        <w:t>attributed to the degradation of Si–O bond, where the Si–</w:t>
      </w:r>
      <w:r>
        <w:rPr>
          <w:rFonts w:cstheme="minorHAnsi"/>
          <w:color w:val="000000"/>
        </w:rPr>
        <w:t>O bond energy is 798 kJ/mol. T</w:t>
      </w:r>
      <w:r w:rsidRPr="008D6436">
        <w:rPr>
          <w:rFonts w:cstheme="minorHAnsi"/>
          <w:color w:val="000000"/>
        </w:rPr>
        <w:t xml:space="preserve">he CNF loading also affect the Td1 and Td2 of the </w:t>
      </w:r>
      <w:proofErr w:type="spellStart"/>
      <w:r w:rsidRPr="008D6436">
        <w:rPr>
          <w:rFonts w:cstheme="minorHAnsi"/>
          <w:color w:val="000000"/>
        </w:rPr>
        <w:t>nanocomposites</w:t>
      </w:r>
      <w:proofErr w:type="spellEnd"/>
      <w:r w:rsidRPr="008D6436">
        <w:rPr>
          <w:rFonts w:cstheme="minorHAnsi"/>
          <w:color w:val="000000"/>
        </w:rPr>
        <w:t xml:space="preserve"> reinforced with CNFs. When no silic</w:t>
      </w:r>
      <w:r>
        <w:rPr>
          <w:rFonts w:cstheme="minorHAnsi"/>
          <w:color w:val="000000"/>
        </w:rPr>
        <w:t xml:space="preserve">a concentration was included in PDMS </w:t>
      </w:r>
      <w:r w:rsidRPr="008D6436">
        <w:rPr>
          <w:rFonts w:cstheme="minorHAnsi"/>
          <w:color w:val="000000"/>
        </w:rPr>
        <w:t xml:space="preserve">formulation, the influence of CNF loading was significant. The variation of Td1 </w:t>
      </w:r>
      <w:r>
        <w:rPr>
          <w:rFonts w:cstheme="minorHAnsi"/>
          <w:color w:val="000000"/>
        </w:rPr>
        <w:t>was about</w:t>
      </w:r>
      <w:r w:rsidRPr="008D6436">
        <w:rPr>
          <w:rFonts w:cstheme="minorHAnsi"/>
          <w:color w:val="000000"/>
        </w:rPr>
        <w:t xml:space="preserve"> 110°C for </w:t>
      </w:r>
      <w:proofErr w:type="spellStart"/>
      <w:r w:rsidRPr="008D6436">
        <w:rPr>
          <w:rFonts w:cstheme="minorHAnsi"/>
          <w:color w:val="000000"/>
        </w:rPr>
        <w:t>nanocomposites</w:t>
      </w:r>
      <w:proofErr w:type="spellEnd"/>
      <w:r w:rsidRPr="008D6436">
        <w:rPr>
          <w:rFonts w:cstheme="minorHAnsi"/>
          <w:color w:val="000000"/>
        </w:rPr>
        <w:t xml:space="preserve"> with no </w:t>
      </w:r>
      <w:r>
        <w:rPr>
          <w:rFonts w:cstheme="minorHAnsi"/>
          <w:color w:val="000000"/>
        </w:rPr>
        <w:t xml:space="preserve">silica concentration. As silica </w:t>
      </w:r>
      <w:r w:rsidRPr="008D6436">
        <w:rPr>
          <w:rFonts w:cstheme="minorHAnsi"/>
          <w:color w:val="000000"/>
        </w:rPr>
        <w:t xml:space="preserve">concentration increased, the variation of Td1 </w:t>
      </w:r>
      <w:r>
        <w:rPr>
          <w:rFonts w:cstheme="minorHAnsi"/>
          <w:color w:val="000000"/>
        </w:rPr>
        <w:t xml:space="preserve">was about 60°C and 45°C </w:t>
      </w:r>
      <w:r w:rsidRPr="008D6436">
        <w:rPr>
          <w:rFonts w:cstheme="minorHAnsi"/>
          <w:color w:val="000000"/>
        </w:rPr>
        <w:t xml:space="preserve">respectively, for </w:t>
      </w:r>
      <w:proofErr w:type="spellStart"/>
      <w:r w:rsidRPr="008D6436">
        <w:rPr>
          <w:rFonts w:cstheme="minorHAnsi"/>
          <w:color w:val="000000"/>
        </w:rPr>
        <w:t>nanocomposites</w:t>
      </w:r>
      <w:proofErr w:type="spellEnd"/>
      <w:r w:rsidRPr="008D6436">
        <w:rPr>
          <w:rFonts w:cstheme="minorHAnsi"/>
          <w:color w:val="000000"/>
        </w:rPr>
        <w:t xml:space="preserve"> with 10:1 silica concentra</w:t>
      </w:r>
      <w:r>
        <w:rPr>
          <w:rFonts w:cstheme="minorHAnsi"/>
          <w:color w:val="000000"/>
        </w:rPr>
        <w:t xml:space="preserve">tion and those with 10:2 silica concentrations. The </w:t>
      </w:r>
      <w:r w:rsidRPr="008D6436">
        <w:rPr>
          <w:rFonts w:cstheme="minorHAnsi"/>
          <w:color w:val="000000"/>
        </w:rPr>
        <w:t>influence of CNF on Td2 was not as large as those to Td1</w:t>
      </w:r>
      <w:r>
        <w:rPr>
          <w:rFonts w:cstheme="minorHAnsi"/>
          <w:color w:val="000000"/>
        </w:rPr>
        <w:t xml:space="preserve">, which is less than 30°C for </w:t>
      </w:r>
      <w:r w:rsidRPr="008D6436">
        <w:rPr>
          <w:rFonts w:cstheme="minorHAnsi"/>
          <w:color w:val="000000"/>
        </w:rPr>
        <w:t xml:space="preserve">all the tested samples. It is worth noticing that Td1 </w:t>
      </w:r>
      <w:r>
        <w:rPr>
          <w:rFonts w:cstheme="minorHAnsi"/>
          <w:color w:val="000000"/>
        </w:rPr>
        <w:t>increas</w:t>
      </w:r>
      <w:r w:rsidRPr="008D6436">
        <w:rPr>
          <w:rFonts w:cstheme="minorHAnsi"/>
          <w:color w:val="000000"/>
        </w:rPr>
        <w:t>es slightly with the increase of</w:t>
      </w:r>
      <w:r>
        <w:rPr>
          <w:rFonts w:cstheme="minorHAnsi"/>
          <w:color w:val="000000"/>
        </w:rPr>
        <w:t xml:space="preserve"> </w:t>
      </w:r>
      <w:r w:rsidRPr="008D6436">
        <w:rPr>
          <w:rFonts w:cstheme="minorHAnsi"/>
          <w:color w:val="000000"/>
        </w:rPr>
        <w:t xml:space="preserve">CNF loading. This </w:t>
      </w:r>
      <w:r w:rsidRPr="008D6436">
        <w:rPr>
          <w:rFonts w:cstheme="minorHAnsi"/>
          <w:color w:val="000000"/>
        </w:rPr>
        <w:lastRenderedPageBreak/>
        <w:t xml:space="preserve">slight </w:t>
      </w:r>
      <w:r>
        <w:rPr>
          <w:rFonts w:cstheme="minorHAnsi"/>
          <w:color w:val="000000"/>
        </w:rPr>
        <w:t>increas</w:t>
      </w:r>
      <w:r w:rsidRPr="008D6436">
        <w:rPr>
          <w:rFonts w:cstheme="minorHAnsi"/>
          <w:color w:val="000000"/>
        </w:rPr>
        <w:t>e of decomposition t</w:t>
      </w:r>
      <w:r>
        <w:rPr>
          <w:rFonts w:cstheme="minorHAnsi"/>
          <w:color w:val="000000"/>
        </w:rPr>
        <w:t xml:space="preserve">emperature is attributed to the </w:t>
      </w:r>
      <w:r w:rsidRPr="008D6436">
        <w:rPr>
          <w:rFonts w:cstheme="minorHAnsi"/>
          <w:color w:val="000000"/>
        </w:rPr>
        <w:t xml:space="preserve">increased free volume of </w:t>
      </w:r>
      <w:proofErr w:type="spellStart"/>
      <w:r w:rsidRPr="008D6436">
        <w:rPr>
          <w:rFonts w:cstheme="minorHAnsi"/>
          <w:color w:val="000000"/>
        </w:rPr>
        <w:t>nanoco</w:t>
      </w:r>
      <w:r>
        <w:rPr>
          <w:rFonts w:cstheme="minorHAnsi"/>
          <w:color w:val="000000"/>
        </w:rPr>
        <w:t>mposites</w:t>
      </w:r>
      <w:proofErr w:type="spellEnd"/>
      <w:r>
        <w:rPr>
          <w:rFonts w:cstheme="minorHAnsi"/>
          <w:color w:val="000000"/>
        </w:rPr>
        <w:t xml:space="preserve"> upon the increased CNF loading, which is </w:t>
      </w:r>
      <w:r w:rsidRPr="008D6436">
        <w:rPr>
          <w:rFonts w:cstheme="minorHAnsi"/>
          <w:color w:val="000000"/>
        </w:rPr>
        <w:t>consistent with the results of f</w:t>
      </w:r>
      <w:r>
        <w:rPr>
          <w:rFonts w:cstheme="minorHAnsi"/>
          <w:color w:val="000000"/>
        </w:rPr>
        <w:t>umed silica particles in glassy amorphous poly(4-methyl-2-</w:t>
      </w:r>
      <w:r w:rsidRPr="008D6436">
        <w:rPr>
          <w:rFonts w:cstheme="minorHAnsi"/>
          <w:color w:val="000000"/>
        </w:rPr>
        <w:t>pentyne) reported in the literature</w:t>
      </w:r>
      <w:r w:rsidR="00982F7C">
        <w:rPr>
          <w:rFonts w:cstheme="minorHAnsi"/>
          <w:color w:val="000000"/>
        </w:rPr>
        <w:fldChar w:fldCharType="begin"/>
      </w:r>
      <w:r w:rsidR="00982F7C">
        <w:rPr>
          <w:rFonts w:cstheme="minorHAnsi"/>
          <w:color w:val="000000"/>
        </w:rPr>
        <w:instrText xml:space="preserve"> ADDIN EN.CITE &lt;EndNote&gt;&lt;Cite&gt;&lt;Author&gt;T. Merkel&lt;/Author&gt;&lt;Year&gt;2002&lt;/Year&gt;&lt;RecNum&gt;35&lt;/RecNum&gt;&lt;DisplayText&gt;[35]&lt;/DisplayText&gt;&lt;record&gt;&lt;rec-number&gt;35&lt;/rec-number&gt;&lt;foreign-keys&gt;&lt;key app="EN" db-id="2x09r5wxbd5sttetremvfr2gpp9teds95ped"&gt;35&lt;/key&gt;&lt;/foreign-keys&gt;&lt;ref-type name="Journal Article"&gt;17&lt;/ref-type&gt;&lt;contributors&gt;&lt;authors&gt;&lt;author&gt;T. Merkel, B. Freeman, R. Spontak, Z. He, I. Pinnau, P. Meakin, and A. Hill&lt;/author&gt;&lt;/authors&gt;&lt;/contributors&gt;&lt;titles&gt;&lt;title&gt;Ultrapermeable,reverse-selective nanocomposite membranes&lt;/title&gt;&lt;secondary-title&gt;Science &lt;/secondary-title&gt;&lt;/titles&gt;&lt;periodical&gt;&lt;full-title&gt;Science&lt;/full-title&gt;&lt;/periodical&gt;&lt;pages&gt;519-522&lt;/pages&gt;&lt;volume&gt;296 &lt;/volume&gt;&lt;number&gt;5567&lt;/number&gt;&lt;dates&gt;&lt;year&gt;2002&lt;/year&gt;&lt;/dates&gt;&lt;urls&gt;&lt;/urls&gt;&lt;/record&gt;&lt;/Cite&gt;&lt;/EndNote&gt;</w:instrText>
      </w:r>
      <w:r w:rsidR="00982F7C">
        <w:rPr>
          <w:rFonts w:cstheme="minorHAnsi"/>
          <w:color w:val="000000"/>
        </w:rPr>
        <w:fldChar w:fldCharType="separate"/>
      </w:r>
      <w:r w:rsidR="00982F7C">
        <w:rPr>
          <w:rFonts w:cstheme="minorHAnsi"/>
          <w:noProof/>
          <w:color w:val="000000"/>
        </w:rPr>
        <w:t>[35]</w:t>
      </w:r>
      <w:r w:rsidR="00982F7C">
        <w:rPr>
          <w:rFonts w:cstheme="minorHAnsi"/>
          <w:color w:val="000000"/>
        </w:rPr>
        <w:fldChar w:fldCharType="end"/>
      </w:r>
      <w:r>
        <w:rPr>
          <w:rFonts w:cstheme="minorHAnsi"/>
          <w:color w:val="000000"/>
        </w:rPr>
        <w:t>.</w:t>
      </w:r>
      <w:r w:rsidRPr="008D6436">
        <w:rPr>
          <w:rFonts w:cstheme="minorHAnsi"/>
          <w:color w:val="000000"/>
        </w:rPr>
        <w:t xml:space="preserve"> </w:t>
      </w:r>
    </w:p>
    <w:p w:rsidR="0018404C" w:rsidRDefault="0018404C" w:rsidP="0049337B">
      <w:pPr>
        <w:pStyle w:val="Caption"/>
        <w:keepNext/>
        <w:jc w:val="both"/>
      </w:pPr>
      <w:bookmarkStart w:id="30" w:name="_Toc487652770"/>
      <w:proofErr w:type="gramStart"/>
      <w:r>
        <w:t xml:space="preserve">Table </w:t>
      </w:r>
      <w:r w:rsidR="00C4117D">
        <w:fldChar w:fldCharType="begin"/>
      </w:r>
      <w:r w:rsidR="00C4117D">
        <w:instrText xml:space="preserve"> STYLEREF 1 \s </w:instrText>
      </w:r>
      <w:r w:rsidR="00C4117D">
        <w:fldChar w:fldCharType="separate"/>
      </w:r>
      <w:r w:rsidR="000C41EC">
        <w:rPr>
          <w:noProof/>
        </w:rPr>
        <w:t>3</w:t>
      </w:r>
      <w:r w:rsidR="00C4117D">
        <w:rPr>
          <w:noProof/>
        </w:rPr>
        <w:fldChar w:fldCharType="end"/>
      </w:r>
      <w:r>
        <w:t>.</w:t>
      </w:r>
      <w:proofErr w:type="gramEnd"/>
      <w:r w:rsidR="00C4117D">
        <w:fldChar w:fldCharType="begin"/>
      </w:r>
      <w:r w:rsidR="00C4117D">
        <w:instrText xml:space="preserve"> SEQ Table \* ARABIC \s 1 </w:instrText>
      </w:r>
      <w:r w:rsidR="00C4117D">
        <w:fldChar w:fldCharType="separate"/>
      </w:r>
      <w:r w:rsidR="000C41EC">
        <w:rPr>
          <w:noProof/>
        </w:rPr>
        <w:t>1</w:t>
      </w:r>
      <w:r w:rsidR="00C4117D">
        <w:rPr>
          <w:noProof/>
        </w:rPr>
        <w:fldChar w:fldCharType="end"/>
      </w:r>
      <w:r>
        <w:t xml:space="preserve">: </w:t>
      </w:r>
      <w:r w:rsidRPr="00251914">
        <w:t xml:space="preserve">Thermal stability of the CNF/PDMS </w:t>
      </w:r>
      <w:proofErr w:type="spellStart"/>
      <w:r w:rsidRPr="00251914">
        <w:t>nanocomposites</w:t>
      </w:r>
      <w:proofErr w:type="spellEnd"/>
      <w:r w:rsidRPr="00251914">
        <w:t>.</w:t>
      </w:r>
      <w:bookmarkEnd w:id="30"/>
    </w:p>
    <w:tbl>
      <w:tblPr>
        <w:tblStyle w:val="TableGrid"/>
        <w:tblpPr w:leftFromText="180" w:rightFromText="180" w:vertAnchor="text" w:tblpXSpec="center" w:tblpY="91"/>
        <w:tblW w:w="0" w:type="auto"/>
        <w:tblLook w:val="0000" w:firstRow="0" w:lastRow="0" w:firstColumn="0" w:lastColumn="0" w:noHBand="0" w:noVBand="0"/>
      </w:tblPr>
      <w:tblGrid>
        <w:gridCol w:w="2010"/>
        <w:gridCol w:w="1710"/>
        <w:gridCol w:w="1875"/>
        <w:gridCol w:w="1410"/>
        <w:gridCol w:w="1425"/>
      </w:tblGrid>
      <w:tr w:rsidR="0018404C" w:rsidRPr="0018404C" w:rsidTr="00F1205C">
        <w:trPr>
          <w:trHeight w:val="840"/>
        </w:trPr>
        <w:tc>
          <w:tcPr>
            <w:tcW w:w="2010" w:type="dxa"/>
          </w:tcPr>
          <w:p w:rsidR="0018404C" w:rsidRPr="0018404C" w:rsidRDefault="0018404C" w:rsidP="00F1205C">
            <w:pPr>
              <w:spacing w:line="276" w:lineRule="auto"/>
              <w:jc w:val="center"/>
              <w:rPr>
                <w:rFonts w:cstheme="minorHAnsi"/>
                <w:b/>
                <w:color w:val="000000"/>
                <w:sz w:val="20"/>
                <w:szCs w:val="20"/>
              </w:rPr>
            </w:pPr>
            <w:r w:rsidRPr="0018404C">
              <w:rPr>
                <w:rFonts w:cstheme="minorHAnsi"/>
                <w:b/>
                <w:color w:val="000000"/>
                <w:sz w:val="20"/>
                <w:szCs w:val="20"/>
              </w:rPr>
              <w:t>Polymer to silica ratio</w:t>
            </w:r>
          </w:p>
        </w:tc>
        <w:tc>
          <w:tcPr>
            <w:tcW w:w="1710" w:type="dxa"/>
          </w:tcPr>
          <w:p w:rsidR="0018404C" w:rsidRPr="0018404C" w:rsidRDefault="0018404C" w:rsidP="00F1205C">
            <w:pPr>
              <w:spacing w:line="276" w:lineRule="auto"/>
              <w:jc w:val="center"/>
              <w:rPr>
                <w:rFonts w:cstheme="minorHAnsi"/>
                <w:b/>
                <w:color w:val="000000"/>
                <w:sz w:val="20"/>
                <w:szCs w:val="20"/>
              </w:rPr>
            </w:pPr>
            <w:r w:rsidRPr="0018404C">
              <w:rPr>
                <w:rFonts w:cstheme="minorHAnsi"/>
                <w:b/>
                <w:color w:val="000000"/>
                <w:sz w:val="20"/>
                <w:szCs w:val="20"/>
              </w:rPr>
              <w:t>CNF (</w:t>
            </w:r>
            <w:proofErr w:type="spellStart"/>
            <w:proofErr w:type="gramStart"/>
            <w:r w:rsidRPr="0018404C">
              <w:rPr>
                <w:rFonts w:cstheme="minorHAnsi"/>
                <w:b/>
                <w:color w:val="000000"/>
                <w:sz w:val="20"/>
                <w:szCs w:val="20"/>
              </w:rPr>
              <w:t>wt</w:t>
            </w:r>
            <w:proofErr w:type="spellEnd"/>
            <w:r w:rsidRPr="0018404C">
              <w:rPr>
                <w:rFonts w:cstheme="minorHAnsi"/>
                <w:b/>
                <w:color w:val="000000"/>
                <w:sz w:val="20"/>
                <w:szCs w:val="20"/>
              </w:rPr>
              <w:t>%</w:t>
            </w:r>
            <w:proofErr w:type="gramEnd"/>
            <w:r w:rsidRPr="0018404C">
              <w:rPr>
                <w:rFonts w:cstheme="minorHAnsi"/>
                <w:b/>
                <w:color w:val="000000"/>
                <w:sz w:val="20"/>
                <w:szCs w:val="20"/>
              </w:rPr>
              <w:t>)</w:t>
            </w:r>
          </w:p>
        </w:tc>
        <w:tc>
          <w:tcPr>
            <w:tcW w:w="1875" w:type="dxa"/>
          </w:tcPr>
          <w:p w:rsidR="0018404C" w:rsidRPr="0018404C" w:rsidRDefault="0018404C" w:rsidP="00F1205C">
            <w:pPr>
              <w:spacing w:line="276" w:lineRule="auto"/>
              <w:jc w:val="center"/>
              <w:rPr>
                <w:rFonts w:cstheme="minorHAnsi"/>
                <w:b/>
                <w:sz w:val="20"/>
                <w:szCs w:val="20"/>
              </w:rPr>
            </w:pPr>
            <w:r w:rsidRPr="0018404C">
              <w:rPr>
                <w:rFonts w:cstheme="minorHAnsi"/>
                <w:b/>
                <w:color w:val="000000"/>
                <w:sz w:val="20"/>
                <w:szCs w:val="20"/>
              </w:rPr>
              <w:t xml:space="preserve">Temperature of 5 </w:t>
            </w:r>
            <w:proofErr w:type="spellStart"/>
            <w:r w:rsidRPr="0018404C">
              <w:rPr>
                <w:rFonts w:cstheme="minorHAnsi"/>
                <w:b/>
                <w:color w:val="000000"/>
                <w:sz w:val="20"/>
                <w:szCs w:val="20"/>
              </w:rPr>
              <w:t>wt</w:t>
            </w:r>
            <w:proofErr w:type="spellEnd"/>
            <w:r w:rsidRPr="0018404C">
              <w:rPr>
                <w:rFonts w:cstheme="minorHAnsi"/>
                <w:b/>
                <w:color w:val="000000"/>
                <w:sz w:val="20"/>
                <w:szCs w:val="20"/>
              </w:rPr>
              <w:t>% loss (°C)</w:t>
            </w:r>
          </w:p>
        </w:tc>
        <w:tc>
          <w:tcPr>
            <w:tcW w:w="1410" w:type="dxa"/>
          </w:tcPr>
          <w:p w:rsidR="0018404C" w:rsidRPr="0018404C" w:rsidRDefault="0018404C" w:rsidP="00F1205C">
            <w:pPr>
              <w:spacing w:line="276" w:lineRule="auto"/>
              <w:jc w:val="center"/>
              <w:rPr>
                <w:rFonts w:cstheme="minorHAnsi"/>
                <w:b/>
                <w:sz w:val="20"/>
                <w:szCs w:val="20"/>
              </w:rPr>
            </w:pPr>
            <w:r w:rsidRPr="0018404C">
              <w:rPr>
                <w:rFonts w:cstheme="minorHAnsi"/>
                <w:b/>
                <w:color w:val="000000"/>
                <w:sz w:val="20"/>
                <w:szCs w:val="20"/>
              </w:rPr>
              <w:t>Td1 (°C)</w:t>
            </w:r>
          </w:p>
        </w:tc>
        <w:tc>
          <w:tcPr>
            <w:tcW w:w="1425" w:type="dxa"/>
          </w:tcPr>
          <w:p w:rsidR="0018404C" w:rsidRPr="0018404C" w:rsidRDefault="0018404C" w:rsidP="00F1205C">
            <w:pPr>
              <w:spacing w:line="276" w:lineRule="auto"/>
              <w:jc w:val="center"/>
              <w:rPr>
                <w:rFonts w:cstheme="minorHAnsi"/>
                <w:b/>
                <w:sz w:val="20"/>
                <w:szCs w:val="20"/>
              </w:rPr>
            </w:pPr>
            <w:r w:rsidRPr="0018404C">
              <w:rPr>
                <w:rFonts w:cstheme="minorHAnsi"/>
                <w:b/>
                <w:color w:val="000000"/>
                <w:sz w:val="20"/>
                <w:szCs w:val="20"/>
              </w:rPr>
              <w:t>Td2 (°C)</w:t>
            </w:r>
          </w:p>
        </w:tc>
      </w:tr>
      <w:tr w:rsidR="0018404C" w:rsidRPr="0018404C" w:rsidTr="00F1205C">
        <w:trPr>
          <w:trHeight w:val="485"/>
        </w:trPr>
        <w:tc>
          <w:tcPr>
            <w:tcW w:w="2010" w:type="dxa"/>
            <w:vMerge w:val="restart"/>
          </w:tcPr>
          <w:p w:rsidR="0018404C" w:rsidRPr="0018404C" w:rsidRDefault="0018404C" w:rsidP="00F1205C">
            <w:pPr>
              <w:jc w:val="center"/>
              <w:rPr>
                <w:rFonts w:cstheme="minorHAnsi"/>
                <w:color w:val="000000"/>
                <w:sz w:val="20"/>
                <w:szCs w:val="20"/>
              </w:rPr>
            </w:pPr>
          </w:p>
          <w:p w:rsidR="0018404C" w:rsidRPr="0018404C" w:rsidRDefault="0018404C" w:rsidP="00F1205C">
            <w:pPr>
              <w:jc w:val="center"/>
              <w:rPr>
                <w:rFonts w:cstheme="minorHAnsi"/>
                <w:color w:val="000000"/>
                <w:sz w:val="20"/>
                <w:szCs w:val="20"/>
              </w:rPr>
            </w:pPr>
            <w:r w:rsidRPr="0018404C">
              <w:rPr>
                <w:rFonts w:cstheme="minorHAnsi"/>
                <w:color w:val="000000"/>
                <w:sz w:val="20"/>
                <w:szCs w:val="20"/>
              </w:rPr>
              <w:t>10:0</w:t>
            </w:r>
          </w:p>
          <w:p w:rsidR="0018404C" w:rsidRPr="0018404C" w:rsidRDefault="0018404C" w:rsidP="00F1205C">
            <w:pPr>
              <w:jc w:val="center"/>
              <w:rPr>
                <w:rFonts w:cstheme="minorHAnsi"/>
                <w:color w:val="000000"/>
                <w:sz w:val="20"/>
                <w:szCs w:val="20"/>
              </w:rPr>
            </w:pPr>
          </w:p>
        </w:tc>
        <w:tc>
          <w:tcPr>
            <w:tcW w:w="1710" w:type="dxa"/>
          </w:tcPr>
          <w:p w:rsidR="0018404C" w:rsidRPr="0018404C" w:rsidRDefault="0018404C" w:rsidP="00F1205C">
            <w:pPr>
              <w:jc w:val="center"/>
              <w:rPr>
                <w:rFonts w:cstheme="minorHAnsi"/>
                <w:color w:val="000000"/>
                <w:sz w:val="20"/>
                <w:szCs w:val="20"/>
              </w:rPr>
            </w:pPr>
            <w:r w:rsidRPr="0018404C">
              <w:rPr>
                <w:rFonts w:cstheme="minorHAnsi"/>
                <w:color w:val="000000"/>
                <w:sz w:val="20"/>
                <w:szCs w:val="20"/>
              </w:rPr>
              <w:t>0</w:t>
            </w:r>
          </w:p>
        </w:tc>
        <w:tc>
          <w:tcPr>
            <w:tcW w:w="1875" w:type="dxa"/>
          </w:tcPr>
          <w:p w:rsidR="0018404C" w:rsidRPr="0018404C" w:rsidRDefault="0018404C" w:rsidP="00F1205C">
            <w:pPr>
              <w:jc w:val="center"/>
              <w:rPr>
                <w:rFonts w:cstheme="minorHAnsi"/>
                <w:color w:val="000000"/>
                <w:sz w:val="20"/>
                <w:szCs w:val="20"/>
              </w:rPr>
            </w:pPr>
            <w:r w:rsidRPr="0018404C">
              <w:rPr>
                <w:rFonts w:cstheme="minorHAnsi"/>
                <w:color w:val="000000"/>
                <w:sz w:val="20"/>
                <w:szCs w:val="20"/>
              </w:rPr>
              <w:t>483</w:t>
            </w:r>
          </w:p>
        </w:tc>
        <w:tc>
          <w:tcPr>
            <w:tcW w:w="1410" w:type="dxa"/>
          </w:tcPr>
          <w:p w:rsidR="0018404C" w:rsidRPr="0018404C" w:rsidRDefault="0018404C" w:rsidP="00F1205C">
            <w:pPr>
              <w:jc w:val="center"/>
              <w:rPr>
                <w:rFonts w:cstheme="minorHAnsi"/>
                <w:color w:val="000000"/>
                <w:sz w:val="20"/>
                <w:szCs w:val="20"/>
              </w:rPr>
            </w:pPr>
            <w:r w:rsidRPr="0018404C">
              <w:rPr>
                <w:rFonts w:cstheme="minorHAnsi"/>
                <w:color w:val="000000"/>
                <w:sz w:val="20"/>
                <w:szCs w:val="20"/>
              </w:rPr>
              <w:t>573</w:t>
            </w:r>
          </w:p>
        </w:tc>
        <w:tc>
          <w:tcPr>
            <w:tcW w:w="1425" w:type="dxa"/>
          </w:tcPr>
          <w:p w:rsidR="0018404C" w:rsidRPr="0018404C" w:rsidRDefault="0018404C" w:rsidP="00F1205C">
            <w:pPr>
              <w:jc w:val="center"/>
              <w:rPr>
                <w:rFonts w:cstheme="minorHAnsi"/>
                <w:color w:val="000000"/>
                <w:sz w:val="20"/>
                <w:szCs w:val="20"/>
              </w:rPr>
            </w:pPr>
            <w:r w:rsidRPr="0018404C">
              <w:rPr>
                <w:rFonts w:cstheme="minorHAnsi"/>
                <w:color w:val="000000"/>
                <w:sz w:val="20"/>
                <w:szCs w:val="20"/>
              </w:rPr>
              <w:t>N.A</w:t>
            </w:r>
          </w:p>
        </w:tc>
      </w:tr>
      <w:tr w:rsidR="0018404C" w:rsidRPr="0018404C" w:rsidTr="00F1205C">
        <w:trPr>
          <w:trHeight w:val="330"/>
        </w:trPr>
        <w:tc>
          <w:tcPr>
            <w:tcW w:w="2010" w:type="dxa"/>
            <w:vMerge/>
          </w:tcPr>
          <w:p w:rsidR="0018404C" w:rsidRPr="0018404C" w:rsidRDefault="0018404C" w:rsidP="00F1205C">
            <w:pPr>
              <w:jc w:val="center"/>
              <w:rPr>
                <w:rFonts w:cstheme="minorHAnsi"/>
                <w:color w:val="000000"/>
                <w:sz w:val="20"/>
                <w:szCs w:val="20"/>
              </w:rPr>
            </w:pPr>
          </w:p>
        </w:tc>
        <w:tc>
          <w:tcPr>
            <w:tcW w:w="1710" w:type="dxa"/>
          </w:tcPr>
          <w:p w:rsidR="0018404C" w:rsidRPr="0018404C" w:rsidRDefault="0018404C" w:rsidP="00F1205C">
            <w:pPr>
              <w:jc w:val="center"/>
              <w:rPr>
                <w:rFonts w:cstheme="minorHAnsi"/>
                <w:color w:val="000000"/>
                <w:sz w:val="20"/>
                <w:szCs w:val="20"/>
              </w:rPr>
            </w:pPr>
            <w:r w:rsidRPr="0018404C">
              <w:rPr>
                <w:rFonts w:cstheme="minorHAnsi"/>
                <w:color w:val="000000"/>
                <w:sz w:val="20"/>
                <w:szCs w:val="20"/>
              </w:rPr>
              <w:t>3</w:t>
            </w:r>
          </w:p>
        </w:tc>
        <w:tc>
          <w:tcPr>
            <w:tcW w:w="1875" w:type="dxa"/>
          </w:tcPr>
          <w:p w:rsidR="0018404C" w:rsidRPr="0018404C" w:rsidRDefault="0018404C" w:rsidP="00F1205C">
            <w:pPr>
              <w:jc w:val="center"/>
              <w:rPr>
                <w:rFonts w:cstheme="minorHAnsi"/>
                <w:color w:val="000000"/>
                <w:sz w:val="20"/>
                <w:szCs w:val="20"/>
              </w:rPr>
            </w:pPr>
            <w:r w:rsidRPr="0018404C">
              <w:rPr>
                <w:rFonts w:cstheme="minorHAnsi"/>
                <w:color w:val="000000"/>
                <w:sz w:val="20"/>
                <w:szCs w:val="20"/>
              </w:rPr>
              <w:t>495</w:t>
            </w:r>
          </w:p>
        </w:tc>
        <w:tc>
          <w:tcPr>
            <w:tcW w:w="1410" w:type="dxa"/>
          </w:tcPr>
          <w:p w:rsidR="0018404C" w:rsidRPr="0018404C" w:rsidRDefault="0018404C" w:rsidP="00F1205C">
            <w:pPr>
              <w:jc w:val="center"/>
              <w:rPr>
                <w:rFonts w:cstheme="minorHAnsi"/>
                <w:color w:val="000000"/>
                <w:sz w:val="20"/>
                <w:szCs w:val="20"/>
              </w:rPr>
            </w:pPr>
            <w:r w:rsidRPr="0018404C">
              <w:rPr>
                <w:rFonts w:cstheme="minorHAnsi"/>
                <w:color w:val="000000"/>
                <w:sz w:val="20"/>
                <w:szCs w:val="20"/>
              </w:rPr>
              <w:t>691</w:t>
            </w:r>
          </w:p>
        </w:tc>
        <w:tc>
          <w:tcPr>
            <w:tcW w:w="1425" w:type="dxa"/>
          </w:tcPr>
          <w:p w:rsidR="0018404C" w:rsidRPr="0018404C" w:rsidRDefault="0018404C" w:rsidP="00F1205C">
            <w:pPr>
              <w:jc w:val="center"/>
              <w:rPr>
                <w:rFonts w:cstheme="minorHAnsi"/>
                <w:color w:val="000000"/>
                <w:sz w:val="20"/>
                <w:szCs w:val="20"/>
              </w:rPr>
            </w:pPr>
            <w:r w:rsidRPr="0018404C">
              <w:rPr>
                <w:rFonts w:cstheme="minorHAnsi"/>
                <w:color w:val="000000"/>
                <w:sz w:val="20"/>
                <w:szCs w:val="20"/>
              </w:rPr>
              <w:t>N.A</w:t>
            </w:r>
          </w:p>
        </w:tc>
      </w:tr>
      <w:tr w:rsidR="0018404C" w:rsidRPr="0018404C" w:rsidTr="00F1205C">
        <w:trPr>
          <w:trHeight w:val="510"/>
        </w:trPr>
        <w:tc>
          <w:tcPr>
            <w:tcW w:w="2010" w:type="dxa"/>
            <w:vMerge/>
          </w:tcPr>
          <w:p w:rsidR="0018404C" w:rsidRPr="0018404C" w:rsidRDefault="0018404C" w:rsidP="00F1205C">
            <w:pPr>
              <w:jc w:val="center"/>
              <w:rPr>
                <w:rFonts w:cstheme="minorHAnsi"/>
                <w:color w:val="000000"/>
                <w:sz w:val="20"/>
                <w:szCs w:val="20"/>
              </w:rPr>
            </w:pPr>
          </w:p>
        </w:tc>
        <w:tc>
          <w:tcPr>
            <w:tcW w:w="1710" w:type="dxa"/>
          </w:tcPr>
          <w:p w:rsidR="0018404C" w:rsidRPr="0018404C" w:rsidRDefault="0018404C" w:rsidP="00F1205C">
            <w:pPr>
              <w:jc w:val="center"/>
              <w:rPr>
                <w:rFonts w:cstheme="minorHAnsi"/>
                <w:color w:val="000000"/>
                <w:sz w:val="20"/>
                <w:szCs w:val="20"/>
              </w:rPr>
            </w:pPr>
            <w:r w:rsidRPr="0018404C">
              <w:rPr>
                <w:rFonts w:cstheme="minorHAnsi"/>
                <w:color w:val="000000"/>
                <w:sz w:val="20"/>
                <w:szCs w:val="20"/>
              </w:rPr>
              <w:t>5</w:t>
            </w:r>
          </w:p>
        </w:tc>
        <w:tc>
          <w:tcPr>
            <w:tcW w:w="1875" w:type="dxa"/>
          </w:tcPr>
          <w:p w:rsidR="0018404C" w:rsidRPr="0018404C" w:rsidRDefault="0018404C" w:rsidP="00F1205C">
            <w:pPr>
              <w:jc w:val="center"/>
              <w:rPr>
                <w:rFonts w:cstheme="minorHAnsi"/>
                <w:color w:val="000000"/>
                <w:sz w:val="20"/>
                <w:szCs w:val="20"/>
              </w:rPr>
            </w:pPr>
            <w:r w:rsidRPr="0018404C">
              <w:rPr>
                <w:rFonts w:cstheme="minorHAnsi"/>
                <w:color w:val="000000"/>
                <w:sz w:val="20"/>
                <w:szCs w:val="20"/>
              </w:rPr>
              <w:t>497</w:t>
            </w:r>
          </w:p>
        </w:tc>
        <w:tc>
          <w:tcPr>
            <w:tcW w:w="1410" w:type="dxa"/>
          </w:tcPr>
          <w:p w:rsidR="0018404C" w:rsidRPr="0018404C" w:rsidRDefault="0018404C" w:rsidP="00F1205C">
            <w:pPr>
              <w:jc w:val="center"/>
              <w:rPr>
                <w:rFonts w:cstheme="minorHAnsi"/>
                <w:color w:val="000000"/>
                <w:sz w:val="20"/>
                <w:szCs w:val="20"/>
              </w:rPr>
            </w:pPr>
            <w:r w:rsidRPr="0018404C">
              <w:rPr>
                <w:rFonts w:cstheme="minorHAnsi"/>
                <w:color w:val="000000"/>
                <w:sz w:val="20"/>
                <w:szCs w:val="20"/>
              </w:rPr>
              <w:t>689</w:t>
            </w:r>
          </w:p>
        </w:tc>
        <w:tc>
          <w:tcPr>
            <w:tcW w:w="1425" w:type="dxa"/>
          </w:tcPr>
          <w:p w:rsidR="0018404C" w:rsidRPr="0018404C" w:rsidRDefault="0018404C" w:rsidP="00F1205C">
            <w:pPr>
              <w:jc w:val="center"/>
              <w:rPr>
                <w:rFonts w:cstheme="minorHAnsi"/>
                <w:color w:val="000000"/>
                <w:sz w:val="20"/>
                <w:szCs w:val="20"/>
              </w:rPr>
            </w:pPr>
            <w:r w:rsidRPr="0018404C">
              <w:rPr>
                <w:rFonts w:cstheme="minorHAnsi"/>
                <w:color w:val="000000"/>
                <w:sz w:val="20"/>
                <w:szCs w:val="20"/>
              </w:rPr>
              <w:t>N.A</w:t>
            </w:r>
          </w:p>
        </w:tc>
      </w:tr>
      <w:tr w:rsidR="0018404C" w:rsidRPr="0018404C" w:rsidTr="00F1205C">
        <w:trPr>
          <w:trHeight w:val="422"/>
        </w:trPr>
        <w:tc>
          <w:tcPr>
            <w:tcW w:w="2010" w:type="dxa"/>
            <w:vMerge/>
          </w:tcPr>
          <w:p w:rsidR="0018404C" w:rsidRPr="0018404C" w:rsidRDefault="0018404C" w:rsidP="00F1205C">
            <w:pPr>
              <w:jc w:val="center"/>
              <w:rPr>
                <w:rFonts w:cstheme="minorHAnsi"/>
                <w:color w:val="000000"/>
                <w:sz w:val="20"/>
                <w:szCs w:val="20"/>
              </w:rPr>
            </w:pPr>
          </w:p>
        </w:tc>
        <w:tc>
          <w:tcPr>
            <w:tcW w:w="1710" w:type="dxa"/>
          </w:tcPr>
          <w:p w:rsidR="0018404C" w:rsidRPr="0018404C" w:rsidRDefault="0018404C" w:rsidP="00F1205C">
            <w:pPr>
              <w:jc w:val="center"/>
              <w:rPr>
                <w:rFonts w:cstheme="minorHAnsi"/>
                <w:color w:val="000000"/>
                <w:sz w:val="20"/>
                <w:szCs w:val="20"/>
              </w:rPr>
            </w:pPr>
            <w:r w:rsidRPr="0018404C">
              <w:rPr>
                <w:rFonts w:cstheme="minorHAnsi"/>
                <w:color w:val="000000"/>
                <w:sz w:val="20"/>
                <w:szCs w:val="20"/>
              </w:rPr>
              <w:t>8</w:t>
            </w:r>
          </w:p>
        </w:tc>
        <w:tc>
          <w:tcPr>
            <w:tcW w:w="1875" w:type="dxa"/>
          </w:tcPr>
          <w:p w:rsidR="0018404C" w:rsidRPr="0018404C" w:rsidRDefault="0018404C" w:rsidP="00F1205C">
            <w:pPr>
              <w:jc w:val="center"/>
              <w:rPr>
                <w:rFonts w:cstheme="minorHAnsi"/>
                <w:color w:val="000000"/>
                <w:sz w:val="20"/>
                <w:szCs w:val="20"/>
              </w:rPr>
            </w:pPr>
            <w:r w:rsidRPr="0018404C">
              <w:rPr>
                <w:rFonts w:cstheme="minorHAnsi"/>
                <w:color w:val="000000"/>
                <w:sz w:val="20"/>
                <w:szCs w:val="20"/>
              </w:rPr>
              <w:t>516</w:t>
            </w:r>
          </w:p>
        </w:tc>
        <w:tc>
          <w:tcPr>
            <w:tcW w:w="1410" w:type="dxa"/>
          </w:tcPr>
          <w:p w:rsidR="0018404C" w:rsidRPr="0018404C" w:rsidRDefault="0018404C" w:rsidP="00F1205C">
            <w:pPr>
              <w:jc w:val="center"/>
              <w:rPr>
                <w:rFonts w:cstheme="minorHAnsi"/>
                <w:color w:val="000000"/>
                <w:sz w:val="20"/>
                <w:szCs w:val="20"/>
              </w:rPr>
            </w:pPr>
            <w:r w:rsidRPr="0018404C">
              <w:rPr>
                <w:rFonts w:cstheme="minorHAnsi"/>
                <w:color w:val="000000"/>
                <w:sz w:val="20"/>
                <w:szCs w:val="20"/>
              </w:rPr>
              <w:t>688</w:t>
            </w:r>
          </w:p>
        </w:tc>
        <w:tc>
          <w:tcPr>
            <w:tcW w:w="1425" w:type="dxa"/>
          </w:tcPr>
          <w:p w:rsidR="0018404C" w:rsidRPr="0018404C" w:rsidRDefault="0018404C" w:rsidP="00F1205C">
            <w:pPr>
              <w:jc w:val="center"/>
              <w:rPr>
                <w:rFonts w:cstheme="minorHAnsi"/>
                <w:color w:val="000000"/>
                <w:sz w:val="20"/>
                <w:szCs w:val="20"/>
              </w:rPr>
            </w:pPr>
            <w:r w:rsidRPr="0018404C">
              <w:rPr>
                <w:rFonts w:cstheme="minorHAnsi"/>
                <w:color w:val="000000"/>
                <w:sz w:val="20"/>
                <w:szCs w:val="20"/>
              </w:rPr>
              <w:t>N.A</w:t>
            </w:r>
          </w:p>
        </w:tc>
      </w:tr>
      <w:tr w:rsidR="0018404C" w:rsidRPr="0018404C" w:rsidTr="00F1205C">
        <w:trPr>
          <w:trHeight w:val="350"/>
        </w:trPr>
        <w:tc>
          <w:tcPr>
            <w:tcW w:w="2010" w:type="dxa"/>
            <w:vMerge w:val="restart"/>
          </w:tcPr>
          <w:p w:rsidR="0018404C" w:rsidRPr="0018404C" w:rsidRDefault="0018404C" w:rsidP="00F1205C">
            <w:pPr>
              <w:jc w:val="center"/>
              <w:rPr>
                <w:rFonts w:cstheme="minorHAnsi"/>
                <w:color w:val="000000"/>
                <w:sz w:val="20"/>
                <w:szCs w:val="20"/>
              </w:rPr>
            </w:pPr>
          </w:p>
          <w:p w:rsidR="0018404C" w:rsidRPr="0018404C" w:rsidRDefault="0018404C" w:rsidP="00F1205C">
            <w:pPr>
              <w:jc w:val="center"/>
              <w:rPr>
                <w:rFonts w:cstheme="minorHAnsi"/>
                <w:color w:val="000000"/>
                <w:sz w:val="20"/>
                <w:szCs w:val="20"/>
              </w:rPr>
            </w:pPr>
            <w:r w:rsidRPr="0018404C">
              <w:rPr>
                <w:rFonts w:cstheme="minorHAnsi"/>
                <w:color w:val="000000"/>
                <w:sz w:val="20"/>
                <w:szCs w:val="20"/>
              </w:rPr>
              <w:t>10:1</w:t>
            </w:r>
          </w:p>
        </w:tc>
        <w:tc>
          <w:tcPr>
            <w:tcW w:w="1710" w:type="dxa"/>
          </w:tcPr>
          <w:p w:rsidR="0018404C" w:rsidRPr="0018404C" w:rsidRDefault="0018404C" w:rsidP="00F1205C">
            <w:pPr>
              <w:jc w:val="center"/>
              <w:rPr>
                <w:rFonts w:cstheme="minorHAnsi"/>
                <w:color w:val="000000"/>
                <w:sz w:val="20"/>
                <w:szCs w:val="20"/>
              </w:rPr>
            </w:pPr>
            <w:r w:rsidRPr="0018404C">
              <w:rPr>
                <w:rFonts w:cstheme="minorHAnsi"/>
                <w:color w:val="000000"/>
                <w:sz w:val="20"/>
                <w:szCs w:val="20"/>
              </w:rPr>
              <w:t>0</w:t>
            </w:r>
          </w:p>
        </w:tc>
        <w:tc>
          <w:tcPr>
            <w:tcW w:w="1875" w:type="dxa"/>
          </w:tcPr>
          <w:p w:rsidR="0018404C" w:rsidRPr="0018404C" w:rsidRDefault="0018404C" w:rsidP="00F1205C">
            <w:pPr>
              <w:jc w:val="center"/>
              <w:rPr>
                <w:rFonts w:cstheme="minorHAnsi"/>
                <w:color w:val="000000"/>
                <w:sz w:val="20"/>
                <w:szCs w:val="20"/>
              </w:rPr>
            </w:pPr>
            <w:r w:rsidRPr="0018404C">
              <w:rPr>
                <w:rFonts w:cstheme="minorHAnsi"/>
                <w:color w:val="000000"/>
                <w:sz w:val="20"/>
                <w:szCs w:val="20"/>
              </w:rPr>
              <w:t>456</w:t>
            </w:r>
          </w:p>
        </w:tc>
        <w:tc>
          <w:tcPr>
            <w:tcW w:w="1410" w:type="dxa"/>
          </w:tcPr>
          <w:p w:rsidR="0018404C" w:rsidRPr="0018404C" w:rsidRDefault="0018404C" w:rsidP="00F1205C">
            <w:pPr>
              <w:jc w:val="center"/>
              <w:rPr>
                <w:rFonts w:cstheme="minorHAnsi"/>
                <w:color w:val="000000"/>
                <w:sz w:val="20"/>
                <w:szCs w:val="20"/>
              </w:rPr>
            </w:pPr>
            <w:r w:rsidRPr="0018404C">
              <w:rPr>
                <w:rFonts w:cstheme="minorHAnsi"/>
                <w:color w:val="000000"/>
                <w:sz w:val="20"/>
                <w:szCs w:val="20"/>
              </w:rPr>
              <w:t>435</w:t>
            </w:r>
          </w:p>
        </w:tc>
        <w:tc>
          <w:tcPr>
            <w:tcW w:w="1425" w:type="dxa"/>
          </w:tcPr>
          <w:p w:rsidR="0018404C" w:rsidRPr="0018404C" w:rsidRDefault="0018404C" w:rsidP="00F1205C">
            <w:pPr>
              <w:jc w:val="center"/>
              <w:rPr>
                <w:rFonts w:cstheme="minorHAnsi"/>
                <w:color w:val="000000"/>
                <w:sz w:val="20"/>
                <w:szCs w:val="20"/>
              </w:rPr>
            </w:pPr>
            <w:r w:rsidRPr="0018404C">
              <w:rPr>
                <w:rFonts w:cstheme="minorHAnsi"/>
                <w:color w:val="000000"/>
                <w:sz w:val="20"/>
                <w:szCs w:val="20"/>
              </w:rPr>
              <w:t>696</w:t>
            </w:r>
          </w:p>
        </w:tc>
      </w:tr>
      <w:tr w:rsidR="0018404C" w:rsidRPr="0018404C" w:rsidTr="00F1205C">
        <w:trPr>
          <w:trHeight w:val="405"/>
        </w:trPr>
        <w:tc>
          <w:tcPr>
            <w:tcW w:w="2010" w:type="dxa"/>
            <w:vMerge/>
          </w:tcPr>
          <w:p w:rsidR="0018404C" w:rsidRPr="0018404C" w:rsidRDefault="0018404C" w:rsidP="00F1205C">
            <w:pPr>
              <w:jc w:val="center"/>
              <w:rPr>
                <w:rFonts w:cstheme="minorHAnsi"/>
                <w:color w:val="000000"/>
                <w:sz w:val="20"/>
                <w:szCs w:val="20"/>
              </w:rPr>
            </w:pPr>
          </w:p>
        </w:tc>
        <w:tc>
          <w:tcPr>
            <w:tcW w:w="1710" w:type="dxa"/>
          </w:tcPr>
          <w:p w:rsidR="0018404C" w:rsidRPr="0018404C" w:rsidRDefault="0018404C" w:rsidP="00F1205C">
            <w:pPr>
              <w:jc w:val="center"/>
              <w:rPr>
                <w:rFonts w:cstheme="minorHAnsi"/>
                <w:color w:val="000000"/>
                <w:sz w:val="20"/>
                <w:szCs w:val="20"/>
              </w:rPr>
            </w:pPr>
            <w:r w:rsidRPr="0018404C">
              <w:rPr>
                <w:rFonts w:cstheme="minorHAnsi"/>
                <w:color w:val="000000"/>
                <w:sz w:val="20"/>
                <w:szCs w:val="20"/>
              </w:rPr>
              <w:t>3</w:t>
            </w:r>
          </w:p>
        </w:tc>
        <w:tc>
          <w:tcPr>
            <w:tcW w:w="1875" w:type="dxa"/>
          </w:tcPr>
          <w:p w:rsidR="0018404C" w:rsidRPr="0018404C" w:rsidRDefault="0018404C" w:rsidP="00F1205C">
            <w:pPr>
              <w:jc w:val="center"/>
              <w:rPr>
                <w:rFonts w:cstheme="minorHAnsi"/>
                <w:color w:val="000000"/>
                <w:sz w:val="20"/>
                <w:szCs w:val="20"/>
              </w:rPr>
            </w:pPr>
            <w:r w:rsidRPr="0018404C">
              <w:rPr>
                <w:rFonts w:cstheme="minorHAnsi"/>
                <w:color w:val="000000"/>
                <w:sz w:val="20"/>
                <w:szCs w:val="20"/>
              </w:rPr>
              <w:t>502</w:t>
            </w:r>
          </w:p>
        </w:tc>
        <w:tc>
          <w:tcPr>
            <w:tcW w:w="1410" w:type="dxa"/>
          </w:tcPr>
          <w:p w:rsidR="0018404C" w:rsidRPr="0018404C" w:rsidRDefault="0018404C" w:rsidP="00F1205C">
            <w:pPr>
              <w:jc w:val="center"/>
              <w:rPr>
                <w:rFonts w:cstheme="minorHAnsi"/>
                <w:color w:val="000000"/>
                <w:sz w:val="20"/>
                <w:szCs w:val="20"/>
              </w:rPr>
            </w:pPr>
            <w:r w:rsidRPr="0018404C">
              <w:rPr>
                <w:rFonts w:cstheme="minorHAnsi"/>
                <w:color w:val="000000"/>
                <w:sz w:val="20"/>
                <w:szCs w:val="20"/>
              </w:rPr>
              <w:t>509</w:t>
            </w:r>
          </w:p>
        </w:tc>
        <w:tc>
          <w:tcPr>
            <w:tcW w:w="1425" w:type="dxa"/>
          </w:tcPr>
          <w:p w:rsidR="0018404C" w:rsidRPr="0018404C" w:rsidRDefault="0018404C" w:rsidP="00F1205C">
            <w:pPr>
              <w:jc w:val="center"/>
              <w:rPr>
                <w:rFonts w:cstheme="minorHAnsi"/>
                <w:color w:val="000000"/>
                <w:sz w:val="20"/>
                <w:szCs w:val="20"/>
              </w:rPr>
            </w:pPr>
            <w:r w:rsidRPr="0018404C">
              <w:rPr>
                <w:rFonts w:cstheme="minorHAnsi"/>
                <w:color w:val="000000"/>
                <w:sz w:val="20"/>
                <w:szCs w:val="20"/>
              </w:rPr>
              <w:t>697</w:t>
            </w:r>
          </w:p>
        </w:tc>
      </w:tr>
      <w:tr w:rsidR="0018404C" w:rsidRPr="0018404C" w:rsidTr="00F1205C">
        <w:trPr>
          <w:trHeight w:val="510"/>
        </w:trPr>
        <w:tc>
          <w:tcPr>
            <w:tcW w:w="2010" w:type="dxa"/>
            <w:vMerge/>
          </w:tcPr>
          <w:p w:rsidR="0018404C" w:rsidRPr="0018404C" w:rsidRDefault="0018404C" w:rsidP="00F1205C">
            <w:pPr>
              <w:jc w:val="center"/>
              <w:rPr>
                <w:rFonts w:cstheme="minorHAnsi"/>
                <w:color w:val="000000"/>
                <w:sz w:val="20"/>
                <w:szCs w:val="20"/>
              </w:rPr>
            </w:pPr>
          </w:p>
        </w:tc>
        <w:tc>
          <w:tcPr>
            <w:tcW w:w="1710" w:type="dxa"/>
          </w:tcPr>
          <w:p w:rsidR="0018404C" w:rsidRPr="0018404C" w:rsidRDefault="0018404C" w:rsidP="00F1205C">
            <w:pPr>
              <w:jc w:val="center"/>
              <w:rPr>
                <w:rFonts w:cstheme="minorHAnsi"/>
                <w:color w:val="000000"/>
                <w:sz w:val="20"/>
                <w:szCs w:val="20"/>
              </w:rPr>
            </w:pPr>
            <w:r w:rsidRPr="0018404C">
              <w:rPr>
                <w:rFonts w:cstheme="minorHAnsi"/>
                <w:color w:val="000000"/>
                <w:sz w:val="20"/>
                <w:szCs w:val="20"/>
              </w:rPr>
              <w:t>5</w:t>
            </w:r>
          </w:p>
        </w:tc>
        <w:tc>
          <w:tcPr>
            <w:tcW w:w="1875" w:type="dxa"/>
          </w:tcPr>
          <w:p w:rsidR="0018404C" w:rsidRPr="0018404C" w:rsidRDefault="0018404C" w:rsidP="00F1205C">
            <w:pPr>
              <w:jc w:val="center"/>
              <w:rPr>
                <w:rFonts w:cstheme="minorHAnsi"/>
                <w:color w:val="000000"/>
                <w:sz w:val="20"/>
                <w:szCs w:val="20"/>
              </w:rPr>
            </w:pPr>
            <w:r w:rsidRPr="0018404C">
              <w:rPr>
                <w:rFonts w:cstheme="minorHAnsi"/>
                <w:color w:val="000000"/>
                <w:sz w:val="20"/>
                <w:szCs w:val="20"/>
              </w:rPr>
              <w:t>494</w:t>
            </w:r>
          </w:p>
        </w:tc>
        <w:tc>
          <w:tcPr>
            <w:tcW w:w="1410" w:type="dxa"/>
          </w:tcPr>
          <w:p w:rsidR="0018404C" w:rsidRPr="0018404C" w:rsidRDefault="0018404C" w:rsidP="00F1205C">
            <w:pPr>
              <w:jc w:val="center"/>
              <w:rPr>
                <w:rFonts w:cstheme="minorHAnsi"/>
                <w:color w:val="000000"/>
                <w:sz w:val="20"/>
                <w:szCs w:val="20"/>
              </w:rPr>
            </w:pPr>
            <w:r w:rsidRPr="0018404C">
              <w:rPr>
                <w:rFonts w:cstheme="minorHAnsi"/>
                <w:color w:val="000000"/>
                <w:sz w:val="20"/>
                <w:szCs w:val="20"/>
              </w:rPr>
              <w:t>491</w:t>
            </w:r>
          </w:p>
        </w:tc>
        <w:tc>
          <w:tcPr>
            <w:tcW w:w="1425" w:type="dxa"/>
          </w:tcPr>
          <w:p w:rsidR="0018404C" w:rsidRPr="0018404C" w:rsidRDefault="0018404C" w:rsidP="00F1205C">
            <w:pPr>
              <w:jc w:val="center"/>
              <w:rPr>
                <w:rFonts w:cstheme="minorHAnsi"/>
                <w:color w:val="000000"/>
                <w:sz w:val="20"/>
                <w:szCs w:val="20"/>
              </w:rPr>
            </w:pPr>
            <w:r w:rsidRPr="0018404C">
              <w:rPr>
                <w:rFonts w:cstheme="minorHAnsi"/>
                <w:color w:val="000000"/>
                <w:sz w:val="20"/>
                <w:szCs w:val="20"/>
              </w:rPr>
              <w:t>693</w:t>
            </w:r>
          </w:p>
        </w:tc>
      </w:tr>
      <w:tr w:rsidR="0018404C" w:rsidRPr="0018404C" w:rsidTr="00F1205C">
        <w:trPr>
          <w:trHeight w:val="480"/>
        </w:trPr>
        <w:tc>
          <w:tcPr>
            <w:tcW w:w="2010" w:type="dxa"/>
            <w:vMerge/>
          </w:tcPr>
          <w:p w:rsidR="0018404C" w:rsidRPr="0018404C" w:rsidRDefault="0018404C" w:rsidP="00F1205C">
            <w:pPr>
              <w:jc w:val="center"/>
              <w:rPr>
                <w:rFonts w:cstheme="minorHAnsi"/>
                <w:color w:val="000000"/>
                <w:sz w:val="20"/>
                <w:szCs w:val="20"/>
              </w:rPr>
            </w:pPr>
          </w:p>
        </w:tc>
        <w:tc>
          <w:tcPr>
            <w:tcW w:w="1710" w:type="dxa"/>
          </w:tcPr>
          <w:p w:rsidR="0018404C" w:rsidRPr="0018404C" w:rsidRDefault="0018404C" w:rsidP="00F1205C">
            <w:pPr>
              <w:jc w:val="center"/>
              <w:rPr>
                <w:rFonts w:cstheme="minorHAnsi"/>
                <w:color w:val="000000"/>
                <w:sz w:val="20"/>
                <w:szCs w:val="20"/>
              </w:rPr>
            </w:pPr>
            <w:r w:rsidRPr="0018404C">
              <w:rPr>
                <w:rFonts w:cstheme="minorHAnsi"/>
                <w:color w:val="000000"/>
                <w:sz w:val="20"/>
                <w:szCs w:val="20"/>
              </w:rPr>
              <w:t>8</w:t>
            </w:r>
          </w:p>
        </w:tc>
        <w:tc>
          <w:tcPr>
            <w:tcW w:w="1875" w:type="dxa"/>
          </w:tcPr>
          <w:p w:rsidR="0018404C" w:rsidRPr="0018404C" w:rsidRDefault="0018404C" w:rsidP="00F1205C">
            <w:pPr>
              <w:jc w:val="center"/>
              <w:rPr>
                <w:rFonts w:cstheme="minorHAnsi"/>
                <w:color w:val="000000"/>
                <w:sz w:val="20"/>
                <w:szCs w:val="20"/>
              </w:rPr>
            </w:pPr>
            <w:r w:rsidRPr="0018404C">
              <w:rPr>
                <w:rFonts w:cstheme="minorHAnsi"/>
                <w:color w:val="000000"/>
                <w:sz w:val="20"/>
                <w:szCs w:val="20"/>
              </w:rPr>
              <w:t>506</w:t>
            </w:r>
          </w:p>
        </w:tc>
        <w:tc>
          <w:tcPr>
            <w:tcW w:w="1410" w:type="dxa"/>
          </w:tcPr>
          <w:p w:rsidR="0018404C" w:rsidRPr="0018404C" w:rsidRDefault="0018404C" w:rsidP="00F1205C">
            <w:pPr>
              <w:jc w:val="center"/>
              <w:rPr>
                <w:rFonts w:cstheme="minorHAnsi"/>
                <w:color w:val="000000"/>
                <w:sz w:val="20"/>
                <w:szCs w:val="20"/>
              </w:rPr>
            </w:pPr>
            <w:r w:rsidRPr="0018404C">
              <w:rPr>
                <w:rFonts w:cstheme="minorHAnsi"/>
                <w:color w:val="000000"/>
                <w:sz w:val="20"/>
                <w:szCs w:val="20"/>
              </w:rPr>
              <w:t>494</w:t>
            </w:r>
          </w:p>
        </w:tc>
        <w:tc>
          <w:tcPr>
            <w:tcW w:w="1425" w:type="dxa"/>
          </w:tcPr>
          <w:p w:rsidR="0018404C" w:rsidRPr="0018404C" w:rsidRDefault="0018404C" w:rsidP="00F1205C">
            <w:pPr>
              <w:jc w:val="center"/>
              <w:rPr>
                <w:rFonts w:cstheme="minorHAnsi"/>
                <w:color w:val="000000"/>
                <w:sz w:val="20"/>
                <w:szCs w:val="20"/>
              </w:rPr>
            </w:pPr>
            <w:r w:rsidRPr="0018404C">
              <w:rPr>
                <w:rFonts w:cstheme="minorHAnsi"/>
                <w:color w:val="000000"/>
                <w:sz w:val="20"/>
                <w:szCs w:val="20"/>
              </w:rPr>
              <w:t>690</w:t>
            </w:r>
          </w:p>
        </w:tc>
      </w:tr>
      <w:tr w:rsidR="0018404C" w:rsidRPr="0018404C" w:rsidTr="00F1205C">
        <w:trPr>
          <w:trHeight w:val="440"/>
        </w:trPr>
        <w:tc>
          <w:tcPr>
            <w:tcW w:w="2010" w:type="dxa"/>
            <w:vMerge w:val="restart"/>
          </w:tcPr>
          <w:p w:rsidR="0018404C" w:rsidRPr="0018404C" w:rsidRDefault="0018404C" w:rsidP="00F1205C">
            <w:pPr>
              <w:jc w:val="center"/>
              <w:rPr>
                <w:rFonts w:cstheme="minorHAnsi"/>
                <w:color w:val="000000"/>
                <w:sz w:val="20"/>
                <w:szCs w:val="20"/>
              </w:rPr>
            </w:pPr>
          </w:p>
          <w:p w:rsidR="0018404C" w:rsidRPr="0018404C" w:rsidRDefault="0018404C" w:rsidP="00F1205C">
            <w:pPr>
              <w:jc w:val="center"/>
              <w:rPr>
                <w:rFonts w:cstheme="minorHAnsi"/>
                <w:color w:val="000000"/>
                <w:sz w:val="20"/>
                <w:szCs w:val="20"/>
              </w:rPr>
            </w:pPr>
            <w:r w:rsidRPr="0018404C">
              <w:rPr>
                <w:rFonts w:cstheme="minorHAnsi"/>
                <w:color w:val="000000"/>
                <w:sz w:val="20"/>
                <w:szCs w:val="20"/>
              </w:rPr>
              <w:t>10:2</w:t>
            </w:r>
          </w:p>
        </w:tc>
        <w:tc>
          <w:tcPr>
            <w:tcW w:w="1710" w:type="dxa"/>
          </w:tcPr>
          <w:p w:rsidR="0018404C" w:rsidRPr="0018404C" w:rsidRDefault="0018404C" w:rsidP="00F1205C">
            <w:pPr>
              <w:jc w:val="center"/>
              <w:rPr>
                <w:rFonts w:cstheme="minorHAnsi"/>
                <w:color w:val="000000"/>
                <w:sz w:val="20"/>
                <w:szCs w:val="20"/>
              </w:rPr>
            </w:pPr>
            <w:r w:rsidRPr="0018404C">
              <w:rPr>
                <w:rFonts w:cstheme="minorHAnsi"/>
                <w:color w:val="000000"/>
                <w:sz w:val="20"/>
                <w:szCs w:val="20"/>
              </w:rPr>
              <w:t>0</w:t>
            </w:r>
          </w:p>
        </w:tc>
        <w:tc>
          <w:tcPr>
            <w:tcW w:w="1875" w:type="dxa"/>
          </w:tcPr>
          <w:p w:rsidR="0018404C" w:rsidRPr="0018404C" w:rsidRDefault="0018404C" w:rsidP="00F1205C">
            <w:pPr>
              <w:jc w:val="center"/>
              <w:rPr>
                <w:rFonts w:cstheme="minorHAnsi"/>
                <w:color w:val="000000"/>
                <w:sz w:val="20"/>
                <w:szCs w:val="20"/>
              </w:rPr>
            </w:pPr>
            <w:r w:rsidRPr="0018404C">
              <w:rPr>
                <w:rFonts w:cstheme="minorHAnsi"/>
                <w:color w:val="000000"/>
                <w:sz w:val="20"/>
                <w:szCs w:val="20"/>
              </w:rPr>
              <w:t>454</w:t>
            </w:r>
          </w:p>
        </w:tc>
        <w:tc>
          <w:tcPr>
            <w:tcW w:w="1410" w:type="dxa"/>
          </w:tcPr>
          <w:p w:rsidR="0018404C" w:rsidRPr="0018404C" w:rsidRDefault="0018404C" w:rsidP="00F1205C">
            <w:pPr>
              <w:jc w:val="center"/>
              <w:rPr>
                <w:rFonts w:cstheme="minorHAnsi"/>
                <w:color w:val="000000"/>
                <w:sz w:val="20"/>
                <w:szCs w:val="20"/>
              </w:rPr>
            </w:pPr>
            <w:r w:rsidRPr="0018404C">
              <w:rPr>
                <w:rFonts w:cstheme="minorHAnsi"/>
                <w:color w:val="000000"/>
                <w:sz w:val="20"/>
                <w:szCs w:val="20"/>
              </w:rPr>
              <w:t>477</w:t>
            </w:r>
          </w:p>
        </w:tc>
        <w:tc>
          <w:tcPr>
            <w:tcW w:w="1425" w:type="dxa"/>
          </w:tcPr>
          <w:p w:rsidR="0018404C" w:rsidRPr="0018404C" w:rsidRDefault="0018404C" w:rsidP="00F1205C">
            <w:pPr>
              <w:jc w:val="center"/>
              <w:rPr>
                <w:rFonts w:cstheme="minorHAnsi"/>
                <w:color w:val="000000"/>
                <w:sz w:val="20"/>
                <w:szCs w:val="20"/>
              </w:rPr>
            </w:pPr>
            <w:r w:rsidRPr="0018404C">
              <w:rPr>
                <w:rFonts w:cstheme="minorHAnsi"/>
                <w:color w:val="000000"/>
                <w:sz w:val="20"/>
                <w:szCs w:val="20"/>
              </w:rPr>
              <w:t>710</w:t>
            </w:r>
          </w:p>
        </w:tc>
      </w:tr>
      <w:tr w:rsidR="0018404C" w:rsidRPr="0018404C" w:rsidTr="00F1205C">
        <w:trPr>
          <w:trHeight w:val="510"/>
        </w:trPr>
        <w:tc>
          <w:tcPr>
            <w:tcW w:w="2010" w:type="dxa"/>
            <w:vMerge/>
          </w:tcPr>
          <w:p w:rsidR="0018404C" w:rsidRPr="0018404C" w:rsidRDefault="0018404C" w:rsidP="00F1205C">
            <w:pPr>
              <w:jc w:val="center"/>
              <w:rPr>
                <w:rFonts w:cstheme="minorHAnsi"/>
                <w:color w:val="000000"/>
                <w:sz w:val="20"/>
                <w:szCs w:val="20"/>
              </w:rPr>
            </w:pPr>
          </w:p>
        </w:tc>
        <w:tc>
          <w:tcPr>
            <w:tcW w:w="1710" w:type="dxa"/>
          </w:tcPr>
          <w:p w:rsidR="0018404C" w:rsidRPr="0018404C" w:rsidRDefault="0018404C" w:rsidP="00F1205C">
            <w:pPr>
              <w:jc w:val="center"/>
              <w:rPr>
                <w:rFonts w:cstheme="minorHAnsi"/>
                <w:color w:val="000000"/>
                <w:sz w:val="20"/>
                <w:szCs w:val="20"/>
              </w:rPr>
            </w:pPr>
            <w:r w:rsidRPr="0018404C">
              <w:rPr>
                <w:rFonts w:cstheme="minorHAnsi"/>
                <w:color w:val="000000"/>
                <w:sz w:val="20"/>
                <w:szCs w:val="20"/>
              </w:rPr>
              <w:t>3</w:t>
            </w:r>
          </w:p>
        </w:tc>
        <w:tc>
          <w:tcPr>
            <w:tcW w:w="1875" w:type="dxa"/>
          </w:tcPr>
          <w:p w:rsidR="0018404C" w:rsidRPr="0018404C" w:rsidRDefault="0018404C" w:rsidP="00F1205C">
            <w:pPr>
              <w:jc w:val="center"/>
              <w:rPr>
                <w:rFonts w:cstheme="minorHAnsi"/>
                <w:color w:val="000000"/>
                <w:sz w:val="20"/>
                <w:szCs w:val="20"/>
              </w:rPr>
            </w:pPr>
            <w:r w:rsidRPr="0018404C">
              <w:rPr>
                <w:rFonts w:cstheme="minorHAnsi"/>
                <w:color w:val="000000"/>
                <w:sz w:val="20"/>
                <w:szCs w:val="20"/>
              </w:rPr>
              <w:t>490</w:t>
            </w:r>
          </w:p>
        </w:tc>
        <w:tc>
          <w:tcPr>
            <w:tcW w:w="1410" w:type="dxa"/>
          </w:tcPr>
          <w:p w:rsidR="0018404C" w:rsidRPr="0018404C" w:rsidRDefault="0018404C" w:rsidP="00F1205C">
            <w:pPr>
              <w:jc w:val="center"/>
              <w:rPr>
                <w:rFonts w:cstheme="minorHAnsi"/>
                <w:color w:val="000000"/>
                <w:sz w:val="20"/>
                <w:szCs w:val="20"/>
              </w:rPr>
            </w:pPr>
            <w:r w:rsidRPr="0018404C">
              <w:rPr>
                <w:rFonts w:cstheme="minorHAnsi"/>
                <w:color w:val="000000"/>
                <w:sz w:val="20"/>
                <w:szCs w:val="20"/>
              </w:rPr>
              <w:t>504</w:t>
            </w:r>
          </w:p>
        </w:tc>
        <w:tc>
          <w:tcPr>
            <w:tcW w:w="1425" w:type="dxa"/>
          </w:tcPr>
          <w:p w:rsidR="0018404C" w:rsidRPr="0018404C" w:rsidRDefault="0018404C" w:rsidP="00F1205C">
            <w:pPr>
              <w:jc w:val="center"/>
              <w:rPr>
                <w:rFonts w:cstheme="minorHAnsi"/>
                <w:color w:val="000000"/>
                <w:sz w:val="20"/>
                <w:szCs w:val="20"/>
              </w:rPr>
            </w:pPr>
            <w:r w:rsidRPr="0018404C">
              <w:rPr>
                <w:rFonts w:cstheme="minorHAnsi"/>
                <w:color w:val="000000"/>
                <w:sz w:val="20"/>
                <w:szCs w:val="20"/>
              </w:rPr>
              <w:t>682</w:t>
            </w:r>
          </w:p>
        </w:tc>
      </w:tr>
      <w:tr w:rsidR="0018404C" w:rsidRPr="0018404C" w:rsidTr="00F1205C">
        <w:trPr>
          <w:trHeight w:val="420"/>
        </w:trPr>
        <w:tc>
          <w:tcPr>
            <w:tcW w:w="2010" w:type="dxa"/>
            <w:vMerge/>
          </w:tcPr>
          <w:p w:rsidR="0018404C" w:rsidRPr="0018404C" w:rsidRDefault="0018404C" w:rsidP="00F1205C">
            <w:pPr>
              <w:jc w:val="center"/>
              <w:rPr>
                <w:rFonts w:cstheme="minorHAnsi"/>
                <w:color w:val="000000"/>
                <w:sz w:val="20"/>
                <w:szCs w:val="20"/>
              </w:rPr>
            </w:pPr>
          </w:p>
        </w:tc>
        <w:tc>
          <w:tcPr>
            <w:tcW w:w="1710" w:type="dxa"/>
          </w:tcPr>
          <w:p w:rsidR="0018404C" w:rsidRPr="0018404C" w:rsidRDefault="0018404C" w:rsidP="00F1205C">
            <w:pPr>
              <w:jc w:val="center"/>
              <w:rPr>
                <w:rFonts w:cstheme="minorHAnsi"/>
                <w:color w:val="000000"/>
                <w:sz w:val="20"/>
                <w:szCs w:val="20"/>
              </w:rPr>
            </w:pPr>
            <w:r w:rsidRPr="0018404C">
              <w:rPr>
                <w:rFonts w:cstheme="minorHAnsi"/>
                <w:color w:val="000000"/>
                <w:sz w:val="20"/>
                <w:szCs w:val="20"/>
              </w:rPr>
              <w:t>5</w:t>
            </w:r>
          </w:p>
        </w:tc>
        <w:tc>
          <w:tcPr>
            <w:tcW w:w="1875" w:type="dxa"/>
          </w:tcPr>
          <w:p w:rsidR="0018404C" w:rsidRPr="0018404C" w:rsidRDefault="0018404C" w:rsidP="00F1205C">
            <w:pPr>
              <w:jc w:val="center"/>
              <w:rPr>
                <w:rFonts w:cstheme="minorHAnsi"/>
                <w:color w:val="000000"/>
                <w:sz w:val="20"/>
                <w:szCs w:val="20"/>
              </w:rPr>
            </w:pPr>
            <w:r w:rsidRPr="0018404C">
              <w:rPr>
                <w:rFonts w:cstheme="minorHAnsi"/>
                <w:color w:val="000000"/>
                <w:sz w:val="20"/>
                <w:szCs w:val="20"/>
              </w:rPr>
              <w:t>501</w:t>
            </w:r>
          </w:p>
        </w:tc>
        <w:tc>
          <w:tcPr>
            <w:tcW w:w="1410" w:type="dxa"/>
          </w:tcPr>
          <w:p w:rsidR="0018404C" w:rsidRPr="0018404C" w:rsidRDefault="0018404C" w:rsidP="00F1205C">
            <w:pPr>
              <w:jc w:val="center"/>
              <w:rPr>
                <w:rFonts w:cstheme="minorHAnsi"/>
                <w:color w:val="000000"/>
                <w:sz w:val="20"/>
                <w:szCs w:val="20"/>
              </w:rPr>
            </w:pPr>
            <w:r w:rsidRPr="0018404C">
              <w:rPr>
                <w:rFonts w:cstheme="minorHAnsi"/>
                <w:color w:val="000000"/>
                <w:sz w:val="20"/>
                <w:szCs w:val="20"/>
              </w:rPr>
              <w:t>511</w:t>
            </w:r>
          </w:p>
        </w:tc>
        <w:tc>
          <w:tcPr>
            <w:tcW w:w="1425" w:type="dxa"/>
          </w:tcPr>
          <w:p w:rsidR="0018404C" w:rsidRPr="0018404C" w:rsidRDefault="0018404C" w:rsidP="00F1205C">
            <w:pPr>
              <w:jc w:val="center"/>
              <w:rPr>
                <w:rFonts w:cstheme="minorHAnsi"/>
                <w:color w:val="000000"/>
                <w:sz w:val="20"/>
                <w:szCs w:val="20"/>
              </w:rPr>
            </w:pPr>
            <w:r w:rsidRPr="0018404C">
              <w:rPr>
                <w:rFonts w:cstheme="minorHAnsi"/>
                <w:color w:val="000000"/>
                <w:sz w:val="20"/>
                <w:szCs w:val="20"/>
              </w:rPr>
              <w:t>692</w:t>
            </w:r>
          </w:p>
        </w:tc>
      </w:tr>
      <w:tr w:rsidR="0018404C" w:rsidRPr="0018404C" w:rsidTr="00F1205C">
        <w:trPr>
          <w:trHeight w:val="285"/>
        </w:trPr>
        <w:tc>
          <w:tcPr>
            <w:tcW w:w="2010" w:type="dxa"/>
            <w:vMerge/>
          </w:tcPr>
          <w:p w:rsidR="0018404C" w:rsidRPr="0018404C" w:rsidRDefault="0018404C" w:rsidP="00F1205C">
            <w:pPr>
              <w:jc w:val="center"/>
              <w:rPr>
                <w:rFonts w:cstheme="minorHAnsi"/>
                <w:color w:val="000000"/>
                <w:sz w:val="20"/>
                <w:szCs w:val="20"/>
              </w:rPr>
            </w:pPr>
          </w:p>
        </w:tc>
        <w:tc>
          <w:tcPr>
            <w:tcW w:w="1710" w:type="dxa"/>
          </w:tcPr>
          <w:p w:rsidR="0018404C" w:rsidRPr="0018404C" w:rsidRDefault="0018404C" w:rsidP="00F1205C">
            <w:pPr>
              <w:jc w:val="center"/>
              <w:rPr>
                <w:rFonts w:cstheme="minorHAnsi"/>
                <w:color w:val="000000"/>
                <w:sz w:val="20"/>
                <w:szCs w:val="20"/>
              </w:rPr>
            </w:pPr>
            <w:r w:rsidRPr="0018404C">
              <w:rPr>
                <w:rFonts w:cstheme="minorHAnsi"/>
                <w:color w:val="000000"/>
                <w:sz w:val="20"/>
                <w:szCs w:val="20"/>
              </w:rPr>
              <w:t>8</w:t>
            </w:r>
          </w:p>
        </w:tc>
        <w:tc>
          <w:tcPr>
            <w:tcW w:w="1875" w:type="dxa"/>
          </w:tcPr>
          <w:p w:rsidR="0018404C" w:rsidRPr="0018404C" w:rsidRDefault="0018404C" w:rsidP="00F1205C">
            <w:pPr>
              <w:jc w:val="center"/>
              <w:rPr>
                <w:rFonts w:cstheme="minorHAnsi"/>
                <w:color w:val="000000"/>
                <w:sz w:val="20"/>
                <w:szCs w:val="20"/>
              </w:rPr>
            </w:pPr>
            <w:r w:rsidRPr="0018404C">
              <w:rPr>
                <w:rFonts w:cstheme="minorHAnsi"/>
                <w:color w:val="000000"/>
                <w:sz w:val="20"/>
                <w:szCs w:val="20"/>
              </w:rPr>
              <w:t>501</w:t>
            </w:r>
          </w:p>
        </w:tc>
        <w:tc>
          <w:tcPr>
            <w:tcW w:w="1410" w:type="dxa"/>
          </w:tcPr>
          <w:p w:rsidR="0018404C" w:rsidRPr="0018404C" w:rsidRDefault="0018404C" w:rsidP="00F1205C">
            <w:pPr>
              <w:jc w:val="center"/>
              <w:rPr>
                <w:rFonts w:cstheme="minorHAnsi"/>
                <w:color w:val="000000"/>
                <w:sz w:val="20"/>
                <w:szCs w:val="20"/>
              </w:rPr>
            </w:pPr>
            <w:r w:rsidRPr="0018404C">
              <w:rPr>
                <w:rFonts w:cstheme="minorHAnsi"/>
                <w:color w:val="000000"/>
                <w:sz w:val="20"/>
                <w:szCs w:val="20"/>
              </w:rPr>
              <w:t>522</w:t>
            </w:r>
          </w:p>
        </w:tc>
        <w:tc>
          <w:tcPr>
            <w:tcW w:w="1425" w:type="dxa"/>
          </w:tcPr>
          <w:p w:rsidR="0018404C" w:rsidRPr="0018404C" w:rsidRDefault="0018404C" w:rsidP="00F1205C">
            <w:pPr>
              <w:jc w:val="center"/>
              <w:rPr>
                <w:rFonts w:cstheme="minorHAnsi"/>
                <w:color w:val="000000"/>
                <w:sz w:val="20"/>
                <w:szCs w:val="20"/>
              </w:rPr>
            </w:pPr>
            <w:r w:rsidRPr="0018404C">
              <w:rPr>
                <w:rFonts w:cstheme="minorHAnsi"/>
                <w:color w:val="000000"/>
                <w:sz w:val="20"/>
                <w:szCs w:val="20"/>
              </w:rPr>
              <w:t>688</w:t>
            </w:r>
          </w:p>
        </w:tc>
      </w:tr>
    </w:tbl>
    <w:p w:rsidR="0018404C" w:rsidRDefault="0018404C" w:rsidP="006A1F73">
      <w:pPr>
        <w:jc w:val="both"/>
        <w:rPr>
          <w:rFonts w:cstheme="minorHAnsi"/>
          <w:vertAlign w:val="superscript"/>
        </w:rPr>
      </w:pPr>
    </w:p>
    <w:p w:rsidR="00745C78" w:rsidRDefault="00745C78" w:rsidP="00992176">
      <w:pPr>
        <w:pStyle w:val="Heading3"/>
      </w:pPr>
      <w:bookmarkStart w:id="31" w:name="_Toc487652747"/>
      <w:r>
        <w:t>Thermal Diffusivity</w:t>
      </w:r>
      <w:bookmarkEnd w:id="31"/>
    </w:p>
    <w:p w:rsidR="00745C78" w:rsidRDefault="00745C78" w:rsidP="00B47AA4">
      <w:pPr>
        <w:ind w:firstLine="720"/>
        <w:jc w:val="both"/>
        <w:rPr>
          <w:rFonts w:ascii="Times New Roman" w:hAnsi="Times New Roman"/>
          <w:color w:val="000000"/>
        </w:rPr>
      </w:pPr>
      <w:r>
        <w:t>Thermal diffusivity of a material indicates the ability of transferring heat from hot side to cold side. The value of thermal diffusivity (</w:t>
      </w:r>
      <w:r w:rsidRPr="00C8493D">
        <w:rPr>
          <w:rFonts w:ascii="Times New Roman" w:hAnsi="Times New Roman"/>
          <w:color w:val="000000"/>
        </w:rPr>
        <w:t>α</w:t>
      </w:r>
      <w:r>
        <w:rPr>
          <w:rFonts w:ascii="Times New Roman" w:hAnsi="Times New Roman"/>
          <w:color w:val="000000"/>
        </w:rPr>
        <w:t xml:space="preserve">) can be calculated by the </w:t>
      </w:r>
      <w:proofErr w:type="gramStart"/>
      <w:r>
        <w:rPr>
          <w:rFonts w:ascii="Times New Roman" w:hAnsi="Times New Roman"/>
          <w:color w:val="000000"/>
        </w:rPr>
        <w:t xml:space="preserve">formula </w:t>
      </w:r>
      <w:r w:rsidR="00B62A12">
        <w:rPr>
          <w:rFonts w:ascii="Times New Roman" w:hAnsi="Times New Roman"/>
          <w:color w:val="000000"/>
        </w:rPr>
        <w:t>:</w:t>
      </w:r>
      <w:proofErr w:type="gramEnd"/>
    </w:p>
    <w:p w:rsidR="00745C78" w:rsidRDefault="00745C78" w:rsidP="0049337B">
      <w:pPr>
        <w:jc w:val="right"/>
        <w:rPr>
          <w:rFonts w:ascii="Times New Roman" w:hAnsi="Times New Roman"/>
          <w:color w:val="000000"/>
        </w:rPr>
      </w:pP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sidR="00A52C12">
        <w:rPr>
          <w:rFonts w:ascii="Times New Roman" w:hAnsi="Times New Roman"/>
          <w:color w:val="000000"/>
        </w:rPr>
        <w:tab/>
      </w:r>
      <w:r w:rsidR="00A52C12">
        <w:rPr>
          <w:rFonts w:ascii="Times New Roman" w:hAnsi="Times New Roman"/>
          <w:color w:val="000000"/>
        </w:rPr>
        <w:tab/>
      </w:r>
      <m:oMath>
        <m:r>
          <m:rPr>
            <m:sty m:val="p"/>
          </m:rPr>
          <w:rPr>
            <w:rFonts w:ascii="Cambria Math" w:hAnsi="Cambria Math"/>
            <w:color w:val="000000"/>
          </w:rPr>
          <m:t>α</m:t>
        </m:r>
        <m:r>
          <m:rPr>
            <m:sty m:val="p"/>
          </m:rPr>
          <w:rPr>
            <w:rFonts w:ascii="Cambria Math" w:hAnsi="Times New Roman"/>
            <w:color w:val="000000"/>
          </w:rPr>
          <m:t>=</m:t>
        </m:r>
        <m:f>
          <m:fPr>
            <m:ctrlPr>
              <w:rPr>
                <w:rFonts w:ascii="Cambria Math" w:hAnsi="Cambria Math"/>
                <w:i/>
                <w:color w:val="000000"/>
                <w:sz w:val="40"/>
                <w:szCs w:val="40"/>
              </w:rPr>
            </m:ctrlPr>
          </m:fPr>
          <m:num>
            <m:r>
              <w:rPr>
                <w:rFonts w:ascii="Cambria Math" w:hAnsi="Cambria Math"/>
                <w:color w:val="000000"/>
                <w:sz w:val="40"/>
                <w:szCs w:val="40"/>
              </w:rPr>
              <m:t>k</m:t>
            </m:r>
          </m:num>
          <m:den>
            <m:r>
              <w:rPr>
                <w:rFonts w:ascii="Cambria Math" w:hAnsi="Cambria Math"/>
                <w:color w:val="000000"/>
                <w:sz w:val="40"/>
                <w:szCs w:val="40"/>
              </w:rPr>
              <m:t>ρ</m:t>
            </m:r>
            <m:sSub>
              <m:sSubPr>
                <m:ctrlPr>
                  <w:rPr>
                    <w:rFonts w:ascii="Cambria Math" w:hAnsi="Cambria Math"/>
                    <w:i/>
                    <w:color w:val="000000"/>
                    <w:sz w:val="40"/>
                    <w:szCs w:val="40"/>
                  </w:rPr>
                </m:ctrlPr>
              </m:sSubPr>
              <m:e>
                <m:r>
                  <w:rPr>
                    <w:rFonts w:ascii="Cambria Math" w:hAnsi="Cambria Math"/>
                    <w:color w:val="000000"/>
                    <w:sz w:val="40"/>
                    <w:szCs w:val="40"/>
                  </w:rPr>
                  <m:t>C</m:t>
                </m:r>
              </m:e>
              <m:sub>
                <m:r>
                  <w:rPr>
                    <w:rFonts w:ascii="Cambria Math" w:hAnsi="Cambria Math"/>
                    <w:color w:val="000000"/>
                    <w:sz w:val="40"/>
                    <w:szCs w:val="40"/>
                  </w:rPr>
                  <m:t>p</m:t>
                </m:r>
              </m:sub>
            </m:sSub>
          </m:den>
        </m:f>
      </m:oMath>
      <w:r w:rsidR="00A52C12">
        <w:rPr>
          <w:rFonts w:ascii="Times New Roman" w:hAnsi="Times New Roman"/>
          <w:color w:val="000000"/>
        </w:rPr>
        <w:tab/>
      </w:r>
      <w:r w:rsidR="00A52C12">
        <w:rPr>
          <w:rFonts w:ascii="Times New Roman" w:hAnsi="Times New Roman"/>
          <w:color w:val="000000"/>
        </w:rPr>
        <w:tab/>
      </w:r>
      <w:r w:rsidR="00A52C12">
        <w:rPr>
          <w:rFonts w:ascii="Times New Roman" w:hAnsi="Times New Roman"/>
          <w:color w:val="000000"/>
        </w:rPr>
        <w:tab/>
      </w:r>
      <w:r w:rsidR="00A52C12">
        <w:rPr>
          <w:rFonts w:ascii="Times New Roman" w:hAnsi="Times New Roman"/>
          <w:color w:val="000000"/>
        </w:rPr>
        <w:tab/>
      </w:r>
      <w:r w:rsidR="00A52C12">
        <w:rPr>
          <w:rFonts w:ascii="Times New Roman" w:hAnsi="Times New Roman"/>
          <w:color w:val="000000"/>
        </w:rPr>
        <w:tab/>
      </w:r>
      <w:r>
        <w:rPr>
          <w:rFonts w:ascii="Times New Roman" w:hAnsi="Times New Roman"/>
          <w:color w:val="000000"/>
        </w:rPr>
        <w:t>(1)</w:t>
      </w:r>
    </w:p>
    <w:p w:rsidR="008A5298" w:rsidRDefault="00745C78" w:rsidP="0018404C">
      <w:pPr>
        <w:jc w:val="both"/>
        <w:rPr>
          <w:rFonts w:cstheme="minorHAnsi"/>
          <w:color w:val="000000"/>
        </w:rPr>
      </w:pPr>
      <w:proofErr w:type="gramStart"/>
      <w:r w:rsidRPr="00797CFC">
        <w:rPr>
          <w:rFonts w:cstheme="minorHAnsi"/>
          <w:color w:val="000000"/>
        </w:rPr>
        <w:lastRenderedPageBreak/>
        <w:t>where</w:t>
      </w:r>
      <w:proofErr w:type="gramEnd"/>
      <w:r w:rsidRPr="00797CFC">
        <w:rPr>
          <w:rFonts w:cstheme="minorHAnsi"/>
          <w:color w:val="000000"/>
        </w:rPr>
        <w:t xml:space="preserve">, </w:t>
      </w:r>
      <m:oMath>
        <m:r>
          <w:rPr>
            <w:rFonts w:ascii="Cambria Math" w:hAnsi="Cambria Math" w:cstheme="minorHAnsi"/>
            <w:color w:val="000000"/>
          </w:rPr>
          <m:t>k</m:t>
        </m:r>
      </m:oMath>
      <w:r w:rsidRPr="00797CFC">
        <w:rPr>
          <w:rFonts w:cstheme="minorHAnsi"/>
          <w:color w:val="000000"/>
        </w:rPr>
        <w:t xml:space="preserve"> is the </w:t>
      </w:r>
      <w:r>
        <w:rPr>
          <w:rFonts w:cstheme="minorHAnsi"/>
          <w:color w:val="000000"/>
        </w:rPr>
        <w:t xml:space="preserve">thermal conductivity, </w:t>
      </w:r>
      <m:oMath>
        <m:r>
          <w:rPr>
            <w:rFonts w:ascii="Cambria Math" w:hAnsi="Cambria Math"/>
            <w:color w:val="000000"/>
            <w:sz w:val="28"/>
            <w:szCs w:val="28"/>
          </w:rPr>
          <m:t>ρ</m:t>
        </m:r>
      </m:oMath>
      <w:r>
        <w:rPr>
          <w:rFonts w:cstheme="minorHAnsi"/>
          <w:color w:val="000000"/>
        </w:rPr>
        <w:t xml:space="preserve"> is the density, and </w:t>
      </w:r>
      <m:oMath>
        <m:sSub>
          <m:sSubPr>
            <m:ctrlPr>
              <w:rPr>
                <w:rFonts w:ascii="Cambria Math" w:hAnsi="Cambria Math"/>
                <w:i/>
                <w:color w:val="000000"/>
                <w:sz w:val="28"/>
                <w:szCs w:val="28"/>
              </w:rPr>
            </m:ctrlPr>
          </m:sSubPr>
          <m:e>
            <m:r>
              <w:rPr>
                <w:rFonts w:ascii="Cambria Math" w:hAnsi="Cambria Math"/>
                <w:color w:val="000000"/>
                <w:sz w:val="28"/>
                <w:szCs w:val="28"/>
              </w:rPr>
              <m:t>C</m:t>
            </m:r>
          </m:e>
          <m:sub>
            <m:r>
              <w:rPr>
                <w:rFonts w:ascii="Cambria Math" w:hAnsi="Cambria Math"/>
                <w:color w:val="000000"/>
                <w:sz w:val="28"/>
                <w:szCs w:val="28"/>
              </w:rPr>
              <m:t>p</m:t>
            </m:r>
          </m:sub>
        </m:sSub>
        <m:r>
          <w:rPr>
            <w:rFonts w:ascii="Cambria Math" w:hAnsi="Cambria Math"/>
            <w:color w:val="000000"/>
            <w:sz w:val="28"/>
            <w:szCs w:val="28"/>
          </w:rPr>
          <m:t xml:space="preserve"> </m:t>
        </m:r>
      </m:oMath>
      <w:r>
        <w:rPr>
          <w:rFonts w:cstheme="minorHAnsi"/>
          <w:color w:val="000000"/>
        </w:rPr>
        <w:t xml:space="preserve">the specific heat capacity at constant pressure. </w:t>
      </w:r>
      <w:r w:rsidRPr="00797CFC">
        <w:rPr>
          <w:rFonts w:cstheme="minorHAnsi"/>
          <w:color w:val="000000"/>
        </w:rPr>
        <w:t xml:space="preserve">All the thermal diffusivity properties were measured using a LFA </w:t>
      </w:r>
      <w:proofErr w:type="spellStart"/>
      <w:r w:rsidRPr="00797CFC">
        <w:rPr>
          <w:rFonts w:cstheme="minorHAnsi"/>
          <w:color w:val="000000"/>
        </w:rPr>
        <w:t>HyperFlash</w:t>
      </w:r>
      <w:proofErr w:type="spellEnd"/>
      <w:r>
        <w:rPr>
          <w:rFonts w:ascii="AdvOT46dcae81" w:hAnsi="AdvOT46dcae81"/>
          <w:color w:val="000000"/>
          <w:sz w:val="20"/>
          <w:szCs w:val="20"/>
        </w:rPr>
        <w:t xml:space="preserve"> </w:t>
      </w:r>
      <w:r>
        <w:rPr>
          <w:rFonts w:cstheme="minorHAnsi"/>
          <w:color w:val="000000"/>
        </w:rPr>
        <w:t>laser system.</w:t>
      </w:r>
    </w:p>
    <w:p w:rsidR="00745C78" w:rsidRDefault="00745C78" w:rsidP="00E23436">
      <w:pPr>
        <w:ind w:firstLine="720"/>
        <w:jc w:val="both"/>
        <w:rPr>
          <w:rFonts w:cstheme="minorHAnsi"/>
          <w:color w:val="000000"/>
        </w:rPr>
      </w:pPr>
      <w:r w:rsidRPr="00797CFC">
        <w:rPr>
          <w:rFonts w:cstheme="minorHAnsi"/>
          <w:color w:val="000000"/>
        </w:rPr>
        <w:t xml:space="preserve">The schematic of the laser </w:t>
      </w:r>
      <w:r>
        <w:rPr>
          <w:rFonts w:cstheme="minorHAnsi"/>
          <w:color w:val="000000"/>
        </w:rPr>
        <w:t xml:space="preserve">flash </w:t>
      </w:r>
      <w:r w:rsidRPr="00797CFC">
        <w:rPr>
          <w:rFonts w:cstheme="minorHAnsi"/>
          <w:color w:val="000000"/>
        </w:rPr>
        <w:t xml:space="preserve">system is shown in </w:t>
      </w:r>
      <w:r w:rsidR="0018404C">
        <w:rPr>
          <w:rFonts w:cstheme="minorHAnsi"/>
          <w:color w:val="000000"/>
        </w:rPr>
        <w:t>Figure 3.3</w:t>
      </w:r>
      <w:r w:rsidR="0018404C">
        <w:rPr>
          <w:rFonts w:cstheme="minorHAnsi"/>
        </w:rPr>
        <w:t xml:space="preserve"> (</w:t>
      </w:r>
      <w:r w:rsidRPr="00797CFC">
        <w:rPr>
          <w:rFonts w:cstheme="minorHAnsi"/>
        </w:rPr>
        <w:t>a</w:t>
      </w:r>
      <w:r w:rsidR="0018404C">
        <w:rPr>
          <w:rFonts w:cstheme="minorHAnsi"/>
        </w:rPr>
        <w:t>)</w:t>
      </w:r>
      <w:r w:rsidRPr="00797CFC">
        <w:rPr>
          <w:rFonts w:cstheme="minorHAnsi"/>
        </w:rPr>
        <w:t xml:space="preserve">. </w:t>
      </w:r>
      <w:r>
        <w:rPr>
          <w:rFonts w:cstheme="minorHAnsi"/>
          <w:color w:val="000000"/>
        </w:rPr>
        <w:t xml:space="preserve">The light beam heats the </w:t>
      </w:r>
      <w:r w:rsidRPr="00797CFC">
        <w:rPr>
          <w:rFonts w:cstheme="minorHAnsi"/>
          <w:color w:val="000000"/>
        </w:rPr>
        <w:t>lower sample surface and an infrared (IR) detector mea</w:t>
      </w:r>
      <w:r>
        <w:rPr>
          <w:rFonts w:cstheme="minorHAnsi"/>
          <w:color w:val="000000"/>
        </w:rPr>
        <w:t xml:space="preserve">sures the temperature change on </w:t>
      </w:r>
      <w:r w:rsidRPr="00797CFC">
        <w:rPr>
          <w:rFonts w:cstheme="minorHAnsi"/>
          <w:color w:val="000000"/>
        </w:rPr>
        <w:t xml:space="preserve">the upper surface. Circular samples of the diameter </w:t>
      </w:r>
      <w:r>
        <w:rPr>
          <w:rFonts w:cstheme="minorHAnsi"/>
          <w:color w:val="000000"/>
        </w:rPr>
        <w:t xml:space="preserve">of 12.5 mm and the thickness of around </w:t>
      </w:r>
      <w:r w:rsidRPr="00797CFC">
        <w:rPr>
          <w:rFonts w:cstheme="minorHAnsi"/>
          <w:color w:val="000000"/>
        </w:rPr>
        <w:t xml:space="preserve">2 mm were first prepared and then coated with </w:t>
      </w:r>
      <w:r>
        <w:rPr>
          <w:rFonts w:cstheme="minorHAnsi"/>
          <w:color w:val="000000"/>
        </w:rPr>
        <w:t xml:space="preserve">graphite spray. Each sample was measured </w:t>
      </w:r>
      <w:r w:rsidRPr="00797CFC">
        <w:rPr>
          <w:rFonts w:cstheme="minorHAnsi"/>
          <w:color w:val="000000"/>
        </w:rPr>
        <w:t>12 times to improve the accuracy. All the thermal diff</w:t>
      </w:r>
      <w:r>
        <w:rPr>
          <w:rFonts w:cstheme="minorHAnsi"/>
          <w:color w:val="000000"/>
        </w:rPr>
        <w:t xml:space="preserve">usivity measurements </w:t>
      </w:r>
      <w:r w:rsidRPr="00797CFC">
        <w:rPr>
          <w:rFonts w:cstheme="minorHAnsi"/>
          <w:color w:val="000000"/>
        </w:rPr>
        <w:t>were taken from 22°C to 25°C.</w:t>
      </w:r>
      <w:r>
        <w:rPr>
          <w:rFonts w:cstheme="minorHAnsi"/>
          <w:color w:val="000000"/>
        </w:rPr>
        <w:t xml:space="preserve"> The principle of the laser </w:t>
      </w:r>
      <w:r w:rsidRPr="00797CFC">
        <w:rPr>
          <w:rFonts w:cstheme="minorHAnsi"/>
          <w:color w:val="000000"/>
        </w:rPr>
        <w:t>flash method is to irradiate the front side of a spec</w:t>
      </w:r>
      <w:r>
        <w:rPr>
          <w:rFonts w:cstheme="minorHAnsi"/>
          <w:color w:val="000000"/>
        </w:rPr>
        <w:t xml:space="preserve">imen using a short energy pulse </w:t>
      </w:r>
      <w:r w:rsidRPr="00797CFC">
        <w:rPr>
          <w:rFonts w:cstheme="minorHAnsi"/>
          <w:color w:val="000000"/>
        </w:rPr>
        <w:t>which is provided by a laser, and record the subseque</w:t>
      </w:r>
      <w:r>
        <w:rPr>
          <w:rFonts w:cstheme="minorHAnsi"/>
          <w:color w:val="000000"/>
        </w:rPr>
        <w:t xml:space="preserve">nt temperature rise on the rear </w:t>
      </w:r>
      <w:r w:rsidRPr="00797CFC">
        <w:rPr>
          <w:rFonts w:cstheme="minorHAnsi"/>
          <w:color w:val="000000"/>
        </w:rPr>
        <w:t xml:space="preserve">side of the specimen using an IR detector </w:t>
      </w:r>
      <w:r w:rsidR="00A11A7B">
        <w:rPr>
          <w:rFonts w:cstheme="minorHAnsi"/>
          <w:color w:val="000000"/>
        </w:rPr>
        <w:fldChar w:fldCharType="begin"/>
      </w:r>
      <w:r w:rsidR="00A11A7B">
        <w:rPr>
          <w:rFonts w:cstheme="minorHAnsi"/>
          <w:color w:val="000000"/>
        </w:rPr>
        <w:instrText xml:space="preserve"> ADDIN EN.CITE &lt;EndNote&gt;&lt;Cite&gt;&lt;Author&gt;B. Hay&lt;/Author&gt;&lt;Year&gt;2005&lt;/Year&gt;&lt;RecNum&gt;36&lt;/RecNum&gt;&lt;DisplayText&gt;[36]&lt;/DisplayText&gt;&lt;record&gt;&lt;rec-number&gt;36&lt;/rec-number&gt;&lt;foreign-keys&gt;&lt;key app="EN" db-id="2x09r5wxbd5sttetremvfr2gpp9teds95ped"&gt;36&lt;/key&gt;&lt;/foreign-keys&gt;&lt;ref-type name="Journal Article"&gt;17&lt;/ref-type&gt;&lt;contributors&gt;&lt;authors&gt;&lt;author&gt;B. Hay, J. Filtz, J. Hameury, and L. Rongione&lt;/author&gt;&lt;/authors&gt;&lt;/contributors&gt;&lt;titles&gt;&lt;title&gt;Uncertainty of thermal diffusivity measurements by laser flash method&lt;/title&gt;&lt;secondary-title&gt;Int. J. Thermophys. &lt;/secondary-title&gt;&lt;/titles&gt;&lt;periodical&gt;&lt;full-title&gt;Int. J. Thermophys.&lt;/full-title&gt;&lt;/periodical&gt;&lt;pages&gt;1883–1898&lt;/pages&gt;&lt;volume&gt;26&lt;/volume&gt;&lt;number&gt;6&lt;/number&gt;&lt;dates&gt;&lt;year&gt;2005&lt;/year&gt;&lt;/dates&gt;&lt;urls&gt;&lt;/urls&gt;&lt;/record&gt;&lt;/Cite&gt;&lt;/EndNote&gt;</w:instrText>
      </w:r>
      <w:r w:rsidR="00A11A7B">
        <w:rPr>
          <w:rFonts w:cstheme="minorHAnsi"/>
          <w:color w:val="000000"/>
        </w:rPr>
        <w:fldChar w:fldCharType="separate"/>
      </w:r>
      <w:r w:rsidR="00A11A7B">
        <w:rPr>
          <w:rFonts w:cstheme="minorHAnsi"/>
          <w:noProof/>
          <w:color w:val="000000"/>
        </w:rPr>
        <w:t>[36]</w:t>
      </w:r>
      <w:r w:rsidR="00A11A7B">
        <w:rPr>
          <w:rFonts w:cstheme="minorHAnsi"/>
          <w:color w:val="000000"/>
        </w:rPr>
        <w:fldChar w:fldCharType="end"/>
      </w:r>
      <w:r w:rsidRPr="00907C6F">
        <w:rPr>
          <w:rFonts w:cstheme="minorHAnsi"/>
        </w:rPr>
        <w:t>.</w:t>
      </w:r>
      <w:r w:rsidRPr="00797CFC">
        <w:rPr>
          <w:rFonts w:cstheme="minorHAnsi"/>
          <w:color w:val="000000"/>
        </w:rPr>
        <w:t xml:space="preserve"> From the shape of the temperature–time</w:t>
      </w:r>
      <w:r>
        <w:rPr>
          <w:rFonts w:cstheme="minorHAnsi"/>
          <w:color w:val="000000"/>
        </w:rPr>
        <w:t xml:space="preserve"> </w:t>
      </w:r>
      <w:r w:rsidRPr="00797CFC">
        <w:rPr>
          <w:rFonts w:cstheme="minorHAnsi"/>
          <w:color w:val="000000"/>
        </w:rPr>
        <w:t>curve of the rear side and the specimen thickness, the thermal diffusivity of the specime</w:t>
      </w:r>
      <w:r>
        <w:rPr>
          <w:rFonts w:cstheme="minorHAnsi"/>
          <w:color w:val="000000"/>
        </w:rPr>
        <w:t xml:space="preserve">n can be determined. Due to the </w:t>
      </w:r>
      <w:r w:rsidRPr="00797CFC">
        <w:rPr>
          <w:rFonts w:cstheme="minorHAnsi"/>
          <w:color w:val="000000"/>
        </w:rPr>
        <w:t>transparent nat</w:t>
      </w:r>
      <w:r>
        <w:rPr>
          <w:rFonts w:cstheme="minorHAnsi"/>
          <w:color w:val="000000"/>
        </w:rPr>
        <w:t xml:space="preserve">ure of the PDMS specimens, they </w:t>
      </w:r>
      <w:r w:rsidRPr="00797CFC">
        <w:rPr>
          <w:rFonts w:cstheme="minorHAnsi"/>
          <w:color w:val="000000"/>
        </w:rPr>
        <w:t>had to be coated prior to testing to ensure absorption and</w:t>
      </w:r>
      <w:r>
        <w:rPr>
          <w:rFonts w:cstheme="minorHAnsi"/>
          <w:color w:val="000000"/>
        </w:rPr>
        <w:t xml:space="preserve"> emission at the front and rear </w:t>
      </w:r>
      <w:r w:rsidR="0018404C">
        <w:rPr>
          <w:rFonts w:cstheme="minorHAnsi"/>
          <w:color w:val="000000"/>
        </w:rPr>
        <w:t>faces, respectively. G</w:t>
      </w:r>
      <w:r w:rsidRPr="00797CFC">
        <w:rPr>
          <w:rFonts w:cstheme="minorHAnsi"/>
          <w:color w:val="000000"/>
        </w:rPr>
        <w:t>raphite spray was used in these experiments.</w:t>
      </w:r>
      <w:r w:rsidR="0018404C">
        <w:rPr>
          <w:rFonts w:cstheme="minorHAnsi"/>
          <w:color w:val="000000"/>
        </w:rPr>
        <w:t xml:space="preserve"> Figure 3.3 (b) shows a typical specimen used for laser flash method experiment for thermal diffusivity measurement. It is to be noted that these specimens were cut using a punching machine from the </w:t>
      </w:r>
      <w:proofErr w:type="spellStart"/>
      <w:r w:rsidR="0018404C">
        <w:rPr>
          <w:rFonts w:cstheme="minorHAnsi"/>
          <w:color w:val="000000"/>
        </w:rPr>
        <w:t>nanocomposite</w:t>
      </w:r>
      <w:proofErr w:type="spellEnd"/>
      <w:r w:rsidR="0018404C">
        <w:rPr>
          <w:rFonts w:cstheme="minorHAnsi"/>
          <w:color w:val="000000"/>
        </w:rPr>
        <w:t xml:space="preserve"> sheets previously prepared.</w:t>
      </w:r>
    </w:p>
    <w:p w:rsidR="008A5298" w:rsidRDefault="00745C78" w:rsidP="00AD44DF">
      <w:pPr>
        <w:pStyle w:val="ListParagraph"/>
        <w:keepNext/>
        <w:numPr>
          <w:ilvl w:val="0"/>
          <w:numId w:val="3"/>
        </w:numPr>
        <w:ind w:left="0" w:firstLine="270"/>
        <w:jc w:val="center"/>
      </w:pPr>
      <w:r>
        <w:rPr>
          <w:noProof/>
          <w:lang w:bidi="ar-SA"/>
        </w:rPr>
        <w:lastRenderedPageBreak/>
        <w:drawing>
          <wp:inline distT="0" distB="0" distL="0" distR="0" wp14:anchorId="33B5D8CF" wp14:editId="624B420F">
            <wp:extent cx="2903564" cy="1562100"/>
            <wp:effectExtent l="0" t="0" r="0" b="0"/>
            <wp:docPr id="19" name="Picture 19" descr="laser fla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aser flash"/>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06849" cy="1563867"/>
                    </a:xfrm>
                    <a:prstGeom prst="rect">
                      <a:avLst/>
                    </a:prstGeom>
                    <a:noFill/>
                    <a:ln>
                      <a:noFill/>
                    </a:ln>
                  </pic:spPr>
                </pic:pic>
              </a:graphicData>
            </a:graphic>
          </wp:inline>
        </w:drawing>
      </w:r>
    </w:p>
    <w:p w:rsidR="00A52C12" w:rsidRDefault="00745C78" w:rsidP="00AD44DF">
      <w:pPr>
        <w:pStyle w:val="ListParagraph"/>
        <w:keepNext/>
        <w:numPr>
          <w:ilvl w:val="0"/>
          <w:numId w:val="3"/>
        </w:numPr>
        <w:ind w:left="0" w:firstLine="0"/>
        <w:jc w:val="center"/>
      </w:pPr>
      <w:r>
        <w:rPr>
          <w:noProof/>
          <w:lang w:bidi="ar-SA"/>
        </w:rPr>
        <w:drawing>
          <wp:inline distT="0" distB="0" distL="0" distR="0" wp14:anchorId="7C321C04" wp14:editId="2969B087">
            <wp:extent cx="2545080" cy="1361322"/>
            <wp:effectExtent l="0" t="0" r="0" b="0"/>
            <wp:docPr id="18" name="Picture 18" descr="laserflash_s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aserflash_sampl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40878" cy="1359074"/>
                    </a:xfrm>
                    <a:prstGeom prst="rect">
                      <a:avLst/>
                    </a:prstGeom>
                    <a:noFill/>
                    <a:ln>
                      <a:noFill/>
                    </a:ln>
                  </pic:spPr>
                </pic:pic>
              </a:graphicData>
            </a:graphic>
          </wp:inline>
        </w:drawing>
      </w:r>
    </w:p>
    <w:p w:rsidR="00A52C12" w:rsidRDefault="00A52C12" w:rsidP="00A52C12">
      <w:pPr>
        <w:pStyle w:val="Caption"/>
      </w:pPr>
    </w:p>
    <w:p w:rsidR="00A52C12" w:rsidRPr="009E63E6" w:rsidRDefault="00A52C12" w:rsidP="001D64C1">
      <w:pPr>
        <w:pStyle w:val="Caption"/>
        <w:spacing w:after="240"/>
        <w:jc w:val="center"/>
      </w:pPr>
      <w:bookmarkStart w:id="32" w:name="_Toc487652787"/>
      <w:proofErr w:type="gramStart"/>
      <w:r>
        <w:t xml:space="preserve">Figure </w:t>
      </w:r>
      <w:r w:rsidR="00C4117D">
        <w:fldChar w:fldCharType="begin"/>
      </w:r>
      <w:r w:rsidR="00C4117D">
        <w:instrText xml:space="preserve"> STYLEREF 1 \s </w:instrText>
      </w:r>
      <w:r w:rsidR="00C4117D">
        <w:fldChar w:fldCharType="separate"/>
      </w:r>
      <w:r w:rsidR="000C41EC">
        <w:rPr>
          <w:noProof/>
        </w:rPr>
        <w:t>3</w:t>
      </w:r>
      <w:r w:rsidR="00C4117D">
        <w:rPr>
          <w:noProof/>
        </w:rPr>
        <w:fldChar w:fldCharType="end"/>
      </w:r>
      <w:r w:rsidR="008C4A8E">
        <w:t>.</w:t>
      </w:r>
      <w:proofErr w:type="gramEnd"/>
      <w:r w:rsidR="00C4117D">
        <w:fldChar w:fldCharType="begin"/>
      </w:r>
      <w:r w:rsidR="00C4117D">
        <w:instrText xml:space="preserve"> SEQ Figure \* ARABIC \s 1 </w:instrText>
      </w:r>
      <w:r w:rsidR="00C4117D">
        <w:fldChar w:fldCharType="separate"/>
      </w:r>
      <w:r w:rsidR="000C41EC">
        <w:rPr>
          <w:noProof/>
        </w:rPr>
        <w:t>3</w:t>
      </w:r>
      <w:r w:rsidR="00C4117D">
        <w:rPr>
          <w:noProof/>
        </w:rPr>
        <w:fldChar w:fldCharType="end"/>
      </w:r>
      <w:r>
        <w:t>:</w:t>
      </w:r>
      <w:r w:rsidR="0043622A">
        <w:t xml:space="preserve"> </w:t>
      </w:r>
      <w:r w:rsidR="008A5298">
        <w:t>(</w:t>
      </w:r>
      <w:r w:rsidRPr="003E2F73">
        <w:t xml:space="preserve">a) Schematic of laser flash based thermal diffusivity measurement </w:t>
      </w:r>
      <w:r w:rsidR="008A5298">
        <w:t>(</w:t>
      </w:r>
      <w:r w:rsidRPr="003E2F73">
        <w:t>b) specimen for the experiment</w:t>
      </w:r>
      <w:r w:rsidR="008A5298">
        <w:t>.</w:t>
      </w:r>
      <w:bookmarkEnd w:id="32"/>
    </w:p>
    <w:p w:rsidR="00745C78" w:rsidRPr="00A52C12" w:rsidRDefault="00745C78" w:rsidP="00E23436">
      <w:pPr>
        <w:ind w:firstLine="720"/>
        <w:jc w:val="both"/>
        <w:rPr>
          <w:rFonts w:cstheme="minorHAnsi"/>
        </w:rPr>
      </w:pPr>
      <w:r w:rsidRPr="006920BE">
        <w:rPr>
          <w:rFonts w:cstheme="minorHAnsi"/>
          <w:color w:val="000000"/>
        </w:rPr>
        <w:t xml:space="preserve">The directly measured properties of thermal diffusivity are presented in </w:t>
      </w:r>
      <w:r w:rsidR="00D31B87">
        <w:rPr>
          <w:rFonts w:cstheme="minorHAnsi"/>
        </w:rPr>
        <w:t>Figure 3.4</w:t>
      </w:r>
      <w:r w:rsidR="008A5298">
        <w:rPr>
          <w:rFonts w:cstheme="minorHAnsi"/>
          <w:color w:val="000000"/>
        </w:rPr>
        <w:t xml:space="preserve">. </w:t>
      </w:r>
      <w:r w:rsidRPr="006920BE">
        <w:rPr>
          <w:rFonts w:cstheme="minorHAnsi"/>
          <w:color w:val="000000"/>
        </w:rPr>
        <w:t>Scatter bars show the level of repeatability of results, a</w:t>
      </w:r>
      <w:r w:rsidR="00D31B87">
        <w:rPr>
          <w:rFonts w:cstheme="minorHAnsi"/>
          <w:color w:val="000000"/>
        </w:rPr>
        <w:t>t the 95% confidence level</w:t>
      </w:r>
      <w:r w:rsidR="00005E07">
        <w:rPr>
          <w:rFonts w:cstheme="minorHAnsi"/>
          <w:color w:val="000000"/>
        </w:rPr>
        <w:t xml:space="preserve"> typically used for engineering applications</w:t>
      </w:r>
      <w:r w:rsidR="00D31B87">
        <w:rPr>
          <w:rFonts w:cstheme="minorHAnsi"/>
          <w:color w:val="000000"/>
        </w:rPr>
        <w:t xml:space="preserve">, the </w:t>
      </w:r>
      <w:r w:rsidRPr="006920BE">
        <w:rPr>
          <w:rFonts w:cstheme="minorHAnsi"/>
          <w:color w:val="000000"/>
        </w:rPr>
        <w:t>values being obtained from 12 repeated tests. Less th</w:t>
      </w:r>
      <w:r w:rsidR="00D31B87">
        <w:rPr>
          <w:rFonts w:cstheme="minorHAnsi"/>
          <w:color w:val="000000"/>
        </w:rPr>
        <w:t xml:space="preserve">an 3% of variation was observed </w:t>
      </w:r>
      <w:r w:rsidRPr="006920BE">
        <w:rPr>
          <w:rFonts w:cstheme="minorHAnsi"/>
          <w:color w:val="000000"/>
        </w:rPr>
        <w:t>from all the measurement which indicated the relia</w:t>
      </w:r>
      <w:r>
        <w:rPr>
          <w:rFonts w:cstheme="minorHAnsi"/>
          <w:color w:val="000000"/>
        </w:rPr>
        <w:t xml:space="preserve">bility and repeatability of the </w:t>
      </w:r>
      <w:r w:rsidRPr="006920BE">
        <w:rPr>
          <w:rFonts w:cstheme="minorHAnsi"/>
          <w:color w:val="000000"/>
        </w:rPr>
        <w:t>experiments. Both CNF and silica loading in PDMS</w:t>
      </w:r>
      <w:r w:rsidR="00D31B87">
        <w:rPr>
          <w:rFonts w:cstheme="minorHAnsi"/>
          <w:color w:val="000000"/>
        </w:rPr>
        <w:t xml:space="preserve">/CNF </w:t>
      </w:r>
      <w:proofErr w:type="spellStart"/>
      <w:r w:rsidR="00D31B87">
        <w:rPr>
          <w:rFonts w:cstheme="minorHAnsi"/>
          <w:color w:val="000000"/>
        </w:rPr>
        <w:t>nanocomposites</w:t>
      </w:r>
      <w:proofErr w:type="spellEnd"/>
      <w:r w:rsidR="00D31B87">
        <w:rPr>
          <w:rFonts w:cstheme="minorHAnsi"/>
          <w:color w:val="000000"/>
        </w:rPr>
        <w:t xml:space="preserve"> have impact </w:t>
      </w:r>
      <w:r w:rsidRPr="006920BE">
        <w:rPr>
          <w:rFonts w:cstheme="minorHAnsi"/>
          <w:color w:val="000000"/>
        </w:rPr>
        <w:t>on the thermal diffusivities. The silica effect on thermal diffusivit</w:t>
      </w:r>
      <w:r>
        <w:rPr>
          <w:rFonts w:cstheme="minorHAnsi"/>
          <w:color w:val="000000"/>
        </w:rPr>
        <w:t xml:space="preserve">y can be clearly seen by </w:t>
      </w:r>
      <w:r w:rsidRPr="006920BE">
        <w:rPr>
          <w:rFonts w:cstheme="minorHAnsi"/>
          <w:color w:val="000000"/>
        </w:rPr>
        <w:t>comparing the samples without any CNF. The ther</w:t>
      </w:r>
      <w:r w:rsidR="00D31B87">
        <w:rPr>
          <w:rFonts w:cstheme="minorHAnsi"/>
          <w:color w:val="000000"/>
        </w:rPr>
        <w:t xml:space="preserve">mal diffusivity of such samples </w:t>
      </w:r>
      <w:r w:rsidRPr="006920BE">
        <w:rPr>
          <w:rFonts w:cstheme="minorHAnsi"/>
          <w:color w:val="000000"/>
        </w:rPr>
        <w:t>increased from 0.12 mm</w:t>
      </w:r>
      <w:r w:rsidRPr="00FB6A03">
        <w:rPr>
          <w:rFonts w:cstheme="minorHAnsi"/>
          <w:color w:val="000000"/>
          <w:vertAlign w:val="superscript"/>
        </w:rPr>
        <w:t>2</w:t>
      </w:r>
      <w:r w:rsidRPr="006920BE">
        <w:rPr>
          <w:rFonts w:cstheme="minorHAnsi"/>
          <w:color w:val="000000"/>
        </w:rPr>
        <w:t>/sec to 0.14 mm</w:t>
      </w:r>
      <w:r w:rsidRPr="00FB6A03">
        <w:rPr>
          <w:rFonts w:cstheme="minorHAnsi"/>
          <w:color w:val="000000"/>
          <w:vertAlign w:val="superscript"/>
        </w:rPr>
        <w:t>2</w:t>
      </w:r>
      <w:r w:rsidRPr="006920BE">
        <w:rPr>
          <w:rFonts w:cstheme="minorHAnsi"/>
          <w:color w:val="000000"/>
        </w:rPr>
        <w:t>/sec (increa</w:t>
      </w:r>
      <w:r w:rsidR="00D31B87">
        <w:rPr>
          <w:rFonts w:cstheme="minorHAnsi"/>
          <w:color w:val="000000"/>
        </w:rPr>
        <w:t xml:space="preserve">sed by 17%) when silica loading </w:t>
      </w:r>
      <w:r w:rsidRPr="006920BE">
        <w:rPr>
          <w:rFonts w:cstheme="minorHAnsi"/>
          <w:color w:val="000000"/>
        </w:rPr>
        <w:t>increased from 10:0 to 10:2 by weight ratio. In addi</w:t>
      </w:r>
      <w:r w:rsidR="00D31B87">
        <w:rPr>
          <w:rFonts w:cstheme="minorHAnsi"/>
          <w:color w:val="000000"/>
        </w:rPr>
        <w:t xml:space="preserve">tion, the CNF effect on thermal </w:t>
      </w:r>
      <w:r w:rsidRPr="006920BE">
        <w:rPr>
          <w:rFonts w:cstheme="minorHAnsi"/>
          <w:color w:val="000000"/>
        </w:rPr>
        <w:t>diffusivity can be observed by comparing the samples without any silica loading. The</w:t>
      </w:r>
      <w:r w:rsidR="00D31B87">
        <w:rPr>
          <w:rFonts w:cstheme="minorHAnsi"/>
          <w:color w:val="000000"/>
        </w:rPr>
        <w:t xml:space="preserve"> </w:t>
      </w:r>
      <w:r w:rsidRPr="006920BE">
        <w:rPr>
          <w:rFonts w:cstheme="minorHAnsi"/>
          <w:color w:val="000000"/>
        </w:rPr>
        <w:t>thermal diffusivity of such samples increased from 0.12 mm</w:t>
      </w:r>
      <w:r w:rsidRPr="00E3619C">
        <w:rPr>
          <w:rFonts w:cstheme="minorHAnsi"/>
          <w:color w:val="000000"/>
          <w:vertAlign w:val="superscript"/>
        </w:rPr>
        <w:t>2</w:t>
      </w:r>
      <w:r w:rsidRPr="006920BE">
        <w:rPr>
          <w:rFonts w:cstheme="minorHAnsi"/>
          <w:color w:val="000000"/>
        </w:rPr>
        <w:t xml:space="preserve">/sec to </w:t>
      </w:r>
      <w:r>
        <w:rPr>
          <w:rFonts w:cstheme="minorHAnsi"/>
          <w:color w:val="000000"/>
        </w:rPr>
        <w:t>0.</w:t>
      </w:r>
      <w:r w:rsidRPr="006920BE">
        <w:rPr>
          <w:rFonts w:cstheme="minorHAnsi"/>
          <w:color w:val="000000"/>
        </w:rPr>
        <w:t>22 mm</w:t>
      </w:r>
      <w:r w:rsidRPr="00E3619C">
        <w:rPr>
          <w:rFonts w:cstheme="minorHAnsi"/>
          <w:color w:val="000000"/>
          <w:vertAlign w:val="superscript"/>
        </w:rPr>
        <w:t>2</w:t>
      </w:r>
      <w:r w:rsidR="00D31B87">
        <w:rPr>
          <w:rFonts w:cstheme="minorHAnsi"/>
          <w:color w:val="000000"/>
        </w:rPr>
        <w:t xml:space="preserve">/sec </w:t>
      </w:r>
      <w:r w:rsidRPr="006920BE">
        <w:rPr>
          <w:rFonts w:cstheme="minorHAnsi"/>
          <w:color w:val="000000"/>
        </w:rPr>
        <w:t xml:space="preserve">(increased by 84%) when CNF content increased </w:t>
      </w:r>
      <w:r w:rsidRPr="006920BE">
        <w:rPr>
          <w:rFonts w:cstheme="minorHAnsi"/>
          <w:color w:val="000000"/>
        </w:rPr>
        <w:lastRenderedPageBreak/>
        <w:t xml:space="preserve">from 0 </w:t>
      </w:r>
      <w:proofErr w:type="spellStart"/>
      <w:r w:rsidRPr="006920BE">
        <w:rPr>
          <w:rFonts w:cstheme="minorHAnsi"/>
          <w:color w:val="000000"/>
        </w:rPr>
        <w:t>wt</w:t>
      </w:r>
      <w:proofErr w:type="spellEnd"/>
      <w:r w:rsidRPr="006920BE">
        <w:rPr>
          <w:rFonts w:cstheme="minorHAnsi"/>
          <w:color w:val="000000"/>
        </w:rPr>
        <w:t xml:space="preserve">% to 8 </w:t>
      </w:r>
      <w:proofErr w:type="spellStart"/>
      <w:r w:rsidRPr="006920BE">
        <w:rPr>
          <w:rFonts w:cstheme="minorHAnsi"/>
          <w:color w:val="000000"/>
        </w:rPr>
        <w:t>wt</w:t>
      </w:r>
      <w:proofErr w:type="spellEnd"/>
      <w:r w:rsidRPr="006920BE">
        <w:rPr>
          <w:rFonts w:cstheme="minorHAnsi"/>
          <w:color w:val="000000"/>
        </w:rPr>
        <w:t>%. Since</w:t>
      </w:r>
      <w:r>
        <w:rPr>
          <w:rFonts w:cstheme="minorHAnsi"/>
          <w:color w:val="000000"/>
        </w:rPr>
        <w:t>,</w:t>
      </w:r>
      <w:r w:rsidR="00D31B87">
        <w:rPr>
          <w:rFonts w:cstheme="minorHAnsi"/>
          <w:color w:val="000000"/>
        </w:rPr>
        <w:t xml:space="preserve"> intrinsic </w:t>
      </w:r>
      <w:r w:rsidRPr="006920BE">
        <w:rPr>
          <w:rFonts w:cstheme="minorHAnsi"/>
          <w:color w:val="000000"/>
        </w:rPr>
        <w:t>CNF is highly thermal</w:t>
      </w:r>
      <w:r>
        <w:rPr>
          <w:rFonts w:cstheme="minorHAnsi"/>
          <w:color w:val="000000"/>
        </w:rPr>
        <w:t>ly</w:t>
      </w:r>
      <w:r w:rsidRPr="006920BE">
        <w:rPr>
          <w:rFonts w:cstheme="minorHAnsi"/>
          <w:color w:val="000000"/>
        </w:rPr>
        <w:t xml:space="preserve"> and electrical</w:t>
      </w:r>
      <w:r>
        <w:rPr>
          <w:rFonts w:cstheme="minorHAnsi"/>
          <w:color w:val="000000"/>
        </w:rPr>
        <w:t>ly</w:t>
      </w:r>
      <w:r w:rsidRPr="006920BE">
        <w:rPr>
          <w:rFonts w:cstheme="minorHAnsi"/>
          <w:color w:val="000000"/>
        </w:rPr>
        <w:t xml:space="preserve"> conductive nanoparticl</w:t>
      </w:r>
      <w:r>
        <w:rPr>
          <w:rFonts w:cstheme="minorHAnsi"/>
          <w:color w:val="000000"/>
        </w:rPr>
        <w:t xml:space="preserve">e, it is reasonable to see more </w:t>
      </w:r>
      <w:r w:rsidRPr="006920BE">
        <w:rPr>
          <w:rFonts w:cstheme="minorHAnsi"/>
          <w:color w:val="000000"/>
        </w:rPr>
        <w:t xml:space="preserve">significant change of thermal diffusivity when more CNFs were dispersed in </w:t>
      </w:r>
      <w:proofErr w:type="spellStart"/>
      <w:r w:rsidRPr="006920BE">
        <w:rPr>
          <w:rFonts w:cstheme="minorHAnsi"/>
          <w:color w:val="000000"/>
        </w:rPr>
        <w:t>nanocomposites</w:t>
      </w:r>
      <w:proofErr w:type="spellEnd"/>
      <w:r w:rsidRPr="006920BE">
        <w:rPr>
          <w:rFonts w:cstheme="minorHAnsi"/>
          <w:color w:val="000000"/>
        </w:rPr>
        <w:t xml:space="preserve">. In the future, </w:t>
      </w:r>
      <w:r>
        <w:rPr>
          <w:rFonts w:cstheme="minorHAnsi"/>
          <w:color w:val="000000"/>
        </w:rPr>
        <w:t>this result can be used to adjust silica and CNF concentration to obtain desired thermal diffusivity if necessary.</w:t>
      </w:r>
    </w:p>
    <w:p w:rsidR="00391A07" w:rsidRDefault="00745C78" w:rsidP="00391A07">
      <w:pPr>
        <w:keepNext/>
        <w:jc w:val="center"/>
      </w:pPr>
      <w:r>
        <w:rPr>
          <w:rFonts w:cstheme="minorHAnsi"/>
          <w:noProof/>
          <w:lang w:bidi="ar-SA"/>
        </w:rPr>
        <w:drawing>
          <wp:inline distT="0" distB="0" distL="0" distR="0" wp14:anchorId="56A5F43F" wp14:editId="3798007C">
            <wp:extent cx="4448175" cy="3095625"/>
            <wp:effectExtent l="0" t="0" r="0" b="0"/>
            <wp:docPr id="17" name="Picture 17" descr="thermal diffus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hermal diffusivity"/>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48175" cy="3095625"/>
                    </a:xfrm>
                    <a:prstGeom prst="rect">
                      <a:avLst/>
                    </a:prstGeom>
                    <a:noFill/>
                    <a:ln>
                      <a:noFill/>
                    </a:ln>
                  </pic:spPr>
                </pic:pic>
              </a:graphicData>
            </a:graphic>
          </wp:inline>
        </w:drawing>
      </w:r>
    </w:p>
    <w:p w:rsidR="00745C78" w:rsidRPr="00254F1E" w:rsidRDefault="00391A07" w:rsidP="00254F1E">
      <w:pPr>
        <w:pStyle w:val="Caption"/>
        <w:spacing w:after="240"/>
        <w:jc w:val="center"/>
        <w:rPr>
          <w:rFonts w:cstheme="minorHAnsi"/>
        </w:rPr>
      </w:pPr>
      <w:bookmarkStart w:id="33" w:name="_Toc487652788"/>
      <w:proofErr w:type="gramStart"/>
      <w:r>
        <w:t xml:space="preserve">Figure </w:t>
      </w:r>
      <w:r w:rsidR="00C4117D">
        <w:fldChar w:fldCharType="begin"/>
      </w:r>
      <w:r w:rsidR="00C4117D">
        <w:instrText xml:space="preserve"> STYLEREF 1 \s </w:instrText>
      </w:r>
      <w:r w:rsidR="00C4117D">
        <w:fldChar w:fldCharType="separate"/>
      </w:r>
      <w:r w:rsidR="000C41EC">
        <w:rPr>
          <w:noProof/>
        </w:rPr>
        <w:t>3</w:t>
      </w:r>
      <w:r w:rsidR="00C4117D">
        <w:rPr>
          <w:noProof/>
        </w:rPr>
        <w:fldChar w:fldCharType="end"/>
      </w:r>
      <w:r w:rsidR="008C4A8E">
        <w:t>.</w:t>
      </w:r>
      <w:proofErr w:type="gramEnd"/>
      <w:r w:rsidR="00C4117D">
        <w:fldChar w:fldCharType="begin"/>
      </w:r>
      <w:r w:rsidR="00C4117D">
        <w:instrText xml:space="preserve"> SEQ Figure \* ARABIC \s 1 </w:instrText>
      </w:r>
      <w:r w:rsidR="00C4117D">
        <w:fldChar w:fldCharType="separate"/>
      </w:r>
      <w:r w:rsidR="000C41EC">
        <w:rPr>
          <w:noProof/>
        </w:rPr>
        <w:t>4</w:t>
      </w:r>
      <w:r w:rsidR="00C4117D">
        <w:rPr>
          <w:noProof/>
        </w:rPr>
        <w:fldChar w:fldCharType="end"/>
      </w:r>
      <w:r w:rsidR="000556AB">
        <w:t>:</w:t>
      </w:r>
      <w:r w:rsidR="000556AB" w:rsidRPr="00591C60">
        <w:t xml:space="preserve"> Thermal</w:t>
      </w:r>
      <w:r w:rsidRPr="00591C60">
        <w:t xml:space="preserve"> diffusivity of the fabricated neat/</w:t>
      </w:r>
      <w:proofErr w:type="spellStart"/>
      <w:r w:rsidRPr="00591C60">
        <w:t>nanocomposite</w:t>
      </w:r>
      <w:proofErr w:type="spellEnd"/>
      <w:r w:rsidRPr="00591C60">
        <w:t xml:space="preserve"> PDMS</w:t>
      </w:r>
      <w:r w:rsidR="008A5298">
        <w:t>.</w:t>
      </w:r>
      <w:bookmarkEnd w:id="33"/>
    </w:p>
    <w:p w:rsidR="00745C78" w:rsidRDefault="00745C78" w:rsidP="00992176">
      <w:pPr>
        <w:pStyle w:val="Heading3"/>
      </w:pPr>
      <w:bookmarkStart w:id="34" w:name="_Toc487652748"/>
      <w:r>
        <w:t>Dynamic Mechanical Analysis</w:t>
      </w:r>
      <w:bookmarkEnd w:id="34"/>
    </w:p>
    <w:p w:rsidR="00745C78" w:rsidRPr="00592F88" w:rsidRDefault="00745C78" w:rsidP="00E23436">
      <w:pPr>
        <w:ind w:firstLine="720"/>
        <w:jc w:val="both"/>
      </w:pPr>
      <w:r w:rsidRPr="0067249A">
        <w:t>Dynamic</w:t>
      </w:r>
      <w:r>
        <w:t xml:space="preserve"> mechanical analysis (DMA) test were performed on the prepared specimens to characterize the viscoelastic behavior with varied temperature. In this process, mechanical load is applied as a sinusoidal function and resultant sinusoidal strain is measured. However, for polymers, there is a phase lag between applied sinusoidal stress and measured strain due to viscoelastic damping. The </w:t>
      </w:r>
      <w:proofErr w:type="gramStart"/>
      <w:r>
        <w:t>ratio</w:t>
      </w:r>
      <w:proofErr w:type="gramEnd"/>
      <w:r>
        <w:t xml:space="preserve"> of in and out of phase components of modulus (referred to as storage and loss modulus respectively) can give a measure of phase lag in terms of </w:t>
      </w:r>
      <w:r w:rsidRPr="0067249A">
        <w:t xml:space="preserve">tan </w:t>
      </w:r>
      <w:r w:rsidRPr="0067249A">
        <w:sym w:font="Symbol" w:char="F064"/>
      </w:r>
      <w:r w:rsidRPr="0067249A">
        <w:t xml:space="preserve"> </w:t>
      </w:r>
      <w:r>
        <w:t xml:space="preserve"> where </w:t>
      </w:r>
      <w:r w:rsidRPr="0067249A">
        <w:sym w:font="Symbol" w:char="F064"/>
      </w:r>
      <w:r w:rsidRPr="0067249A">
        <w:t xml:space="preserve"> </w:t>
      </w:r>
      <w:r>
        <w:t xml:space="preserve"> is the phase </w:t>
      </w:r>
      <w:r>
        <w:lastRenderedPageBreak/>
        <w:t xml:space="preserve">lag. The measurement of </w:t>
      </w:r>
      <w:r w:rsidRPr="0067249A">
        <w:t xml:space="preserve">tan </w:t>
      </w:r>
      <w:r w:rsidRPr="0067249A">
        <w:sym w:font="Symbol" w:char="F064"/>
      </w:r>
      <w:r w:rsidRPr="0067249A">
        <w:t xml:space="preserve"> </w:t>
      </w:r>
      <w:r>
        <w:t xml:space="preserve">  with varying temperature </w:t>
      </w:r>
      <w:r w:rsidRPr="00CC077D">
        <w:t xml:space="preserve">can provide valuable information such as glass transition temperature </w:t>
      </w:r>
      <w:proofErr w:type="spellStart"/>
      <w:proofErr w:type="gramStart"/>
      <w:r w:rsidRPr="00CC077D">
        <w:t>Tg</w:t>
      </w:r>
      <w:proofErr w:type="spellEnd"/>
      <w:proofErr w:type="gramEnd"/>
      <w:r w:rsidRPr="00CC077D">
        <w:t xml:space="preserve"> of polymers. Glass transition temperature of a polymer is the temperature when it changes phase between glassy and rubbery state and is </w:t>
      </w:r>
      <w:r>
        <w:t xml:space="preserve">usually </w:t>
      </w:r>
      <w:r w:rsidRPr="00CC077D">
        <w:t xml:space="preserve">indicated by sharp rise in </w:t>
      </w:r>
      <w:r>
        <w:rPr>
          <w:rFonts w:eastAsiaTheme="minorEastAsia"/>
        </w:rPr>
        <w:t>tan</w:t>
      </w:r>
      <w:r w:rsidRPr="00CC077D">
        <w:rPr>
          <w:rFonts w:eastAsiaTheme="minorEastAsia"/>
        </w:rPr>
        <w:sym w:font="Symbol" w:char="F064"/>
      </w:r>
      <w:r w:rsidRPr="00CC077D">
        <w:rPr>
          <w:rFonts w:eastAsiaTheme="minorEastAsia"/>
        </w:rPr>
        <w:t xml:space="preserve"> </w:t>
      </w:r>
      <w:r w:rsidRPr="00CC077D">
        <w:t xml:space="preserve">. At </w:t>
      </w:r>
      <w:proofErr w:type="spellStart"/>
      <w:r w:rsidRPr="00CC077D">
        <w:t>Tg</w:t>
      </w:r>
      <w:proofErr w:type="spellEnd"/>
      <w:r>
        <w:t>,</w:t>
      </w:r>
      <w:r w:rsidRPr="00CC077D">
        <w:t xml:space="preserve"> the mechanical properties of polymers degrade largely and that is </w:t>
      </w:r>
      <w:r>
        <w:t>it is mandatory</w:t>
      </w:r>
      <w:r w:rsidRPr="00CC077D">
        <w:t xml:space="preserve"> to operate away from the </w:t>
      </w:r>
      <w:r w:rsidR="00A11A7B">
        <w:t>glass transition temperature</w:t>
      </w:r>
      <w:r w:rsidR="00972E9E">
        <w:fldChar w:fldCharType="begin"/>
      </w:r>
      <w:r w:rsidR="00972E9E">
        <w:instrText xml:space="preserve"> ADDIN EN.CITE &lt;EndNote&gt;&lt;Cite&gt;&lt;Author&gt;Menard&lt;/Author&gt;&lt;RecNum&gt;37&lt;/RecNum&gt;&lt;DisplayText&gt;[37]&lt;/DisplayText&gt;&lt;record&gt;&lt;rec-number&gt;37&lt;/rec-number&gt;&lt;foreign-keys&gt;&lt;key app="EN" db-id="2x09r5wxbd5sttetremvfr2gpp9teds95ped"&gt;37&lt;/key&gt;&lt;/foreign-keys&gt;&lt;ref-type name="Book"&gt;6&lt;/ref-type&gt;&lt;contributors&gt;&lt;authors&gt;&lt;author&gt;Menard, H.P&lt;/author&gt;&lt;/authors&gt;&lt;/contributors&gt;&lt;titles&gt;&lt;title&gt;Dynamic Mechanical Analysis: A Practical Introduction&lt;/title&gt;&lt;/titles&gt;&lt;edition&gt;2nd&lt;/edition&gt;&lt;dates&gt;&lt;/dates&gt;&lt;publisher&gt;CRC press&lt;/publisher&gt;&lt;urls&gt;&lt;/urls&gt;&lt;/record&gt;&lt;/Cite&gt;&lt;/EndNote&gt;</w:instrText>
      </w:r>
      <w:r w:rsidR="00972E9E">
        <w:fldChar w:fldCharType="separate"/>
      </w:r>
      <w:r w:rsidR="00972E9E">
        <w:rPr>
          <w:noProof/>
        </w:rPr>
        <w:t>[37]</w:t>
      </w:r>
      <w:r w:rsidR="00972E9E">
        <w:fldChar w:fldCharType="end"/>
      </w:r>
      <w:r w:rsidR="00A11A7B">
        <w:t>.</w:t>
      </w:r>
      <w:r>
        <w:rPr>
          <w:rFonts w:ascii="Times New Roman" w:hAnsi="Times New Roman"/>
          <w:color w:val="000000"/>
        </w:rPr>
        <w:t xml:space="preserve">DMA experiments of the </w:t>
      </w:r>
      <w:proofErr w:type="spellStart"/>
      <w:r>
        <w:rPr>
          <w:rFonts w:ascii="Times New Roman" w:hAnsi="Times New Roman"/>
          <w:color w:val="000000"/>
        </w:rPr>
        <w:t>nanocomposites</w:t>
      </w:r>
      <w:proofErr w:type="spellEnd"/>
      <w:r>
        <w:rPr>
          <w:rFonts w:ascii="Times New Roman" w:hAnsi="Times New Roman"/>
          <w:color w:val="000000"/>
        </w:rPr>
        <w:t xml:space="preserve"> were performed using TA instrument Q-800 model. Film tension clamp was used due to the softness of the </w:t>
      </w:r>
      <w:proofErr w:type="spellStart"/>
      <w:r>
        <w:rPr>
          <w:rFonts w:ascii="Times New Roman" w:hAnsi="Times New Roman"/>
          <w:color w:val="000000"/>
        </w:rPr>
        <w:t>nanocomposites</w:t>
      </w:r>
      <w:proofErr w:type="spellEnd"/>
      <w:r>
        <w:rPr>
          <w:rFonts w:ascii="Times New Roman" w:hAnsi="Times New Roman"/>
          <w:color w:val="000000"/>
        </w:rPr>
        <w:t xml:space="preserve"> at 0.1% strain with 1Hz frequency of oscillation and 0.01N preload force. The temperature range employed was from 35</w:t>
      </w:r>
      <w:r>
        <w:rPr>
          <w:rFonts w:ascii="Times New Roman" w:hAnsi="Times New Roman"/>
          <w:color w:val="000000"/>
          <w:vertAlign w:val="superscript"/>
        </w:rPr>
        <w:t>0</w:t>
      </w:r>
      <w:r>
        <w:rPr>
          <w:rFonts w:ascii="Times New Roman" w:hAnsi="Times New Roman"/>
          <w:color w:val="000000"/>
        </w:rPr>
        <w:t xml:space="preserve">C to 150 </w:t>
      </w:r>
      <w:r>
        <w:rPr>
          <w:rFonts w:ascii="Times New Roman" w:hAnsi="Times New Roman"/>
          <w:color w:val="000000"/>
          <w:vertAlign w:val="superscript"/>
        </w:rPr>
        <w:t xml:space="preserve">0 </w:t>
      </w:r>
      <w:r>
        <w:rPr>
          <w:rFonts w:ascii="Times New Roman" w:hAnsi="Times New Roman"/>
          <w:color w:val="000000"/>
        </w:rPr>
        <w:t>C at a ramp rate of 2</w:t>
      </w:r>
      <w:r>
        <w:rPr>
          <w:rFonts w:ascii="Times New Roman" w:hAnsi="Times New Roman"/>
          <w:color w:val="000000"/>
          <w:vertAlign w:val="superscript"/>
        </w:rPr>
        <w:t>0</w:t>
      </w:r>
      <w:r>
        <w:rPr>
          <w:rFonts w:ascii="Times New Roman" w:hAnsi="Times New Roman"/>
          <w:color w:val="000000"/>
        </w:rPr>
        <w:t>C/min. All the obtained data were analyzed using TA Universal Analysis software.</w:t>
      </w:r>
    </w:p>
    <w:p w:rsidR="00745C78" w:rsidRDefault="00745C78" w:rsidP="001C708B">
      <w:pPr>
        <w:pStyle w:val="ListParagraph"/>
        <w:numPr>
          <w:ilvl w:val="0"/>
          <w:numId w:val="4"/>
        </w:numPr>
        <w:spacing w:before="20" w:after="20"/>
        <w:ind w:left="0" w:firstLine="0"/>
        <w:jc w:val="center"/>
        <w:rPr>
          <w:rFonts w:ascii="Times New Roman" w:hAnsi="Times New Roman"/>
          <w:color w:val="000000"/>
        </w:rPr>
      </w:pPr>
      <w:r>
        <w:rPr>
          <w:rFonts w:ascii="Times New Roman" w:hAnsi="Times New Roman"/>
          <w:noProof/>
          <w:color w:val="000000"/>
          <w:lang w:bidi="ar-SA"/>
        </w:rPr>
        <w:drawing>
          <wp:inline distT="0" distB="0" distL="0" distR="0" wp14:anchorId="5D576897" wp14:editId="7D5456FF">
            <wp:extent cx="3769036" cy="248602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MA-0silica"/>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3769036" cy="2486025"/>
                    </a:xfrm>
                    <a:prstGeom prst="rect">
                      <a:avLst/>
                    </a:prstGeom>
                    <a:noFill/>
                    <a:ln>
                      <a:noFill/>
                    </a:ln>
                  </pic:spPr>
                </pic:pic>
              </a:graphicData>
            </a:graphic>
          </wp:inline>
        </w:drawing>
      </w:r>
    </w:p>
    <w:p w:rsidR="00745C78" w:rsidRDefault="00745C78" w:rsidP="001C708B">
      <w:pPr>
        <w:pStyle w:val="ListParagraph"/>
        <w:numPr>
          <w:ilvl w:val="0"/>
          <w:numId w:val="4"/>
        </w:numPr>
        <w:tabs>
          <w:tab w:val="left" w:pos="0"/>
        </w:tabs>
        <w:spacing w:before="20" w:after="20"/>
        <w:ind w:left="0" w:firstLine="0"/>
        <w:jc w:val="center"/>
        <w:rPr>
          <w:rFonts w:ascii="Times New Roman" w:hAnsi="Times New Roman"/>
          <w:color w:val="000000"/>
        </w:rPr>
      </w:pPr>
      <w:r>
        <w:rPr>
          <w:rFonts w:ascii="Times New Roman" w:hAnsi="Times New Roman"/>
          <w:noProof/>
          <w:color w:val="000000"/>
          <w:lang w:bidi="ar-SA"/>
        </w:rPr>
        <w:lastRenderedPageBreak/>
        <w:drawing>
          <wp:inline distT="0" distB="0" distL="0" distR="0" wp14:anchorId="279A754A" wp14:editId="6B926D13">
            <wp:extent cx="3542614" cy="2370533"/>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endelta_10silica"/>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3542614" cy="2370533"/>
                    </a:xfrm>
                    <a:prstGeom prst="rect">
                      <a:avLst/>
                    </a:prstGeom>
                    <a:noFill/>
                    <a:ln>
                      <a:noFill/>
                    </a:ln>
                  </pic:spPr>
                </pic:pic>
              </a:graphicData>
            </a:graphic>
          </wp:inline>
        </w:drawing>
      </w:r>
    </w:p>
    <w:p w:rsidR="00391A07" w:rsidRDefault="00745C78" w:rsidP="001C708B">
      <w:pPr>
        <w:pStyle w:val="ListParagraph"/>
        <w:keepNext/>
        <w:numPr>
          <w:ilvl w:val="0"/>
          <w:numId w:val="4"/>
        </w:numPr>
        <w:spacing w:before="20" w:after="20"/>
        <w:ind w:left="0" w:firstLine="90"/>
        <w:jc w:val="center"/>
      </w:pPr>
      <w:r>
        <w:rPr>
          <w:rFonts w:ascii="Times New Roman" w:hAnsi="Times New Roman"/>
          <w:noProof/>
          <w:color w:val="000000"/>
          <w:lang w:bidi="ar-SA"/>
        </w:rPr>
        <w:drawing>
          <wp:inline distT="0" distB="0" distL="0" distR="0" wp14:anchorId="6B6F5FE5" wp14:editId="2ABEC6E9">
            <wp:extent cx="3608032" cy="2379018"/>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endelta_20 silica"/>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3608032" cy="2379018"/>
                    </a:xfrm>
                    <a:prstGeom prst="rect">
                      <a:avLst/>
                    </a:prstGeom>
                    <a:noFill/>
                    <a:ln>
                      <a:noFill/>
                    </a:ln>
                  </pic:spPr>
                </pic:pic>
              </a:graphicData>
            </a:graphic>
          </wp:inline>
        </w:drawing>
      </w:r>
    </w:p>
    <w:p w:rsidR="00745C78" w:rsidRPr="00535530" w:rsidRDefault="00391A07" w:rsidP="00535530">
      <w:pPr>
        <w:pStyle w:val="Caption"/>
        <w:spacing w:after="240"/>
        <w:jc w:val="center"/>
        <w:rPr>
          <w:rFonts w:ascii="Times New Roman" w:hAnsi="Times New Roman"/>
          <w:color w:val="000000"/>
        </w:rPr>
      </w:pPr>
      <w:bookmarkStart w:id="35" w:name="_Toc487652789"/>
      <w:proofErr w:type="gramStart"/>
      <w:r>
        <w:t xml:space="preserve">Figure </w:t>
      </w:r>
      <w:r w:rsidR="00C4117D">
        <w:fldChar w:fldCharType="begin"/>
      </w:r>
      <w:r w:rsidR="00C4117D">
        <w:instrText xml:space="preserve"> STYLEREF 1 \s </w:instrText>
      </w:r>
      <w:r w:rsidR="00C4117D">
        <w:fldChar w:fldCharType="separate"/>
      </w:r>
      <w:r w:rsidR="000C41EC">
        <w:rPr>
          <w:noProof/>
        </w:rPr>
        <w:t>3</w:t>
      </w:r>
      <w:r w:rsidR="00C4117D">
        <w:rPr>
          <w:noProof/>
        </w:rPr>
        <w:fldChar w:fldCharType="end"/>
      </w:r>
      <w:r w:rsidR="008C4A8E">
        <w:t>.</w:t>
      </w:r>
      <w:proofErr w:type="gramEnd"/>
      <w:r w:rsidR="00C4117D">
        <w:fldChar w:fldCharType="begin"/>
      </w:r>
      <w:r w:rsidR="00C4117D">
        <w:instrText xml:space="preserve"> SEQ Figure \* ARABIC \s 1 </w:instrText>
      </w:r>
      <w:r w:rsidR="00C4117D">
        <w:fldChar w:fldCharType="separate"/>
      </w:r>
      <w:r w:rsidR="000C41EC">
        <w:rPr>
          <w:noProof/>
        </w:rPr>
        <w:t>5</w:t>
      </w:r>
      <w:r w:rsidR="00C4117D">
        <w:rPr>
          <w:noProof/>
        </w:rPr>
        <w:fldChar w:fldCharType="end"/>
      </w:r>
      <w:r w:rsidR="000556AB">
        <w:t>:</w:t>
      </w:r>
      <w:r w:rsidR="000556AB" w:rsidRPr="00C92E70">
        <w:t xml:space="preserve"> DMA</w:t>
      </w:r>
      <w:r w:rsidRPr="00C92E70">
        <w:t xml:space="preserve"> results showing tan</w:t>
      </w:r>
      <w:r w:rsidRPr="0067249A">
        <w:sym w:font="Symbol" w:char="F064"/>
      </w:r>
      <w:r w:rsidRPr="00C92E70">
        <w:t xml:space="preserve"> curves for samples with </w:t>
      </w:r>
      <w:r w:rsidR="006E4CE0">
        <w:t>10:0</w:t>
      </w:r>
      <w:r w:rsidRPr="00C92E70">
        <w:t xml:space="preserve"> silica </w:t>
      </w:r>
      <w:r w:rsidR="006E4CE0">
        <w:t>(</w:t>
      </w:r>
      <w:r w:rsidRPr="00C92E70">
        <w:t>b) 10:1 silica</w:t>
      </w:r>
      <w:r w:rsidR="006E4CE0">
        <w:t xml:space="preserve">, and </w:t>
      </w:r>
      <w:r w:rsidR="006E4CE0" w:rsidRPr="00C92E70">
        <w:t>(</w:t>
      </w:r>
      <w:r w:rsidRPr="00C92E70">
        <w:t>c) 10:2 silica</w:t>
      </w:r>
      <w:r w:rsidR="006E4CE0">
        <w:t>.</w:t>
      </w:r>
      <w:bookmarkEnd w:id="35"/>
    </w:p>
    <w:p w:rsidR="00745C78" w:rsidRDefault="00745C78" w:rsidP="00E23436">
      <w:pPr>
        <w:ind w:firstLine="720"/>
        <w:jc w:val="both"/>
      </w:pPr>
      <w:r>
        <w:t xml:space="preserve">DMA experiments were </w:t>
      </w:r>
      <w:r w:rsidR="00E1675B">
        <w:t>carried out</w:t>
      </w:r>
      <w:r>
        <w:t xml:space="preserve"> at single frequency tensile strain mode in order to find out whether there is any major drop in storage modulus or peak in </w:t>
      </w:r>
      <w:r>
        <w:rPr>
          <w:rFonts w:eastAsiaTheme="minorEastAsia"/>
        </w:rPr>
        <w:t>tan</w:t>
      </w:r>
      <w:r w:rsidRPr="00CC077D">
        <w:rPr>
          <w:rFonts w:eastAsiaTheme="minorEastAsia"/>
        </w:rPr>
        <w:sym w:font="Symbol" w:char="F064"/>
      </w:r>
      <w:r w:rsidRPr="00CC077D">
        <w:rPr>
          <w:rFonts w:eastAsiaTheme="minorEastAsia"/>
        </w:rPr>
        <w:t xml:space="preserve"> </w:t>
      </w:r>
      <w:r>
        <w:t xml:space="preserve">within typical application temperature range. The </w:t>
      </w:r>
      <w:proofErr w:type="spellStart"/>
      <w:r>
        <w:t>nanocomposite</w:t>
      </w:r>
      <w:proofErr w:type="spellEnd"/>
      <w:r>
        <w:t xml:space="preserve"> materials without any CNFs were too soft to test.  It can be seen from</w:t>
      </w:r>
      <w:r w:rsidR="00E1675B">
        <w:t xml:space="preserve"> F</w:t>
      </w:r>
      <w:r>
        <w:t xml:space="preserve">igure </w:t>
      </w:r>
      <w:r w:rsidR="00E1675B">
        <w:t>3.5</w:t>
      </w:r>
      <w:r>
        <w:t xml:space="preserve"> that there is no peak in </w:t>
      </w:r>
      <w:r>
        <w:rPr>
          <w:rFonts w:eastAsiaTheme="minorEastAsia"/>
        </w:rPr>
        <w:t>tan</w:t>
      </w:r>
      <w:r w:rsidRPr="00CC077D">
        <w:rPr>
          <w:rFonts w:eastAsiaTheme="minorEastAsia"/>
        </w:rPr>
        <w:sym w:font="Symbol" w:char="F064"/>
      </w:r>
      <w:r w:rsidRPr="00CC077D">
        <w:rPr>
          <w:rFonts w:eastAsiaTheme="minorEastAsia"/>
        </w:rPr>
        <w:t xml:space="preserve"> </w:t>
      </w:r>
      <w:r>
        <w:t>curves, Thus, it can be concluded that the glass transition temperature for these materials is not within the tested range and is typically in the n</w:t>
      </w:r>
      <w:r w:rsidR="00F444CB">
        <w:t>egative temperature region</w:t>
      </w:r>
      <w:r w:rsidR="00F444CB">
        <w:fldChar w:fldCharType="begin"/>
      </w:r>
      <w:r w:rsidR="00972E9E">
        <w:instrText xml:space="preserve"> ADDIN EN.CITE &lt;EndNote&gt;&lt;Cite&gt;&lt;Author&gt;Sheth J&lt;/Author&gt;&lt;Year&gt;2004&lt;/Year&gt;&lt;RecNum&gt;38&lt;/RecNum&gt;&lt;DisplayText&gt;[38]&lt;/DisplayText&gt;&lt;record&gt;&lt;rec-number&gt;38&lt;/rec-number&gt;&lt;foreign-keys&gt;&lt;key app="EN" db-id="2x09r5wxbd5sttetremvfr2gpp9teds95ped"&gt;38&lt;/key&gt;&lt;/foreign-keys&gt;&lt;ref-type name="Journal Article"&gt;17&lt;/ref-type&gt;&lt;contributors&gt;&lt;authors&gt;&lt;author&gt;Sheth J, Aneja A, Wilkes G. L, Yilgor E, Atilla E, Yilgor I and  Beyer F &lt;/author&gt;&lt;/authors&gt;&lt;/contributors&gt;&lt;titles&gt;&lt;title&gt;Influence of system variables on the morphological and dynamic mechanical behavior of polydimethylsiloxane based segmented polyurethane and polyurea copolymers: a comparative perspective &lt;/title&gt;&lt;secondary-title&gt;polymer&lt;/secondary-title&gt;&lt;/titles&gt;&lt;periodical&gt;&lt;full-title&gt;Polymer&lt;/full-title&gt;&lt;/periodical&gt;&lt;pages&gt;6919–6932&lt;/pages&gt;&lt;volume&gt;45&lt;/volume&gt;&lt;dates&gt;&lt;year&gt;2004&lt;/year&gt;&lt;/dates&gt;&lt;urls&gt;&lt;/urls&gt;&lt;/record&gt;&lt;/Cite&gt;&lt;/EndNote&gt;</w:instrText>
      </w:r>
      <w:r w:rsidR="00F444CB">
        <w:fldChar w:fldCharType="separate"/>
      </w:r>
      <w:r w:rsidR="00972E9E">
        <w:rPr>
          <w:noProof/>
        </w:rPr>
        <w:t>[38]</w:t>
      </w:r>
      <w:r w:rsidR="00F444CB">
        <w:fldChar w:fldCharType="end"/>
      </w:r>
      <w:r w:rsidR="00F444CB">
        <w:t xml:space="preserve">. </w:t>
      </w:r>
    </w:p>
    <w:p w:rsidR="00745C78" w:rsidRDefault="00745C78" w:rsidP="00614F24">
      <w:pPr>
        <w:pStyle w:val="Heading2"/>
      </w:pPr>
      <w:bookmarkStart w:id="36" w:name="_Toc487652749"/>
      <w:r>
        <w:lastRenderedPageBreak/>
        <w:t>Morphology Characterization</w:t>
      </w:r>
      <w:bookmarkEnd w:id="36"/>
    </w:p>
    <w:p w:rsidR="00745C78" w:rsidRPr="00827533" w:rsidRDefault="00745C78" w:rsidP="00920D28">
      <w:pPr>
        <w:ind w:firstLine="720"/>
        <w:jc w:val="both"/>
        <w:rPr>
          <w:rFonts w:ascii="Times New Roman" w:hAnsi="Times New Roman"/>
        </w:rPr>
      </w:pPr>
      <w:r>
        <w:rPr>
          <w:rFonts w:ascii="Times New Roman" w:hAnsi="Times New Roman"/>
        </w:rPr>
        <w:t xml:space="preserve">Nanoparticles that are commercially available come as entangled with each other (carbon </w:t>
      </w:r>
      <w:proofErr w:type="spellStart"/>
      <w:r>
        <w:rPr>
          <w:rFonts w:ascii="Times New Roman" w:hAnsi="Times New Roman"/>
        </w:rPr>
        <w:t>nanomaterials</w:t>
      </w:r>
      <w:proofErr w:type="spellEnd"/>
      <w:r>
        <w:rPr>
          <w:rFonts w:ascii="Times New Roman" w:hAnsi="Times New Roman"/>
        </w:rPr>
        <w:t>) or need to be exfoliated (</w:t>
      </w:r>
      <w:proofErr w:type="spellStart"/>
      <w:r>
        <w:rPr>
          <w:rFonts w:ascii="Times New Roman" w:hAnsi="Times New Roman"/>
        </w:rPr>
        <w:t>nanoclays</w:t>
      </w:r>
      <w:proofErr w:type="spellEnd"/>
      <w:r>
        <w:rPr>
          <w:rFonts w:ascii="Times New Roman" w:hAnsi="Times New Roman"/>
        </w:rPr>
        <w:t xml:space="preserve">). These </w:t>
      </w:r>
      <w:proofErr w:type="spellStart"/>
      <w:r>
        <w:rPr>
          <w:rFonts w:ascii="Times New Roman" w:hAnsi="Times New Roman"/>
        </w:rPr>
        <w:t>phenomenons</w:t>
      </w:r>
      <w:proofErr w:type="spellEnd"/>
      <w:r>
        <w:rPr>
          <w:rFonts w:ascii="Times New Roman" w:hAnsi="Times New Roman"/>
        </w:rPr>
        <w:t xml:space="preserve"> are attributed to the intrinsic high aspect ratio (&gt; 1000 for CNT or CNF) of </w:t>
      </w:r>
      <w:proofErr w:type="spellStart"/>
      <w:r>
        <w:rPr>
          <w:rFonts w:ascii="Times New Roman" w:hAnsi="Times New Roman"/>
        </w:rPr>
        <w:t>nanomaterials</w:t>
      </w:r>
      <w:proofErr w:type="spellEnd"/>
      <w:r>
        <w:rPr>
          <w:rFonts w:ascii="Times New Roman" w:hAnsi="Times New Roman"/>
        </w:rPr>
        <w:t xml:space="preserve"> which result in extremely high surface area. Besides, there is tube to tube or wall to wall Van-der-Walls attractive force which results in nanoparticles entangled and bundled together in size much higher than their individual characteristic size. In addition, carbon based </w:t>
      </w:r>
      <w:proofErr w:type="spellStart"/>
      <w:r>
        <w:rPr>
          <w:rFonts w:ascii="Times New Roman" w:hAnsi="Times New Roman"/>
        </w:rPr>
        <w:t>nanomaterials</w:t>
      </w:r>
      <w:proofErr w:type="spellEnd"/>
      <w:r>
        <w:rPr>
          <w:rFonts w:ascii="Times New Roman" w:hAnsi="Times New Roman"/>
        </w:rPr>
        <w:t xml:space="preserve"> are chemically inert due to their stable sp2</w:t>
      </w:r>
      <w:r>
        <w:rPr>
          <w:rFonts w:ascii="Times New Roman" w:hAnsi="Times New Roman"/>
          <w:vertAlign w:val="superscript"/>
        </w:rPr>
        <w:t xml:space="preserve"> </w:t>
      </w:r>
      <w:r>
        <w:rPr>
          <w:rFonts w:ascii="Times New Roman" w:hAnsi="Times New Roman"/>
        </w:rPr>
        <w:t xml:space="preserve">bonding which result in poor adhesion with polymer matrix and not conducive to uniform dispersion. As a result, external energy is required to overcome the van-der-wall forces and break the agglomeration to achieve homogeneous and uniform dispersion at both micro and </w:t>
      </w:r>
      <w:proofErr w:type="spellStart"/>
      <w:r>
        <w:rPr>
          <w:rFonts w:ascii="Times New Roman" w:hAnsi="Times New Roman"/>
        </w:rPr>
        <w:t>nano</w:t>
      </w:r>
      <w:proofErr w:type="spellEnd"/>
      <w:r>
        <w:rPr>
          <w:rFonts w:ascii="Times New Roman" w:hAnsi="Times New Roman"/>
        </w:rPr>
        <w:t xml:space="preserve"> level</w:t>
      </w:r>
      <w:r w:rsidR="00A14A17">
        <w:rPr>
          <w:rFonts w:ascii="Times New Roman" w:hAnsi="Times New Roman"/>
        </w:rPr>
        <w:fldChar w:fldCharType="begin">
          <w:fldData xml:space="preserve">PEVuZE5vdGU+PENpdGU+PEF1dGhvcj5hbDwvQXV0aG9yPjxZZWFyPjIwMDY8L1llYXI+PFJlY051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</w:fldData>
        </w:fldChar>
      </w:r>
      <w:r w:rsidR="00972E9E">
        <w:rPr>
          <w:rFonts w:ascii="Times New Roman" w:hAnsi="Times New Roman"/>
        </w:rPr>
        <w:instrText xml:space="preserve"> ADDIN EN.CITE </w:instrText>
      </w:r>
      <w:r w:rsidR="00972E9E">
        <w:rPr>
          <w:rFonts w:ascii="Times New Roman" w:hAnsi="Times New Roman"/>
        </w:rPr>
        <w:fldChar w:fldCharType="begin">
          <w:fldData xml:space="preserve">PEVuZE5vdGU+PENpdGU+PEF1dGhvcj5hbDwvQXV0aG9yPjxZZWFyPjIwMDY8L1llYXI+PFJlY051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</w:fldData>
        </w:fldChar>
      </w:r>
      <w:r w:rsidR="00972E9E">
        <w:rPr>
          <w:rFonts w:ascii="Times New Roman" w:hAnsi="Times New Roman"/>
        </w:rPr>
        <w:instrText xml:space="preserve"> ADDIN EN.CITE.DATA </w:instrText>
      </w:r>
      <w:r w:rsidR="00972E9E">
        <w:rPr>
          <w:rFonts w:ascii="Times New Roman" w:hAnsi="Times New Roman"/>
        </w:rPr>
      </w:r>
      <w:r w:rsidR="00972E9E">
        <w:rPr>
          <w:rFonts w:ascii="Times New Roman" w:hAnsi="Times New Roman"/>
        </w:rPr>
        <w:fldChar w:fldCharType="end"/>
      </w:r>
      <w:r w:rsidR="00A14A17">
        <w:rPr>
          <w:rFonts w:ascii="Times New Roman" w:hAnsi="Times New Roman"/>
        </w:rPr>
      </w:r>
      <w:r w:rsidR="00A14A17">
        <w:rPr>
          <w:rFonts w:ascii="Times New Roman" w:hAnsi="Times New Roman"/>
        </w:rPr>
        <w:fldChar w:fldCharType="separate"/>
      </w:r>
      <w:r w:rsidR="00972E9E">
        <w:rPr>
          <w:rFonts w:ascii="Times New Roman" w:hAnsi="Times New Roman"/>
          <w:noProof/>
        </w:rPr>
        <w:t>[39-41]</w:t>
      </w:r>
      <w:r w:rsidR="00A14A17">
        <w:rPr>
          <w:rFonts w:ascii="Times New Roman" w:hAnsi="Times New Roman"/>
        </w:rPr>
        <w:fldChar w:fldCharType="end"/>
      </w:r>
      <w:r>
        <w:rPr>
          <w:rFonts w:ascii="Times New Roman" w:hAnsi="Times New Roman"/>
        </w:rPr>
        <w:t xml:space="preserve">. </w:t>
      </w:r>
      <w:r>
        <w:rPr>
          <w:rFonts w:ascii="Times New Roman" w:hAnsi="Times New Roman"/>
          <w:vertAlign w:val="superscript"/>
        </w:rPr>
        <w:t xml:space="preserve">  </w:t>
      </w:r>
      <w:r>
        <w:rPr>
          <w:rFonts w:ascii="Times New Roman" w:hAnsi="Times New Roman"/>
        </w:rPr>
        <w:t xml:space="preserve">Figure </w:t>
      </w:r>
      <w:r w:rsidR="00897B5F">
        <w:rPr>
          <w:rFonts w:ascii="Times New Roman" w:hAnsi="Times New Roman"/>
        </w:rPr>
        <w:t>3.6</w:t>
      </w:r>
      <w:r>
        <w:rPr>
          <w:rFonts w:ascii="Times New Roman" w:hAnsi="Times New Roman"/>
        </w:rPr>
        <w:t xml:space="preserve"> shows SEM images of pristine CNFs as obtained from supplier signifying the agglomeration and bundled phenomenon.</w:t>
      </w:r>
    </w:p>
    <w:p w:rsidR="00391A07" w:rsidRDefault="00745C78" w:rsidP="00391A07">
      <w:pPr>
        <w:keepNext/>
        <w:jc w:val="center"/>
      </w:pPr>
      <w:r>
        <w:rPr>
          <w:rFonts w:ascii="Times New Roman" w:hAnsi="Times New Roman"/>
          <w:noProof/>
          <w:vertAlign w:val="superscript"/>
          <w:lang w:bidi="ar-SA"/>
        </w:rPr>
        <w:drawing>
          <wp:inline distT="0" distB="0" distL="0" distR="0" wp14:anchorId="73E18FB7" wp14:editId="2F534CBA">
            <wp:extent cx="5349838" cy="2466975"/>
            <wp:effectExtent l="0" t="0" r="0" b="0"/>
            <wp:docPr id="13" name="Picture 13" descr="SEM_pristine CN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EM_pristine CNF"/>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59301" cy="2471339"/>
                    </a:xfrm>
                    <a:prstGeom prst="rect">
                      <a:avLst/>
                    </a:prstGeom>
                    <a:noFill/>
                    <a:ln>
                      <a:noFill/>
                    </a:ln>
                  </pic:spPr>
                </pic:pic>
              </a:graphicData>
            </a:graphic>
          </wp:inline>
        </w:drawing>
      </w:r>
    </w:p>
    <w:p w:rsidR="00391A07" w:rsidRDefault="00391A07" w:rsidP="00391A07">
      <w:pPr>
        <w:pStyle w:val="Caption"/>
        <w:jc w:val="center"/>
      </w:pPr>
      <w:bookmarkStart w:id="37" w:name="_Toc487652790"/>
      <w:proofErr w:type="gramStart"/>
      <w:r>
        <w:t xml:space="preserve">Figure </w:t>
      </w:r>
      <w:r w:rsidR="00C4117D">
        <w:fldChar w:fldCharType="begin"/>
      </w:r>
      <w:r w:rsidR="00C4117D">
        <w:instrText xml:space="preserve"> STYLEREF 1 \s </w:instrText>
      </w:r>
      <w:r w:rsidR="00C4117D">
        <w:fldChar w:fldCharType="separate"/>
      </w:r>
      <w:r w:rsidR="000C41EC">
        <w:rPr>
          <w:noProof/>
        </w:rPr>
        <w:t>3</w:t>
      </w:r>
      <w:r w:rsidR="00C4117D">
        <w:rPr>
          <w:noProof/>
        </w:rPr>
        <w:fldChar w:fldCharType="end"/>
      </w:r>
      <w:r w:rsidR="008C4A8E">
        <w:t>.</w:t>
      </w:r>
      <w:proofErr w:type="gramEnd"/>
      <w:r w:rsidR="00C4117D">
        <w:fldChar w:fldCharType="begin"/>
      </w:r>
      <w:r w:rsidR="00C4117D">
        <w:instrText xml:space="preserve"> SEQ Figure \* ARABIC \s 1 </w:instrText>
      </w:r>
      <w:r w:rsidR="00C4117D">
        <w:fldChar w:fldCharType="separate"/>
      </w:r>
      <w:r w:rsidR="000C41EC">
        <w:rPr>
          <w:noProof/>
        </w:rPr>
        <w:t>6</w:t>
      </w:r>
      <w:r w:rsidR="00C4117D">
        <w:rPr>
          <w:noProof/>
        </w:rPr>
        <w:fldChar w:fldCharType="end"/>
      </w:r>
      <w:r>
        <w:t xml:space="preserve">: </w:t>
      </w:r>
      <w:r w:rsidRPr="00BE41D9">
        <w:t>SEM micrographs of pristine CNF at different length scales</w:t>
      </w:r>
      <w:r w:rsidR="00F634DD">
        <w:t>.</w:t>
      </w:r>
      <w:bookmarkEnd w:id="37"/>
    </w:p>
    <w:p w:rsidR="00745C78" w:rsidRDefault="00745C78" w:rsidP="00745C78">
      <w:pPr>
        <w:jc w:val="center"/>
        <w:rPr>
          <w:rFonts w:ascii="Times New Roman" w:hAnsi="Times New Roman"/>
          <w:vertAlign w:val="superscript"/>
        </w:rPr>
      </w:pPr>
      <w:r w:rsidRPr="00A26FA6">
        <w:rPr>
          <w:b/>
        </w:rPr>
        <w:t xml:space="preserve"> </w:t>
      </w:r>
    </w:p>
    <w:p w:rsidR="00745C78" w:rsidRPr="00653D07" w:rsidRDefault="00745C78" w:rsidP="00653D07">
      <w:pPr>
        <w:ind w:firstLine="720"/>
        <w:jc w:val="both"/>
        <w:rPr>
          <w:rFonts w:ascii="Times New Roman" w:hAnsi="Times New Roman"/>
          <w:vertAlign w:val="superscript"/>
        </w:rPr>
      </w:pPr>
      <w:r>
        <w:rPr>
          <w:rFonts w:ascii="Times New Roman" w:hAnsi="Times New Roman"/>
        </w:rPr>
        <w:lastRenderedPageBreak/>
        <w:t>If these agglomerated and entangled nanoparticles are not uniformly dispersed within the polymer matrix, the target properties will hardly be achieved and people have reported that mechanical properties like tensile strength can even go down if nanoparticles are poorly dispersed. The bundled nanoparticles act as localized stress concentration region and can act as crack initiator. Besides, there will hardly be any interactions with polymer.</w:t>
      </w:r>
      <w:r w:rsidRPr="004522CB">
        <w:rPr>
          <w:rFonts w:ascii="Times New Roman" w:hAnsi="Times New Roman"/>
          <w:vertAlign w:val="superscript"/>
        </w:rPr>
        <w:t xml:space="preserve"> </w:t>
      </w:r>
      <w:r>
        <w:rPr>
          <w:rFonts w:ascii="Times New Roman" w:hAnsi="Times New Roman"/>
        </w:rPr>
        <w:t xml:space="preserve">In the case of electrical application, such as </w:t>
      </w:r>
      <w:proofErr w:type="spellStart"/>
      <w:r>
        <w:rPr>
          <w:rFonts w:ascii="Times New Roman" w:hAnsi="Times New Roman"/>
        </w:rPr>
        <w:t>piezoresistance</w:t>
      </w:r>
      <w:proofErr w:type="spellEnd"/>
      <w:r>
        <w:rPr>
          <w:rFonts w:ascii="Times New Roman" w:hAnsi="Times New Roman"/>
        </w:rPr>
        <w:t xml:space="preserve"> based pressure sensing, these nanoparticles have to create multiple conductive paths throughout the matrix which is not achievable without uniform dispersion.</w:t>
      </w:r>
      <w:r w:rsidRPr="00827533">
        <w:rPr>
          <w:rFonts w:ascii="Times New Roman" w:hAnsi="Times New Roman"/>
        </w:rPr>
        <w:t xml:space="preserve"> </w:t>
      </w:r>
      <w:r>
        <w:rPr>
          <w:rFonts w:ascii="Times New Roman" w:hAnsi="Times New Roman"/>
        </w:rPr>
        <w:t xml:space="preserve">Song </w:t>
      </w:r>
      <w:proofErr w:type="gramStart"/>
      <w:r>
        <w:rPr>
          <w:rFonts w:ascii="Times New Roman" w:hAnsi="Times New Roman"/>
        </w:rPr>
        <w:t>et</w:t>
      </w:r>
      <w:proofErr w:type="gramEnd"/>
      <w:r>
        <w:rPr>
          <w:rFonts w:ascii="Times New Roman" w:hAnsi="Times New Roman"/>
        </w:rPr>
        <w:t xml:space="preserve">. </w:t>
      </w:r>
      <w:proofErr w:type="gramStart"/>
      <w:r>
        <w:rPr>
          <w:rFonts w:ascii="Times New Roman" w:hAnsi="Times New Roman"/>
        </w:rPr>
        <w:t>al</w:t>
      </w:r>
      <w:proofErr w:type="gramEnd"/>
      <w:r>
        <w:rPr>
          <w:rFonts w:ascii="Times New Roman" w:hAnsi="Times New Roman"/>
        </w:rPr>
        <w:t xml:space="preserve">. has compared the overall properties of CNT/epoxy </w:t>
      </w:r>
      <w:proofErr w:type="spellStart"/>
      <w:r>
        <w:rPr>
          <w:rFonts w:ascii="Times New Roman" w:hAnsi="Times New Roman"/>
        </w:rPr>
        <w:t>nanocomposite</w:t>
      </w:r>
      <w:proofErr w:type="spellEnd"/>
      <w:r>
        <w:rPr>
          <w:rFonts w:ascii="Times New Roman" w:hAnsi="Times New Roman"/>
        </w:rPr>
        <w:t xml:space="preserve"> for uniform dispersed and poorly dispersed case. The result is there are orders of magnitude differences in electrical conductivity between poor vs. well dispersion specimens</w:t>
      </w:r>
      <w:r w:rsidR="00A14A17">
        <w:rPr>
          <w:rFonts w:ascii="Times New Roman" w:hAnsi="Times New Roman"/>
        </w:rPr>
        <w:fldChar w:fldCharType="begin"/>
      </w:r>
      <w:r w:rsidR="00972E9E">
        <w:rPr>
          <w:rFonts w:ascii="Times New Roman" w:hAnsi="Times New Roman"/>
        </w:rPr>
        <w:instrText xml:space="preserve"> ADDIN EN.CITE &lt;EndNote&gt;&lt;Cite&gt;&lt;Author&gt;Young Seok Song&lt;/Author&gt;&lt;Year&gt;2005&lt;/Year&gt;&lt;RecNum&gt;40&lt;/RecNum&gt;&lt;DisplayText&gt;[40]&lt;/DisplayText&gt;&lt;record&gt;&lt;rec-number&gt;40&lt;/rec-number&gt;&lt;foreign-keys&gt;&lt;key app="EN" db-id="2x09r5wxbd5sttetremvfr2gpp9teds95ped"&gt;40&lt;/key&gt;&lt;/foreign-keys&gt;&lt;ref-type name="Journal Article"&gt;17&lt;/ref-type&gt;&lt;contributors&gt;&lt;authors&gt;&lt;author&gt;Young Seok Song, Jae Ryoun Youn&lt;/author&gt;&lt;/authors&gt;&lt;/contributors&gt;&lt;titles&gt;&lt;title&gt;Influence of dispersion states of carbon nanotubes on physical properties of epoxy nanocomposites&lt;/title&gt;&lt;secondary-title&gt;Carbon&lt;/secondary-title&gt;&lt;/titles&gt;&lt;periodical&gt;&lt;full-title&gt;Carbon&lt;/full-title&gt;&lt;/periodical&gt;&lt;pages&gt;1378–1385&lt;/pages&gt;&lt;volume&gt;43&lt;/volume&gt;&lt;dates&gt;&lt;year&gt;2005&lt;/year&gt;&lt;/dates&gt;&lt;urls&gt;&lt;/urls&gt;&lt;/record&gt;&lt;/Cite&gt;&lt;/EndNote&gt;</w:instrText>
      </w:r>
      <w:r w:rsidR="00A14A17">
        <w:rPr>
          <w:rFonts w:ascii="Times New Roman" w:hAnsi="Times New Roman"/>
        </w:rPr>
        <w:fldChar w:fldCharType="separate"/>
      </w:r>
      <w:r w:rsidR="00972E9E">
        <w:rPr>
          <w:rFonts w:ascii="Times New Roman" w:hAnsi="Times New Roman"/>
          <w:noProof/>
        </w:rPr>
        <w:t>[40]</w:t>
      </w:r>
      <w:r w:rsidR="00A14A17">
        <w:rPr>
          <w:rFonts w:ascii="Times New Roman" w:hAnsi="Times New Roman"/>
        </w:rPr>
        <w:fldChar w:fldCharType="end"/>
      </w:r>
      <w:r>
        <w:rPr>
          <w:rFonts w:ascii="Times New Roman" w:hAnsi="Times New Roman"/>
        </w:rPr>
        <w:t>.</w:t>
      </w:r>
      <w:r w:rsidR="00A14A17">
        <w:rPr>
          <w:rFonts w:ascii="Times New Roman" w:hAnsi="Times New Roman"/>
          <w:vertAlign w:val="superscript"/>
        </w:rPr>
        <w:t xml:space="preserve"> </w:t>
      </w:r>
      <w:r w:rsidR="00653D07">
        <w:rPr>
          <w:rFonts w:ascii="Times New Roman" w:hAnsi="Times New Roman"/>
          <w:vertAlign w:val="superscript"/>
        </w:rPr>
        <w:t xml:space="preserve"> </w:t>
      </w:r>
      <w:r>
        <w:rPr>
          <w:rFonts w:ascii="Times New Roman" w:hAnsi="Times New Roman"/>
        </w:rPr>
        <w:t>Due to the size of nanoparticles, light microscopy technique that is used for traditional composites are not suitable. That is why electron microscopy techniques such as scanning electron microscopy (SEM), transmission electron microscopy (TEM) etc. are the most popular imaging techniques to qualitatively characterize dispersion state of nanoparticles inside matrix. Both techniques depend on directing electron beams toward specimen and getting secondary electrons that are characteristic to surface morphology (SEM) or transmitted electron that are representative of through the thickness morphology (TEM). Due to these reasons, SEM images of specimen cross sections have been used to observe the surface morphology and qualitatively characterize the dispersion quality.</w:t>
      </w:r>
    </w:p>
    <w:p w:rsidR="00391A07" w:rsidRDefault="00745C78" w:rsidP="00391A07">
      <w:pPr>
        <w:keepNext/>
        <w:jc w:val="center"/>
      </w:pPr>
      <w:r>
        <w:rPr>
          <w:rFonts w:ascii="Times New Roman" w:hAnsi="Times New Roman"/>
          <w:noProof/>
          <w:lang w:bidi="ar-SA"/>
        </w:rPr>
        <w:lastRenderedPageBreak/>
        <w:drawing>
          <wp:inline distT="0" distB="0" distL="0" distR="0" wp14:anchorId="29B34EF8" wp14:editId="5EE939F0">
            <wp:extent cx="5377738" cy="204216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EM_dispersion_1"/>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5391150" cy="2047253"/>
                    </a:xfrm>
                    <a:prstGeom prst="rect">
                      <a:avLst/>
                    </a:prstGeom>
                    <a:noFill/>
                    <a:ln>
                      <a:noFill/>
                    </a:ln>
                  </pic:spPr>
                </pic:pic>
              </a:graphicData>
            </a:graphic>
          </wp:inline>
        </w:drawing>
      </w:r>
    </w:p>
    <w:p w:rsidR="00391A07" w:rsidRPr="00391A07" w:rsidRDefault="00391A07" w:rsidP="004B3CCC">
      <w:pPr>
        <w:pStyle w:val="Caption"/>
        <w:spacing w:after="240"/>
        <w:jc w:val="center"/>
      </w:pPr>
      <w:bookmarkStart w:id="38" w:name="_Toc487652791"/>
      <w:proofErr w:type="gramStart"/>
      <w:r>
        <w:t xml:space="preserve">Figure </w:t>
      </w:r>
      <w:r w:rsidR="00C4117D">
        <w:fldChar w:fldCharType="begin"/>
      </w:r>
      <w:r w:rsidR="00C4117D">
        <w:instrText xml:space="preserve"> STYLEREF 1 \s </w:instrText>
      </w:r>
      <w:r w:rsidR="00C4117D">
        <w:fldChar w:fldCharType="separate"/>
      </w:r>
      <w:r w:rsidR="000C41EC">
        <w:rPr>
          <w:noProof/>
        </w:rPr>
        <w:t>3</w:t>
      </w:r>
      <w:r w:rsidR="00C4117D">
        <w:rPr>
          <w:noProof/>
        </w:rPr>
        <w:fldChar w:fldCharType="end"/>
      </w:r>
      <w:r w:rsidR="008C4A8E">
        <w:t>.</w:t>
      </w:r>
      <w:proofErr w:type="gramEnd"/>
      <w:r w:rsidR="00C4117D">
        <w:fldChar w:fldCharType="begin"/>
      </w:r>
      <w:r w:rsidR="00C4117D">
        <w:instrText xml:space="preserve"> SEQ Figure \* ARABIC \s 1 </w:instrText>
      </w:r>
      <w:r w:rsidR="00C4117D">
        <w:fldChar w:fldCharType="separate"/>
      </w:r>
      <w:r w:rsidR="000C41EC">
        <w:rPr>
          <w:noProof/>
        </w:rPr>
        <w:t>7</w:t>
      </w:r>
      <w:r w:rsidR="00C4117D">
        <w:rPr>
          <w:noProof/>
        </w:rPr>
        <w:fldChar w:fldCharType="end"/>
      </w:r>
      <w:r>
        <w:t>:</w:t>
      </w:r>
      <w:r w:rsidRPr="00654549">
        <w:t xml:space="preserve"> SEM micrographs of synthesized </w:t>
      </w:r>
      <w:proofErr w:type="spellStart"/>
      <w:r w:rsidRPr="00654549">
        <w:t>nanocomposites</w:t>
      </w:r>
      <w:proofErr w:type="spellEnd"/>
      <w:r w:rsidRPr="00654549">
        <w:t xml:space="preserve">: (a) 10:0 polymer to silica weight ratio 3 </w:t>
      </w:r>
      <w:proofErr w:type="spellStart"/>
      <w:r w:rsidRPr="00654549">
        <w:t>wt</w:t>
      </w:r>
      <w:proofErr w:type="spellEnd"/>
      <w:r w:rsidRPr="00654549">
        <w:t xml:space="preserve">% CNF; (b) 10:1 polymer to silica ratio 3 </w:t>
      </w:r>
      <w:proofErr w:type="spellStart"/>
      <w:r w:rsidRPr="00654549">
        <w:t>wt</w:t>
      </w:r>
      <w:proofErr w:type="spellEnd"/>
      <w:r w:rsidRPr="00654549">
        <w:t xml:space="preserve">% CNF; (c) 10:2 </w:t>
      </w:r>
      <w:proofErr w:type="gramStart"/>
      <w:r w:rsidRPr="00654549">
        <w:t>polymer</w:t>
      </w:r>
      <w:proofErr w:type="gramEnd"/>
      <w:r w:rsidRPr="00654549">
        <w:t xml:space="preserve"> to silica weight 8 </w:t>
      </w:r>
      <w:proofErr w:type="spellStart"/>
      <w:r w:rsidRPr="00654549">
        <w:t>wt</w:t>
      </w:r>
      <w:proofErr w:type="spellEnd"/>
      <w:r w:rsidRPr="00654549">
        <w:t>% CNF</w:t>
      </w:r>
      <w:r w:rsidR="00952917">
        <w:t>.</w:t>
      </w:r>
      <w:bookmarkEnd w:id="38"/>
    </w:p>
    <w:p w:rsidR="00745C78" w:rsidRDefault="00745C78" w:rsidP="00371071">
      <w:pPr>
        <w:ind w:firstLine="720"/>
        <w:jc w:val="both"/>
        <w:rPr>
          <w:rFonts w:ascii="Times New Roman" w:hAnsi="Times New Roman"/>
        </w:rPr>
      </w:pPr>
      <w:r>
        <w:rPr>
          <w:rFonts w:ascii="Times New Roman" w:hAnsi="Times New Roman"/>
        </w:rPr>
        <w:t xml:space="preserve">SEM images were taken using VEGA TESCAN instrument with 20 KV accelerating voltage at different locations. </w:t>
      </w:r>
      <w:r w:rsidRPr="00CE4F61">
        <w:rPr>
          <w:rFonts w:cstheme="minorHAnsi"/>
          <w:color w:val="000000"/>
        </w:rPr>
        <w:t>For</w:t>
      </w:r>
      <w:r>
        <w:rPr>
          <w:rFonts w:cstheme="minorHAnsi"/>
          <w:color w:val="000000"/>
        </w:rPr>
        <w:t xml:space="preserve"> </w:t>
      </w:r>
      <w:r w:rsidRPr="00CE4F61">
        <w:rPr>
          <w:rFonts w:cstheme="minorHAnsi"/>
          <w:color w:val="000000"/>
        </w:rPr>
        <w:t xml:space="preserve">better SEM observation, samples were fractured and </w:t>
      </w:r>
      <w:r>
        <w:rPr>
          <w:rFonts w:cstheme="minorHAnsi"/>
          <w:color w:val="000000"/>
        </w:rPr>
        <w:t>sputter coated</w:t>
      </w:r>
      <w:r w:rsidRPr="00CE4F61">
        <w:rPr>
          <w:rFonts w:cstheme="minorHAnsi"/>
        </w:rPr>
        <w:t xml:space="preserve"> with gold-palladium alloy (~ 2 nm thicknesses).</w:t>
      </w:r>
      <w:r w:rsidRPr="00744EE4">
        <w:rPr>
          <w:rFonts w:ascii="AdvOT46dcae81" w:hAnsi="AdvOT46dcae81"/>
          <w:color w:val="000000"/>
          <w:sz w:val="20"/>
          <w:szCs w:val="20"/>
        </w:rPr>
        <w:t xml:space="preserve"> </w:t>
      </w:r>
      <w:r w:rsidRPr="00744EE4">
        <w:rPr>
          <w:rFonts w:cstheme="minorHAnsi"/>
          <w:color w:val="000000"/>
        </w:rPr>
        <w:t>The effects of silica filler to CNF distribution were studied by comparing SEM images</w:t>
      </w:r>
      <w:r>
        <w:rPr>
          <w:rFonts w:cstheme="minorHAnsi"/>
          <w:color w:val="000000"/>
        </w:rPr>
        <w:t xml:space="preserve"> </w:t>
      </w:r>
      <w:r w:rsidRPr="00744EE4">
        <w:rPr>
          <w:rFonts w:cstheme="minorHAnsi"/>
          <w:color w:val="000000"/>
        </w:rPr>
        <w:t>taken from samples with different silica concentration and CNF loadings. As shown in</w:t>
      </w:r>
      <w:r>
        <w:rPr>
          <w:rFonts w:cstheme="minorHAnsi"/>
          <w:color w:val="000000"/>
        </w:rPr>
        <w:t xml:space="preserve"> </w:t>
      </w:r>
      <w:r w:rsidRPr="00744EE4">
        <w:rPr>
          <w:rFonts w:cstheme="minorHAnsi"/>
        </w:rPr>
        <w:t xml:space="preserve">Figure </w:t>
      </w:r>
      <w:r w:rsidR="00724977">
        <w:rPr>
          <w:rFonts w:cstheme="minorHAnsi"/>
        </w:rPr>
        <w:t>3.7</w:t>
      </w:r>
      <w:r w:rsidRPr="00744EE4">
        <w:rPr>
          <w:rFonts w:cstheme="minorHAnsi"/>
        </w:rPr>
        <w:t>(a),</w:t>
      </w:r>
      <w:r w:rsidRPr="00744EE4">
        <w:rPr>
          <w:rFonts w:cstheme="minorHAnsi"/>
          <w:color w:val="000000"/>
        </w:rPr>
        <w:t xml:space="preserve"> CNF aggregation was clearly observed in the </w:t>
      </w:r>
      <w:proofErr w:type="spellStart"/>
      <w:r w:rsidRPr="00744EE4">
        <w:rPr>
          <w:rFonts w:cstheme="minorHAnsi"/>
          <w:color w:val="000000"/>
        </w:rPr>
        <w:t>nanocomposi</w:t>
      </w:r>
      <w:r>
        <w:rPr>
          <w:rFonts w:cstheme="minorHAnsi"/>
          <w:color w:val="000000"/>
        </w:rPr>
        <w:t>te</w:t>
      </w:r>
      <w:proofErr w:type="spellEnd"/>
      <w:r>
        <w:rPr>
          <w:rFonts w:cstheme="minorHAnsi"/>
          <w:color w:val="000000"/>
        </w:rPr>
        <w:t xml:space="preserve"> samples of </w:t>
      </w:r>
      <w:r w:rsidRPr="00744EE4">
        <w:rPr>
          <w:rFonts w:cstheme="minorHAnsi"/>
          <w:color w:val="000000"/>
        </w:rPr>
        <w:t xml:space="preserve">10:0 </w:t>
      </w:r>
      <w:proofErr w:type="gramStart"/>
      <w:r w:rsidRPr="00744EE4">
        <w:rPr>
          <w:rFonts w:cstheme="minorHAnsi"/>
          <w:color w:val="000000"/>
        </w:rPr>
        <w:t>polymer</w:t>
      </w:r>
      <w:proofErr w:type="gramEnd"/>
      <w:r w:rsidRPr="00744EE4">
        <w:rPr>
          <w:rFonts w:cstheme="minorHAnsi"/>
          <w:color w:val="000000"/>
        </w:rPr>
        <w:t xml:space="preserve"> to silica ratio and 3 </w:t>
      </w:r>
      <w:proofErr w:type="spellStart"/>
      <w:r w:rsidRPr="00744EE4">
        <w:rPr>
          <w:rFonts w:cstheme="minorHAnsi"/>
          <w:color w:val="000000"/>
        </w:rPr>
        <w:t>wt</w:t>
      </w:r>
      <w:proofErr w:type="spellEnd"/>
      <w:r w:rsidRPr="00744EE4">
        <w:rPr>
          <w:rFonts w:cstheme="minorHAnsi"/>
          <w:color w:val="000000"/>
        </w:rPr>
        <w:t>% CNF loading. Howev</w:t>
      </w:r>
      <w:r>
        <w:rPr>
          <w:rFonts w:cstheme="minorHAnsi"/>
          <w:color w:val="000000"/>
        </w:rPr>
        <w:t xml:space="preserve">er, the distribution of CNFs in PDMS polymer was </w:t>
      </w:r>
      <w:r w:rsidRPr="00744EE4">
        <w:rPr>
          <w:rFonts w:cstheme="minorHAnsi"/>
          <w:color w:val="000000"/>
        </w:rPr>
        <w:t>significantly improved when silica fi</w:t>
      </w:r>
      <w:r>
        <w:rPr>
          <w:rFonts w:cstheme="minorHAnsi"/>
          <w:color w:val="000000"/>
        </w:rPr>
        <w:t xml:space="preserve">llers were introduced in the </w:t>
      </w:r>
      <w:r w:rsidRPr="00744EE4">
        <w:rPr>
          <w:rFonts w:cstheme="minorHAnsi"/>
          <w:color w:val="000000"/>
        </w:rPr>
        <w:t xml:space="preserve">synthesized </w:t>
      </w:r>
      <w:proofErr w:type="spellStart"/>
      <w:r w:rsidRPr="00744EE4">
        <w:rPr>
          <w:rFonts w:cstheme="minorHAnsi"/>
          <w:color w:val="000000"/>
        </w:rPr>
        <w:t>nanocomposites</w:t>
      </w:r>
      <w:proofErr w:type="spellEnd"/>
      <w:r w:rsidRPr="00744EE4">
        <w:rPr>
          <w:rFonts w:cstheme="minorHAnsi"/>
          <w:color w:val="000000"/>
        </w:rPr>
        <w:t xml:space="preserve">. As shown in </w:t>
      </w:r>
      <w:r w:rsidR="00724977">
        <w:rPr>
          <w:rFonts w:cstheme="minorHAnsi"/>
        </w:rPr>
        <w:t>Figure 3.7</w:t>
      </w:r>
      <w:r w:rsidRPr="00744EE4">
        <w:rPr>
          <w:rFonts w:cstheme="minorHAnsi"/>
        </w:rPr>
        <w:t>(b)</w:t>
      </w:r>
      <w:r w:rsidRPr="00744EE4">
        <w:rPr>
          <w:rFonts w:cstheme="minorHAnsi"/>
          <w:color w:val="000000"/>
        </w:rPr>
        <w:t>, in the s</w:t>
      </w:r>
      <w:r w:rsidR="00047002">
        <w:rPr>
          <w:rFonts w:cstheme="minorHAnsi"/>
          <w:color w:val="000000"/>
        </w:rPr>
        <w:t>ample</w:t>
      </w:r>
      <w:r w:rsidRPr="00744EE4">
        <w:rPr>
          <w:rFonts w:cstheme="minorHAnsi"/>
          <w:color w:val="000000"/>
        </w:rPr>
        <w:t xml:space="preserve"> of 10:1 polymer</w:t>
      </w:r>
      <w:r w:rsidRPr="00744EE4">
        <w:rPr>
          <w:rFonts w:cstheme="minorHAnsi"/>
          <w:color w:val="000000"/>
        </w:rPr>
        <w:br/>
        <w:t xml:space="preserve">to silica ratio and 3 </w:t>
      </w:r>
      <w:proofErr w:type="spellStart"/>
      <w:r w:rsidRPr="00744EE4">
        <w:rPr>
          <w:rFonts w:cstheme="minorHAnsi"/>
          <w:color w:val="000000"/>
        </w:rPr>
        <w:t>wt</w:t>
      </w:r>
      <w:proofErr w:type="spellEnd"/>
      <w:r w:rsidRPr="00744EE4">
        <w:rPr>
          <w:rFonts w:cstheme="minorHAnsi"/>
          <w:color w:val="000000"/>
        </w:rPr>
        <w:t xml:space="preserve">% of CNF loading, the CNFs were </w:t>
      </w:r>
      <w:r>
        <w:rPr>
          <w:rFonts w:cstheme="minorHAnsi"/>
          <w:color w:val="000000"/>
        </w:rPr>
        <w:t xml:space="preserve">much more uniformly distributed </w:t>
      </w:r>
      <w:r w:rsidRPr="00744EE4">
        <w:rPr>
          <w:rFonts w:cstheme="minorHAnsi"/>
          <w:color w:val="000000"/>
        </w:rPr>
        <w:t xml:space="preserve">in PDMS polymer. Since the CNF loadings in </w:t>
      </w:r>
      <w:r w:rsidRPr="00744EE4">
        <w:rPr>
          <w:rFonts w:cstheme="minorHAnsi"/>
        </w:rPr>
        <w:t>Figures 3</w:t>
      </w:r>
      <w:r w:rsidR="00F61573">
        <w:rPr>
          <w:rFonts w:cstheme="minorHAnsi"/>
        </w:rPr>
        <w:t>.7</w:t>
      </w:r>
      <w:r w:rsidRPr="00744EE4">
        <w:rPr>
          <w:rFonts w:cstheme="minorHAnsi"/>
        </w:rPr>
        <w:t>(a) and 3</w:t>
      </w:r>
      <w:r w:rsidR="00F61573">
        <w:rPr>
          <w:rFonts w:cstheme="minorHAnsi"/>
        </w:rPr>
        <w:t>.7</w:t>
      </w:r>
      <w:r w:rsidRPr="00744EE4">
        <w:rPr>
          <w:rFonts w:cstheme="minorHAnsi"/>
        </w:rPr>
        <w:t>(b)</w:t>
      </w:r>
      <w:r>
        <w:rPr>
          <w:rFonts w:cstheme="minorHAnsi"/>
          <w:color w:val="000000"/>
        </w:rPr>
        <w:t xml:space="preserve"> were the same, the </w:t>
      </w:r>
      <w:r w:rsidRPr="00744EE4">
        <w:rPr>
          <w:rFonts w:cstheme="minorHAnsi"/>
          <w:color w:val="000000"/>
        </w:rPr>
        <w:t>improvement of CNF distribution in PDMS polymer was mainly caused by the introduction of silica fillers. Similar results were also observed in</w:t>
      </w:r>
      <w:r>
        <w:rPr>
          <w:rFonts w:cstheme="minorHAnsi"/>
          <w:color w:val="000000"/>
        </w:rPr>
        <w:t xml:space="preserve"> other fabricated </w:t>
      </w:r>
      <w:proofErr w:type="spellStart"/>
      <w:r>
        <w:rPr>
          <w:rFonts w:cstheme="minorHAnsi"/>
          <w:color w:val="000000"/>
        </w:rPr>
        <w:t>nanocomposite</w:t>
      </w:r>
      <w:proofErr w:type="spellEnd"/>
      <w:r>
        <w:rPr>
          <w:rFonts w:cstheme="minorHAnsi"/>
          <w:color w:val="000000"/>
        </w:rPr>
        <w:t xml:space="preserve"> </w:t>
      </w:r>
      <w:r w:rsidRPr="00744EE4">
        <w:rPr>
          <w:rFonts w:cstheme="minorHAnsi"/>
          <w:color w:val="000000"/>
        </w:rPr>
        <w:t xml:space="preserve">samples. For example, in the </w:t>
      </w:r>
      <w:proofErr w:type="spellStart"/>
      <w:r w:rsidRPr="00744EE4">
        <w:rPr>
          <w:rFonts w:cstheme="minorHAnsi"/>
          <w:color w:val="000000"/>
        </w:rPr>
        <w:t>nanocomposite</w:t>
      </w:r>
      <w:proofErr w:type="spellEnd"/>
      <w:r w:rsidRPr="00744EE4">
        <w:rPr>
          <w:rFonts w:cstheme="minorHAnsi"/>
          <w:color w:val="000000"/>
        </w:rPr>
        <w:t xml:space="preserve"> of 10:2 </w:t>
      </w:r>
      <w:proofErr w:type="gramStart"/>
      <w:r w:rsidRPr="00744EE4">
        <w:rPr>
          <w:rFonts w:cstheme="minorHAnsi"/>
          <w:color w:val="000000"/>
        </w:rPr>
        <w:t>polym</w:t>
      </w:r>
      <w:r>
        <w:rPr>
          <w:rFonts w:cstheme="minorHAnsi"/>
          <w:color w:val="000000"/>
        </w:rPr>
        <w:t>er</w:t>
      </w:r>
      <w:proofErr w:type="gramEnd"/>
      <w:r>
        <w:rPr>
          <w:rFonts w:cstheme="minorHAnsi"/>
          <w:color w:val="000000"/>
        </w:rPr>
        <w:t xml:space="preserve"> to silica ratio and 8 </w:t>
      </w:r>
      <w:proofErr w:type="spellStart"/>
      <w:r>
        <w:rPr>
          <w:rFonts w:cstheme="minorHAnsi"/>
          <w:color w:val="000000"/>
        </w:rPr>
        <w:t>wt</w:t>
      </w:r>
      <w:proofErr w:type="spellEnd"/>
      <w:r>
        <w:rPr>
          <w:rFonts w:cstheme="minorHAnsi"/>
          <w:color w:val="000000"/>
        </w:rPr>
        <w:t xml:space="preserve">% of </w:t>
      </w:r>
      <w:r w:rsidRPr="00744EE4">
        <w:rPr>
          <w:rFonts w:cstheme="minorHAnsi"/>
          <w:color w:val="000000"/>
        </w:rPr>
        <w:t>CNF loading, both good CNF and silica distributions we</w:t>
      </w:r>
      <w:r>
        <w:rPr>
          <w:rFonts w:cstheme="minorHAnsi"/>
          <w:color w:val="000000"/>
        </w:rPr>
        <w:t xml:space="preserve">re </w:t>
      </w:r>
      <w:r>
        <w:rPr>
          <w:rFonts w:cstheme="minorHAnsi"/>
          <w:color w:val="000000"/>
        </w:rPr>
        <w:lastRenderedPageBreak/>
        <w:t xml:space="preserve">observed. The improvement of </w:t>
      </w:r>
      <w:r w:rsidRPr="00744EE4">
        <w:rPr>
          <w:rFonts w:cstheme="minorHAnsi"/>
          <w:color w:val="000000"/>
        </w:rPr>
        <w:t xml:space="preserve">CNF distribution also led to the improvement of electrical </w:t>
      </w:r>
      <w:r>
        <w:rPr>
          <w:rFonts w:cstheme="minorHAnsi"/>
          <w:color w:val="000000"/>
        </w:rPr>
        <w:t xml:space="preserve">conductivity. </w:t>
      </w:r>
      <w:r>
        <w:rPr>
          <w:rFonts w:ascii="Times New Roman" w:hAnsi="Times New Roman"/>
        </w:rPr>
        <w:t xml:space="preserve">To verify the feasibility of fabrication method, SEM micrographs were </w:t>
      </w:r>
      <w:r w:rsidR="00F61573">
        <w:rPr>
          <w:rFonts w:ascii="Times New Roman" w:hAnsi="Times New Roman"/>
        </w:rPr>
        <w:t xml:space="preserve">also </w:t>
      </w:r>
      <w:r>
        <w:rPr>
          <w:rFonts w:ascii="Times New Roman" w:hAnsi="Times New Roman"/>
        </w:rPr>
        <w:t xml:space="preserve">taken at different length scale at different locations of the </w:t>
      </w:r>
      <w:proofErr w:type="spellStart"/>
      <w:r>
        <w:rPr>
          <w:rFonts w:ascii="Times New Roman" w:hAnsi="Times New Roman"/>
        </w:rPr>
        <w:t>nanocomposite</w:t>
      </w:r>
      <w:proofErr w:type="spellEnd"/>
      <w:r>
        <w:rPr>
          <w:rFonts w:ascii="Times New Roman" w:hAnsi="Times New Roman"/>
        </w:rPr>
        <w:t xml:space="preserve"> with highes</w:t>
      </w:r>
      <w:r w:rsidR="00F61573">
        <w:rPr>
          <w:rFonts w:ascii="Times New Roman" w:hAnsi="Times New Roman"/>
        </w:rPr>
        <w:t xml:space="preserve">t silica and CNF concentrations showing </w:t>
      </w:r>
      <w:r w:rsidR="00060A04">
        <w:rPr>
          <w:rFonts w:ascii="Times New Roman" w:hAnsi="Times New Roman"/>
        </w:rPr>
        <w:t>excellent</w:t>
      </w:r>
      <w:r w:rsidR="00F61573">
        <w:rPr>
          <w:rFonts w:ascii="Times New Roman" w:hAnsi="Times New Roman"/>
        </w:rPr>
        <w:t xml:space="preserve"> dispersion </w:t>
      </w:r>
      <w:r w:rsidR="00843E7E">
        <w:rPr>
          <w:rFonts w:ascii="Times New Roman" w:hAnsi="Times New Roman"/>
        </w:rPr>
        <w:t xml:space="preserve">with little or no agglomerations </w:t>
      </w:r>
      <w:r w:rsidR="00F61573">
        <w:rPr>
          <w:rFonts w:ascii="Times New Roman" w:hAnsi="Times New Roman"/>
        </w:rPr>
        <w:t>as well.</w:t>
      </w:r>
      <w:r w:rsidR="00F61573" w:rsidRPr="00F61573">
        <w:rPr>
          <w:rFonts w:ascii="Times New Roman" w:hAnsi="Times New Roman"/>
        </w:rPr>
        <w:t xml:space="preserve"> </w:t>
      </w:r>
      <w:r w:rsidR="00F61573">
        <w:rPr>
          <w:rFonts w:ascii="Times New Roman" w:hAnsi="Times New Roman"/>
        </w:rPr>
        <w:t xml:space="preserve">The idea is that as this specific </w:t>
      </w:r>
      <w:proofErr w:type="spellStart"/>
      <w:r w:rsidR="00F61573">
        <w:rPr>
          <w:rFonts w:ascii="Times New Roman" w:hAnsi="Times New Roman"/>
        </w:rPr>
        <w:t>nanocomposite</w:t>
      </w:r>
      <w:proofErr w:type="spellEnd"/>
      <w:r w:rsidR="00F61573">
        <w:rPr>
          <w:rFonts w:ascii="Times New Roman" w:hAnsi="Times New Roman"/>
        </w:rPr>
        <w:t xml:space="preserve"> solution had the highest viscosity during sonication, it would be the hardest to disperse. Thus, if it is able to show good dispersion, the fabrication procedure is justified for the application in hand.  Figure 3.8 indeed shows good uniform dispersion at different length scales.</w:t>
      </w:r>
    </w:p>
    <w:p w:rsidR="00391A07" w:rsidRDefault="00745C78" w:rsidP="00391A07">
      <w:pPr>
        <w:keepNext/>
      </w:pPr>
      <w:r>
        <w:rPr>
          <w:rFonts w:ascii="Times New Roman" w:hAnsi="Times New Roman"/>
          <w:noProof/>
          <w:lang w:bidi="ar-SA"/>
        </w:rPr>
        <w:drawing>
          <wp:inline distT="0" distB="0" distL="0" distR="0" wp14:anchorId="34608EB8" wp14:editId="774FFD36">
            <wp:extent cx="5391150" cy="2781300"/>
            <wp:effectExtent l="0" t="0" r="0" b="0"/>
            <wp:docPr id="11" name="Picture 11" descr="8cnf 10 by 2 si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8cnf 10 by 2 silica"/>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391150" cy="2781300"/>
                    </a:xfrm>
                    <a:prstGeom prst="rect">
                      <a:avLst/>
                    </a:prstGeom>
                    <a:noFill/>
                    <a:ln>
                      <a:noFill/>
                    </a:ln>
                  </pic:spPr>
                </pic:pic>
              </a:graphicData>
            </a:graphic>
          </wp:inline>
        </w:drawing>
      </w:r>
    </w:p>
    <w:p w:rsidR="00391A07" w:rsidRPr="000F692D" w:rsidRDefault="00391A07" w:rsidP="000F692D">
      <w:pPr>
        <w:pStyle w:val="Caption"/>
        <w:spacing w:after="240"/>
        <w:jc w:val="center"/>
      </w:pPr>
      <w:bookmarkStart w:id="39" w:name="_Toc487652792"/>
      <w:proofErr w:type="gramStart"/>
      <w:r>
        <w:t xml:space="preserve">Figure </w:t>
      </w:r>
      <w:r w:rsidR="00C4117D">
        <w:fldChar w:fldCharType="begin"/>
      </w:r>
      <w:r w:rsidR="00C4117D">
        <w:instrText xml:space="preserve"> STYLEREF 1 \s </w:instrText>
      </w:r>
      <w:r w:rsidR="00C4117D">
        <w:fldChar w:fldCharType="separate"/>
      </w:r>
      <w:r w:rsidR="000C41EC">
        <w:rPr>
          <w:noProof/>
        </w:rPr>
        <w:t>3</w:t>
      </w:r>
      <w:r w:rsidR="00C4117D">
        <w:rPr>
          <w:noProof/>
        </w:rPr>
        <w:fldChar w:fldCharType="end"/>
      </w:r>
      <w:r w:rsidR="008C4A8E">
        <w:t>.</w:t>
      </w:r>
      <w:proofErr w:type="gramEnd"/>
      <w:r w:rsidR="00C4117D">
        <w:fldChar w:fldCharType="begin"/>
      </w:r>
      <w:r w:rsidR="00C4117D">
        <w:instrText xml:space="preserve"> SEQ Figure \* ARABIC \s 1 </w:instrText>
      </w:r>
      <w:r w:rsidR="00C4117D">
        <w:fldChar w:fldCharType="separate"/>
      </w:r>
      <w:r w:rsidR="000C41EC">
        <w:rPr>
          <w:noProof/>
        </w:rPr>
        <w:t>8</w:t>
      </w:r>
      <w:r w:rsidR="00C4117D">
        <w:rPr>
          <w:noProof/>
        </w:rPr>
        <w:fldChar w:fldCharType="end"/>
      </w:r>
      <w:r w:rsidR="000556AB">
        <w:t>:</w:t>
      </w:r>
      <w:r w:rsidR="000556AB" w:rsidRPr="00B158C1">
        <w:t xml:space="preserve"> SEM</w:t>
      </w:r>
      <w:r w:rsidRPr="00B158C1">
        <w:t xml:space="preserve"> micrograph of </w:t>
      </w:r>
      <w:proofErr w:type="spellStart"/>
      <w:r w:rsidRPr="00B158C1">
        <w:t>nanocomposite</w:t>
      </w:r>
      <w:proofErr w:type="spellEnd"/>
      <w:r w:rsidRPr="00B158C1">
        <w:t xml:space="preserve"> with 10:2 </w:t>
      </w:r>
      <w:proofErr w:type="gramStart"/>
      <w:r w:rsidRPr="00B158C1">
        <w:t>polymer</w:t>
      </w:r>
      <w:proofErr w:type="gramEnd"/>
      <w:r w:rsidRPr="00B158C1">
        <w:t xml:space="preserve"> to silica ratio and 8 </w:t>
      </w:r>
      <w:proofErr w:type="spellStart"/>
      <w:r w:rsidRPr="00B158C1">
        <w:t>wt</w:t>
      </w:r>
      <w:proofErr w:type="spellEnd"/>
      <w:r w:rsidRPr="00B158C1">
        <w:t>% CNF</w:t>
      </w:r>
      <w:r w:rsidR="00952917">
        <w:t>.</w:t>
      </w:r>
      <w:bookmarkEnd w:id="39"/>
    </w:p>
    <w:p w:rsidR="00745C78" w:rsidRDefault="00745C78" w:rsidP="00614F24">
      <w:pPr>
        <w:pStyle w:val="Heading2"/>
      </w:pPr>
      <w:bookmarkStart w:id="40" w:name="_Toc487652750"/>
      <w:r>
        <w:t>Electrical Conductivity</w:t>
      </w:r>
      <w:bookmarkEnd w:id="40"/>
      <w:r>
        <w:t xml:space="preserve"> </w:t>
      </w:r>
    </w:p>
    <w:p w:rsidR="00745C78" w:rsidRDefault="00745C78" w:rsidP="0003484E">
      <w:pPr>
        <w:ind w:firstLine="720"/>
        <w:jc w:val="both"/>
        <w:rPr>
          <w:color w:val="000000"/>
        </w:rPr>
      </w:pPr>
      <w:r>
        <w:t xml:space="preserve">Electrical conductivity is an intrinsic material property that quantifies a material’s ability to conduct electrical current. For electrical resistance based application such as </w:t>
      </w:r>
      <w:proofErr w:type="spellStart"/>
      <w:r>
        <w:t>piezoresistance</w:t>
      </w:r>
      <w:proofErr w:type="spellEnd"/>
      <w:r>
        <w:t xml:space="preserve"> based sensing, it is thus imperative to characterize this property and will provide further insight and guidance for choosing the most </w:t>
      </w:r>
      <w:r>
        <w:lastRenderedPageBreak/>
        <w:t xml:space="preserve">suitable material formulations. </w:t>
      </w:r>
      <w:r>
        <w:rPr>
          <w:color w:val="000000"/>
        </w:rPr>
        <w:t xml:space="preserve">Rectangular samples of CNF/PDMS with dimension approximately 75 mm x 10 mm x 2.5mm were used for electrical conductivity measurements. Initially both </w:t>
      </w:r>
      <w:r w:rsidR="00412F89">
        <w:rPr>
          <w:color w:val="000000"/>
        </w:rPr>
        <w:t xml:space="preserve">the </w:t>
      </w:r>
      <w:r>
        <w:rPr>
          <w:color w:val="000000"/>
        </w:rPr>
        <w:t xml:space="preserve">two probe and </w:t>
      </w:r>
      <w:r w:rsidR="00412F89">
        <w:rPr>
          <w:color w:val="000000"/>
        </w:rPr>
        <w:t xml:space="preserve">the </w:t>
      </w:r>
      <w:r>
        <w:rPr>
          <w:color w:val="000000"/>
        </w:rPr>
        <w:t xml:space="preserve">four probe based technique were used </w:t>
      </w:r>
      <w:r w:rsidR="00412F89">
        <w:rPr>
          <w:color w:val="000000"/>
        </w:rPr>
        <w:t xml:space="preserve">to compare the results. Figure </w:t>
      </w:r>
      <w:r>
        <w:rPr>
          <w:color w:val="000000"/>
        </w:rPr>
        <w:t>3</w:t>
      </w:r>
      <w:r w:rsidR="00412F89">
        <w:rPr>
          <w:color w:val="000000"/>
        </w:rPr>
        <w:t>.9</w:t>
      </w:r>
      <w:r>
        <w:rPr>
          <w:color w:val="000000"/>
        </w:rPr>
        <w:t xml:space="preserve"> shows both schematic and photograph of four probe electrical conductivity measurement method</w:t>
      </w:r>
      <w:r w:rsidR="00BD27FB">
        <w:rPr>
          <w:color w:val="000000"/>
        </w:rPr>
        <w:t xml:space="preserve"> in real time</w:t>
      </w:r>
      <w:r>
        <w:rPr>
          <w:color w:val="000000"/>
        </w:rPr>
        <w:t>.</w:t>
      </w:r>
    </w:p>
    <w:p w:rsidR="00391A07" w:rsidRDefault="00745C78" w:rsidP="00391A07">
      <w:pPr>
        <w:keepNext/>
        <w:spacing w:line="240" w:lineRule="auto"/>
        <w:jc w:val="center"/>
      </w:pPr>
      <w:r>
        <w:rPr>
          <w:noProof/>
          <w:lang w:bidi="ar-SA"/>
        </w:rPr>
        <w:drawing>
          <wp:inline distT="0" distB="0" distL="0" distR="0" wp14:anchorId="52B1EEB0" wp14:editId="0F1EA956">
            <wp:extent cx="4844586" cy="18192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4 probe"/>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4844586" cy="1819275"/>
                    </a:xfrm>
                    <a:prstGeom prst="rect">
                      <a:avLst/>
                    </a:prstGeom>
                    <a:noFill/>
                    <a:ln>
                      <a:noFill/>
                    </a:ln>
                  </pic:spPr>
                </pic:pic>
              </a:graphicData>
            </a:graphic>
          </wp:inline>
        </w:drawing>
      </w:r>
    </w:p>
    <w:p w:rsidR="00745C78" w:rsidRPr="00A84C4E" w:rsidRDefault="00391A07" w:rsidP="00A84C4E">
      <w:pPr>
        <w:pStyle w:val="Caption"/>
        <w:spacing w:after="240"/>
        <w:jc w:val="center"/>
      </w:pPr>
      <w:bookmarkStart w:id="41" w:name="_Toc487652793"/>
      <w:proofErr w:type="gramStart"/>
      <w:r>
        <w:t xml:space="preserve">Figure </w:t>
      </w:r>
      <w:r w:rsidR="00C4117D">
        <w:fldChar w:fldCharType="begin"/>
      </w:r>
      <w:r w:rsidR="00C4117D">
        <w:instrText xml:space="preserve"> STYLEREF 1 \s </w:instrText>
      </w:r>
      <w:r w:rsidR="00C4117D">
        <w:fldChar w:fldCharType="separate"/>
      </w:r>
      <w:r w:rsidR="000C41EC">
        <w:rPr>
          <w:noProof/>
        </w:rPr>
        <w:t>3</w:t>
      </w:r>
      <w:r w:rsidR="00C4117D">
        <w:rPr>
          <w:noProof/>
        </w:rPr>
        <w:fldChar w:fldCharType="end"/>
      </w:r>
      <w:r w:rsidR="008C4A8E">
        <w:t>.</w:t>
      </w:r>
      <w:proofErr w:type="gramEnd"/>
      <w:r w:rsidR="00C4117D">
        <w:fldChar w:fldCharType="begin"/>
      </w:r>
      <w:r w:rsidR="00C4117D">
        <w:instrText xml:space="preserve"> SEQ Figure \* ARABIC \s </w:instrText>
      </w:r>
      <w:r w:rsidR="00C4117D">
        <w:instrText xml:space="preserve">1 </w:instrText>
      </w:r>
      <w:r w:rsidR="00C4117D">
        <w:fldChar w:fldCharType="separate"/>
      </w:r>
      <w:r w:rsidR="000C41EC">
        <w:rPr>
          <w:noProof/>
        </w:rPr>
        <w:t>9</w:t>
      </w:r>
      <w:r w:rsidR="00C4117D">
        <w:rPr>
          <w:noProof/>
        </w:rPr>
        <w:fldChar w:fldCharType="end"/>
      </w:r>
      <w:r w:rsidR="000556AB">
        <w:t>:</w:t>
      </w:r>
      <w:r w:rsidR="000556AB" w:rsidRPr="008602B2">
        <w:t xml:space="preserve"> Four</w:t>
      </w:r>
      <w:r w:rsidRPr="008602B2">
        <w:t xml:space="preserve"> probe conductivity measurement </w:t>
      </w:r>
      <w:r w:rsidR="00793E14">
        <w:t>(</w:t>
      </w:r>
      <w:r w:rsidRPr="008602B2">
        <w:t xml:space="preserve">a) schematic </w:t>
      </w:r>
      <w:r w:rsidR="00793E14">
        <w:t>(</w:t>
      </w:r>
      <w:r w:rsidRPr="008602B2">
        <w:t xml:space="preserve">b) </w:t>
      </w:r>
      <w:r>
        <w:t>real time</w:t>
      </w:r>
      <w:r w:rsidRPr="008602B2">
        <w:t xml:space="preserve"> measurement</w:t>
      </w:r>
      <w:r w:rsidR="00793E14">
        <w:t>.</w:t>
      </w:r>
      <w:bookmarkEnd w:id="41"/>
      <w:r w:rsidR="00745C78">
        <w:t xml:space="preserve"> </w:t>
      </w:r>
    </w:p>
    <w:p w:rsidR="00745C78" w:rsidRDefault="00745C78" w:rsidP="0003484E">
      <w:pPr>
        <w:ind w:firstLine="720"/>
        <w:jc w:val="both"/>
        <w:rPr>
          <w:rFonts w:ascii="Times New Roman" w:hAnsi="Times New Roman"/>
          <w:color w:val="000000"/>
        </w:rPr>
      </w:pPr>
      <w:r w:rsidRPr="007D3CC2">
        <w:rPr>
          <w:rFonts w:ascii="Times New Roman" w:hAnsi="Times New Roman"/>
        </w:rPr>
        <w:t xml:space="preserve">In both </w:t>
      </w:r>
      <w:r w:rsidR="00B840E3">
        <w:rPr>
          <w:rFonts w:ascii="Times New Roman" w:hAnsi="Times New Roman"/>
        </w:rPr>
        <w:t xml:space="preserve">the </w:t>
      </w:r>
      <w:r w:rsidRPr="007D3CC2">
        <w:rPr>
          <w:rFonts w:ascii="Times New Roman" w:hAnsi="Times New Roman"/>
        </w:rPr>
        <w:t xml:space="preserve">two and </w:t>
      </w:r>
      <w:r w:rsidR="00B840E3">
        <w:rPr>
          <w:rFonts w:ascii="Times New Roman" w:hAnsi="Times New Roman"/>
        </w:rPr>
        <w:t xml:space="preserve">the </w:t>
      </w:r>
      <w:r w:rsidRPr="007D3CC2">
        <w:rPr>
          <w:rFonts w:ascii="Times New Roman" w:hAnsi="Times New Roman"/>
        </w:rPr>
        <w:t>four probe methods, copper</w:t>
      </w:r>
      <w:r>
        <w:rPr>
          <w:rFonts w:ascii="Times New Roman" w:hAnsi="Times New Roman"/>
        </w:rPr>
        <w:t xml:space="preserve"> wires were attached inside the </w:t>
      </w:r>
      <w:proofErr w:type="spellStart"/>
      <w:r w:rsidRPr="007D3CC2">
        <w:rPr>
          <w:rFonts w:ascii="Times New Roman" w:hAnsi="Times New Roman"/>
        </w:rPr>
        <w:t>nanocomposites</w:t>
      </w:r>
      <w:proofErr w:type="spellEnd"/>
      <w:r w:rsidRPr="007D3CC2">
        <w:rPr>
          <w:rFonts w:ascii="Times New Roman" w:hAnsi="Times New Roman"/>
        </w:rPr>
        <w:t xml:space="preserve"> and resistance value was continuously recorded using </w:t>
      </w:r>
      <w:r>
        <w:rPr>
          <w:rFonts w:ascii="Times New Roman" w:hAnsi="Times New Roman"/>
          <w:color w:val="000000"/>
        </w:rPr>
        <w:t xml:space="preserve">Agilent </w:t>
      </w:r>
      <w:proofErr w:type="spellStart"/>
      <w:r w:rsidRPr="007D3CC2">
        <w:rPr>
          <w:rFonts w:ascii="Times New Roman" w:hAnsi="Times New Roman"/>
          <w:color w:val="000000"/>
        </w:rPr>
        <w:t>multimeter</w:t>
      </w:r>
      <w:proofErr w:type="spellEnd"/>
      <w:r w:rsidRPr="007D3CC2">
        <w:rPr>
          <w:rFonts w:ascii="Times New Roman" w:hAnsi="Times New Roman"/>
          <w:color w:val="000000"/>
        </w:rPr>
        <w:t xml:space="preserve"> and RS-232 data logger with a sampling frequency of 3 Hz. Each</w:t>
      </w:r>
      <w:r>
        <w:rPr>
          <w:rFonts w:ascii="Times New Roman" w:hAnsi="Times New Roman"/>
          <w:color w:val="000000"/>
        </w:rPr>
        <w:t xml:space="preserve"> </w:t>
      </w:r>
      <w:r w:rsidRPr="007D3CC2">
        <w:rPr>
          <w:rFonts w:ascii="Times New Roman" w:hAnsi="Times New Roman"/>
          <w:color w:val="000000"/>
        </w:rPr>
        <w:t>measurement lasted for at least 1 min and the electrical conductivity was averaged from</w:t>
      </w:r>
      <w:r w:rsidRPr="007D3CC2">
        <w:rPr>
          <w:rFonts w:ascii="Times New Roman" w:hAnsi="Times New Roman"/>
          <w:color w:val="000000"/>
        </w:rPr>
        <w:br/>
        <w:t>three measurements.</w:t>
      </w:r>
      <w:r>
        <w:rPr>
          <w:rFonts w:ascii="Times New Roman" w:hAnsi="Times New Roman"/>
          <w:color w:val="000000"/>
        </w:rPr>
        <w:t xml:space="preserve"> In the case of four probe method, electrical current is passed through the two outer wires and electrical voltage measurement between the two center wires give the value of resistance. In all cases, both methods provided stable resistance reading at room temperature. However, </w:t>
      </w:r>
      <w:r w:rsidR="00B840E3">
        <w:rPr>
          <w:rFonts w:ascii="Times New Roman" w:hAnsi="Times New Roman"/>
          <w:color w:val="000000"/>
        </w:rPr>
        <w:t xml:space="preserve">the </w:t>
      </w:r>
      <w:r>
        <w:rPr>
          <w:rFonts w:ascii="Times New Roman" w:hAnsi="Times New Roman"/>
          <w:color w:val="000000"/>
        </w:rPr>
        <w:t>two probe method gives rise to the dominant contact resistance which can be eliminated by employing four pro</w:t>
      </w:r>
      <w:r w:rsidR="007704C8">
        <w:rPr>
          <w:rFonts w:ascii="Times New Roman" w:hAnsi="Times New Roman"/>
          <w:color w:val="000000"/>
        </w:rPr>
        <w:t xml:space="preserve">be </w:t>
      </w:r>
      <w:proofErr w:type="gramStart"/>
      <w:r w:rsidR="007704C8">
        <w:rPr>
          <w:rFonts w:ascii="Times New Roman" w:hAnsi="Times New Roman"/>
          <w:color w:val="000000"/>
        </w:rPr>
        <w:t>method</w:t>
      </w:r>
      <w:proofErr w:type="gramEnd"/>
      <w:r w:rsidR="007704C8">
        <w:rPr>
          <w:rFonts w:ascii="Times New Roman" w:hAnsi="Times New Roman"/>
          <w:color w:val="000000"/>
        </w:rPr>
        <w:t>. As can be seen from F</w:t>
      </w:r>
      <w:r>
        <w:rPr>
          <w:rFonts w:ascii="Times New Roman" w:hAnsi="Times New Roman"/>
          <w:color w:val="000000"/>
        </w:rPr>
        <w:t xml:space="preserve">igure </w:t>
      </w:r>
      <w:r w:rsidR="00B840E3">
        <w:rPr>
          <w:rFonts w:ascii="Times New Roman" w:hAnsi="Times New Roman"/>
          <w:color w:val="000000"/>
        </w:rPr>
        <w:t>3.10</w:t>
      </w:r>
      <w:r>
        <w:rPr>
          <w:rFonts w:ascii="Times New Roman" w:hAnsi="Times New Roman"/>
          <w:color w:val="000000"/>
        </w:rPr>
        <w:t xml:space="preserve"> that four probe </w:t>
      </w:r>
      <w:proofErr w:type="gramStart"/>
      <w:r>
        <w:rPr>
          <w:rFonts w:ascii="Times New Roman" w:hAnsi="Times New Roman"/>
          <w:color w:val="000000"/>
        </w:rPr>
        <w:t>method</w:t>
      </w:r>
      <w:proofErr w:type="gramEnd"/>
      <w:r>
        <w:rPr>
          <w:rFonts w:ascii="Times New Roman" w:hAnsi="Times New Roman"/>
          <w:color w:val="000000"/>
        </w:rPr>
        <w:t xml:space="preserve"> provides more reliable result by eliminating contact resistance.</w:t>
      </w:r>
    </w:p>
    <w:p w:rsidR="00484E82" w:rsidRDefault="00745C78" w:rsidP="00484E82">
      <w:pPr>
        <w:keepNext/>
        <w:jc w:val="center"/>
      </w:pPr>
      <w:r>
        <w:rPr>
          <w:rFonts w:ascii="Times New Roman" w:hAnsi="Times New Roman"/>
          <w:noProof/>
          <w:lang w:bidi="ar-SA"/>
        </w:rPr>
        <w:lastRenderedPageBreak/>
        <w:drawing>
          <wp:inline distT="0" distB="0" distL="0" distR="0" wp14:anchorId="26530217" wp14:editId="5983E886">
            <wp:extent cx="4515083" cy="208788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2 probe vs 4"/>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4523259" cy="2091661"/>
                    </a:xfrm>
                    <a:prstGeom prst="rect">
                      <a:avLst/>
                    </a:prstGeom>
                    <a:noFill/>
                    <a:ln>
                      <a:noFill/>
                    </a:ln>
                  </pic:spPr>
                </pic:pic>
              </a:graphicData>
            </a:graphic>
          </wp:inline>
        </w:drawing>
      </w:r>
    </w:p>
    <w:p w:rsidR="00C47743" w:rsidRPr="00C47743" w:rsidRDefault="00484E82" w:rsidP="00183ED6">
      <w:pPr>
        <w:pStyle w:val="Caption"/>
        <w:spacing w:after="240"/>
        <w:jc w:val="center"/>
      </w:pPr>
      <w:bookmarkStart w:id="42" w:name="_Toc487652794"/>
      <w:proofErr w:type="gramStart"/>
      <w:r>
        <w:t xml:space="preserve">Figure </w:t>
      </w:r>
      <w:r w:rsidR="00C4117D">
        <w:fldChar w:fldCharType="begin"/>
      </w:r>
      <w:r w:rsidR="00C4117D">
        <w:instrText xml:space="preserve"> STYLEREF 1 \s </w:instrText>
      </w:r>
      <w:r w:rsidR="00C4117D">
        <w:fldChar w:fldCharType="separate"/>
      </w:r>
      <w:r w:rsidR="000C41EC">
        <w:rPr>
          <w:noProof/>
        </w:rPr>
        <w:t>3</w:t>
      </w:r>
      <w:r w:rsidR="00C4117D">
        <w:rPr>
          <w:noProof/>
        </w:rPr>
        <w:fldChar w:fldCharType="end"/>
      </w:r>
      <w:r w:rsidR="008C4A8E">
        <w:t>.</w:t>
      </w:r>
      <w:proofErr w:type="gramEnd"/>
      <w:r w:rsidR="00C4117D">
        <w:fldChar w:fldCharType="begin"/>
      </w:r>
      <w:r w:rsidR="00C4117D">
        <w:instrText xml:space="preserve"> SEQ Figure \* ARABIC \s 1 </w:instrText>
      </w:r>
      <w:r w:rsidR="00C4117D">
        <w:fldChar w:fldCharType="separate"/>
      </w:r>
      <w:r w:rsidR="000C41EC">
        <w:rPr>
          <w:noProof/>
        </w:rPr>
        <w:t>10</w:t>
      </w:r>
      <w:r w:rsidR="00C4117D">
        <w:rPr>
          <w:noProof/>
        </w:rPr>
        <w:fldChar w:fldCharType="end"/>
      </w:r>
      <w:r>
        <w:t xml:space="preserve">: </w:t>
      </w:r>
      <w:r w:rsidRPr="00896C0F">
        <w:t xml:space="preserve">Electrical resistance measurement of a typical </w:t>
      </w:r>
      <w:proofErr w:type="spellStart"/>
      <w:r w:rsidRPr="00896C0F">
        <w:t>nanocomposite</w:t>
      </w:r>
      <w:proofErr w:type="spellEnd"/>
      <w:r w:rsidRPr="00896C0F">
        <w:t xml:space="preserve"> </w:t>
      </w:r>
      <w:r w:rsidR="00790FDD">
        <w:t>(</w:t>
      </w:r>
      <w:r w:rsidRPr="00896C0F">
        <w:t xml:space="preserve">a) two probe method </w:t>
      </w:r>
      <w:r w:rsidR="00790FDD">
        <w:t>(</w:t>
      </w:r>
      <w:r w:rsidRPr="00896C0F">
        <w:t>b) 4 probe method</w:t>
      </w:r>
      <w:r w:rsidR="00790FDD">
        <w:t>.</w:t>
      </w:r>
      <w:bookmarkEnd w:id="42"/>
    </w:p>
    <w:p w:rsidR="00745C78" w:rsidRDefault="00745C78" w:rsidP="00653D07">
      <w:pPr>
        <w:ind w:firstLine="720"/>
        <w:jc w:val="both"/>
        <w:rPr>
          <w:rFonts w:ascii="Times New Roman" w:hAnsi="Times New Roman"/>
          <w:vertAlign w:val="superscript"/>
        </w:rPr>
      </w:pPr>
      <w:r>
        <w:rPr>
          <w:rFonts w:ascii="Times New Roman" w:hAnsi="Times New Roman"/>
        </w:rPr>
        <w:t xml:space="preserve">For </w:t>
      </w:r>
      <w:proofErr w:type="spellStart"/>
      <w:r>
        <w:rPr>
          <w:rFonts w:ascii="Times New Roman" w:hAnsi="Times New Roman"/>
        </w:rPr>
        <w:t>nanocomposites</w:t>
      </w:r>
      <w:proofErr w:type="spellEnd"/>
      <w:r>
        <w:rPr>
          <w:rFonts w:ascii="Times New Roman" w:hAnsi="Times New Roman"/>
        </w:rPr>
        <w:t xml:space="preserve"> with high resistivity </w:t>
      </w:r>
      <w:proofErr w:type="spellStart"/>
      <w:r>
        <w:rPr>
          <w:rFonts w:ascii="Times New Roman" w:hAnsi="Times New Roman"/>
        </w:rPr>
        <w:t>Keithley</w:t>
      </w:r>
      <w:proofErr w:type="spellEnd"/>
      <w:r>
        <w:rPr>
          <w:rFonts w:ascii="Times New Roman" w:hAnsi="Times New Roman"/>
        </w:rPr>
        <w:t xml:space="preserve"> 6105 Resistivit</w:t>
      </w:r>
      <w:r w:rsidR="007704C8">
        <w:rPr>
          <w:rFonts w:ascii="Times New Roman" w:hAnsi="Times New Roman"/>
        </w:rPr>
        <w:t>y Adapter was used as shown in F</w:t>
      </w:r>
      <w:r>
        <w:rPr>
          <w:rFonts w:ascii="Times New Roman" w:hAnsi="Times New Roman"/>
        </w:rPr>
        <w:t>igure 15</w:t>
      </w:r>
      <w:r w:rsidR="00A14A17">
        <w:rPr>
          <w:rFonts w:ascii="Times New Roman" w:hAnsi="Times New Roman"/>
        </w:rPr>
        <w:fldChar w:fldCharType="begin"/>
      </w:r>
      <w:r w:rsidR="00972E9E">
        <w:rPr>
          <w:rFonts w:ascii="Times New Roman" w:hAnsi="Times New Roman"/>
        </w:rPr>
        <w:instrText xml:space="preserve"> ADDIN EN.CITE &lt;EndNote&gt;&lt;Cite&gt;&lt;Author&gt;Genetti&lt;/Author&gt;&lt;Year&gt;1998&lt;/Year&gt;&lt;RecNum&gt;42&lt;/RecNum&gt;&lt;DisplayText&gt;[42]&lt;/DisplayText&gt;&lt;record&gt;&lt;rec-number&gt;42&lt;/rec-number&gt;&lt;foreign-keys&gt;&lt;key app="EN" db-id="2x09r5wxbd5sttetremvfr2gpp9teds95ped"&gt;42&lt;/key&gt;&lt;/foreign-keys&gt;&lt;ref-type name="Journal Article"&gt;17&lt;/ref-type&gt;&lt;contributors&gt;&lt;authors&gt;&lt;author&gt;Genetti,W.B. et. al. &lt;/author&gt;&lt;/authors&gt;&lt;/contributors&gt;&lt;titles&gt;&lt;title&gt;Polymer matrix composites: Conductivity enhancement through polypyrrole coating of nickel flak&lt;/title&gt;&lt;secondary-title&gt;JOURNAL OF MATERIALS SCIENCE&lt;/secondary-title&gt;&lt;/titles&gt;&lt;periodical&gt;&lt;full-title&gt;JOURNAL OF MATERIALS SCIENCE&lt;/full-title&gt;&lt;/periodical&gt;&lt;pages&gt;3085- 3093&lt;/pages&gt;&lt;volume&gt;33&lt;/volume&gt;&lt;dates&gt;&lt;year&gt;1998&lt;/year&gt;&lt;/dates&gt;&lt;urls&gt;&lt;/urls&gt;&lt;/record&gt;&lt;/Cite&gt;&lt;/EndNote&gt;</w:instrText>
      </w:r>
      <w:r w:rsidR="00A14A17">
        <w:rPr>
          <w:rFonts w:ascii="Times New Roman" w:hAnsi="Times New Roman"/>
        </w:rPr>
        <w:fldChar w:fldCharType="separate"/>
      </w:r>
      <w:r w:rsidR="00972E9E">
        <w:rPr>
          <w:rFonts w:ascii="Times New Roman" w:hAnsi="Times New Roman"/>
          <w:noProof/>
        </w:rPr>
        <w:t>[42]</w:t>
      </w:r>
      <w:r w:rsidR="00A14A17">
        <w:rPr>
          <w:rFonts w:ascii="Times New Roman" w:hAnsi="Times New Roman"/>
        </w:rPr>
        <w:fldChar w:fldCharType="end"/>
      </w:r>
      <w:r w:rsidR="00926372">
        <w:rPr>
          <w:rFonts w:ascii="Times New Roman" w:hAnsi="Times New Roman"/>
        </w:rPr>
        <w:t xml:space="preserve"> as it is capable to measure very small current in the </w:t>
      </w:r>
      <w:proofErr w:type="spellStart"/>
      <w:r w:rsidR="00926372">
        <w:rPr>
          <w:rFonts w:ascii="Times New Roman" w:hAnsi="Times New Roman"/>
        </w:rPr>
        <w:t>nano</w:t>
      </w:r>
      <w:proofErr w:type="spellEnd"/>
      <w:r w:rsidR="00926372">
        <w:rPr>
          <w:rFonts w:ascii="Times New Roman" w:hAnsi="Times New Roman"/>
        </w:rPr>
        <w:t>-ampere range thus can operate in the very high resistance region</w:t>
      </w:r>
      <w:r>
        <w:rPr>
          <w:rFonts w:ascii="Times New Roman" w:hAnsi="Times New Roman"/>
        </w:rPr>
        <w:t>.</w:t>
      </w:r>
      <w:r w:rsidR="00A14A17">
        <w:rPr>
          <w:rFonts w:ascii="Times New Roman" w:hAnsi="Times New Roman"/>
          <w:vertAlign w:val="superscript"/>
        </w:rPr>
        <w:t xml:space="preserve"> </w:t>
      </w:r>
    </w:p>
    <w:p w:rsidR="00484E82" w:rsidRDefault="00745C78" w:rsidP="00484E82">
      <w:pPr>
        <w:keepNext/>
        <w:jc w:val="center"/>
      </w:pPr>
      <w:r>
        <w:rPr>
          <w:rFonts w:ascii="Times New Roman" w:hAnsi="Times New Roman"/>
          <w:noProof/>
          <w:lang w:bidi="ar-SA"/>
        </w:rPr>
        <w:drawing>
          <wp:inline distT="0" distB="0" distL="0" distR="0" wp14:anchorId="347C310D" wp14:editId="1B72876E">
            <wp:extent cx="2257425" cy="1590675"/>
            <wp:effectExtent l="0" t="0" r="0" b="0"/>
            <wp:docPr id="8" name="Picture 8" descr="keithley adap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keithley adapter"/>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257425" cy="1590675"/>
                    </a:xfrm>
                    <a:prstGeom prst="rect">
                      <a:avLst/>
                    </a:prstGeom>
                    <a:noFill/>
                    <a:ln>
                      <a:noFill/>
                    </a:ln>
                  </pic:spPr>
                </pic:pic>
              </a:graphicData>
            </a:graphic>
          </wp:inline>
        </w:drawing>
      </w:r>
    </w:p>
    <w:p w:rsidR="00745C78" w:rsidRPr="00E81245" w:rsidRDefault="00484E82" w:rsidP="00E81245">
      <w:pPr>
        <w:pStyle w:val="Caption"/>
        <w:spacing w:after="240"/>
        <w:jc w:val="center"/>
        <w:rPr>
          <w:rFonts w:ascii="Times New Roman" w:hAnsi="Times New Roman"/>
        </w:rPr>
      </w:pPr>
      <w:bookmarkStart w:id="43" w:name="_Toc487652795"/>
      <w:proofErr w:type="gramStart"/>
      <w:r>
        <w:t xml:space="preserve">Figure </w:t>
      </w:r>
      <w:r w:rsidR="00C4117D">
        <w:fldChar w:fldCharType="begin"/>
      </w:r>
      <w:r w:rsidR="00C4117D">
        <w:instrText xml:space="preserve"> STYLEREF 1 \s </w:instrText>
      </w:r>
      <w:r w:rsidR="00C4117D">
        <w:fldChar w:fldCharType="separate"/>
      </w:r>
      <w:r w:rsidR="000C41EC">
        <w:rPr>
          <w:noProof/>
        </w:rPr>
        <w:t>3</w:t>
      </w:r>
      <w:r w:rsidR="00C4117D">
        <w:rPr>
          <w:noProof/>
        </w:rPr>
        <w:fldChar w:fldCharType="end"/>
      </w:r>
      <w:r w:rsidR="008C4A8E">
        <w:t>.</w:t>
      </w:r>
      <w:proofErr w:type="gramEnd"/>
      <w:r w:rsidR="00C4117D">
        <w:fldChar w:fldCharType="begin"/>
      </w:r>
      <w:r w:rsidR="00C4117D">
        <w:instrText xml:space="preserve"> SEQ Figure \* ARABIC \s 1 </w:instrText>
      </w:r>
      <w:r w:rsidR="00C4117D">
        <w:fldChar w:fldCharType="separate"/>
      </w:r>
      <w:r w:rsidR="000C41EC">
        <w:rPr>
          <w:noProof/>
        </w:rPr>
        <w:t>11</w:t>
      </w:r>
      <w:r w:rsidR="00C4117D">
        <w:rPr>
          <w:noProof/>
        </w:rPr>
        <w:fldChar w:fldCharType="end"/>
      </w:r>
      <w:r>
        <w:t xml:space="preserve">: </w:t>
      </w:r>
      <w:r w:rsidRPr="00DD7BDB">
        <w:t>Electrical conductivity measurements for highly resistive specimens</w:t>
      </w:r>
      <w:r w:rsidR="00BA4493">
        <w:t>.</w:t>
      </w:r>
      <w:bookmarkEnd w:id="43"/>
    </w:p>
    <w:p w:rsidR="00745C78" w:rsidRPr="006924F4" w:rsidRDefault="00745C78" w:rsidP="00E81245">
      <w:pPr>
        <w:pStyle w:val="Newparagraph"/>
        <w:jc w:val="both"/>
        <w:rPr>
          <w:rFonts w:asciiTheme="minorHAnsi" w:hAnsiTheme="minorHAnsi" w:cstheme="minorHAnsi"/>
        </w:rPr>
      </w:pPr>
      <w:r w:rsidRPr="006924F4">
        <w:rPr>
          <w:rFonts w:asciiTheme="minorHAnsi" w:hAnsiTheme="minorHAnsi" w:cstheme="minorHAnsi"/>
        </w:rPr>
        <w:t xml:space="preserve">The electrical resistivity and conductivity were calculated using </w:t>
      </w:r>
      <w:proofErr w:type="spellStart"/>
      <w:r w:rsidRPr="006924F4">
        <w:rPr>
          <w:rFonts w:asciiTheme="minorHAnsi" w:hAnsiTheme="minorHAnsi" w:cstheme="minorHAnsi"/>
        </w:rPr>
        <w:t>Eqs</w:t>
      </w:r>
      <w:proofErr w:type="spellEnd"/>
      <w:r w:rsidRPr="006924F4">
        <w:rPr>
          <w:rFonts w:asciiTheme="minorHAnsi" w:hAnsiTheme="minorHAnsi" w:cstheme="minorHAnsi"/>
        </w:rPr>
        <w:t xml:space="preserve">. (2) and (3). </w:t>
      </w:r>
    </w:p>
    <w:p w:rsidR="00745C78" w:rsidRPr="006924F4" w:rsidRDefault="00745C78" w:rsidP="00281CA7">
      <w:pPr>
        <w:pStyle w:val="Newparagraph"/>
        <w:ind w:firstLine="0"/>
        <w:jc w:val="right"/>
        <w:rPr>
          <w:rFonts w:asciiTheme="minorHAnsi" w:hAnsiTheme="minorHAnsi" w:cstheme="minorHAnsi"/>
        </w:rPr>
      </w:pPr>
      <w:r w:rsidRPr="006924F4">
        <w:rPr>
          <w:rFonts w:asciiTheme="minorHAnsi" w:hAnsiTheme="minorHAnsi" w:cstheme="minorHAnsi"/>
        </w:rPr>
        <w:t xml:space="preserve">      </w:t>
      </w:r>
      <m:oMath>
        <m:r>
          <w:rPr>
            <w:rFonts w:ascii="Cambria Math" w:hAnsi="Cambria Math" w:cstheme="minorHAnsi"/>
          </w:rPr>
          <m:t>ρ=R</m:t>
        </m:r>
        <m:f>
          <m:fPr>
            <m:ctrlPr>
              <w:rPr>
                <w:rFonts w:ascii="Cambria Math" w:hAnsi="Cambria Math" w:cstheme="minorHAnsi"/>
                <w:i/>
              </w:rPr>
            </m:ctrlPr>
          </m:fPr>
          <m:num>
            <m:r>
              <w:rPr>
                <w:rFonts w:ascii="Cambria Math" w:hAnsi="Cambria Math" w:cstheme="minorHAnsi"/>
              </w:rPr>
              <m:t>A</m:t>
            </m:r>
          </m:num>
          <m:den>
            <m:r>
              <w:rPr>
                <w:rFonts w:ascii="Cambria Math" w:hAnsi="Cambria Math" w:cstheme="minorHAnsi"/>
              </w:rPr>
              <m:t>L</m:t>
            </m:r>
          </m:den>
        </m:f>
      </m:oMath>
      <w:r w:rsidRPr="006924F4">
        <w:rPr>
          <w:rFonts w:asciiTheme="minorHAnsi" w:hAnsiTheme="minorHAnsi" w:cstheme="minorHAnsi"/>
        </w:rPr>
        <w:t xml:space="preserve">                                                        (2)</w:t>
      </w:r>
    </w:p>
    <w:p w:rsidR="00745C78" w:rsidRPr="006924F4" w:rsidRDefault="001C4273" w:rsidP="0003484E">
      <w:pPr>
        <w:pStyle w:val="Newparagraph"/>
        <w:ind w:firstLine="0"/>
        <w:jc w:val="both"/>
        <w:rPr>
          <w:rFonts w:asciiTheme="minorHAnsi" w:hAnsiTheme="minorHAnsi" w:cstheme="minorHAnsi"/>
        </w:rPr>
      </w:pPr>
      <w:proofErr w:type="gramStart"/>
      <w:r>
        <w:rPr>
          <w:rFonts w:asciiTheme="minorHAnsi" w:hAnsiTheme="minorHAnsi" w:cstheme="minorHAnsi"/>
        </w:rPr>
        <w:t>w</w:t>
      </w:r>
      <w:r w:rsidR="00745C78" w:rsidRPr="006924F4">
        <w:rPr>
          <w:rFonts w:asciiTheme="minorHAnsi" w:hAnsiTheme="minorHAnsi" w:cstheme="minorHAnsi"/>
        </w:rPr>
        <w:t>here</w:t>
      </w:r>
      <w:proofErr w:type="gramEnd"/>
      <w:r>
        <w:rPr>
          <w:rFonts w:asciiTheme="minorHAnsi" w:hAnsiTheme="minorHAnsi" w:cstheme="minorHAnsi"/>
        </w:rPr>
        <w:t>,</w:t>
      </w:r>
      <w:r w:rsidR="00745C78" w:rsidRPr="006924F4">
        <w:rPr>
          <w:rFonts w:asciiTheme="minorHAnsi" w:hAnsiTheme="minorHAnsi" w:cstheme="minorHAnsi"/>
        </w:rPr>
        <w:t xml:space="preserve"> R is the electrical resistance measured from the rectangular </w:t>
      </w:r>
      <w:proofErr w:type="spellStart"/>
      <w:r w:rsidR="00745C78" w:rsidRPr="006924F4">
        <w:rPr>
          <w:rFonts w:asciiTheme="minorHAnsi" w:hAnsiTheme="minorHAnsi" w:cstheme="minorHAnsi"/>
        </w:rPr>
        <w:t>nanocomposite</w:t>
      </w:r>
      <w:proofErr w:type="spellEnd"/>
      <w:r w:rsidR="00745C78" w:rsidRPr="006924F4">
        <w:rPr>
          <w:rFonts w:asciiTheme="minorHAnsi" w:hAnsiTheme="minorHAnsi" w:cstheme="minorHAnsi"/>
        </w:rPr>
        <w:t xml:space="preserve"> sample using four probe method; </w:t>
      </w:r>
      <w:r w:rsidR="00745C78" w:rsidRPr="006924F4">
        <w:rPr>
          <w:rFonts w:asciiTheme="minorHAnsi" w:hAnsiTheme="minorHAnsi" w:cstheme="minorHAnsi"/>
          <w:i/>
        </w:rPr>
        <w:t>L</w:t>
      </w:r>
      <w:r w:rsidR="00745C78" w:rsidRPr="006924F4">
        <w:rPr>
          <w:rFonts w:asciiTheme="minorHAnsi" w:hAnsiTheme="minorHAnsi" w:cstheme="minorHAnsi"/>
        </w:rPr>
        <w:t xml:space="preserve"> is the length between the two probes in the middle; and A is the cross-sectional area of the rectangular sample. </w:t>
      </w:r>
      <w:r w:rsidR="00745C78">
        <w:rPr>
          <w:rFonts w:asciiTheme="minorHAnsi" w:hAnsiTheme="minorHAnsi" w:cstheme="minorHAnsi"/>
        </w:rPr>
        <w:t>Volume c</w:t>
      </w:r>
      <w:r w:rsidR="00745C78" w:rsidRPr="006924F4">
        <w:rPr>
          <w:rFonts w:asciiTheme="minorHAnsi" w:hAnsiTheme="minorHAnsi" w:cstheme="minorHAnsi"/>
        </w:rPr>
        <w:t>onductivity, σ, is defined as the inverse of resistivity:</w:t>
      </w:r>
    </w:p>
    <w:p w:rsidR="00745C78" w:rsidRDefault="00745C78" w:rsidP="00745C78">
      <w:pPr>
        <w:pStyle w:val="Newparagraph"/>
        <w:ind w:firstLine="0"/>
        <w:jc w:val="right"/>
        <w:rPr>
          <w:rFonts w:asciiTheme="minorHAnsi" w:hAnsiTheme="minorHAnsi" w:cstheme="minorHAnsi"/>
        </w:rPr>
      </w:pPr>
      <w:r w:rsidRPr="006924F4">
        <w:rPr>
          <w:rFonts w:asciiTheme="minorHAnsi" w:hAnsiTheme="minorHAnsi" w:cstheme="minorHAnsi"/>
        </w:rPr>
        <w:lastRenderedPageBreak/>
        <w:t xml:space="preserve">      </w:t>
      </w:r>
      <m:oMath>
        <m:r>
          <m:rPr>
            <m:sty m:val="p"/>
          </m:rPr>
          <w:rPr>
            <w:rFonts w:ascii="Cambria Math" w:hAnsi="Cambria Math" w:cstheme="minorHAnsi"/>
            <w:sz w:val="28"/>
            <w:szCs w:val="28"/>
          </w:rPr>
          <m:t>σ</m:t>
        </m:r>
        <m:r>
          <w:rPr>
            <w:rFonts w:ascii="Cambria Math" w:hAnsi="Cambria Math" w:cstheme="minorHAnsi"/>
            <w:sz w:val="28"/>
            <w:szCs w:val="28"/>
          </w:rPr>
          <m:t>=</m:t>
        </m:r>
        <m:f>
          <m:fPr>
            <m:ctrlPr>
              <w:rPr>
                <w:rFonts w:ascii="Cambria Math" w:hAnsi="Cambria Math" w:cstheme="minorHAnsi"/>
                <w:i/>
                <w:sz w:val="28"/>
                <w:szCs w:val="28"/>
              </w:rPr>
            </m:ctrlPr>
          </m:fPr>
          <m:num>
            <m:r>
              <w:rPr>
                <w:rFonts w:ascii="Cambria Math" w:hAnsi="Cambria Math" w:cstheme="minorHAnsi"/>
                <w:sz w:val="28"/>
                <w:szCs w:val="28"/>
              </w:rPr>
              <m:t>1</m:t>
            </m:r>
          </m:num>
          <m:den>
            <m:r>
              <w:rPr>
                <w:rFonts w:ascii="Cambria Math" w:hAnsi="Cambria Math" w:cstheme="minorHAnsi"/>
                <w:sz w:val="28"/>
                <w:szCs w:val="28"/>
              </w:rPr>
              <m:t>ρ</m:t>
            </m:r>
          </m:den>
        </m:f>
      </m:oMath>
      <w:r w:rsidRPr="006924F4">
        <w:rPr>
          <w:rFonts w:asciiTheme="minorHAnsi" w:hAnsiTheme="minorHAnsi" w:cstheme="minorHAnsi"/>
        </w:rPr>
        <w:t xml:space="preserve">                                                        (3)</w:t>
      </w:r>
    </w:p>
    <w:p w:rsidR="00484E82" w:rsidRDefault="00484E82" w:rsidP="00281CA7">
      <w:pPr>
        <w:pStyle w:val="Caption"/>
        <w:keepNext/>
        <w:jc w:val="both"/>
      </w:pPr>
      <w:bookmarkStart w:id="44" w:name="_Toc487652771"/>
      <w:proofErr w:type="gramStart"/>
      <w:r>
        <w:t xml:space="preserve">Table </w:t>
      </w:r>
      <w:r w:rsidR="00C4117D">
        <w:fldChar w:fldCharType="begin"/>
      </w:r>
      <w:r w:rsidR="00C4117D">
        <w:instrText xml:space="preserve"> STYLEREF 1 \s </w:instrText>
      </w:r>
      <w:r w:rsidR="00C4117D">
        <w:fldChar w:fldCharType="separate"/>
      </w:r>
      <w:r w:rsidR="000C41EC">
        <w:rPr>
          <w:noProof/>
        </w:rPr>
        <w:t>3</w:t>
      </w:r>
      <w:r w:rsidR="00C4117D">
        <w:rPr>
          <w:noProof/>
        </w:rPr>
        <w:fldChar w:fldCharType="end"/>
      </w:r>
      <w:r w:rsidR="0018404C">
        <w:t>.</w:t>
      </w:r>
      <w:proofErr w:type="gramEnd"/>
      <w:r w:rsidR="00C4117D">
        <w:fldChar w:fldCharType="begin"/>
      </w:r>
      <w:r w:rsidR="00C4117D">
        <w:instrText xml:space="preserve"> SEQ Table \* ARABIC \s 1 </w:instrText>
      </w:r>
      <w:r w:rsidR="00C4117D">
        <w:fldChar w:fldCharType="separate"/>
      </w:r>
      <w:r w:rsidR="000C41EC">
        <w:rPr>
          <w:noProof/>
        </w:rPr>
        <w:t>2</w:t>
      </w:r>
      <w:r w:rsidR="00C4117D">
        <w:rPr>
          <w:noProof/>
        </w:rPr>
        <w:fldChar w:fldCharType="end"/>
      </w:r>
      <w:r>
        <w:t xml:space="preserve">: </w:t>
      </w:r>
      <w:r w:rsidRPr="00723B70">
        <w:t xml:space="preserve">Electrical resistivity and volume conductivity of manufactured </w:t>
      </w:r>
      <w:proofErr w:type="spellStart"/>
      <w:r w:rsidRPr="00723B70">
        <w:t>nanocomposites</w:t>
      </w:r>
      <w:proofErr w:type="spellEnd"/>
      <w:r w:rsidR="001C4273">
        <w:t>.</w:t>
      </w:r>
      <w:bookmarkEnd w:id="44"/>
    </w:p>
    <w:tbl>
      <w:tblPr>
        <w:tblStyle w:val="TableGrid"/>
        <w:tblW w:w="8514" w:type="dxa"/>
        <w:tblInd w:w="198" w:type="dxa"/>
        <w:tblLook w:val="04A0" w:firstRow="1" w:lastRow="0" w:firstColumn="1" w:lastColumn="0" w:noHBand="0" w:noVBand="1"/>
      </w:tblPr>
      <w:tblGrid>
        <w:gridCol w:w="1365"/>
        <w:gridCol w:w="718"/>
        <w:gridCol w:w="831"/>
        <w:gridCol w:w="832"/>
        <w:gridCol w:w="720"/>
        <w:gridCol w:w="832"/>
        <w:gridCol w:w="832"/>
        <w:gridCol w:w="720"/>
        <w:gridCol w:w="832"/>
        <w:gridCol w:w="832"/>
      </w:tblGrid>
      <w:tr w:rsidR="00745C78" w:rsidRPr="006924F4" w:rsidTr="00484E82">
        <w:trPr>
          <w:trHeight w:val="520"/>
        </w:trPr>
        <w:tc>
          <w:tcPr>
            <w:tcW w:w="1365" w:type="dxa"/>
            <w:vMerge w:val="restart"/>
            <w:tcBorders>
              <w:top w:val="nil"/>
              <w:left w:val="nil"/>
              <w:bottom w:val="single" w:sz="4" w:space="0" w:color="auto"/>
              <w:right w:val="single" w:sz="4" w:space="0" w:color="auto"/>
            </w:tcBorders>
          </w:tcPr>
          <w:p w:rsidR="00745C78" w:rsidRPr="006924F4" w:rsidRDefault="00745C78" w:rsidP="00484E82">
            <w:pPr>
              <w:spacing w:line="240" w:lineRule="auto"/>
              <w:rPr>
                <w:rFonts w:cstheme="minorHAnsi"/>
                <w:sz w:val="22"/>
                <w:szCs w:val="22"/>
              </w:rPr>
            </w:pPr>
          </w:p>
        </w:tc>
        <w:tc>
          <w:tcPr>
            <w:tcW w:w="238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45C78" w:rsidRPr="006924F4" w:rsidRDefault="00745C78" w:rsidP="00484E82">
            <w:pPr>
              <w:spacing w:line="240" w:lineRule="auto"/>
              <w:jc w:val="center"/>
              <w:rPr>
                <w:rFonts w:cstheme="minorHAnsi"/>
                <w:b/>
                <w:sz w:val="22"/>
                <w:szCs w:val="22"/>
              </w:rPr>
            </w:pPr>
            <w:r w:rsidRPr="006924F4">
              <w:rPr>
                <w:rFonts w:cstheme="minorHAnsi"/>
                <w:b/>
                <w:sz w:val="22"/>
                <w:szCs w:val="22"/>
              </w:rPr>
              <w:t>10:0 Silica</w:t>
            </w:r>
          </w:p>
        </w:tc>
        <w:tc>
          <w:tcPr>
            <w:tcW w:w="238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45C78" w:rsidRPr="006924F4" w:rsidRDefault="00745C78" w:rsidP="00484E82">
            <w:pPr>
              <w:spacing w:line="240" w:lineRule="auto"/>
              <w:jc w:val="center"/>
              <w:rPr>
                <w:rFonts w:cstheme="minorHAnsi"/>
                <w:b/>
                <w:sz w:val="22"/>
                <w:szCs w:val="22"/>
              </w:rPr>
            </w:pPr>
            <w:r w:rsidRPr="006924F4">
              <w:rPr>
                <w:rFonts w:cstheme="minorHAnsi"/>
                <w:b/>
                <w:sz w:val="22"/>
                <w:szCs w:val="22"/>
              </w:rPr>
              <w:t>10:1 Silica</w:t>
            </w:r>
          </w:p>
        </w:tc>
        <w:tc>
          <w:tcPr>
            <w:tcW w:w="238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45C78" w:rsidRPr="006924F4" w:rsidRDefault="00745C78" w:rsidP="00484E82">
            <w:pPr>
              <w:spacing w:line="240" w:lineRule="auto"/>
              <w:jc w:val="center"/>
              <w:rPr>
                <w:rFonts w:cstheme="minorHAnsi"/>
                <w:b/>
                <w:sz w:val="22"/>
                <w:szCs w:val="22"/>
              </w:rPr>
            </w:pPr>
            <w:r w:rsidRPr="006924F4">
              <w:rPr>
                <w:rFonts w:cstheme="minorHAnsi"/>
                <w:b/>
                <w:sz w:val="22"/>
                <w:szCs w:val="22"/>
              </w:rPr>
              <w:t>10:2 Silica</w:t>
            </w:r>
          </w:p>
        </w:tc>
      </w:tr>
      <w:tr w:rsidR="00745C78" w:rsidRPr="006924F4" w:rsidTr="00484E82">
        <w:trPr>
          <w:trHeight w:val="608"/>
        </w:trPr>
        <w:tc>
          <w:tcPr>
            <w:tcW w:w="1365" w:type="dxa"/>
            <w:vMerge/>
            <w:tcBorders>
              <w:top w:val="nil"/>
              <w:left w:val="nil"/>
              <w:bottom w:val="single" w:sz="4" w:space="0" w:color="auto"/>
              <w:right w:val="single" w:sz="4" w:space="0" w:color="auto"/>
            </w:tcBorders>
            <w:vAlign w:val="center"/>
            <w:hideMark/>
          </w:tcPr>
          <w:p w:rsidR="00745C78" w:rsidRPr="006924F4" w:rsidRDefault="00745C78" w:rsidP="00484E82">
            <w:pPr>
              <w:spacing w:line="240" w:lineRule="auto"/>
              <w:rPr>
                <w:rFonts w:eastAsiaTheme="minorHAnsi" w:cstheme="minorHAnsi"/>
                <w:sz w:val="22"/>
                <w:szCs w:val="22"/>
              </w:rPr>
            </w:pPr>
          </w:p>
        </w:tc>
        <w:tc>
          <w:tcPr>
            <w:tcW w:w="718" w:type="dxa"/>
            <w:tcBorders>
              <w:top w:val="single" w:sz="4" w:space="0" w:color="auto"/>
              <w:left w:val="single" w:sz="4" w:space="0" w:color="auto"/>
              <w:bottom w:val="single" w:sz="4" w:space="0" w:color="auto"/>
              <w:right w:val="single" w:sz="4" w:space="0" w:color="auto"/>
            </w:tcBorders>
            <w:hideMark/>
          </w:tcPr>
          <w:p w:rsidR="00745C78" w:rsidRPr="006924F4" w:rsidRDefault="00745C78" w:rsidP="00484E82">
            <w:pPr>
              <w:spacing w:line="240" w:lineRule="auto"/>
              <w:jc w:val="center"/>
              <w:rPr>
                <w:rFonts w:cstheme="minorHAnsi"/>
                <w:b/>
                <w:sz w:val="22"/>
                <w:szCs w:val="22"/>
              </w:rPr>
            </w:pPr>
            <w:r w:rsidRPr="006924F4">
              <w:rPr>
                <w:rFonts w:cstheme="minorHAnsi"/>
                <w:b/>
                <w:sz w:val="22"/>
                <w:szCs w:val="22"/>
              </w:rPr>
              <w:t>3 % CNF</w:t>
            </w:r>
          </w:p>
        </w:tc>
        <w:tc>
          <w:tcPr>
            <w:tcW w:w="831" w:type="dxa"/>
            <w:tcBorders>
              <w:top w:val="single" w:sz="4" w:space="0" w:color="auto"/>
              <w:left w:val="single" w:sz="4" w:space="0" w:color="auto"/>
              <w:bottom w:val="single" w:sz="4" w:space="0" w:color="auto"/>
              <w:right w:val="single" w:sz="4" w:space="0" w:color="auto"/>
            </w:tcBorders>
            <w:hideMark/>
          </w:tcPr>
          <w:p w:rsidR="00745C78" w:rsidRPr="006924F4" w:rsidRDefault="00745C78" w:rsidP="00484E82">
            <w:pPr>
              <w:spacing w:line="240" w:lineRule="auto"/>
              <w:jc w:val="center"/>
              <w:rPr>
                <w:rFonts w:cstheme="minorHAnsi"/>
                <w:b/>
                <w:sz w:val="22"/>
                <w:szCs w:val="22"/>
              </w:rPr>
            </w:pPr>
            <w:r w:rsidRPr="006924F4">
              <w:rPr>
                <w:rFonts w:cstheme="minorHAnsi"/>
                <w:b/>
                <w:sz w:val="22"/>
                <w:szCs w:val="22"/>
              </w:rPr>
              <w:t>5% CNF</w:t>
            </w:r>
          </w:p>
        </w:tc>
        <w:tc>
          <w:tcPr>
            <w:tcW w:w="832" w:type="dxa"/>
            <w:tcBorders>
              <w:top w:val="single" w:sz="4" w:space="0" w:color="auto"/>
              <w:left w:val="single" w:sz="4" w:space="0" w:color="auto"/>
              <w:bottom w:val="single" w:sz="4" w:space="0" w:color="auto"/>
              <w:right w:val="single" w:sz="4" w:space="0" w:color="auto"/>
            </w:tcBorders>
            <w:hideMark/>
          </w:tcPr>
          <w:p w:rsidR="00745C78" w:rsidRPr="006924F4" w:rsidRDefault="00745C78" w:rsidP="00484E82">
            <w:pPr>
              <w:spacing w:line="240" w:lineRule="auto"/>
              <w:jc w:val="center"/>
              <w:rPr>
                <w:rFonts w:cstheme="minorHAnsi"/>
                <w:b/>
                <w:sz w:val="22"/>
                <w:szCs w:val="22"/>
              </w:rPr>
            </w:pPr>
            <w:r w:rsidRPr="006924F4">
              <w:rPr>
                <w:rFonts w:cstheme="minorHAnsi"/>
                <w:b/>
                <w:sz w:val="22"/>
                <w:szCs w:val="22"/>
              </w:rPr>
              <w:t>8% CNF</w:t>
            </w:r>
          </w:p>
        </w:tc>
        <w:tc>
          <w:tcPr>
            <w:tcW w:w="720" w:type="dxa"/>
            <w:tcBorders>
              <w:top w:val="single" w:sz="4" w:space="0" w:color="auto"/>
              <w:left w:val="single" w:sz="4" w:space="0" w:color="auto"/>
              <w:bottom w:val="single" w:sz="4" w:space="0" w:color="auto"/>
              <w:right w:val="single" w:sz="4" w:space="0" w:color="auto"/>
            </w:tcBorders>
            <w:hideMark/>
          </w:tcPr>
          <w:p w:rsidR="00745C78" w:rsidRPr="006924F4" w:rsidRDefault="00745C78" w:rsidP="00484E82">
            <w:pPr>
              <w:spacing w:line="240" w:lineRule="auto"/>
              <w:jc w:val="center"/>
              <w:rPr>
                <w:rFonts w:cstheme="minorHAnsi"/>
                <w:b/>
                <w:sz w:val="22"/>
                <w:szCs w:val="22"/>
              </w:rPr>
            </w:pPr>
            <w:r w:rsidRPr="006924F4">
              <w:rPr>
                <w:rFonts w:cstheme="minorHAnsi"/>
                <w:b/>
                <w:sz w:val="22"/>
                <w:szCs w:val="22"/>
              </w:rPr>
              <w:t>3% CNF</w:t>
            </w:r>
          </w:p>
        </w:tc>
        <w:tc>
          <w:tcPr>
            <w:tcW w:w="832" w:type="dxa"/>
            <w:tcBorders>
              <w:top w:val="single" w:sz="4" w:space="0" w:color="auto"/>
              <w:left w:val="single" w:sz="4" w:space="0" w:color="auto"/>
              <w:bottom w:val="single" w:sz="4" w:space="0" w:color="auto"/>
              <w:right w:val="single" w:sz="4" w:space="0" w:color="auto"/>
            </w:tcBorders>
            <w:hideMark/>
          </w:tcPr>
          <w:p w:rsidR="00745C78" w:rsidRPr="006924F4" w:rsidRDefault="00745C78" w:rsidP="00484E82">
            <w:pPr>
              <w:spacing w:line="240" w:lineRule="auto"/>
              <w:jc w:val="center"/>
              <w:rPr>
                <w:rFonts w:cstheme="minorHAnsi"/>
                <w:b/>
                <w:sz w:val="22"/>
                <w:szCs w:val="22"/>
              </w:rPr>
            </w:pPr>
            <w:r w:rsidRPr="006924F4">
              <w:rPr>
                <w:rFonts w:cstheme="minorHAnsi"/>
                <w:b/>
                <w:sz w:val="22"/>
                <w:szCs w:val="22"/>
              </w:rPr>
              <w:t>5% CNF</w:t>
            </w:r>
          </w:p>
        </w:tc>
        <w:tc>
          <w:tcPr>
            <w:tcW w:w="832" w:type="dxa"/>
            <w:tcBorders>
              <w:top w:val="single" w:sz="4" w:space="0" w:color="auto"/>
              <w:left w:val="single" w:sz="4" w:space="0" w:color="auto"/>
              <w:bottom w:val="single" w:sz="4" w:space="0" w:color="auto"/>
              <w:right w:val="single" w:sz="4" w:space="0" w:color="auto"/>
            </w:tcBorders>
            <w:hideMark/>
          </w:tcPr>
          <w:p w:rsidR="00745C78" w:rsidRPr="006924F4" w:rsidRDefault="00745C78" w:rsidP="00484E82">
            <w:pPr>
              <w:spacing w:line="240" w:lineRule="auto"/>
              <w:jc w:val="center"/>
              <w:rPr>
                <w:rFonts w:cstheme="minorHAnsi"/>
                <w:b/>
                <w:sz w:val="22"/>
                <w:szCs w:val="22"/>
              </w:rPr>
            </w:pPr>
            <w:r w:rsidRPr="006924F4">
              <w:rPr>
                <w:rFonts w:cstheme="minorHAnsi"/>
                <w:b/>
                <w:sz w:val="22"/>
                <w:szCs w:val="22"/>
              </w:rPr>
              <w:t>8% CNF</w:t>
            </w:r>
          </w:p>
        </w:tc>
        <w:tc>
          <w:tcPr>
            <w:tcW w:w="720" w:type="dxa"/>
            <w:tcBorders>
              <w:top w:val="single" w:sz="4" w:space="0" w:color="auto"/>
              <w:left w:val="single" w:sz="4" w:space="0" w:color="auto"/>
              <w:bottom w:val="single" w:sz="4" w:space="0" w:color="auto"/>
              <w:right w:val="single" w:sz="4" w:space="0" w:color="auto"/>
            </w:tcBorders>
            <w:hideMark/>
          </w:tcPr>
          <w:p w:rsidR="00745C78" w:rsidRPr="006924F4" w:rsidRDefault="00745C78" w:rsidP="00484E82">
            <w:pPr>
              <w:spacing w:line="240" w:lineRule="auto"/>
              <w:jc w:val="center"/>
              <w:rPr>
                <w:rFonts w:cstheme="minorHAnsi"/>
                <w:b/>
                <w:sz w:val="22"/>
                <w:szCs w:val="22"/>
              </w:rPr>
            </w:pPr>
            <w:r w:rsidRPr="006924F4">
              <w:rPr>
                <w:rFonts w:cstheme="minorHAnsi"/>
                <w:b/>
                <w:sz w:val="22"/>
                <w:szCs w:val="22"/>
              </w:rPr>
              <w:t>3% CNF</w:t>
            </w:r>
          </w:p>
        </w:tc>
        <w:tc>
          <w:tcPr>
            <w:tcW w:w="832" w:type="dxa"/>
            <w:tcBorders>
              <w:top w:val="single" w:sz="4" w:space="0" w:color="auto"/>
              <w:left w:val="single" w:sz="4" w:space="0" w:color="auto"/>
              <w:bottom w:val="single" w:sz="4" w:space="0" w:color="auto"/>
              <w:right w:val="single" w:sz="4" w:space="0" w:color="auto"/>
            </w:tcBorders>
            <w:hideMark/>
          </w:tcPr>
          <w:p w:rsidR="00745C78" w:rsidRPr="006924F4" w:rsidRDefault="00745C78" w:rsidP="00484E82">
            <w:pPr>
              <w:spacing w:line="240" w:lineRule="auto"/>
              <w:jc w:val="center"/>
              <w:rPr>
                <w:rFonts w:cstheme="minorHAnsi"/>
                <w:b/>
                <w:sz w:val="22"/>
                <w:szCs w:val="22"/>
              </w:rPr>
            </w:pPr>
            <w:r w:rsidRPr="006924F4">
              <w:rPr>
                <w:rFonts w:cstheme="minorHAnsi"/>
                <w:b/>
                <w:sz w:val="22"/>
                <w:szCs w:val="22"/>
              </w:rPr>
              <w:t>5% CNF</w:t>
            </w:r>
          </w:p>
        </w:tc>
        <w:tc>
          <w:tcPr>
            <w:tcW w:w="832" w:type="dxa"/>
            <w:tcBorders>
              <w:top w:val="single" w:sz="4" w:space="0" w:color="auto"/>
              <w:left w:val="single" w:sz="4" w:space="0" w:color="auto"/>
              <w:bottom w:val="single" w:sz="4" w:space="0" w:color="auto"/>
              <w:right w:val="single" w:sz="4" w:space="0" w:color="auto"/>
            </w:tcBorders>
            <w:hideMark/>
          </w:tcPr>
          <w:p w:rsidR="00745C78" w:rsidRPr="006924F4" w:rsidRDefault="00745C78" w:rsidP="00484E82">
            <w:pPr>
              <w:spacing w:line="240" w:lineRule="auto"/>
              <w:jc w:val="center"/>
              <w:rPr>
                <w:rFonts w:cstheme="minorHAnsi"/>
                <w:b/>
                <w:sz w:val="22"/>
                <w:szCs w:val="22"/>
              </w:rPr>
            </w:pPr>
            <w:r w:rsidRPr="006924F4">
              <w:rPr>
                <w:rFonts w:cstheme="minorHAnsi"/>
                <w:b/>
                <w:sz w:val="22"/>
                <w:szCs w:val="22"/>
              </w:rPr>
              <w:t>8% CNF</w:t>
            </w:r>
          </w:p>
        </w:tc>
      </w:tr>
      <w:tr w:rsidR="00745C78" w:rsidRPr="006924F4" w:rsidTr="00484E82">
        <w:trPr>
          <w:trHeight w:val="802"/>
        </w:trPr>
        <w:tc>
          <w:tcPr>
            <w:tcW w:w="1365" w:type="dxa"/>
            <w:tcBorders>
              <w:top w:val="single" w:sz="4" w:space="0" w:color="auto"/>
              <w:left w:val="single" w:sz="4" w:space="0" w:color="auto"/>
              <w:bottom w:val="single" w:sz="4" w:space="0" w:color="auto"/>
              <w:right w:val="single" w:sz="4" w:space="0" w:color="auto"/>
            </w:tcBorders>
            <w:hideMark/>
          </w:tcPr>
          <w:p w:rsidR="00745C78" w:rsidRPr="006924F4" w:rsidRDefault="00745C78" w:rsidP="00484E82">
            <w:pPr>
              <w:spacing w:line="240" w:lineRule="auto"/>
              <w:rPr>
                <w:rFonts w:cstheme="minorHAnsi"/>
                <w:sz w:val="22"/>
                <w:szCs w:val="22"/>
              </w:rPr>
            </w:pPr>
            <w:r w:rsidRPr="006924F4">
              <w:rPr>
                <w:rFonts w:cstheme="minorHAnsi"/>
                <w:sz w:val="22"/>
                <w:szCs w:val="22"/>
              </w:rPr>
              <w:t>Resistivity (</w:t>
            </w:r>
            <m:oMath>
              <m:r>
                <m:rPr>
                  <m:sty m:val="bi"/>
                </m:rPr>
                <w:rPr>
                  <w:rFonts w:ascii="Cambria Math" w:hAnsi="Cambria Math" w:cstheme="minorHAnsi"/>
                  <w:sz w:val="22"/>
                  <w:szCs w:val="22"/>
                </w:rPr>
                <m:t>ohm-m)</m:t>
              </m:r>
            </m:oMath>
          </w:p>
        </w:tc>
        <w:tc>
          <w:tcPr>
            <w:tcW w:w="718" w:type="dxa"/>
            <w:tcBorders>
              <w:top w:val="single" w:sz="4" w:space="0" w:color="auto"/>
              <w:left w:val="single" w:sz="4" w:space="0" w:color="auto"/>
              <w:bottom w:val="single" w:sz="4" w:space="0" w:color="auto"/>
              <w:right w:val="single" w:sz="4" w:space="0" w:color="auto"/>
            </w:tcBorders>
            <w:vAlign w:val="center"/>
            <w:hideMark/>
          </w:tcPr>
          <w:p w:rsidR="00745C78" w:rsidRPr="006924F4" w:rsidRDefault="00745C78" w:rsidP="00484E82">
            <w:pPr>
              <w:spacing w:line="240" w:lineRule="auto"/>
              <w:jc w:val="center"/>
              <w:rPr>
                <w:rFonts w:cstheme="minorHAnsi"/>
                <w:sz w:val="22"/>
                <w:szCs w:val="22"/>
              </w:rPr>
            </w:pPr>
            <w:r w:rsidRPr="006924F4">
              <w:rPr>
                <w:rFonts w:cstheme="minorHAnsi"/>
                <w:sz w:val="22"/>
                <w:szCs w:val="22"/>
              </w:rPr>
              <w:t>0.159</w:t>
            </w:r>
          </w:p>
        </w:tc>
        <w:tc>
          <w:tcPr>
            <w:tcW w:w="831" w:type="dxa"/>
            <w:tcBorders>
              <w:top w:val="single" w:sz="4" w:space="0" w:color="auto"/>
              <w:left w:val="single" w:sz="4" w:space="0" w:color="auto"/>
              <w:bottom w:val="single" w:sz="4" w:space="0" w:color="auto"/>
              <w:right w:val="single" w:sz="4" w:space="0" w:color="auto"/>
            </w:tcBorders>
            <w:vAlign w:val="center"/>
            <w:hideMark/>
          </w:tcPr>
          <w:p w:rsidR="00745C78" w:rsidRPr="006924F4" w:rsidRDefault="00745C78" w:rsidP="00484E82">
            <w:pPr>
              <w:spacing w:line="240" w:lineRule="auto"/>
              <w:jc w:val="center"/>
              <w:rPr>
                <w:rFonts w:cstheme="minorHAnsi"/>
                <w:sz w:val="22"/>
                <w:szCs w:val="22"/>
              </w:rPr>
            </w:pPr>
            <w:r w:rsidRPr="006924F4">
              <w:rPr>
                <w:rFonts w:cstheme="minorHAnsi"/>
                <w:sz w:val="22"/>
                <w:szCs w:val="22"/>
              </w:rPr>
              <w:t>0.059</w:t>
            </w:r>
          </w:p>
        </w:tc>
        <w:tc>
          <w:tcPr>
            <w:tcW w:w="832" w:type="dxa"/>
            <w:tcBorders>
              <w:top w:val="single" w:sz="4" w:space="0" w:color="auto"/>
              <w:left w:val="single" w:sz="4" w:space="0" w:color="auto"/>
              <w:bottom w:val="single" w:sz="4" w:space="0" w:color="auto"/>
              <w:right w:val="single" w:sz="4" w:space="0" w:color="auto"/>
            </w:tcBorders>
            <w:vAlign w:val="center"/>
            <w:hideMark/>
          </w:tcPr>
          <w:p w:rsidR="00745C78" w:rsidRPr="006924F4" w:rsidRDefault="00745C78" w:rsidP="00484E82">
            <w:pPr>
              <w:spacing w:line="240" w:lineRule="auto"/>
              <w:jc w:val="center"/>
              <w:rPr>
                <w:rFonts w:cstheme="minorHAnsi"/>
                <w:sz w:val="22"/>
                <w:szCs w:val="22"/>
              </w:rPr>
            </w:pPr>
            <w:r w:rsidRPr="006924F4">
              <w:rPr>
                <w:rFonts w:cstheme="minorHAnsi"/>
                <w:sz w:val="22"/>
                <w:szCs w:val="22"/>
              </w:rPr>
              <w:t>0.032</w:t>
            </w:r>
          </w:p>
        </w:tc>
        <w:tc>
          <w:tcPr>
            <w:tcW w:w="720" w:type="dxa"/>
            <w:tcBorders>
              <w:top w:val="single" w:sz="4" w:space="0" w:color="auto"/>
              <w:left w:val="single" w:sz="4" w:space="0" w:color="auto"/>
              <w:bottom w:val="single" w:sz="4" w:space="0" w:color="auto"/>
              <w:right w:val="single" w:sz="4" w:space="0" w:color="auto"/>
            </w:tcBorders>
            <w:vAlign w:val="center"/>
            <w:hideMark/>
          </w:tcPr>
          <w:p w:rsidR="00745C78" w:rsidRPr="006924F4" w:rsidRDefault="00745C78" w:rsidP="00484E82">
            <w:pPr>
              <w:spacing w:line="240" w:lineRule="auto"/>
              <w:jc w:val="center"/>
              <w:rPr>
                <w:rFonts w:cstheme="minorHAnsi"/>
                <w:sz w:val="22"/>
                <w:szCs w:val="22"/>
              </w:rPr>
            </w:pPr>
            <w:r w:rsidRPr="006924F4">
              <w:rPr>
                <w:rFonts w:cstheme="minorHAnsi"/>
                <w:sz w:val="22"/>
                <w:szCs w:val="22"/>
              </w:rPr>
              <w:t>24.1</w:t>
            </w:r>
          </w:p>
        </w:tc>
        <w:tc>
          <w:tcPr>
            <w:tcW w:w="832" w:type="dxa"/>
            <w:tcBorders>
              <w:top w:val="single" w:sz="4" w:space="0" w:color="auto"/>
              <w:left w:val="single" w:sz="4" w:space="0" w:color="auto"/>
              <w:bottom w:val="single" w:sz="4" w:space="0" w:color="auto"/>
              <w:right w:val="single" w:sz="4" w:space="0" w:color="auto"/>
            </w:tcBorders>
            <w:vAlign w:val="center"/>
            <w:hideMark/>
          </w:tcPr>
          <w:p w:rsidR="00745C78" w:rsidRPr="006924F4" w:rsidRDefault="00745C78" w:rsidP="00484E82">
            <w:pPr>
              <w:spacing w:line="240" w:lineRule="auto"/>
              <w:jc w:val="center"/>
              <w:rPr>
                <w:rFonts w:cstheme="minorHAnsi"/>
                <w:sz w:val="22"/>
                <w:szCs w:val="22"/>
              </w:rPr>
            </w:pPr>
            <w:r w:rsidRPr="006924F4">
              <w:rPr>
                <w:rFonts w:cstheme="minorHAnsi"/>
                <w:sz w:val="22"/>
                <w:szCs w:val="22"/>
              </w:rPr>
              <w:t>0.031</w:t>
            </w:r>
          </w:p>
        </w:tc>
        <w:tc>
          <w:tcPr>
            <w:tcW w:w="832" w:type="dxa"/>
            <w:tcBorders>
              <w:top w:val="single" w:sz="4" w:space="0" w:color="auto"/>
              <w:left w:val="single" w:sz="4" w:space="0" w:color="auto"/>
              <w:bottom w:val="single" w:sz="4" w:space="0" w:color="auto"/>
              <w:right w:val="single" w:sz="4" w:space="0" w:color="auto"/>
            </w:tcBorders>
            <w:vAlign w:val="center"/>
            <w:hideMark/>
          </w:tcPr>
          <w:p w:rsidR="00745C78" w:rsidRPr="006924F4" w:rsidRDefault="00745C78" w:rsidP="00484E82">
            <w:pPr>
              <w:spacing w:line="240" w:lineRule="auto"/>
              <w:jc w:val="center"/>
              <w:rPr>
                <w:rFonts w:cstheme="minorHAnsi"/>
                <w:sz w:val="22"/>
                <w:szCs w:val="22"/>
              </w:rPr>
            </w:pPr>
            <w:r w:rsidRPr="006924F4">
              <w:rPr>
                <w:rFonts w:cstheme="minorHAnsi"/>
                <w:sz w:val="22"/>
                <w:szCs w:val="22"/>
              </w:rPr>
              <w:t>0.012</w:t>
            </w:r>
          </w:p>
        </w:tc>
        <w:tc>
          <w:tcPr>
            <w:tcW w:w="720" w:type="dxa"/>
            <w:tcBorders>
              <w:top w:val="single" w:sz="4" w:space="0" w:color="auto"/>
              <w:left w:val="single" w:sz="4" w:space="0" w:color="auto"/>
              <w:bottom w:val="single" w:sz="4" w:space="0" w:color="auto"/>
              <w:right w:val="single" w:sz="4" w:space="0" w:color="auto"/>
            </w:tcBorders>
            <w:vAlign w:val="center"/>
            <w:hideMark/>
          </w:tcPr>
          <w:p w:rsidR="00745C78" w:rsidRPr="006924F4" w:rsidRDefault="00745C78" w:rsidP="00484E82">
            <w:pPr>
              <w:spacing w:line="240" w:lineRule="auto"/>
              <w:jc w:val="center"/>
              <w:rPr>
                <w:rFonts w:cstheme="minorHAnsi"/>
                <w:sz w:val="22"/>
                <w:szCs w:val="22"/>
              </w:rPr>
            </w:pPr>
            <w:r w:rsidRPr="006924F4">
              <w:rPr>
                <w:rFonts w:cstheme="minorHAnsi"/>
                <w:sz w:val="22"/>
                <w:szCs w:val="22"/>
              </w:rPr>
              <w:t>0.148</w:t>
            </w:r>
          </w:p>
        </w:tc>
        <w:tc>
          <w:tcPr>
            <w:tcW w:w="832" w:type="dxa"/>
            <w:tcBorders>
              <w:top w:val="single" w:sz="4" w:space="0" w:color="auto"/>
              <w:left w:val="single" w:sz="4" w:space="0" w:color="auto"/>
              <w:bottom w:val="single" w:sz="4" w:space="0" w:color="auto"/>
              <w:right w:val="single" w:sz="4" w:space="0" w:color="auto"/>
            </w:tcBorders>
            <w:vAlign w:val="center"/>
            <w:hideMark/>
          </w:tcPr>
          <w:p w:rsidR="00745C78" w:rsidRPr="006924F4" w:rsidRDefault="00745C78" w:rsidP="00484E82">
            <w:pPr>
              <w:spacing w:line="240" w:lineRule="auto"/>
              <w:jc w:val="center"/>
              <w:rPr>
                <w:rFonts w:cstheme="minorHAnsi"/>
                <w:sz w:val="22"/>
                <w:szCs w:val="22"/>
              </w:rPr>
            </w:pPr>
            <w:r w:rsidRPr="006924F4">
              <w:rPr>
                <w:rFonts w:cstheme="minorHAnsi"/>
                <w:sz w:val="22"/>
                <w:szCs w:val="22"/>
              </w:rPr>
              <w:t>0.032</w:t>
            </w:r>
          </w:p>
        </w:tc>
        <w:tc>
          <w:tcPr>
            <w:tcW w:w="832" w:type="dxa"/>
            <w:tcBorders>
              <w:top w:val="single" w:sz="4" w:space="0" w:color="auto"/>
              <w:left w:val="single" w:sz="4" w:space="0" w:color="auto"/>
              <w:bottom w:val="single" w:sz="4" w:space="0" w:color="auto"/>
              <w:right w:val="single" w:sz="4" w:space="0" w:color="auto"/>
            </w:tcBorders>
            <w:vAlign w:val="center"/>
            <w:hideMark/>
          </w:tcPr>
          <w:p w:rsidR="00745C78" w:rsidRPr="006924F4" w:rsidRDefault="00745C78" w:rsidP="00484E82">
            <w:pPr>
              <w:spacing w:line="240" w:lineRule="auto"/>
              <w:jc w:val="center"/>
              <w:rPr>
                <w:rFonts w:cstheme="minorHAnsi"/>
                <w:sz w:val="22"/>
                <w:szCs w:val="22"/>
              </w:rPr>
            </w:pPr>
            <w:r w:rsidRPr="006924F4">
              <w:rPr>
                <w:rFonts w:cstheme="minorHAnsi"/>
                <w:sz w:val="22"/>
                <w:szCs w:val="22"/>
              </w:rPr>
              <w:t>0.012</w:t>
            </w:r>
          </w:p>
        </w:tc>
      </w:tr>
      <w:tr w:rsidR="00745C78" w:rsidRPr="006924F4" w:rsidTr="00484E82">
        <w:trPr>
          <w:trHeight w:val="1049"/>
        </w:trPr>
        <w:tc>
          <w:tcPr>
            <w:tcW w:w="1365" w:type="dxa"/>
            <w:tcBorders>
              <w:top w:val="single" w:sz="4" w:space="0" w:color="auto"/>
              <w:left w:val="single" w:sz="4" w:space="0" w:color="auto"/>
              <w:bottom w:val="single" w:sz="4" w:space="0" w:color="auto"/>
              <w:right w:val="single" w:sz="4" w:space="0" w:color="auto"/>
            </w:tcBorders>
            <w:hideMark/>
          </w:tcPr>
          <w:p w:rsidR="00745C78" w:rsidRPr="006924F4" w:rsidRDefault="00745C78" w:rsidP="00484E82">
            <w:pPr>
              <w:spacing w:line="240" w:lineRule="auto"/>
              <w:rPr>
                <w:rFonts w:cstheme="minorHAnsi"/>
                <w:sz w:val="22"/>
                <w:szCs w:val="22"/>
              </w:rPr>
            </w:pPr>
            <w:r w:rsidRPr="006924F4">
              <w:rPr>
                <w:rFonts w:cstheme="minorHAnsi"/>
                <w:sz w:val="22"/>
                <w:szCs w:val="22"/>
              </w:rPr>
              <w:t>Volume Conductivity (</w:t>
            </w:r>
            <w:proofErr w:type="spellStart"/>
            <w:r w:rsidRPr="006924F4">
              <w:rPr>
                <w:rFonts w:cstheme="minorHAnsi"/>
                <w:b/>
                <w:bCs/>
                <w:sz w:val="22"/>
                <w:szCs w:val="22"/>
              </w:rPr>
              <w:t>siemens</w:t>
            </w:r>
            <w:proofErr w:type="spellEnd"/>
            <w:r w:rsidRPr="006924F4">
              <w:rPr>
                <w:rFonts w:cstheme="minorHAnsi"/>
                <w:b/>
                <w:bCs/>
                <w:sz w:val="22"/>
                <w:szCs w:val="22"/>
              </w:rPr>
              <w:t>/m</w:t>
            </w:r>
            <w:r w:rsidRPr="006924F4">
              <w:rPr>
                <w:rFonts w:cstheme="minorHAnsi"/>
                <w:bCs/>
                <w:sz w:val="22"/>
                <w:szCs w:val="22"/>
              </w:rPr>
              <w:t>)</w:t>
            </w:r>
          </w:p>
        </w:tc>
        <w:tc>
          <w:tcPr>
            <w:tcW w:w="718" w:type="dxa"/>
            <w:tcBorders>
              <w:top w:val="single" w:sz="4" w:space="0" w:color="auto"/>
              <w:left w:val="single" w:sz="4" w:space="0" w:color="auto"/>
              <w:bottom w:val="single" w:sz="4" w:space="0" w:color="auto"/>
              <w:right w:val="single" w:sz="4" w:space="0" w:color="auto"/>
            </w:tcBorders>
            <w:vAlign w:val="center"/>
            <w:hideMark/>
          </w:tcPr>
          <w:p w:rsidR="00745C78" w:rsidRPr="006924F4" w:rsidRDefault="00745C78" w:rsidP="00484E82">
            <w:pPr>
              <w:spacing w:line="240" w:lineRule="auto"/>
              <w:jc w:val="center"/>
              <w:rPr>
                <w:rFonts w:cstheme="minorHAnsi"/>
                <w:sz w:val="22"/>
                <w:szCs w:val="22"/>
              </w:rPr>
            </w:pPr>
            <w:r w:rsidRPr="006924F4">
              <w:rPr>
                <w:rFonts w:cstheme="minorHAnsi"/>
                <w:sz w:val="22"/>
                <w:szCs w:val="22"/>
              </w:rPr>
              <w:t>6.312</w:t>
            </w:r>
          </w:p>
        </w:tc>
        <w:tc>
          <w:tcPr>
            <w:tcW w:w="831" w:type="dxa"/>
            <w:tcBorders>
              <w:top w:val="single" w:sz="4" w:space="0" w:color="auto"/>
              <w:left w:val="single" w:sz="4" w:space="0" w:color="auto"/>
              <w:bottom w:val="single" w:sz="4" w:space="0" w:color="auto"/>
              <w:right w:val="single" w:sz="4" w:space="0" w:color="auto"/>
            </w:tcBorders>
            <w:vAlign w:val="center"/>
            <w:hideMark/>
          </w:tcPr>
          <w:p w:rsidR="00745C78" w:rsidRPr="006924F4" w:rsidRDefault="00745C78" w:rsidP="00484E82">
            <w:pPr>
              <w:spacing w:line="240" w:lineRule="auto"/>
              <w:jc w:val="center"/>
              <w:rPr>
                <w:rFonts w:cstheme="minorHAnsi"/>
                <w:sz w:val="22"/>
                <w:szCs w:val="22"/>
              </w:rPr>
            </w:pPr>
            <w:r w:rsidRPr="006924F4">
              <w:rPr>
                <w:rFonts w:cstheme="minorHAnsi"/>
                <w:sz w:val="22"/>
                <w:szCs w:val="22"/>
              </w:rPr>
              <w:t>17.178</w:t>
            </w:r>
          </w:p>
        </w:tc>
        <w:tc>
          <w:tcPr>
            <w:tcW w:w="832" w:type="dxa"/>
            <w:tcBorders>
              <w:top w:val="single" w:sz="4" w:space="0" w:color="auto"/>
              <w:left w:val="single" w:sz="4" w:space="0" w:color="auto"/>
              <w:bottom w:val="single" w:sz="4" w:space="0" w:color="auto"/>
              <w:right w:val="single" w:sz="4" w:space="0" w:color="auto"/>
            </w:tcBorders>
            <w:vAlign w:val="center"/>
            <w:hideMark/>
          </w:tcPr>
          <w:p w:rsidR="00745C78" w:rsidRPr="006924F4" w:rsidRDefault="00745C78" w:rsidP="00484E82">
            <w:pPr>
              <w:spacing w:line="240" w:lineRule="auto"/>
              <w:jc w:val="center"/>
              <w:rPr>
                <w:rFonts w:cstheme="minorHAnsi"/>
                <w:sz w:val="22"/>
                <w:szCs w:val="22"/>
              </w:rPr>
            </w:pPr>
            <w:r w:rsidRPr="006924F4">
              <w:rPr>
                <w:rFonts w:cstheme="minorHAnsi"/>
                <w:sz w:val="22"/>
                <w:szCs w:val="22"/>
              </w:rPr>
              <w:t>31.733</w:t>
            </w:r>
          </w:p>
        </w:tc>
        <w:tc>
          <w:tcPr>
            <w:tcW w:w="720" w:type="dxa"/>
            <w:tcBorders>
              <w:top w:val="single" w:sz="4" w:space="0" w:color="auto"/>
              <w:left w:val="single" w:sz="4" w:space="0" w:color="auto"/>
              <w:bottom w:val="single" w:sz="4" w:space="0" w:color="auto"/>
              <w:right w:val="single" w:sz="4" w:space="0" w:color="auto"/>
            </w:tcBorders>
            <w:vAlign w:val="center"/>
            <w:hideMark/>
          </w:tcPr>
          <w:p w:rsidR="00745C78" w:rsidRPr="006924F4" w:rsidRDefault="00745C78" w:rsidP="00484E82">
            <w:pPr>
              <w:spacing w:line="240" w:lineRule="auto"/>
              <w:jc w:val="center"/>
              <w:rPr>
                <w:rFonts w:cstheme="minorHAnsi"/>
                <w:sz w:val="22"/>
                <w:szCs w:val="22"/>
              </w:rPr>
            </w:pPr>
            <w:r w:rsidRPr="006924F4">
              <w:rPr>
                <w:rFonts w:cstheme="minorHAnsi"/>
                <w:sz w:val="22"/>
                <w:szCs w:val="22"/>
              </w:rPr>
              <w:t>0.042</w:t>
            </w:r>
          </w:p>
        </w:tc>
        <w:tc>
          <w:tcPr>
            <w:tcW w:w="832" w:type="dxa"/>
            <w:tcBorders>
              <w:top w:val="single" w:sz="4" w:space="0" w:color="auto"/>
              <w:left w:val="single" w:sz="4" w:space="0" w:color="auto"/>
              <w:bottom w:val="single" w:sz="4" w:space="0" w:color="auto"/>
              <w:right w:val="single" w:sz="4" w:space="0" w:color="auto"/>
            </w:tcBorders>
            <w:vAlign w:val="center"/>
            <w:hideMark/>
          </w:tcPr>
          <w:p w:rsidR="00745C78" w:rsidRPr="006924F4" w:rsidRDefault="00745C78" w:rsidP="00484E82">
            <w:pPr>
              <w:spacing w:line="240" w:lineRule="auto"/>
              <w:jc w:val="center"/>
              <w:rPr>
                <w:rFonts w:cstheme="minorHAnsi"/>
                <w:sz w:val="22"/>
                <w:szCs w:val="22"/>
              </w:rPr>
            </w:pPr>
            <w:r w:rsidRPr="006924F4">
              <w:rPr>
                <w:rFonts w:cstheme="minorHAnsi"/>
                <w:sz w:val="22"/>
                <w:szCs w:val="22"/>
              </w:rPr>
              <w:t>32.631</w:t>
            </w:r>
          </w:p>
        </w:tc>
        <w:tc>
          <w:tcPr>
            <w:tcW w:w="832" w:type="dxa"/>
            <w:tcBorders>
              <w:top w:val="single" w:sz="4" w:space="0" w:color="auto"/>
              <w:left w:val="single" w:sz="4" w:space="0" w:color="auto"/>
              <w:bottom w:val="single" w:sz="4" w:space="0" w:color="auto"/>
              <w:right w:val="single" w:sz="4" w:space="0" w:color="auto"/>
            </w:tcBorders>
            <w:vAlign w:val="center"/>
            <w:hideMark/>
          </w:tcPr>
          <w:p w:rsidR="00745C78" w:rsidRPr="006924F4" w:rsidRDefault="00745C78" w:rsidP="00484E82">
            <w:pPr>
              <w:spacing w:line="240" w:lineRule="auto"/>
              <w:jc w:val="center"/>
              <w:rPr>
                <w:rFonts w:cstheme="minorHAnsi"/>
                <w:sz w:val="22"/>
                <w:szCs w:val="22"/>
              </w:rPr>
            </w:pPr>
            <w:r w:rsidRPr="006924F4">
              <w:rPr>
                <w:rFonts w:cstheme="minorHAnsi"/>
                <w:sz w:val="22"/>
                <w:szCs w:val="22"/>
              </w:rPr>
              <w:t>80.919</w:t>
            </w:r>
          </w:p>
        </w:tc>
        <w:tc>
          <w:tcPr>
            <w:tcW w:w="720" w:type="dxa"/>
            <w:tcBorders>
              <w:top w:val="single" w:sz="4" w:space="0" w:color="auto"/>
              <w:left w:val="single" w:sz="4" w:space="0" w:color="auto"/>
              <w:bottom w:val="single" w:sz="4" w:space="0" w:color="auto"/>
              <w:right w:val="single" w:sz="4" w:space="0" w:color="auto"/>
            </w:tcBorders>
            <w:vAlign w:val="center"/>
            <w:hideMark/>
          </w:tcPr>
          <w:p w:rsidR="00745C78" w:rsidRPr="006924F4" w:rsidRDefault="00745C78" w:rsidP="00484E82">
            <w:pPr>
              <w:spacing w:line="240" w:lineRule="auto"/>
              <w:jc w:val="center"/>
              <w:rPr>
                <w:rFonts w:cstheme="minorHAnsi"/>
                <w:sz w:val="22"/>
                <w:szCs w:val="22"/>
              </w:rPr>
            </w:pPr>
            <w:r w:rsidRPr="006924F4">
              <w:rPr>
                <w:rFonts w:cstheme="minorHAnsi"/>
                <w:sz w:val="22"/>
                <w:szCs w:val="22"/>
              </w:rPr>
              <w:t>6.760</w:t>
            </w:r>
          </w:p>
        </w:tc>
        <w:tc>
          <w:tcPr>
            <w:tcW w:w="832" w:type="dxa"/>
            <w:tcBorders>
              <w:top w:val="single" w:sz="4" w:space="0" w:color="auto"/>
              <w:left w:val="single" w:sz="4" w:space="0" w:color="auto"/>
              <w:bottom w:val="single" w:sz="4" w:space="0" w:color="auto"/>
              <w:right w:val="single" w:sz="4" w:space="0" w:color="auto"/>
            </w:tcBorders>
            <w:vAlign w:val="center"/>
            <w:hideMark/>
          </w:tcPr>
          <w:p w:rsidR="00745C78" w:rsidRPr="006924F4" w:rsidRDefault="00745C78" w:rsidP="00484E82">
            <w:pPr>
              <w:spacing w:line="240" w:lineRule="auto"/>
              <w:jc w:val="center"/>
              <w:rPr>
                <w:rFonts w:cstheme="minorHAnsi"/>
                <w:sz w:val="22"/>
                <w:szCs w:val="22"/>
              </w:rPr>
            </w:pPr>
            <w:r w:rsidRPr="006924F4">
              <w:rPr>
                <w:rFonts w:cstheme="minorHAnsi"/>
                <w:sz w:val="22"/>
                <w:szCs w:val="22"/>
              </w:rPr>
              <w:t>31.311</w:t>
            </w:r>
          </w:p>
        </w:tc>
        <w:tc>
          <w:tcPr>
            <w:tcW w:w="832" w:type="dxa"/>
            <w:tcBorders>
              <w:top w:val="single" w:sz="4" w:space="0" w:color="auto"/>
              <w:left w:val="single" w:sz="4" w:space="0" w:color="auto"/>
              <w:bottom w:val="single" w:sz="4" w:space="0" w:color="auto"/>
              <w:right w:val="single" w:sz="4" w:space="0" w:color="auto"/>
            </w:tcBorders>
            <w:vAlign w:val="center"/>
            <w:hideMark/>
          </w:tcPr>
          <w:p w:rsidR="00745C78" w:rsidRPr="006924F4" w:rsidRDefault="00745C78" w:rsidP="00484E82">
            <w:pPr>
              <w:spacing w:line="240" w:lineRule="auto"/>
              <w:jc w:val="center"/>
              <w:rPr>
                <w:rFonts w:cstheme="minorHAnsi"/>
                <w:sz w:val="22"/>
                <w:szCs w:val="22"/>
              </w:rPr>
            </w:pPr>
            <w:r w:rsidRPr="006924F4">
              <w:rPr>
                <w:rFonts w:cstheme="minorHAnsi"/>
                <w:sz w:val="22"/>
                <w:szCs w:val="22"/>
              </w:rPr>
              <w:t>83.138</w:t>
            </w:r>
          </w:p>
        </w:tc>
      </w:tr>
    </w:tbl>
    <w:p w:rsidR="00745C78" w:rsidRPr="006924F4" w:rsidRDefault="00745C78" w:rsidP="00745C78">
      <w:pPr>
        <w:pStyle w:val="Newparagraph"/>
        <w:ind w:firstLine="0"/>
        <w:rPr>
          <w:rFonts w:asciiTheme="minorHAnsi" w:hAnsiTheme="minorHAnsi" w:cstheme="minorHAnsi"/>
        </w:rPr>
      </w:pPr>
    </w:p>
    <w:p w:rsidR="00745C78" w:rsidRDefault="00745C78" w:rsidP="0003484E">
      <w:pPr>
        <w:ind w:firstLine="720"/>
        <w:jc w:val="both"/>
        <w:rPr>
          <w:rFonts w:cstheme="minorHAnsi"/>
          <w:color w:val="000000"/>
        </w:rPr>
      </w:pPr>
      <w:r w:rsidRPr="006924F4">
        <w:rPr>
          <w:rFonts w:cstheme="minorHAnsi"/>
        </w:rPr>
        <w:t>Table 3</w:t>
      </w:r>
      <w:r w:rsidR="00926372">
        <w:rPr>
          <w:rFonts w:cstheme="minorHAnsi"/>
        </w:rPr>
        <w:t>.2</w:t>
      </w:r>
      <w:r w:rsidRPr="006924F4">
        <w:rPr>
          <w:rFonts w:cstheme="minorHAnsi"/>
          <w:color w:val="000080"/>
        </w:rPr>
        <w:t xml:space="preserve"> </w:t>
      </w:r>
      <w:r w:rsidRPr="006924F4">
        <w:rPr>
          <w:rFonts w:cstheme="minorHAnsi"/>
          <w:color w:val="000000"/>
        </w:rPr>
        <w:t>show</w:t>
      </w:r>
      <w:r>
        <w:rPr>
          <w:rFonts w:cstheme="minorHAnsi"/>
          <w:color w:val="000000"/>
        </w:rPr>
        <w:t>s</w:t>
      </w:r>
      <w:r w:rsidRPr="006924F4">
        <w:rPr>
          <w:rFonts w:cstheme="minorHAnsi"/>
          <w:color w:val="000000"/>
        </w:rPr>
        <w:t xml:space="preserve"> the el</w:t>
      </w:r>
      <w:r>
        <w:rPr>
          <w:rFonts w:cstheme="minorHAnsi"/>
          <w:color w:val="000000"/>
        </w:rPr>
        <w:t xml:space="preserve">ectrical resistivity and volume </w:t>
      </w:r>
      <w:r w:rsidRPr="006924F4">
        <w:rPr>
          <w:rFonts w:cstheme="minorHAnsi"/>
          <w:color w:val="000000"/>
        </w:rPr>
        <w:t xml:space="preserve">conductivity of the </w:t>
      </w:r>
      <w:proofErr w:type="spellStart"/>
      <w:r w:rsidRPr="006924F4">
        <w:rPr>
          <w:rFonts w:cstheme="minorHAnsi"/>
          <w:color w:val="000000"/>
        </w:rPr>
        <w:t>nanocomposite</w:t>
      </w:r>
      <w:proofErr w:type="spellEnd"/>
      <w:r w:rsidRPr="006924F4">
        <w:rPr>
          <w:rFonts w:cstheme="minorHAnsi"/>
          <w:color w:val="000000"/>
        </w:rPr>
        <w:t xml:space="preserve"> samples. The </w:t>
      </w:r>
      <w:r>
        <w:rPr>
          <w:rFonts w:cstheme="minorHAnsi"/>
          <w:color w:val="000000"/>
        </w:rPr>
        <w:t xml:space="preserve">resistivity of </w:t>
      </w:r>
      <w:proofErr w:type="spellStart"/>
      <w:r>
        <w:rPr>
          <w:rFonts w:cstheme="minorHAnsi"/>
          <w:color w:val="000000"/>
        </w:rPr>
        <w:t>nanocomposite</w:t>
      </w:r>
      <w:proofErr w:type="spellEnd"/>
      <w:r>
        <w:rPr>
          <w:rFonts w:cstheme="minorHAnsi"/>
          <w:color w:val="000000"/>
        </w:rPr>
        <w:t xml:space="preserve"> </w:t>
      </w:r>
      <w:r w:rsidRPr="006924F4">
        <w:rPr>
          <w:rFonts w:cstheme="minorHAnsi"/>
          <w:color w:val="000000"/>
        </w:rPr>
        <w:t xml:space="preserve">with 10:1 silica concentration and 3 </w:t>
      </w:r>
      <w:proofErr w:type="spellStart"/>
      <w:r w:rsidRPr="006924F4">
        <w:rPr>
          <w:rFonts w:cstheme="minorHAnsi"/>
          <w:color w:val="000000"/>
        </w:rPr>
        <w:t>wt</w:t>
      </w:r>
      <w:proofErr w:type="spellEnd"/>
      <w:r w:rsidRPr="006924F4">
        <w:rPr>
          <w:rFonts w:cstheme="minorHAnsi"/>
          <w:color w:val="000000"/>
        </w:rPr>
        <w:t>% CNF was signifi</w:t>
      </w:r>
      <w:r>
        <w:rPr>
          <w:rFonts w:cstheme="minorHAnsi"/>
          <w:color w:val="000000"/>
        </w:rPr>
        <w:t xml:space="preserve">cantly higher than the other </w:t>
      </w:r>
      <w:r w:rsidRPr="006924F4">
        <w:rPr>
          <w:rFonts w:cstheme="minorHAnsi"/>
          <w:color w:val="000000"/>
        </w:rPr>
        <w:t>samples. Therefore, it is reasonable to expect the pe</w:t>
      </w:r>
      <w:r>
        <w:rPr>
          <w:rFonts w:cstheme="minorHAnsi"/>
          <w:color w:val="000000"/>
        </w:rPr>
        <w:t xml:space="preserve">rcolation of </w:t>
      </w:r>
      <w:proofErr w:type="spellStart"/>
      <w:r>
        <w:rPr>
          <w:rFonts w:cstheme="minorHAnsi"/>
          <w:color w:val="000000"/>
        </w:rPr>
        <w:t>nanocomposite</w:t>
      </w:r>
      <w:proofErr w:type="spellEnd"/>
      <w:r>
        <w:rPr>
          <w:rFonts w:cstheme="minorHAnsi"/>
          <w:color w:val="000000"/>
        </w:rPr>
        <w:t xml:space="preserve"> with </w:t>
      </w:r>
      <w:r w:rsidRPr="006924F4">
        <w:rPr>
          <w:rFonts w:cstheme="minorHAnsi"/>
          <w:color w:val="000000"/>
        </w:rPr>
        <w:t xml:space="preserve">10:1 silica should be slightly lower than 3 </w:t>
      </w:r>
      <w:proofErr w:type="spellStart"/>
      <w:r w:rsidRPr="006924F4">
        <w:rPr>
          <w:rFonts w:cstheme="minorHAnsi"/>
          <w:color w:val="000000"/>
        </w:rPr>
        <w:t>wt</w:t>
      </w:r>
      <w:proofErr w:type="spellEnd"/>
      <w:r w:rsidRPr="006924F4">
        <w:rPr>
          <w:rFonts w:cstheme="minorHAnsi"/>
          <w:color w:val="000000"/>
        </w:rPr>
        <w:t>% CNF. The percolation for other two sil</w:t>
      </w:r>
      <w:r>
        <w:rPr>
          <w:rFonts w:cstheme="minorHAnsi"/>
          <w:color w:val="000000"/>
        </w:rPr>
        <w:t xml:space="preserve">ica </w:t>
      </w:r>
      <w:r w:rsidRPr="006924F4">
        <w:rPr>
          <w:rFonts w:cstheme="minorHAnsi"/>
          <w:color w:val="000000"/>
        </w:rPr>
        <w:t xml:space="preserve">concentration was not observed. As listed in </w:t>
      </w:r>
      <w:r w:rsidRPr="006924F4">
        <w:rPr>
          <w:rFonts w:cstheme="minorHAnsi"/>
        </w:rPr>
        <w:t>Table 3</w:t>
      </w:r>
      <w:r w:rsidR="007704C8">
        <w:rPr>
          <w:rFonts w:cstheme="minorHAnsi"/>
        </w:rPr>
        <w:t>.2</w:t>
      </w:r>
      <w:r w:rsidRPr="006924F4">
        <w:rPr>
          <w:rFonts w:cstheme="minorHAnsi"/>
        </w:rPr>
        <w:t>,</w:t>
      </w:r>
      <w:r w:rsidRPr="006924F4">
        <w:rPr>
          <w:rFonts w:cstheme="minorHAnsi"/>
          <w:color w:val="000000"/>
        </w:rPr>
        <w:t xml:space="preserve"> bo</w:t>
      </w:r>
      <w:r>
        <w:rPr>
          <w:rFonts w:cstheme="minorHAnsi"/>
          <w:color w:val="000000"/>
        </w:rPr>
        <w:t xml:space="preserve">th silica and CNF concentration </w:t>
      </w:r>
      <w:r w:rsidRPr="006924F4">
        <w:rPr>
          <w:rFonts w:cstheme="minorHAnsi"/>
          <w:color w:val="000000"/>
        </w:rPr>
        <w:t xml:space="preserve">can improve the electrical conductivity of the cured </w:t>
      </w:r>
      <w:proofErr w:type="spellStart"/>
      <w:r w:rsidRPr="006924F4">
        <w:rPr>
          <w:rFonts w:cstheme="minorHAnsi"/>
          <w:color w:val="000000"/>
        </w:rPr>
        <w:t>n</w:t>
      </w:r>
      <w:r>
        <w:rPr>
          <w:rFonts w:cstheme="minorHAnsi"/>
          <w:color w:val="000000"/>
        </w:rPr>
        <w:t>anocomposites</w:t>
      </w:r>
      <w:proofErr w:type="spellEnd"/>
      <w:r>
        <w:rPr>
          <w:rFonts w:cstheme="minorHAnsi"/>
          <w:color w:val="000000"/>
        </w:rPr>
        <w:t xml:space="preserve">. For example, the </w:t>
      </w:r>
      <w:proofErr w:type="spellStart"/>
      <w:r w:rsidRPr="006924F4">
        <w:rPr>
          <w:rFonts w:cstheme="minorHAnsi"/>
          <w:color w:val="000000"/>
        </w:rPr>
        <w:t>nanocomposites</w:t>
      </w:r>
      <w:proofErr w:type="spellEnd"/>
      <w:r w:rsidRPr="006924F4">
        <w:rPr>
          <w:rFonts w:cstheme="minorHAnsi"/>
          <w:color w:val="000000"/>
        </w:rPr>
        <w:t xml:space="preserve"> with 8 </w:t>
      </w:r>
      <w:proofErr w:type="spellStart"/>
      <w:r w:rsidRPr="006924F4">
        <w:rPr>
          <w:rFonts w:cstheme="minorHAnsi"/>
          <w:color w:val="000000"/>
        </w:rPr>
        <w:t>wt</w:t>
      </w:r>
      <w:proofErr w:type="spellEnd"/>
      <w:r w:rsidRPr="006924F4">
        <w:rPr>
          <w:rFonts w:cstheme="minorHAnsi"/>
          <w:color w:val="000000"/>
        </w:rPr>
        <w:t>% CNF and no silica concentration showed about five times</w:t>
      </w:r>
      <w:r>
        <w:rPr>
          <w:rFonts w:cstheme="minorHAnsi"/>
          <w:color w:val="000000"/>
        </w:rPr>
        <w:t xml:space="preserve"> </w:t>
      </w:r>
      <w:r w:rsidRPr="006924F4">
        <w:rPr>
          <w:rFonts w:cstheme="minorHAnsi"/>
          <w:color w:val="000000"/>
        </w:rPr>
        <w:t xml:space="preserve">higher conductivity compared to the samples with 3 </w:t>
      </w:r>
      <w:proofErr w:type="spellStart"/>
      <w:r>
        <w:rPr>
          <w:rFonts w:cstheme="minorHAnsi"/>
          <w:color w:val="000000"/>
        </w:rPr>
        <w:t>wt</w:t>
      </w:r>
      <w:proofErr w:type="spellEnd"/>
      <w:r>
        <w:rPr>
          <w:rFonts w:cstheme="minorHAnsi"/>
          <w:color w:val="000000"/>
        </w:rPr>
        <w:t xml:space="preserve">% CNFs. The similar trend was </w:t>
      </w:r>
      <w:r w:rsidRPr="006924F4">
        <w:rPr>
          <w:rFonts w:cstheme="minorHAnsi"/>
          <w:color w:val="000000"/>
        </w:rPr>
        <w:t xml:space="preserve">also observed in </w:t>
      </w:r>
      <w:proofErr w:type="spellStart"/>
      <w:r w:rsidRPr="006924F4">
        <w:rPr>
          <w:rFonts w:cstheme="minorHAnsi"/>
          <w:color w:val="000000"/>
        </w:rPr>
        <w:t>nanocomposite</w:t>
      </w:r>
      <w:proofErr w:type="spellEnd"/>
      <w:r w:rsidRPr="006924F4">
        <w:rPr>
          <w:rFonts w:cstheme="minorHAnsi"/>
          <w:color w:val="000000"/>
        </w:rPr>
        <w:t xml:space="preserve"> samples with high sil</w:t>
      </w:r>
      <w:r>
        <w:rPr>
          <w:rFonts w:cstheme="minorHAnsi"/>
          <w:color w:val="000000"/>
        </w:rPr>
        <w:t xml:space="preserve">ica concentrations. Compared to </w:t>
      </w:r>
      <w:r w:rsidRPr="006924F4">
        <w:rPr>
          <w:rFonts w:cstheme="minorHAnsi"/>
          <w:color w:val="000000"/>
        </w:rPr>
        <w:t>silica, CNF has more significant effects on the electrical conductivity of the develo</w:t>
      </w:r>
      <w:r>
        <w:rPr>
          <w:rFonts w:cstheme="minorHAnsi"/>
          <w:color w:val="000000"/>
        </w:rPr>
        <w:t xml:space="preserve">ped </w:t>
      </w:r>
      <w:proofErr w:type="spellStart"/>
      <w:r w:rsidRPr="006924F4">
        <w:rPr>
          <w:rFonts w:cstheme="minorHAnsi"/>
          <w:color w:val="000000"/>
        </w:rPr>
        <w:t>nanocomposites</w:t>
      </w:r>
      <w:proofErr w:type="spellEnd"/>
      <w:r w:rsidRPr="006924F4">
        <w:rPr>
          <w:rFonts w:cstheme="minorHAnsi"/>
          <w:color w:val="000000"/>
        </w:rPr>
        <w:t xml:space="preserve"> because of the superior electrical con</w:t>
      </w:r>
      <w:r>
        <w:rPr>
          <w:rFonts w:cstheme="minorHAnsi"/>
          <w:color w:val="000000"/>
        </w:rPr>
        <w:t xml:space="preserve">ductivity of constituent CNFs. The </w:t>
      </w:r>
      <w:r w:rsidRPr="006924F4">
        <w:rPr>
          <w:rFonts w:cstheme="minorHAnsi"/>
          <w:color w:val="000000"/>
        </w:rPr>
        <w:t>observed trend of electrical properties can be useful w</w:t>
      </w:r>
      <w:r>
        <w:rPr>
          <w:rFonts w:cstheme="minorHAnsi"/>
          <w:color w:val="000000"/>
        </w:rPr>
        <w:t xml:space="preserve">hile designing the formation of </w:t>
      </w:r>
      <w:r w:rsidRPr="006924F4">
        <w:rPr>
          <w:rFonts w:cstheme="minorHAnsi"/>
          <w:color w:val="000000"/>
        </w:rPr>
        <w:t xml:space="preserve">new PDMS/CNF </w:t>
      </w:r>
      <w:proofErr w:type="spellStart"/>
      <w:r w:rsidRPr="006924F4">
        <w:rPr>
          <w:rFonts w:cstheme="minorHAnsi"/>
          <w:color w:val="000000"/>
        </w:rPr>
        <w:t>nanocomposites</w:t>
      </w:r>
      <w:proofErr w:type="spellEnd"/>
      <w:r w:rsidRPr="006924F4">
        <w:rPr>
          <w:rFonts w:cstheme="minorHAnsi"/>
          <w:color w:val="000000"/>
        </w:rPr>
        <w:t>.</w:t>
      </w:r>
      <w:r>
        <w:rPr>
          <w:rFonts w:cstheme="minorHAnsi"/>
          <w:color w:val="000000"/>
        </w:rPr>
        <w:t xml:space="preserve"> </w:t>
      </w:r>
    </w:p>
    <w:p w:rsidR="007C7646" w:rsidRPr="007C7646" w:rsidRDefault="007C7646" w:rsidP="00070CFF">
      <w:pPr>
        <w:pStyle w:val="ListParagraph"/>
        <w:numPr>
          <w:ilvl w:val="0"/>
          <w:numId w:val="23"/>
        </w:numPr>
        <w:ind w:left="0" w:firstLine="0"/>
        <w:jc w:val="center"/>
        <w:rPr>
          <w:rFonts w:cstheme="minorHAnsi"/>
          <w:color w:val="000000"/>
        </w:rPr>
      </w:pPr>
      <w:r>
        <w:rPr>
          <w:noProof/>
          <w:lang w:bidi="ar-SA"/>
        </w:rPr>
        <w:lastRenderedPageBreak/>
        <w:drawing>
          <wp:inline distT="0" distB="0" distL="0" distR="0" wp14:anchorId="13C25A49" wp14:editId="220E5566">
            <wp:extent cx="3764280" cy="2694096"/>
            <wp:effectExtent l="0" t="0" r="0" b="0"/>
            <wp:docPr id="94" name="Picture 94" descr="G:\thesis documents\pictures by chapter\chapter 3\Electrical\conductivit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hesis documents\pictures by chapter\chapter 3\Electrical\conductivity.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774212" cy="2701204"/>
                    </a:xfrm>
                    <a:prstGeom prst="rect">
                      <a:avLst/>
                    </a:prstGeom>
                    <a:noFill/>
                    <a:ln>
                      <a:noFill/>
                    </a:ln>
                  </pic:spPr>
                </pic:pic>
              </a:graphicData>
            </a:graphic>
          </wp:inline>
        </w:drawing>
      </w:r>
    </w:p>
    <w:p w:rsidR="007C7646" w:rsidRDefault="007C7646" w:rsidP="00070CFF">
      <w:pPr>
        <w:pStyle w:val="ListParagraph"/>
        <w:keepNext/>
        <w:numPr>
          <w:ilvl w:val="0"/>
          <w:numId w:val="23"/>
        </w:numPr>
        <w:ind w:left="0" w:firstLine="90"/>
        <w:jc w:val="center"/>
      </w:pPr>
      <w:r>
        <w:rPr>
          <w:noProof/>
          <w:lang w:bidi="ar-SA"/>
        </w:rPr>
        <w:drawing>
          <wp:inline distT="0" distB="0" distL="0" distR="0" wp14:anchorId="1AEEEA59" wp14:editId="5AA105F6">
            <wp:extent cx="3787140" cy="2883148"/>
            <wp:effectExtent l="0" t="0" r="0" b="0"/>
            <wp:docPr id="95" name="Picture 95" descr="G:\thesis documents\pictures by chapter\chapter 3\Electrical\resistivit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thesis documents\pictures by chapter\chapter 3\Electrical\resistivity.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787140" cy="2883148"/>
                    </a:xfrm>
                    <a:prstGeom prst="rect">
                      <a:avLst/>
                    </a:prstGeom>
                    <a:noFill/>
                    <a:ln>
                      <a:noFill/>
                    </a:ln>
                  </pic:spPr>
                </pic:pic>
              </a:graphicData>
            </a:graphic>
          </wp:inline>
        </w:drawing>
      </w:r>
    </w:p>
    <w:p w:rsidR="007C7646" w:rsidRDefault="007C7646" w:rsidP="00C52628">
      <w:pPr>
        <w:pStyle w:val="Caption"/>
        <w:spacing w:after="240"/>
        <w:jc w:val="center"/>
        <w:rPr>
          <w:rFonts w:cstheme="minorHAnsi"/>
          <w:color w:val="000000"/>
        </w:rPr>
      </w:pPr>
      <w:bookmarkStart w:id="45" w:name="_Toc487652796"/>
      <w:proofErr w:type="gramStart"/>
      <w:r>
        <w:t xml:space="preserve">Figure </w:t>
      </w:r>
      <w:r w:rsidR="00C4117D">
        <w:fldChar w:fldCharType="begin"/>
      </w:r>
      <w:r w:rsidR="00C4117D">
        <w:instrText xml:space="preserve"> STYLEREF 1 \s </w:instrText>
      </w:r>
      <w:r w:rsidR="00C4117D">
        <w:fldChar w:fldCharType="separate"/>
      </w:r>
      <w:r w:rsidR="000C41EC">
        <w:rPr>
          <w:noProof/>
        </w:rPr>
        <w:t>3</w:t>
      </w:r>
      <w:r w:rsidR="00C4117D">
        <w:rPr>
          <w:noProof/>
        </w:rPr>
        <w:fldChar w:fldCharType="end"/>
      </w:r>
      <w:r w:rsidR="008C4A8E">
        <w:t>.</w:t>
      </w:r>
      <w:proofErr w:type="gramEnd"/>
      <w:r w:rsidR="00C4117D">
        <w:fldChar w:fldCharType="begin"/>
      </w:r>
      <w:r w:rsidR="00C4117D">
        <w:instrText xml:space="preserve"> SEQ Figure \* ARABIC \s 1 </w:instrText>
      </w:r>
      <w:r w:rsidR="00C4117D">
        <w:fldChar w:fldCharType="separate"/>
      </w:r>
      <w:r w:rsidR="000C41EC">
        <w:rPr>
          <w:noProof/>
        </w:rPr>
        <w:t>12</w:t>
      </w:r>
      <w:r w:rsidR="00C4117D">
        <w:rPr>
          <w:noProof/>
        </w:rPr>
        <w:fldChar w:fldCharType="end"/>
      </w:r>
      <w:r>
        <w:t xml:space="preserve">: </w:t>
      </w:r>
      <w:r w:rsidRPr="00F43FE2">
        <w:t xml:space="preserve">(a) Volume conductivity and (b) resistivity of 10:2 polymer </w:t>
      </w:r>
      <w:proofErr w:type="spellStart"/>
      <w:r w:rsidRPr="00F43FE2">
        <w:t>nanocomposites</w:t>
      </w:r>
      <w:proofErr w:type="spellEnd"/>
      <w:r w:rsidRPr="00F43FE2">
        <w:t xml:space="preserve"> resulting percolation threshold at 3 </w:t>
      </w:r>
      <w:proofErr w:type="spellStart"/>
      <w:r w:rsidRPr="00F43FE2">
        <w:t>wt</w:t>
      </w:r>
      <w:proofErr w:type="spellEnd"/>
      <w:r w:rsidRPr="00F43FE2">
        <w:t>%</w:t>
      </w:r>
      <w:r>
        <w:t>.</w:t>
      </w:r>
      <w:bookmarkEnd w:id="45"/>
    </w:p>
    <w:p w:rsidR="00745C78" w:rsidRPr="00F50814" w:rsidRDefault="00745C78" w:rsidP="00F50814">
      <w:pPr>
        <w:ind w:firstLine="720"/>
        <w:jc w:val="both"/>
        <w:rPr>
          <w:rFonts w:cstheme="minorHAnsi"/>
          <w:color w:val="000000"/>
        </w:rPr>
      </w:pPr>
      <w:r>
        <w:rPr>
          <w:rFonts w:cstheme="minorHAnsi"/>
          <w:color w:val="000000"/>
        </w:rPr>
        <w:t xml:space="preserve">For the overall </w:t>
      </w:r>
      <w:proofErr w:type="spellStart"/>
      <w:r>
        <w:rPr>
          <w:rFonts w:cstheme="minorHAnsi"/>
          <w:color w:val="000000"/>
        </w:rPr>
        <w:t>nanocomposite</w:t>
      </w:r>
      <w:proofErr w:type="spellEnd"/>
      <w:r>
        <w:rPr>
          <w:rFonts w:cstheme="minorHAnsi"/>
          <w:color w:val="000000"/>
        </w:rPr>
        <w:t xml:space="preserve"> to be electrically conductive there has to be a minimum number of connecting networks created between the carbon </w:t>
      </w:r>
      <w:proofErr w:type="spellStart"/>
      <w:r>
        <w:rPr>
          <w:rFonts w:cstheme="minorHAnsi"/>
          <w:color w:val="000000"/>
        </w:rPr>
        <w:t>nanofibers</w:t>
      </w:r>
      <w:proofErr w:type="spellEnd"/>
      <w:r>
        <w:rPr>
          <w:rFonts w:cstheme="minorHAnsi"/>
          <w:color w:val="000000"/>
        </w:rPr>
        <w:t xml:space="preserve">. This minimum number of connecting networks can only be created when a critical concentration of CNF is reached which is called “percolation threshold”. </w:t>
      </w:r>
      <w:r>
        <w:rPr>
          <w:rFonts w:ascii="Times New Roman" w:hAnsi="Times New Roman"/>
        </w:rPr>
        <w:t xml:space="preserve">To quantify the electrical percolation threshold of 10:2 polymer </w:t>
      </w:r>
      <w:proofErr w:type="spellStart"/>
      <w:r>
        <w:rPr>
          <w:rFonts w:ascii="Times New Roman" w:hAnsi="Times New Roman"/>
        </w:rPr>
        <w:t>nanocomposites</w:t>
      </w:r>
      <w:proofErr w:type="spellEnd"/>
      <w:r>
        <w:rPr>
          <w:rFonts w:ascii="Times New Roman" w:hAnsi="Times New Roman"/>
        </w:rPr>
        <w:t xml:space="preserve">, measurements </w:t>
      </w:r>
      <w:r>
        <w:rPr>
          <w:rFonts w:ascii="Times New Roman" w:hAnsi="Times New Roman"/>
        </w:rPr>
        <w:lastRenderedPageBreak/>
        <w:t xml:space="preserve">were taken at lower than </w:t>
      </w:r>
      <w:r>
        <w:rPr>
          <w:rFonts w:cstheme="minorHAnsi"/>
          <w:color w:val="000000"/>
        </w:rPr>
        <w:t>3wt%.</w:t>
      </w:r>
      <w:r>
        <w:rPr>
          <w:rFonts w:ascii="Times New Roman" w:hAnsi="Times New Roman"/>
        </w:rPr>
        <w:t>CNF concentration.</w:t>
      </w:r>
      <w:r>
        <w:rPr>
          <w:rFonts w:cstheme="minorHAnsi"/>
          <w:color w:val="000000"/>
        </w:rPr>
        <w:t xml:space="preserve"> </w:t>
      </w:r>
      <w:r w:rsidR="007704C8">
        <w:rPr>
          <w:rFonts w:ascii="Times New Roman" w:hAnsi="Times New Roman"/>
        </w:rPr>
        <w:t>It can be seen from F</w:t>
      </w:r>
      <w:r>
        <w:rPr>
          <w:rFonts w:ascii="Times New Roman" w:hAnsi="Times New Roman"/>
        </w:rPr>
        <w:t>igure 3</w:t>
      </w:r>
      <w:r w:rsidR="007C7646">
        <w:rPr>
          <w:rFonts w:ascii="Times New Roman" w:hAnsi="Times New Roman"/>
        </w:rPr>
        <w:t>.12</w:t>
      </w:r>
      <w:r>
        <w:rPr>
          <w:rFonts w:ascii="Times New Roman" w:hAnsi="Times New Roman"/>
        </w:rPr>
        <w:t xml:space="preserve"> that the percolation threshold should be around 3wt% CNF marked by sharp increase in conductivity and decrease in resistivity at that concentration by orders of magnitude and no significant change afterward with increased concentration. This result is consistent with percolation threshold theory</w:t>
      </w:r>
      <w:r w:rsidR="00A14A17">
        <w:rPr>
          <w:rFonts w:ascii="Times New Roman" w:hAnsi="Times New Roman"/>
        </w:rPr>
        <w:fldChar w:fldCharType="begin"/>
      </w:r>
      <w:r w:rsidR="00972E9E">
        <w:rPr>
          <w:rFonts w:ascii="Times New Roman" w:hAnsi="Times New Roman"/>
        </w:rPr>
        <w:instrText xml:space="preserve"> ADDIN EN.CITE &lt;EndNote&gt;&lt;Cite&gt;&lt;Author&gt;Hu&lt;/Author&gt;&lt;Year&gt;2004&lt;/Year&gt;&lt;RecNum&gt;43&lt;/RecNum&gt;&lt;DisplayText&gt;[43-45]&lt;/DisplayText&gt;&lt;record&gt;&lt;rec-number&gt;43&lt;/rec-number&gt;&lt;foreign-keys&gt;&lt;key app="EN" db-id="2x09r5wxbd5sttetremvfr2gpp9teds95ped"&gt;43&lt;/key&gt;&lt;/foreign-keys&gt;&lt;ref-type name="Journal Article"&gt;17&lt;/ref-type&gt;&lt;contributors&gt;&lt;authors&gt;&lt;author&gt;Hu,L. et. al. &lt;/author&gt;&lt;/authors&gt;&lt;/contributors&gt;&lt;titles&gt;&lt;title&gt;Percolation in Transparent and Conducting Carbon Nanotube Networks &lt;/title&gt;&lt;secondary-title&gt;Nano Lett&lt;/secondary-title&gt;&lt;/titles&gt;&lt;periodical&gt;&lt;full-title&gt;Nano Lett&lt;/full-title&gt;&lt;/periodical&gt;&lt;pages&gt;2513-2517&lt;/pages&gt;&lt;volume&gt;4&lt;/volume&gt;&lt;dates&gt;&lt;year&gt;2004&lt;/year&gt;&lt;/dates&gt;&lt;urls&gt;&lt;/urls&gt;&lt;/record&gt;&lt;/Cite&gt;&lt;Cite&gt;&lt;Author&gt;Sandler&lt;/Author&gt;&lt;Year&gt;2003&lt;/Year&gt;&lt;RecNum&gt;44&lt;/RecNum&gt;&lt;record&gt;&lt;rec-number&gt;44&lt;/rec-number&gt;&lt;foreign-keys&gt;&lt;key app="EN" db-id="2x09r5wxbd5sttetremvfr2gpp9teds95ped"&gt;44&lt;/key&gt;&lt;/foreign-keys&gt;&lt;ref-type name="Journal Article"&gt;17&lt;/ref-type&gt;&lt;contributors&gt;&lt;authors&gt;&lt;author&gt;Sandler,J.K.W et. al.  &lt;/author&gt;&lt;/authors&gt;&lt;/contributors&gt;&lt;titles&gt;&lt;title&gt;Ultra-low electrical percolation threshold in carbon-nanotube-epoxy composites&lt;/title&gt;&lt;secondary-title&gt;Polymer&lt;/secondary-title&gt;&lt;/titles&gt;&lt;periodical&gt;&lt;full-title&gt;Polymer&lt;/full-title&gt;&lt;/periodical&gt;&lt;pages&gt;5893–5899&lt;/pages&gt;&lt;volume&gt;44&lt;/volume&gt;&lt;dates&gt;&lt;year&gt;2003&lt;/year&gt;&lt;/dates&gt;&lt;urls&gt;&lt;/urls&gt;&lt;/record&gt;&lt;/Cite&gt;&lt;Cite&gt;&lt;Author&gt;Rinaldi&lt;/Author&gt;&lt;Year&gt;2016&lt;/Year&gt;&lt;RecNum&gt;45&lt;/RecNum&gt;&lt;record&gt;&lt;rec-number&gt;45&lt;/rec-number&gt;&lt;foreign-keys&gt;&lt;key app="EN" db-id="2x09r5wxbd5sttetremvfr2gpp9teds95ped"&gt;45&lt;/key&gt;&lt;/foreign-keys&gt;&lt;ref-type name="Journal Article"&gt;17&lt;/ref-type&gt;&lt;contributors&gt;&lt;authors&gt;&lt;author&gt;Rinaldi,A. et. al.  &lt;/author&gt;&lt;/authors&gt;&lt;/contributors&gt;&lt;titles&gt;&lt;title&gt;A Flexible and Highly Sensitive Pressure Sensor Based on a PDMS Foam Coated with Graphene Nanoplatelets &lt;/title&gt;&lt;secondary-title&gt;Sensors &lt;/secondary-title&gt;&lt;/titles&gt;&lt;periodical&gt;&lt;full-title&gt;Sensors&lt;/full-title&gt;&lt;/periodical&gt;&lt;pages&gt;2148&lt;/pages&gt;&lt;volume&gt;16&lt;/volume&gt;&lt;dates&gt;&lt;year&gt;2016&lt;/year&gt;&lt;/dates&gt;&lt;urls&gt;&lt;/urls&gt;&lt;/record&gt;&lt;/Cite&gt;&lt;/EndNote&gt;</w:instrText>
      </w:r>
      <w:r w:rsidR="00A14A17">
        <w:rPr>
          <w:rFonts w:ascii="Times New Roman" w:hAnsi="Times New Roman"/>
        </w:rPr>
        <w:fldChar w:fldCharType="separate"/>
      </w:r>
      <w:r w:rsidR="00972E9E">
        <w:rPr>
          <w:rFonts w:ascii="Times New Roman" w:hAnsi="Times New Roman"/>
          <w:noProof/>
        </w:rPr>
        <w:t>[43-45]</w:t>
      </w:r>
      <w:r w:rsidR="00A14A17">
        <w:rPr>
          <w:rFonts w:ascii="Times New Roman" w:hAnsi="Times New Roman"/>
        </w:rPr>
        <w:fldChar w:fldCharType="end"/>
      </w:r>
      <w:r>
        <w:rPr>
          <w:rFonts w:ascii="Times New Roman" w:hAnsi="Times New Roman"/>
        </w:rPr>
        <w:t>.</w:t>
      </w:r>
      <w:r w:rsidRPr="0087570C">
        <w:rPr>
          <w:rFonts w:ascii="Times New Roman" w:hAnsi="Times New Roman"/>
          <w:vertAlign w:val="superscript"/>
        </w:rPr>
        <w:t xml:space="preserve"> </w:t>
      </w:r>
    </w:p>
    <w:p w:rsidR="00745C78" w:rsidRPr="001B0657" w:rsidRDefault="00E33F7E" w:rsidP="003E7389">
      <w:pPr>
        <w:ind w:firstLine="720"/>
        <w:jc w:val="both"/>
        <w:rPr>
          <w:rFonts w:ascii="Times New Roman" w:hAnsi="Times New Roman"/>
        </w:rPr>
      </w:pPr>
      <w:r>
        <w:rPr>
          <w:rFonts w:ascii="Times New Roman" w:hAnsi="Times New Roman"/>
        </w:rPr>
        <w:t xml:space="preserve">In this chapter, some fundamental material properties of the developed novel </w:t>
      </w:r>
      <w:proofErr w:type="spellStart"/>
      <w:r>
        <w:rPr>
          <w:rFonts w:ascii="Times New Roman" w:hAnsi="Times New Roman"/>
        </w:rPr>
        <w:t>nanocomposites</w:t>
      </w:r>
      <w:proofErr w:type="spellEnd"/>
      <w:r>
        <w:rPr>
          <w:rFonts w:ascii="Times New Roman" w:hAnsi="Times New Roman"/>
        </w:rPr>
        <w:t xml:space="preserve"> have been methodologically studied to obtain more insight of the behavior of the materials. Thermal, morphology, and electrical properties that have characterized can be used as guideline to select materials for specific desired properties or even predicting the material behavior with contents not included in this study via method of extrapolation. Thus, </w:t>
      </w:r>
      <w:proofErr w:type="gramStart"/>
      <w:r>
        <w:rPr>
          <w:rFonts w:ascii="Times New Roman" w:hAnsi="Times New Roman"/>
        </w:rPr>
        <w:t>this a</w:t>
      </w:r>
      <w:proofErr w:type="gramEnd"/>
      <w:r>
        <w:rPr>
          <w:rFonts w:ascii="Times New Roman" w:hAnsi="Times New Roman"/>
        </w:rPr>
        <w:t xml:space="preserve"> major step toward the goal of identifying the ideal material formula that will be used as potential pressure sensors.</w:t>
      </w:r>
    </w:p>
    <w:p w:rsidR="008310F5" w:rsidRDefault="008310F5">
      <w:pPr>
        <w:spacing w:line="240" w:lineRule="auto"/>
        <w:rPr>
          <w:rFonts w:ascii="Times New Roman" w:hAnsi="Times New Roman"/>
        </w:rPr>
      </w:pPr>
      <w:r>
        <w:rPr>
          <w:rFonts w:ascii="Times New Roman" w:hAnsi="Times New Roman"/>
        </w:rPr>
        <w:br w:type="page"/>
      </w:r>
    </w:p>
    <w:p w:rsidR="008310F5" w:rsidRDefault="008310F5" w:rsidP="00E905B2">
      <w:pPr>
        <w:pStyle w:val="Heading1"/>
      </w:pPr>
      <w:bookmarkStart w:id="46" w:name="_Toc487652751"/>
      <w:r>
        <w:lastRenderedPageBreak/>
        <w:t>Sensing Concept Validation: Tensile and Compressive Loading</w:t>
      </w:r>
      <w:bookmarkEnd w:id="46"/>
    </w:p>
    <w:p w:rsidR="008310F5" w:rsidRDefault="008310F5" w:rsidP="00E905B2">
      <w:pPr>
        <w:ind w:firstLine="720"/>
        <w:jc w:val="both"/>
        <w:rPr>
          <w:rFonts w:ascii="Times New Roman" w:hAnsi="Times New Roman"/>
        </w:rPr>
      </w:pPr>
      <w:r>
        <w:t xml:space="preserve">Pressure and strain sensors work on the principle of converting externally applied mechanical load to output signals. Depending on which physical properties are being changed under applied load/strain, they can be termed as </w:t>
      </w:r>
      <w:proofErr w:type="spellStart"/>
      <w:r>
        <w:rPr>
          <w:rFonts w:ascii="Times New Roman" w:hAnsi="Times New Roman"/>
        </w:rPr>
        <w:t>piezo</w:t>
      </w:r>
      <w:r w:rsidRPr="00A652EA">
        <w:rPr>
          <w:rFonts w:ascii="Times New Roman" w:hAnsi="Times New Roman"/>
        </w:rPr>
        <w:t>resistive</w:t>
      </w:r>
      <w:proofErr w:type="spellEnd"/>
      <w:r w:rsidR="00681514">
        <w:rPr>
          <w:rFonts w:ascii="Times New Roman" w:hAnsi="Times New Roman"/>
        </w:rPr>
        <w:fldChar w:fldCharType="begin"/>
      </w:r>
      <w:r w:rsidR="00681514">
        <w:rPr>
          <w:rFonts w:ascii="Times New Roman" w:hAnsi="Times New Roman"/>
        </w:rPr>
        <w:instrText xml:space="preserve"> ADDIN EN.CITE &lt;EndNote&gt;&lt;Cite&gt;&lt;Author&gt;Chen&lt;/Author&gt;&lt;Year&gt;2007&lt;/Year&gt;&lt;RecNum&gt;46&lt;/RecNum&gt;&lt;DisplayText&gt;[46]&lt;/DisplayText&gt;&lt;record&gt;&lt;rec-number&gt;46&lt;/rec-number&gt;&lt;foreign-keys&gt;&lt;key app="EN" db-id="2x09r5wxbd5sttetremvfr2gpp9teds95ped"&gt;46&lt;/key&gt;&lt;/foreign-keys&gt;&lt;ref-type name="Journal Article"&gt;17&lt;/ref-type&gt;&lt;contributors&gt;&lt;authors&gt;&lt;author&gt;Chen, L., G. Chen, and L. Lu&lt;/author&gt;&lt;/authors&gt;&lt;/contributors&gt;&lt;titles&gt;&lt;title&gt;Piezoresistive Behavior Study on Finger</w:instrText>
      </w:r>
      <w:r w:rsidR="00681514">
        <w:rPr>
          <w:rFonts w:ascii="Cambria Math" w:hAnsi="Cambria Math" w:cs="Cambria Math"/>
        </w:rPr>
        <w:instrText>‐</w:instrText>
      </w:r>
      <w:r w:rsidR="00681514">
        <w:rPr>
          <w:rFonts w:ascii="Times New Roman" w:hAnsi="Times New Roman"/>
        </w:rPr>
        <w:instrText>Sensing Silicone Rubber/Graphite Nanosheet Nanocomposites&lt;/title&gt;&lt;secondary-title&gt;Advanced Functional Materials&lt;/secondary-title&gt;&lt;/titles&gt;&lt;periodical&gt;&lt;full-title&gt;Advanced Functional Materials&lt;/full-title&gt;&lt;/periodical&gt;&lt;pages&gt;898-904&lt;/pages&gt;&lt;volume&gt;17&lt;/volume&gt;&lt;number&gt;6&lt;/number&gt;&lt;dates&gt;&lt;year&gt;2007&lt;/year&gt;&lt;/dates&gt;&lt;urls&gt;&lt;/urls&gt;&lt;/record&gt;&lt;/Cite&gt;&lt;/EndNote&gt;</w:instrText>
      </w:r>
      <w:r w:rsidR="00681514">
        <w:rPr>
          <w:rFonts w:ascii="Times New Roman" w:hAnsi="Times New Roman"/>
        </w:rPr>
        <w:fldChar w:fldCharType="separate"/>
      </w:r>
      <w:r w:rsidR="00681514">
        <w:rPr>
          <w:rFonts w:ascii="Times New Roman" w:hAnsi="Times New Roman"/>
          <w:noProof/>
        </w:rPr>
        <w:t>[46]</w:t>
      </w:r>
      <w:r w:rsidR="00681514">
        <w:rPr>
          <w:rFonts w:ascii="Times New Roman" w:hAnsi="Times New Roman"/>
        </w:rPr>
        <w:fldChar w:fldCharType="end"/>
      </w:r>
      <w:r w:rsidRPr="00A652EA">
        <w:rPr>
          <w:rFonts w:ascii="Times New Roman" w:hAnsi="Times New Roman"/>
        </w:rPr>
        <w:t>, capacitive</w:t>
      </w:r>
      <w:r w:rsidR="00681514">
        <w:rPr>
          <w:rFonts w:ascii="Times New Roman" w:hAnsi="Times New Roman"/>
        </w:rPr>
        <w:t xml:space="preserve"> </w:t>
      </w:r>
      <w:r w:rsidR="00681514">
        <w:rPr>
          <w:rFonts w:ascii="Times New Roman" w:hAnsi="Times New Roman"/>
        </w:rPr>
        <w:fldChar w:fldCharType="begin"/>
      </w:r>
      <w:r w:rsidR="00681514">
        <w:rPr>
          <w:rFonts w:ascii="Times New Roman" w:hAnsi="Times New Roman"/>
        </w:rPr>
        <w:instrText xml:space="preserve"> ADDIN EN.CITE &lt;EndNote&gt;&lt;Cite&gt;&lt;Author&gt;Mannsfeld&lt;/Author&gt;&lt;Year&gt;2010&lt;/Year&gt;&lt;RecNum&gt;47&lt;/RecNum&gt;&lt;DisplayText&gt;[47]&lt;/DisplayText&gt;&lt;record&gt;&lt;rec-number&gt;47&lt;/rec-number&gt;&lt;foreign-keys&gt;&lt;key app="EN" db-id="2x09r5wxbd5sttetremvfr2gpp9teds95ped"&gt;47&lt;/key&gt;&lt;/foreign-keys&gt;&lt;ref-type name="Journal Article"&gt;17&lt;/ref-type&gt;&lt;contributors&gt;&lt;authors&gt;&lt;author&gt;Mannsfeld, S.C., et al.&lt;/author&gt;&lt;/authors&gt;&lt;/contributors&gt;&lt;titles&gt;&lt;title&gt;Highly sensitive flexible pressure sensors with microstructured rubber dielectric layers&lt;/title&gt;&lt;secondary-title&gt;Nature materials&lt;/secondary-title&gt;&lt;/titles&gt;&lt;periodical&gt;&lt;full-title&gt;Nature materials&lt;/full-title&gt;&lt;/periodical&gt;&lt;pages&gt;859-864&lt;/pages&gt;&lt;volume&gt;9&lt;/volume&gt;&lt;number&gt;10&lt;/number&gt;&lt;dates&gt;&lt;year&gt;2010&lt;/year&gt;&lt;/dates&gt;&lt;urls&gt;&lt;/urls&gt;&lt;/record&gt;&lt;/Cite&gt;&lt;/EndNote&gt;</w:instrText>
      </w:r>
      <w:r w:rsidR="00681514">
        <w:rPr>
          <w:rFonts w:ascii="Times New Roman" w:hAnsi="Times New Roman"/>
        </w:rPr>
        <w:fldChar w:fldCharType="separate"/>
      </w:r>
      <w:r w:rsidR="00681514">
        <w:rPr>
          <w:rFonts w:ascii="Times New Roman" w:hAnsi="Times New Roman"/>
          <w:noProof/>
        </w:rPr>
        <w:t>[47]</w:t>
      </w:r>
      <w:r w:rsidR="00681514">
        <w:rPr>
          <w:rFonts w:ascii="Times New Roman" w:hAnsi="Times New Roman"/>
        </w:rPr>
        <w:fldChar w:fldCharType="end"/>
      </w:r>
      <w:r w:rsidRPr="00A652EA">
        <w:rPr>
          <w:rFonts w:ascii="Times New Roman" w:hAnsi="Times New Roman"/>
        </w:rPr>
        <w:t>, piezoelectric</w:t>
      </w:r>
      <w:r w:rsidR="00681514">
        <w:rPr>
          <w:rFonts w:ascii="Times New Roman" w:hAnsi="Times New Roman"/>
        </w:rPr>
        <w:t xml:space="preserve"> </w:t>
      </w:r>
      <w:r w:rsidR="00681514">
        <w:rPr>
          <w:rFonts w:ascii="Times New Roman" w:hAnsi="Times New Roman"/>
        </w:rPr>
        <w:fldChar w:fldCharType="begin"/>
      </w:r>
      <w:r w:rsidR="00681514">
        <w:rPr>
          <w:rFonts w:ascii="Times New Roman" w:hAnsi="Times New Roman"/>
        </w:rPr>
        <w:instrText xml:space="preserve"> ADDIN EN.CITE &lt;EndNote&gt;&lt;Cite&gt;&lt;Author&gt;Khan&lt;/Author&gt;&lt;Year&gt;2015&lt;/Year&gt;&lt;RecNum&gt;48&lt;/RecNum&gt;&lt;DisplayText&gt;[48]&lt;/DisplayText&gt;&lt;record&gt;&lt;rec-number&gt;48&lt;/rec-number&gt;&lt;foreign-keys&gt;&lt;key app="EN" db-id="2x09r5wxbd5sttetremvfr2gpp9teds95ped"&gt;48&lt;/key&gt;&lt;/foreign-keys&gt;&lt;ref-type name="Journal Article"&gt;17&lt;/ref-type&gt;&lt;contributors&gt;&lt;authors&gt;&lt;author&gt;Khan, S., et al.&lt;/author&gt;&lt;/authors&gt;&lt;/contributors&gt;&lt;titles&gt;&lt;title&gt;Flexible tactile sensors using screen-printed P (VDF-TrFE) and MWCNT/PDMS composites&lt;/title&gt;&lt;secondary-title&gt;IEEE sensors Journal&lt;/secondary-title&gt;&lt;/titles&gt;&lt;periodical&gt;&lt;full-title&gt;IEEE sensors Journal&lt;/full-title&gt;&lt;/periodical&gt;&lt;pages&gt;3146-3155&lt;/pages&gt;&lt;volume&gt;15&lt;/volume&gt;&lt;number&gt;6&lt;/number&gt;&lt;dates&gt;&lt;year&gt;2015&lt;/year&gt;&lt;/dates&gt;&lt;urls&gt;&lt;/urls&gt;&lt;/record&gt;&lt;/Cite&gt;&lt;/EndNote&gt;</w:instrText>
      </w:r>
      <w:r w:rsidR="00681514">
        <w:rPr>
          <w:rFonts w:ascii="Times New Roman" w:hAnsi="Times New Roman"/>
        </w:rPr>
        <w:fldChar w:fldCharType="separate"/>
      </w:r>
      <w:r w:rsidR="00681514">
        <w:rPr>
          <w:rFonts w:ascii="Times New Roman" w:hAnsi="Times New Roman"/>
          <w:noProof/>
        </w:rPr>
        <w:t>[48]</w:t>
      </w:r>
      <w:r w:rsidR="00681514">
        <w:rPr>
          <w:rFonts w:ascii="Times New Roman" w:hAnsi="Times New Roman"/>
        </w:rPr>
        <w:fldChar w:fldCharType="end"/>
      </w:r>
      <w:r w:rsidRPr="00A652EA">
        <w:rPr>
          <w:rFonts w:ascii="Times New Roman" w:hAnsi="Times New Roman"/>
        </w:rPr>
        <w:t xml:space="preserve">, </w:t>
      </w:r>
      <w:proofErr w:type="spellStart"/>
      <w:r w:rsidRPr="00A652EA">
        <w:rPr>
          <w:rFonts w:ascii="Times New Roman" w:hAnsi="Times New Roman"/>
        </w:rPr>
        <w:t>triboelectric</w:t>
      </w:r>
      <w:proofErr w:type="spellEnd"/>
      <w:r w:rsidR="00681514">
        <w:rPr>
          <w:rFonts w:ascii="Times New Roman" w:hAnsi="Times New Roman"/>
        </w:rPr>
        <w:fldChar w:fldCharType="begin"/>
      </w:r>
      <w:r w:rsidR="00681514">
        <w:rPr>
          <w:rFonts w:ascii="Times New Roman" w:hAnsi="Times New Roman"/>
        </w:rPr>
        <w:instrText xml:space="preserve"> ADDIN EN.CITE &lt;EndNote&gt;&lt;Cite&gt;&lt;Author&gt;Fan&lt;/Author&gt;&lt;Year&gt;2012&lt;/Year&gt;&lt;RecNum&gt;1&lt;/RecNum&gt;&lt;DisplayText&gt;[49]&lt;/DisplayText&gt;&lt;record&gt;&lt;rec-number&gt;1&lt;/rec-number&gt;&lt;foreign-keys&gt;&lt;key app="EN" db-id="e5zeftspq0rwwbefe97xx2vd2rvaz22t0arz"&gt;1&lt;/key&gt;&lt;/foreign-keys&gt;&lt;ref-type name="Journal Article"&gt;17&lt;/ref-type&gt;&lt;contributors&gt;&lt;authors&gt;&lt;author&gt;Fan, Feng-Ru&lt;/author&gt;&lt;author&gt;Lin, Long&lt;/author&gt;&lt;author&gt;Zhu, Guang&lt;/author&gt;&lt;author&gt;Wu, Wenzhuo&lt;/author&gt;&lt;author&gt;Zhang, Rui&lt;/author&gt;&lt;author&gt;Wang, Zhong Lin&lt;/author&gt;&lt;/authors&gt;&lt;/contributors&gt;&lt;titles&gt;&lt;title&gt;Transparent triboelectric nanogenerators and self-powered pressure sensors based on micropatterned plastic films&lt;/title&gt;&lt;secondary-title&gt;Nano letters&lt;/secondary-title&gt;&lt;/titles&gt;&lt;pages&gt;3109-3114&lt;/pages&gt;&lt;volume&gt;12&lt;/volume&gt;&lt;number&gt;6&lt;/number&gt;&lt;dates&gt;&lt;year&gt;2012&lt;/year&gt;&lt;/dates&gt;&lt;isbn&gt;1530-6984&lt;/isbn&gt;&lt;urls&gt;&lt;/urls&gt;&lt;/record&gt;&lt;/Cite&gt;&lt;/EndNote&gt;</w:instrText>
      </w:r>
      <w:r w:rsidR="00681514">
        <w:rPr>
          <w:rFonts w:ascii="Times New Roman" w:hAnsi="Times New Roman"/>
        </w:rPr>
        <w:fldChar w:fldCharType="separate"/>
      </w:r>
      <w:r w:rsidR="00681514">
        <w:rPr>
          <w:rFonts w:ascii="Times New Roman" w:hAnsi="Times New Roman"/>
          <w:noProof/>
        </w:rPr>
        <w:t>[49]</w:t>
      </w:r>
      <w:r w:rsidR="00681514">
        <w:rPr>
          <w:rFonts w:ascii="Times New Roman" w:hAnsi="Times New Roman"/>
        </w:rPr>
        <w:fldChar w:fldCharType="end"/>
      </w:r>
      <w:r>
        <w:rPr>
          <w:rFonts w:ascii="Times New Roman" w:hAnsi="Times New Roman"/>
        </w:rPr>
        <w:t xml:space="preserve">  etc. sensors. The materials developed in this study work on </w:t>
      </w:r>
      <w:proofErr w:type="spellStart"/>
      <w:r>
        <w:rPr>
          <w:rFonts w:ascii="Times New Roman" w:hAnsi="Times New Roman"/>
        </w:rPr>
        <w:t>piezoresistive</w:t>
      </w:r>
      <w:proofErr w:type="spellEnd"/>
      <w:r>
        <w:rPr>
          <w:rFonts w:ascii="Times New Roman" w:hAnsi="Times New Roman"/>
        </w:rPr>
        <w:t xml:space="preserve"> effect. The term </w:t>
      </w:r>
      <w:proofErr w:type="spellStart"/>
      <w:r>
        <w:rPr>
          <w:rFonts w:ascii="Times New Roman" w:hAnsi="Times New Roman"/>
        </w:rPr>
        <w:t>piezo</w:t>
      </w:r>
      <w:proofErr w:type="spellEnd"/>
      <w:r>
        <w:rPr>
          <w:rFonts w:ascii="Times New Roman" w:hAnsi="Times New Roman"/>
        </w:rPr>
        <w:t xml:space="preserve"> refer to the Greek word “</w:t>
      </w:r>
      <w:proofErr w:type="spellStart"/>
      <w:r>
        <w:rPr>
          <w:rFonts w:ascii="Times New Roman" w:hAnsi="Times New Roman"/>
        </w:rPr>
        <w:t>piezen</w:t>
      </w:r>
      <w:proofErr w:type="spellEnd"/>
      <w:r>
        <w:rPr>
          <w:rFonts w:ascii="Times New Roman" w:hAnsi="Times New Roman"/>
        </w:rPr>
        <w:t xml:space="preserve">” which means “to press” and resistance refers to electrical resistance. So, </w:t>
      </w:r>
      <w:proofErr w:type="spellStart"/>
      <w:r>
        <w:rPr>
          <w:rFonts w:ascii="Times New Roman" w:hAnsi="Times New Roman"/>
        </w:rPr>
        <w:t>piezoresistance</w:t>
      </w:r>
      <w:proofErr w:type="spellEnd"/>
      <w:r>
        <w:rPr>
          <w:rFonts w:ascii="Times New Roman" w:hAnsi="Times New Roman"/>
        </w:rPr>
        <w:t xml:space="preserve"> is change of electrical resistance of material due to externally applied load and thus this change in resistance can be correlated to predict the load being exerted. Electrical resistance of any materials is in general a function of its physical dimensions &amp; resistivity and can be expressed by the following formula:</w:t>
      </w:r>
    </w:p>
    <w:p w:rsidR="008310F5" w:rsidRDefault="008310F5" w:rsidP="0040196A">
      <w:pPr>
        <w:jc w:val="right"/>
      </w:pPr>
      <w:r>
        <w:tab/>
      </w:r>
      <w:r>
        <w:tab/>
      </w:r>
      <w:r>
        <w:tab/>
      </w:r>
      <w:r>
        <w:tab/>
      </w:r>
      <w:r>
        <w:tab/>
      </w:r>
      <m:oMath>
        <m:r>
          <m:rPr>
            <m:sty m:val="p"/>
          </m:rPr>
          <w:rPr>
            <w:rFonts w:ascii="Cambria Math" w:hAnsi="Cambria Math"/>
          </w:rPr>
          <m:t>R=</m:t>
        </m:r>
        <m:f>
          <m:fPr>
            <m:ctrlPr>
              <w:rPr>
                <w:rFonts w:ascii="Cambria Math" w:hAnsi="Cambria Math"/>
              </w:rPr>
            </m:ctrlPr>
          </m:fPr>
          <m:num>
            <m:r>
              <m:rPr>
                <m:sty m:val="p"/>
              </m:rPr>
              <w:rPr>
                <w:rFonts w:ascii="Cambria Math" w:hAnsi="Cambria Math" w:cs="Arial"/>
                <w:color w:val="222222"/>
                <w:shd w:val="clear" w:color="auto" w:fill="FFFFFF"/>
              </w:rPr>
              <m:t>ρl</m:t>
            </m:r>
          </m:num>
          <m:den>
            <m:r>
              <m:rPr>
                <m:sty m:val="p"/>
              </m:rPr>
              <w:rPr>
                <w:rFonts w:ascii="Cambria Math" w:hAnsi="Cambria Math"/>
              </w:rPr>
              <m:t>a</m:t>
            </m:r>
          </m:den>
        </m:f>
      </m:oMath>
      <w:r>
        <w:tab/>
      </w:r>
      <w:r>
        <w:tab/>
      </w:r>
      <w:r>
        <w:tab/>
      </w:r>
      <w:r>
        <w:tab/>
      </w:r>
      <w:r>
        <w:tab/>
      </w:r>
      <w:r>
        <w:tab/>
        <w:t>(4)</w:t>
      </w:r>
    </w:p>
    <w:p w:rsidR="008310F5" w:rsidRDefault="008310F5" w:rsidP="00E905B2">
      <w:pPr>
        <w:jc w:val="both"/>
        <w:rPr>
          <w:vertAlign w:val="superscript"/>
        </w:rPr>
      </w:pPr>
      <w:proofErr w:type="gramStart"/>
      <w:r>
        <w:t>where</w:t>
      </w:r>
      <w:proofErr w:type="gramEnd"/>
      <w:r>
        <w:t xml:space="preserve">, </w:t>
      </w:r>
      <w:r w:rsidRPr="00C11441">
        <w:rPr>
          <w:i/>
        </w:rPr>
        <w:t xml:space="preserve">l </w:t>
      </w:r>
      <w:r>
        <w:t xml:space="preserve">is the length, </w:t>
      </w:r>
      <w:r w:rsidRPr="00C11441">
        <w:rPr>
          <w:i/>
        </w:rPr>
        <w:t>a</w:t>
      </w:r>
      <w:r>
        <w:t xml:space="preserve"> is the average cross section area, and </w:t>
      </w:r>
      <m:oMath>
        <m:r>
          <m:rPr>
            <m:sty m:val="p"/>
          </m:rPr>
          <w:rPr>
            <w:rFonts w:ascii="Cambria Math" w:hAnsi="Cambria Math" w:cs="Arial"/>
            <w:color w:val="222222"/>
            <w:shd w:val="clear" w:color="auto" w:fill="FFFFFF"/>
          </w:rPr>
          <m:t>ρ</m:t>
        </m:r>
      </m:oMath>
      <w:r>
        <w:rPr>
          <w:color w:val="222222"/>
          <w:shd w:val="clear" w:color="auto" w:fill="FFFFFF"/>
        </w:rPr>
        <w:t xml:space="preserve"> is the resistivity of the material. When a small load is applied, the total resistance change is generated by both geometric effect (Poisson’s ratio </w:t>
      </w:r>
      <w:r w:rsidRPr="00C11441">
        <w:rPr>
          <w:i/>
          <w:color w:val="222222"/>
          <w:shd w:val="clear" w:color="auto" w:fill="FFFFFF"/>
        </w:rPr>
        <w:t>v</w:t>
      </w:r>
      <w:r>
        <w:t xml:space="preserve">) and fractional change in resistivity. Total resistance change </w:t>
      </w:r>
      <w:r w:rsidR="00B62A12">
        <w:t>can be expressed by E</w:t>
      </w:r>
      <w:r w:rsidR="00681514">
        <w:t>quation 5.</w:t>
      </w:r>
      <w:r w:rsidR="00681514">
        <w:fldChar w:fldCharType="begin"/>
      </w:r>
      <w:r w:rsidR="00681514">
        <w:instrText xml:space="preserve"> ADDIN EN.CITE &lt;EndNote&gt;&lt;Cite&gt;&lt;Author&gt;Cookson&lt;/Author&gt;&lt;Year&gt;1935&lt;/Year&gt;&lt;RecNum&gt;50&lt;/RecNum&gt;&lt;DisplayText&gt;[50, 51]&lt;/DisplayText&gt;&lt;record&gt;&lt;rec-number&gt;50&lt;/rec-number&gt;&lt;foreign-keys&gt;&lt;key app="EN" db-id="2x09r5wxbd5sttetremvfr2gpp9teds95ped"&gt;50&lt;/key&gt;&lt;/foreign-keys&gt;&lt;ref-type name="Journal Article"&gt;17&lt;/ref-type&gt;&lt;contributors&gt;&lt;authors&gt;&lt;author&gt;Cookson, J.W.  &lt;/author&gt;&lt;/authors&gt;&lt;/contributors&gt;&lt;titles&gt;&lt;title&gt;Theory of the piezo-resistive effect.&lt;/title&gt;&lt;secondary-title&gt;Phys Rev. &lt;/secondary-title&gt;&lt;/titles&gt;&lt;periodical&gt;&lt;full-title&gt;Phys Rev.&lt;/full-title&gt;&lt;/periodical&gt;&lt;volume&gt;47&lt;/volume&gt;&lt;number&gt;194–195&lt;/number&gt;&lt;dates&gt;&lt;year&gt;1935&lt;/year&gt;&lt;/dates&gt;&lt;urls&gt;&lt;/urls&gt;&lt;/record&gt;&lt;/Cite&gt;&lt;Cite&gt;&lt;Author&gt;Barlian&lt;/Author&gt;&lt;Year&gt;2009&lt;/Year&gt;&lt;RecNum&gt;51&lt;/RecNum&gt;&lt;record&gt;&lt;rec-number&gt;51&lt;/rec-number&gt;&lt;foreign-keys&gt;&lt;key app="EN" db-id="2x09r5wxbd5sttetremvfr2gpp9teds95ped"&gt;51&lt;/key&gt;&lt;/foreign-keys&gt;&lt;ref-type name="Conference Proceedings"&gt;10&lt;/ref-type&gt;&lt;contributors&gt;&lt;authors&gt;&lt;author&gt;Barlian,A.A. et. al. &lt;/author&gt;&lt;/authors&gt;&lt;/contributors&gt;&lt;titles&gt;&lt;title&gt;Review: Semiconductor piezoresistance for microsystems&lt;/title&gt;&lt;secondary-title&gt;Proc IEEE Inst Electr Electron Eng. &lt;/secondary-title&gt;&lt;/titles&gt;&lt;pages&gt;513–552&lt;/pages&gt;&lt;volume&gt;97&lt;/volume&gt;&lt;number&gt;3&lt;/number&gt;&lt;dates&gt;&lt;year&gt;2009&lt;/year&gt;&lt;/dates&gt;&lt;urls&gt;&lt;/urls&gt;&lt;/record&gt;&lt;/Cite&gt;&lt;/EndNote&gt;</w:instrText>
      </w:r>
      <w:r w:rsidR="00681514">
        <w:fldChar w:fldCharType="separate"/>
      </w:r>
      <w:r w:rsidR="00681514">
        <w:rPr>
          <w:noProof/>
        </w:rPr>
        <w:t>[50, 51]</w:t>
      </w:r>
      <w:r w:rsidR="00681514">
        <w:fldChar w:fldCharType="end"/>
      </w:r>
    </w:p>
    <w:p w:rsidR="008310F5" w:rsidRDefault="008310F5" w:rsidP="0040196A">
      <w:pPr>
        <w:jc w:val="right"/>
      </w:pPr>
      <w:r>
        <w:tab/>
      </w:r>
      <w:r>
        <w:tab/>
      </w:r>
      <w:r>
        <w:tab/>
      </w:r>
      <w:r>
        <w:tab/>
      </w:r>
      <m:oMath>
        <m:f>
          <m:fPr>
            <m:ctrlPr>
              <w:rPr>
                <w:rFonts w:ascii="Cambria Math" w:hAnsi="Cambria Math"/>
              </w:rPr>
            </m:ctrlPr>
          </m:fPr>
          <m:num>
            <m:r>
              <m:rPr>
                <m:sty m:val="p"/>
              </m:rPr>
              <w:rPr>
                <w:rFonts w:ascii="Cambria Math" w:hAnsi="Cambria Math"/>
              </w:rPr>
              <m:t>∆R</m:t>
            </m:r>
          </m:num>
          <m:den>
            <m:r>
              <m:rPr>
                <m:sty m:val="p"/>
              </m:rPr>
              <w:rPr>
                <w:rFonts w:ascii="Cambria Math" w:hAnsi="Cambria Math"/>
              </w:rPr>
              <m:t>R</m:t>
            </m:r>
          </m:den>
        </m:f>
        <m:r>
          <m:rPr>
            <m:sty m:val="p"/>
          </m:rPr>
          <w:rPr>
            <w:rFonts w:ascii="Cambria Math" w:hAnsi="Cambria Math"/>
          </w:rPr>
          <m:t>=</m:t>
        </m:r>
        <m:d>
          <m:dPr>
            <m:ctrlPr>
              <w:rPr>
                <w:rFonts w:ascii="Cambria Math" w:hAnsi="Cambria Math"/>
              </w:rPr>
            </m:ctrlPr>
          </m:dPr>
          <m:e>
            <m:r>
              <m:rPr>
                <m:sty m:val="p"/>
              </m:rPr>
              <w:rPr>
                <w:rFonts w:ascii="Cambria Math" w:hAnsi="Cambria Math"/>
              </w:rPr>
              <m:t>1+2</m:t>
            </m:r>
            <m:r>
              <w:rPr>
                <w:rFonts w:ascii="Cambria Math" w:hAnsi="Cambria Math"/>
                <w:color w:val="222222"/>
                <w:shd w:val="clear" w:color="auto" w:fill="FFFFFF"/>
              </w:rPr>
              <m:t>v</m:t>
            </m:r>
          </m:e>
        </m:d>
        <m:r>
          <m:rPr>
            <m:sty m:val="p"/>
          </m:rPr>
          <w:rPr>
            <w:rFonts w:ascii="Cambria Math" w:hAnsi="Cambria Math"/>
          </w:rPr>
          <m:t>∈+</m:t>
        </m:r>
        <m:f>
          <m:fPr>
            <m:ctrlPr>
              <w:rPr>
                <w:rFonts w:ascii="Cambria Math" w:hAnsi="Cambria Math"/>
              </w:rPr>
            </m:ctrlPr>
          </m:fPr>
          <m:num>
            <m:r>
              <m:rPr>
                <m:sty m:val="p"/>
              </m:rPr>
              <w:rPr>
                <w:rFonts w:ascii="Cambria Math" w:hAnsi="Cambria Math"/>
              </w:rPr>
              <m:t>∆</m:t>
            </m:r>
            <m:r>
              <m:rPr>
                <m:sty m:val="p"/>
              </m:rPr>
              <w:rPr>
                <w:rFonts w:ascii="Cambria Math" w:hAnsi="Cambria Math" w:cs="Arial"/>
                <w:color w:val="222222"/>
                <w:shd w:val="clear" w:color="auto" w:fill="FFFFFF"/>
              </w:rPr>
              <m:t>ρ</m:t>
            </m:r>
          </m:num>
          <m:den>
            <m:r>
              <m:rPr>
                <m:sty m:val="p"/>
              </m:rPr>
              <w:rPr>
                <w:rFonts w:ascii="Cambria Math" w:hAnsi="Cambria Math" w:cs="Arial"/>
                <w:color w:val="222222"/>
                <w:shd w:val="clear" w:color="auto" w:fill="FFFFFF"/>
              </w:rPr>
              <m:t>ρ</m:t>
            </m:r>
          </m:den>
        </m:f>
      </m:oMath>
      <w:r w:rsidRPr="007041AD">
        <w:tab/>
      </w:r>
      <w:r>
        <w:tab/>
      </w:r>
      <w:r>
        <w:tab/>
      </w:r>
      <w:r>
        <w:tab/>
      </w:r>
      <w:r>
        <w:tab/>
        <w:t xml:space="preserve">   (5)</w:t>
      </w:r>
    </w:p>
    <w:p w:rsidR="008310F5" w:rsidRDefault="005F1050" w:rsidP="00E905B2">
      <w:pPr>
        <w:jc w:val="both"/>
      </w:pPr>
      <w:proofErr w:type="gramStart"/>
      <w:r>
        <w:t>where</w:t>
      </w:r>
      <w:proofErr w:type="gramEnd"/>
      <w:r>
        <w:t xml:space="preserve">, </w:t>
      </w:r>
      <m:oMath>
        <m:r>
          <m:rPr>
            <m:sty m:val="p"/>
          </m:rPr>
          <w:rPr>
            <w:rFonts w:ascii="Cambria Math" w:hAnsi="Cambria Math"/>
          </w:rPr>
          <m:t>∆R</m:t>
        </m:r>
      </m:oMath>
      <w:r>
        <w:t xml:space="preserve"> is the change in resistance value from initial resistance, and </w:t>
      </w:r>
      <m:oMath>
        <m:r>
          <m:rPr>
            <m:sty m:val="p"/>
          </m:rPr>
          <w:rPr>
            <w:rFonts w:ascii="Cambria Math" w:hAnsi="Cambria Math"/>
          </w:rPr>
          <m:t>∈</m:t>
        </m:r>
      </m:oMath>
      <w:r>
        <w:t xml:space="preserve"> is the applied strain on the material. </w:t>
      </w:r>
      <w:r w:rsidR="008310F5">
        <w:t xml:space="preserve">Finally, a term called “Gauge Factor (GF)” is defined to quantify </w:t>
      </w:r>
      <w:proofErr w:type="spellStart"/>
      <w:r w:rsidR="008310F5">
        <w:t>piezoresistive</w:t>
      </w:r>
      <w:proofErr w:type="spellEnd"/>
      <w:r w:rsidR="008310F5">
        <w:t xml:space="preserve"> effect relative to strain as follow:</w:t>
      </w:r>
    </w:p>
    <w:p w:rsidR="008310F5" w:rsidRDefault="008310F5" w:rsidP="008756B8">
      <w:pPr>
        <w:jc w:val="right"/>
      </w:pPr>
      <w:r>
        <w:tab/>
      </w:r>
      <w:r>
        <w:tab/>
      </w:r>
      <w:r>
        <w:tab/>
      </w:r>
      <w:r>
        <w:tab/>
      </w:r>
      <w:r>
        <w:tab/>
      </w:r>
      <m:oMath>
        <m:r>
          <m:rPr>
            <m:sty m:val="p"/>
          </m:rPr>
          <w:rPr>
            <w:rFonts w:ascii="Cambria Math" w:hAnsi="Cambria Math"/>
          </w:rPr>
          <m:t>GF=</m:t>
        </m:r>
        <m:f>
          <m:fPr>
            <m:ctrlPr>
              <w:rPr>
                <w:rFonts w:ascii="Cambria Math" w:hAnsi="Cambria Math"/>
              </w:rPr>
            </m:ctrlPr>
          </m:fPr>
          <m:num>
            <m:f>
              <m:fPr>
                <m:ctrlPr>
                  <w:rPr>
                    <w:rFonts w:ascii="Cambria Math" w:hAnsi="Cambria Math"/>
                  </w:rPr>
                </m:ctrlPr>
              </m:fPr>
              <m:num>
                <m:r>
                  <m:rPr>
                    <m:sty m:val="p"/>
                  </m:rPr>
                  <w:rPr>
                    <w:rFonts w:ascii="Cambria Math" w:hAnsi="Cambria Math"/>
                  </w:rPr>
                  <m:t>∆R</m:t>
                </m:r>
              </m:num>
              <m:den>
                <m:r>
                  <m:rPr>
                    <m:sty m:val="p"/>
                  </m:rPr>
                  <w:rPr>
                    <w:rFonts w:ascii="Cambria Math" w:hAnsi="Cambria Math"/>
                  </w:rPr>
                  <m:t>R</m:t>
                </m:r>
              </m:den>
            </m:f>
          </m:num>
          <m:den>
            <m:r>
              <m:rPr>
                <m:sty m:val="p"/>
              </m:rPr>
              <w:rPr>
                <w:rFonts w:ascii="Cambria Math" w:hAnsi="Cambria Math"/>
              </w:rPr>
              <m:t>∈</m:t>
            </m:r>
          </m:den>
        </m:f>
      </m:oMath>
      <w:r>
        <w:tab/>
      </w:r>
      <w:r>
        <w:tab/>
      </w:r>
      <w:r>
        <w:tab/>
      </w:r>
      <w:r>
        <w:tab/>
      </w:r>
      <w:r>
        <w:tab/>
        <w:t>(6)</w:t>
      </w:r>
    </w:p>
    <w:p w:rsidR="008310F5" w:rsidRDefault="008310F5" w:rsidP="00E905B2">
      <w:pPr>
        <w:ind w:firstLine="720"/>
        <w:jc w:val="both"/>
      </w:pPr>
      <w:r>
        <w:lastRenderedPageBreak/>
        <w:t>For metallic materials, change in resistance is generated only from geometric effect and change in resistivity is insignificant. Thus, the gauge factor is small and ranges from 1.4 to 2.0</w:t>
      </w:r>
      <w:r w:rsidR="005F1050">
        <w:t xml:space="preserve"> only</w:t>
      </w:r>
      <w:r>
        <w:t xml:space="preserve">. However, for semiconductor materials, changes in resistivity improve the gauge factor significantly. </w:t>
      </w:r>
      <w:r w:rsidRPr="00A652EA">
        <w:rPr>
          <w:rFonts w:ascii="Times New Roman" w:hAnsi="Times New Roman"/>
        </w:rPr>
        <w:t>With the advancement in semiconductor materials, silicon based sensors are available commercially. However, this technology has a few major drawbacks including the brittle and rigid nature of semiconductors which does not allow it to withstand large deformation rendering not useful for flexible applications</w:t>
      </w:r>
      <w:r w:rsidR="00681514">
        <w:rPr>
          <w:rFonts w:ascii="Times New Roman" w:hAnsi="Times New Roman"/>
        </w:rPr>
        <w:fldChar w:fldCharType="begin"/>
      </w:r>
      <w:r w:rsidR="00681514">
        <w:rPr>
          <w:rFonts w:ascii="Times New Roman" w:hAnsi="Times New Roman"/>
        </w:rPr>
        <w:instrText xml:space="preserve"> ADDIN EN.CITE &lt;EndNote&gt;&lt;Cite&gt;&lt;Author&gt;Lucarotti&lt;/Author&gt;&lt;Year&gt;2013&lt;/Year&gt;&lt;RecNum&gt;52&lt;/RecNum&gt;&lt;DisplayText&gt;[52]&lt;/DisplayText&gt;&lt;record&gt;&lt;rec-number&gt;52&lt;/rec-number&gt;&lt;foreign-keys&gt;&lt;key app="EN" db-id="2x09r5wxbd5sttetremvfr2gpp9teds95ped"&gt;52&lt;/key&gt;&lt;/foreign-keys&gt;&lt;ref-type name="Journal Article"&gt;17&lt;/ref-type&gt;&lt;contributors&gt;&lt;authors&gt;&lt;author&gt;Lucarotti, C. et al.&lt;/author&gt;&lt;/authors&gt;&lt;/contributors&gt;&lt;titles&gt;&lt;title&gt;Synthetic and bio-artificial tactile sensing: A review&lt;/title&gt;&lt;secondary-title&gt;Sensors&lt;/secondary-title&gt;&lt;/titles&gt;&lt;periodical&gt;&lt;full-title&gt;Sensors&lt;/full-title&gt;&lt;/periodical&gt;&lt;pages&gt;1435-1466&lt;/pages&gt;&lt;volume&gt;13&lt;/volume&gt;&lt;number&gt;2&lt;/number&gt;&lt;dates&gt;&lt;year&gt;2013&lt;/year&gt;&lt;/dates&gt;&lt;urls&gt;&lt;/urls&gt;&lt;/record&gt;&lt;/Cite&gt;&lt;/EndNote&gt;</w:instrText>
      </w:r>
      <w:r w:rsidR="00681514">
        <w:rPr>
          <w:rFonts w:ascii="Times New Roman" w:hAnsi="Times New Roman"/>
        </w:rPr>
        <w:fldChar w:fldCharType="separate"/>
      </w:r>
      <w:r w:rsidR="00681514">
        <w:rPr>
          <w:rFonts w:ascii="Times New Roman" w:hAnsi="Times New Roman"/>
          <w:noProof/>
        </w:rPr>
        <w:t>[52]</w:t>
      </w:r>
      <w:r w:rsidR="00681514">
        <w:rPr>
          <w:rFonts w:ascii="Times New Roman" w:hAnsi="Times New Roman"/>
        </w:rPr>
        <w:fldChar w:fldCharType="end"/>
      </w:r>
      <w:r w:rsidRPr="00A652EA">
        <w:rPr>
          <w:rFonts w:ascii="Times New Roman" w:hAnsi="Times New Roman"/>
        </w:rPr>
        <w:t>.</w:t>
      </w:r>
      <w:r w:rsidRPr="00B44410">
        <w:rPr>
          <w:rFonts w:ascii="Times New Roman" w:hAnsi="Times New Roman"/>
          <w:vertAlign w:val="superscript"/>
        </w:rPr>
        <w:t xml:space="preserve">  </w:t>
      </w:r>
      <w:r w:rsidRPr="00A652EA">
        <w:rPr>
          <w:rFonts w:ascii="Times New Roman" w:hAnsi="Times New Roman"/>
        </w:rPr>
        <w:t>The same goes to commercially available metal strain gauges which can hardly measure 10</w:t>
      </w:r>
      <w:r w:rsidR="00681514">
        <w:rPr>
          <w:rFonts w:ascii="Times New Roman" w:hAnsi="Times New Roman"/>
        </w:rPr>
        <w:t>% strain with low gauge factor</w:t>
      </w:r>
      <w:r w:rsidR="00681514">
        <w:rPr>
          <w:rFonts w:ascii="Times New Roman" w:hAnsi="Times New Roman"/>
        </w:rPr>
        <w:fldChar w:fldCharType="begin"/>
      </w:r>
      <w:r w:rsidR="00681514">
        <w:rPr>
          <w:rFonts w:ascii="Times New Roman" w:hAnsi="Times New Roman"/>
        </w:rPr>
        <w:instrText xml:space="preserve"> ADDIN EN.CITE &lt;EndNote&gt;&lt;Cite&gt;&lt;Author&gt;Dobie&lt;/Author&gt;&lt;Year&gt;1948&lt;/Year&gt;&lt;RecNum&gt;53&lt;/RecNum&gt;&lt;DisplayText&gt;[53]&lt;/DisplayText&gt;&lt;record&gt;&lt;rec-number&gt;53&lt;/rec-number&gt;&lt;foreign-keys&gt;&lt;key app="EN" db-id="2x09r5wxbd5sttetremvfr2gpp9teds95ped"&gt;53&lt;/key&gt;&lt;/foreign-keys&gt;&lt;ref-type name="Book"&gt;6&lt;/ref-type&gt;&lt;contributors&gt;&lt;authors&gt;&lt;author&gt;Dobie, W. B. &amp;amp; Isaac Peter, C. G. &lt;/author&gt;&lt;/authors&gt;&lt;/contributors&gt;&lt;titles&gt;&lt;title&gt;Electric Resistance Strain Gauges &lt;/title&gt;&lt;/titles&gt;&lt;dates&gt;&lt;year&gt;1948&lt;/year&gt;&lt;/dates&gt;&lt;publisher&gt;English Universities Press Limited&lt;/publisher&gt;&lt;urls&gt;&lt;/urls&gt;&lt;/record&gt;&lt;/Cite&gt;&lt;/EndNote&gt;</w:instrText>
      </w:r>
      <w:r w:rsidR="00681514">
        <w:rPr>
          <w:rFonts w:ascii="Times New Roman" w:hAnsi="Times New Roman"/>
        </w:rPr>
        <w:fldChar w:fldCharType="separate"/>
      </w:r>
      <w:r w:rsidR="00681514">
        <w:rPr>
          <w:rFonts w:ascii="Times New Roman" w:hAnsi="Times New Roman"/>
          <w:noProof/>
        </w:rPr>
        <w:t>[53]</w:t>
      </w:r>
      <w:r w:rsidR="00681514">
        <w:rPr>
          <w:rFonts w:ascii="Times New Roman" w:hAnsi="Times New Roman"/>
        </w:rPr>
        <w:fldChar w:fldCharType="end"/>
      </w:r>
      <w:r w:rsidR="00681514">
        <w:rPr>
          <w:rFonts w:ascii="Times New Roman" w:hAnsi="Times New Roman"/>
        </w:rPr>
        <w:t>.</w:t>
      </w:r>
      <w:r>
        <w:t xml:space="preserve"> Therefore, a superior alternative has been proposed and explored in this study based on CNF/PDMS </w:t>
      </w:r>
      <w:proofErr w:type="spellStart"/>
      <w:r>
        <w:t>nanocomposite</w:t>
      </w:r>
      <w:proofErr w:type="spellEnd"/>
      <w:r>
        <w:t xml:space="preserve"> materials which possess both the flexibility of PDMS matrix and large change in resistance similar to semiconductors that comes from CNF nanomaterial. The </w:t>
      </w:r>
      <w:proofErr w:type="spellStart"/>
      <w:r>
        <w:t>piezoresistive</w:t>
      </w:r>
      <w:proofErr w:type="spellEnd"/>
      <w:r>
        <w:t xml:space="preserve"> phenomenon in </w:t>
      </w:r>
      <w:proofErr w:type="spellStart"/>
      <w:r>
        <w:t>nanocomposite</w:t>
      </w:r>
      <w:proofErr w:type="spellEnd"/>
      <w:r>
        <w:t xml:space="preserve"> material i</w:t>
      </w:r>
      <w:r w:rsidR="008A62AA">
        <w:t>s graphically shown in F</w:t>
      </w:r>
      <w:r w:rsidR="003F44FC">
        <w:t>igure 4.1</w:t>
      </w:r>
      <w:r>
        <w:t>.</w:t>
      </w:r>
    </w:p>
    <w:p w:rsidR="00DA395B" w:rsidRDefault="008310F5" w:rsidP="00DA395B">
      <w:pPr>
        <w:keepNext/>
        <w:jc w:val="center"/>
      </w:pPr>
      <w:r>
        <w:rPr>
          <w:noProof/>
          <w:lang w:bidi="ar-SA"/>
        </w:rPr>
        <w:drawing>
          <wp:inline distT="0" distB="0" distL="0" distR="0" wp14:anchorId="48D1C769" wp14:editId="32DBEAA7">
            <wp:extent cx="3819525" cy="2362200"/>
            <wp:effectExtent l="0" t="0" r="0" b="0"/>
            <wp:docPr id="52" name="Picture 52" descr="piezoresistance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iezoresistance process"/>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819525" cy="2362200"/>
                    </a:xfrm>
                    <a:prstGeom prst="rect">
                      <a:avLst/>
                    </a:prstGeom>
                    <a:noFill/>
                    <a:ln>
                      <a:noFill/>
                    </a:ln>
                  </pic:spPr>
                </pic:pic>
              </a:graphicData>
            </a:graphic>
          </wp:inline>
        </w:drawing>
      </w:r>
    </w:p>
    <w:p w:rsidR="008310F5" w:rsidRDefault="00DA395B" w:rsidP="00DA395B">
      <w:pPr>
        <w:pStyle w:val="Caption"/>
      </w:pPr>
      <w:bookmarkStart w:id="47" w:name="_Toc487652797"/>
      <w:proofErr w:type="gramStart"/>
      <w:r>
        <w:t xml:space="preserve">Figure </w:t>
      </w:r>
      <w:r w:rsidR="00C4117D">
        <w:fldChar w:fldCharType="begin"/>
      </w:r>
      <w:r w:rsidR="00C4117D">
        <w:instrText xml:space="preserve"> STYLEREF 1 \s </w:instrText>
      </w:r>
      <w:r w:rsidR="00C4117D">
        <w:fldChar w:fldCharType="separate"/>
      </w:r>
      <w:r w:rsidR="000C41EC">
        <w:rPr>
          <w:noProof/>
        </w:rPr>
        <w:t>4</w:t>
      </w:r>
      <w:r w:rsidR="00C4117D">
        <w:rPr>
          <w:noProof/>
        </w:rPr>
        <w:fldChar w:fldCharType="end"/>
      </w:r>
      <w:r w:rsidR="008C4A8E">
        <w:t>.</w:t>
      </w:r>
      <w:proofErr w:type="gramEnd"/>
      <w:r w:rsidR="00C4117D">
        <w:fldChar w:fldCharType="begin"/>
      </w:r>
      <w:r w:rsidR="00C4117D">
        <w:instrText xml:space="preserve"> SEQ Figure \* ARABIC \s 1 </w:instrText>
      </w:r>
      <w:r w:rsidR="00C4117D">
        <w:fldChar w:fldCharType="separate"/>
      </w:r>
      <w:r w:rsidR="000C41EC">
        <w:rPr>
          <w:noProof/>
        </w:rPr>
        <w:t>1</w:t>
      </w:r>
      <w:r w:rsidR="00C4117D">
        <w:rPr>
          <w:noProof/>
        </w:rPr>
        <w:fldChar w:fldCharType="end"/>
      </w:r>
      <w:r>
        <w:t xml:space="preserve">: </w:t>
      </w:r>
      <w:r w:rsidRPr="00DF0BB9">
        <w:t xml:space="preserve">Schematic representation of </w:t>
      </w:r>
      <w:proofErr w:type="spellStart"/>
      <w:r w:rsidRPr="00DF0BB9">
        <w:t>piezoresistance</w:t>
      </w:r>
      <w:proofErr w:type="spellEnd"/>
      <w:r w:rsidRPr="00DF0BB9">
        <w:t xml:space="preserve"> based pressure sensing</w:t>
      </w:r>
      <w:r>
        <w:t>.</w:t>
      </w:r>
      <w:bookmarkEnd w:id="47"/>
    </w:p>
    <w:p w:rsidR="008310F5" w:rsidRDefault="008310F5" w:rsidP="008310F5">
      <w:pPr>
        <w:pStyle w:val="Caption"/>
        <w:jc w:val="center"/>
      </w:pPr>
    </w:p>
    <w:p w:rsidR="008310F5" w:rsidRDefault="008310F5" w:rsidP="008310F5"/>
    <w:p w:rsidR="008310F5" w:rsidRDefault="008310F5" w:rsidP="00D63BFF">
      <w:pPr>
        <w:ind w:firstLine="720"/>
        <w:jc w:val="both"/>
      </w:pPr>
      <w:r>
        <w:lastRenderedPageBreak/>
        <w:t xml:space="preserve">In this chapter, the synthesized </w:t>
      </w:r>
      <w:proofErr w:type="spellStart"/>
      <w:r>
        <w:t>nanocomposites</w:t>
      </w:r>
      <w:proofErr w:type="spellEnd"/>
      <w:r>
        <w:t xml:space="preserve"> will be characterized under both tensile and compressive loading conditions to validate the concept of </w:t>
      </w:r>
      <w:proofErr w:type="spellStart"/>
      <w:r>
        <w:t>piezoresistive</w:t>
      </w:r>
      <w:proofErr w:type="spellEnd"/>
      <w:r>
        <w:t xml:space="preserve"> sensing. This result will provide benchmark for selecting the best material formula. Finally, the sensitivity of the optimum material will be improved in terms of gauge factor by considering different geometric shapes.</w:t>
      </w:r>
    </w:p>
    <w:p w:rsidR="008310F5" w:rsidRPr="003B25E6" w:rsidRDefault="008310F5" w:rsidP="00614F24">
      <w:pPr>
        <w:pStyle w:val="Heading2"/>
        <w:rPr>
          <w:rStyle w:val="Heading2Char"/>
          <w:b/>
        </w:rPr>
      </w:pPr>
      <w:bookmarkStart w:id="48" w:name="_Toc487652752"/>
      <w:r w:rsidRPr="003B25E6">
        <w:rPr>
          <w:rStyle w:val="Heading2Char"/>
          <w:b/>
        </w:rPr>
        <w:t>Sensing Response under Tensile Loading</w:t>
      </w:r>
      <w:bookmarkEnd w:id="48"/>
    </w:p>
    <w:p w:rsidR="008310F5" w:rsidRDefault="008310F5" w:rsidP="00D63BFF">
      <w:pPr>
        <w:ind w:firstLine="720"/>
        <w:jc w:val="both"/>
        <w:rPr>
          <w:color w:val="000000"/>
        </w:rPr>
      </w:pPr>
      <w:r>
        <w:rPr>
          <w:color w:val="000000"/>
        </w:rPr>
        <w:t xml:space="preserve">All the CNF filled PDMS </w:t>
      </w:r>
      <w:proofErr w:type="spellStart"/>
      <w:r>
        <w:rPr>
          <w:color w:val="000000"/>
        </w:rPr>
        <w:t>nanocomposites</w:t>
      </w:r>
      <w:proofErr w:type="spellEnd"/>
      <w:r>
        <w:rPr>
          <w:color w:val="000000"/>
        </w:rPr>
        <w:t xml:space="preserve"> as described in previous chapters were </w:t>
      </w:r>
      <w:r w:rsidR="00AA14AF">
        <w:rPr>
          <w:color w:val="000000"/>
        </w:rPr>
        <w:t xml:space="preserve">experimentally </w:t>
      </w:r>
      <w:r>
        <w:rPr>
          <w:color w:val="000000"/>
        </w:rPr>
        <w:t xml:space="preserve">characterized to understand their sensing capabilities. The specimens were characterized under tensile loading conditions at different maximum strain amplitudes. The maximum strains applied </w:t>
      </w:r>
      <w:r w:rsidR="00AA14AF">
        <w:rPr>
          <w:color w:val="000000"/>
        </w:rPr>
        <w:t xml:space="preserve">to the beam shape </w:t>
      </w:r>
      <w:proofErr w:type="spellStart"/>
      <w:r w:rsidR="00AA14AF">
        <w:rPr>
          <w:color w:val="000000"/>
        </w:rPr>
        <w:t>nanocomposites</w:t>
      </w:r>
      <w:proofErr w:type="spellEnd"/>
      <w:r w:rsidR="00AA14AF">
        <w:rPr>
          <w:color w:val="000000"/>
        </w:rPr>
        <w:t xml:space="preserve"> </w:t>
      </w:r>
      <w:r>
        <w:rPr>
          <w:color w:val="000000"/>
        </w:rPr>
        <w:t>in these experiments were 10%, 20%, and 30%, unless the samples failed before reaching the maximum strain. The experiments were performed in a single column INSTR</w:t>
      </w:r>
      <w:r w:rsidR="00AA14AF">
        <w:rPr>
          <w:color w:val="000000"/>
        </w:rPr>
        <w:t>ON machine as shown in Figure 4.2</w:t>
      </w:r>
      <w:r>
        <w:rPr>
          <w:color w:val="000000"/>
        </w:rPr>
        <w:t xml:space="preserve">. The </w:t>
      </w:r>
      <w:r w:rsidR="00827F2A">
        <w:rPr>
          <w:color w:val="000000"/>
        </w:rPr>
        <w:t>specimen</w:t>
      </w:r>
      <w:r>
        <w:rPr>
          <w:color w:val="000000"/>
        </w:rPr>
        <w:t xml:space="preserve"> was </w:t>
      </w:r>
      <w:r w:rsidR="00827F2A">
        <w:rPr>
          <w:color w:val="000000"/>
        </w:rPr>
        <w:t xml:space="preserve">always </w:t>
      </w:r>
      <w:r>
        <w:rPr>
          <w:color w:val="000000"/>
        </w:rPr>
        <w:t>electrically isolated using electrical tapes to avoid any electrical leakage</w:t>
      </w:r>
      <w:r w:rsidR="00827F2A">
        <w:rPr>
          <w:color w:val="000000"/>
        </w:rPr>
        <w:t xml:space="preserve"> or short circuit connection</w:t>
      </w:r>
      <w:r>
        <w:rPr>
          <w:color w:val="000000"/>
        </w:rPr>
        <w:t xml:space="preserve">. The electrical signals were recorded using RS-232 </w:t>
      </w:r>
      <w:r w:rsidR="00827F2A">
        <w:rPr>
          <w:color w:val="000000"/>
        </w:rPr>
        <w:t xml:space="preserve">data logging </w:t>
      </w:r>
      <w:r>
        <w:rPr>
          <w:color w:val="000000"/>
        </w:rPr>
        <w:t xml:space="preserve">interface with the computer running the data acquisition of the testing machine. The crosshead speed of the testing machine was 2.5mm/min while a sampling frequency of 3 Hz was applied for </w:t>
      </w:r>
      <w:r w:rsidR="004723CE">
        <w:rPr>
          <w:color w:val="000000"/>
        </w:rPr>
        <w:t xml:space="preserve">continuous real time </w:t>
      </w:r>
      <w:r>
        <w:rPr>
          <w:color w:val="000000"/>
        </w:rPr>
        <w:t xml:space="preserve">electrical </w:t>
      </w:r>
      <w:r w:rsidR="00DB093E">
        <w:rPr>
          <w:color w:val="000000"/>
        </w:rPr>
        <w:t xml:space="preserve">resistance recording. The </w:t>
      </w:r>
      <w:proofErr w:type="spellStart"/>
      <w:r w:rsidR="00DB093E">
        <w:rPr>
          <w:color w:val="000000"/>
        </w:rPr>
        <w:t>piezo</w:t>
      </w:r>
      <w:r>
        <w:rPr>
          <w:color w:val="000000"/>
        </w:rPr>
        <w:t>resistance</w:t>
      </w:r>
      <w:proofErr w:type="spellEnd"/>
      <w:r>
        <w:rPr>
          <w:color w:val="000000"/>
        </w:rPr>
        <w:t xml:space="preserve"> responses were collected continuously during all the experiments.</w:t>
      </w:r>
    </w:p>
    <w:p w:rsidR="00DA395B" w:rsidRDefault="008310F5" w:rsidP="00DA395B">
      <w:pPr>
        <w:keepNext/>
        <w:jc w:val="center"/>
      </w:pPr>
      <w:r>
        <w:rPr>
          <w:noProof/>
          <w:color w:val="000000"/>
          <w:lang w:bidi="ar-SA"/>
        </w:rPr>
        <w:lastRenderedPageBreak/>
        <w:drawing>
          <wp:inline distT="0" distB="0" distL="0" distR="0" wp14:anchorId="39C5C489" wp14:editId="73119AA0">
            <wp:extent cx="5095875" cy="2343150"/>
            <wp:effectExtent l="0" t="0" r="0" b="0"/>
            <wp:docPr id="51" name="Picture 51" descr="tensile test_set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tensile test_setup"/>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095875" cy="2343150"/>
                    </a:xfrm>
                    <a:prstGeom prst="rect">
                      <a:avLst/>
                    </a:prstGeom>
                    <a:noFill/>
                    <a:ln>
                      <a:noFill/>
                    </a:ln>
                  </pic:spPr>
                </pic:pic>
              </a:graphicData>
            </a:graphic>
          </wp:inline>
        </w:drawing>
      </w:r>
    </w:p>
    <w:p w:rsidR="008310F5" w:rsidRPr="00345A92" w:rsidRDefault="00DA395B" w:rsidP="00345A92">
      <w:pPr>
        <w:pStyle w:val="Caption"/>
        <w:spacing w:after="240"/>
        <w:jc w:val="center"/>
      </w:pPr>
      <w:bookmarkStart w:id="49" w:name="_Toc487652798"/>
      <w:proofErr w:type="gramStart"/>
      <w:r>
        <w:t xml:space="preserve">Figure </w:t>
      </w:r>
      <w:r w:rsidR="00C4117D">
        <w:fldChar w:fldCharType="begin"/>
      </w:r>
      <w:r w:rsidR="00C4117D">
        <w:instrText xml:space="preserve"> STYLEREF 1 \s </w:instrText>
      </w:r>
      <w:r w:rsidR="00C4117D">
        <w:fldChar w:fldCharType="separate"/>
      </w:r>
      <w:r w:rsidR="000C41EC">
        <w:rPr>
          <w:noProof/>
        </w:rPr>
        <w:t>4</w:t>
      </w:r>
      <w:r w:rsidR="00C4117D">
        <w:rPr>
          <w:noProof/>
        </w:rPr>
        <w:fldChar w:fldCharType="end"/>
      </w:r>
      <w:r w:rsidR="008C4A8E">
        <w:t>.</w:t>
      </w:r>
      <w:proofErr w:type="gramEnd"/>
      <w:r w:rsidR="00C4117D">
        <w:fldChar w:fldCharType="begin"/>
      </w:r>
      <w:r w:rsidR="00C4117D">
        <w:instrText xml:space="preserve"> SEQ Figure \* ARABIC \s 1 </w:instrText>
      </w:r>
      <w:r w:rsidR="00C4117D">
        <w:fldChar w:fldCharType="separate"/>
      </w:r>
      <w:r w:rsidR="000C41EC">
        <w:rPr>
          <w:noProof/>
        </w:rPr>
        <w:t>2</w:t>
      </w:r>
      <w:r w:rsidR="00C4117D">
        <w:rPr>
          <w:noProof/>
        </w:rPr>
        <w:fldChar w:fldCharType="end"/>
      </w:r>
      <w:r>
        <w:t xml:space="preserve">: </w:t>
      </w:r>
      <w:r w:rsidRPr="00F76181">
        <w:t xml:space="preserve">Experimental setup of the </w:t>
      </w:r>
      <w:proofErr w:type="spellStart"/>
      <w:r w:rsidRPr="00F76181">
        <w:t>piezoresistance</w:t>
      </w:r>
      <w:proofErr w:type="spellEnd"/>
      <w:r w:rsidRPr="00F76181">
        <w:t xml:space="preserve"> based sensing tests in tensile loading condition.</w:t>
      </w:r>
      <w:bookmarkEnd w:id="49"/>
    </w:p>
    <w:p w:rsidR="008310F5" w:rsidRDefault="008310F5" w:rsidP="0040474B">
      <w:pPr>
        <w:ind w:firstLine="720"/>
        <w:jc w:val="both"/>
        <w:rPr>
          <w:rFonts w:ascii="Times New Roman" w:hAnsi="Times New Roman"/>
        </w:rPr>
      </w:pPr>
      <w:r>
        <w:rPr>
          <w:color w:val="000000"/>
        </w:rPr>
        <w:t xml:space="preserve">The sensing function of </w:t>
      </w:r>
      <w:proofErr w:type="spellStart"/>
      <w:r>
        <w:rPr>
          <w:color w:val="000000"/>
        </w:rPr>
        <w:t>nanocomposites</w:t>
      </w:r>
      <w:proofErr w:type="spellEnd"/>
      <w:r>
        <w:rPr>
          <w:color w:val="000000"/>
        </w:rPr>
        <w:t xml:space="preserve"> in tension with different silica content is shown in Figures </w:t>
      </w:r>
      <w:r w:rsidR="000D671D">
        <w:rPr>
          <w:color w:val="000000"/>
        </w:rPr>
        <w:t>4.3</w:t>
      </w:r>
      <w:r>
        <w:rPr>
          <w:color w:val="000000"/>
        </w:rPr>
        <w:t xml:space="preserve"> through </w:t>
      </w:r>
      <w:r w:rsidR="000D671D">
        <w:rPr>
          <w:color w:val="000000"/>
        </w:rPr>
        <w:t>4.5</w:t>
      </w:r>
      <w:r>
        <w:rPr>
          <w:color w:val="000000"/>
        </w:rPr>
        <w:t xml:space="preserve"> in terms of percentage resistance change with respect to percentage tensile strain. </w:t>
      </w:r>
      <w:proofErr w:type="spellStart"/>
      <w:r>
        <w:rPr>
          <w:rFonts w:ascii="Times New Roman" w:hAnsi="Times New Roman"/>
        </w:rPr>
        <w:t>Nanocomposites</w:t>
      </w:r>
      <w:proofErr w:type="spellEnd"/>
      <w:r>
        <w:rPr>
          <w:rFonts w:ascii="Times New Roman" w:hAnsi="Times New Roman"/>
        </w:rPr>
        <w:t xml:space="preserve"> without any silica content could only withstand up to 20% maximum strain</w:t>
      </w:r>
      <w:r w:rsidR="003558E6">
        <w:rPr>
          <w:rFonts w:ascii="Times New Roman" w:hAnsi="Times New Roman"/>
        </w:rPr>
        <w:t xml:space="preserve"> as they we</w:t>
      </w:r>
      <w:r>
        <w:rPr>
          <w:rFonts w:ascii="Times New Roman" w:hAnsi="Times New Roman"/>
        </w:rPr>
        <w:t>re too soft due to lack of silica fillers</w:t>
      </w:r>
      <w:r w:rsidR="003558E6">
        <w:rPr>
          <w:rFonts w:ascii="Times New Roman" w:hAnsi="Times New Roman"/>
        </w:rPr>
        <w:t xml:space="preserve"> which usually provide the mechanical strength</w:t>
      </w:r>
      <w:r w:rsidR="007704C8">
        <w:rPr>
          <w:color w:val="000000"/>
        </w:rPr>
        <w:t>. As shown from these F</w:t>
      </w:r>
      <w:r>
        <w:rPr>
          <w:color w:val="000000"/>
        </w:rPr>
        <w:t xml:space="preserve">igures, </w:t>
      </w:r>
      <w:r>
        <w:rPr>
          <w:rFonts w:ascii="Times New Roman" w:hAnsi="Times New Roman"/>
        </w:rPr>
        <w:t xml:space="preserve">other </w:t>
      </w:r>
      <w:proofErr w:type="spellStart"/>
      <w:r>
        <w:rPr>
          <w:rFonts w:ascii="Times New Roman" w:hAnsi="Times New Roman"/>
        </w:rPr>
        <w:t>nanocomposites</w:t>
      </w:r>
      <w:proofErr w:type="spellEnd"/>
      <w:r>
        <w:rPr>
          <w:rFonts w:ascii="Times New Roman" w:hAnsi="Times New Roman"/>
        </w:rPr>
        <w:t xml:space="preserve"> exhibited excellent flexible properties of PDMS with the ability to stretch as high as 30% where traditional metal strain gauges cannot operate due to high stiffness.</w:t>
      </w:r>
      <w:r>
        <w:rPr>
          <w:color w:val="000000"/>
        </w:rPr>
        <w:t xml:space="preserve"> The </w:t>
      </w:r>
      <w:proofErr w:type="spellStart"/>
      <w:r>
        <w:rPr>
          <w:color w:val="000000"/>
        </w:rPr>
        <w:t>piezo</w:t>
      </w:r>
      <w:proofErr w:type="spellEnd"/>
      <w:r>
        <w:rPr>
          <w:color w:val="000000"/>
        </w:rPr>
        <w:t xml:space="preserve"> resistance sensing function increased as larger strain was applied and better linearity was obtained using </w:t>
      </w:r>
      <w:proofErr w:type="spellStart"/>
      <w:r>
        <w:rPr>
          <w:color w:val="000000"/>
        </w:rPr>
        <w:t>nanocomposites</w:t>
      </w:r>
      <w:proofErr w:type="spellEnd"/>
      <w:r>
        <w:rPr>
          <w:color w:val="000000"/>
        </w:rPr>
        <w:t xml:space="preserve"> with higher CNF concentration. The gauge factors of each tested </w:t>
      </w:r>
      <w:proofErr w:type="spellStart"/>
      <w:r>
        <w:rPr>
          <w:color w:val="000000"/>
        </w:rPr>
        <w:t>na</w:t>
      </w:r>
      <w:r w:rsidR="0083157F">
        <w:rPr>
          <w:color w:val="000000"/>
        </w:rPr>
        <w:t>nocomposites</w:t>
      </w:r>
      <w:proofErr w:type="spellEnd"/>
      <w:r w:rsidR="0083157F">
        <w:rPr>
          <w:color w:val="000000"/>
        </w:rPr>
        <w:t xml:space="preserve"> are summarized in T</w:t>
      </w:r>
      <w:r>
        <w:rPr>
          <w:color w:val="000000"/>
        </w:rPr>
        <w:t>able 4</w:t>
      </w:r>
      <w:r w:rsidR="00662D15">
        <w:rPr>
          <w:color w:val="000000"/>
        </w:rPr>
        <w:t>.1</w:t>
      </w:r>
      <w:r>
        <w:rPr>
          <w:color w:val="000000"/>
        </w:rPr>
        <w:t>.</w:t>
      </w:r>
      <w:r w:rsidRPr="00651927">
        <w:rPr>
          <w:color w:val="000000"/>
        </w:rPr>
        <w:t xml:space="preserve"> </w:t>
      </w:r>
      <w:r>
        <w:rPr>
          <w:color w:val="000000"/>
        </w:rPr>
        <w:t xml:space="preserve">Since </w:t>
      </w:r>
      <w:proofErr w:type="spellStart"/>
      <w:r>
        <w:rPr>
          <w:color w:val="000000"/>
        </w:rPr>
        <w:t>nanocomposites</w:t>
      </w:r>
      <w:proofErr w:type="spellEnd"/>
      <w:r>
        <w:rPr>
          <w:color w:val="000000"/>
        </w:rPr>
        <w:t xml:space="preserve"> with 0% silica failed before reaching up to 30% max strain, the gauge factors for this type of materials are only available for up to 20% maximum strain.</w:t>
      </w:r>
      <w:r w:rsidRPr="00651927">
        <w:rPr>
          <w:color w:val="000000"/>
        </w:rPr>
        <w:t xml:space="preserve"> </w:t>
      </w:r>
      <w:r>
        <w:rPr>
          <w:color w:val="000000"/>
        </w:rPr>
        <w:t xml:space="preserve">Significant large resistance change was observed using the </w:t>
      </w:r>
      <w:proofErr w:type="spellStart"/>
      <w:r>
        <w:rPr>
          <w:color w:val="000000"/>
        </w:rPr>
        <w:t>nanocomposites</w:t>
      </w:r>
      <w:proofErr w:type="spellEnd"/>
      <w:r>
        <w:rPr>
          <w:color w:val="000000"/>
        </w:rPr>
        <w:t xml:space="preserve"> with 3 </w:t>
      </w:r>
      <w:proofErr w:type="spellStart"/>
      <w:r>
        <w:rPr>
          <w:color w:val="000000"/>
        </w:rPr>
        <w:t>wt</w:t>
      </w:r>
      <w:proofErr w:type="spellEnd"/>
      <w:r>
        <w:rPr>
          <w:color w:val="000000"/>
        </w:rPr>
        <w:t xml:space="preserve">% CNF and the base polymer (DMS-V31) to silica weight ratio of 10:1. This may be due to being significantly close or lower than the percolation </w:t>
      </w:r>
      <w:r>
        <w:rPr>
          <w:color w:val="000000"/>
        </w:rPr>
        <w:lastRenderedPageBreak/>
        <w:t xml:space="preserve">threshold for this material. However, </w:t>
      </w:r>
      <w:r>
        <w:rPr>
          <w:rFonts w:ascii="Times New Roman" w:hAnsi="Times New Roman"/>
        </w:rPr>
        <w:t xml:space="preserve">the resistance </w:t>
      </w:r>
      <w:r w:rsidR="00F10281">
        <w:rPr>
          <w:rFonts w:ascii="Times New Roman" w:hAnsi="Times New Roman"/>
        </w:rPr>
        <w:t xml:space="preserve">value </w:t>
      </w:r>
      <w:r>
        <w:rPr>
          <w:rFonts w:ascii="Times New Roman" w:hAnsi="Times New Roman"/>
        </w:rPr>
        <w:t xml:space="preserve">was too high to be used for practical sensing applications and also </w:t>
      </w:r>
      <w:r>
        <w:rPr>
          <w:color w:val="000000"/>
        </w:rPr>
        <w:t xml:space="preserve">failed to show repeatable sensing response. </w:t>
      </w:r>
      <w:r>
        <w:rPr>
          <w:rFonts w:ascii="Times New Roman" w:hAnsi="Times New Roman"/>
        </w:rPr>
        <w:t>That is why focus was given on 5wt% and 8wt% CNF content samples with 10:1 and 10:2 polymer to silica ratio PDMS for subsequent studies</w:t>
      </w:r>
      <w:r w:rsidR="004D3923">
        <w:rPr>
          <w:rFonts w:ascii="Times New Roman" w:hAnsi="Times New Roman"/>
        </w:rPr>
        <w:t xml:space="preserve"> as they had good electrical conductivity and mechanical flexibility</w:t>
      </w:r>
      <w:r>
        <w:rPr>
          <w:rFonts w:ascii="Times New Roman" w:hAnsi="Times New Roman"/>
        </w:rPr>
        <w:t xml:space="preserve">. Their resultant gauge factors were as high as 3.3, 2.7, and 1.7 at the range of 10%, 20%, and 30% maximum strain respectively. </w:t>
      </w:r>
      <w:r>
        <w:rPr>
          <w:color w:val="000000"/>
        </w:rPr>
        <w:t xml:space="preserve">At higher silica concentration (10:2) all </w:t>
      </w:r>
      <w:proofErr w:type="spellStart"/>
      <w:r>
        <w:rPr>
          <w:color w:val="000000"/>
        </w:rPr>
        <w:t>nanocomposite</w:t>
      </w:r>
      <w:proofErr w:type="spellEnd"/>
      <w:r>
        <w:rPr>
          <w:color w:val="000000"/>
        </w:rPr>
        <w:t xml:space="preserve"> samples were found to be appropriate for sensing application based on tension loading. </w:t>
      </w:r>
      <w:r>
        <w:rPr>
          <w:rFonts w:ascii="Times New Roman" w:hAnsi="Times New Roman"/>
        </w:rPr>
        <w:t xml:space="preserve">These results can be used as another parameter of selecting optimized material formulation. </w:t>
      </w:r>
    </w:p>
    <w:p w:rsidR="00BA1B12" w:rsidRDefault="008310F5" w:rsidP="00BA1B12">
      <w:pPr>
        <w:keepNext/>
        <w:tabs>
          <w:tab w:val="left" w:pos="90"/>
        </w:tabs>
        <w:spacing w:line="240" w:lineRule="auto"/>
        <w:jc w:val="center"/>
      </w:pPr>
      <w:r>
        <w:rPr>
          <w:rFonts w:ascii="Times New Roman" w:hAnsi="Times New Roman"/>
          <w:noProof/>
          <w:lang w:bidi="ar-SA"/>
        </w:rPr>
        <w:drawing>
          <wp:inline distT="0" distB="0" distL="0" distR="0" wp14:anchorId="0565EAAF" wp14:editId="31E8E71C">
            <wp:extent cx="5216845" cy="3057525"/>
            <wp:effectExtent l="0" t="0" r="0" b="0"/>
            <wp:docPr id="50" name="Picture 50" descr="zero si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zero silica"/>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216845" cy="3057525"/>
                    </a:xfrm>
                    <a:prstGeom prst="rect">
                      <a:avLst/>
                    </a:prstGeom>
                    <a:noFill/>
                    <a:ln>
                      <a:noFill/>
                    </a:ln>
                  </pic:spPr>
                </pic:pic>
              </a:graphicData>
            </a:graphic>
          </wp:inline>
        </w:drawing>
      </w:r>
    </w:p>
    <w:p w:rsidR="008310F5" w:rsidRDefault="00BA1B12" w:rsidP="00BA1B12">
      <w:pPr>
        <w:pStyle w:val="Caption"/>
        <w:jc w:val="center"/>
      </w:pPr>
      <w:bookmarkStart w:id="50" w:name="_Toc487652799"/>
      <w:proofErr w:type="gramStart"/>
      <w:r>
        <w:t xml:space="preserve">Figure </w:t>
      </w:r>
      <w:r w:rsidR="00C4117D">
        <w:fldChar w:fldCharType="begin"/>
      </w:r>
      <w:r w:rsidR="00C4117D">
        <w:instrText xml:space="preserve"> STYLEREF 1 \s </w:instrText>
      </w:r>
      <w:r w:rsidR="00C4117D">
        <w:fldChar w:fldCharType="separate"/>
      </w:r>
      <w:r w:rsidR="000C41EC">
        <w:rPr>
          <w:noProof/>
        </w:rPr>
        <w:t>4</w:t>
      </w:r>
      <w:r w:rsidR="00C4117D">
        <w:rPr>
          <w:noProof/>
        </w:rPr>
        <w:fldChar w:fldCharType="end"/>
      </w:r>
      <w:r w:rsidR="008C4A8E">
        <w:t>.</w:t>
      </w:r>
      <w:proofErr w:type="gramEnd"/>
      <w:r w:rsidR="00C4117D">
        <w:fldChar w:fldCharType="begin"/>
      </w:r>
      <w:r w:rsidR="00C4117D">
        <w:instrText xml:space="preserve"> SEQ Figure \* ARABIC \s 1 </w:instrText>
      </w:r>
      <w:r w:rsidR="00C4117D">
        <w:fldChar w:fldCharType="separate"/>
      </w:r>
      <w:r w:rsidR="000C41EC">
        <w:rPr>
          <w:noProof/>
        </w:rPr>
        <w:t>3</w:t>
      </w:r>
      <w:r w:rsidR="00C4117D">
        <w:rPr>
          <w:noProof/>
        </w:rPr>
        <w:fldChar w:fldCharType="end"/>
      </w:r>
      <w:r>
        <w:t xml:space="preserve">: </w:t>
      </w:r>
      <w:r w:rsidRPr="00852991">
        <w:t xml:space="preserve"> Sensing response of </w:t>
      </w:r>
      <w:proofErr w:type="spellStart"/>
      <w:r w:rsidRPr="00852991">
        <w:t>nanocomposites</w:t>
      </w:r>
      <w:proofErr w:type="spellEnd"/>
      <w:r w:rsidRPr="00852991">
        <w:t xml:space="preserve"> containing 0% silica.</w:t>
      </w:r>
      <w:bookmarkEnd w:id="50"/>
    </w:p>
    <w:p w:rsidR="008310F5" w:rsidRDefault="008310F5" w:rsidP="008310F5">
      <w:pPr>
        <w:pStyle w:val="Caption"/>
        <w:jc w:val="center"/>
      </w:pPr>
    </w:p>
    <w:p w:rsidR="008310F5" w:rsidRPr="008310F5" w:rsidRDefault="008310F5" w:rsidP="008310F5"/>
    <w:p w:rsidR="00BA1B12" w:rsidRDefault="008310F5" w:rsidP="00BA1B12">
      <w:pPr>
        <w:keepNext/>
        <w:jc w:val="center"/>
      </w:pPr>
      <w:r>
        <w:rPr>
          <w:b/>
          <w:bCs/>
          <w:noProof/>
          <w:color w:val="000000"/>
          <w:lang w:bidi="ar-SA"/>
        </w:rPr>
        <w:lastRenderedPageBreak/>
        <w:drawing>
          <wp:inline distT="0" distB="0" distL="0" distR="0" wp14:anchorId="4EF6E51A" wp14:editId="70BFFEAB">
            <wp:extent cx="5229225" cy="3133725"/>
            <wp:effectExtent l="0" t="0" r="0" b="0"/>
            <wp:docPr id="49" name="Picture 49" descr="tenby1si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tenby1silica"/>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229225" cy="3133725"/>
                    </a:xfrm>
                    <a:prstGeom prst="rect">
                      <a:avLst/>
                    </a:prstGeom>
                    <a:noFill/>
                    <a:ln>
                      <a:noFill/>
                    </a:ln>
                  </pic:spPr>
                </pic:pic>
              </a:graphicData>
            </a:graphic>
          </wp:inline>
        </w:drawing>
      </w:r>
    </w:p>
    <w:p w:rsidR="008310F5" w:rsidRDefault="00BA1B12" w:rsidP="00BA1B12">
      <w:pPr>
        <w:pStyle w:val="Caption"/>
        <w:jc w:val="center"/>
      </w:pPr>
      <w:bookmarkStart w:id="51" w:name="_Toc487652800"/>
      <w:proofErr w:type="gramStart"/>
      <w:r>
        <w:t xml:space="preserve">Figure </w:t>
      </w:r>
      <w:r w:rsidR="00C4117D">
        <w:fldChar w:fldCharType="begin"/>
      </w:r>
      <w:r w:rsidR="00C4117D">
        <w:instrText xml:space="preserve"> STYLEREF 1 \s </w:instrText>
      </w:r>
      <w:r w:rsidR="00C4117D">
        <w:fldChar w:fldCharType="separate"/>
      </w:r>
      <w:r w:rsidR="000C41EC">
        <w:rPr>
          <w:noProof/>
        </w:rPr>
        <w:t>4</w:t>
      </w:r>
      <w:r w:rsidR="00C4117D">
        <w:rPr>
          <w:noProof/>
        </w:rPr>
        <w:fldChar w:fldCharType="end"/>
      </w:r>
      <w:r w:rsidR="008C4A8E">
        <w:t>.</w:t>
      </w:r>
      <w:proofErr w:type="gramEnd"/>
      <w:r w:rsidR="00C4117D">
        <w:fldChar w:fldCharType="begin"/>
      </w:r>
      <w:r w:rsidR="00C4117D">
        <w:instrText xml:space="preserve"> SEQ Figure \* ARABIC \s 1 </w:instrText>
      </w:r>
      <w:r w:rsidR="00C4117D">
        <w:fldChar w:fldCharType="separate"/>
      </w:r>
      <w:r w:rsidR="000C41EC">
        <w:rPr>
          <w:noProof/>
        </w:rPr>
        <w:t>4</w:t>
      </w:r>
      <w:r w:rsidR="00C4117D">
        <w:rPr>
          <w:noProof/>
        </w:rPr>
        <w:fldChar w:fldCharType="end"/>
      </w:r>
      <w:r>
        <w:t xml:space="preserve">: </w:t>
      </w:r>
      <w:r w:rsidRPr="00730E8E">
        <w:t xml:space="preserve">Sensing response of </w:t>
      </w:r>
      <w:proofErr w:type="spellStart"/>
      <w:r w:rsidRPr="00730E8E">
        <w:t>nanocomposites</w:t>
      </w:r>
      <w:proofErr w:type="spellEnd"/>
      <w:r w:rsidRPr="00730E8E">
        <w:t xml:space="preserve"> containing 10:1 polymer to silica ratio.</w:t>
      </w:r>
      <w:bookmarkEnd w:id="51"/>
    </w:p>
    <w:p w:rsidR="00BA1B12" w:rsidRDefault="008310F5" w:rsidP="00BA1B12">
      <w:pPr>
        <w:keepNext/>
        <w:spacing w:line="240" w:lineRule="auto"/>
        <w:jc w:val="center"/>
      </w:pPr>
      <w:r>
        <w:rPr>
          <w:rFonts w:asciiTheme="majorHAnsi" w:eastAsiaTheme="minorEastAsia" w:hAnsiTheme="majorHAnsi"/>
          <w:bCs/>
          <w:iCs/>
          <w:noProof/>
          <w:szCs w:val="28"/>
          <w:lang w:bidi="ar-SA"/>
        </w:rPr>
        <w:drawing>
          <wp:inline distT="0" distB="0" distL="0" distR="0" wp14:anchorId="1099D95D" wp14:editId="79348632">
            <wp:extent cx="5172075" cy="3790950"/>
            <wp:effectExtent l="0" t="0" r="0" b="0"/>
            <wp:docPr id="48" name="Picture 48" descr="tenby2si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tenby2silica"/>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172075" cy="3790950"/>
                    </a:xfrm>
                    <a:prstGeom prst="rect">
                      <a:avLst/>
                    </a:prstGeom>
                    <a:noFill/>
                    <a:ln>
                      <a:noFill/>
                    </a:ln>
                  </pic:spPr>
                </pic:pic>
              </a:graphicData>
            </a:graphic>
          </wp:inline>
        </w:drawing>
      </w:r>
    </w:p>
    <w:p w:rsidR="008310F5" w:rsidRDefault="00BA1B12" w:rsidP="000258E4">
      <w:pPr>
        <w:pStyle w:val="Caption"/>
        <w:jc w:val="center"/>
      </w:pPr>
      <w:bookmarkStart w:id="52" w:name="_Toc487652801"/>
      <w:proofErr w:type="gramStart"/>
      <w:r>
        <w:t xml:space="preserve">Figure </w:t>
      </w:r>
      <w:r w:rsidR="00C4117D">
        <w:fldChar w:fldCharType="begin"/>
      </w:r>
      <w:r w:rsidR="00C4117D">
        <w:instrText xml:space="preserve"> STYLEREF 1 \s </w:instrText>
      </w:r>
      <w:r w:rsidR="00C4117D">
        <w:fldChar w:fldCharType="separate"/>
      </w:r>
      <w:r w:rsidR="000C41EC">
        <w:rPr>
          <w:noProof/>
        </w:rPr>
        <w:t>4</w:t>
      </w:r>
      <w:r w:rsidR="00C4117D">
        <w:rPr>
          <w:noProof/>
        </w:rPr>
        <w:fldChar w:fldCharType="end"/>
      </w:r>
      <w:r w:rsidR="008C4A8E">
        <w:t>.</w:t>
      </w:r>
      <w:proofErr w:type="gramEnd"/>
      <w:r w:rsidR="00C4117D">
        <w:fldChar w:fldCharType="begin"/>
      </w:r>
      <w:r w:rsidR="00C4117D">
        <w:instrText xml:space="preserve"> SEQ Figure \* ARABIC \s 1 </w:instrText>
      </w:r>
      <w:r w:rsidR="00C4117D">
        <w:fldChar w:fldCharType="separate"/>
      </w:r>
      <w:r w:rsidR="000C41EC">
        <w:rPr>
          <w:noProof/>
        </w:rPr>
        <w:t>5</w:t>
      </w:r>
      <w:r w:rsidR="00C4117D">
        <w:rPr>
          <w:noProof/>
        </w:rPr>
        <w:fldChar w:fldCharType="end"/>
      </w:r>
      <w:r>
        <w:t xml:space="preserve">: </w:t>
      </w:r>
      <w:r w:rsidRPr="00985D20">
        <w:t xml:space="preserve">Sensing response of </w:t>
      </w:r>
      <w:proofErr w:type="spellStart"/>
      <w:r w:rsidRPr="00985D20">
        <w:t>nanocomposites</w:t>
      </w:r>
      <w:proofErr w:type="spellEnd"/>
      <w:r w:rsidRPr="00985D20">
        <w:t xml:space="preserve"> containing 10:2 </w:t>
      </w:r>
      <w:proofErr w:type="gramStart"/>
      <w:r w:rsidRPr="00985D20">
        <w:t>polymer</w:t>
      </w:r>
      <w:proofErr w:type="gramEnd"/>
      <w:r w:rsidRPr="00985D20">
        <w:t xml:space="preserve"> to silica ratio.</w:t>
      </w:r>
      <w:bookmarkEnd w:id="52"/>
    </w:p>
    <w:p w:rsidR="00BA1B12" w:rsidRDefault="00BA1B12" w:rsidP="00F12451">
      <w:pPr>
        <w:pStyle w:val="Caption"/>
        <w:keepNext/>
        <w:jc w:val="both"/>
      </w:pPr>
      <w:bookmarkStart w:id="53" w:name="_Toc487652772"/>
      <w:proofErr w:type="gramStart"/>
      <w:r>
        <w:lastRenderedPageBreak/>
        <w:t xml:space="preserve">Table </w:t>
      </w:r>
      <w:r w:rsidR="00C4117D">
        <w:fldChar w:fldCharType="begin"/>
      </w:r>
      <w:r w:rsidR="00C4117D">
        <w:instrText xml:space="preserve"> STYLEREF 1 \s </w:instrText>
      </w:r>
      <w:r w:rsidR="00C4117D">
        <w:fldChar w:fldCharType="separate"/>
      </w:r>
      <w:r w:rsidR="000C41EC">
        <w:rPr>
          <w:noProof/>
        </w:rPr>
        <w:t>4</w:t>
      </w:r>
      <w:r w:rsidR="00C4117D">
        <w:rPr>
          <w:noProof/>
        </w:rPr>
        <w:fldChar w:fldCharType="end"/>
      </w:r>
      <w:r w:rsidR="0018404C">
        <w:t>.</w:t>
      </w:r>
      <w:proofErr w:type="gramEnd"/>
      <w:r w:rsidR="00C4117D">
        <w:fldChar w:fldCharType="begin"/>
      </w:r>
      <w:r w:rsidR="00C4117D">
        <w:instrText xml:space="preserve"> SEQ Table \* ARABIC \s 1 </w:instrText>
      </w:r>
      <w:r w:rsidR="00C4117D">
        <w:fldChar w:fldCharType="separate"/>
      </w:r>
      <w:r w:rsidR="000C41EC">
        <w:rPr>
          <w:noProof/>
        </w:rPr>
        <w:t>1</w:t>
      </w:r>
      <w:r w:rsidR="00C4117D">
        <w:rPr>
          <w:noProof/>
        </w:rPr>
        <w:fldChar w:fldCharType="end"/>
      </w:r>
      <w:r>
        <w:t xml:space="preserve">: </w:t>
      </w:r>
      <w:r w:rsidRPr="00023065">
        <w:t xml:space="preserve">Gauge factor of tested </w:t>
      </w:r>
      <w:proofErr w:type="spellStart"/>
      <w:r w:rsidRPr="00023065">
        <w:t>nanocomposites</w:t>
      </w:r>
      <w:proofErr w:type="spellEnd"/>
      <w:r w:rsidRPr="00023065">
        <w:t xml:space="preserve"> under tensile load conditions</w:t>
      </w:r>
      <w:r>
        <w:t>.</w:t>
      </w:r>
      <w:bookmarkEnd w:id="53"/>
    </w:p>
    <w:tbl>
      <w:tblPr>
        <w:tblStyle w:val="TableGrid"/>
        <w:tblW w:w="8070" w:type="dxa"/>
        <w:jc w:val="center"/>
        <w:tblLook w:val="04A0" w:firstRow="1" w:lastRow="0" w:firstColumn="1" w:lastColumn="0" w:noHBand="0" w:noVBand="1"/>
      </w:tblPr>
      <w:tblGrid>
        <w:gridCol w:w="945"/>
        <w:gridCol w:w="822"/>
        <w:gridCol w:w="782"/>
        <w:gridCol w:w="782"/>
        <w:gridCol w:w="824"/>
        <w:gridCol w:w="782"/>
        <w:gridCol w:w="784"/>
        <w:gridCol w:w="783"/>
        <w:gridCol w:w="782"/>
        <w:gridCol w:w="784"/>
      </w:tblGrid>
      <w:tr w:rsidR="008310F5" w:rsidTr="008310F5">
        <w:trPr>
          <w:trHeight w:val="731"/>
          <w:jc w:val="center"/>
        </w:trPr>
        <w:tc>
          <w:tcPr>
            <w:tcW w:w="945" w:type="dxa"/>
            <w:vMerge w:val="restart"/>
            <w:tcBorders>
              <w:top w:val="nil"/>
              <w:left w:val="nil"/>
            </w:tcBorders>
          </w:tcPr>
          <w:p w:rsidR="008310F5" w:rsidRDefault="008310F5" w:rsidP="001D2AB3">
            <w:pPr>
              <w:spacing w:line="240" w:lineRule="auto"/>
              <w:jc w:val="center"/>
              <w:rPr>
                <w:b/>
                <w:bCs/>
                <w:color w:val="000000"/>
              </w:rPr>
            </w:pPr>
          </w:p>
        </w:tc>
        <w:tc>
          <w:tcPr>
            <w:tcW w:w="2386" w:type="dxa"/>
            <w:gridSpan w:val="3"/>
          </w:tcPr>
          <w:p w:rsidR="00BA1B12" w:rsidRDefault="00BA1B12" w:rsidP="001D2AB3">
            <w:pPr>
              <w:spacing w:line="240" w:lineRule="auto"/>
              <w:jc w:val="center"/>
              <w:rPr>
                <w:b/>
                <w:bCs/>
                <w:color w:val="000000"/>
              </w:rPr>
            </w:pPr>
          </w:p>
          <w:p w:rsidR="008310F5" w:rsidRDefault="008310F5" w:rsidP="001D2AB3">
            <w:pPr>
              <w:spacing w:line="240" w:lineRule="auto"/>
              <w:jc w:val="center"/>
              <w:rPr>
                <w:b/>
                <w:bCs/>
                <w:color w:val="000000"/>
              </w:rPr>
            </w:pPr>
            <w:r>
              <w:rPr>
                <w:b/>
                <w:bCs/>
                <w:color w:val="000000"/>
              </w:rPr>
              <w:t xml:space="preserve">10:0 silica </w:t>
            </w:r>
          </w:p>
        </w:tc>
        <w:tc>
          <w:tcPr>
            <w:tcW w:w="2390" w:type="dxa"/>
            <w:gridSpan w:val="3"/>
          </w:tcPr>
          <w:p w:rsidR="00BA1B12" w:rsidRDefault="00BA1B12" w:rsidP="001D2AB3">
            <w:pPr>
              <w:spacing w:line="240" w:lineRule="auto"/>
              <w:jc w:val="center"/>
              <w:rPr>
                <w:b/>
                <w:bCs/>
                <w:color w:val="000000"/>
              </w:rPr>
            </w:pPr>
          </w:p>
          <w:p w:rsidR="008310F5" w:rsidRDefault="008310F5" w:rsidP="001D2AB3">
            <w:pPr>
              <w:spacing w:line="240" w:lineRule="auto"/>
              <w:jc w:val="center"/>
              <w:rPr>
                <w:b/>
                <w:bCs/>
                <w:color w:val="000000"/>
              </w:rPr>
            </w:pPr>
            <w:r>
              <w:rPr>
                <w:b/>
                <w:bCs/>
                <w:color w:val="000000"/>
              </w:rPr>
              <w:t>10:1 silica</w:t>
            </w:r>
          </w:p>
        </w:tc>
        <w:tc>
          <w:tcPr>
            <w:tcW w:w="2349" w:type="dxa"/>
            <w:gridSpan w:val="3"/>
          </w:tcPr>
          <w:p w:rsidR="00BA1B12" w:rsidRDefault="00BA1B12" w:rsidP="001D2AB3">
            <w:pPr>
              <w:spacing w:line="240" w:lineRule="auto"/>
              <w:jc w:val="center"/>
              <w:rPr>
                <w:b/>
                <w:bCs/>
                <w:color w:val="000000"/>
              </w:rPr>
            </w:pPr>
          </w:p>
          <w:p w:rsidR="008310F5" w:rsidRDefault="008310F5" w:rsidP="001D2AB3">
            <w:pPr>
              <w:spacing w:line="240" w:lineRule="auto"/>
              <w:jc w:val="center"/>
              <w:rPr>
                <w:b/>
                <w:bCs/>
                <w:color w:val="000000"/>
              </w:rPr>
            </w:pPr>
            <w:r>
              <w:rPr>
                <w:b/>
                <w:bCs/>
                <w:color w:val="000000"/>
              </w:rPr>
              <w:t>10:2 silica</w:t>
            </w:r>
          </w:p>
        </w:tc>
      </w:tr>
      <w:tr w:rsidR="008310F5" w:rsidTr="001D2AB3">
        <w:trPr>
          <w:trHeight w:val="731"/>
          <w:jc w:val="center"/>
        </w:trPr>
        <w:tc>
          <w:tcPr>
            <w:tcW w:w="945" w:type="dxa"/>
            <w:vMerge/>
            <w:tcBorders>
              <w:left w:val="nil"/>
            </w:tcBorders>
          </w:tcPr>
          <w:p w:rsidR="008310F5" w:rsidRDefault="008310F5" w:rsidP="001D2AB3">
            <w:pPr>
              <w:spacing w:line="240" w:lineRule="auto"/>
              <w:jc w:val="center"/>
              <w:rPr>
                <w:b/>
                <w:bCs/>
                <w:color w:val="000000"/>
              </w:rPr>
            </w:pPr>
          </w:p>
        </w:tc>
        <w:tc>
          <w:tcPr>
            <w:tcW w:w="822" w:type="dxa"/>
          </w:tcPr>
          <w:p w:rsidR="008310F5" w:rsidRDefault="008310F5" w:rsidP="001D2AB3">
            <w:pPr>
              <w:spacing w:line="240" w:lineRule="auto"/>
              <w:jc w:val="center"/>
              <w:rPr>
                <w:b/>
                <w:bCs/>
                <w:color w:val="000000"/>
              </w:rPr>
            </w:pPr>
            <w:r>
              <w:rPr>
                <w:b/>
                <w:bCs/>
                <w:color w:val="000000"/>
              </w:rPr>
              <w:t>3% CNF</w:t>
            </w:r>
          </w:p>
        </w:tc>
        <w:tc>
          <w:tcPr>
            <w:tcW w:w="782" w:type="dxa"/>
          </w:tcPr>
          <w:p w:rsidR="008310F5" w:rsidRDefault="008310F5" w:rsidP="001D2AB3">
            <w:pPr>
              <w:spacing w:line="240" w:lineRule="auto"/>
              <w:jc w:val="center"/>
              <w:rPr>
                <w:b/>
                <w:bCs/>
                <w:color w:val="000000"/>
              </w:rPr>
            </w:pPr>
            <w:r>
              <w:rPr>
                <w:b/>
                <w:bCs/>
                <w:color w:val="000000"/>
              </w:rPr>
              <w:t>5% CNF</w:t>
            </w:r>
          </w:p>
        </w:tc>
        <w:tc>
          <w:tcPr>
            <w:tcW w:w="782" w:type="dxa"/>
          </w:tcPr>
          <w:p w:rsidR="008310F5" w:rsidRDefault="008310F5" w:rsidP="001D2AB3">
            <w:pPr>
              <w:spacing w:line="240" w:lineRule="auto"/>
              <w:jc w:val="center"/>
              <w:rPr>
                <w:b/>
                <w:bCs/>
                <w:color w:val="000000"/>
              </w:rPr>
            </w:pPr>
            <w:r>
              <w:rPr>
                <w:b/>
                <w:bCs/>
                <w:color w:val="000000"/>
              </w:rPr>
              <w:t>8% CNF</w:t>
            </w:r>
          </w:p>
        </w:tc>
        <w:tc>
          <w:tcPr>
            <w:tcW w:w="824" w:type="dxa"/>
          </w:tcPr>
          <w:p w:rsidR="008310F5" w:rsidRDefault="008310F5" w:rsidP="001D2AB3">
            <w:pPr>
              <w:spacing w:line="240" w:lineRule="auto"/>
              <w:jc w:val="center"/>
              <w:rPr>
                <w:b/>
                <w:bCs/>
                <w:color w:val="000000"/>
              </w:rPr>
            </w:pPr>
            <w:r>
              <w:rPr>
                <w:b/>
                <w:bCs/>
                <w:color w:val="000000"/>
              </w:rPr>
              <w:t>3% CNF</w:t>
            </w:r>
          </w:p>
        </w:tc>
        <w:tc>
          <w:tcPr>
            <w:tcW w:w="782" w:type="dxa"/>
          </w:tcPr>
          <w:p w:rsidR="008310F5" w:rsidRDefault="008310F5" w:rsidP="001D2AB3">
            <w:pPr>
              <w:spacing w:line="240" w:lineRule="auto"/>
              <w:jc w:val="center"/>
              <w:rPr>
                <w:b/>
                <w:bCs/>
                <w:color w:val="000000"/>
              </w:rPr>
            </w:pPr>
            <w:r>
              <w:rPr>
                <w:b/>
                <w:bCs/>
                <w:color w:val="000000"/>
              </w:rPr>
              <w:t>5% CNF</w:t>
            </w:r>
          </w:p>
        </w:tc>
        <w:tc>
          <w:tcPr>
            <w:tcW w:w="784" w:type="dxa"/>
          </w:tcPr>
          <w:p w:rsidR="008310F5" w:rsidRDefault="008310F5" w:rsidP="001D2AB3">
            <w:pPr>
              <w:spacing w:line="240" w:lineRule="auto"/>
              <w:jc w:val="center"/>
              <w:rPr>
                <w:b/>
                <w:bCs/>
                <w:color w:val="000000"/>
              </w:rPr>
            </w:pPr>
            <w:r>
              <w:rPr>
                <w:b/>
                <w:bCs/>
                <w:color w:val="000000"/>
              </w:rPr>
              <w:t>8% CNF</w:t>
            </w:r>
          </w:p>
        </w:tc>
        <w:tc>
          <w:tcPr>
            <w:tcW w:w="783" w:type="dxa"/>
          </w:tcPr>
          <w:p w:rsidR="008310F5" w:rsidRDefault="008310F5" w:rsidP="001D2AB3">
            <w:pPr>
              <w:spacing w:line="240" w:lineRule="auto"/>
              <w:jc w:val="center"/>
              <w:rPr>
                <w:b/>
                <w:bCs/>
                <w:color w:val="000000"/>
              </w:rPr>
            </w:pPr>
            <w:r>
              <w:rPr>
                <w:b/>
                <w:bCs/>
                <w:color w:val="000000"/>
              </w:rPr>
              <w:t>3% CNF</w:t>
            </w:r>
          </w:p>
        </w:tc>
        <w:tc>
          <w:tcPr>
            <w:tcW w:w="782" w:type="dxa"/>
          </w:tcPr>
          <w:p w:rsidR="008310F5" w:rsidRDefault="008310F5" w:rsidP="001D2AB3">
            <w:pPr>
              <w:spacing w:line="240" w:lineRule="auto"/>
              <w:jc w:val="center"/>
              <w:rPr>
                <w:b/>
                <w:bCs/>
                <w:color w:val="000000"/>
              </w:rPr>
            </w:pPr>
            <w:r>
              <w:rPr>
                <w:b/>
                <w:bCs/>
                <w:color w:val="000000"/>
              </w:rPr>
              <w:t>5% CNF</w:t>
            </w:r>
          </w:p>
        </w:tc>
        <w:tc>
          <w:tcPr>
            <w:tcW w:w="784" w:type="dxa"/>
          </w:tcPr>
          <w:p w:rsidR="008310F5" w:rsidRDefault="008310F5" w:rsidP="001D2AB3">
            <w:pPr>
              <w:spacing w:line="240" w:lineRule="auto"/>
              <w:jc w:val="center"/>
              <w:rPr>
                <w:b/>
                <w:bCs/>
                <w:color w:val="000000"/>
              </w:rPr>
            </w:pPr>
            <w:r>
              <w:rPr>
                <w:b/>
                <w:bCs/>
                <w:color w:val="000000"/>
              </w:rPr>
              <w:t>8% CNF</w:t>
            </w:r>
          </w:p>
        </w:tc>
      </w:tr>
      <w:tr w:rsidR="008310F5" w:rsidTr="001D2AB3">
        <w:trPr>
          <w:trHeight w:val="731"/>
          <w:jc w:val="center"/>
        </w:trPr>
        <w:tc>
          <w:tcPr>
            <w:tcW w:w="945" w:type="dxa"/>
          </w:tcPr>
          <w:p w:rsidR="008310F5" w:rsidRDefault="008310F5" w:rsidP="001D2AB3">
            <w:pPr>
              <w:spacing w:line="240" w:lineRule="auto"/>
              <w:jc w:val="center"/>
              <w:rPr>
                <w:b/>
                <w:bCs/>
                <w:color w:val="000000"/>
              </w:rPr>
            </w:pPr>
            <w:r>
              <w:rPr>
                <w:b/>
                <w:bCs/>
                <w:color w:val="000000"/>
              </w:rPr>
              <w:t>10% strain</w:t>
            </w:r>
          </w:p>
        </w:tc>
        <w:tc>
          <w:tcPr>
            <w:tcW w:w="822" w:type="dxa"/>
          </w:tcPr>
          <w:p w:rsidR="00BA1B12" w:rsidRDefault="00BA1B12" w:rsidP="001D2AB3">
            <w:pPr>
              <w:spacing w:line="240" w:lineRule="auto"/>
              <w:jc w:val="center"/>
              <w:rPr>
                <w:bCs/>
                <w:color w:val="000000"/>
              </w:rPr>
            </w:pPr>
          </w:p>
          <w:p w:rsidR="008310F5" w:rsidRPr="006A3D80" w:rsidRDefault="008310F5" w:rsidP="001D2AB3">
            <w:pPr>
              <w:spacing w:line="240" w:lineRule="auto"/>
              <w:jc w:val="center"/>
              <w:rPr>
                <w:bCs/>
                <w:color w:val="000000"/>
              </w:rPr>
            </w:pPr>
            <w:r w:rsidRPr="006A3D80">
              <w:rPr>
                <w:bCs/>
                <w:color w:val="000000"/>
              </w:rPr>
              <w:t>5.44</w:t>
            </w:r>
          </w:p>
        </w:tc>
        <w:tc>
          <w:tcPr>
            <w:tcW w:w="782" w:type="dxa"/>
          </w:tcPr>
          <w:p w:rsidR="00BA1B12" w:rsidRDefault="00BA1B12" w:rsidP="001D2AB3">
            <w:pPr>
              <w:spacing w:line="240" w:lineRule="auto"/>
              <w:jc w:val="center"/>
              <w:rPr>
                <w:bCs/>
                <w:color w:val="000000"/>
              </w:rPr>
            </w:pPr>
          </w:p>
          <w:p w:rsidR="008310F5" w:rsidRPr="006A3D80" w:rsidRDefault="008310F5" w:rsidP="001D2AB3">
            <w:pPr>
              <w:spacing w:line="240" w:lineRule="auto"/>
              <w:jc w:val="center"/>
              <w:rPr>
                <w:bCs/>
                <w:color w:val="000000"/>
              </w:rPr>
            </w:pPr>
            <w:r w:rsidRPr="006A3D80">
              <w:rPr>
                <w:bCs/>
                <w:color w:val="000000"/>
              </w:rPr>
              <w:t>4.42</w:t>
            </w:r>
          </w:p>
        </w:tc>
        <w:tc>
          <w:tcPr>
            <w:tcW w:w="782" w:type="dxa"/>
          </w:tcPr>
          <w:p w:rsidR="00BA1B12" w:rsidRDefault="00BA1B12" w:rsidP="001D2AB3">
            <w:pPr>
              <w:spacing w:line="240" w:lineRule="auto"/>
              <w:jc w:val="center"/>
              <w:rPr>
                <w:bCs/>
                <w:color w:val="000000"/>
              </w:rPr>
            </w:pPr>
          </w:p>
          <w:p w:rsidR="008310F5" w:rsidRPr="006A3D80" w:rsidRDefault="008310F5" w:rsidP="001D2AB3">
            <w:pPr>
              <w:spacing w:line="240" w:lineRule="auto"/>
              <w:jc w:val="center"/>
              <w:rPr>
                <w:bCs/>
                <w:color w:val="000000"/>
              </w:rPr>
            </w:pPr>
            <w:r w:rsidRPr="006A3D80">
              <w:rPr>
                <w:bCs/>
                <w:color w:val="000000"/>
              </w:rPr>
              <w:t>3.29</w:t>
            </w:r>
          </w:p>
        </w:tc>
        <w:tc>
          <w:tcPr>
            <w:tcW w:w="824" w:type="dxa"/>
          </w:tcPr>
          <w:p w:rsidR="00BA1B12" w:rsidRDefault="00BA1B12" w:rsidP="001D2AB3">
            <w:pPr>
              <w:spacing w:line="240" w:lineRule="auto"/>
              <w:jc w:val="center"/>
              <w:rPr>
                <w:bCs/>
                <w:color w:val="000000"/>
              </w:rPr>
            </w:pPr>
          </w:p>
          <w:p w:rsidR="008310F5" w:rsidRPr="006A3D80" w:rsidRDefault="008310F5" w:rsidP="001D2AB3">
            <w:pPr>
              <w:spacing w:line="240" w:lineRule="auto"/>
              <w:jc w:val="center"/>
              <w:rPr>
                <w:bCs/>
                <w:color w:val="000000"/>
              </w:rPr>
            </w:pPr>
            <w:r w:rsidRPr="006A3D80">
              <w:rPr>
                <w:bCs/>
                <w:color w:val="000000"/>
              </w:rPr>
              <w:t>10.04</w:t>
            </w:r>
          </w:p>
        </w:tc>
        <w:tc>
          <w:tcPr>
            <w:tcW w:w="782" w:type="dxa"/>
          </w:tcPr>
          <w:p w:rsidR="00BA1B12" w:rsidRDefault="00BA1B12" w:rsidP="001D2AB3">
            <w:pPr>
              <w:spacing w:line="240" w:lineRule="auto"/>
              <w:jc w:val="center"/>
              <w:rPr>
                <w:bCs/>
                <w:color w:val="000000"/>
              </w:rPr>
            </w:pPr>
          </w:p>
          <w:p w:rsidR="008310F5" w:rsidRPr="006A3D80" w:rsidRDefault="008310F5" w:rsidP="001D2AB3">
            <w:pPr>
              <w:spacing w:line="240" w:lineRule="auto"/>
              <w:jc w:val="center"/>
              <w:rPr>
                <w:bCs/>
                <w:color w:val="000000"/>
              </w:rPr>
            </w:pPr>
            <w:r w:rsidRPr="006A3D80">
              <w:rPr>
                <w:bCs/>
                <w:color w:val="000000"/>
              </w:rPr>
              <w:t>3.36</w:t>
            </w:r>
          </w:p>
        </w:tc>
        <w:tc>
          <w:tcPr>
            <w:tcW w:w="784" w:type="dxa"/>
          </w:tcPr>
          <w:p w:rsidR="00BA1B12" w:rsidRDefault="00BA1B12" w:rsidP="001D2AB3">
            <w:pPr>
              <w:spacing w:line="240" w:lineRule="auto"/>
              <w:jc w:val="center"/>
              <w:rPr>
                <w:bCs/>
                <w:color w:val="000000"/>
              </w:rPr>
            </w:pPr>
          </w:p>
          <w:p w:rsidR="008310F5" w:rsidRPr="006A3D80" w:rsidRDefault="008310F5" w:rsidP="001D2AB3">
            <w:pPr>
              <w:spacing w:line="240" w:lineRule="auto"/>
              <w:jc w:val="center"/>
              <w:rPr>
                <w:bCs/>
                <w:color w:val="000000"/>
              </w:rPr>
            </w:pPr>
            <w:r w:rsidRPr="006A3D80">
              <w:rPr>
                <w:bCs/>
                <w:color w:val="000000"/>
              </w:rPr>
              <w:t>2.24</w:t>
            </w:r>
          </w:p>
        </w:tc>
        <w:tc>
          <w:tcPr>
            <w:tcW w:w="783" w:type="dxa"/>
          </w:tcPr>
          <w:p w:rsidR="00BA1B12" w:rsidRDefault="00BA1B12" w:rsidP="001D2AB3">
            <w:pPr>
              <w:spacing w:line="240" w:lineRule="auto"/>
              <w:jc w:val="center"/>
              <w:rPr>
                <w:bCs/>
                <w:color w:val="000000"/>
              </w:rPr>
            </w:pPr>
          </w:p>
          <w:p w:rsidR="008310F5" w:rsidRPr="006A3D80" w:rsidRDefault="008310F5" w:rsidP="001D2AB3">
            <w:pPr>
              <w:spacing w:line="240" w:lineRule="auto"/>
              <w:jc w:val="center"/>
              <w:rPr>
                <w:bCs/>
                <w:color w:val="000000"/>
              </w:rPr>
            </w:pPr>
            <w:r w:rsidRPr="006A3D80">
              <w:rPr>
                <w:bCs/>
                <w:color w:val="000000"/>
              </w:rPr>
              <w:t>5.81</w:t>
            </w:r>
          </w:p>
        </w:tc>
        <w:tc>
          <w:tcPr>
            <w:tcW w:w="782" w:type="dxa"/>
          </w:tcPr>
          <w:p w:rsidR="00BA1B12" w:rsidRDefault="00BA1B12" w:rsidP="001D2AB3">
            <w:pPr>
              <w:spacing w:line="240" w:lineRule="auto"/>
              <w:jc w:val="center"/>
              <w:rPr>
                <w:bCs/>
                <w:color w:val="000000"/>
              </w:rPr>
            </w:pPr>
          </w:p>
          <w:p w:rsidR="008310F5" w:rsidRPr="006A3D80" w:rsidRDefault="008310F5" w:rsidP="001D2AB3">
            <w:pPr>
              <w:spacing w:line="240" w:lineRule="auto"/>
              <w:jc w:val="center"/>
              <w:rPr>
                <w:bCs/>
                <w:color w:val="000000"/>
              </w:rPr>
            </w:pPr>
            <w:r w:rsidRPr="006A3D80">
              <w:rPr>
                <w:bCs/>
                <w:color w:val="000000"/>
              </w:rPr>
              <w:t>3.01</w:t>
            </w:r>
          </w:p>
        </w:tc>
        <w:tc>
          <w:tcPr>
            <w:tcW w:w="784" w:type="dxa"/>
          </w:tcPr>
          <w:p w:rsidR="00BA1B12" w:rsidRDefault="00BA1B12" w:rsidP="001D2AB3">
            <w:pPr>
              <w:spacing w:line="240" w:lineRule="auto"/>
              <w:jc w:val="center"/>
              <w:rPr>
                <w:bCs/>
                <w:color w:val="000000"/>
              </w:rPr>
            </w:pPr>
          </w:p>
          <w:p w:rsidR="008310F5" w:rsidRPr="006A3D80" w:rsidRDefault="008310F5" w:rsidP="001D2AB3">
            <w:pPr>
              <w:spacing w:line="240" w:lineRule="auto"/>
              <w:jc w:val="center"/>
              <w:rPr>
                <w:bCs/>
                <w:color w:val="000000"/>
              </w:rPr>
            </w:pPr>
            <w:r w:rsidRPr="006A3D80">
              <w:rPr>
                <w:bCs/>
                <w:color w:val="000000"/>
              </w:rPr>
              <w:t>3.31</w:t>
            </w:r>
          </w:p>
        </w:tc>
      </w:tr>
      <w:tr w:rsidR="008310F5" w:rsidTr="001D2AB3">
        <w:trPr>
          <w:trHeight w:val="731"/>
          <w:jc w:val="center"/>
        </w:trPr>
        <w:tc>
          <w:tcPr>
            <w:tcW w:w="945" w:type="dxa"/>
          </w:tcPr>
          <w:p w:rsidR="008310F5" w:rsidRDefault="008310F5" w:rsidP="001D2AB3">
            <w:pPr>
              <w:spacing w:line="240" w:lineRule="auto"/>
              <w:jc w:val="center"/>
              <w:rPr>
                <w:b/>
                <w:bCs/>
                <w:color w:val="000000"/>
              </w:rPr>
            </w:pPr>
            <w:r>
              <w:rPr>
                <w:b/>
                <w:bCs/>
                <w:color w:val="000000"/>
              </w:rPr>
              <w:t>20% strain</w:t>
            </w:r>
          </w:p>
        </w:tc>
        <w:tc>
          <w:tcPr>
            <w:tcW w:w="822" w:type="dxa"/>
          </w:tcPr>
          <w:p w:rsidR="00BA1B12" w:rsidRDefault="00BA1B12" w:rsidP="001D2AB3">
            <w:pPr>
              <w:spacing w:line="240" w:lineRule="auto"/>
              <w:jc w:val="center"/>
              <w:rPr>
                <w:bCs/>
                <w:color w:val="000000"/>
              </w:rPr>
            </w:pPr>
          </w:p>
          <w:p w:rsidR="008310F5" w:rsidRPr="006A3D80" w:rsidRDefault="008310F5" w:rsidP="001D2AB3">
            <w:pPr>
              <w:spacing w:line="240" w:lineRule="auto"/>
              <w:jc w:val="center"/>
              <w:rPr>
                <w:bCs/>
                <w:color w:val="000000"/>
              </w:rPr>
            </w:pPr>
            <w:r w:rsidRPr="006A3D80">
              <w:rPr>
                <w:bCs/>
                <w:color w:val="000000"/>
              </w:rPr>
              <w:t>6.77</w:t>
            </w:r>
          </w:p>
        </w:tc>
        <w:tc>
          <w:tcPr>
            <w:tcW w:w="782" w:type="dxa"/>
          </w:tcPr>
          <w:p w:rsidR="00BA1B12" w:rsidRDefault="00BA1B12" w:rsidP="001D2AB3">
            <w:pPr>
              <w:spacing w:line="240" w:lineRule="auto"/>
              <w:jc w:val="center"/>
              <w:rPr>
                <w:bCs/>
                <w:color w:val="000000"/>
              </w:rPr>
            </w:pPr>
          </w:p>
          <w:p w:rsidR="008310F5" w:rsidRPr="006A3D80" w:rsidRDefault="008310F5" w:rsidP="001D2AB3">
            <w:pPr>
              <w:spacing w:line="240" w:lineRule="auto"/>
              <w:jc w:val="center"/>
              <w:rPr>
                <w:bCs/>
                <w:color w:val="000000"/>
              </w:rPr>
            </w:pPr>
            <w:r w:rsidRPr="006A3D80">
              <w:rPr>
                <w:bCs/>
                <w:color w:val="000000"/>
              </w:rPr>
              <w:t>3.71</w:t>
            </w:r>
          </w:p>
        </w:tc>
        <w:tc>
          <w:tcPr>
            <w:tcW w:w="782" w:type="dxa"/>
          </w:tcPr>
          <w:p w:rsidR="00BA1B12" w:rsidRDefault="00BA1B12" w:rsidP="001D2AB3">
            <w:pPr>
              <w:spacing w:line="240" w:lineRule="auto"/>
              <w:jc w:val="center"/>
              <w:rPr>
                <w:bCs/>
                <w:color w:val="000000"/>
              </w:rPr>
            </w:pPr>
          </w:p>
          <w:p w:rsidR="008310F5" w:rsidRPr="006A3D80" w:rsidRDefault="008310F5" w:rsidP="001D2AB3">
            <w:pPr>
              <w:spacing w:line="240" w:lineRule="auto"/>
              <w:jc w:val="center"/>
              <w:rPr>
                <w:bCs/>
                <w:color w:val="000000"/>
              </w:rPr>
            </w:pPr>
            <w:r w:rsidRPr="006A3D80">
              <w:rPr>
                <w:bCs/>
                <w:color w:val="000000"/>
              </w:rPr>
              <w:t>2.79</w:t>
            </w:r>
          </w:p>
        </w:tc>
        <w:tc>
          <w:tcPr>
            <w:tcW w:w="824" w:type="dxa"/>
          </w:tcPr>
          <w:p w:rsidR="00BA1B12" w:rsidRDefault="00BA1B12" w:rsidP="001D2AB3">
            <w:pPr>
              <w:spacing w:line="240" w:lineRule="auto"/>
              <w:jc w:val="center"/>
              <w:rPr>
                <w:bCs/>
                <w:color w:val="000000"/>
              </w:rPr>
            </w:pPr>
          </w:p>
          <w:p w:rsidR="008310F5" w:rsidRPr="006A3D80" w:rsidRDefault="008310F5" w:rsidP="001D2AB3">
            <w:pPr>
              <w:spacing w:line="240" w:lineRule="auto"/>
              <w:jc w:val="center"/>
              <w:rPr>
                <w:bCs/>
                <w:color w:val="000000"/>
              </w:rPr>
            </w:pPr>
            <w:r w:rsidRPr="006A3D80">
              <w:rPr>
                <w:bCs/>
                <w:color w:val="000000"/>
              </w:rPr>
              <w:t xml:space="preserve">21.82 </w:t>
            </w:r>
          </w:p>
        </w:tc>
        <w:tc>
          <w:tcPr>
            <w:tcW w:w="782" w:type="dxa"/>
          </w:tcPr>
          <w:p w:rsidR="00BA1B12" w:rsidRDefault="00BA1B12" w:rsidP="001D2AB3">
            <w:pPr>
              <w:spacing w:line="240" w:lineRule="auto"/>
              <w:jc w:val="center"/>
              <w:rPr>
                <w:bCs/>
                <w:color w:val="000000"/>
              </w:rPr>
            </w:pPr>
          </w:p>
          <w:p w:rsidR="008310F5" w:rsidRPr="006A3D80" w:rsidRDefault="008310F5" w:rsidP="001D2AB3">
            <w:pPr>
              <w:spacing w:line="240" w:lineRule="auto"/>
              <w:jc w:val="center"/>
              <w:rPr>
                <w:bCs/>
                <w:color w:val="000000"/>
              </w:rPr>
            </w:pPr>
            <w:r w:rsidRPr="006A3D80">
              <w:rPr>
                <w:bCs/>
                <w:color w:val="000000"/>
              </w:rPr>
              <w:t>2.69</w:t>
            </w:r>
          </w:p>
        </w:tc>
        <w:tc>
          <w:tcPr>
            <w:tcW w:w="784" w:type="dxa"/>
          </w:tcPr>
          <w:p w:rsidR="00BA1B12" w:rsidRDefault="00BA1B12" w:rsidP="001D2AB3">
            <w:pPr>
              <w:spacing w:line="240" w:lineRule="auto"/>
              <w:jc w:val="center"/>
              <w:rPr>
                <w:bCs/>
                <w:color w:val="000000"/>
              </w:rPr>
            </w:pPr>
          </w:p>
          <w:p w:rsidR="008310F5" w:rsidRPr="006A3D80" w:rsidRDefault="008310F5" w:rsidP="001D2AB3">
            <w:pPr>
              <w:spacing w:line="240" w:lineRule="auto"/>
              <w:jc w:val="center"/>
              <w:rPr>
                <w:bCs/>
                <w:color w:val="000000"/>
              </w:rPr>
            </w:pPr>
            <w:r w:rsidRPr="006A3D80">
              <w:rPr>
                <w:bCs/>
                <w:color w:val="000000"/>
              </w:rPr>
              <w:t>1.64</w:t>
            </w:r>
          </w:p>
        </w:tc>
        <w:tc>
          <w:tcPr>
            <w:tcW w:w="783" w:type="dxa"/>
          </w:tcPr>
          <w:p w:rsidR="00BA1B12" w:rsidRDefault="00BA1B12" w:rsidP="001D2AB3">
            <w:pPr>
              <w:spacing w:line="240" w:lineRule="auto"/>
              <w:jc w:val="center"/>
              <w:rPr>
                <w:bCs/>
                <w:color w:val="000000"/>
              </w:rPr>
            </w:pPr>
          </w:p>
          <w:p w:rsidR="008310F5" w:rsidRPr="006A3D80" w:rsidRDefault="008310F5" w:rsidP="001D2AB3">
            <w:pPr>
              <w:spacing w:line="240" w:lineRule="auto"/>
              <w:jc w:val="center"/>
              <w:rPr>
                <w:bCs/>
                <w:color w:val="000000"/>
              </w:rPr>
            </w:pPr>
            <w:r w:rsidRPr="006A3D80">
              <w:rPr>
                <w:bCs/>
                <w:color w:val="000000"/>
              </w:rPr>
              <w:t>4.1</w:t>
            </w:r>
          </w:p>
        </w:tc>
        <w:tc>
          <w:tcPr>
            <w:tcW w:w="782" w:type="dxa"/>
          </w:tcPr>
          <w:p w:rsidR="00BA1B12" w:rsidRDefault="00BA1B12" w:rsidP="001D2AB3">
            <w:pPr>
              <w:spacing w:line="240" w:lineRule="auto"/>
              <w:jc w:val="center"/>
              <w:rPr>
                <w:bCs/>
                <w:color w:val="000000"/>
              </w:rPr>
            </w:pPr>
          </w:p>
          <w:p w:rsidR="008310F5" w:rsidRPr="006A3D80" w:rsidRDefault="008310F5" w:rsidP="001D2AB3">
            <w:pPr>
              <w:spacing w:line="240" w:lineRule="auto"/>
              <w:jc w:val="center"/>
              <w:rPr>
                <w:bCs/>
                <w:color w:val="000000"/>
              </w:rPr>
            </w:pPr>
            <w:r w:rsidRPr="006A3D80">
              <w:rPr>
                <w:bCs/>
                <w:color w:val="000000"/>
              </w:rPr>
              <w:t>2.35</w:t>
            </w:r>
          </w:p>
        </w:tc>
        <w:tc>
          <w:tcPr>
            <w:tcW w:w="784" w:type="dxa"/>
          </w:tcPr>
          <w:p w:rsidR="00BA1B12" w:rsidRDefault="00BA1B12" w:rsidP="001D2AB3">
            <w:pPr>
              <w:spacing w:line="240" w:lineRule="auto"/>
              <w:jc w:val="center"/>
              <w:rPr>
                <w:bCs/>
                <w:color w:val="000000"/>
              </w:rPr>
            </w:pPr>
          </w:p>
          <w:p w:rsidR="008310F5" w:rsidRPr="006A3D80" w:rsidRDefault="008310F5" w:rsidP="001D2AB3">
            <w:pPr>
              <w:spacing w:line="240" w:lineRule="auto"/>
              <w:jc w:val="center"/>
              <w:rPr>
                <w:bCs/>
                <w:color w:val="000000"/>
              </w:rPr>
            </w:pPr>
            <w:r w:rsidRPr="006A3D80">
              <w:rPr>
                <w:bCs/>
                <w:color w:val="000000"/>
              </w:rPr>
              <w:t>2.46</w:t>
            </w:r>
          </w:p>
        </w:tc>
      </w:tr>
      <w:tr w:rsidR="008310F5" w:rsidTr="001D2AB3">
        <w:trPr>
          <w:trHeight w:val="781"/>
          <w:jc w:val="center"/>
        </w:trPr>
        <w:tc>
          <w:tcPr>
            <w:tcW w:w="945" w:type="dxa"/>
          </w:tcPr>
          <w:p w:rsidR="008310F5" w:rsidRDefault="008310F5" w:rsidP="001D2AB3">
            <w:pPr>
              <w:spacing w:line="240" w:lineRule="auto"/>
              <w:jc w:val="center"/>
              <w:rPr>
                <w:b/>
                <w:bCs/>
                <w:color w:val="000000"/>
              </w:rPr>
            </w:pPr>
            <w:r>
              <w:rPr>
                <w:b/>
                <w:bCs/>
                <w:color w:val="000000"/>
              </w:rPr>
              <w:t>30% strain</w:t>
            </w:r>
          </w:p>
        </w:tc>
        <w:tc>
          <w:tcPr>
            <w:tcW w:w="822" w:type="dxa"/>
          </w:tcPr>
          <w:p w:rsidR="00BA1B12" w:rsidRDefault="00BA1B12" w:rsidP="001D2AB3">
            <w:pPr>
              <w:spacing w:line="240" w:lineRule="auto"/>
              <w:jc w:val="center"/>
              <w:rPr>
                <w:bCs/>
                <w:color w:val="000000"/>
              </w:rPr>
            </w:pPr>
          </w:p>
          <w:p w:rsidR="008310F5" w:rsidRPr="006A3D80" w:rsidRDefault="008310F5" w:rsidP="001D2AB3">
            <w:pPr>
              <w:spacing w:line="240" w:lineRule="auto"/>
              <w:jc w:val="center"/>
              <w:rPr>
                <w:bCs/>
                <w:color w:val="000000"/>
              </w:rPr>
            </w:pPr>
            <w:r w:rsidRPr="006A3D80">
              <w:rPr>
                <w:bCs/>
                <w:color w:val="000000"/>
              </w:rPr>
              <w:t>-</w:t>
            </w:r>
          </w:p>
        </w:tc>
        <w:tc>
          <w:tcPr>
            <w:tcW w:w="782" w:type="dxa"/>
          </w:tcPr>
          <w:p w:rsidR="00BA1B12" w:rsidRDefault="00BA1B12" w:rsidP="001D2AB3">
            <w:pPr>
              <w:spacing w:line="240" w:lineRule="auto"/>
              <w:jc w:val="center"/>
              <w:rPr>
                <w:bCs/>
                <w:color w:val="000000"/>
              </w:rPr>
            </w:pPr>
          </w:p>
          <w:p w:rsidR="008310F5" w:rsidRPr="006A3D80" w:rsidRDefault="008310F5" w:rsidP="001D2AB3">
            <w:pPr>
              <w:spacing w:line="240" w:lineRule="auto"/>
              <w:jc w:val="center"/>
              <w:rPr>
                <w:bCs/>
                <w:color w:val="000000"/>
              </w:rPr>
            </w:pPr>
            <w:r w:rsidRPr="006A3D80">
              <w:rPr>
                <w:bCs/>
                <w:color w:val="000000"/>
              </w:rPr>
              <w:t>-</w:t>
            </w:r>
          </w:p>
        </w:tc>
        <w:tc>
          <w:tcPr>
            <w:tcW w:w="782" w:type="dxa"/>
          </w:tcPr>
          <w:p w:rsidR="00BA1B12" w:rsidRDefault="00BA1B12" w:rsidP="001D2AB3">
            <w:pPr>
              <w:spacing w:line="240" w:lineRule="auto"/>
              <w:jc w:val="center"/>
              <w:rPr>
                <w:bCs/>
                <w:color w:val="000000"/>
              </w:rPr>
            </w:pPr>
          </w:p>
          <w:p w:rsidR="008310F5" w:rsidRPr="006A3D80" w:rsidRDefault="008310F5" w:rsidP="001D2AB3">
            <w:pPr>
              <w:spacing w:line="240" w:lineRule="auto"/>
              <w:jc w:val="center"/>
              <w:rPr>
                <w:bCs/>
                <w:color w:val="000000"/>
              </w:rPr>
            </w:pPr>
            <w:r w:rsidRPr="006A3D80">
              <w:rPr>
                <w:bCs/>
                <w:color w:val="000000"/>
              </w:rPr>
              <w:t>-</w:t>
            </w:r>
          </w:p>
        </w:tc>
        <w:tc>
          <w:tcPr>
            <w:tcW w:w="824" w:type="dxa"/>
          </w:tcPr>
          <w:p w:rsidR="00BA1B12" w:rsidRDefault="00BA1B12" w:rsidP="001D2AB3">
            <w:pPr>
              <w:spacing w:line="240" w:lineRule="auto"/>
              <w:jc w:val="center"/>
              <w:rPr>
                <w:bCs/>
                <w:color w:val="000000"/>
              </w:rPr>
            </w:pPr>
          </w:p>
          <w:p w:rsidR="008310F5" w:rsidRPr="006A3D80" w:rsidRDefault="008310F5" w:rsidP="001D2AB3">
            <w:pPr>
              <w:spacing w:line="240" w:lineRule="auto"/>
              <w:jc w:val="center"/>
              <w:rPr>
                <w:bCs/>
                <w:color w:val="000000"/>
              </w:rPr>
            </w:pPr>
            <w:r w:rsidRPr="006A3D80">
              <w:rPr>
                <w:bCs/>
                <w:color w:val="000000"/>
              </w:rPr>
              <w:t>15.37</w:t>
            </w:r>
          </w:p>
        </w:tc>
        <w:tc>
          <w:tcPr>
            <w:tcW w:w="782" w:type="dxa"/>
          </w:tcPr>
          <w:p w:rsidR="00BA1B12" w:rsidRDefault="00BA1B12" w:rsidP="001D2AB3">
            <w:pPr>
              <w:spacing w:line="240" w:lineRule="auto"/>
              <w:jc w:val="center"/>
              <w:rPr>
                <w:bCs/>
                <w:color w:val="000000"/>
              </w:rPr>
            </w:pPr>
          </w:p>
          <w:p w:rsidR="008310F5" w:rsidRPr="006A3D80" w:rsidRDefault="008310F5" w:rsidP="001D2AB3">
            <w:pPr>
              <w:spacing w:line="240" w:lineRule="auto"/>
              <w:jc w:val="center"/>
              <w:rPr>
                <w:bCs/>
                <w:color w:val="000000"/>
              </w:rPr>
            </w:pPr>
            <w:r w:rsidRPr="006A3D80">
              <w:rPr>
                <w:bCs/>
                <w:color w:val="000000"/>
              </w:rPr>
              <w:t>1.92</w:t>
            </w:r>
          </w:p>
        </w:tc>
        <w:tc>
          <w:tcPr>
            <w:tcW w:w="784" w:type="dxa"/>
          </w:tcPr>
          <w:p w:rsidR="00BA1B12" w:rsidRDefault="00BA1B12" w:rsidP="001D2AB3">
            <w:pPr>
              <w:spacing w:line="240" w:lineRule="auto"/>
              <w:jc w:val="center"/>
              <w:rPr>
                <w:bCs/>
                <w:color w:val="000000"/>
              </w:rPr>
            </w:pPr>
          </w:p>
          <w:p w:rsidR="008310F5" w:rsidRPr="006A3D80" w:rsidRDefault="008310F5" w:rsidP="001D2AB3">
            <w:pPr>
              <w:spacing w:line="240" w:lineRule="auto"/>
              <w:jc w:val="center"/>
              <w:rPr>
                <w:bCs/>
                <w:color w:val="000000"/>
              </w:rPr>
            </w:pPr>
            <w:r w:rsidRPr="006A3D80">
              <w:rPr>
                <w:bCs/>
                <w:color w:val="000000"/>
              </w:rPr>
              <w:t>1.29</w:t>
            </w:r>
          </w:p>
        </w:tc>
        <w:tc>
          <w:tcPr>
            <w:tcW w:w="783" w:type="dxa"/>
          </w:tcPr>
          <w:p w:rsidR="00BA1B12" w:rsidRDefault="00BA1B12" w:rsidP="001D2AB3">
            <w:pPr>
              <w:spacing w:line="240" w:lineRule="auto"/>
              <w:jc w:val="center"/>
              <w:rPr>
                <w:bCs/>
                <w:color w:val="000000"/>
              </w:rPr>
            </w:pPr>
          </w:p>
          <w:p w:rsidR="008310F5" w:rsidRPr="006A3D80" w:rsidRDefault="008310F5" w:rsidP="001D2AB3">
            <w:pPr>
              <w:spacing w:line="240" w:lineRule="auto"/>
              <w:jc w:val="center"/>
              <w:rPr>
                <w:bCs/>
                <w:color w:val="000000"/>
              </w:rPr>
            </w:pPr>
            <w:r w:rsidRPr="006A3D80">
              <w:rPr>
                <w:bCs/>
                <w:color w:val="000000"/>
              </w:rPr>
              <w:t>3.3</w:t>
            </w:r>
          </w:p>
        </w:tc>
        <w:tc>
          <w:tcPr>
            <w:tcW w:w="782" w:type="dxa"/>
          </w:tcPr>
          <w:p w:rsidR="00BA1B12" w:rsidRDefault="00BA1B12" w:rsidP="001D2AB3">
            <w:pPr>
              <w:spacing w:line="240" w:lineRule="auto"/>
              <w:jc w:val="center"/>
              <w:rPr>
                <w:bCs/>
                <w:color w:val="000000"/>
              </w:rPr>
            </w:pPr>
          </w:p>
          <w:p w:rsidR="008310F5" w:rsidRPr="006A3D80" w:rsidRDefault="008310F5" w:rsidP="001D2AB3">
            <w:pPr>
              <w:spacing w:line="240" w:lineRule="auto"/>
              <w:jc w:val="center"/>
              <w:rPr>
                <w:bCs/>
                <w:color w:val="000000"/>
              </w:rPr>
            </w:pPr>
            <w:r w:rsidRPr="006A3D80">
              <w:rPr>
                <w:bCs/>
                <w:color w:val="000000"/>
              </w:rPr>
              <w:t>1.71</w:t>
            </w:r>
          </w:p>
        </w:tc>
        <w:tc>
          <w:tcPr>
            <w:tcW w:w="784" w:type="dxa"/>
          </w:tcPr>
          <w:p w:rsidR="00BA1B12" w:rsidRDefault="00BA1B12" w:rsidP="001D2AB3">
            <w:pPr>
              <w:spacing w:line="240" w:lineRule="auto"/>
              <w:jc w:val="center"/>
              <w:rPr>
                <w:bCs/>
                <w:color w:val="000000"/>
              </w:rPr>
            </w:pPr>
          </w:p>
          <w:p w:rsidR="008310F5" w:rsidRPr="006A3D80" w:rsidRDefault="008310F5" w:rsidP="001D2AB3">
            <w:pPr>
              <w:spacing w:line="240" w:lineRule="auto"/>
              <w:jc w:val="center"/>
              <w:rPr>
                <w:bCs/>
                <w:color w:val="000000"/>
              </w:rPr>
            </w:pPr>
            <w:r w:rsidRPr="006A3D80">
              <w:rPr>
                <w:bCs/>
                <w:color w:val="000000"/>
              </w:rPr>
              <w:t>1.59</w:t>
            </w:r>
          </w:p>
        </w:tc>
      </w:tr>
    </w:tbl>
    <w:p w:rsidR="008310F5" w:rsidRDefault="008310F5" w:rsidP="0053543E">
      <w:pPr>
        <w:spacing w:line="240" w:lineRule="auto"/>
        <w:rPr>
          <w:b/>
          <w:bCs/>
          <w:color w:val="000000"/>
        </w:rPr>
      </w:pPr>
    </w:p>
    <w:p w:rsidR="008310F5" w:rsidRDefault="008310F5" w:rsidP="0009565B">
      <w:pPr>
        <w:ind w:firstLine="720"/>
        <w:jc w:val="both"/>
      </w:pPr>
      <w:r>
        <w:t xml:space="preserve">The effect of strain rate on the sensing function was also investigated. The 10:2 weight ratio silica 8wt% CNF sample was chosen </w:t>
      </w:r>
      <w:r w:rsidR="00E8354F">
        <w:t xml:space="preserve">for this purpose </w:t>
      </w:r>
      <w:r>
        <w:t xml:space="preserve">due to its better mechanical strength, relatively high conductivity, and superior sensing function in the tensile strain range 30%. Three different loading rates </w:t>
      </w:r>
      <w:r w:rsidR="00E8354F">
        <w:t xml:space="preserve">as 2.5, 5, and 10 mm/min </w:t>
      </w:r>
      <w:r>
        <w:t>were a</w:t>
      </w:r>
      <w:r w:rsidR="007704C8">
        <w:t>pplied and it can be seen from F</w:t>
      </w:r>
      <w:r>
        <w:t xml:space="preserve">igure </w:t>
      </w:r>
      <w:r w:rsidR="00E8354F">
        <w:t>4.6</w:t>
      </w:r>
      <w:r>
        <w:t xml:space="preserve"> that there is some effect of the strain rate on the sensing response. However, this is a common phenomenon due to hysteresis effect for this type </w:t>
      </w:r>
      <w:proofErr w:type="spellStart"/>
      <w:r>
        <w:t>nanocomposite</w:t>
      </w:r>
      <w:proofErr w:type="spellEnd"/>
      <w:r>
        <w:t xml:space="preserve"> and is within acceptable range.</w:t>
      </w:r>
      <w:r w:rsidR="00E8354F">
        <w:t xml:space="preserve"> Also, PDMS is a viscoelastic material and as a result there can be variations in the subsequent measurements due to viscoelastic damping.</w:t>
      </w:r>
    </w:p>
    <w:p w:rsidR="00015534" w:rsidRDefault="008310F5" w:rsidP="00015534">
      <w:pPr>
        <w:keepNext/>
        <w:spacing w:line="240" w:lineRule="auto"/>
        <w:jc w:val="center"/>
      </w:pPr>
      <w:r>
        <w:rPr>
          <w:noProof/>
          <w:lang w:bidi="ar-SA"/>
        </w:rPr>
        <w:lastRenderedPageBreak/>
        <w:drawing>
          <wp:inline distT="0" distB="0" distL="0" distR="0" wp14:anchorId="6F0D1BF4" wp14:editId="64F66024">
            <wp:extent cx="5391150" cy="331763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tensile_strain rate effect"/>
                    <pic:cNvPicPr>
                      <a:picLocks noChangeAspect="1" noChangeArrowheads="1"/>
                    </pic:cNvPicPr>
                  </pic:nvPicPr>
                  <pic:blipFill>
                    <a:blip r:embed="rId40">
                      <a:extLst>
                        <a:ext uri="{28A0092B-C50C-407E-A947-70E740481C1C}">
                          <a14:useLocalDpi xmlns:a14="http://schemas.microsoft.com/office/drawing/2010/main" val="0"/>
                        </a:ext>
                      </a:extLst>
                    </a:blip>
                    <a:stretch>
                      <a:fillRect/>
                    </a:stretch>
                  </pic:blipFill>
                  <pic:spPr bwMode="auto">
                    <a:xfrm>
                      <a:off x="0" y="0"/>
                      <a:ext cx="5391150" cy="3317630"/>
                    </a:xfrm>
                    <a:prstGeom prst="rect">
                      <a:avLst/>
                    </a:prstGeom>
                    <a:noFill/>
                    <a:ln>
                      <a:noFill/>
                    </a:ln>
                  </pic:spPr>
                </pic:pic>
              </a:graphicData>
            </a:graphic>
          </wp:inline>
        </w:drawing>
      </w:r>
    </w:p>
    <w:p w:rsidR="008310F5" w:rsidRPr="00F734C2" w:rsidRDefault="00015534" w:rsidP="00F80E86">
      <w:pPr>
        <w:pStyle w:val="Caption"/>
        <w:spacing w:after="240"/>
        <w:jc w:val="center"/>
      </w:pPr>
      <w:bookmarkStart w:id="54" w:name="_Toc487652802"/>
      <w:proofErr w:type="gramStart"/>
      <w:r>
        <w:t xml:space="preserve">Figure </w:t>
      </w:r>
      <w:r w:rsidR="00C4117D">
        <w:fldChar w:fldCharType="begin"/>
      </w:r>
      <w:r w:rsidR="00C4117D">
        <w:instrText xml:space="preserve"> STYLEREF 1 \s </w:instrText>
      </w:r>
      <w:r w:rsidR="00C4117D">
        <w:fldChar w:fldCharType="separate"/>
      </w:r>
      <w:r w:rsidR="000C41EC">
        <w:rPr>
          <w:noProof/>
        </w:rPr>
        <w:t>4</w:t>
      </w:r>
      <w:r w:rsidR="00C4117D">
        <w:rPr>
          <w:noProof/>
        </w:rPr>
        <w:fldChar w:fldCharType="end"/>
      </w:r>
      <w:r w:rsidR="008C4A8E">
        <w:t>.</w:t>
      </w:r>
      <w:proofErr w:type="gramEnd"/>
      <w:r w:rsidR="00C4117D">
        <w:fldChar w:fldCharType="begin"/>
      </w:r>
      <w:r w:rsidR="00C4117D">
        <w:instrText xml:space="preserve"> SEQ Figure \* ARABIC \s 1 </w:instrText>
      </w:r>
      <w:r w:rsidR="00C4117D">
        <w:fldChar w:fldCharType="separate"/>
      </w:r>
      <w:r w:rsidR="000C41EC">
        <w:rPr>
          <w:noProof/>
        </w:rPr>
        <w:t>6</w:t>
      </w:r>
      <w:r w:rsidR="00C4117D">
        <w:rPr>
          <w:noProof/>
        </w:rPr>
        <w:fldChar w:fldCharType="end"/>
      </w:r>
      <w:r>
        <w:t xml:space="preserve">: </w:t>
      </w:r>
      <w:r w:rsidRPr="00B328AB">
        <w:t xml:space="preserve">Effect of strain rate on the sensing response of the </w:t>
      </w:r>
      <w:proofErr w:type="spellStart"/>
      <w:r w:rsidRPr="00B328AB">
        <w:t>nanocomposite</w:t>
      </w:r>
      <w:proofErr w:type="spellEnd"/>
      <w:r w:rsidRPr="00B328AB">
        <w:t xml:space="preserve"> containing 10:2 weight ratio silica and 8wt% CNF</w:t>
      </w:r>
      <w:r w:rsidR="003E47AF">
        <w:t>.</w:t>
      </w:r>
      <w:bookmarkEnd w:id="54"/>
      <w:r w:rsidR="008310F5" w:rsidRPr="00605A98">
        <w:rPr>
          <w:rFonts w:ascii="Times New Roman" w:hAnsi="Times New Roman"/>
          <w:b w:val="0"/>
          <w:color w:val="000000"/>
        </w:rPr>
        <w:t xml:space="preserve"> </w:t>
      </w:r>
    </w:p>
    <w:p w:rsidR="008310F5" w:rsidRPr="00015534" w:rsidRDefault="008310F5" w:rsidP="00992176">
      <w:pPr>
        <w:pStyle w:val="Heading3"/>
      </w:pPr>
      <w:bookmarkStart w:id="55" w:name="_Toc487652753"/>
      <w:bookmarkStart w:id="56" w:name="_GoBack"/>
      <w:bookmarkEnd w:id="56"/>
      <w:r w:rsidRPr="00015534">
        <w:t xml:space="preserve">Experimental Study of </w:t>
      </w:r>
      <w:proofErr w:type="spellStart"/>
      <w:r w:rsidRPr="00015534">
        <w:t>Piezoresistance</w:t>
      </w:r>
      <w:proofErr w:type="spellEnd"/>
      <w:r w:rsidRPr="00015534">
        <w:t xml:space="preserve"> Behavior under SEM</w:t>
      </w:r>
      <w:bookmarkEnd w:id="55"/>
    </w:p>
    <w:p w:rsidR="008310F5" w:rsidRDefault="008310F5" w:rsidP="0009565B">
      <w:pPr>
        <w:ind w:firstLine="720"/>
        <w:jc w:val="both"/>
        <w:rPr>
          <w:rFonts w:ascii="Times New Roman" w:hAnsi="Times New Roman"/>
          <w:color w:val="000000"/>
        </w:rPr>
      </w:pPr>
      <w:r>
        <w:rPr>
          <w:rFonts w:ascii="Times New Roman" w:hAnsi="Times New Roman"/>
        </w:rPr>
        <w:t xml:space="preserve">Electrical conductivity of </w:t>
      </w:r>
      <w:proofErr w:type="spellStart"/>
      <w:r>
        <w:rPr>
          <w:rFonts w:ascii="Times New Roman" w:hAnsi="Times New Roman"/>
        </w:rPr>
        <w:t>nanocomposites</w:t>
      </w:r>
      <w:proofErr w:type="spellEnd"/>
      <w:r>
        <w:rPr>
          <w:rFonts w:ascii="Times New Roman" w:hAnsi="Times New Roman"/>
        </w:rPr>
        <w:t xml:space="preserve"> arises from highly conductive </w:t>
      </w:r>
      <w:proofErr w:type="spellStart"/>
      <w:r>
        <w:rPr>
          <w:rFonts w:ascii="Times New Roman" w:hAnsi="Times New Roman"/>
        </w:rPr>
        <w:t>nanofillers</w:t>
      </w:r>
      <w:proofErr w:type="spellEnd"/>
      <w:r>
        <w:rPr>
          <w:rFonts w:ascii="Times New Roman" w:hAnsi="Times New Roman"/>
        </w:rPr>
        <w:t xml:space="preserve"> such as CNT, CNF, </w:t>
      </w:r>
      <w:r w:rsidR="00F625CF">
        <w:rPr>
          <w:rFonts w:ascii="Times New Roman" w:hAnsi="Times New Roman"/>
        </w:rPr>
        <w:t xml:space="preserve">and </w:t>
      </w:r>
      <w:proofErr w:type="spellStart"/>
      <w:r w:rsidR="00F625CF">
        <w:rPr>
          <w:rFonts w:ascii="Times New Roman" w:hAnsi="Times New Roman"/>
        </w:rPr>
        <w:t>Graphene</w:t>
      </w:r>
      <w:proofErr w:type="spellEnd"/>
      <w:r>
        <w:rPr>
          <w:rFonts w:ascii="Times New Roman" w:hAnsi="Times New Roman"/>
        </w:rPr>
        <w:t xml:space="preserve"> as polymer matrix is </w:t>
      </w:r>
      <w:r w:rsidR="00921BF4">
        <w:rPr>
          <w:rFonts w:ascii="Times New Roman" w:hAnsi="Times New Roman"/>
        </w:rPr>
        <w:t xml:space="preserve">electrically </w:t>
      </w:r>
      <w:proofErr w:type="spellStart"/>
      <w:r>
        <w:rPr>
          <w:rFonts w:ascii="Times New Roman" w:hAnsi="Times New Roman"/>
        </w:rPr>
        <w:t>insulative</w:t>
      </w:r>
      <w:proofErr w:type="spellEnd"/>
      <w:r>
        <w:rPr>
          <w:rFonts w:ascii="Times New Roman" w:hAnsi="Times New Roman"/>
        </w:rPr>
        <w:t xml:space="preserve"> and thus can be neglected. At low concentration of fillers, there are not enough conductive paths that exist for </w:t>
      </w:r>
      <w:r w:rsidR="00921BF4">
        <w:rPr>
          <w:rFonts w:ascii="Times New Roman" w:hAnsi="Times New Roman"/>
        </w:rPr>
        <w:t xml:space="preserve">electrical </w:t>
      </w:r>
      <w:r>
        <w:rPr>
          <w:rFonts w:ascii="Times New Roman" w:hAnsi="Times New Roman"/>
        </w:rPr>
        <w:t>current to flow. As the filler content reaches critical value</w:t>
      </w:r>
      <w:r w:rsidR="00FE05AD">
        <w:rPr>
          <w:rFonts w:ascii="Times New Roman" w:hAnsi="Times New Roman"/>
        </w:rPr>
        <w:t>,</w:t>
      </w:r>
      <w:r>
        <w:rPr>
          <w:rFonts w:ascii="Times New Roman" w:hAnsi="Times New Roman"/>
        </w:rPr>
        <w:t xml:space="preserve"> (i.e. percolation threshold) sufficient conducting networks are created and thus small tunneling current arise</w:t>
      </w:r>
      <w:r w:rsidR="00FE05AD">
        <w:rPr>
          <w:rFonts w:ascii="Times New Roman" w:hAnsi="Times New Roman"/>
        </w:rPr>
        <w:t>s</w:t>
      </w:r>
      <w:r>
        <w:rPr>
          <w:rFonts w:ascii="Times New Roman" w:hAnsi="Times New Roman"/>
        </w:rPr>
        <w:t xml:space="preserve">. Under applied load, the inter-filler distance changes by changing the number of conducting paths and smallest distance between fillers. As a result, the amount of tunneling current flow changes which is the basis of </w:t>
      </w:r>
      <w:proofErr w:type="spellStart"/>
      <w:r>
        <w:rPr>
          <w:rFonts w:ascii="Times New Roman" w:hAnsi="Times New Roman"/>
        </w:rPr>
        <w:t>piezoresistance</w:t>
      </w:r>
      <w:proofErr w:type="spellEnd"/>
      <w:r w:rsidR="00EF6435">
        <w:rPr>
          <w:rFonts w:ascii="Times New Roman" w:hAnsi="Times New Roman"/>
        </w:rPr>
        <w:t xml:space="preserve"> effect</w:t>
      </w:r>
      <w:r>
        <w:rPr>
          <w:rFonts w:ascii="Times New Roman" w:hAnsi="Times New Roman"/>
        </w:rPr>
        <w:t xml:space="preserve">. Various theoretical models have been developed </w:t>
      </w:r>
      <w:r w:rsidR="00EF6435">
        <w:rPr>
          <w:rFonts w:ascii="Times New Roman" w:hAnsi="Times New Roman"/>
        </w:rPr>
        <w:t xml:space="preserve">relating </w:t>
      </w:r>
      <w:r>
        <w:rPr>
          <w:rFonts w:ascii="Times New Roman" w:hAnsi="Times New Roman"/>
        </w:rPr>
        <w:t xml:space="preserve">change in resistance to </w:t>
      </w:r>
      <w:proofErr w:type="spellStart"/>
      <w:r>
        <w:rPr>
          <w:rFonts w:ascii="Times New Roman" w:hAnsi="Times New Roman"/>
        </w:rPr>
        <w:t>interfiller</w:t>
      </w:r>
      <w:proofErr w:type="spellEnd"/>
      <w:r>
        <w:rPr>
          <w:rFonts w:ascii="Times New Roman" w:hAnsi="Times New Roman"/>
        </w:rPr>
        <w:t xml:space="preserve"> distance and number of conducting paths to applied strain/</w:t>
      </w:r>
      <w:r w:rsidR="006D43DE">
        <w:rPr>
          <w:rFonts w:ascii="Times New Roman" w:hAnsi="Times New Roman"/>
        </w:rPr>
        <w:t xml:space="preserve">load </w:t>
      </w:r>
      <w:r w:rsidR="006D43DE">
        <w:rPr>
          <w:rFonts w:ascii="Times New Roman" w:hAnsi="Times New Roman"/>
        </w:rPr>
        <w:fldChar w:fldCharType="begin">
          <w:fldData xml:space="preserve">PEVuZE5vdGU+PENpdGU+PEF1dGhvcj5DaGVuPC9BdXRob3I+PFllYXI+MjAwNzwvWWVhcj48UmVj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=
</w:fldData>
        </w:fldChar>
      </w:r>
      <w:r w:rsidR="006D43DE">
        <w:rPr>
          <w:rFonts w:ascii="Times New Roman" w:hAnsi="Times New Roman"/>
        </w:rPr>
        <w:instrText xml:space="preserve"> ADDIN EN.CITE </w:instrText>
      </w:r>
      <w:r w:rsidR="006D43DE">
        <w:rPr>
          <w:rFonts w:ascii="Times New Roman" w:hAnsi="Times New Roman"/>
        </w:rPr>
        <w:fldChar w:fldCharType="begin">
          <w:fldData xml:space="preserve">PEVuZE5vdGU+PENpdGU+PEF1dGhvcj5DaGVuPC9BdXRob3I+PFllYXI+MjAwNzwvWWVhcj48UmVj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=
</w:fldData>
        </w:fldChar>
      </w:r>
      <w:r w:rsidR="006D43DE">
        <w:rPr>
          <w:rFonts w:ascii="Times New Roman" w:hAnsi="Times New Roman"/>
        </w:rPr>
        <w:instrText xml:space="preserve"> ADDIN EN.CITE.DATA </w:instrText>
      </w:r>
      <w:r w:rsidR="006D43DE">
        <w:rPr>
          <w:rFonts w:ascii="Times New Roman" w:hAnsi="Times New Roman"/>
        </w:rPr>
      </w:r>
      <w:r w:rsidR="006D43DE">
        <w:rPr>
          <w:rFonts w:ascii="Times New Roman" w:hAnsi="Times New Roman"/>
        </w:rPr>
        <w:fldChar w:fldCharType="end"/>
      </w:r>
      <w:r w:rsidR="006D43DE">
        <w:rPr>
          <w:rFonts w:ascii="Times New Roman" w:hAnsi="Times New Roman"/>
        </w:rPr>
      </w:r>
      <w:r w:rsidR="006D43DE">
        <w:rPr>
          <w:rFonts w:ascii="Times New Roman" w:hAnsi="Times New Roman"/>
        </w:rPr>
        <w:fldChar w:fldCharType="separate"/>
      </w:r>
      <w:r w:rsidR="006D43DE">
        <w:rPr>
          <w:rFonts w:ascii="Times New Roman" w:hAnsi="Times New Roman"/>
          <w:noProof/>
        </w:rPr>
        <w:t>[46, 54, 55]</w:t>
      </w:r>
      <w:r w:rsidR="006D43DE">
        <w:rPr>
          <w:rFonts w:ascii="Times New Roman" w:hAnsi="Times New Roman"/>
        </w:rPr>
        <w:fldChar w:fldCharType="end"/>
      </w:r>
      <w:r>
        <w:rPr>
          <w:rFonts w:ascii="Times New Roman" w:hAnsi="Times New Roman"/>
        </w:rPr>
        <w:t xml:space="preserve">. </w:t>
      </w:r>
      <w:r w:rsidRPr="00720668">
        <w:rPr>
          <w:rFonts w:ascii="Times New Roman" w:hAnsi="Times New Roman"/>
          <w:color w:val="000000"/>
        </w:rPr>
        <w:t>According to the statistical</w:t>
      </w:r>
      <w:r w:rsidR="0015175B">
        <w:rPr>
          <w:rFonts w:ascii="Times New Roman" w:hAnsi="Times New Roman"/>
          <w:color w:val="000000"/>
        </w:rPr>
        <w:t xml:space="preserve"> </w:t>
      </w:r>
      <w:r w:rsidRPr="00720668">
        <w:rPr>
          <w:rFonts w:ascii="Times New Roman" w:hAnsi="Times New Roman"/>
          <w:color w:val="000000"/>
        </w:rPr>
        <w:t>model</w:t>
      </w:r>
      <w:r w:rsidR="00EF6435">
        <w:rPr>
          <w:rFonts w:ascii="Times New Roman" w:hAnsi="Times New Roman"/>
          <w:color w:val="000000"/>
        </w:rPr>
        <w:t xml:space="preserve"> developed in literature</w:t>
      </w:r>
      <w:r w:rsidRPr="00720668">
        <w:rPr>
          <w:rFonts w:ascii="Times New Roman" w:hAnsi="Times New Roman"/>
          <w:color w:val="000000"/>
        </w:rPr>
        <w:t xml:space="preserve">, conductor particles, in the vicinity of </w:t>
      </w:r>
      <w:r>
        <w:rPr>
          <w:rFonts w:ascii="Times New Roman" w:hAnsi="Times New Roman"/>
          <w:color w:val="000000"/>
        </w:rPr>
        <w:t xml:space="preserve">percolation threshold </w:t>
      </w:r>
      <w:r w:rsidRPr="00720668">
        <w:rPr>
          <w:rFonts w:ascii="Times New Roman" w:hAnsi="Times New Roman"/>
          <w:i/>
          <w:iCs/>
          <w:color w:val="000000"/>
        </w:rPr>
        <w:t>V</w:t>
      </w:r>
      <w:r w:rsidRPr="00781488">
        <w:rPr>
          <w:rFonts w:ascii="Times New Roman" w:hAnsi="Times New Roman"/>
          <w:i/>
          <w:iCs/>
          <w:color w:val="000000"/>
          <w:vertAlign w:val="subscript"/>
        </w:rPr>
        <w:t>C</w:t>
      </w:r>
      <w:r>
        <w:rPr>
          <w:rFonts w:ascii="Times New Roman" w:hAnsi="Times New Roman"/>
          <w:color w:val="000000"/>
        </w:rPr>
        <w:t xml:space="preserve">, assemble in clusters. </w:t>
      </w:r>
      <w:r>
        <w:rPr>
          <w:rFonts w:ascii="Times New Roman" w:hAnsi="Times New Roman"/>
          <w:color w:val="000000"/>
        </w:rPr>
        <w:lastRenderedPageBreak/>
        <w:t xml:space="preserve">Upon </w:t>
      </w:r>
      <w:r w:rsidRPr="00720668">
        <w:rPr>
          <w:rFonts w:ascii="Times New Roman" w:hAnsi="Times New Roman"/>
          <w:color w:val="000000"/>
        </w:rPr>
        <w:t xml:space="preserve">approaching </w:t>
      </w:r>
      <w:r w:rsidR="00EF6435">
        <w:rPr>
          <w:rFonts w:ascii="Times New Roman" w:hAnsi="Times New Roman"/>
          <w:color w:val="000000"/>
        </w:rPr>
        <w:t xml:space="preserve">percolation threshold </w:t>
      </w:r>
      <w:r w:rsidRPr="00720668">
        <w:rPr>
          <w:rFonts w:ascii="Times New Roman" w:hAnsi="Times New Roman"/>
          <w:i/>
          <w:iCs/>
          <w:color w:val="000000"/>
        </w:rPr>
        <w:t>V</w:t>
      </w:r>
      <w:r w:rsidRPr="00781488">
        <w:rPr>
          <w:rFonts w:ascii="Times New Roman" w:hAnsi="Times New Roman"/>
          <w:i/>
          <w:iCs/>
          <w:color w:val="000000"/>
          <w:vertAlign w:val="subscript"/>
        </w:rPr>
        <w:t>C</w:t>
      </w:r>
      <w:r w:rsidRPr="00720668">
        <w:rPr>
          <w:rFonts w:ascii="Times New Roman" w:hAnsi="Times New Roman"/>
          <w:color w:val="000000"/>
        </w:rPr>
        <w:t xml:space="preserve">, the correlation radius </w:t>
      </w:r>
      <w:r w:rsidRPr="00720668">
        <w:rPr>
          <w:rFonts w:ascii="Times New Roman" w:hAnsi="Times New Roman"/>
          <w:i/>
          <w:iCs/>
          <w:color w:val="000000"/>
        </w:rPr>
        <w:t>ξ</w:t>
      </w:r>
      <w:r>
        <w:rPr>
          <w:rFonts w:ascii="Times New Roman" w:hAnsi="Times New Roman"/>
          <w:color w:val="000000"/>
        </w:rPr>
        <w:t xml:space="preserve"> </w:t>
      </w:r>
      <w:r w:rsidRPr="00720668">
        <w:rPr>
          <w:rFonts w:ascii="Times New Roman" w:hAnsi="Times New Roman"/>
          <w:color w:val="000000"/>
        </w:rPr>
        <w:t>(the average distance betw</w:t>
      </w:r>
      <w:r>
        <w:rPr>
          <w:rFonts w:ascii="Times New Roman" w:hAnsi="Times New Roman"/>
          <w:color w:val="000000"/>
        </w:rPr>
        <w:t xml:space="preserve">een two opposite particles of a </w:t>
      </w:r>
      <w:r w:rsidRPr="00720668">
        <w:rPr>
          <w:rFonts w:ascii="Times New Roman" w:hAnsi="Times New Roman"/>
          <w:color w:val="000000"/>
        </w:rPr>
        <w:t>cluster) diverges as</w:t>
      </w:r>
      <w:r w:rsidR="00EF6435">
        <w:rPr>
          <w:rFonts w:ascii="Times New Roman" w:hAnsi="Times New Roman"/>
          <w:color w:val="000000"/>
        </w:rPr>
        <w:t xml:space="preserve"> following</w:t>
      </w:r>
      <w:r w:rsidRPr="00720668">
        <w:rPr>
          <w:rFonts w:ascii="Times New Roman" w:hAnsi="Times New Roman"/>
          <w:color w:val="000000"/>
        </w:rPr>
        <w:t>:</w:t>
      </w:r>
    </w:p>
    <w:p w:rsidR="008310F5" w:rsidRDefault="008310F5" w:rsidP="00F12451">
      <w:pPr>
        <w:jc w:val="right"/>
        <w:rPr>
          <w:rFonts w:ascii="Times New Roman" w:hAnsi="Times New Roman"/>
          <w:color w:val="000000"/>
        </w:rPr>
      </w:pP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m:oMath>
        <m:r>
          <w:rPr>
            <w:rFonts w:ascii="Cambria Math" w:hAnsi="Cambria Math"/>
            <w:color w:val="000000"/>
          </w:rPr>
          <m:t>ξ</m:t>
        </m:r>
        <m:r>
          <w:rPr>
            <w:rFonts w:ascii="Cambria Math" w:hAnsi="Times New Roman"/>
            <w:color w:val="000000"/>
          </w:rPr>
          <m:t>~</m:t>
        </m:r>
        <m:sSup>
          <m:sSupPr>
            <m:ctrlPr>
              <w:rPr>
                <w:rFonts w:ascii="Cambria Math" w:hAnsi="Cambria Math"/>
                <w:i/>
                <w:color w:val="000000"/>
              </w:rPr>
            </m:ctrlPr>
          </m:sSupPr>
          <m:e>
            <m:r>
              <w:rPr>
                <w:rFonts w:ascii="Cambria Math" w:hAnsi="Cambria Math"/>
                <w:color w:val="000000"/>
              </w:rPr>
              <m:t>|V-</m:t>
            </m:r>
            <m:sSub>
              <m:sSubPr>
                <m:ctrlPr>
                  <w:rPr>
                    <w:rFonts w:ascii="Cambria Math" w:hAnsi="Cambria Math"/>
                    <w:i/>
                    <w:color w:val="000000"/>
                  </w:rPr>
                </m:ctrlPr>
              </m:sSubPr>
              <m:e>
                <m:r>
                  <w:rPr>
                    <w:rFonts w:ascii="Cambria Math" w:hAnsi="Cambria Math"/>
                    <w:color w:val="000000"/>
                  </w:rPr>
                  <m:t>V</m:t>
                </m:r>
              </m:e>
              <m:sub>
                <m:r>
                  <w:rPr>
                    <w:rFonts w:ascii="Cambria Math" w:hAnsi="Cambria Math"/>
                    <w:color w:val="000000"/>
                  </w:rPr>
                  <m:t xml:space="preserve">C </m:t>
                </m:r>
              </m:sub>
            </m:sSub>
            <m:r>
              <w:rPr>
                <w:rFonts w:ascii="Cambria Math" w:hAnsi="Cambria Math"/>
                <w:color w:val="000000"/>
              </w:rPr>
              <m:t>|</m:t>
            </m:r>
          </m:e>
          <m:sup>
            <m:r>
              <w:rPr>
                <w:rFonts w:ascii="Cambria Math" w:hAnsi="Cambria Math"/>
                <w:color w:val="000000"/>
              </w:rPr>
              <m:t>-k</m:t>
            </m:r>
          </m:sup>
        </m:sSup>
      </m:oMath>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t>(7)</w:t>
      </w:r>
    </w:p>
    <w:p w:rsidR="008310F5" w:rsidRDefault="008310F5" w:rsidP="0009565B">
      <w:pPr>
        <w:jc w:val="both"/>
        <w:rPr>
          <w:color w:val="000000"/>
        </w:rPr>
      </w:pPr>
      <w:proofErr w:type="gramStart"/>
      <w:r>
        <w:rPr>
          <w:rFonts w:ascii="Times New Roman" w:hAnsi="Times New Roman"/>
          <w:color w:val="000000"/>
        </w:rPr>
        <w:t>where</w:t>
      </w:r>
      <w:proofErr w:type="gramEnd"/>
      <w:r>
        <w:rPr>
          <w:rFonts w:ascii="Times New Roman" w:hAnsi="Times New Roman"/>
          <w:color w:val="000000"/>
        </w:rPr>
        <w:t xml:space="preserve"> </w:t>
      </w:r>
      <w:r w:rsidRPr="00781488">
        <w:rPr>
          <w:rFonts w:ascii="Times New Roman" w:hAnsi="Times New Roman"/>
          <w:i/>
          <w:color w:val="000000"/>
        </w:rPr>
        <w:t>k</w:t>
      </w:r>
      <w:r>
        <w:rPr>
          <w:rFonts w:ascii="Times New Roman" w:hAnsi="Times New Roman"/>
          <w:i/>
          <w:color w:val="000000"/>
        </w:rPr>
        <w:t xml:space="preserve"> </w:t>
      </w:r>
      <w:r>
        <w:rPr>
          <w:rFonts w:ascii="Times New Roman" w:hAnsi="Times New Roman"/>
          <w:color w:val="000000"/>
        </w:rPr>
        <w:t>is the critical index. After percolation threshold,</w:t>
      </w:r>
      <w:r w:rsidRPr="00781488">
        <w:rPr>
          <w:rFonts w:ascii="Times New Roman" w:hAnsi="Times New Roman"/>
          <w:color w:val="000000"/>
        </w:rPr>
        <w:t xml:space="preserve"> e</w:t>
      </w:r>
      <w:r w:rsidRPr="00781488">
        <w:rPr>
          <w:color w:val="000000"/>
        </w:rPr>
        <w:t xml:space="preserve">lectrical conductivity </w:t>
      </w:r>
      <m:oMath>
        <m:r>
          <w:rPr>
            <w:rFonts w:ascii="Cambria Math" w:hAnsi="Cambria Math"/>
            <w:color w:val="000000"/>
          </w:rPr>
          <m:t>σ</m:t>
        </m:r>
      </m:oMath>
      <w:r w:rsidR="00EF6435" w:rsidRPr="00781488">
        <w:rPr>
          <w:color w:val="000000"/>
        </w:rPr>
        <w:t xml:space="preserve"> </w:t>
      </w:r>
      <w:r w:rsidRPr="00781488">
        <w:rPr>
          <w:color w:val="000000"/>
        </w:rPr>
        <w:t>of the composite changes as</w:t>
      </w:r>
      <w:r w:rsidR="00EF6435">
        <w:rPr>
          <w:color w:val="000000"/>
        </w:rPr>
        <w:t xml:space="preserve"> </w:t>
      </w:r>
    </w:p>
    <w:p w:rsidR="008310F5" w:rsidRDefault="008310F5" w:rsidP="00F12451">
      <w:pPr>
        <w:jc w:val="right"/>
        <w:rPr>
          <w:rFonts w:ascii="Times New Roman" w:hAnsi="Times New Roman"/>
          <w:color w:val="000000"/>
        </w:rPr>
      </w:pPr>
      <w:r w:rsidRPr="00781488">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m:oMath>
        <m:r>
          <w:rPr>
            <w:rFonts w:ascii="Cambria Math" w:hAnsi="Cambria Math"/>
            <w:color w:val="000000"/>
          </w:rPr>
          <m:t>σ</m:t>
        </m:r>
        <m:r>
          <w:rPr>
            <w:rFonts w:ascii="Cambria Math" w:hAnsi="Times New Roman"/>
            <w:color w:val="000000"/>
          </w:rPr>
          <m:t>~</m:t>
        </m:r>
        <m:sSup>
          <m:sSupPr>
            <m:ctrlPr>
              <w:rPr>
                <w:rFonts w:ascii="Cambria Math" w:hAnsi="Cambria Math"/>
                <w:i/>
                <w:color w:val="000000"/>
              </w:rPr>
            </m:ctrlPr>
          </m:sSupPr>
          <m:e>
            <m:r>
              <w:rPr>
                <w:rFonts w:ascii="Cambria Math" w:hAnsi="Cambria Math"/>
                <w:color w:val="000000"/>
              </w:rPr>
              <m:t>|V-</m:t>
            </m:r>
            <m:sSub>
              <m:sSubPr>
                <m:ctrlPr>
                  <w:rPr>
                    <w:rFonts w:ascii="Cambria Math" w:hAnsi="Cambria Math"/>
                    <w:i/>
                    <w:color w:val="000000"/>
                  </w:rPr>
                </m:ctrlPr>
              </m:sSubPr>
              <m:e>
                <m:r>
                  <w:rPr>
                    <w:rFonts w:ascii="Cambria Math" w:hAnsi="Cambria Math"/>
                    <w:color w:val="000000"/>
                  </w:rPr>
                  <m:t>V</m:t>
                </m:r>
              </m:e>
              <m:sub>
                <m:r>
                  <w:rPr>
                    <w:rFonts w:ascii="Cambria Math" w:hAnsi="Cambria Math"/>
                    <w:color w:val="000000"/>
                  </w:rPr>
                  <m:t xml:space="preserve">C </m:t>
                </m:r>
              </m:sub>
            </m:sSub>
            <m:r>
              <w:rPr>
                <w:rFonts w:ascii="Cambria Math" w:hAnsi="Cambria Math"/>
                <w:color w:val="000000"/>
              </w:rPr>
              <m:t>|</m:t>
            </m:r>
          </m:e>
          <m:sup>
            <m:r>
              <w:rPr>
                <w:rFonts w:ascii="Cambria Math" w:hAnsi="Cambria Math"/>
                <w:color w:val="000000"/>
              </w:rPr>
              <m:t>-k</m:t>
            </m:r>
          </m:sup>
        </m:sSup>
      </m:oMath>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t>(8)</w:t>
      </w:r>
    </w:p>
    <w:p w:rsidR="008310F5" w:rsidRDefault="008310F5" w:rsidP="0009565B">
      <w:pPr>
        <w:jc w:val="both"/>
        <w:rPr>
          <w:rFonts w:ascii="Times New Roman" w:hAnsi="Times New Roman"/>
          <w:color w:val="000000"/>
        </w:rPr>
      </w:pPr>
      <w:proofErr w:type="gramStart"/>
      <w:r>
        <w:rPr>
          <w:rFonts w:ascii="Times New Roman" w:hAnsi="Times New Roman"/>
          <w:color w:val="000000"/>
        </w:rPr>
        <w:t>where</w:t>
      </w:r>
      <w:proofErr w:type="gramEnd"/>
      <w:r>
        <w:rPr>
          <w:rFonts w:ascii="Times New Roman" w:hAnsi="Times New Roman"/>
          <w:color w:val="000000"/>
        </w:rPr>
        <w:t xml:space="preserve">, </w:t>
      </w:r>
      <w:r w:rsidR="00EF6435">
        <w:rPr>
          <w:rFonts w:ascii="Times New Roman" w:hAnsi="Times New Roman"/>
          <w:color w:val="000000"/>
        </w:rPr>
        <w:t>k</w:t>
      </w:r>
      <w:r>
        <w:rPr>
          <w:rFonts w:ascii="Times New Roman" w:hAnsi="Times New Roman"/>
          <w:color w:val="000000"/>
        </w:rPr>
        <w:t xml:space="preserve"> is the critical index. </w:t>
      </w:r>
      <w:r w:rsidRPr="00781488">
        <w:rPr>
          <w:rFonts w:ascii="Times New Roman" w:hAnsi="Times New Roman"/>
          <w:color w:val="000000"/>
        </w:rPr>
        <w:t>Under mecha</w:t>
      </w:r>
      <w:r>
        <w:rPr>
          <w:rFonts w:ascii="Times New Roman" w:hAnsi="Times New Roman"/>
          <w:color w:val="000000"/>
        </w:rPr>
        <w:t xml:space="preserve">nical deformation of composites, </w:t>
      </w:r>
      <w:r w:rsidRPr="00781488">
        <w:rPr>
          <w:rFonts w:ascii="Times New Roman" w:hAnsi="Times New Roman"/>
          <w:i/>
          <w:iCs/>
          <w:color w:val="000000"/>
        </w:rPr>
        <w:t xml:space="preserve">ξ </w:t>
      </w:r>
      <w:r w:rsidRPr="00781488">
        <w:rPr>
          <w:rFonts w:ascii="Times New Roman" w:hAnsi="Times New Roman"/>
          <w:color w:val="000000"/>
        </w:rPr>
        <w:t xml:space="preserve">and, consequently, </w:t>
      </w:r>
      <w:r w:rsidRPr="00781488">
        <w:rPr>
          <w:rFonts w:ascii="Times New Roman" w:hAnsi="Times New Roman"/>
          <w:i/>
          <w:iCs/>
          <w:color w:val="000000"/>
        </w:rPr>
        <w:t xml:space="preserve">σ </w:t>
      </w:r>
      <w:r>
        <w:rPr>
          <w:rFonts w:ascii="Times New Roman" w:hAnsi="Times New Roman"/>
          <w:color w:val="000000"/>
        </w:rPr>
        <w:t xml:space="preserve">change. This </w:t>
      </w:r>
      <w:r w:rsidRPr="00781488">
        <w:rPr>
          <w:rFonts w:ascii="Times New Roman" w:hAnsi="Times New Roman"/>
          <w:color w:val="000000"/>
        </w:rPr>
        <w:t xml:space="preserve">is the reason </w:t>
      </w:r>
      <w:r w:rsidR="00EF6435">
        <w:rPr>
          <w:rFonts w:ascii="Times New Roman" w:hAnsi="Times New Roman"/>
          <w:color w:val="000000"/>
        </w:rPr>
        <w:t>behind the existence of</w:t>
      </w:r>
      <w:r w:rsidRPr="00781488">
        <w:rPr>
          <w:rFonts w:ascii="Times New Roman" w:hAnsi="Times New Roman"/>
          <w:color w:val="000000"/>
        </w:rPr>
        <w:t xml:space="preserve"> </w:t>
      </w:r>
      <w:proofErr w:type="spellStart"/>
      <w:r>
        <w:rPr>
          <w:rFonts w:ascii="Times New Roman" w:hAnsi="Times New Roman"/>
          <w:color w:val="000000"/>
        </w:rPr>
        <w:t>piezoresistive</w:t>
      </w:r>
      <w:proofErr w:type="spellEnd"/>
      <w:r>
        <w:rPr>
          <w:rFonts w:ascii="Times New Roman" w:hAnsi="Times New Roman"/>
          <w:color w:val="000000"/>
        </w:rPr>
        <w:t xml:space="preserve"> </w:t>
      </w:r>
      <w:r w:rsidRPr="00781488">
        <w:rPr>
          <w:rFonts w:ascii="Times New Roman" w:hAnsi="Times New Roman"/>
          <w:color w:val="000000"/>
        </w:rPr>
        <w:t>effect</w:t>
      </w:r>
      <w:r>
        <w:rPr>
          <w:rFonts w:ascii="Times New Roman" w:hAnsi="Times New Roman"/>
          <w:color w:val="000000"/>
        </w:rPr>
        <w:t>.</w:t>
      </w:r>
      <w:r w:rsidRPr="00781488">
        <w:rPr>
          <w:color w:val="000000"/>
          <w:sz w:val="20"/>
          <w:szCs w:val="20"/>
        </w:rPr>
        <w:t xml:space="preserve"> </w:t>
      </w:r>
      <w:r w:rsidRPr="00781488">
        <w:rPr>
          <w:rFonts w:ascii="Times New Roman" w:hAnsi="Times New Roman"/>
          <w:color w:val="000000"/>
        </w:rPr>
        <w:t>If</w:t>
      </w:r>
      <w:r>
        <w:rPr>
          <w:rFonts w:ascii="Times New Roman" w:hAnsi="Times New Roman"/>
          <w:color w:val="000000"/>
        </w:rPr>
        <w:t xml:space="preserve"> load</w:t>
      </w:r>
      <w:r w:rsidRPr="00781488">
        <w:rPr>
          <w:rFonts w:ascii="Times New Roman" w:hAnsi="Times New Roman"/>
          <w:color w:val="000000"/>
        </w:rPr>
        <w:t xml:space="preserve"> is applied to a c</w:t>
      </w:r>
      <w:r>
        <w:rPr>
          <w:rFonts w:ascii="Times New Roman" w:hAnsi="Times New Roman"/>
          <w:color w:val="000000"/>
        </w:rPr>
        <w:t xml:space="preserve">omposite sample, the resistance </w:t>
      </w:r>
      <w:r w:rsidRPr="00781488">
        <w:rPr>
          <w:rFonts w:ascii="Times New Roman" w:hAnsi="Times New Roman"/>
          <w:color w:val="000000"/>
        </w:rPr>
        <w:t xml:space="preserve">will </w:t>
      </w:r>
      <w:r>
        <w:rPr>
          <w:rFonts w:ascii="Times New Roman" w:hAnsi="Times New Roman"/>
          <w:color w:val="000000"/>
        </w:rPr>
        <w:t xml:space="preserve">be altered due to the change of particle separation (least distance between conducting particles). </w:t>
      </w:r>
      <w:r w:rsidRPr="00781488">
        <w:rPr>
          <w:rFonts w:ascii="Times New Roman" w:hAnsi="Times New Roman"/>
          <w:color w:val="000000"/>
        </w:rPr>
        <w:t>Assuming that under applied</w:t>
      </w:r>
      <w:r>
        <w:rPr>
          <w:rFonts w:ascii="Times New Roman" w:hAnsi="Times New Roman"/>
          <w:color w:val="000000"/>
        </w:rPr>
        <w:t xml:space="preserve"> load the particle separation </w:t>
      </w:r>
      <w:r w:rsidRPr="00781488">
        <w:rPr>
          <w:rFonts w:ascii="Times New Roman" w:hAnsi="Times New Roman"/>
          <w:color w:val="000000"/>
        </w:rPr>
        <w:t xml:space="preserve">changes from </w:t>
      </w:r>
      <w:r w:rsidRPr="00781488">
        <w:rPr>
          <w:rFonts w:ascii="Times New Roman" w:hAnsi="Times New Roman"/>
          <w:i/>
          <w:iCs/>
          <w:color w:val="000000"/>
        </w:rPr>
        <w:t>s</w:t>
      </w:r>
      <w:r w:rsidRPr="00781488">
        <w:rPr>
          <w:rFonts w:ascii="Times New Roman" w:hAnsi="Times New Roman"/>
          <w:color w:val="000000"/>
          <w:vertAlign w:val="subscript"/>
        </w:rPr>
        <w:t>0</w:t>
      </w:r>
      <w:r w:rsidRPr="00781488">
        <w:rPr>
          <w:rFonts w:ascii="Times New Roman" w:hAnsi="Times New Roman"/>
          <w:color w:val="000000"/>
        </w:rPr>
        <w:t xml:space="preserve"> to </w:t>
      </w:r>
      <w:r w:rsidRPr="00781488">
        <w:rPr>
          <w:rFonts w:ascii="Times New Roman" w:hAnsi="Times New Roman"/>
          <w:i/>
          <w:iCs/>
          <w:color w:val="000000"/>
        </w:rPr>
        <w:t>s</w:t>
      </w:r>
      <w:r w:rsidRPr="00781488">
        <w:rPr>
          <w:rFonts w:ascii="Times New Roman" w:hAnsi="Times New Roman"/>
          <w:color w:val="000000"/>
        </w:rPr>
        <w:t>, the relative resistance (</w:t>
      </w:r>
      <w:r w:rsidRPr="00781488">
        <w:rPr>
          <w:rFonts w:ascii="Times New Roman" w:hAnsi="Times New Roman"/>
          <w:i/>
          <w:iCs/>
          <w:color w:val="000000"/>
        </w:rPr>
        <w:t>R/R</w:t>
      </w:r>
      <w:r w:rsidRPr="00CA62AF">
        <w:rPr>
          <w:rFonts w:ascii="Times New Roman" w:hAnsi="Times New Roman"/>
          <w:color w:val="000000"/>
          <w:vertAlign w:val="subscript"/>
        </w:rPr>
        <w:t>0</w:t>
      </w:r>
      <w:r>
        <w:rPr>
          <w:rFonts w:ascii="Times New Roman" w:hAnsi="Times New Roman"/>
          <w:color w:val="000000"/>
        </w:rPr>
        <w:t xml:space="preserve">) is given </w:t>
      </w:r>
      <w:r w:rsidRPr="00781488">
        <w:rPr>
          <w:rFonts w:ascii="Times New Roman" w:hAnsi="Times New Roman"/>
          <w:color w:val="000000"/>
        </w:rPr>
        <w:t>by</w:t>
      </w:r>
      <w:r w:rsidR="00DB4951">
        <w:rPr>
          <w:rFonts w:ascii="Times New Roman" w:hAnsi="Times New Roman"/>
          <w:color w:val="000000"/>
        </w:rPr>
        <w:t xml:space="preserve"> the following formula where particle separation s changes depending on applied strain.</w:t>
      </w:r>
    </w:p>
    <w:p w:rsidR="008310F5" w:rsidRPr="00CA62AF" w:rsidRDefault="00C4117D" w:rsidP="00DB4951">
      <w:pPr>
        <w:tabs>
          <w:tab w:val="left" w:pos="0"/>
        </w:tabs>
        <w:jc w:val="right"/>
        <w:rPr>
          <w:rFonts w:ascii="Times New Roman" w:hAnsi="Times New Roman"/>
          <w:color w:val="000000"/>
        </w:rPr>
      </w:pPr>
      <m:oMath>
        <m:f>
          <m:fPr>
            <m:ctrlPr>
              <w:rPr>
                <w:rFonts w:ascii="Cambria Math" w:hAnsi="Cambria Math"/>
                <w:i/>
                <w:color w:val="000000"/>
              </w:rPr>
            </m:ctrlPr>
          </m:fPr>
          <m:num>
            <m:r>
              <w:rPr>
                <w:rFonts w:ascii="Cambria Math" w:hAnsi="Cambria Math"/>
                <w:color w:val="000000"/>
              </w:rPr>
              <m:t>R</m:t>
            </m:r>
          </m:num>
          <m:den>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0</m:t>
                </m:r>
              </m:sub>
            </m:sSub>
          </m:den>
        </m:f>
        <m:r>
          <w:rPr>
            <w:rFonts w:ascii="Cambria Math" w:hAnsi="Cambria Math"/>
            <w:color w:val="000000"/>
          </w:rPr>
          <m:t>=</m:t>
        </m:r>
        <m:f>
          <m:fPr>
            <m:ctrlPr>
              <w:rPr>
                <w:rFonts w:ascii="Cambria Math" w:hAnsi="Cambria Math"/>
                <w:i/>
                <w:color w:val="000000"/>
              </w:rPr>
            </m:ctrlPr>
          </m:fPr>
          <m:num>
            <m:r>
              <w:rPr>
                <w:rFonts w:ascii="Cambria Math" w:hAnsi="Cambria Math"/>
                <w:color w:val="000000"/>
              </w:rPr>
              <m:t>s</m:t>
            </m:r>
          </m:num>
          <m:den>
            <m:sSub>
              <m:sSubPr>
                <m:ctrlPr>
                  <w:rPr>
                    <w:rFonts w:ascii="Cambria Math" w:hAnsi="Cambria Math"/>
                    <w:i/>
                    <w:color w:val="000000"/>
                  </w:rPr>
                </m:ctrlPr>
              </m:sSubPr>
              <m:e>
                <m:r>
                  <w:rPr>
                    <w:rFonts w:ascii="Cambria Math" w:hAnsi="Cambria Math"/>
                    <w:color w:val="000000"/>
                  </w:rPr>
                  <m:t>s</m:t>
                </m:r>
              </m:e>
              <m:sub>
                <m:r>
                  <w:rPr>
                    <w:rFonts w:ascii="Cambria Math" w:hAnsi="Cambria Math"/>
                    <w:color w:val="000000"/>
                  </w:rPr>
                  <m:t>0</m:t>
                </m:r>
              </m:sub>
            </m:sSub>
          </m:den>
        </m:f>
        <m:r>
          <w:rPr>
            <w:rFonts w:ascii="Cambria Math" w:hAnsi="Cambria Math"/>
            <w:color w:val="000000"/>
          </w:rPr>
          <m:t xml:space="preserve"> </m:t>
        </m:r>
        <m:sSup>
          <m:sSupPr>
            <m:ctrlPr>
              <w:rPr>
                <w:rFonts w:ascii="Cambria Math" w:hAnsi="Cambria Math"/>
                <w:i/>
                <w:color w:val="000000"/>
              </w:rPr>
            </m:ctrlPr>
          </m:sSupPr>
          <m:e>
            <m:r>
              <w:rPr>
                <w:rFonts w:ascii="Cambria Math" w:hAnsi="Cambria Math"/>
                <w:color w:val="000000"/>
              </w:rPr>
              <m:t>e</m:t>
            </m:r>
          </m:e>
          <m:sup>
            <m:r>
              <w:rPr>
                <w:rFonts w:ascii="Cambria Math" w:hAnsi="Cambria Math"/>
                <w:color w:val="000000"/>
              </w:rPr>
              <m:t>[γ</m:t>
            </m:r>
            <m:d>
              <m:dPr>
                <m:ctrlPr>
                  <w:rPr>
                    <w:rFonts w:ascii="Cambria Math" w:hAnsi="Cambria Math"/>
                    <w:i/>
                    <w:iCs/>
                    <w:color w:val="000000"/>
                  </w:rPr>
                </m:ctrlPr>
              </m:dPr>
              <m:e>
                <m:r>
                  <w:rPr>
                    <w:rFonts w:ascii="Cambria Math" w:hAnsi="Cambria Math"/>
                    <w:color w:val="000000"/>
                  </w:rPr>
                  <m:t>s-</m:t>
                </m:r>
                <m:sSub>
                  <m:sSubPr>
                    <m:ctrlPr>
                      <w:rPr>
                        <w:rFonts w:ascii="Cambria Math" w:hAnsi="Cambria Math"/>
                        <w:i/>
                        <w:color w:val="000000"/>
                      </w:rPr>
                    </m:ctrlPr>
                  </m:sSubPr>
                  <m:e>
                    <m:r>
                      <w:rPr>
                        <w:rFonts w:ascii="Cambria Math" w:hAnsi="Cambria Math"/>
                        <w:color w:val="000000"/>
                      </w:rPr>
                      <m:t>s</m:t>
                    </m:r>
                  </m:e>
                  <m:sub>
                    <m:r>
                      <w:rPr>
                        <w:rFonts w:ascii="Cambria Math" w:hAnsi="Cambria Math"/>
                        <w:color w:val="000000"/>
                      </w:rPr>
                      <m:t>0</m:t>
                    </m:r>
                  </m:sub>
                </m:sSub>
                <m:ctrlPr>
                  <w:rPr>
                    <w:rFonts w:ascii="Cambria Math" w:hAnsi="Cambria Math"/>
                    <w:i/>
                    <w:color w:val="000000"/>
                  </w:rPr>
                </m:ctrlPr>
              </m:e>
            </m:d>
            <m:r>
              <w:rPr>
                <w:rFonts w:ascii="Cambria Math" w:hAnsi="Cambria Math"/>
                <w:color w:val="000000"/>
              </w:rPr>
              <m:t>]</m:t>
            </m:r>
          </m:sup>
        </m:sSup>
      </m:oMath>
      <w:r w:rsidR="008310F5">
        <w:rPr>
          <w:rFonts w:ascii="Times New Roman" w:hAnsi="Times New Roman"/>
          <w:color w:val="000000"/>
        </w:rPr>
        <w:tab/>
      </w:r>
      <w:r w:rsidR="008310F5">
        <w:rPr>
          <w:rFonts w:ascii="Times New Roman" w:hAnsi="Times New Roman"/>
          <w:color w:val="000000"/>
        </w:rPr>
        <w:tab/>
      </w:r>
      <w:r w:rsidR="008310F5">
        <w:rPr>
          <w:rFonts w:ascii="Times New Roman" w:hAnsi="Times New Roman"/>
          <w:color w:val="000000"/>
        </w:rPr>
        <w:tab/>
      </w:r>
      <w:r w:rsidR="008310F5">
        <w:rPr>
          <w:rFonts w:ascii="Times New Roman" w:hAnsi="Times New Roman"/>
          <w:color w:val="000000"/>
        </w:rPr>
        <w:tab/>
        <w:t xml:space="preserve">(9) </w:t>
      </w:r>
      <w:r w:rsidR="008310F5" w:rsidRPr="00CA62AF">
        <w:rPr>
          <w:rFonts w:ascii="Cambria Math" w:hAnsi="Cambria Math"/>
          <w:i/>
          <w:color w:val="000000"/>
        </w:rPr>
        <w:br/>
      </w:r>
    </w:p>
    <w:p w:rsidR="008310F5" w:rsidRDefault="008310F5" w:rsidP="0009565B">
      <w:pPr>
        <w:ind w:firstLine="720"/>
        <w:jc w:val="both"/>
        <w:rPr>
          <w:rFonts w:ascii="Times New Roman" w:hAnsi="Times New Roman"/>
        </w:rPr>
      </w:pPr>
      <w:r>
        <w:rPr>
          <w:rFonts w:ascii="Times New Roman" w:hAnsi="Times New Roman"/>
        </w:rPr>
        <w:t xml:space="preserve">However, this is the first time to knowledge this phenomenon has been experimentally shown where definite change in interactions between </w:t>
      </w:r>
      <w:proofErr w:type="spellStart"/>
      <w:r>
        <w:rPr>
          <w:rFonts w:ascii="Times New Roman" w:hAnsi="Times New Roman"/>
        </w:rPr>
        <w:t>nanofibers</w:t>
      </w:r>
      <w:proofErr w:type="spellEnd"/>
      <w:r>
        <w:rPr>
          <w:rFonts w:ascii="Times New Roman" w:hAnsi="Times New Roman"/>
        </w:rPr>
        <w:t xml:space="preserve"> have  been observed when tensile load was applied under SEM. Therefore, this study categorically proofs the concept </w:t>
      </w:r>
      <w:r w:rsidR="0082504F">
        <w:rPr>
          <w:rFonts w:ascii="Times New Roman" w:hAnsi="Times New Roman"/>
        </w:rPr>
        <w:t xml:space="preserve">of </w:t>
      </w:r>
      <w:proofErr w:type="spellStart"/>
      <w:r w:rsidR="0082504F">
        <w:rPr>
          <w:rFonts w:ascii="Times New Roman" w:hAnsi="Times New Roman"/>
        </w:rPr>
        <w:t>piezoresistance</w:t>
      </w:r>
      <w:proofErr w:type="spellEnd"/>
      <w:r w:rsidR="0082504F">
        <w:rPr>
          <w:rFonts w:ascii="Times New Roman" w:hAnsi="Times New Roman"/>
        </w:rPr>
        <w:t xml:space="preserve"> </w:t>
      </w:r>
      <w:r>
        <w:rPr>
          <w:rFonts w:ascii="Times New Roman" w:hAnsi="Times New Roman"/>
        </w:rPr>
        <w:t>in a manner that was never done before.</w:t>
      </w:r>
    </w:p>
    <w:p w:rsidR="008310F5" w:rsidRDefault="008310F5" w:rsidP="004E4F3F">
      <w:pPr>
        <w:jc w:val="center"/>
      </w:pPr>
      <w:r>
        <w:rPr>
          <w:noProof/>
          <w:lang w:bidi="ar-SA"/>
        </w:rPr>
        <w:lastRenderedPageBreak/>
        <w:drawing>
          <wp:inline distT="0" distB="0" distL="0" distR="0" wp14:anchorId="5AD332B2" wp14:editId="734CCCE6">
            <wp:extent cx="3417144" cy="2887980"/>
            <wp:effectExtent l="0" t="0" r="0" b="0"/>
            <wp:docPr id="46" name="Picture 46" descr="tension under SEM_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tension under SEM_A"/>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423023" cy="2892949"/>
                    </a:xfrm>
                    <a:prstGeom prst="rect">
                      <a:avLst/>
                    </a:prstGeom>
                    <a:noFill/>
                    <a:ln>
                      <a:noFill/>
                    </a:ln>
                  </pic:spPr>
                </pic:pic>
              </a:graphicData>
            </a:graphic>
          </wp:inline>
        </w:drawing>
      </w:r>
    </w:p>
    <w:p w:rsidR="00015534" w:rsidRDefault="008310F5" w:rsidP="004E4F3F">
      <w:pPr>
        <w:keepNext/>
        <w:jc w:val="center"/>
      </w:pPr>
      <w:r>
        <w:rPr>
          <w:noProof/>
          <w:lang w:bidi="ar-SA"/>
        </w:rPr>
        <w:drawing>
          <wp:inline distT="0" distB="0" distL="0" distR="0" wp14:anchorId="645D8585" wp14:editId="72D823CB">
            <wp:extent cx="3321551" cy="2903220"/>
            <wp:effectExtent l="0" t="0" r="0" b="0"/>
            <wp:docPr id="45" name="Picture 45" descr="tension under SEM_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tension under SEM_B"/>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330619" cy="2911146"/>
                    </a:xfrm>
                    <a:prstGeom prst="rect">
                      <a:avLst/>
                    </a:prstGeom>
                    <a:noFill/>
                    <a:ln>
                      <a:noFill/>
                    </a:ln>
                  </pic:spPr>
                </pic:pic>
              </a:graphicData>
            </a:graphic>
          </wp:inline>
        </w:drawing>
      </w:r>
    </w:p>
    <w:p w:rsidR="003E47AF" w:rsidRPr="00A85981" w:rsidRDefault="00015534" w:rsidP="00A85981">
      <w:pPr>
        <w:pStyle w:val="Caption"/>
        <w:spacing w:after="240"/>
        <w:jc w:val="center"/>
        <w:rPr>
          <w:sz w:val="22"/>
          <w:szCs w:val="22"/>
        </w:rPr>
      </w:pPr>
      <w:bookmarkStart w:id="57" w:name="_Toc487652803"/>
      <w:proofErr w:type="gramStart"/>
      <w:r w:rsidRPr="001F3884">
        <w:rPr>
          <w:sz w:val="22"/>
          <w:szCs w:val="22"/>
        </w:rPr>
        <w:t xml:space="preserve">Figure </w:t>
      </w:r>
      <w:r w:rsidR="008C4A8E">
        <w:rPr>
          <w:sz w:val="22"/>
          <w:szCs w:val="22"/>
        </w:rPr>
        <w:fldChar w:fldCharType="begin"/>
      </w:r>
      <w:r w:rsidR="008C4A8E">
        <w:rPr>
          <w:sz w:val="22"/>
          <w:szCs w:val="22"/>
        </w:rPr>
        <w:instrText xml:space="preserve"> STYLEREF 1 \s </w:instrText>
      </w:r>
      <w:r w:rsidR="008C4A8E">
        <w:rPr>
          <w:sz w:val="22"/>
          <w:szCs w:val="22"/>
        </w:rPr>
        <w:fldChar w:fldCharType="separate"/>
      </w:r>
      <w:r w:rsidR="000C41EC">
        <w:rPr>
          <w:noProof/>
          <w:sz w:val="22"/>
          <w:szCs w:val="22"/>
        </w:rPr>
        <w:t>4</w:t>
      </w:r>
      <w:r w:rsidR="008C4A8E">
        <w:rPr>
          <w:sz w:val="22"/>
          <w:szCs w:val="22"/>
        </w:rPr>
        <w:fldChar w:fldCharType="end"/>
      </w:r>
      <w:r w:rsidR="008C4A8E">
        <w:rPr>
          <w:sz w:val="22"/>
          <w:szCs w:val="22"/>
        </w:rPr>
        <w:t>.</w:t>
      </w:r>
      <w:proofErr w:type="gramEnd"/>
      <w:r w:rsidR="008C4A8E">
        <w:rPr>
          <w:sz w:val="22"/>
          <w:szCs w:val="22"/>
        </w:rPr>
        <w:fldChar w:fldCharType="begin"/>
      </w:r>
      <w:r w:rsidR="008C4A8E">
        <w:rPr>
          <w:sz w:val="22"/>
          <w:szCs w:val="22"/>
        </w:rPr>
        <w:instrText xml:space="preserve"> SEQ Figure \* ARABIC \s 1 </w:instrText>
      </w:r>
      <w:r w:rsidR="008C4A8E">
        <w:rPr>
          <w:sz w:val="22"/>
          <w:szCs w:val="22"/>
        </w:rPr>
        <w:fldChar w:fldCharType="separate"/>
      </w:r>
      <w:r w:rsidR="000C41EC">
        <w:rPr>
          <w:noProof/>
          <w:sz w:val="22"/>
          <w:szCs w:val="22"/>
        </w:rPr>
        <w:t>7</w:t>
      </w:r>
      <w:r w:rsidR="008C4A8E">
        <w:rPr>
          <w:sz w:val="22"/>
          <w:szCs w:val="22"/>
        </w:rPr>
        <w:fldChar w:fldCharType="end"/>
      </w:r>
      <w:r w:rsidRPr="001F3884">
        <w:rPr>
          <w:sz w:val="22"/>
          <w:szCs w:val="22"/>
        </w:rPr>
        <w:t xml:space="preserve">: Tension test under SEM showing </w:t>
      </w:r>
      <w:proofErr w:type="spellStart"/>
      <w:r w:rsidRPr="001F3884">
        <w:rPr>
          <w:sz w:val="22"/>
          <w:szCs w:val="22"/>
        </w:rPr>
        <w:t>piezoresistance</w:t>
      </w:r>
      <w:proofErr w:type="spellEnd"/>
      <w:r w:rsidRPr="001F3884">
        <w:rPr>
          <w:sz w:val="22"/>
          <w:szCs w:val="22"/>
        </w:rPr>
        <w:t xml:space="preserve"> phenomenon (a-b): rotation of </w:t>
      </w:r>
      <w:proofErr w:type="spellStart"/>
      <w:r w:rsidRPr="001F3884">
        <w:rPr>
          <w:sz w:val="22"/>
          <w:szCs w:val="22"/>
        </w:rPr>
        <w:t>nanofibers</w:t>
      </w:r>
      <w:proofErr w:type="spellEnd"/>
      <w:r w:rsidRPr="001F3884">
        <w:rPr>
          <w:sz w:val="22"/>
          <w:szCs w:val="22"/>
        </w:rPr>
        <w:t xml:space="preserve"> (c-d): change in </w:t>
      </w:r>
      <w:proofErr w:type="spellStart"/>
      <w:r w:rsidRPr="001F3884">
        <w:rPr>
          <w:sz w:val="22"/>
          <w:szCs w:val="22"/>
        </w:rPr>
        <w:t>interfiber</w:t>
      </w:r>
      <w:proofErr w:type="spellEnd"/>
      <w:r w:rsidRPr="001F3884">
        <w:rPr>
          <w:sz w:val="22"/>
          <w:szCs w:val="22"/>
        </w:rPr>
        <w:t xml:space="preserve"> distance where i) no load and ii) after tensile load applied (A and B represents 20% and 40% average strain respectively)</w:t>
      </w:r>
      <w:r w:rsidR="001360D9">
        <w:rPr>
          <w:sz w:val="22"/>
          <w:szCs w:val="22"/>
        </w:rPr>
        <w:t>.</w:t>
      </w:r>
      <w:bookmarkEnd w:id="57"/>
    </w:p>
    <w:p w:rsidR="008310F5" w:rsidRDefault="008310F5" w:rsidP="0009565B">
      <w:pPr>
        <w:ind w:firstLine="720"/>
        <w:jc w:val="both"/>
        <w:rPr>
          <w:rFonts w:ascii="Times New Roman" w:hAnsi="Times New Roman"/>
        </w:rPr>
      </w:pPr>
      <w:proofErr w:type="spellStart"/>
      <w:r>
        <w:rPr>
          <w:rFonts w:ascii="Times New Roman" w:hAnsi="Times New Roman"/>
        </w:rPr>
        <w:t>N</w:t>
      </w:r>
      <w:r w:rsidRPr="006E1D6E">
        <w:rPr>
          <w:rFonts w:ascii="Times New Roman" w:hAnsi="Times New Roman"/>
        </w:rPr>
        <w:t>anocomposite</w:t>
      </w:r>
      <w:proofErr w:type="spellEnd"/>
      <w:r w:rsidRPr="006E1D6E">
        <w:rPr>
          <w:rFonts w:ascii="Times New Roman" w:hAnsi="Times New Roman"/>
        </w:rPr>
        <w:t xml:space="preserve"> samples were </w:t>
      </w:r>
      <w:proofErr w:type="spellStart"/>
      <w:r w:rsidRPr="006E1D6E">
        <w:rPr>
          <w:rFonts w:ascii="Times New Roman" w:hAnsi="Times New Roman"/>
        </w:rPr>
        <w:t>uniaxially</w:t>
      </w:r>
      <w:proofErr w:type="spellEnd"/>
      <w:r w:rsidRPr="006E1D6E">
        <w:rPr>
          <w:rFonts w:ascii="Times New Roman" w:hAnsi="Times New Roman"/>
        </w:rPr>
        <w:t xml:space="preserve"> pulled under SEM using a DEBEN </w:t>
      </w:r>
      <w:proofErr w:type="spellStart"/>
      <w:r w:rsidRPr="006E1D6E">
        <w:rPr>
          <w:rFonts w:ascii="Times New Roman" w:hAnsi="Times New Roman"/>
        </w:rPr>
        <w:t>microtester</w:t>
      </w:r>
      <w:proofErr w:type="spellEnd"/>
      <w:r w:rsidRPr="006E1D6E">
        <w:rPr>
          <w:rFonts w:ascii="Times New Roman" w:hAnsi="Times New Roman"/>
        </w:rPr>
        <w:t xml:space="preserve"> (200N load cell) at 1mm/min </w:t>
      </w:r>
      <w:r w:rsidR="00924586">
        <w:rPr>
          <w:rFonts w:ascii="Times New Roman" w:hAnsi="Times New Roman"/>
        </w:rPr>
        <w:t xml:space="preserve">displacement rate </w:t>
      </w:r>
      <w:r w:rsidRPr="006E1D6E">
        <w:rPr>
          <w:rFonts w:ascii="Times New Roman" w:hAnsi="Times New Roman"/>
        </w:rPr>
        <w:t>and micrographs were taken at different displacements.</w:t>
      </w:r>
      <w:r w:rsidRPr="007B57E9">
        <w:rPr>
          <w:rFonts w:ascii="Times New Roman" w:hAnsi="Times New Roman"/>
        </w:rPr>
        <w:t xml:space="preserve"> </w:t>
      </w:r>
      <w:r>
        <w:rPr>
          <w:rFonts w:ascii="Times New Roman" w:hAnsi="Times New Roman"/>
        </w:rPr>
        <w:t xml:space="preserve">SEM images were taken at the same locations of specimens both initially and after being pulled in tension. Figure </w:t>
      </w:r>
      <w:r w:rsidR="00924586">
        <w:rPr>
          <w:rFonts w:ascii="Times New Roman" w:hAnsi="Times New Roman"/>
        </w:rPr>
        <w:t>4.7</w:t>
      </w:r>
      <w:r>
        <w:rPr>
          <w:rFonts w:ascii="Times New Roman" w:hAnsi="Times New Roman"/>
        </w:rPr>
        <w:t xml:space="preserve"> shows the comparison </w:t>
      </w:r>
      <w:r>
        <w:rPr>
          <w:rFonts w:ascii="Times New Roman" w:hAnsi="Times New Roman"/>
        </w:rPr>
        <w:lastRenderedPageBreak/>
        <w:t xml:space="preserve">between two states at 20% and 40% strain levels respectively at two different locations. Clear interactions between </w:t>
      </w:r>
      <w:proofErr w:type="spellStart"/>
      <w:r>
        <w:rPr>
          <w:rFonts w:ascii="Times New Roman" w:hAnsi="Times New Roman"/>
        </w:rPr>
        <w:t>nanofibers</w:t>
      </w:r>
      <w:proofErr w:type="spellEnd"/>
      <w:r>
        <w:rPr>
          <w:rFonts w:ascii="Times New Roman" w:hAnsi="Times New Roman"/>
        </w:rPr>
        <w:t xml:space="preserve"> were observed where both rotation of </w:t>
      </w:r>
      <w:proofErr w:type="spellStart"/>
      <w:r>
        <w:rPr>
          <w:rFonts w:ascii="Times New Roman" w:hAnsi="Times New Roman"/>
        </w:rPr>
        <w:t>nanofibers</w:t>
      </w:r>
      <w:proofErr w:type="spellEnd"/>
      <w:r>
        <w:rPr>
          <w:rFonts w:ascii="Times New Roman" w:hAnsi="Times New Roman"/>
        </w:rPr>
        <w:t xml:space="preserve"> and change in </w:t>
      </w:r>
      <w:proofErr w:type="spellStart"/>
      <w:r>
        <w:rPr>
          <w:rFonts w:ascii="Times New Roman" w:hAnsi="Times New Roman"/>
        </w:rPr>
        <w:t>interfiber</w:t>
      </w:r>
      <w:proofErr w:type="spellEnd"/>
      <w:r>
        <w:rPr>
          <w:rFonts w:ascii="Times New Roman" w:hAnsi="Times New Roman"/>
        </w:rPr>
        <w:t xml:space="preserve"> distance were visible. T</w:t>
      </w:r>
      <w:r w:rsidR="00924586">
        <w:rPr>
          <w:rFonts w:ascii="Times New Roman" w:hAnsi="Times New Roman"/>
        </w:rPr>
        <w:t>he rotation phenomenon (Figure 4.7</w:t>
      </w:r>
      <w:r>
        <w:rPr>
          <w:rFonts w:ascii="Times New Roman" w:hAnsi="Times New Roman"/>
        </w:rPr>
        <w:t xml:space="preserve">: a-b) is due to alignment of </w:t>
      </w:r>
      <w:proofErr w:type="spellStart"/>
      <w:r>
        <w:rPr>
          <w:rFonts w:ascii="Times New Roman" w:hAnsi="Times New Roman"/>
        </w:rPr>
        <w:t>nanofibers</w:t>
      </w:r>
      <w:proofErr w:type="spellEnd"/>
      <w:r>
        <w:rPr>
          <w:rFonts w:ascii="Times New Roman" w:hAnsi="Times New Roman"/>
        </w:rPr>
        <w:t xml:space="preserve"> under load which explains the noise during transition between loading and unloading</w:t>
      </w:r>
      <w:r w:rsidR="00BA55FC">
        <w:rPr>
          <w:rFonts w:ascii="Times New Roman" w:hAnsi="Times New Roman"/>
        </w:rPr>
        <w:fldChar w:fldCharType="begin"/>
      </w:r>
      <w:r w:rsidR="00BA55FC">
        <w:rPr>
          <w:rFonts w:ascii="Times New Roman" w:hAnsi="Times New Roman"/>
        </w:rPr>
        <w:instrText xml:space="preserve"> ADDIN EN.CITE &lt;EndNote&gt;&lt;Cite&gt;&lt;Author&gt;Toprakci&lt;/Author&gt;&lt;Year&gt;2013&lt;/Year&gt;&lt;RecNum&gt;57&lt;/RecNum&gt;&lt;DisplayText&gt;[56]&lt;/DisplayText&gt;&lt;record&gt;&lt;rec-number&gt;57&lt;/rec-number&gt;&lt;foreign-keys&gt;&lt;key app="EN" db-id="2x09r5wxbd5sttetremvfr2gpp9teds95ped"&gt;57&lt;/key&gt;&lt;/foreign-keys&gt;&lt;ref-type name="Journal Article"&gt;17&lt;/ref-type&gt;&lt;contributors&gt;&lt;authors&gt;&lt;author&gt;Toprakci, H.A., et al.&lt;/author&gt;&lt;/authors&gt;&lt;/contributors&gt;&lt;titles&gt;&lt;title&gt;Polymer Nanocomposites Containing Carbon Nanofibers as Soft Printable Sensors Exhibiting Strain</w:instrText>
      </w:r>
      <w:r w:rsidR="00BA55FC">
        <w:rPr>
          <w:rFonts w:ascii="Cambria Math" w:hAnsi="Cambria Math" w:cs="Cambria Math"/>
        </w:rPr>
        <w:instrText>‐</w:instrText>
      </w:r>
      <w:r w:rsidR="00BA55FC">
        <w:rPr>
          <w:rFonts w:ascii="Times New Roman" w:hAnsi="Times New Roman"/>
        </w:rPr>
        <w:instrText>Reversible Piezoresistivity&lt;/title&gt;&lt;secondary-title&gt;Advanced Functional Materials&lt;/secondary-title&gt;&lt;/titles&gt;&lt;periodical&gt;&lt;full-title&gt;Advanced Functional Materials&lt;/full-title&gt;&lt;/periodical&gt;&lt;pages&gt;5536-5542&lt;/pages&gt;&lt;volume&gt;23&lt;/volume&gt;&lt;number&gt;44&lt;/number&gt;&lt;dates&gt;&lt;year&gt;2013&lt;/year&gt;&lt;/dates&gt;&lt;urls&gt;&lt;/urls&gt;&lt;/record&gt;&lt;/Cite&gt;&lt;/EndNote&gt;</w:instrText>
      </w:r>
      <w:r w:rsidR="00BA55FC">
        <w:rPr>
          <w:rFonts w:ascii="Times New Roman" w:hAnsi="Times New Roman"/>
        </w:rPr>
        <w:fldChar w:fldCharType="separate"/>
      </w:r>
      <w:r w:rsidR="00BA55FC">
        <w:rPr>
          <w:rFonts w:ascii="Times New Roman" w:hAnsi="Times New Roman"/>
          <w:noProof/>
        </w:rPr>
        <w:t>[56]</w:t>
      </w:r>
      <w:r w:rsidR="00BA55FC">
        <w:rPr>
          <w:rFonts w:ascii="Times New Roman" w:hAnsi="Times New Roman"/>
        </w:rPr>
        <w:fldChar w:fldCharType="end"/>
      </w:r>
      <w:r w:rsidR="00924586">
        <w:rPr>
          <w:rFonts w:ascii="Times New Roman" w:hAnsi="Times New Roman"/>
        </w:rPr>
        <w:t xml:space="preserve"> as shown in F</w:t>
      </w:r>
      <w:r>
        <w:rPr>
          <w:rFonts w:ascii="Times New Roman" w:hAnsi="Times New Roman"/>
        </w:rPr>
        <w:t>igure</w:t>
      </w:r>
      <w:r w:rsidR="00924586">
        <w:rPr>
          <w:rFonts w:ascii="Times New Roman" w:hAnsi="Times New Roman"/>
        </w:rPr>
        <w:t xml:space="preserve"> 4.10 in next section</w:t>
      </w:r>
      <w:r>
        <w:rPr>
          <w:rFonts w:ascii="Times New Roman" w:hAnsi="Times New Roman"/>
        </w:rPr>
        <w:t xml:space="preserve">. As the </w:t>
      </w:r>
      <w:proofErr w:type="spellStart"/>
      <w:r>
        <w:rPr>
          <w:rFonts w:ascii="Times New Roman" w:hAnsi="Times New Roman"/>
        </w:rPr>
        <w:t>nanocomposites</w:t>
      </w:r>
      <w:proofErr w:type="spellEnd"/>
      <w:r>
        <w:rPr>
          <w:rFonts w:ascii="Times New Roman" w:hAnsi="Times New Roman"/>
        </w:rPr>
        <w:t xml:space="preserve"> were pulled in tension, it resulted in increased </w:t>
      </w:r>
      <w:proofErr w:type="spellStart"/>
      <w:r>
        <w:rPr>
          <w:rFonts w:ascii="Times New Roman" w:hAnsi="Times New Roman"/>
        </w:rPr>
        <w:t>nanofiber</w:t>
      </w:r>
      <w:proofErr w:type="spellEnd"/>
      <w:r>
        <w:rPr>
          <w:rFonts w:ascii="Times New Roman" w:hAnsi="Times New Roman"/>
        </w:rPr>
        <w:t xml:space="preserve"> distance (Figure </w:t>
      </w:r>
      <w:r w:rsidR="00924586">
        <w:rPr>
          <w:rFonts w:ascii="Times New Roman" w:hAnsi="Times New Roman"/>
        </w:rPr>
        <w:t>4.7</w:t>
      </w:r>
      <w:proofErr w:type="gramStart"/>
      <w:r w:rsidR="00E95693">
        <w:rPr>
          <w:rFonts w:ascii="Times New Roman" w:hAnsi="Times New Roman"/>
        </w:rPr>
        <w:t>:</w:t>
      </w:r>
      <w:r>
        <w:rPr>
          <w:rFonts w:ascii="Times New Roman" w:hAnsi="Times New Roman"/>
        </w:rPr>
        <w:t>c</w:t>
      </w:r>
      <w:proofErr w:type="gramEnd"/>
      <w:r>
        <w:rPr>
          <w:rFonts w:ascii="Times New Roman" w:hAnsi="Times New Roman"/>
        </w:rPr>
        <w:t xml:space="preserve">-d). Initially more </w:t>
      </w:r>
      <w:proofErr w:type="spellStart"/>
      <w:r>
        <w:rPr>
          <w:rFonts w:ascii="Times New Roman" w:hAnsi="Times New Roman"/>
        </w:rPr>
        <w:t>nanofibers</w:t>
      </w:r>
      <w:proofErr w:type="spellEnd"/>
      <w:r>
        <w:rPr>
          <w:rFonts w:ascii="Times New Roman" w:hAnsi="Times New Roman"/>
        </w:rPr>
        <w:t xml:space="preserve"> were connected with each other. After </w:t>
      </w:r>
      <w:r w:rsidR="003B27EA">
        <w:rPr>
          <w:rFonts w:ascii="Times New Roman" w:hAnsi="Times New Roman"/>
        </w:rPr>
        <w:t>the application of</w:t>
      </w:r>
      <w:r>
        <w:rPr>
          <w:rFonts w:ascii="Times New Roman" w:hAnsi="Times New Roman"/>
        </w:rPr>
        <w:t xml:space="preserve"> tensile load, the </w:t>
      </w:r>
      <w:proofErr w:type="spellStart"/>
      <w:r>
        <w:rPr>
          <w:rFonts w:ascii="Times New Roman" w:hAnsi="Times New Roman"/>
        </w:rPr>
        <w:t>interfiber</w:t>
      </w:r>
      <w:proofErr w:type="spellEnd"/>
      <w:r>
        <w:rPr>
          <w:rFonts w:ascii="Times New Roman" w:hAnsi="Times New Roman"/>
        </w:rPr>
        <w:t xml:space="preserve"> distance increased and </w:t>
      </w:r>
      <w:r w:rsidR="00A84FC5">
        <w:rPr>
          <w:rFonts w:ascii="Times New Roman" w:hAnsi="Times New Roman"/>
        </w:rPr>
        <w:t>thus</w:t>
      </w:r>
      <w:r>
        <w:rPr>
          <w:rFonts w:ascii="Times New Roman" w:hAnsi="Times New Roman"/>
        </w:rPr>
        <w:t xml:space="preserve"> decreas</w:t>
      </w:r>
      <w:r w:rsidR="00A84FC5">
        <w:rPr>
          <w:rFonts w:ascii="Times New Roman" w:hAnsi="Times New Roman"/>
        </w:rPr>
        <w:t xml:space="preserve">ing </w:t>
      </w:r>
      <w:r>
        <w:rPr>
          <w:rFonts w:ascii="Times New Roman" w:hAnsi="Times New Roman"/>
        </w:rPr>
        <w:t xml:space="preserve">the number of connected </w:t>
      </w:r>
      <w:proofErr w:type="spellStart"/>
      <w:r>
        <w:rPr>
          <w:rFonts w:ascii="Times New Roman" w:hAnsi="Times New Roman"/>
        </w:rPr>
        <w:t>nanofibers</w:t>
      </w:r>
      <w:proofErr w:type="spellEnd"/>
      <w:r>
        <w:rPr>
          <w:rFonts w:ascii="Times New Roman" w:hAnsi="Times New Roman"/>
        </w:rPr>
        <w:t xml:space="preserve"> which causes </w:t>
      </w:r>
      <w:r w:rsidR="00C85E51">
        <w:rPr>
          <w:rFonts w:ascii="Times New Roman" w:hAnsi="Times New Roman"/>
        </w:rPr>
        <w:t>amount of</w:t>
      </w:r>
      <w:r>
        <w:rPr>
          <w:rFonts w:ascii="Times New Roman" w:hAnsi="Times New Roman"/>
        </w:rPr>
        <w:t xml:space="preserve"> tunneling current flow. This result explains the change in resistance under load due to change in tunneling current and provide experimental validation for the theoretical models.</w:t>
      </w:r>
    </w:p>
    <w:p w:rsidR="008310F5" w:rsidRPr="0069463C" w:rsidRDefault="008310F5" w:rsidP="00614F24">
      <w:pPr>
        <w:pStyle w:val="Heading2"/>
        <w:rPr>
          <w:rStyle w:val="Heading2Char"/>
          <w:b/>
        </w:rPr>
      </w:pPr>
      <w:bookmarkStart w:id="58" w:name="_Toc487652754"/>
      <w:r w:rsidRPr="0069463C">
        <w:rPr>
          <w:rStyle w:val="Heading2Char"/>
          <w:b/>
        </w:rPr>
        <w:t>Sensing Response under Compressive Loading</w:t>
      </w:r>
      <w:bookmarkEnd w:id="58"/>
    </w:p>
    <w:p w:rsidR="008310F5" w:rsidRDefault="008310F5" w:rsidP="0009565B">
      <w:pPr>
        <w:ind w:firstLine="720"/>
        <w:jc w:val="both"/>
        <w:rPr>
          <w:color w:val="000000"/>
        </w:rPr>
      </w:pPr>
      <w:r>
        <w:rPr>
          <w:color w:val="000000"/>
        </w:rPr>
        <w:t xml:space="preserve">Characterization of the sensing capabilities of the CNF filled </w:t>
      </w:r>
      <w:proofErr w:type="spellStart"/>
      <w:r>
        <w:rPr>
          <w:color w:val="000000"/>
        </w:rPr>
        <w:t>Gelest</w:t>
      </w:r>
      <w:proofErr w:type="spellEnd"/>
      <w:r>
        <w:rPr>
          <w:color w:val="000000"/>
        </w:rPr>
        <w:t xml:space="preserve"> PDMS </w:t>
      </w:r>
      <w:proofErr w:type="spellStart"/>
      <w:r>
        <w:rPr>
          <w:color w:val="000000"/>
        </w:rPr>
        <w:t>nanocomposites</w:t>
      </w:r>
      <w:proofErr w:type="spellEnd"/>
      <w:r>
        <w:rPr>
          <w:color w:val="000000"/>
        </w:rPr>
        <w:t xml:space="preserve"> under compression load is one of the key </w:t>
      </w:r>
      <w:r w:rsidR="00605D3C">
        <w:rPr>
          <w:color w:val="000000"/>
        </w:rPr>
        <w:t>objectives</w:t>
      </w:r>
      <w:r>
        <w:rPr>
          <w:color w:val="000000"/>
        </w:rPr>
        <w:t xml:space="preserve"> in this study and appropriate for pressure sensing applications. </w:t>
      </w:r>
      <w:r>
        <w:rPr>
          <w:rFonts w:ascii="Times New Roman" w:hAnsi="Times New Roman"/>
        </w:rPr>
        <w:t>Pressure range</w:t>
      </w:r>
      <w:r w:rsidR="00565024">
        <w:rPr>
          <w:rFonts w:ascii="Times New Roman" w:hAnsi="Times New Roman"/>
        </w:rPr>
        <w:t>s</w:t>
      </w:r>
      <w:r>
        <w:rPr>
          <w:rFonts w:ascii="Times New Roman" w:hAnsi="Times New Roman"/>
        </w:rPr>
        <w:t xml:space="preserve"> for the flexible </w:t>
      </w:r>
      <w:proofErr w:type="spellStart"/>
      <w:r>
        <w:rPr>
          <w:rFonts w:ascii="Times New Roman" w:hAnsi="Times New Roman"/>
        </w:rPr>
        <w:t>nanocomposites</w:t>
      </w:r>
      <w:proofErr w:type="spellEnd"/>
      <w:r>
        <w:rPr>
          <w:rFonts w:ascii="Times New Roman" w:hAnsi="Times New Roman"/>
        </w:rPr>
        <w:t xml:space="preserve"> w</w:t>
      </w:r>
      <w:r w:rsidR="00565024">
        <w:rPr>
          <w:rFonts w:ascii="Times New Roman" w:hAnsi="Times New Roman"/>
        </w:rPr>
        <w:t>ere</w:t>
      </w:r>
      <w:r>
        <w:rPr>
          <w:rFonts w:ascii="Times New Roman" w:hAnsi="Times New Roman"/>
        </w:rPr>
        <w:t xml:space="preserve"> selected as 50,100, </w:t>
      </w:r>
      <w:r w:rsidR="00565024">
        <w:rPr>
          <w:rFonts w:ascii="Times New Roman" w:hAnsi="Times New Roman"/>
        </w:rPr>
        <w:t xml:space="preserve">and </w:t>
      </w:r>
      <w:r>
        <w:rPr>
          <w:rFonts w:ascii="Times New Roman" w:hAnsi="Times New Roman"/>
        </w:rPr>
        <w:t xml:space="preserve">150 Psi which is much higher than similar tactile sensors reported by others. </w:t>
      </w:r>
      <w:r>
        <w:rPr>
          <w:color w:val="000000"/>
        </w:rPr>
        <w:t>Initially</w:t>
      </w:r>
      <w:r w:rsidR="00783D95">
        <w:rPr>
          <w:color w:val="000000"/>
        </w:rPr>
        <w:t>,</w:t>
      </w:r>
      <w:r>
        <w:rPr>
          <w:color w:val="000000"/>
        </w:rPr>
        <w:t xml:space="preserve"> regular cubic shapes, with the </w:t>
      </w:r>
      <w:r w:rsidR="00C52977">
        <w:rPr>
          <w:color w:val="000000"/>
        </w:rPr>
        <w:t xml:space="preserve">physical </w:t>
      </w:r>
      <w:r>
        <w:rPr>
          <w:color w:val="000000"/>
        </w:rPr>
        <w:t xml:space="preserve">dimension of 10×10×10 mm were </w:t>
      </w:r>
      <w:r w:rsidR="004F14EC">
        <w:rPr>
          <w:color w:val="000000"/>
        </w:rPr>
        <w:t>used</w:t>
      </w:r>
      <w:r>
        <w:rPr>
          <w:color w:val="000000"/>
        </w:rPr>
        <w:t xml:space="preserve">. In order to reduce contact resistance during compression tests, the top and bottom surfaces of each sample </w:t>
      </w:r>
      <w:r w:rsidR="000B376E">
        <w:rPr>
          <w:color w:val="000000"/>
        </w:rPr>
        <w:t>was</w:t>
      </w:r>
      <w:r>
        <w:rPr>
          <w:color w:val="000000"/>
        </w:rPr>
        <w:t xml:space="preserve"> modified using plasma coating, and a thin layer of gold/</w:t>
      </w:r>
      <w:r w:rsidR="00D7357F">
        <w:rPr>
          <w:color w:val="000000"/>
        </w:rPr>
        <w:t xml:space="preserve">palladium, as shown in Figure </w:t>
      </w:r>
      <w:r>
        <w:rPr>
          <w:color w:val="000000"/>
        </w:rPr>
        <w:t>4</w:t>
      </w:r>
      <w:r w:rsidR="00D7357F">
        <w:rPr>
          <w:color w:val="000000"/>
        </w:rPr>
        <w:t>.8</w:t>
      </w:r>
      <w:r>
        <w:rPr>
          <w:color w:val="000000"/>
        </w:rPr>
        <w:t xml:space="preserve">, to reduce any contact </w:t>
      </w:r>
      <w:r w:rsidR="00FD71CA">
        <w:rPr>
          <w:color w:val="000000"/>
        </w:rPr>
        <w:t>resistance during sensing experiments.</w:t>
      </w:r>
    </w:p>
    <w:p w:rsidR="004453E1" w:rsidRDefault="008310F5" w:rsidP="000E48EB">
      <w:pPr>
        <w:pStyle w:val="ListParagraph"/>
        <w:keepNext/>
        <w:numPr>
          <w:ilvl w:val="0"/>
          <w:numId w:val="6"/>
        </w:numPr>
        <w:tabs>
          <w:tab w:val="left" w:pos="0"/>
        </w:tabs>
        <w:ind w:left="0" w:firstLine="0"/>
        <w:jc w:val="center"/>
      </w:pPr>
      <w:r>
        <w:rPr>
          <w:noProof/>
          <w:lang w:bidi="ar-SA"/>
        </w:rPr>
        <w:lastRenderedPageBreak/>
        <w:drawing>
          <wp:inline distT="0" distB="0" distL="0" distR="0" wp14:anchorId="68E212D6" wp14:editId="43F991C1">
            <wp:extent cx="2828925" cy="1590675"/>
            <wp:effectExtent l="0" t="0" r="0" b="0"/>
            <wp:docPr id="44" name="Picture 44" descr="19401142_10207400033518214_1891295719_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19401142_10207400033518214_1891295719_o"/>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828925" cy="1590675"/>
                    </a:xfrm>
                    <a:prstGeom prst="rect">
                      <a:avLst/>
                    </a:prstGeom>
                    <a:noFill/>
                    <a:ln>
                      <a:noFill/>
                    </a:ln>
                  </pic:spPr>
                </pic:pic>
              </a:graphicData>
            </a:graphic>
          </wp:inline>
        </w:drawing>
      </w:r>
    </w:p>
    <w:p w:rsidR="00015534" w:rsidRDefault="008310F5" w:rsidP="00834AE4">
      <w:pPr>
        <w:pStyle w:val="ListParagraph"/>
        <w:keepNext/>
        <w:numPr>
          <w:ilvl w:val="0"/>
          <w:numId w:val="6"/>
        </w:numPr>
        <w:spacing w:after="240"/>
        <w:ind w:left="0" w:firstLine="0"/>
        <w:jc w:val="center"/>
      </w:pPr>
      <w:r>
        <w:rPr>
          <w:noProof/>
          <w:lang w:bidi="ar-SA"/>
        </w:rPr>
        <w:drawing>
          <wp:inline distT="0" distB="0" distL="0" distR="0" wp14:anchorId="2598D50D" wp14:editId="73320DB7">
            <wp:extent cx="2903220" cy="1771884"/>
            <wp:effectExtent l="0" t="0" r="0" b="0"/>
            <wp:docPr id="23" name="Picture 23" descr="C:\Users\Shoieb\AppData\Local\Microsoft\Windows\INetCache\Content.Word\cube sample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Users\Shoieb\AppData\Local\Microsoft\Windows\INetCache\Content.Word\cube samples.tif"/>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909903" cy="1775963"/>
                    </a:xfrm>
                    <a:prstGeom prst="rect">
                      <a:avLst/>
                    </a:prstGeom>
                    <a:noFill/>
                    <a:ln>
                      <a:noFill/>
                    </a:ln>
                  </pic:spPr>
                </pic:pic>
              </a:graphicData>
            </a:graphic>
          </wp:inline>
        </w:drawing>
      </w:r>
    </w:p>
    <w:p w:rsidR="008310F5" w:rsidRDefault="00015534" w:rsidP="005607E2">
      <w:pPr>
        <w:pStyle w:val="Caption"/>
        <w:spacing w:after="240"/>
        <w:jc w:val="center"/>
        <w:rPr>
          <w:color w:val="000000"/>
        </w:rPr>
      </w:pPr>
      <w:bookmarkStart w:id="59" w:name="_Toc487652804"/>
      <w:proofErr w:type="gramStart"/>
      <w:r>
        <w:t xml:space="preserve">Figure </w:t>
      </w:r>
      <w:r w:rsidR="00C4117D">
        <w:fldChar w:fldCharType="begin"/>
      </w:r>
      <w:r w:rsidR="00C4117D">
        <w:instrText xml:space="preserve"> STYLEREF 1 \s </w:instrText>
      </w:r>
      <w:r w:rsidR="00C4117D">
        <w:fldChar w:fldCharType="separate"/>
      </w:r>
      <w:r w:rsidR="000C41EC">
        <w:rPr>
          <w:noProof/>
        </w:rPr>
        <w:t>4</w:t>
      </w:r>
      <w:r w:rsidR="00C4117D">
        <w:rPr>
          <w:noProof/>
        </w:rPr>
        <w:fldChar w:fldCharType="end"/>
      </w:r>
      <w:r w:rsidR="008C4A8E">
        <w:t>.</w:t>
      </w:r>
      <w:proofErr w:type="gramEnd"/>
      <w:r w:rsidR="00C4117D">
        <w:fldChar w:fldCharType="begin"/>
      </w:r>
      <w:r w:rsidR="00C4117D">
        <w:instrText xml:space="preserve"> SEQ Figure \* ARABIC \</w:instrText>
      </w:r>
      <w:r w:rsidR="00C4117D">
        <w:instrText xml:space="preserve">s 1 </w:instrText>
      </w:r>
      <w:r w:rsidR="00C4117D">
        <w:fldChar w:fldCharType="separate"/>
      </w:r>
      <w:r w:rsidR="000C41EC">
        <w:rPr>
          <w:noProof/>
        </w:rPr>
        <w:t>8</w:t>
      </w:r>
      <w:r w:rsidR="00C4117D">
        <w:rPr>
          <w:noProof/>
        </w:rPr>
        <w:fldChar w:fldCharType="end"/>
      </w:r>
      <w:r>
        <w:t xml:space="preserve">: </w:t>
      </w:r>
      <w:r w:rsidR="0016768D">
        <w:t>(</w:t>
      </w:r>
      <w:r w:rsidRPr="00BE0BAE">
        <w:t xml:space="preserve">a) Mold used for cubic samples </w:t>
      </w:r>
      <w:r w:rsidR="0016768D">
        <w:t>(</w:t>
      </w:r>
      <w:r w:rsidR="004453E1">
        <w:t>b) c</w:t>
      </w:r>
      <w:r w:rsidRPr="00BE0BAE">
        <w:t>ubic CNF/PDMS before and after plasma coating</w:t>
      </w:r>
      <w:r w:rsidR="000E48EB">
        <w:t>.</w:t>
      </w:r>
      <w:bookmarkEnd w:id="59"/>
    </w:p>
    <w:p w:rsidR="00834AE4" w:rsidRDefault="008310F5" w:rsidP="0009565B">
      <w:pPr>
        <w:ind w:firstLine="720"/>
        <w:jc w:val="both"/>
        <w:rPr>
          <w:color w:val="000000"/>
        </w:rPr>
      </w:pPr>
      <w:r>
        <w:rPr>
          <w:color w:val="000000"/>
        </w:rPr>
        <w:t xml:space="preserve">The cubic </w:t>
      </w:r>
      <w:proofErr w:type="spellStart"/>
      <w:r>
        <w:rPr>
          <w:color w:val="000000"/>
        </w:rPr>
        <w:t>nanocomposites</w:t>
      </w:r>
      <w:proofErr w:type="spellEnd"/>
      <w:r>
        <w:rPr>
          <w:color w:val="000000"/>
        </w:rPr>
        <w:t xml:space="preserve"> were characterized under compression cyclic load-unload conditions at different pressure amplitudes</w:t>
      </w:r>
      <w:r w:rsidR="00C97547">
        <w:rPr>
          <w:color w:val="000000"/>
        </w:rPr>
        <w:t xml:space="preserve"> using INSTRON single column machine</w:t>
      </w:r>
      <w:r>
        <w:rPr>
          <w:color w:val="000000"/>
        </w:rPr>
        <w:t xml:space="preserve">. Three criteria were considered during the characterization of sensing capability: 1) the maximum strain of the candidate </w:t>
      </w:r>
      <w:proofErr w:type="spellStart"/>
      <w:r>
        <w:rPr>
          <w:color w:val="000000"/>
        </w:rPr>
        <w:t>nanocomposite</w:t>
      </w:r>
      <w:proofErr w:type="spellEnd"/>
      <w:r>
        <w:rPr>
          <w:color w:val="000000"/>
        </w:rPr>
        <w:t xml:space="preserve"> under the given pressure range cannot exceed 30%; 2) the sensing feature need to be repeatable under cyclic loading unloading conditions; 3) the change of electrical resistance should be smooth during the load and unload procedure. The material formulation recommended for </w:t>
      </w:r>
      <w:r w:rsidR="00E400BE">
        <w:rPr>
          <w:color w:val="000000"/>
        </w:rPr>
        <w:t>the</w:t>
      </w:r>
      <w:r>
        <w:rPr>
          <w:color w:val="000000"/>
        </w:rPr>
        <w:t xml:space="preserve"> pressure ranges were selected following the three criteria. The maximum pressures applied in these experiments were 50 psi (0.345 </w:t>
      </w:r>
      <w:proofErr w:type="spellStart"/>
      <w:r>
        <w:rPr>
          <w:color w:val="000000"/>
        </w:rPr>
        <w:t>MPa</w:t>
      </w:r>
      <w:proofErr w:type="spellEnd"/>
      <w:r>
        <w:rPr>
          <w:color w:val="000000"/>
        </w:rPr>
        <w:t xml:space="preserve">), 100 psi (0.634 </w:t>
      </w:r>
      <w:proofErr w:type="spellStart"/>
      <w:r>
        <w:rPr>
          <w:color w:val="000000"/>
        </w:rPr>
        <w:t>MPa</w:t>
      </w:r>
      <w:proofErr w:type="spellEnd"/>
      <w:r>
        <w:rPr>
          <w:color w:val="000000"/>
        </w:rPr>
        <w:t xml:space="preserve">), and 150 psi (1.035 </w:t>
      </w:r>
      <w:proofErr w:type="spellStart"/>
      <w:r>
        <w:rPr>
          <w:color w:val="000000"/>
        </w:rPr>
        <w:t>MPa</w:t>
      </w:r>
      <w:proofErr w:type="spellEnd"/>
      <w:r>
        <w:rPr>
          <w:color w:val="000000"/>
        </w:rPr>
        <w:t xml:space="preserve">).For all the experiments the load rate </w:t>
      </w:r>
      <w:r w:rsidR="00E06B77">
        <w:rPr>
          <w:color w:val="000000"/>
        </w:rPr>
        <w:t>was kept at</w:t>
      </w:r>
      <w:r>
        <w:rPr>
          <w:color w:val="000000"/>
        </w:rPr>
        <w:t xml:space="preserve"> 1 mm/min. The schematic of compression experiments is shown in Figure </w:t>
      </w:r>
      <w:r w:rsidR="000B6F08">
        <w:rPr>
          <w:color w:val="000000"/>
        </w:rPr>
        <w:t>4.9</w:t>
      </w:r>
      <w:r>
        <w:rPr>
          <w:color w:val="000000"/>
        </w:rPr>
        <w:t>.</w:t>
      </w:r>
      <w:r w:rsidR="00BA5E13">
        <w:rPr>
          <w:color w:val="000000"/>
        </w:rPr>
        <w:t xml:space="preserve"> </w:t>
      </w:r>
    </w:p>
    <w:p w:rsidR="00015534" w:rsidRPr="00BA5E13" w:rsidRDefault="008310F5" w:rsidP="00834AE4">
      <w:pPr>
        <w:jc w:val="center"/>
        <w:rPr>
          <w:color w:val="000000"/>
        </w:rPr>
      </w:pPr>
      <w:r>
        <w:rPr>
          <w:noProof/>
          <w:color w:val="000000"/>
          <w:lang w:bidi="ar-SA"/>
        </w:rPr>
        <w:lastRenderedPageBreak/>
        <w:drawing>
          <wp:inline distT="0" distB="0" distL="0" distR="0" wp14:anchorId="4BCDBBC0" wp14:editId="2EA89316">
            <wp:extent cx="5191125" cy="2047875"/>
            <wp:effectExtent l="0" t="0" r="0" b="0"/>
            <wp:docPr id="43" name="Picture 43" descr="cubic_experiment_set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bic_experiment_setup"/>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191125" cy="2047875"/>
                    </a:xfrm>
                    <a:prstGeom prst="rect">
                      <a:avLst/>
                    </a:prstGeom>
                    <a:noFill/>
                    <a:ln>
                      <a:noFill/>
                    </a:ln>
                  </pic:spPr>
                </pic:pic>
              </a:graphicData>
            </a:graphic>
          </wp:inline>
        </w:drawing>
      </w:r>
    </w:p>
    <w:p w:rsidR="008310F5" w:rsidRPr="009D2BBF" w:rsidRDefault="00015534" w:rsidP="009D2BBF">
      <w:pPr>
        <w:pStyle w:val="Caption"/>
        <w:spacing w:after="240"/>
        <w:jc w:val="center"/>
        <w:rPr>
          <w:rStyle w:val="Heading2Char"/>
          <w:rFonts w:asciiTheme="minorHAnsi" w:eastAsia="Times New Roman" w:hAnsiTheme="minorHAnsi"/>
          <w:b/>
          <w:bCs/>
          <w:iCs w:val="0"/>
          <w:color w:val="000000"/>
          <w:szCs w:val="18"/>
        </w:rPr>
      </w:pPr>
      <w:bookmarkStart w:id="60" w:name="_Toc487652805"/>
      <w:proofErr w:type="gramStart"/>
      <w:r>
        <w:t xml:space="preserve">Figure </w:t>
      </w:r>
      <w:r w:rsidR="00C4117D">
        <w:fldChar w:fldCharType="begin"/>
      </w:r>
      <w:r w:rsidR="00C4117D">
        <w:instrText xml:space="preserve"> STYLEREF 1 \s </w:instrText>
      </w:r>
      <w:r w:rsidR="00C4117D">
        <w:fldChar w:fldCharType="separate"/>
      </w:r>
      <w:r w:rsidR="000C41EC">
        <w:rPr>
          <w:noProof/>
        </w:rPr>
        <w:t>4</w:t>
      </w:r>
      <w:r w:rsidR="00C4117D">
        <w:rPr>
          <w:noProof/>
        </w:rPr>
        <w:fldChar w:fldCharType="end"/>
      </w:r>
      <w:r w:rsidR="008C4A8E">
        <w:t>.</w:t>
      </w:r>
      <w:proofErr w:type="gramEnd"/>
      <w:r w:rsidR="00C4117D">
        <w:fldChar w:fldCharType="begin"/>
      </w:r>
      <w:r w:rsidR="00C4117D">
        <w:instrText xml:space="preserve"> SEQ Figure \* A</w:instrText>
      </w:r>
      <w:r w:rsidR="00C4117D">
        <w:instrText xml:space="preserve">RABIC \s 1 </w:instrText>
      </w:r>
      <w:r w:rsidR="00C4117D">
        <w:fldChar w:fldCharType="separate"/>
      </w:r>
      <w:r w:rsidR="000C41EC">
        <w:rPr>
          <w:noProof/>
        </w:rPr>
        <w:t>9</w:t>
      </w:r>
      <w:r w:rsidR="00C4117D">
        <w:rPr>
          <w:noProof/>
        </w:rPr>
        <w:fldChar w:fldCharType="end"/>
      </w:r>
      <w:r>
        <w:t xml:space="preserve">: </w:t>
      </w:r>
      <w:r w:rsidRPr="008E4C39">
        <w:t>Schematic of cyclic compression tests during sensing experiment</w:t>
      </w:r>
      <w:r w:rsidR="00923F84">
        <w:t>.</w:t>
      </w:r>
      <w:bookmarkEnd w:id="60"/>
    </w:p>
    <w:p w:rsidR="008310F5" w:rsidRPr="00111513" w:rsidRDefault="000B6F08" w:rsidP="009D2BBF">
      <w:pPr>
        <w:ind w:firstLine="720"/>
        <w:jc w:val="both"/>
        <w:rPr>
          <w:color w:val="000000"/>
        </w:rPr>
      </w:pPr>
      <w:r>
        <w:rPr>
          <w:color w:val="000000"/>
        </w:rPr>
        <w:t xml:space="preserve">The preliminary experiments in tension demonstrated that the samples of 10:0 silica containing CNF were extremely soft and were not considered as candidates henceforth. Samples of 10:1 silica 3% CNF, 10:1 silica 5% CNF, and 10:2 silica 3%  </w:t>
      </w:r>
      <w:r w:rsidR="008310F5">
        <w:rPr>
          <w:color w:val="000000"/>
        </w:rPr>
        <w:t xml:space="preserve">CNF did not perform repeatable sensing capabilities due to the low electrical conductivity of such materials. Samples of 10:1 silica 8% CNF, 10:2 silica 5% CNF, and 10:2 silica 8% CNF showed good sensing repeatability under the given pressure range, as shown in Figures </w:t>
      </w:r>
      <w:r w:rsidR="00E54983">
        <w:rPr>
          <w:color w:val="000000"/>
        </w:rPr>
        <w:t>4.10</w:t>
      </w:r>
      <w:r w:rsidR="008310F5">
        <w:rPr>
          <w:color w:val="000000"/>
        </w:rPr>
        <w:t xml:space="preserve"> through </w:t>
      </w:r>
      <w:r w:rsidR="00E54983">
        <w:rPr>
          <w:color w:val="000000"/>
        </w:rPr>
        <w:t>4.12</w:t>
      </w:r>
      <w:r w:rsidR="008310F5">
        <w:rPr>
          <w:color w:val="000000"/>
        </w:rPr>
        <w:t>.</w:t>
      </w:r>
      <w:r w:rsidR="008310F5" w:rsidRPr="00111513">
        <w:rPr>
          <w:color w:val="000000"/>
        </w:rPr>
        <w:t xml:space="preserve"> </w:t>
      </w:r>
      <w:r w:rsidR="008310F5">
        <w:rPr>
          <w:color w:val="000000"/>
        </w:rPr>
        <w:t xml:space="preserve">The gauge factors of the three types of CNF filled PDMS </w:t>
      </w:r>
      <w:proofErr w:type="spellStart"/>
      <w:r w:rsidR="008310F5">
        <w:rPr>
          <w:color w:val="000000"/>
        </w:rPr>
        <w:t>nanocomposites</w:t>
      </w:r>
      <w:proofErr w:type="spellEnd"/>
      <w:r w:rsidR="008310F5">
        <w:rPr>
          <w:color w:val="000000"/>
        </w:rPr>
        <w:t xml:space="preserve"> (10:1 silica 8wt % CNF, 10:2 silica 5wt% CNF, and 10:2 silica 8wt% CNF) are listed in Table </w:t>
      </w:r>
      <w:r w:rsidR="00E54983">
        <w:rPr>
          <w:color w:val="000000"/>
        </w:rPr>
        <w:t>4.2</w:t>
      </w:r>
      <w:r w:rsidR="008310F5">
        <w:rPr>
          <w:color w:val="000000"/>
        </w:rPr>
        <w:t>. It is noted that the samples using 10:2 silica and 8% CNF have the largest gauge factor, which show that this material is most sensitive to all the three pressure range</w:t>
      </w:r>
      <w:r w:rsidR="00320370">
        <w:rPr>
          <w:color w:val="000000"/>
        </w:rPr>
        <w:t>s</w:t>
      </w:r>
      <w:r w:rsidR="008310F5">
        <w:rPr>
          <w:color w:val="000000"/>
        </w:rPr>
        <w:t xml:space="preserve"> considered in this research. Therefore, this material formula is the best candidate</w:t>
      </w:r>
      <w:r>
        <w:rPr>
          <w:color w:val="000000"/>
        </w:rPr>
        <w:t xml:space="preserve"> selected. It can be seen from F</w:t>
      </w:r>
      <w:r w:rsidR="008310F5">
        <w:rPr>
          <w:color w:val="000000"/>
        </w:rPr>
        <w:t xml:space="preserve">igures </w:t>
      </w:r>
      <w:r w:rsidR="00320370">
        <w:rPr>
          <w:color w:val="000000"/>
        </w:rPr>
        <w:t>4.10 through 4.12</w:t>
      </w:r>
      <w:r w:rsidR="008310F5">
        <w:rPr>
          <w:color w:val="000000"/>
        </w:rPr>
        <w:t xml:space="preserve"> that there </w:t>
      </w:r>
      <w:r w:rsidR="006C29A1">
        <w:rPr>
          <w:color w:val="000000"/>
        </w:rPr>
        <w:t>is noise</w:t>
      </w:r>
      <w:r w:rsidR="008310F5">
        <w:rPr>
          <w:color w:val="000000"/>
        </w:rPr>
        <w:t xml:space="preserve"> in the sensing response during transitions from loading to unloading condition. This is typical phenomenon for this type of material</w:t>
      </w:r>
      <w:r w:rsidR="00BA55FC">
        <w:rPr>
          <w:color w:val="000000"/>
        </w:rPr>
        <w:fldChar w:fldCharType="begin"/>
      </w:r>
      <w:r w:rsidR="00BA55FC">
        <w:rPr>
          <w:color w:val="000000"/>
        </w:rPr>
        <w:instrText xml:space="preserve"> ADDIN EN.CITE &lt;EndNote&gt;&lt;Cite&gt;&lt;Author&gt;Hou&lt;/Author&gt;&lt;Year&gt;2013&lt;/Year&gt;&lt;RecNum&gt;58&lt;/RecNum&gt;&lt;DisplayText&gt;[57, 58]&lt;/DisplayText&gt;&lt;record&gt;&lt;rec-number&gt;58&lt;/rec-number&gt;&lt;foreign-keys&gt;&lt;key app="EN" db-id="2x09r5wxbd5sttetremvfr2gpp9teds95ped"&gt;58&lt;/key&gt;&lt;/foreign-keys&gt;&lt;ref-type name="Journal Article"&gt;17&lt;/ref-type&gt;&lt;contributors&gt;&lt;authors&gt;&lt;author&gt;Hou, Y. et. al. &lt;/author&gt;&lt;/authors&gt;&lt;/contributors&gt;&lt;titles&gt;&lt;title&gt;Positive piezoresistive behavior of electrically conductive alkyl-functionalized graphene/ polydimethylsilicone nanocomposites &lt;/title&gt;&lt;secondary-title&gt;J. Mater. Chem. C&lt;/secondary-title&gt;&lt;/titles&gt;&lt;periodical&gt;&lt;full-title&gt;J. Mater. Chem. C&lt;/full-title&gt;&lt;/periodical&gt;&lt;pages&gt;515–521&lt;/pages&gt;&lt;volume&gt;1&lt;/volume&gt;&lt;dates&gt;&lt;year&gt;2013&lt;/year&gt;&lt;/dates&gt;&lt;urls&gt;&lt;/urls&gt;&lt;/record&gt;&lt;/Cite&gt;&lt;Cite&gt;&lt;Author&gt;Paleo&lt;/Author&gt;&lt;Year&gt;2012&lt;/Year&gt;&lt;RecNum&gt;59&lt;/RecNum&gt;&lt;record&gt;&lt;rec-number&gt;59&lt;/rec-number&gt;&lt;foreign-keys&gt;&lt;key app="EN" db-id="2x09r5wxbd5sttetremvfr2gpp9teds95ped"&gt;59&lt;/key&gt;&lt;/foreign-keys&gt;&lt;ref-type name="Journal Article"&gt;17&lt;/ref-type&gt;&lt;contributors&gt;&lt;authors&gt;&lt;author&gt;Paleo,A. J. Hattum F.W.J. Rocha, J.G. Lanceros-Mendez, S. &lt;/author&gt;&lt;/authors&gt;&lt;/contributors&gt;&lt;titles&gt;&lt;title&gt;Piezoresistive polypropylene–carbon nanofiber composites as mechanical transducers &lt;/title&gt;&lt;secondary-title&gt;Microsyst Technol &lt;/secondary-title&gt;&lt;/titles&gt;&lt;periodical&gt;&lt;full-title&gt;Microsyst Technol&lt;/full-title&gt;&lt;/periodical&gt;&lt;pages&gt;591-597&lt;/pages&gt;&lt;volume&gt;18&lt;/volume&gt;&lt;dates&gt;&lt;year&gt;2012&lt;/year&gt;&lt;/dates&gt;&lt;urls&gt;&lt;/urls&gt;&lt;/record&gt;&lt;/Cite&gt;&lt;/EndNote&gt;</w:instrText>
      </w:r>
      <w:r w:rsidR="00BA55FC">
        <w:rPr>
          <w:color w:val="000000"/>
        </w:rPr>
        <w:fldChar w:fldCharType="separate"/>
      </w:r>
      <w:r w:rsidR="00BA55FC">
        <w:rPr>
          <w:noProof/>
          <w:color w:val="000000"/>
        </w:rPr>
        <w:t>[57, 58]</w:t>
      </w:r>
      <w:r w:rsidR="00BA55FC">
        <w:rPr>
          <w:color w:val="000000"/>
        </w:rPr>
        <w:fldChar w:fldCharType="end"/>
      </w:r>
      <w:r w:rsidR="008310F5">
        <w:rPr>
          <w:color w:val="000000"/>
        </w:rPr>
        <w:t xml:space="preserve">. Also, PDMS is notoriously noted for its inherent hysteresis. Although there were changes in resistance values between subsequent cycles, the percentage change of resistance </w:t>
      </w:r>
      <w:r w:rsidR="008310F5">
        <w:rPr>
          <w:color w:val="000000"/>
        </w:rPr>
        <w:lastRenderedPageBreak/>
        <w:t>remained almost same which is another indication for the applicability of this material for pressure sensing.</w:t>
      </w:r>
    </w:p>
    <w:p w:rsidR="008310F5" w:rsidRPr="00AC20CA" w:rsidRDefault="008310F5" w:rsidP="00A8070F">
      <w:pPr>
        <w:pStyle w:val="ListParagraph"/>
        <w:numPr>
          <w:ilvl w:val="0"/>
          <w:numId w:val="7"/>
        </w:numPr>
        <w:tabs>
          <w:tab w:val="left" w:pos="0"/>
        </w:tabs>
        <w:ind w:left="0" w:firstLine="0"/>
        <w:jc w:val="center"/>
        <w:rPr>
          <w:rFonts w:ascii="Times New Roman" w:hAnsi="Times New Roman"/>
        </w:rPr>
      </w:pPr>
      <w:r>
        <w:rPr>
          <w:noProof/>
          <w:lang w:bidi="ar-SA"/>
        </w:rPr>
        <w:drawing>
          <wp:inline distT="0" distB="0" distL="0" distR="0" wp14:anchorId="141F80C5" wp14:editId="179BCDE0">
            <wp:extent cx="4744963" cy="311467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5cnf10by2silica_50psi_plot2"/>
                    <pic:cNvPicPr>
                      <a:picLocks noChangeAspect="1" noChangeArrowheads="1"/>
                    </pic:cNvPicPr>
                  </pic:nvPicPr>
                  <pic:blipFill>
                    <a:blip r:embed="rId46">
                      <a:extLst>
                        <a:ext uri="{28A0092B-C50C-407E-A947-70E740481C1C}">
                          <a14:useLocalDpi xmlns:a14="http://schemas.microsoft.com/office/drawing/2010/main" val="0"/>
                        </a:ext>
                      </a:extLst>
                    </a:blip>
                    <a:stretch>
                      <a:fillRect/>
                    </a:stretch>
                  </pic:blipFill>
                  <pic:spPr bwMode="auto">
                    <a:xfrm>
                      <a:off x="0" y="0"/>
                      <a:ext cx="4744963" cy="3114675"/>
                    </a:xfrm>
                    <a:prstGeom prst="rect">
                      <a:avLst/>
                    </a:prstGeom>
                    <a:noFill/>
                    <a:ln>
                      <a:noFill/>
                    </a:ln>
                  </pic:spPr>
                </pic:pic>
              </a:graphicData>
            </a:graphic>
          </wp:inline>
        </w:drawing>
      </w:r>
    </w:p>
    <w:p w:rsidR="00015534" w:rsidRDefault="008310F5" w:rsidP="000340B4">
      <w:pPr>
        <w:pStyle w:val="ListParagraph"/>
        <w:keepNext/>
        <w:numPr>
          <w:ilvl w:val="0"/>
          <w:numId w:val="7"/>
        </w:numPr>
        <w:tabs>
          <w:tab w:val="left" w:pos="0"/>
        </w:tabs>
        <w:ind w:left="0" w:firstLine="90"/>
        <w:jc w:val="center"/>
      </w:pPr>
      <w:r>
        <w:rPr>
          <w:noProof/>
          <w:lang w:bidi="ar-SA"/>
        </w:rPr>
        <w:drawing>
          <wp:inline distT="0" distB="0" distL="0" distR="0" wp14:anchorId="4F35C8B7" wp14:editId="5D61F31D">
            <wp:extent cx="4817516" cy="31623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5cnf10by2silica_100psi_plot2"/>
                    <pic:cNvPicPr>
                      <a:picLocks noChangeAspect="1" noChangeArrowheads="1"/>
                    </pic:cNvPicPr>
                  </pic:nvPicPr>
                  <pic:blipFill>
                    <a:blip r:embed="rId47">
                      <a:extLst>
                        <a:ext uri="{28A0092B-C50C-407E-A947-70E740481C1C}">
                          <a14:useLocalDpi xmlns:a14="http://schemas.microsoft.com/office/drawing/2010/main" val="0"/>
                        </a:ext>
                      </a:extLst>
                    </a:blip>
                    <a:stretch>
                      <a:fillRect/>
                    </a:stretch>
                  </pic:blipFill>
                  <pic:spPr bwMode="auto">
                    <a:xfrm>
                      <a:off x="0" y="0"/>
                      <a:ext cx="4817516" cy="3162300"/>
                    </a:xfrm>
                    <a:prstGeom prst="rect">
                      <a:avLst/>
                    </a:prstGeom>
                    <a:noFill/>
                    <a:ln>
                      <a:noFill/>
                    </a:ln>
                  </pic:spPr>
                </pic:pic>
              </a:graphicData>
            </a:graphic>
          </wp:inline>
        </w:drawing>
      </w:r>
    </w:p>
    <w:p w:rsidR="008310F5" w:rsidRPr="00CA62AF" w:rsidRDefault="00015534" w:rsidP="00751358">
      <w:pPr>
        <w:pStyle w:val="Caption"/>
        <w:jc w:val="center"/>
        <w:rPr>
          <w:rFonts w:ascii="Times New Roman" w:hAnsi="Times New Roman"/>
        </w:rPr>
      </w:pPr>
      <w:bookmarkStart w:id="61" w:name="_Toc487652806"/>
      <w:proofErr w:type="gramStart"/>
      <w:r>
        <w:t xml:space="preserve">Figure </w:t>
      </w:r>
      <w:r w:rsidR="00C4117D">
        <w:fldChar w:fldCharType="begin"/>
      </w:r>
      <w:r w:rsidR="00C4117D">
        <w:instrText xml:space="preserve"> STYLEREF 1 \s </w:instrText>
      </w:r>
      <w:r w:rsidR="00C4117D">
        <w:fldChar w:fldCharType="separate"/>
      </w:r>
      <w:r w:rsidR="000C41EC">
        <w:rPr>
          <w:noProof/>
        </w:rPr>
        <w:t>4</w:t>
      </w:r>
      <w:r w:rsidR="00C4117D">
        <w:rPr>
          <w:noProof/>
        </w:rPr>
        <w:fldChar w:fldCharType="end"/>
      </w:r>
      <w:r w:rsidR="008C4A8E">
        <w:t>.</w:t>
      </w:r>
      <w:proofErr w:type="gramEnd"/>
      <w:r w:rsidR="00C4117D">
        <w:fldChar w:fldCharType="begin"/>
      </w:r>
      <w:r w:rsidR="00C4117D">
        <w:instrText xml:space="preserve"> SEQ Figure \* ARABIC \s 1 </w:instrText>
      </w:r>
      <w:r w:rsidR="00C4117D">
        <w:fldChar w:fldCharType="separate"/>
      </w:r>
      <w:r w:rsidR="000C41EC">
        <w:rPr>
          <w:noProof/>
        </w:rPr>
        <w:t>10</w:t>
      </w:r>
      <w:r w:rsidR="00C4117D">
        <w:rPr>
          <w:noProof/>
        </w:rPr>
        <w:fldChar w:fldCharType="end"/>
      </w:r>
      <w:r>
        <w:t xml:space="preserve">: </w:t>
      </w:r>
      <w:proofErr w:type="spellStart"/>
      <w:r w:rsidRPr="00DB41C6">
        <w:t>Piezoresistance</w:t>
      </w:r>
      <w:proofErr w:type="spellEnd"/>
      <w:r w:rsidRPr="00DB41C6">
        <w:t xml:space="preserve"> based sensing for cubic samples of 10:2 Silica and 5wt% CNFs; </w:t>
      </w:r>
      <w:r w:rsidR="00AC20CA">
        <w:t>(</w:t>
      </w:r>
      <w:r w:rsidRPr="00DB41C6">
        <w:t xml:space="preserve">a) maximum pressure 50 psi, </w:t>
      </w:r>
      <w:r w:rsidR="00AC20CA">
        <w:t>(</w:t>
      </w:r>
      <w:r w:rsidRPr="00DB41C6">
        <w:t>b) maximum pressure 100 psi</w:t>
      </w:r>
      <w:r w:rsidR="00712DAE">
        <w:t>.</w:t>
      </w:r>
      <w:bookmarkEnd w:id="61"/>
    </w:p>
    <w:p w:rsidR="008310F5" w:rsidRPr="00792E9F" w:rsidRDefault="008310F5" w:rsidP="001A3D29">
      <w:pPr>
        <w:pStyle w:val="ListParagraph"/>
        <w:numPr>
          <w:ilvl w:val="0"/>
          <w:numId w:val="8"/>
        </w:numPr>
        <w:spacing w:line="240" w:lineRule="auto"/>
        <w:ind w:left="0" w:firstLine="0"/>
        <w:jc w:val="center"/>
        <w:rPr>
          <w:bCs/>
          <w:color w:val="000000"/>
        </w:rPr>
      </w:pPr>
      <w:r>
        <w:rPr>
          <w:noProof/>
          <w:lang w:bidi="ar-SA"/>
        </w:rPr>
        <w:lastRenderedPageBreak/>
        <w:drawing>
          <wp:inline distT="0" distB="0" distL="0" distR="0" wp14:anchorId="11B88930" wp14:editId="6F73AE42">
            <wp:extent cx="4504087" cy="295656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8cnf10by1silica_50psi_plot2"/>
                    <pic:cNvPicPr>
                      <a:picLocks noChangeAspect="1" noChangeArrowheads="1"/>
                    </pic:cNvPicPr>
                  </pic:nvPicPr>
                  <pic:blipFill>
                    <a:blip r:embed="rId48">
                      <a:extLst>
                        <a:ext uri="{28A0092B-C50C-407E-A947-70E740481C1C}">
                          <a14:useLocalDpi xmlns:a14="http://schemas.microsoft.com/office/drawing/2010/main" val="0"/>
                        </a:ext>
                      </a:extLst>
                    </a:blip>
                    <a:stretch>
                      <a:fillRect/>
                    </a:stretch>
                  </pic:blipFill>
                  <pic:spPr bwMode="auto">
                    <a:xfrm>
                      <a:off x="0" y="0"/>
                      <a:ext cx="4506895" cy="2958403"/>
                    </a:xfrm>
                    <a:prstGeom prst="rect">
                      <a:avLst/>
                    </a:prstGeom>
                    <a:noFill/>
                    <a:ln>
                      <a:noFill/>
                    </a:ln>
                  </pic:spPr>
                </pic:pic>
              </a:graphicData>
            </a:graphic>
          </wp:inline>
        </w:drawing>
      </w:r>
    </w:p>
    <w:p w:rsidR="008310F5" w:rsidRDefault="008310F5" w:rsidP="008310F5">
      <w:pPr>
        <w:spacing w:line="240" w:lineRule="auto"/>
        <w:ind w:firstLine="720"/>
        <w:jc w:val="center"/>
        <w:rPr>
          <w:bCs/>
          <w:color w:val="000000"/>
        </w:rPr>
      </w:pPr>
    </w:p>
    <w:p w:rsidR="00015534" w:rsidRDefault="008310F5" w:rsidP="001A3D29">
      <w:pPr>
        <w:pStyle w:val="ListParagraph"/>
        <w:keepNext/>
        <w:numPr>
          <w:ilvl w:val="0"/>
          <w:numId w:val="8"/>
        </w:numPr>
        <w:spacing w:line="240" w:lineRule="auto"/>
        <w:ind w:left="0" w:firstLine="90"/>
        <w:jc w:val="center"/>
      </w:pPr>
      <w:r>
        <w:rPr>
          <w:noProof/>
          <w:lang w:bidi="ar-SA"/>
        </w:rPr>
        <w:drawing>
          <wp:inline distT="0" distB="0" distL="0" distR="0" wp14:anchorId="43F1002E" wp14:editId="0FA0B543">
            <wp:extent cx="4606359" cy="3023693"/>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8cnf10by1silica_100psi_plot2"/>
                    <pic:cNvPicPr>
                      <a:picLocks noChangeAspect="1" noChangeArrowheads="1"/>
                    </pic:cNvPicPr>
                  </pic:nvPicPr>
                  <pic:blipFill>
                    <a:blip r:embed="rId49">
                      <a:extLst>
                        <a:ext uri="{28A0092B-C50C-407E-A947-70E740481C1C}">
                          <a14:useLocalDpi xmlns:a14="http://schemas.microsoft.com/office/drawing/2010/main" val="0"/>
                        </a:ext>
                      </a:extLst>
                    </a:blip>
                    <a:stretch>
                      <a:fillRect/>
                    </a:stretch>
                  </pic:blipFill>
                  <pic:spPr bwMode="auto">
                    <a:xfrm>
                      <a:off x="0" y="0"/>
                      <a:ext cx="4609195" cy="3025555"/>
                    </a:xfrm>
                    <a:prstGeom prst="rect">
                      <a:avLst/>
                    </a:prstGeom>
                    <a:noFill/>
                    <a:ln>
                      <a:noFill/>
                    </a:ln>
                  </pic:spPr>
                </pic:pic>
              </a:graphicData>
            </a:graphic>
          </wp:inline>
        </w:drawing>
      </w:r>
    </w:p>
    <w:p w:rsidR="00015534" w:rsidRDefault="00015534" w:rsidP="00015534">
      <w:pPr>
        <w:pStyle w:val="Caption"/>
        <w:jc w:val="center"/>
      </w:pPr>
    </w:p>
    <w:p w:rsidR="008310F5" w:rsidRDefault="00015534" w:rsidP="00015534">
      <w:pPr>
        <w:pStyle w:val="Caption"/>
        <w:jc w:val="center"/>
        <w:rPr>
          <w:bCs w:val="0"/>
          <w:color w:val="000000"/>
        </w:rPr>
      </w:pPr>
      <w:bookmarkStart w:id="62" w:name="_Toc487652807"/>
      <w:proofErr w:type="gramStart"/>
      <w:r>
        <w:t xml:space="preserve">Figure </w:t>
      </w:r>
      <w:r w:rsidR="00C4117D">
        <w:fldChar w:fldCharType="begin"/>
      </w:r>
      <w:r w:rsidR="00C4117D">
        <w:instrText xml:space="preserve"> STYLEREF 1 \s </w:instrText>
      </w:r>
      <w:r w:rsidR="00C4117D">
        <w:fldChar w:fldCharType="separate"/>
      </w:r>
      <w:r w:rsidR="000C41EC">
        <w:rPr>
          <w:noProof/>
        </w:rPr>
        <w:t>4</w:t>
      </w:r>
      <w:r w:rsidR="00C4117D">
        <w:rPr>
          <w:noProof/>
        </w:rPr>
        <w:fldChar w:fldCharType="end"/>
      </w:r>
      <w:r w:rsidR="008C4A8E">
        <w:t>.</w:t>
      </w:r>
      <w:proofErr w:type="gramEnd"/>
      <w:r w:rsidR="00C4117D">
        <w:fldChar w:fldCharType="begin"/>
      </w:r>
      <w:r w:rsidR="00C4117D">
        <w:instrText xml:space="preserve"> SEQ Figure \* ARABIC \s 1 </w:instrText>
      </w:r>
      <w:r w:rsidR="00C4117D">
        <w:fldChar w:fldCharType="separate"/>
      </w:r>
      <w:r w:rsidR="000C41EC">
        <w:rPr>
          <w:noProof/>
        </w:rPr>
        <w:t>11</w:t>
      </w:r>
      <w:r w:rsidR="00C4117D">
        <w:rPr>
          <w:noProof/>
        </w:rPr>
        <w:fldChar w:fldCharType="end"/>
      </w:r>
      <w:r>
        <w:t xml:space="preserve">: </w:t>
      </w:r>
      <w:r w:rsidRPr="00C21597">
        <w:t xml:space="preserve"> </w:t>
      </w:r>
      <w:proofErr w:type="spellStart"/>
      <w:r w:rsidRPr="00C21597">
        <w:t>Piezoresistance</w:t>
      </w:r>
      <w:proofErr w:type="spellEnd"/>
      <w:r w:rsidRPr="00C21597">
        <w:t xml:space="preserve"> based sensing for cubic samples of 10:1 Silica and 8 </w:t>
      </w:r>
      <w:proofErr w:type="spellStart"/>
      <w:r w:rsidRPr="00C21597">
        <w:t>wt</w:t>
      </w:r>
      <w:proofErr w:type="spellEnd"/>
      <w:r w:rsidRPr="00C21597">
        <w:t xml:space="preserve">% CNFs; </w:t>
      </w:r>
      <w:r w:rsidR="00AC20CA">
        <w:t>(</w:t>
      </w:r>
      <w:r w:rsidRPr="00C21597">
        <w:t xml:space="preserve">a) maximum pressure 50 psi, </w:t>
      </w:r>
      <w:r w:rsidR="00AC20CA">
        <w:t>(</w:t>
      </w:r>
      <w:r w:rsidRPr="00C21597">
        <w:t>b) maximum pressure 100 psi</w:t>
      </w:r>
      <w:r w:rsidR="00AC20CA">
        <w:t>.</w:t>
      </w:r>
      <w:bookmarkEnd w:id="62"/>
    </w:p>
    <w:p w:rsidR="008310F5" w:rsidRDefault="008310F5" w:rsidP="008310F5">
      <w:pPr>
        <w:spacing w:line="240" w:lineRule="auto"/>
        <w:ind w:firstLine="720"/>
        <w:jc w:val="center"/>
        <w:rPr>
          <w:bCs/>
          <w:color w:val="000000"/>
        </w:rPr>
      </w:pPr>
    </w:p>
    <w:p w:rsidR="008310F5" w:rsidRDefault="008310F5" w:rsidP="008310F5">
      <w:pPr>
        <w:spacing w:line="240" w:lineRule="auto"/>
        <w:ind w:firstLine="720"/>
        <w:jc w:val="center"/>
        <w:rPr>
          <w:bCs/>
          <w:color w:val="000000"/>
        </w:rPr>
      </w:pPr>
    </w:p>
    <w:p w:rsidR="008310F5" w:rsidRPr="005125C2" w:rsidRDefault="008310F5" w:rsidP="008310F5">
      <w:pPr>
        <w:spacing w:line="240" w:lineRule="auto"/>
        <w:ind w:firstLine="720"/>
        <w:jc w:val="center"/>
      </w:pPr>
    </w:p>
    <w:p w:rsidR="008310F5" w:rsidRDefault="008310F5" w:rsidP="008310F5">
      <w:pPr>
        <w:spacing w:line="240" w:lineRule="auto"/>
        <w:ind w:firstLine="720"/>
        <w:jc w:val="center"/>
        <w:rPr>
          <w:b/>
          <w:bCs/>
          <w:color w:val="000000"/>
        </w:rPr>
      </w:pPr>
      <w:r>
        <w:t xml:space="preserve"> </w:t>
      </w:r>
    </w:p>
    <w:p w:rsidR="008310F5" w:rsidRDefault="008310F5" w:rsidP="008310F5"/>
    <w:p w:rsidR="008310F5" w:rsidRDefault="008310F5" w:rsidP="00A77004">
      <w:pPr>
        <w:pStyle w:val="ListParagraph"/>
        <w:numPr>
          <w:ilvl w:val="0"/>
          <w:numId w:val="9"/>
        </w:numPr>
        <w:ind w:left="0" w:firstLine="0"/>
        <w:jc w:val="center"/>
      </w:pPr>
      <w:r>
        <w:rPr>
          <w:noProof/>
          <w:lang w:bidi="ar-SA"/>
        </w:rPr>
        <w:lastRenderedPageBreak/>
        <w:drawing>
          <wp:inline distT="0" distB="0" distL="0" distR="0" wp14:anchorId="235688EF" wp14:editId="49CFF823">
            <wp:extent cx="3286125" cy="2157068"/>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8cnf10by2silica_50psi_plot2"/>
                    <pic:cNvPicPr>
                      <a:picLocks noChangeAspect="1" noChangeArrowheads="1"/>
                    </pic:cNvPicPr>
                  </pic:nvPicPr>
                  <pic:blipFill>
                    <a:blip r:embed="rId50">
                      <a:extLst>
                        <a:ext uri="{28A0092B-C50C-407E-A947-70E740481C1C}">
                          <a14:useLocalDpi xmlns:a14="http://schemas.microsoft.com/office/drawing/2010/main" val="0"/>
                        </a:ext>
                      </a:extLst>
                    </a:blip>
                    <a:stretch>
                      <a:fillRect/>
                    </a:stretch>
                  </pic:blipFill>
                  <pic:spPr bwMode="auto">
                    <a:xfrm>
                      <a:off x="0" y="0"/>
                      <a:ext cx="3286125" cy="2157068"/>
                    </a:xfrm>
                    <a:prstGeom prst="rect">
                      <a:avLst/>
                    </a:prstGeom>
                    <a:noFill/>
                    <a:ln>
                      <a:noFill/>
                    </a:ln>
                  </pic:spPr>
                </pic:pic>
              </a:graphicData>
            </a:graphic>
          </wp:inline>
        </w:drawing>
      </w:r>
    </w:p>
    <w:p w:rsidR="008310F5" w:rsidRDefault="008310F5" w:rsidP="00A77004">
      <w:pPr>
        <w:pStyle w:val="ListParagraph"/>
        <w:numPr>
          <w:ilvl w:val="0"/>
          <w:numId w:val="9"/>
        </w:numPr>
        <w:ind w:left="0" w:firstLine="0"/>
        <w:jc w:val="center"/>
      </w:pPr>
      <w:r>
        <w:rPr>
          <w:noProof/>
          <w:lang w:bidi="ar-SA"/>
        </w:rPr>
        <w:drawing>
          <wp:inline distT="0" distB="0" distL="0" distR="0" wp14:anchorId="4A6F4336" wp14:editId="2972490F">
            <wp:extent cx="3322925" cy="218122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8cnf10by2silica_100psi_plot2"/>
                    <pic:cNvPicPr>
                      <a:picLocks noChangeAspect="1" noChangeArrowheads="1"/>
                    </pic:cNvPicPr>
                  </pic:nvPicPr>
                  <pic:blipFill>
                    <a:blip r:embed="rId51">
                      <a:extLst>
                        <a:ext uri="{28A0092B-C50C-407E-A947-70E740481C1C}">
                          <a14:useLocalDpi xmlns:a14="http://schemas.microsoft.com/office/drawing/2010/main" val="0"/>
                        </a:ext>
                      </a:extLst>
                    </a:blip>
                    <a:stretch>
                      <a:fillRect/>
                    </a:stretch>
                  </pic:blipFill>
                  <pic:spPr bwMode="auto">
                    <a:xfrm>
                      <a:off x="0" y="0"/>
                      <a:ext cx="3322925" cy="2181225"/>
                    </a:xfrm>
                    <a:prstGeom prst="rect">
                      <a:avLst/>
                    </a:prstGeom>
                    <a:noFill/>
                    <a:ln>
                      <a:noFill/>
                    </a:ln>
                  </pic:spPr>
                </pic:pic>
              </a:graphicData>
            </a:graphic>
          </wp:inline>
        </w:drawing>
      </w:r>
    </w:p>
    <w:p w:rsidR="00015534" w:rsidRDefault="008310F5" w:rsidP="00A77004">
      <w:pPr>
        <w:pStyle w:val="ListParagraph"/>
        <w:keepNext/>
        <w:numPr>
          <w:ilvl w:val="0"/>
          <w:numId w:val="9"/>
        </w:numPr>
        <w:ind w:left="0" w:firstLine="90"/>
        <w:jc w:val="center"/>
      </w:pPr>
      <w:r>
        <w:rPr>
          <w:noProof/>
          <w:lang w:bidi="ar-SA"/>
        </w:rPr>
        <w:drawing>
          <wp:inline distT="0" distB="0" distL="0" distR="0" wp14:anchorId="20698125" wp14:editId="0A8C20DE">
            <wp:extent cx="3409988" cy="223837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8cnf10by2silica_150psi_plot2"/>
                    <pic:cNvPicPr>
                      <a:picLocks noChangeAspect="1" noChangeArrowheads="1"/>
                    </pic:cNvPicPr>
                  </pic:nvPicPr>
                  <pic:blipFill>
                    <a:blip r:embed="rId52">
                      <a:extLst>
                        <a:ext uri="{28A0092B-C50C-407E-A947-70E740481C1C}">
                          <a14:useLocalDpi xmlns:a14="http://schemas.microsoft.com/office/drawing/2010/main" val="0"/>
                        </a:ext>
                      </a:extLst>
                    </a:blip>
                    <a:stretch>
                      <a:fillRect/>
                    </a:stretch>
                  </pic:blipFill>
                  <pic:spPr bwMode="auto">
                    <a:xfrm>
                      <a:off x="0" y="0"/>
                      <a:ext cx="3409988" cy="2238375"/>
                    </a:xfrm>
                    <a:prstGeom prst="rect">
                      <a:avLst/>
                    </a:prstGeom>
                    <a:noFill/>
                    <a:ln>
                      <a:noFill/>
                    </a:ln>
                  </pic:spPr>
                </pic:pic>
              </a:graphicData>
            </a:graphic>
          </wp:inline>
        </w:drawing>
      </w:r>
    </w:p>
    <w:p w:rsidR="008310F5" w:rsidRPr="00015534" w:rsidRDefault="00015534" w:rsidP="00015534">
      <w:pPr>
        <w:pStyle w:val="Caption"/>
        <w:jc w:val="center"/>
      </w:pPr>
      <w:bookmarkStart w:id="63" w:name="_Toc487652808"/>
      <w:proofErr w:type="gramStart"/>
      <w:r>
        <w:t xml:space="preserve">Figure </w:t>
      </w:r>
      <w:r w:rsidR="00C4117D">
        <w:fldChar w:fldCharType="begin"/>
      </w:r>
      <w:r w:rsidR="00C4117D">
        <w:instrText xml:space="preserve"> STYLEREF 1 \s </w:instrText>
      </w:r>
      <w:r w:rsidR="00C4117D">
        <w:fldChar w:fldCharType="separate"/>
      </w:r>
      <w:r w:rsidR="000C41EC">
        <w:rPr>
          <w:noProof/>
        </w:rPr>
        <w:t>4</w:t>
      </w:r>
      <w:r w:rsidR="00C4117D">
        <w:rPr>
          <w:noProof/>
        </w:rPr>
        <w:fldChar w:fldCharType="end"/>
      </w:r>
      <w:r w:rsidR="008C4A8E">
        <w:t>.</w:t>
      </w:r>
      <w:proofErr w:type="gramEnd"/>
      <w:r w:rsidR="00C4117D">
        <w:fldChar w:fldCharType="begin"/>
      </w:r>
      <w:r w:rsidR="00C4117D">
        <w:instrText xml:space="preserve"> SEQ Figure \* ARABIC \s 1 </w:instrText>
      </w:r>
      <w:r w:rsidR="00C4117D">
        <w:fldChar w:fldCharType="separate"/>
      </w:r>
      <w:r w:rsidR="000C41EC">
        <w:rPr>
          <w:noProof/>
        </w:rPr>
        <w:t>12</w:t>
      </w:r>
      <w:r w:rsidR="00C4117D">
        <w:rPr>
          <w:noProof/>
        </w:rPr>
        <w:fldChar w:fldCharType="end"/>
      </w:r>
      <w:r>
        <w:t xml:space="preserve">: </w:t>
      </w:r>
      <w:proofErr w:type="spellStart"/>
      <w:r w:rsidRPr="00571571">
        <w:t>Piezoresistance</w:t>
      </w:r>
      <w:proofErr w:type="spellEnd"/>
      <w:r w:rsidRPr="00571571">
        <w:t xml:space="preserve"> based sensing for cubic samples of 10:2 Silica and 8% CNFs; </w:t>
      </w:r>
      <w:r w:rsidR="002F7143">
        <w:t>(</w:t>
      </w:r>
      <w:r w:rsidRPr="00571571">
        <w:t>a)</w:t>
      </w:r>
      <w:r w:rsidR="002F7143">
        <w:t xml:space="preserve"> </w:t>
      </w:r>
      <w:r w:rsidRPr="00571571">
        <w:t xml:space="preserve">maximum pressure 50 psi, </w:t>
      </w:r>
      <w:r w:rsidR="002F7143">
        <w:t>(</w:t>
      </w:r>
      <w:r w:rsidRPr="00571571">
        <w:t xml:space="preserve">b) maximum pressure 100 psi, </w:t>
      </w:r>
      <w:r w:rsidR="002F7143">
        <w:t>(</w:t>
      </w:r>
      <w:r w:rsidRPr="00571571">
        <w:t>c) maximum pressure 150 psi</w:t>
      </w:r>
      <w:r w:rsidR="002F7143">
        <w:t>.</w:t>
      </w:r>
      <w:bookmarkEnd w:id="63"/>
    </w:p>
    <w:p w:rsidR="00015534" w:rsidRDefault="00015534" w:rsidP="00A77004">
      <w:pPr>
        <w:pStyle w:val="Caption"/>
        <w:keepNext/>
        <w:jc w:val="both"/>
      </w:pPr>
      <w:bookmarkStart w:id="64" w:name="_Toc487652773"/>
      <w:proofErr w:type="gramStart"/>
      <w:r>
        <w:lastRenderedPageBreak/>
        <w:t xml:space="preserve">Table </w:t>
      </w:r>
      <w:r w:rsidR="00C4117D">
        <w:fldChar w:fldCharType="begin"/>
      </w:r>
      <w:r w:rsidR="00C4117D">
        <w:instrText xml:space="preserve"> STYLEREF 1 \s </w:instrText>
      </w:r>
      <w:r w:rsidR="00C4117D">
        <w:fldChar w:fldCharType="separate"/>
      </w:r>
      <w:r w:rsidR="000C41EC">
        <w:rPr>
          <w:noProof/>
        </w:rPr>
        <w:t>4</w:t>
      </w:r>
      <w:r w:rsidR="00C4117D">
        <w:rPr>
          <w:noProof/>
        </w:rPr>
        <w:fldChar w:fldCharType="end"/>
      </w:r>
      <w:r w:rsidR="0018404C">
        <w:t>.</w:t>
      </w:r>
      <w:proofErr w:type="gramEnd"/>
      <w:r w:rsidR="00C4117D">
        <w:fldChar w:fldCharType="begin"/>
      </w:r>
      <w:r w:rsidR="00C4117D">
        <w:instrText xml:space="preserve"> SEQ Table \* ARABIC \s 1 </w:instrText>
      </w:r>
      <w:r w:rsidR="00C4117D">
        <w:fldChar w:fldCharType="separate"/>
      </w:r>
      <w:r w:rsidR="000C41EC">
        <w:rPr>
          <w:noProof/>
        </w:rPr>
        <w:t>2</w:t>
      </w:r>
      <w:r w:rsidR="00C4117D">
        <w:rPr>
          <w:noProof/>
        </w:rPr>
        <w:fldChar w:fldCharType="end"/>
      </w:r>
      <w:r w:rsidR="0011067A">
        <w:t xml:space="preserve">: </w:t>
      </w:r>
      <w:r w:rsidRPr="000540DF">
        <w:t xml:space="preserve">Gauge factor of tested </w:t>
      </w:r>
      <w:proofErr w:type="spellStart"/>
      <w:r w:rsidRPr="000540DF">
        <w:t>nanocomposites</w:t>
      </w:r>
      <w:proofErr w:type="spellEnd"/>
      <w:r w:rsidRPr="000540DF">
        <w:t xml:space="preserve"> under compressive load conditions</w:t>
      </w:r>
      <w:r w:rsidR="00B14BD0">
        <w:t>.</w:t>
      </w:r>
      <w:bookmarkEnd w:id="64"/>
    </w:p>
    <w:tbl>
      <w:tblPr>
        <w:tblStyle w:val="TableGrid"/>
        <w:tblW w:w="8280" w:type="dxa"/>
        <w:tblInd w:w="198" w:type="dxa"/>
        <w:tblLook w:val="04A0" w:firstRow="1" w:lastRow="0" w:firstColumn="1" w:lastColumn="0" w:noHBand="0" w:noVBand="1"/>
      </w:tblPr>
      <w:tblGrid>
        <w:gridCol w:w="1530"/>
        <w:gridCol w:w="1728"/>
        <w:gridCol w:w="1728"/>
        <w:gridCol w:w="1729"/>
        <w:gridCol w:w="1565"/>
      </w:tblGrid>
      <w:tr w:rsidR="008310F5" w:rsidRPr="00D243FD" w:rsidTr="001D2AB3">
        <w:trPr>
          <w:trHeight w:val="389"/>
        </w:trPr>
        <w:tc>
          <w:tcPr>
            <w:tcW w:w="1530" w:type="dxa"/>
            <w:vMerge w:val="restart"/>
            <w:tcBorders>
              <w:top w:val="nil"/>
              <w:left w:val="nil"/>
            </w:tcBorders>
          </w:tcPr>
          <w:p w:rsidR="008310F5" w:rsidRPr="00D243FD" w:rsidRDefault="008310F5" w:rsidP="001D2AB3">
            <w:pPr>
              <w:spacing w:line="240" w:lineRule="auto"/>
              <w:jc w:val="center"/>
              <w:rPr>
                <w:b/>
              </w:rPr>
            </w:pPr>
          </w:p>
        </w:tc>
        <w:tc>
          <w:tcPr>
            <w:tcW w:w="3456" w:type="dxa"/>
            <w:gridSpan w:val="2"/>
          </w:tcPr>
          <w:p w:rsidR="008310F5" w:rsidRPr="00D243FD" w:rsidRDefault="008310F5" w:rsidP="001D2AB3">
            <w:pPr>
              <w:spacing w:line="240" w:lineRule="auto"/>
              <w:jc w:val="center"/>
              <w:rPr>
                <w:b/>
              </w:rPr>
            </w:pPr>
            <w:r w:rsidRPr="00D243FD">
              <w:rPr>
                <w:b/>
              </w:rPr>
              <w:t>10:1 silica</w:t>
            </w:r>
          </w:p>
        </w:tc>
        <w:tc>
          <w:tcPr>
            <w:tcW w:w="3294" w:type="dxa"/>
            <w:gridSpan w:val="2"/>
          </w:tcPr>
          <w:p w:rsidR="008310F5" w:rsidRPr="00D243FD" w:rsidRDefault="008310F5" w:rsidP="001D2AB3">
            <w:pPr>
              <w:spacing w:line="240" w:lineRule="auto"/>
              <w:jc w:val="center"/>
              <w:rPr>
                <w:b/>
              </w:rPr>
            </w:pPr>
            <w:r w:rsidRPr="00D243FD">
              <w:rPr>
                <w:b/>
              </w:rPr>
              <w:t>10:2 silica</w:t>
            </w:r>
          </w:p>
        </w:tc>
      </w:tr>
      <w:tr w:rsidR="008310F5" w:rsidRPr="00D243FD" w:rsidTr="001D2AB3">
        <w:trPr>
          <w:trHeight w:val="389"/>
        </w:trPr>
        <w:tc>
          <w:tcPr>
            <w:tcW w:w="1530" w:type="dxa"/>
            <w:vMerge/>
            <w:tcBorders>
              <w:left w:val="nil"/>
            </w:tcBorders>
          </w:tcPr>
          <w:p w:rsidR="008310F5" w:rsidRPr="00D243FD" w:rsidRDefault="008310F5" w:rsidP="001D2AB3">
            <w:pPr>
              <w:spacing w:line="240" w:lineRule="auto"/>
              <w:jc w:val="center"/>
              <w:rPr>
                <w:b/>
              </w:rPr>
            </w:pPr>
          </w:p>
        </w:tc>
        <w:tc>
          <w:tcPr>
            <w:tcW w:w="1728" w:type="dxa"/>
          </w:tcPr>
          <w:p w:rsidR="008310F5" w:rsidRPr="00D243FD" w:rsidRDefault="008310F5" w:rsidP="001D2AB3">
            <w:pPr>
              <w:spacing w:line="240" w:lineRule="auto"/>
              <w:jc w:val="center"/>
              <w:rPr>
                <w:b/>
              </w:rPr>
            </w:pPr>
            <w:r w:rsidRPr="00D243FD">
              <w:rPr>
                <w:b/>
              </w:rPr>
              <w:t>5% CNF</w:t>
            </w:r>
          </w:p>
        </w:tc>
        <w:tc>
          <w:tcPr>
            <w:tcW w:w="1728" w:type="dxa"/>
          </w:tcPr>
          <w:p w:rsidR="008310F5" w:rsidRPr="00D243FD" w:rsidRDefault="008310F5" w:rsidP="001D2AB3">
            <w:pPr>
              <w:spacing w:line="240" w:lineRule="auto"/>
              <w:jc w:val="center"/>
              <w:rPr>
                <w:b/>
              </w:rPr>
            </w:pPr>
            <w:r w:rsidRPr="00D243FD">
              <w:rPr>
                <w:b/>
              </w:rPr>
              <w:t>8% CNF</w:t>
            </w:r>
          </w:p>
        </w:tc>
        <w:tc>
          <w:tcPr>
            <w:tcW w:w="1729" w:type="dxa"/>
          </w:tcPr>
          <w:p w:rsidR="008310F5" w:rsidRPr="00D243FD" w:rsidRDefault="008310F5" w:rsidP="001D2AB3">
            <w:pPr>
              <w:spacing w:line="240" w:lineRule="auto"/>
              <w:jc w:val="center"/>
              <w:rPr>
                <w:b/>
              </w:rPr>
            </w:pPr>
            <w:r w:rsidRPr="00D243FD">
              <w:rPr>
                <w:b/>
              </w:rPr>
              <w:t>5% CNF</w:t>
            </w:r>
          </w:p>
        </w:tc>
        <w:tc>
          <w:tcPr>
            <w:tcW w:w="1565" w:type="dxa"/>
          </w:tcPr>
          <w:p w:rsidR="008310F5" w:rsidRPr="00D243FD" w:rsidRDefault="008310F5" w:rsidP="001D2AB3">
            <w:pPr>
              <w:spacing w:line="240" w:lineRule="auto"/>
              <w:jc w:val="center"/>
              <w:rPr>
                <w:b/>
              </w:rPr>
            </w:pPr>
            <w:r w:rsidRPr="00D243FD">
              <w:rPr>
                <w:b/>
              </w:rPr>
              <w:t>8% CNF</w:t>
            </w:r>
          </w:p>
        </w:tc>
      </w:tr>
      <w:tr w:rsidR="008310F5" w:rsidRPr="00D243FD" w:rsidTr="001D2AB3">
        <w:trPr>
          <w:trHeight w:val="389"/>
        </w:trPr>
        <w:tc>
          <w:tcPr>
            <w:tcW w:w="1530" w:type="dxa"/>
          </w:tcPr>
          <w:p w:rsidR="008310F5" w:rsidRPr="00D243FD" w:rsidRDefault="008310F5" w:rsidP="001D2AB3">
            <w:pPr>
              <w:spacing w:line="240" w:lineRule="auto"/>
              <w:jc w:val="center"/>
              <w:rPr>
                <w:b/>
              </w:rPr>
            </w:pPr>
            <w:r w:rsidRPr="00D243FD">
              <w:rPr>
                <w:b/>
              </w:rPr>
              <w:t>5-50 psi</w:t>
            </w:r>
          </w:p>
        </w:tc>
        <w:tc>
          <w:tcPr>
            <w:tcW w:w="1728" w:type="dxa"/>
          </w:tcPr>
          <w:p w:rsidR="008310F5" w:rsidRPr="00D243FD" w:rsidRDefault="008310F5" w:rsidP="001D2AB3">
            <w:pPr>
              <w:spacing w:line="240" w:lineRule="auto"/>
              <w:jc w:val="center"/>
              <w:rPr>
                <w:b/>
              </w:rPr>
            </w:pPr>
            <w:r>
              <w:rPr>
                <w:b/>
              </w:rPr>
              <w:t>-</w:t>
            </w:r>
          </w:p>
        </w:tc>
        <w:tc>
          <w:tcPr>
            <w:tcW w:w="1728" w:type="dxa"/>
          </w:tcPr>
          <w:p w:rsidR="008310F5" w:rsidRPr="00AE00B7" w:rsidRDefault="008310F5" w:rsidP="001D2AB3">
            <w:pPr>
              <w:spacing w:line="240" w:lineRule="auto"/>
              <w:jc w:val="center"/>
            </w:pPr>
            <w:r w:rsidRPr="00AE00B7">
              <w:t>1.18</w:t>
            </w:r>
          </w:p>
        </w:tc>
        <w:tc>
          <w:tcPr>
            <w:tcW w:w="1729" w:type="dxa"/>
          </w:tcPr>
          <w:p w:rsidR="008310F5" w:rsidRPr="00AE00B7" w:rsidRDefault="008310F5" w:rsidP="001D2AB3">
            <w:pPr>
              <w:spacing w:line="240" w:lineRule="auto"/>
              <w:jc w:val="center"/>
            </w:pPr>
            <w:r w:rsidRPr="00AE00B7">
              <w:t>1.0</w:t>
            </w:r>
          </w:p>
        </w:tc>
        <w:tc>
          <w:tcPr>
            <w:tcW w:w="1565" w:type="dxa"/>
          </w:tcPr>
          <w:p w:rsidR="008310F5" w:rsidRPr="00AE00B7" w:rsidRDefault="008310F5" w:rsidP="001D2AB3">
            <w:pPr>
              <w:spacing w:line="240" w:lineRule="auto"/>
              <w:jc w:val="center"/>
            </w:pPr>
            <w:r w:rsidRPr="00AE00B7">
              <w:t>2.14</w:t>
            </w:r>
          </w:p>
        </w:tc>
      </w:tr>
      <w:tr w:rsidR="008310F5" w:rsidRPr="00D243FD" w:rsidTr="001D2AB3">
        <w:trPr>
          <w:trHeight w:val="389"/>
        </w:trPr>
        <w:tc>
          <w:tcPr>
            <w:tcW w:w="1530" w:type="dxa"/>
          </w:tcPr>
          <w:p w:rsidR="008310F5" w:rsidRPr="00D243FD" w:rsidRDefault="008310F5" w:rsidP="001D2AB3">
            <w:pPr>
              <w:spacing w:line="240" w:lineRule="auto"/>
              <w:jc w:val="center"/>
              <w:rPr>
                <w:b/>
              </w:rPr>
            </w:pPr>
            <w:r w:rsidRPr="00D243FD">
              <w:rPr>
                <w:b/>
              </w:rPr>
              <w:t>5-100 psi</w:t>
            </w:r>
          </w:p>
        </w:tc>
        <w:tc>
          <w:tcPr>
            <w:tcW w:w="1728" w:type="dxa"/>
          </w:tcPr>
          <w:p w:rsidR="008310F5" w:rsidRPr="00D243FD" w:rsidRDefault="008310F5" w:rsidP="001D2AB3">
            <w:pPr>
              <w:spacing w:line="240" w:lineRule="auto"/>
              <w:jc w:val="center"/>
              <w:rPr>
                <w:b/>
              </w:rPr>
            </w:pPr>
            <w:r>
              <w:rPr>
                <w:b/>
              </w:rPr>
              <w:t>-</w:t>
            </w:r>
          </w:p>
        </w:tc>
        <w:tc>
          <w:tcPr>
            <w:tcW w:w="1728" w:type="dxa"/>
          </w:tcPr>
          <w:p w:rsidR="008310F5" w:rsidRPr="00AE00B7" w:rsidRDefault="008310F5" w:rsidP="001D2AB3">
            <w:pPr>
              <w:spacing w:line="240" w:lineRule="auto"/>
              <w:jc w:val="center"/>
            </w:pPr>
            <w:r w:rsidRPr="00AE00B7">
              <w:t>0.77</w:t>
            </w:r>
          </w:p>
        </w:tc>
        <w:tc>
          <w:tcPr>
            <w:tcW w:w="1729" w:type="dxa"/>
          </w:tcPr>
          <w:p w:rsidR="008310F5" w:rsidRPr="00AE00B7" w:rsidRDefault="008310F5" w:rsidP="001D2AB3">
            <w:pPr>
              <w:spacing w:line="240" w:lineRule="auto"/>
              <w:jc w:val="center"/>
            </w:pPr>
            <w:r w:rsidRPr="00AE00B7">
              <w:t>0.8</w:t>
            </w:r>
          </w:p>
        </w:tc>
        <w:tc>
          <w:tcPr>
            <w:tcW w:w="1565" w:type="dxa"/>
          </w:tcPr>
          <w:p w:rsidR="008310F5" w:rsidRPr="00AE00B7" w:rsidRDefault="008310F5" w:rsidP="001D2AB3">
            <w:pPr>
              <w:spacing w:line="240" w:lineRule="auto"/>
              <w:jc w:val="center"/>
            </w:pPr>
            <w:r w:rsidRPr="00AE00B7">
              <w:t>1.46</w:t>
            </w:r>
          </w:p>
        </w:tc>
      </w:tr>
      <w:tr w:rsidR="008310F5" w:rsidRPr="00D243FD" w:rsidTr="001D2AB3">
        <w:trPr>
          <w:trHeight w:val="414"/>
        </w:trPr>
        <w:tc>
          <w:tcPr>
            <w:tcW w:w="1530" w:type="dxa"/>
          </w:tcPr>
          <w:p w:rsidR="008310F5" w:rsidRPr="00D243FD" w:rsidRDefault="008310F5" w:rsidP="001D2AB3">
            <w:pPr>
              <w:spacing w:line="240" w:lineRule="auto"/>
              <w:jc w:val="center"/>
              <w:rPr>
                <w:b/>
              </w:rPr>
            </w:pPr>
            <w:r w:rsidRPr="00D243FD">
              <w:rPr>
                <w:b/>
              </w:rPr>
              <w:t>5-150 psi</w:t>
            </w:r>
          </w:p>
        </w:tc>
        <w:tc>
          <w:tcPr>
            <w:tcW w:w="1728" w:type="dxa"/>
          </w:tcPr>
          <w:p w:rsidR="008310F5" w:rsidRPr="00D243FD" w:rsidRDefault="008310F5" w:rsidP="001D2AB3">
            <w:pPr>
              <w:spacing w:line="240" w:lineRule="auto"/>
              <w:jc w:val="center"/>
              <w:rPr>
                <w:b/>
              </w:rPr>
            </w:pPr>
            <w:r>
              <w:rPr>
                <w:b/>
              </w:rPr>
              <w:t>-</w:t>
            </w:r>
          </w:p>
        </w:tc>
        <w:tc>
          <w:tcPr>
            <w:tcW w:w="1728" w:type="dxa"/>
          </w:tcPr>
          <w:p w:rsidR="008310F5" w:rsidRPr="00AE00B7" w:rsidRDefault="008310F5" w:rsidP="001D2AB3">
            <w:pPr>
              <w:spacing w:line="240" w:lineRule="auto"/>
              <w:jc w:val="center"/>
            </w:pPr>
            <w:r w:rsidRPr="00AE00B7">
              <w:t>-</w:t>
            </w:r>
          </w:p>
        </w:tc>
        <w:tc>
          <w:tcPr>
            <w:tcW w:w="1729" w:type="dxa"/>
          </w:tcPr>
          <w:p w:rsidR="008310F5" w:rsidRPr="00AE00B7" w:rsidRDefault="008310F5" w:rsidP="001D2AB3">
            <w:pPr>
              <w:spacing w:line="240" w:lineRule="auto"/>
              <w:jc w:val="center"/>
            </w:pPr>
            <w:r w:rsidRPr="00AE00B7">
              <w:t>-</w:t>
            </w:r>
          </w:p>
        </w:tc>
        <w:tc>
          <w:tcPr>
            <w:tcW w:w="1565" w:type="dxa"/>
          </w:tcPr>
          <w:p w:rsidR="008310F5" w:rsidRPr="00AE00B7" w:rsidRDefault="008310F5" w:rsidP="001D2AB3">
            <w:pPr>
              <w:spacing w:line="240" w:lineRule="auto"/>
              <w:jc w:val="center"/>
            </w:pPr>
            <w:r w:rsidRPr="00AE00B7">
              <w:t>1.33</w:t>
            </w:r>
          </w:p>
        </w:tc>
      </w:tr>
    </w:tbl>
    <w:p w:rsidR="008310F5" w:rsidRDefault="008310F5" w:rsidP="000B70F2">
      <w:pPr>
        <w:spacing w:line="240" w:lineRule="auto"/>
        <w:rPr>
          <w:b/>
        </w:rPr>
      </w:pPr>
    </w:p>
    <w:p w:rsidR="008310F5" w:rsidRPr="00AE00B7" w:rsidRDefault="00DD17D4" w:rsidP="0009565B">
      <w:pPr>
        <w:ind w:firstLine="720"/>
        <w:jc w:val="both"/>
      </w:pPr>
      <w:r>
        <w:t xml:space="preserve">It is clear that </w:t>
      </w:r>
      <w:r w:rsidR="008310F5">
        <w:t xml:space="preserve">Figures above shows good repeatable sensing response for 3 types of </w:t>
      </w:r>
      <w:proofErr w:type="spellStart"/>
      <w:r w:rsidR="008310F5">
        <w:t>nanocomposites</w:t>
      </w:r>
      <w:proofErr w:type="spellEnd"/>
      <w:r>
        <w:t xml:space="preserve"> under cyclic compressive loading-unloading experiments</w:t>
      </w:r>
      <w:r w:rsidR="008310F5">
        <w:t xml:space="preserve">. </w:t>
      </w:r>
      <w:r w:rsidR="008310F5" w:rsidRPr="00793422">
        <w:rPr>
          <w:rFonts w:ascii="Times New Roman" w:hAnsi="Times New Roman"/>
        </w:rPr>
        <w:t>Also, proposed sensing unit</w:t>
      </w:r>
      <w:r w:rsidR="008310F5">
        <w:rPr>
          <w:rFonts w:ascii="Times New Roman" w:hAnsi="Times New Roman"/>
        </w:rPr>
        <w:t>s</w:t>
      </w:r>
      <w:r w:rsidR="008310F5" w:rsidRPr="00793422">
        <w:rPr>
          <w:rFonts w:ascii="Times New Roman" w:hAnsi="Times New Roman"/>
        </w:rPr>
        <w:t xml:space="preserve"> could operate in the pr</w:t>
      </w:r>
      <w:r w:rsidR="008310F5">
        <w:rPr>
          <w:rFonts w:ascii="Times New Roman" w:hAnsi="Times New Roman"/>
        </w:rPr>
        <w:t>essure range as high as 150 Psi. Th</w:t>
      </w:r>
      <w:r w:rsidR="008310F5" w:rsidRPr="00793422">
        <w:rPr>
          <w:rFonts w:ascii="Times New Roman" w:hAnsi="Times New Roman"/>
        </w:rPr>
        <w:t xml:space="preserve">is </w:t>
      </w:r>
      <w:r w:rsidR="008310F5">
        <w:rPr>
          <w:rFonts w:ascii="Times New Roman" w:hAnsi="Times New Roman"/>
        </w:rPr>
        <w:t xml:space="preserve">is </w:t>
      </w:r>
      <w:r w:rsidR="008310F5" w:rsidRPr="00793422">
        <w:rPr>
          <w:rFonts w:ascii="Times New Roman" w:hAnsi="Times New Roman"/>
        </w:rPr>
        <w:t xml:space="preserve">order of magnitude larger than the similar works reported </w:t>
      </w:r>
      <w:r w:rsidR="008310F5">
        <w:rPr>
          <w:rFonts w:ascii="Times New Roman" w:hAnsi="Times New Roman"/>
        </w:rPr>
        <w:t>where workable range was only low pressure regime</w:t>
      </w:r>
      <w:r w:rsidR="00BA55FC">
        <w:rPr>
          <w:rFonts w:ascii="Times New Roman" w:hAnsi="Times New Roman"/>
        </w:rPr>
        <w:fldChar w:fldCharType="begin"/>
      </w:r>
      <w:r w:rsidR="00BA55FC">
        <w:rPr>
          <w:rFonts w:ascii="Times New Roman" w:hAnsi="Times New Roman"/>
        </w:rPr>
        <w:instrText xml:space="preserve"> ADDIN EN.CITE &lt;EndNote&gt;&lt;Cite&gt;&lt;Author&gt;Zhu&lt;/Author&gt;&lt;Year&gt;2014&lt;/Year&gt;&lt;RecNum&gt;60&lt;/RecNum&gt;&lt;DisplayText&gt;[59]&lt;/DisplayText&gt;&lt;record&gt;&lt;rec-number&gt;60&lt;/rec-number&gt;&lt;foreign-keys&gt;&lt;key app="EN" db-id="2x09r5wxbd5sttetremvfr2gpp9teds95ped"&gt;60&lt;/key&gt;&lt;/foreign-keys&gt;&lt;ref-type name="Journal Article"&gt;17&lt;/ref-type&gt;&lt;contributors&gt;&lt;authors&gt;&lt;author&gt;Zhu, B., et al.&lt;/author&gt;&lt;/authors&gt;&lt;/contributors&gt;&lt;titles&gt;&lt;title&gt;Microstructured graphene arrays for highly sensitive flexible tactile sensors&lt;/title&gt;&lt;secondary-title&gt;Small&lt;/secondary-title&gt;&lt;/titles&gt;&lt;periodical&gt;&lt;full-title&gt;Small&lt;/full-title&gt;&lt;/periodical&gt;&lt;pages&gt;3625-3631&lt;/pages&gt;&lt;volume&gt;10&lt;/volume&gt;&lt;number&gt;18&lt;/number&gt;&lt;dates&gt;&lt;year&gt;2014&lt;/year&gt;&lt;/dates&gt;&lt;urls&gt;&lt;/urls&gt;&lt;/record&gt;&lt;/Cite&gt;&lt;/EndNote&gt;</w:instrText>
      </w:r>
      <w:r w:rsidR="00BA55FC">
        <w:rPr>
          <w:rFonts w:ascii="Times New Roman" w:hAnsi="Times New Roman"/>
        </w:rPr>
        <w:fldChar w:fldCharType="separate"/>
      </w:r>
      <w:r w:rsidR="00BA55FC">
        <w:rPr>
          <w:rFonts w:ascii="Times New Roman" w:hAnsi="Times New Roman"/>
          <w:noProof/>
        </w:rPr>
        <w:t>[59]</w:t>
      </w:r>
      <w:r w:rsidR="00BA55FC">
        <w:rPr>
          <w:rFonts w:ascii="Times New Roman" w:hAnsi="Times New Roman"/>
        </w:rPr>
        <w:fldChar w:fldCharType="end"/>
      </w:r>
      <w:r w:rsidR="008310F5">
        <w:rPr>
          <w:rFonts w:ascii="Times New Roman" w:hAnsi="Times New Roman"/>
        </w:rPr>
        <w:t>.</w:t>
      </w:r>
      <w:r w:rsidR="003E0E53">
        <w:rPr>
          <w:rFonts w:ascii="Times New Roman" w:hAnsi="Times New Roman"/>
        </w:rPr>
        <w:t xml:space="preserve"> </w:t>
      </w:r>
    </w:p>
    <w:p w:rsidR="008310F5" w:rsidRDefault="008310F5" w:rsidP="00992176">
      <w:pPr>
        <w:pStyle w:val="Heading3"/>
      </w:pPr>
      <w:bookmarkStart w:id="65" w:name="_Toc487652755"/>
      <w:r>
        <w:t>Improving Sensitivity by Changing Geometric Shapes</w:t>
      </w:r>
      <w:bookmarkEnd w:id="65"/>
    </w:p>
    <w:p w:rsidR="008310F5" w:rsidRDefault="008310F5" w:rsidP="0009565B">
      <w:pPr>
        <w:ind w:firstLine="720"/>
        <w:jc w:val="both"/>
        <w:rPr>
          <w:rFonts w:ascii="Times New Roman" w:hAnsi="Times New Roman"/>
        </w:rPr>
      </w:pPr>
      <w:r>
        <w:t xml:space="preserve">Once the ideal </w:t>
      </w:r>
      <w:proofErr w:type="spellStart"/>
      <w:r>
        <w:t>nanocomposite</w:t>
      </w:r>
      <w:proofErr w:type="spellEnd"/>
      <w:r>
        <w:t xml:space="preserve"> material has been identified, the next step is to improve the sensing function of that particular 8wt% CNF 10:2 </w:t>
      </w:r>
      <w:proofErr w:type="gramStart"/>
      <w:r>
        <w:t>polymer</w:t>
      </w:r>
      <w:proofErr w:type="gramEnd"/>
      <w:r>
        <w:t xml:space="preserve"> to silica ratio material under compression load. </w:t>
      </w:r>
      <w:r>
        <w:rPr>
          <w:rFonts w:ascii="Times New Roman" w:hAnsi="Times New Roman"/>
        </w:rPr>
        <w:t>Initial sensing function obtained from each sensing unit of cubic shape can be improved using different geometric shapes</w:t>
      </w:r>
      <w:r w:rsidR="00BA55FC">
        <w:rPr>
          <w:rFonts w:ascii="Times New Roman" w:hAnsi="Times New Roman"/>
        </w:rPr>
        <w:fldChar w:fldCharType="begin"/>
      </w:r>
      <w:r w:rsidR="00BA55FC">
        <w:rPr>
          <w:rFonts w:ascii="Times New Roman" w:hAnsi="Times New Roman"/>
        </w:rPr>
        <w:instrText xml:space="preserve"> ADDIN EN.CITE &lt;EndNote&gt;&lt;Cite&gt;&lt;Author&gt;Choong&lt;/Author&gt;&lt;Year&gt;2014&lt;/Year&gt;&lt;RecNum&gt;61&lt;/RecNum&gt;&lt;DisplayText&gt;[60]&lt;/DisplayText&gt;&lt;record&gt;&lt;rec-number&gt;61&lt;/rec-number&gt;&lt;foreign-keys&gt;&lt;key app="EN" db-id="2x09r5wxbd5sttetremvfr2gpp9teds95ped"&gt;61&lt;/key&gt;&lt;/foreign-keys&gt;&lt;ref-type name="Journal Article"&gt;17&lt;/ref-type&gt;&lt;contributors&gt;&lt;authors&gt;&lt;author&gt;Choong, C. et. al. &lt;/author&gt;&lt;/authors&gt;&lt;/contributors&gt;&lt;titles&gt;&lt;title&gt;Highly Stretchable Resistive Pressure Sensors Using a Conductive Elastomeric Composite on a Micropyramid Array &lt;/title&gt;&lt;secondary-title&gt;Adv. Mater.&lt;/secondary-title&gt;&lt;/titles&gt;&lt;periodical&gt;&lt;full-title&gt;Adv. Mater.&lt;/full-title&gt;&lt;/periodical&gt;&lt;pages&gt;3451–3458&lt;/pages&gt;&lt;volume&gt;26&lt;/volume&gt;&lt;dates&gt;&lt;year&gt;2014&lt;/year&gt;&lt;/dates&gt;&lt;urls&gt;&lt;/urls&gt;&lt;/record&gt;&lt;/Cite&gt;&lt;/EndNote&gt;</w:instrText>
      </w:r>
      <w:r w:rsidR="00BA55FC">
        <w:rPr>
          <w:rFonts w:ascii="Times New Roman" w:hAnsi="Times New Roman"/>
        </w:rPr>
        <w:fldChar w:fldCharType="separate"/>
      </w:r>
      <w:r w:rsidR="00BA55FC">
        <w:rPr>
          <w:rFonts w:ascii="Times New Roman" w:hAnsi="Times New Roman"/>
          <w:noProof/>
        </w:rPr>
        <w:t>[60]</w:t>
      </w:r>
      <w:r w:rsidR="00BA55FC">
        <w:rPr>
          <w:rFonts w:ascii="Times New Roman" w:hAnsi="Times New Roman"/>
        </w:rPr>
        <w:fldChar w:fldCharType="end"/>
      </w:r>
      <w:r>
        <w:rPr>
          <w:rFonts w:ascii="Times New Roman" w:hAnsi="Times New Roman"/>
        </w:rPr>
        <w:t xml:space="preserve">. Cylindrical and conical shapes were chosen for the improvement in sensitivity as they have planar symmetry and more uniform strain throughout compared to cubic shape. In order to verify the concept, both cylindrical and conical shape </w:t>
      </w:r>
      <w:proofErr w:type="spellStart"/>
      <w:r>
        <w:rPr>
          <w:rFonts w:ascii="Times New Roman" w:hAnsi="Times New Roman"/>
        </w:rPr>
        <w:t>nanocomposites</w:t>
      </w:r>
      <w:proofErr w:type="spellEnd"/>
      <w:r>
        <w:rPr>
          <w:rFonts w:ascii="Times New Roman" w:hAnsi="Times New Roman"/>
        </w:rPr>
        <w:t xml:space="preserve"> (8wt% CNF 10:2 polymer to silica ratio) were produced. The dimension of the cylinder shape </w:t>
      </w:r>
      <w:proofErr w:type="spellStart"/>
      <w:r>
        <w:rPr>
          <w:rFonts w:ascii="Times New Roman" w:hAnsi="Times New Roman"/>
        </w:rPr>
        <w:t>nanocomposites</w:t>
      </w:r>
      <w:proofErr w:type="spellEnd"/>
      <w:r>
        <w:rPr>
          <w:rFonts w:ascii="Times New Roman" w:hAnsi="Times New Roman"/>
        </w:rPr>
        <w:t xml:space="preserve"> were 5mm x 10mm in radius and height whereas cone shape specimens were 5mm x 2.5 mm x 10 mm in bottom surface radius, top surface radius, and height. Figure </w:t>
      </w:r>
      <w:r w:rsidR="003E0E53">
        <w:rPr>
          <w:rFonts w:ascii="Times New Roman" w:hAnsi="Times New Roman"/>
        </w:rPr>
        <w:t>4.13</w:t>
      </w:r>
      <w:r>
        <w:rPr>
          <w:rFonts w:ascii="Times New Roman" w:hAnsi="Times New Roman"/>
        </w:rPr>
        <w:t xml:space="preserve"> shows the molds that have been used and typical </w:t>
      </w:r>
      <w:r w:rsidR="00871D53">
        <w:rPr>
          <w:rFonts w:ascii="Times New Roman" w:hAnsi="Times New Roman"/>
        </w:rPr>
        <w:t xml:space="preserve">representative </w:t>
      </w:r>
      <w:r>
        <w:rPr>
          <w:rFonts w:ascii="Times New Roman" w:hAnsi="Times New Roman"/>
        </w:rPr>
        <w:t xml:space="preserve">fabricated cylinder and cone shape </w:t>
      </w:r>
      <w:proofErr w:type="spellStart"/>
      <w:r>
        <w:rPr>
          <w:rFonts w:ascii="Times New Roman" w:hAnsi="Times New Roman"/>
        </w:rPr>
        <w:t>nanocomposite</w:t>
      </w:r>
      <w:proofErr w:type="spellEnd"/>
      <w:r>
        <w:rPr>
          <w:rFonts w:ascii="Times New Roman" w:hAnsi="Times New Roman"/>
        </w:rPr>
        <w:t xml:space="preserve"> specimens.</w:t>
      </w:r>
    </w:p>
    <w:p w:rsidR="008310F5" w:rsidRPr="000E2C9B" w:rsidRDefault="008310F5" w:rsidP="000B2203">
      <w:pPr>
        <w:pStyle w:val="ListParagraph"/>
        <w:numPr>
          <w:ilvl w:val="0"/>
          <w:numId w:val="10"/>
        </w:numPr>
        <w:tabs>
          <w:tab w:val="left" w:pos="0"/>
        </w:tabs>
        <w:ind w:left="0" w:firstLine="0"/>
        <w:jc w:val="center"/>
        <w:rPr>
          <w:rFonts w:ascii="Times New Roman" w:hAnsi="Times New Roman"/>
        </w:rPr>
      </w:pPr>
      <w:r>
        <w:rPr>
          <w:noProof/>
          <w:lang w:bidi="ar-SA"/>
        </w:rPr>
        <w:lastRenderedPageBreak/>
        <w:drawing>
          <wp:inline distT="0" distB="0" distL="0" distR="0" wp14:anchorId="3CD58F82" wp14:editId="67EF442B">
            <wp:extent cx="3438525" cy="1933575"/>
            <wp:effectExtent l="0" t="0" r="0" b="0"/>
            <wp:docPr id="35" name="Picture 35" descr="19400754_10207400033638217_1958829146_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19400754_10207400033638217_1958829146_o"/>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438525" cy="1933575"/>
                    </a:xfrm>
                    <a:prstGeom prst="rect">
                      <a:avLst/>
                    </a:prstGeom>
                    <a:noFill/>
                    <a:ln>
                      <a:noFill/>
                    </a:ln>
                  </pic:spPr>
                </pic:pic>
              </a:graphicData>
            </a:graphic>
          </wp:inline>
        </w:drawing>
      </w:r>
    </w:p>
    <w:p w:rsidR="008310F5" w:rsidRPr="000E2C9B" w:rsidRDefault="008310F5" w:rsidP="000B2203">
      <w:pPr>
        <w:pStyle w:val="ListParagraph"/>
        <w:numPr>
          <w:ilvl w:val="0"/>
          <w:numId w:val="10"/>
        </w:numPr>
        <w:ind w:left="0" w:firstLine="0"/>
        <w:jc w:val="center"/>
        <w:rPr>
          <w:rFonts w:ascii="Times New Roman" w:hAnsi="Times New Roman"/>
        </w:rPr>
      </w:pPr>
      <w:r>
        <w:rPr>
          <w:noProof/>
          <w:lang w:bidi="ar-SA"/>
        </w:rPr>
        <w:drawing>
          <wp:inline distT="0" distB="0" distL="0" distR="0" wp14:anchorId="61170C92" wp14:editId="4C4A2CE8">
            <wp:extent cx="3476625" cy="1933575"/>
            <wp:effectExtent l="0" t="0" r="0" b="0"/>
            <wp:docPr id="34" name="Picture 34" descr="19369187_10207400033958225_1261632116_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19369187_10207400033958225_1261632116_o"/>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476625" cy="1933575"/>
                    </a:xfrm>
                    <a:prstGeom prst="rect">
                      <a:avLst/>
                    </a:prstGeom>
                    <a:noFill/>
                    <a:ln>
                      <a:noFill/>
                    </a:ln>
                  </pic:spPr>
                </pic:pic>
              </a:graphicData>
            </a:graphic>
          </wp:inline>
        </w:drawing>
      </w:r>
    </w:p>
    <w:p w:rsidR="008310F5" w:rsidRDefault="008310F5" w:rsidP="008310F5">
      <w:pPr>
        <w:jc w:val="center"/>
        <w:rPr>
          <w:rFonts w:ascii="Times New Roman" w:hAnsi="Times New Roman"/>
        </w:rPr>
      </w:pPr>
    </w:p>
    <w:p w:rsidR="00015534" w:rsidRDefault="008310F5" w:rsidP="000B2203">
      <w:pPr>
        <w:pStyle w:val="ListParagraph"/>
        <w:keepNext/>
        <w:numPr>
          <w:ilvl w:val="0"/>
          <w:numId w:val="10"/>
        </w:numPr>
        <w:ind w:left="0" w:firstLine="0"/>
        <w:jc w:val="center"/>
      </w:pPr>
      <w:r>
        <w:rPr>
          <w:noProof/>
          <w:lang w:bidi="ar-SA"/>
        </w:rPr>
        <w:drawing>
          <wp:inline distT="0" distB="0" distL="0" distR="0" wp14:anchorId="54A9A163" wp14:editId="0AA13C64">
            <wp:extent cx="3514725" cy="1066800"/>
            <wp:effectExtent l="0" t="0" r="0" b="0"/>
            <wp:docPr id="33" name="Picture 33" descr="sample p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sample pic"/>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514725" cy="1066800"/>
                    </a:xfrm>
                    <a:prstGeom prst="rect">
                      <a:avLst/>
                    </a:prstGeom>
                    <a:noFill/>
                    <a:ln>
                      <a:noFill/>
                    </a:ln>
                  </pic:spPr>
                </pic:pic>
              </a:graphicData>
            </a:graphic>
          </wp:inline>
        </w:drawing>
      </w:r>
    </w:p>
    <w:p w:rsidR="008310F5" w:rsidRPr="000B70F2" w:rsidRDefault="00015534" w:rsidP="000B70F2">
      <w:pPr>
        <w:pStyle w:val="Caption"/>
        <w:spacing w:after="240"/>
        <w:jc w:val="center"/>
        <w:rPr>
          <w:rFonts w:ascii="Times New Roman" w:hAnsi="Times New Roman"/>
        </w:rPr>
      </w:pPr>
      <w:bookmarkStart w:id="66" w:name="_Toc487652809"/>
      <w:proofErr w:type="gramStart"/>
      <w:r>
        <w:t xml:space="preserve">Figure </w:t>
      </w:r>
      <w:r w:rsidR="00C4117D">
        <w:fldChar w:fldCharType="begin"/>
      </w:r>
      <w:r w:rsidR="00C4117D">
        <w:instrText xml:space="preserve"> STYLEREF 1 \s </w:instrText>
      </w:r>
      <w:r w:rsidR="00C4117D">
        <w:fldChar w:fldCharType="separate"/>
      </w:r>
      <w:r w:rsidR="000C41EC">
        <w:rPr>
          <w:noProof/>
        </w:rPr>
        <w:t>4</w:t>
      </w:r>
      <w:r w:rsidR="00C4117D">
        <w:rPr>
          <w:noProof/>
        </w:rPr>
        <w:fldChar w:fldCharType="end"/>
      </w:r>
      <w:r w:rsidR="008C4A8E">
        <w:t>.</w:t>
      </w:r>
      <w:proofErr w:type="gramEnd"/>
      <w:r w:rsidR="00C4117D">
        <w:fldChar w:fldCharType="begin"/>
      </w:r>
      <w:r w:rsidR="00C4117D">
        <w:instrText xml:space="preserve"> SEQ Figure \* ARABIC \s 1 </w:instrText>
      </w:r>
      <w:r w:rsidR="00C4117D">
        <w:fldChar w:fldCharType="separate"/>
      </w:r>
      <w:r w:rsidR="000C41EC">
        <w:rPr>
          <w:noProof/>
        </w:rPr>
        <w:t>13</w:t>
      </w:r>
      <w:r w:rsidR="00C4117D">
        <w:rPr>
          <w:noProof/>
        </w:rPr>
        <w:fldChar w:fldCharType="end"/>
      </w:r>
      <w:r>
        <w:t xml:space="preserve">: </w:t>
      </w:r>
      <w:r w:rsidRPr="00B40EA3">
        <w:t xml:space="preserve">Photographs of </w:t>
      </w:r>
      <w:r w:rsidR="000E2C9B">
        <w:t>(</w:t>
      </w:r>
      <w:r w:rsidRPr="00B40EA3">
        <w:t xml:space="preserve">a) cylinder shape mold </w:t>
      </w:r>
      <w:r w:rsidR="000E2C9B">
        <w:t>(</w:t>
      </w:r>
      <w:r w:rsidRPr="00B40EA3">
        <w:t xml:space="preserve">b) cone shape mold </w:t>
      </w:r>
      <w:r w:rsidR="000E2C9B">
        <w:t>(</w:t>
      </w:r>
      <w:r w:rsidRPr="00B40EA3">
        <w:t xml:space="preserve">c) fabricated </w:t>
      </w:r>
      <w:proofErr w:type="spellStart"/>
      <w:r w:rsidRPr="00B40EA3">
        <w:t>nanocomposites</w:t>
      </w:r>
      <w:proofErr w:type="spellEnd"/>
      <w:r w:rsidR="00043079">
        <w:t>.</w:t>
      </w:r>
      <w:bookmarkEnd w:id="66"/>
    </w:p>
    <w:p w:rsidR="008310F5" w:rsidRDefault="008310F5" w:rsidP="000B70F2">
      <w:pPr>
        <w:ind w:firstLine="720"/>
        <w:jc w:val="both"/>
        <w:rPr>
          <w:rFonts w:ascii="Times New Roman" w:hAnsi="Times New Roman"/>
          <w:color w:val="000000"/>
        </w:rPr>
      </w:pPr>
      <w:r>
        <w:t xml:space="preserve">Figure </w:t>
      </w:r>
      <w:r w:rsidR="0008132E">
        <w:t>4.14</w:t>
      </w:r>
      <w:r>
        <w:t xml:space="preserve"> shows excellent sensing response of specimens with modified shapes at different maximum strains for 5 repeatable compression cycles and it clear that there is significant improvement compared to initial cubic shape results. Table </w:t>
      </w:r>
      <w:r w:rsidR="00B23C38">
        <w:t>4.3</w:t>
      </w:r>
      <w:r>
        <w:t xml:space="preserve"> summarizes the gauge factors at different strain level</w:t>
      </w:r>
      <w:r w:rsidR="00B23C38">
        <w:t>s</w:t>
      </w:r>
      <w:r>
        <w:t xml:space="preserve"> which </w:t>
      </w:r>
      <w:proofErr w:type="gramStart"/>
      <w:r>
        <w:t>shows</w:t>
      </w:r>
      <w:proofErr w:type="gramEnd"/>
      <w:r>
        <w:t xml:space="preserve"> at least 3 fold improvement. </w:t>
      </w:r>
      <w:r w:rsidRPr="00F80665">
        <w:rPr>
          <w:rFonts w:ascii="Times New Roman" w:hAnsi="Times New Roman"/>
          <w:color w:val="000000"/>
        </w:rPr>
        <w:t xml:space="preserve">It is noted that the cylinder-shaped sensing unit was more sensitive at </w:t>
      </w:r>
      <w:r w:rsidRPr="00F80665">
        <w:rPr>
          <w:rFonts w:ascii="Times New Roman" w:hAnsi="Times New Roman"/>
          <w:color w:val="000000"/>
        </w:rPr>
        <w:lastRenderedPageBreak/>
        <w:t>lower strain value (strain ~10%), but its sensitivity was significantly reduced when the strain value increased. On the other hand, the cone-shaped sensing unit is less sensitive in the lower strain range, but its sensitivity increases with higher strain values (strain &gt;10%).</w:t>
      </w:r>
    </w:p>
    <w:p w:rsidR="008310F5" w:rsidRPr="001F263A" w:rsidRDefault="008310F5" w:rsidP="00B72D7A">
      <w:pPr>
        <w:pStyle w:val="ListParagraph"/>
        <w:numPr>
          <w:ilvl w:val="0"/>
          <w:numId w:val="11"/>
        </w:numPr>
        <w:tabs>
          <w:tab w:val="left" w:pos="0"/>
        </w:tabs>
        <w:ind w:left="0" w:firstLine="0"/>
        <w:jc w:val="center"/>
        <w:rPr>
          <w:rFonts w:ascii="Times New Roman" w:hAnsi="Times New Roman"/>
          <w:color w:val="000000"/>
        </w:rPr>
      </w:pPr>
      <w:r>
        <w:rPr>
          <w:noProof/>
          <w:lang w:bidi="ar-SA"/>
        </w:rPr>
        <w:drawing>
          <wp:inline distT="0" distB="0" distL="0" distR="0" wp14:anchorId="6696919B" wp14:editId="395CD9E0">
            <wp:extent cx="4486275" cy="2760784"/>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ylinder cone_resistance_3%strain_new"/>
                    <pic:cNvPicPr>
                      <a:picLocks noChangeAspect="1" noChangeArrowheads="1"/>
                    </pic:cNvPicPr>
                  </pic:nvPicPr>
                  <pic:blipFill>
                    <a:blip r:embed="rId56">
                      <a:extLst>
                        <a:ext uri="{28A0092B-C50C-407E-A947-70E740481C1C}">
                          <a14:useLocalDpi xmlns:a14="http://schemas.microsoft.com/office/drawing/2010/main" val="0"/>
                        </a:ext>
                      </a:extLst>
                    </a:blip>
                    <a:stretch>
                      <a:fillRect/>
                    </a:stretch>
                  </pic:blipFill>
                  <pic:spPr bwMode="auto">
                    <a:xfrm>
                      <a:off x="0" y="0"/>
                      <a:ext cx="4486275" cy="2760784"/>
                    </a:xfrm>
                    <a:prstGeom prst="rect">
                      <a:avLst/>
                    </a:prstGeom>
                    <a:noFill/>
                    <a:ln>
                      <a:noFill/>
                    </a:ln>
                  </pic:spPr>
                </pic:pic>
              </a:graphicData>
            </a:graphic>
          </wp:inline>
        </w:drawing>
      </w:r>
    </w:p>
    <w:p w:rsidR="008310F5" w:rsidRPr="001F263A" w:rsidRDefault="008310F5" w:rsidP="00B72D7A">
      <w:pPr>
        <w:pStyle w:val="ListParagraph"/>
        <w:numPr>
          <w:ilvl w:val="0"/>
          <w:numId w:val="11"/>
        </w:numPr>
        <w:ind w:left="0" w:firstLine="0"/>
        <w:jc w:val="center"/>
        <w:rPr>
          <w:rFonts w:ascii="Times New Roman" w:hAnsi="Times New Roman"/>
          <w:color w:val="000000"/>
        </w:rPr>
      </w:pPr>
      <w:r>
        <w:rPr>
          <w:noProof/>
          <w:lang w:bidi="ar-SA"/>
        </w:rPr>
        <w:drawing>
          <wp:inline distT="0" distB="0" distL="0" distR="0" wp14:anchorId="3A1F35CD" wp14:editId="5A5FC1A1">
            <wp:extent cx="4617720" cy="2841674"/>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one_cylinder 5% strain_new"/>
                    <pic:cNvPicPr>
                      <a:picLocks noChangeAspect="1" noChangeArrowheads="1"/>
                    </pic:cNvPicPr>
                  </pic:nvPicPr>
                  <pic:blipFill>
                    <a:blip r:embed="rId57">
                      <a:extLst>
                        <a:ext uri="{28A0092B-C50C-407E-A947-70E740481C1C}">
                          <a14:useLocalDpi xmlns:a14="http://schemas.microsoft.com/office/drawing/2010/main" val="0"/>
                        </a:ext>
                      </a:extLst>
                    </a:blip>
                    <a:stretch>
                      <a:fillRect/>
                    </a:stretch>
                  </pic:blipFill>
                  <pic:spPr bwMode="auto">
                    <a:xfrm>
                      <a:off x="0" y="0"/>
                      <a:ext cx="4617720" cy="2841674"/>
                    </a:xfrm>
                    <a:prstGeom prst="rect">
                      <a:avLst/>
                    </a:prstGeom>
                    <a:noFill/>
                    <a:ln>
                      <a:noFill/>
                    </a:ln>
                  </pic:spPr>
                </pic:pic>
              </a:graphicData>
            </a:graphic>
          </wp:inline>
        </w:drawing>
      </w:r>
    </w:p>
    <w:p w:rsidR="008310F5" w:rsidRPr="001F263A" w:rsidRDefault="008310F5" w:rsidP="00B72D7A">
      <w:pPr>
        <w:pStyle w:val="ListParagraph"/>
        <w:numPr>
          <w:ilvl w:val="0"/>
          <w:numId w:val="11"/>
        </w:numPr>
        <w:ind w:left="0" w:firstLine="0"/>
        <w:jc w:val="center"/>
        <w:rPr>
          <w:rFonts w:ascii="Times New Roman" w:hAnsi="Times New Roman"/>
          <w:color w:val="000000"/>
        </w:rPr>
      </w:pPr>
      <w:r>
        <w:rPr>
          <w:noProof/>
          <w:lang w:bidi="ar-SA"/>
        </w:rPr>
        <w:lastRenderedPageBreak/>
        <w:drawing>
          <wp:inline distT="0" distB="0" distL="0" distR="0" wp14:anchorId="26941442" wp14:editId="19D9E87E">
            <wp:extent cx="3776664" cy="23241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ylinder cone_resistance_10%strain_new"/>
                    <pic:cNvPicPr>
                      <a:picLocks noChangeAspect="1" noChangeArrowheads="1"/>
                    </pic:cNvPicPr>
                  </pic:nvPicPr>
                  <pic:blipFill>
                    <a:blip r:embed="rId58">
                      <a:extLst>
                        <a:ext uri="{28A0092B-C50C-407E-A947-70E740481C1C}">
                          <a14:useLocalDpi xmlns:a14="http://schemas.microsoft.com/office/drawing/2010/main" val="0"/>
                        </a:ext>
                      </a:extLst>
                    </a:blip>
                    <a:stretch>
                      <a:fillRect/>
                    </a:stretch>
                  </pic:blipFill>
                  <pic:spPr bwMode="auto">
                    <a:xfrm>
                      <a:off x="0" y="0"/>
                      <a:ext cx="3781945" cy="2327350"/>
                    </a:xfrm>
                    <a:prstGeom prst="rect">
                      <a:avLst/>
                    </a:prstGeom>
                    <a:noFill/>
                    <a:ln>
                      <a:noFill/>
                    </a:ln>
                  </pic:spPr>
                </pic:pic>
              </a:graphicData>
            </a:graphic>
          </wp:inline>
        </w:drawing>
      </w:r>
    </w:p>
    <w:p w:rsidR="008310F5" w:rsidRPr="004413CA" w:rsidRDefault="008310F5" w:rsidP="00B72D7A">
      <w:pPr>
        <w:pStyle w:val="ListParagraph"/>
        <w:numPr>
          <w:ilvl w:val="0"/>
          <w:numId w:val="11"/>
        </w:numPr>
        <w:tabs>
          <w:tab w:val="left" w:pos="0"/>
        </w:tabs>
        <w:ind w:left="0" w:firstLine="0"/>
        <w:jc w:val="center"/>
      </w:pPr>
      <w:r>
        <w:rPr>
          <w:noProof/>
          <w:lang w:bidi="ar-SA"/>
        </w:rPr>
        <w:drawing>
          <wp:inline distT="0" distB="0" distL="0" distR="0" wp14:anchorId="57B8EC4F" wp14:editId="6C4E77ED">
            <wp:extent cx="3825240" cy="2353994"/>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ylinder cone_resistance_small load13%_new"/>
                    <pic:cNvPicPr>
                      <a:picLocks noChangeAspect="1" noChangeArrowheads="1"/>
                    </pic:cNvPicPr>
                  </pic:nvPicPr>
                  <pic:blipFill>
                    <a:blip r:embed="rId59">
                      <a:extLst>
                        <a:ext uri="{28A0092B-C50C-407E-A947-70E740481C1C}">
                          <a14:useLocalDpi xmlns:a14="http://schemas.microsoft.com/office/drawing/2010/main" val="0"/>
                        </a:ext>
                      </a:extLst>
                    </a:blip>
                    <a:stretch>
                      <a:fillRect/>
                    </a:stretch>
                  </pic:blipFill>
                  <pic:spPr bwMode="auto">
                    <a:xfrm>
                      <a:off x="0" y="0"/>
                      <a:ext cx="3829012" cy="2356315"/>
                    </a:xfrm>
                    <a:prstGeom prst="rect">
                      <a:avLst/>
                    </a:prstGeom>
                    <a:noFill/>
                    <a:ln>
                      <a:noFill/>
                    </a:ln>
                  </pic:spPr>
                </pic:pic>
              </a:graphicData>
            </a:graphic>
          </wp:inline>
        </w:drawing>
      </w:r>
    </w:p>
    <w:p w:rsidR="00BA415B" w:rsidRDefault="008310F5" w:rsidP="00B72D7A">
      <w:pPr>
        <w:pStyle w:val="ListParagraph"/>
        <w:keepNext/>
        <w:numPr>
          <w:ilvl w:val="0"/>
          <w:numId w:val="11"/>
        </w:numPr>
        <w:ind w:left="0" w:firstLine="0"/>
        <w:jc w:val="center"/>
      </w:pPr>
      <w:r>
        <w:rPr>
          <w:rFonts w:eastAsiaTheme="minorEastAsia"/>
          <w:noProof/>
          <w:lang w:bidi="ar-SA"/>
        </w:rPr>
        <w:drawing>
          <wp:inline distT="0" distB="0" distL="0" distR="0" wp14:anchorId="195BA826" wp14:editId="6C4E869B">
            <wp:extent cx="3863340" cy="2377439"/>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ylinder cone_resistance_large load_25%_new"/>
                    <pic:cNvPicPr>
                      <a:picLocks noChangeAspect="1" noChangeArrowheads="1"/>
                    </pic:cNvPicPr>
                  </pic:nvPicPr>
                  <pic:blipFill>
                    <a:blip r:embed="rId60">
                      <a:extLst>
                        <a:ext uri="{28A0092B-C50C-407E-A947-70E740481C1C}">
                          <a14:useLocalDpi xmlns:a14="http://schemas.microsoft.com/office/drawing/2010/main" val="0"/>
                        </a:ext>
                      </a:extLst>
                    </a:blip>
                    <a:stretch>
                      <a:fillRect/>
                    </a:stretch>
                  </pic:blipFill>
                  <pic:spPr bwMode="auto">
                    <a:xfrm>
                      <a:off x="0" y="0"/>
                      <a:ext cx="3868742" cy="2380763"/>
                    </a:xfrm>
                    <a:prstGeom prst="rect">
                      <a:avLst/>
                    </a:prstGeom>
                    <a:noFill/>
                    <a:ln>
                      <a:noFill/>
                    </a:ln>
                  </pic:spPr>
                </pic:pic>
              </a:graphicData>
            </a:graphic>
          </wp:inline>
        </w:drawing>
      </w:r>
    </w:p>
    <w:p w:rsidR="00015534" w:rsidRPr="0009565B" w:rsidRDefault="00BA415B" w:rsidP="0009565B">
      <w:pPr>
        <w:pStyle w:val="Caption"/>
        <w:jc w:val="center"/>
      </w:pPr>
      <w:bookmarkStart w:id="67" w:name="_Toc487652810"/>
      <w:proofErr w:type="gramStart"/>
      <w:r>
        <w:t xml:space="preserve">Figure </w:t>
      </w:r>
      <w:r w:rsidR="00C4117D">
        <w:fldChar w:fldCharType="begin"/>
      </w:r>
      <w:r w:rsidR="00C4117D">
        <w:instrText xml:space="preserve"> STYLEREF 1 \s </w:instrText>
      </w:r>
      <w:r w:rsidR="00C4117D">
        <w:fldChar w:fldCharType="separate"/>
      </w:r>
      <w:r w:rsidR="000C41EC">
        <w:rPr>
          <w:noProof/>
        </w:rPr>
        <w:t>4</w:t>
      </w:r>
      <w:r w:rsidR="00C4117D">
        <w:rPr>
          <w:noProof/>
        </w:rPr>
        <w:fldChar w:fldCharType="end"/>
      </w:r>
      <w:r w:rsidR="008C4A8E">
        <w:t>.</w:t>
      </w:r>
      <w:proofErr w:type="gramEnd"/>
      <w:r w:rsidR="00C4117D">
        <w:fldChar w:fldCharType="begin"/>
      </w:r>
      <w:r w:rsidR="00C4117D">
        <w:instrText xml:space="preserve"> SEQ Figure \* ARABIC \s 1 </w:instrText>
      </w:r>
      <w:r w:rsidR="00C4117D">
        <w:fldChar w:fldCharType="separate"/>
      </w:r>
      <w:r w:rsidR="000C41EC">
        <w:rPr>
          <w:noProof/>
        </w:rPr>
        <w:t>14</w:t>
      </w:r>
      <w:r w:rsidR="00C4117D">
        <w:rPr>
          <w:noProof/>
        </w:rPr>
        <w:fldChar w:fldCharType="end"/>
      </w:r>
      <w:r>
        <w:t xml:space="preserve">: </w:t>
      </w:r>
      <w:r w:rsidRPr="00A35F05">
        <w:t xml:space="preserve">Sensing responses of PDMS </w:t>
      </w:r>
      <w:proofErr w:type="spellStart"/>
      <w:r w:rsidRPr="00A35F05">
        <w:t>nanocomposites</w:t>
      </w:r>
      <w:proofErr w:type="spellEnd"/>
      <w:r w:rsidRPr="00A35F05">
        <w:t xml:space="preserve"> sensing units of different shapes under compressive loading at: (a) 3% (b) 5%, (c) 10%, (d) 13%, and (e) 25% maximum strain</w:t>
      </w:r>
      <w:r w:rsidR="001F263A">
        <w:t>.</w:t>
      </w:r>
      <w:bookmarkEnd w:id="67"/>
    </w:p>
    <w:p w:rsidR="00BA415B" w:rsidRDefault="00BA415B" w:rsidP="000379B1">
      <w:pPr>
        <w:pStyle w:val="Caption"/>
        <w:keepNext/>
        <w:jc w:val="both"/>
      </w:pPr>
      <w:bookmarkStart w:id="68" w:name="_Toc487652774"/>
      <w:proofErr w:type="gramStart"/>
      <w:r>
        <w:lastRenderedPageBreak/>
        <w:t xml:space="preserve">Table </w:t>
      </w:r>
      <w:r w:rsidR="00C4117D">
        <w:fldChar w:fldCharType="begin"/>
      </w:r>
      <w:r w:rsidR="00C4117D">
        <w:instrText xml:space="preserve"> STYLEREF 1 \s </w:instrText>
      </w:r>
      <w:r w:rsidR="00C4117D">
        <w:fldChar w:fldCharType="separate"/>
      </w:r>
      <w:r w:rsidR="000C41EC">
        <w:rPr>
          <w:noProof/>
        </w:rPr>
        <w:t>4</w:t>
      </w:r>
      <w:r w:rsidR="00C4117D">
        <w:rPr>
          <w:noProof/>
        </w:rPr>
        <w:fldChar w:fldCharType="end"/>
      </w:r>
      <w:r w:rsidR="0018404C">
        <w:t>.</w:t>
      </w:r>
      <w:proofErr w:type="gramEnd"/>
      <w:r w:rsidR="00C4117D">
        <w:fldChar w:fldCharType="begin"/>
      </w:r>
      <w:r w:rsidR="00C4117D">
        <w:instrText xml:space="preserve"> SEQ Table \* ARABIC \s 1 </w:instrText>
      </w:r>
      <w:r w:rsidR="00C4117D">
        <w:fldChar w:fldCharType="separate"/>
      </w:r>
      <w:r w:rsidR="000C41EC">
        <w:rPr>
          <w:noProof/>
        </w:rPr>
        <w:t>3</w:t>
      </w:r>
      <w:r w:rsidR="00C4117D">
        <w:rPr>
          <w:noProof/>
        </w:rPr>
        <w:fldChar w:fldCharType="end"/>
      </w:r>
      <w:r>
        <w:t xml:space="preserve">: </w:t>
      </w:r>
      <w:r w:rsidRPr="007313E6">
        <w:t xml:space="preserve">Gauge factor of cylinder and conical shape </w:t>
      </w:r>
      <w:proofErr w:type="spellStart"/>
      <w:r w:rsidRPr="007313E6">
        <w:t>nanocomposites</w:t>
      </w:r>
      <w:proofErr w:type="spellEnd"/>
      <w:r w:rsidRPr="007313E6">
        <w:t xml:space="preserve"> under compressive load conditions</w:t>
      </w:r>
      <w:r w:rsidR="001F263A">
        <w:t>.</w:t>
      </w:r>
      <w:bookmarkEnd w:id="68"/>
    </w:p>
    <w:tbl>
      <w:tblPr>
        <w:tblStyle w:val="TableGrid"/>
        <w:tblW w:w="0" w:type="auto"/>
        <w:tblLook w:val="04A0" w:firstRow="1" w:lastRow="0" w:firstColumn="1" w:lastColumn="0" w:noHBand="0" w:noVBand="1"/>
      </w:tblPr>
      <w:tblGrid>
        <w:gridCol w:w="2904"/>
        <w:gridCol w:w="2904"/>
        <w:gridCol w:w="2904"/>
      </w:tblGrid>
      <w:tr w:rsidR="00FC5834" w:rsidTr="001F263A">
        <w:tc>
          <w:tcPr>
            <w:tcW w:w="2904" w:type="dxa"/>
            <w:vMerge w:val="restart"/>
            <w:tcBorders>
              <w:top w:val="nil"/>
              <w:left w:val="nil"/>
            </w:tcBorders>
          </w:tcPr>
          <w:p w:rsidR="00FC5834" w:rsidRDefault="00FC5834" w:rsidP="00FC5834">
            <w:pPr>
              <w:spacing w:line="240" w:lineRule="auto"/>
              <w:jc w:val="center"/>
              <w:rPr>
                <w:b/>
              </w:rPr>
            </w:pPr>
          </w:p>
        </w:tc>
        <w:tc>
          <w:tcPr>
            <w:tcW w:w="5808" w:type="dxa"/>
            <w:gridSpan w:val="2"/>
          </w:tcPr>
          <w:p w:rsidR="00FC5834" w:rsidRDefault="00FC5834" w:rsidP="00FC5834">
            <w:pPr>
              <w:spacing w:line="240" w:lineRule="auto"/>
              <w:jc w:val="center"/>
              <w:rPr>
                <w:b/>
              </w:rPr>
            </w:pPr>
            <w:r>
              <w:rPr>
                <w:b/>
              </w:rPr>
              <w:t>Gauge Factor</w:t>
            </w:r>
          </w:p>
        </w:tc>
      </w:tr>
      <w:tr w:rsidR="00FC5834" w:rsidTr="001F263A">
        <w:tc>
          <w:tcPr>
            <w:tcW w:w="2904" w:type="dxa"/>
            <w:vMerge/>
            <w:tcBorders>
              <w:left w:val="nil"/>
            </w:tcBorders>
          </w:tcPr>
          <w:p w:rsidR="00FC5834" w:rsidRDefault="00FC5834" w:rsidP="00FC5834">
            <w:pPr>
              <w:spacing w:line="240" w:lineRule="auto"/>
              <w:jc w:val="center"/>
              <w:rPr>
                <w:b/>
              </w:rPr>
            </w:pPr>
          </w:p>
        </w:tc>
        <w:tc>
          <w:tcPr>
            <w:tcW w:w="2904" w:type="dxa"/>
          </w:tcPr>
          <w:p w:rsidR="00FC5834" w:rsidRDefault="00FC5834" w:rsidP="00FC5834">
            <w:pPr>
              <w:spacing w:line="240" w:lineRule="auto"/>
              <w:jc w:val="center"/>
              <w:rPr>
                <w:b/>
              </w:rPr>
            </w:pPr>
            <w:r>
              <w:rPr>
                <w:b/>
              </w:rPr>
              <w:t>Cylinder Shape</w:t>
            </w:r>
          </w:p>
        </w:tc>
        <w:tc>
          <w:tcPr>
            <w:tcW w:w="2904" w:type="dxa"/>
          </w:tcPr>
          <w:p w:rsidR="00FC5834" w:rsidRDefault="00FC5834" w:rsidP="00FC5834">
            <w:pPr>
              <w:spacing w:line="240" w:lineRule="auto"/>
              <w:jc w:val="center"/>
              <w:rPr>
                <w:b/>
              </w:rPr>
            </w:pPr>
            <w:r>
              <w:rPr>
                <w:b/>
              </w:rPr>
              <w:t>Cone Shape</w:t>
            </w:r>
          </w:p>
        </w:tc>
      </w:tr>
      <w:tr w:rsidR="00FC5834" w:rsidTr="00FC5834">
        <w:tc>
          <w:tcPr>
            <w:tcW w:w="2904" w:type="dxa"/>
          </w:tcPr>
          <w:p w:rsidR="00FC5834" w:rsidRDefault="00FC5834" w:rsidP="00FC5834">
            <w:pPr>
              <w:spacing w:line="240" w:lineRule="auto"/>
              <w:jc w:val="center"/>
              <w:rPr>
                <w:b/>
              </w:rPr>
            </w:pPr>
            <w:r>
              <w:rPr>
                <w:b/>
              </w:rPr>
              <w:t>3% Strain</w:t>
            </w:r>
          </w:p>
        </w:tc>
        <w:tc>
          <w:tcPr>
            <w:tcW w:w="2904" w:type="dxa"/>
          </w:tcPr>
          <w:p w:rsidR="00FC5834" w:rsidRPr="00FC5834" w:rsidRDefault="00FC5834" w:rsidP="00FC5834">
            <w:pPr>
              <w:spacing w:line="240" w:lineRule="auto"/>
              <w:jc w:val="center"/>
            </w:pPr>
            <w:r w:rsidRPr="00FC5834">
              <w:t>18.3</w:t>
            </w:r>
          </w:p>
        </w:tc>
        <w:tc>
          <w:tcPr>
            <w:tcW w:w="2904" w:type="dxa"/>
          </w:tcPr>
          <w:p w:rsidR="00FC5834" w:rsidRPr="00FC5834" w:rsidRDefault="00FC5834" w:rsidP="00FC5834">
            <w:pPr>
              <w:spacing w:line="240" w:lineRule="auto"/>
              <w:jc w:val="center"/>
            </w:pPr>
            <w:r w:rsidRPr="00FC5834">
              <w:t>6.3</w:t>
            </w:r>
          </w:p>
        </w:tc>
      </w:tr>
      <w:tr w:rsidR="00FC5834" w:rsidTr="00FC5834">
        <w:tc>
          <w:tcPr>
            <w:tcW w:w="2904" w:type="dxa"/>
          </w:tcPr>
          <w:p w:rsidR="00FC5834" w:rsidRDefault="00FC5834" w:rsidP="00FC5834">
            <w:pPr>
              <w:spacing w:line="240" w:lineRule="auto"/>
              <w:jc w:val="center"/>
              <w:rPr>
                <w:b/>
              </w:rPr>
            </w:pPr>
            <w:r>
              <w:rPr>
                <w:b/>
              </w:rPr>
              <w:t>5% Strain</w:t>
            </w:r>
          </w:p>
        </w:tc>
        <w:tc>
          <w:tcPr>
            <w:tcW w:w="2904" w:type="dxa"/>
          </w:tcPr>
          <w:p w:rsidR="00FC5834" w:rsidRPr="00FC5834" w:rsidRDefault="00FC5834" w:rsidP="00FC5834">
            <w:pPr>
              <w:spacing w:line="240" w:lineRule="auto"/>
              <w:jc w:val="center"/>
            </w:pPr>
            <w:r w:rsidRPr="00FC5834">
              <w:t>14.8</w:t>
            </w:r>
          </w:p>
        </w:tc>
        <w:tc>
          <w:tcPr>
            <w:tcW w:w="2904" w:type="dxa"/>
          </w:tcPr>
          <w:p w:rsidR="00FC5834" w:rsidRPr="00FC5834" w:rsidRDefault="00FC5834" w:rsidP="00FC5834">
            <w:pPr>
              <w:spacing w:line="240" w:lineRule="auto"/>
              <w:jc w:val="center"/>
            </w:pPr>
            <w:r w:rsidRPr="00FC5834">
              <w:t>8</w:t>
            </w:r>
          </w:p>
        </w:tc>
      </w:tr>
      <w:tr w:rsidR="00FC5834" w:rsidTr="00FC5834">
        <w:tc>
          <w:tcPr>
            <w:tcW w:w="2904" w:type="dxa"/>
          </w:tcPr>
          <w:p w:rsidR="00FC5834" w:rsidRDefault="00FC5834" w:rsidP="00FC5834">
            <w:pPr>
              <w:spacing w:line="240" w:lineRule="auto"/>
              <w:jc w:val="center"/>
              <w:rPr>
                <w:b/>
              </w:rPr>
            </w:pPr>
            <w:r>
              <w:rPr>
                <w:b/>
              </w:rPr>
              <w:t>10% Strain</w:t>
            </w:r>
          </w:p>
        </w:tc>
        <w:tc>
          <w:tcPr>
            <w:tcW w:w="2904" w:type="dxa"/>
          </w:tcPr>
          <w:p w:rsidR="00FC5834" w:rsidRPr="00FC5834" w:rsidRDefault="00FC5834" w:rsidP="00FC5834">
            <w:pPr>
              <w:spacing w:line="240" w:lineRule="auto"/>
              <w:jc w:val="center"/>
            </w:pPr>
            <w:r w:rsidRPr="00FC5834">
              <w:t>8.2</w:t>
            </w:r>
          </w:p>
        </w:tc>
        <w:tc>
          <w:tcPr>
            <w:tcW w:w="2904" w:type="dxa"/>
          </w:tcPr>
          <w:p w:rsidR="00FC5834" w:rsidRPr="00FC5834" w:rsidRDefault="00FC5834" w:rsidP="00FC5834">
            <w:pPr>
              <w:spacing w:line="240" w:lineRule="auto"/>
              <w:jc w:val="center"/>
            </w:pPr>
            <w:r w:rsidRPr="00FC5834">
              <w:t>5.5</w:t>
            </w:r>
          </w:p>
        </w:tc>
      </w:tr>
      <w:tr w:rsidR="00FC5834" w:rsidTr="00FC5834">
        <w:tc>
          <w:tcPr>
            <w:tcW w:w="2904" w:type="dxa"/>
          </w:tcPr>
          <w:p w:rsidR="00FC5834" w:rsidRDefault="00FC5834" w:rsidP="00FC5834">
            <w:pPr>
              <w:spacing w:line="240" w:lineRule="auto"/>
              <w:jc w:val="center"/>
              <w:rPr>
                <w:b/>
              </w:rPr>
            </w:pPr>
            <w:r>
              <w:rPr>
                <w:b/>
              </w:rPr>
              <w:t>13% Strain</w:t>
            </w:r>
          </w:p>
        </w:tc>
        <w:tc>
          <w:tcPr>
            <w:tcW w:w="2904" w:type="dxa"/>
          </w:tcPr>
          <w:p w:rsidR="00FC5834" w:rsidRPr="00FC5834" w:rsidRDefault="00FC5834" w:rsidP="00FC5834">
            <w:pPr>
              <w:spacing w:line="240" w:lineRule="auto"/>
              <w:jc w:val="center"/>
            </w:pPr>
            <w:r w:rsidRPr="00FC5834">
              <w:t>6.6</w:t>
            </w:r>
          </w:p>
        </w:tc>
        <w:tc>
          <w:tcPr>
            <w:tcW w:w="2904" w:type="dxa"/>
          </w:tcPr>
          <w:p w:rsidR="00FC5834" w:rsidRPr="00FC5834" w:rsidRDefault="00FC5834" w:rsidP="00FC5834">
            <w:pPr>
              <w:spacing w:line="240" w:lineRule="auto"/>
              <w:jc w:val="center"/>
            </w:pPr>
            <w:r w:rsidRPr="00FC5834">
              <w:t>5.4</w:t>
            </w:r>
          </w:p>
        </w:tc>
      </w:tr>
      <w:tr w:rsidR="00FC5834" w:rsidTr="00FC5834">
        <w:tc>
          <w:tcPr>
            <w:tcW w:w="2904" w:type="dxa"/>
          </w:tcPr>
          <w:p w:rsidR="00FC5834" w:rsidRDefault="00FC5834" w:rsidP="00FC5834">
            <w:pPr>
              <w:spacing w:line="240" w:lineRule="auto"/>
              <w:jc w:val="center"/>
              <w:rPr>
                <w:b/>
              </w:rPr>
            </w:pPr>
            <w:r>
              <w:rPr>
                <w:b/>
              </w:rPr>
              <w:t>25% Strain</w:t>
            </w:r>
          </w:p>
        </w:tc>
        <w:tc>
          <w:tcPr>
            <w:tcW w:w="2904" w:type="dxa"/>
          </w:tcPr>
          <w:p w:rsidR="00FC5834" w:rsidRPr="00FC5834" w:rsidRDefault="00FC5834" w:rsidP="00FC5834">
            <w:pPr>
              <w:spacing w:line="240" w:lineRule="auto"/>
              <w:jc w:val="center"/>
            </w:pPr>
            <w:r w:rsidRPr="00FC5834">
              <w:t>3.51</w:t>
            </w:r>
          </w:p>
        </w:tc>
        <w:tc>
          <w:tcPr>
            <w:tcW w:w="2904" w:type="dxa"/>
          </w:tcPr>
          <w:p w:rsidR="00FC5834" w:rsidRPr="00FC5834" w:rsidRDefault="00FC5834" w:rsidP="00FC5834">
            <w:pPr>
              <w:spacing w:line="240" w:lineRule="auto"/>
              <w:jc w:val="center"/>
            </w:pPr>
            <w:r w:rsidRPr="00FC5834">
              <w:t>3.52</w:t>
            </w:r>
          </w:p>
        </w:tc>
      </w:tr>
    </w:tbl>
    <w:p w:rsidR="00FC5834" w:rsidRPr="00FC5834" w:rsidRDefault="00FC5834" w:rsidP="00FC5834">
      <w:pPr>
        <w:spacing w:line="240" w:lineRule="auto"/>
        <w:rPr>
          <w:b/>
        </w:rPr>
      </w:pPr>
    </w:p>
    <w:p w:rsidR="00B23C38" w:rsidRDefault="008310F5" w:rsidP="0009565B">
      <w:pPr>
        <w:ind w:firstLine="720"/>
        <w:jc w:val="both"/>
      </w:pPr>
      <w:r>
        <w:t xml:space="preserve">These results indicate that by varying </w:t>
      </w:r>
      <w:r w:rsidR="00B23C38">
        <w:t xml:space="preserve">geometric </w:t>
      </w:r>
      <w:r>
        <w:t xml:space="preserve">shape, the optimum </w:t>
      </w:r>
      <w:proofErr w:type="spellStart"/>
      <w:r>
        <w:t>nanocomposite</w:t>
      </w:r>
      <w:proofErr w:type="spellEnd"/>
      <w:r>
        <w:t xml:space="preserve"> </w:t>
      </w:r>
      <w:r w:rsidR="00B23C38">
        <w:t xml:space="preserve">material </w:t>
      </w:r>
      <w:r>
        <w:t xml:space="preserve">unit can be used as flexible pressure and strain sensor for a wide range of loading conditions with </w:t>
      </w:r>
      <w:r w:rsidR="00B23C38">
        <w:t xml:space="preserve">improved and </w:t>
      </w:r>
      <w:r>
        <w:t>superior gauge factors.</w:t>
      </w:r>
    </w:p>
    <w:p w:rsidR="008310F5" w:rsidRDefault="008310F5" w:rsidP="00992176">
      <w:pPr>
        <w:pStyle w:val="Heading3"/>
      </w:pPr>
      <w:bookmarkStart w:id="69" w:name="_Toc487652756"/>
      <w:r>
        <w:t>Robustness and Durability of the Sensing Response</w:t>
      </w:r>
      <w:bookmarkEnd w:id="69"/>
    </w:p>
    <w:p w:rsidR="008310F5" w:rsidRDefault="008310F5" w:rsidP="0009565B">
      <w:pPr>
        <w:ind w:firstLine="720"/>
        <w:jc w:val="both"/>
        <w:rPr>
          <w:rFonts w:ascii="Times New Roman" w:hAnsi="Times New Roman"/>
        </w:rPr>
      </w:pPr>
      <w:r>
        <w:rPr>
          <w:rFonts w:ascii="Times New Roman" w:hAnsi="Times New Roman"/>
        </w:rPr>
        <w:t>In order to commercially apply the sensing units as strain/pressure sensors, they have to be robustly operable over a wide range of strain rate. Compressive loading tests were performed on conical shape units with strain rate varying from 5% strain/min to 200% strain/min for multiple cycles and the results showed almost no effect of the strain</w:t>
      </w:r>
      <w:r w:rsidR="005F4052">
        <w:rPr>
          <w:rFonts w:ascii="Times New Roman" w:hAnsi="Times New Roman"/>
        </w:rPr>
        <w:t xml:space="preserve"> rate on the overall response (F</w:t>
      </w:r>
      <w:r>
        <w:rPr>
          <w:rFonts w:ascii="Times New Roman" w:hAnsi="Times New Roman"/>
        </w:rPr>
        <w:t xml:space="preserve">igure </w:t>
      </w:r>
      <w:r w:rsidR="005F4052">
        <w:rPr>
          <w:rFonts w:ascii="Times New Roman" w:hAnsi="Times New Roman"/>
        </w:rPr>
        <w:t>4.15:</w:t>
      </w:r>
      <w:r>
        <w:rPr>
          <w:rFonts w:ascii="Times New Roman" w:hAnsi="Times New Roman"/>
        </w:rPr>
        <w:t>a).</w:t>
      </w:r>
      <w:r w:rsidR="005F4052">
        <w:rPr>
          <w:rFonts w:ascii="Times New Roman" w:hAnsi="Times New Roman"/>
        </w:rPr>
        <w:t>The maximum percentage resistance change between loading and unloading cycle was almost constant regardless of the loading rate.</w:t>
      </w:r>
      <w:r>
        <w:rPr>
          <w:rFonts w:ascii="Times New Roman" w:hAnsi="Times New Roman"/>
        </w:rPr>
        <w:t xml:space="preserve"> To verify the durability of the sensing units, 1000 cyclic tests were performed at 27% maximum strain which produced excellent repeatable results in terms of maximum change in resistance which varied only from 92% to 96% over the course of 1000 cycles</w:t>
      </w:r>
      <w:r w:rsidR="005F4052">
        <w:rPr>
          <w:rFonts w:ascii="Times New Roman" w:hAnsi="Times New Roman"/>
        </w:rPr>
        <w:t xml:space="preserve"> which is </w:t>
      </w:r>
      <w:proofErr w:type="gramStart"/>
      <w:r w:rsidR="005F4052">
        <w:rPr>
          <w:rFonts w:ascii="Times New Roman" w:hAnsi="Times New Roman"/>
        </w:rPr>
        <w:t>minimum</w:t>
      </w:r>
      <w:proofErr w:type="gramEnd"/>
      <w:r w:rsidR="005F4052">
        <w:rPr>
          <w:rFonts w:ascii="Times New Roman" w:hAnsi="Times New Roman"/>
        </w:rPr>
        <w:t xml:space="preserve"> considering the duration of the experiment</w:t>
      </w:r>
      <w:r>
        <w:rPr>
          <w:rFonts w:ascii="Times New Roman" w:hAnsi="Times New Roman"/>
        </w:rPr>
        <w:t xml:space="preserve">. (Figure </w:t>
      </w:r>
      <w:r w:rsidR="005F4052">
        <w:rPr>
          <w:rFonts w:ascii="Times New Roman" w:hAnsi="Times New Roman"/>
        </w:rPr>
        <w:t xml:space="preserve">4.15: </w:t>
      </w:r>
      <w:r>
        <w:rPr>
          <w:rFonts w:ascii="Times New Roman" w:hAnsi="Times New Roman"/>
        </w:rPr>
        <w:t>b, c). Typical response of a single loadin</w:t>
      </w:r>
      <w:r w:rsidR="005F4052">
        <w:rPr>
          <w:rFonts w:ascii="Times New Roman" w:hAnsi="Times New Roman"/>
        </w:rPr>
        <w:t>g-unloading cycle is showed in F</w:t>
      </w:r>
      <w:r>
        <w:rPr>
          <w:rFonts w:ascii="Times New Roman" w:hAnsi="Times New Roman"/>
        </w:rPr>
        <w:t xml:space="preserve">igure </w:t>
      </w:r>
      <w:r w:rsidR="005F4052">
        <w:rPr>
          <w:rFonts w:ascii="Times New Roman" w:hAnsi="Times New Roman"/>
        </w:rPr>
        <w:t xml:space="preserve">4.15: </w:t>
      </w:r>
      <w:r>
        <w:rPr>
          <w:rFonts w:ascii="Times New Roman" w:hAnsi="Times New Roman"/>
        </w:rPr>
        <w:t xml:space="preserve">d where </w:t>
      </w:r>
      <w:r w:rsidR="005F4052">
        <w:rPr>
          <w:rFonts w:ascii="Times New Roman" w:hAnsi="Times New Roman"/>
        </w:rPr>
        <w:t>three</w:t>
      </w:r>
      <w:r>
        <w:rPr>
          <w:rFonts w:ascii="Times New Roman" w:hAnsi="Times New Roman"/>
        </w:rPr>
        <w:t xml:space="preserve"> stages of </w:t>
      </w:r>
      <w:r w:rsidR="005F4052">
        <w:rPr>
          <w:rFonts w:ascii="Times New Roman" w:hAnsi="Times New Roman"/>
        </w:rPr>
        <w:t xml:space="preserve">sensing response </w:t>
      </w:r>
      <w:r>
        <w:rPr>
          <w:rFonts w:ascii="Times New Roman" w:hAnsi="Times New Roman"/>
        </w:rPr>
        <w:t>can be observed as strain is increased to maximum 27%. So, it can be concluded that depending on the operating strain range, different slopes of the sensing respon</w:t>
      </w:r>
      <w:r w:rsidR="005F4052">
        <w:rPr>
          <w:rFonts w:ascii="Times New Roman" w:hAnsi="Times New Roman"/>
        </w:rPr>
        <w:t xml:space="preserve">se is generated as verified by Table 4.3 as well. </w:t>
      </w:r>
      <w:r w:rsidR="005F4052">
        <w:rPr>
          <w:rFonts w:ascii="Times New Roman" w:hAnsi="Times New Roman"/>
        </w:rPr>
        <w:lastRenderedPageBreak/>
        <w:t>The resistance of the sensing unit also</w:t>
      </w:r>
      <w:r>
        <w:rPr>
          <w:rFonts w:ascii="Times New Roman" w:hAnsi="Times New Roman"/>
        </w:rPr>
        <w:t xml:space="preserve"> successfully returns almost to the initial value with very little hysteresis.</w:t>
      </w:r>
    </w:p>
    <w:p w:rsidR="008310F5" w:rsidRPr="009224AC" w:rsidRDefault="008310F5" w:rsidP="00697CE1">
      <w:pPr>
        <w:pStyle w:val="ListParagraph"/>
        <w:numPr>
          <w:ilvl w:val="0"/>
          <w:numId w:val="12"/>
        </w:numPr>
        <w:tabs>
          <w:tab w:val="left" w:pos="0"/>
        </w:tabs>
        <w:ind w:left="0" w:firstLine="0"/>
        <w:jc w:val="center"/>
        <w:rPr>
          <w:rFonts w:ascii="Times New Roman" w:hAnsi="Times New Roman"/>
        </w:rPr>
      </w:pPr>
      <w:r>
        <w:rPr>
          <w:noProof/>
          <w:lang w:bidi="ar-SA"/>
        </w:rPr>
        <w:drawing>
          <wp:inline distT="0" distB="0" distL="0" distR="0" wp14:anchorId="1B8EC91E" wp14:editId="4FC65173">
            <wp:extent cx="4124325" cy="2734292"/>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strain rate_cone"/>
                    <pic:cNvPicPr>
                      <a:picLocks noChangeAspect="1" noChangeArrowheads="1"/>
                    </pic:cNvPicPr>
                  </pic:nvPicPr>
                  <pic:blipFill>
                    <a:blip r:embed="rId61">
                      <a:extLst>
                        <a:ext uri="{28A0092B-C50C-407E-A947-70E740481C1C}">
                          <a14:useLocalDpi xmlns:a14="http://schemas.microsoft.com/office/drawing/2010/main" val="0"/>
                        </a:ext>
                      </a:extLst>
                    </a:blip>
                    <a:stretch>
                      <a:fillRect/>
                    </a:stretch>
                  </pic:blipFill>
                  <pic:spPr bwMode="auto">
                    <a:xfrm>
                      <a:off x="0" y="0"/>
                      <a:ext cx="4134139" cy="2740798"/>
                    </a:xfrm>
                    <a:prstGeom prst="rect">
                      <a:avLst/>
                    </a:prstGeom>
                    <a:noFill/>
                    <a:ln>
                      <a:noFill/>
                    </a:ln>
                  </pic:spPr>
                </pic:pic>
              </a:graphicData>
            </a:graphic>
          </wp:inline>
        </w:drawing>
      </w:r>
    </w:p>
    <w:p w:rsidR="008310F5" w:rsidRPr="009224AC" w:rsidRDefault="008310F5" w:rsidP="0056741E">
      <w:pPr>
        <w:pStyle w:val="ListParagraph"/>
        <w:numPr>
          <w:ilvl w:val="0"/>
          <w:numId w:val="12"/>
        </w:numPr>
        <w:ind w:left="0" w:firstLine="360"/>
        <w:jc w:val="center"/>
        <w:rPr>
          <w:rFonts w:ascii="Times New Roman" w:hAnsi="Times New Roman"/>
        </w:rPr>
      </w:pPr>
      <w:r>
        <w:rPr>
          <w:noProof/>
          <w:lang w:bidi="ar-SA"/>
        </w:rPr>
        <w:drawing>
          <wp:inline distT="0" distB="0" distL="0" distR="0" wp14:anchorId="062F828C" wp14:editId="67AFD933">
            <wp:extent cx="4511320" cy="26479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100 cyles"/>
                    <pic:cNvPicPr>
                      <a:picLocks noChangeAspect="1" noChangeArrowheads="1"/>
                    </pic:cNvPicPr>
                  </pic:nvPicPr>
                  <pic:blipFill>
                    <a:blip r:embed="rId62">
                      <a:extLst>
                        <a:ext uri="{28A0092B-C50C-407E-A947-70E740481C1C}">
                          <a14:useLocalDpi xmlns:a14="http://schemas.microsoft.com/office/drawing/2010/main" val="0"/>
                        </a:ext>
                      </a:extLst>
                    </a:blip>
                    <a:stretch>
                      <a:fillRect/>
                    </a:stretch>
                  </pic:blipFill>
                  <pic:spPr bwMode="auto">
                    <a:xfrm>
                      <a:off x="0" y="0"/>
                      <a:ext cx="4517053" cy="2651315"/>
                    </a:xfrm>
                    <a:prstGeom prst="rect">
                      <a:avLst/>
                    </a:prstGeom>
                    <a:noFill/>
                    <a:ln>
                      <a:noFill/>
                    </a:ln>
                  </pic:spPr>
                </pic:pic>
              </a:graphicData>
            </a:graphic>
          </wp:inline>
        </w:drawing>
      </w:r>
    </w:p>
    <w:p w:rsidR="008310F5" w:rsidRPr="009224AC" w:rsidRDefault="008310F5" w:rsidP="0056741E">
      <w:pPr>
        <w:pStyle w:val="ListParagraph"/>
        <w:numPr>
          <w:ilvl w:val="0"/>
          <w:numId w:val="12"/>
        </w:numPr>
        <w:ind w:left="0" w:firstLine="0"/>
        <w:jc w:val="center"/>
        <w:rPr>
          <w:rFonts w:ascii="Times New Roman" w:hAnsi="Times New Roman"/>
        </w:rPr>
      </w:pPr>
      <w:r>
        <w:rPr>
          <w:noProof/>
          <w:lang w:bidi="ar-SA"/>
        </w:rPr>
        <w:lastRenderedPageBreak/>
        <w:drawing>
          <wp:inline distT="0" distB="0" distL="0" distR="0" wp14:anchorId="602C5709" wp14:editId="2013E87C">
            <wp:extent cx="4600575" cy="3495675"/>
            <wp:effectExtent l="0" t="0" r="0" b="0"/>
            <wp:docPr id="25" name="Picture 25" descr="1000 cycles eff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1000 cycles effect"/>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600575" cy="3495675"/>
                    </a:xfrm>
                    <a:prstGeom prst="rect">
                      <a:avLst/>
                    </a:prstGeom>
                    <a:noFill/>
                    <a:ln>
                      <a:noFill/>
                    </a:ln>
                  </pic:spPr>
                </pic:pic>
              </a:graphicData>
            </a:graphic>
          </wp:inline>
        </w:drawing>
      </w:r>
    </w:p>
    <w:p w:rsidR="00694263" w:rsidRDefault="008310F5" w:rsidP="0056741E">
      <w:pPr>
        <w:pStyle w:val="ListParagraph"/>
        <w:keepNext/>
        <w:numPr>
          <w:ilvl w:val="0"/>
          <w:numId w:val="12"/>
        </w:numPr>
        <w:ind w:left="0" w:firstLine="0"/>
        <w:jc w:val="center"/>
      </w:pPr>
      <w:r>
        <w:rPr>
          <w:noProof/>
          <w:lang w:bidi="ar-SA"/>
        </w:rPr>
        <w:drawing>
          <wp:inline distT="0" distB="0" distL="0" distR="0" wp14:anchorId="36CAAC52" wp14:editId="1841A660">
            <wp:extent cx="4733925" cy="3543300"/>
            <wp:effectExtent l="0" t="0" r="0" b="0"/>
            <wp:docPr id="24" name="Picture 24" descr="single cy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single cycle"/>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733925" cy="3543300"/>
                    </a:xfrm>
                    <a:prstGeom prst="rect">
                      <a:avLst/>
                    </a:prstGeom>
                    <a:noFill/>
                    <a:ln>
                      <a:noFill/>
                    </a:ln>
                  </pic:spPr>
                </pic:pic>
              </a:graphicData>
            </a:graphic>
          </wp:inline>
        </w:drawing>
      </w:r>
    </w:p>
    <w:p w:rsidR="008310F5" w:rsidRDefault="00694263" w:rsidP="00694263">
      <w:pPr>
        <w:pStyle w:val="Caption"/>
        <w:jc w:val="center"/>
      </w:pPr>
      <w:bookmarkStart w:id="70" w:name="_Toc487652811"/>
      <w:proofErr w:type="gramStart"/>
      <w:r>
        <w:t xml:space="preserve">Figure </w:t>
      </w:r>
      <w:r w:rsidR="00C4117D">
        <w:fldChar w:fldCharType="begin"/>
      </w:r>
      <w:r w:rsidR="00C4117D">
        <w:instrText xml:space="preserve"> STYLEREF 1 \s </w:instrText>
      </w:r>
      <w:r w:rsidR="00C4117D">
        <w:fldChar w:fldCharType="separate"/>
      </w:r>
      <w:r w:rsidR="000C41EC">
        <w:rPr>
          <w:noProof/>
        </w:rPr>
        <w:t>4</w:t>
      </w:r>
      <w:r w:rsidR="00C4117D">
        <w:rPr>
          <w:noProof/>
        </w:rPr>
        <w:fldChar w:fldCharType="end"/>
      </w:r>
      <w:r w:rsidR="008C4A8E">
        <w:t>.</w:t>
      </w:r>
      <w:proofErr w:type="gramEnd"/>
      <w:r w:rsidR="00C4117D">
        <w:fldChar w:fldCharType="begin"/>
      </w:r>
      <w:r w:rsidR="00C4117D">
        <w:instrText xml:space="preserve"> SEQ Figure \* ARABIC \s 1 </w:instrText>
      </w:r>
      <w:r w:rsidR="00C4117D">
        <w:fldChar w:fldCharType="separate"/>
      </w:r>
      <w:r w:rsidR="000C41EC">
        <w:rPr>
          <w:noProof/>
        </w:rPr>
        <w:t>15</w:t>
      </w:r>
      <w:r w:rsidR="00C4117D">
        <w:rPr>
          <w:noProof/>
        </w:rPr>
        <w:fldChar w:fldCharType="end"/>
      </w:r>
      <w:r>
        <w:t xml:space="preserve">: </w:t>
      </w:r>
      <w:r w:rsidRPr="00F438E7">
        <w:t xml:space="preserve">Sensing response showing reliability of the sensor at 27% maximum strain </w:t>
      </w:r>
      <w:r w:rsidR="009224AC">
        <w:t>(</w:t>
      </w:r>
      <w:r w:rsidRPr="00F438E7">
        <w:t xml:space="preserve">a) strain rate effect </w:t>
      </w:r>
      <w:r w:rsidR="009224AC">
        <w:t>(</w:t>
      </w:r>
      <w:r w:rsidRPr="00F438E7">
        <w:t xml:space="preserve">b-c) response over 1000 cycles </w:t>
      </w:r>
      <w:r w:rsidR="009224AC">
        <w:t>(</w:t>
      </w:r>
      <w:r w:rsidRPr="00F438E7">
        <w:t>d) typical response of a single cycle showing instantaneous resistance as a function of initial resistance</w:t>
      </w:r>
      <w:r w:rsidR="009224AC">
        <w:t>.</w:t>
      </w:r>
      <w:bookmarkEnd w:id="70"/>
    </w:p>
    <w:p w:rsidR="00322008" w:rsidRDefault="00322008" w:rsidP="00322008"/>
    <w:p w:rsidR="00322008" w:rsidRPr="00322008" w:rsidRDefault="00322008" w:rsidP="00F73390">
      <w:pPr>
        <w:ind w:firstLine="720"/>
        <w:jc w:val="both"/>
      </w:pPr>
      <w:r>
        <w:lastRenderedPageBreak/>
        <w:t xml:space="preserve">In this chapter, developed electrically conductive </w:t>
      </w:r>
      <w:proofErr w:type="spellStart"/>
      <w:r>
        <w:t>nanocomposites</w:t>
      </w:r>
      <w:proofErr w:type="spellEnd"/>
      <w:r>
        <w:t xml:space="preserve"> were studied for sensing functions under both tension and compression loading conditions. In tension loading, 30% maximum strain was applied whereas for compression loading three maximum pressures as 50, 100, and 150 psi were applied. Gauge factor was quantified for each material for both tension and compression loading conditions. These results helped identifying the </w:t>
      </w:r>
      <w:proofErr w:type="spellStart"/>
      <w:r>
        <w:t>nanocomposite</w:t>
      </w:r>
      <w:proofErr w:type="spellEnd"/>
      <w:r>
        <w:t xml:space="preserve"> with 8% CNF content and 10:2 </w:t>
      </w:r>
      <w:proofErr w:type="gramStart"/>
      <w:r>
        <w:t>polymer</w:t>
      </w:r>
      <w:proofErr w:type="gramEnd"/>
      <w:r>
        <w:t xml:space="preserve"> to silica ratio as the optimum material due to high gauge factors. The sensitivity of the ideal candidate material was improved by forming sensing units of different shapes as cylinder and cone shape. </w:t>
      </w:r>
      <w:proofErr w:type="gramStart"/>
      <w:r>
        <w:t xml:space="preserve">The ideal material sensing </w:t>
      </w:r>
      <w:r w:rsidR="00123146">
        <w:t>units also showed excellent robustness when loading rates were</w:t>
      </w:r>
      <w:r>
        <w:t xml:space="preserve"> varied over orders of magnitude.</w:t>
      </w:r>
      <w:proofErr w:type="gramEnd"/>
      <w:r>
        <w:t xml:space="preserve"> Finally, to study the durability, 1000 cyclic tests were performed which revealed almost constant sensing response of the unit.</w:t>
      </w:r>
    </w:p>
    <w:p w:rsidR="008310F5" w:rsidRDefault="008310F5" w:rsidP="008310F5">
      <w:r>
        <w:br w:type="page"/>
      </w:r>
    </w:p>
    <w:p w:rsidR="006022A1" w:rsidRPr="000F56FF" w:rsidRDefault="006022A1" w:rsidP="00E905B2">
      <w:pPr>
        <w:pStyle w:val="Heading1"/>
      </w:pPr>
      <w:bookmarkStart w:id="71" w:name="_Toc487652757"/>
      <w:r>
        <w:lastRenderedPageBreak/>
        <w:t>Maximizing Sensing Response by Shape Optimization</w:t>
      </w:r>
      <w:bookmarkEnd w:id="71"/>
    </w:p>
    <w:p w:rsidR="006022A1" w:rsidRDefault="006022A1" w:rsidP="00121BC1">
      <w:pPr>
        <w:ind w:firstLine="720"/>
        <w:jc w:val="both"/>
      </w:pPr>
      <w:proofErr w:type="spellStart"/>
      <w:r>
        <w:rPr>
          <w:rFonts w:ascii="Times New Roman" w:hAnsi="Times New Roman"/>
          <w:color w:val="000000"/>
        </w:rPr>
        <w:t>Piezoresistance</w:t>
      </w:r>
      <w:proofErr w:type="spellEnd"/>
      <w:r>
        <w:rPr>
          <w:rFonts w:ascii="Times New Roman" w:hAnsi="Times New Roman"/>
          <w:color w:val="000000"/>
        </w:rPr>
        <w:t xml:space="preserve"> is a property by which a material’s electrical resistance changes with applied load or strain as </w:t>
      </w:r>
      <w:r w:rsidR="002D0B7D">
        <w:rPr>
          <w:rFonts w:ascii="Times New Roman" w:hAnsi="Times New Roman"/>
          <w:color w:val="000000"/>
        </w:rPr>
        <w:t>described</w:t>
      </w:r>
      <w:r>
        <w:rPr>
          <w:rFonts w:ascii="Times New Roman" w:hAnsi="Times New Roman"/>
          <w:color w:val="000000"/>
        </w:rPr>
        <w:t xml:space="preserve"> in previous chapter. Therefore, theoretically, the </w:t>
      </w:r>
      <w:proofErr w:type="spellStart"/>
      <w:r>
        <w:rPr>
          <w:rFonts w:ascii="Times New Roman" w:hAnsi="Times New Roman"/>
          <w:color w:val="000000"/>
        </w:rPr>
        <w:t>piezoresistive</w:t>
      </w:r>
      <w:proofErr w:type="spellEnd"/>
      <w:r>
        <w:rPr>
          <w:rFonts w:ascii="Times New Roman" w:hAnsi="Times New Roman"/>
          <w:color w:val="000000"/>
        </w:rPr>
        <w:t xml:space="preserve"> sensing functions can be maximized by maximizing stress and strain resultants. Henceforth, </w:t>
      </w:r>
      <w:r>
        <w:rPr>
          <w:rFonts w:ascii="Times New Roman" w:hAnsi="Times New Roman"/>
        </w:rPr>
        <w:t>in order to maximize the sensitivity of the overall sensor array, each sensing unit will be optimized by selecting the appropriate shape and adjusting critical geometrical parameters using both finite element analysis</w:t>
      </w:r>
      <w:r w:rsidR="002D0B7D">
        <w:rPr>
          <w:rFonts w:ascii="Times New Roman" w:hAnsi="Times New Roman"/>
        </w:rPr>
        <w:t xml:space="preserve"> (FEA)</w:t>
      </w:r>
      <w:r>
        <w:rPr>
          <w:rFonts w:ascii="Times New Roman" w:hAnsi="Times New Roman"/>
        </w:rPr>
        <w:t xml:space="preserve"> and optimization algorithms</w:t>
      </w:r>
      <w:r>
        <w:t xml:space="preserve">. </w:t>
      </w:r>
      <w:r>
        <w:rPr>
          <w:color w:val="000000"/>
        </w:rPr>
        <w:t xml:space="preserve">The objective of this chapter is to optimize the geometric </w:t>
      </w:r>
      <w:r w:rsidR="002D0B7D">
        <w:rPr>
          <w:color w:val="000000"/>
        </w:rPr>
        <w:t>dimensions</w:t>
      </w:r>
      <w:r>
        <w:rPr>
          <w:color w:val="000000"/>
        </w:rPr>
        <w:t xml:space="preserve"> of </w:t>
      </w:r>
      <w:r w:rsidR="00002A3E">
        <w:rPr>
          <w:color w:val="000000"/>
        </w:rPr>
        <w:t xml:space="preserve">the ideal </w:t>
      </w:r>
      <w:r>
        <w:rPr>
          <w:color w:val="000000"/>
        </w:rPr>
        <w:t xml:space="preserve">CNF/PDMS </w:t>
      </w:r>
      <w:proofErr w:type="spellStart"/>
      <w:r>
        <w:rPr>
          <w:color w:val="000000"/>
        </w:rPr>
        <w:t>nanocomposite</w:t>
      </w:r>
      <w:proofErr w:type="spellEnd"/>
      <w:r w:rsidR="00002A3E">
        <w:rPr>
          <w:color w:val="000000"/>
        </w:rPr>
        <w:t xml:space="preserve"> </w:t>
      </w:r>
      <w:proofErr w:type="gramStart"/>
      <w:r w:rsidR="00002A3E">
        <w:rPr>
          <w:color w:val="000000"/>
        </w:rPr>
        <w:t>( 8wt</w:t>
      </w:r>
      <w:proofErr w:type="gramEnd"/>
      <w:r w:rsidR="00002A3E">
        <w:rPr>
          <w:color w:val="000000"/>
        </w:rPr>
        <w:t>% CNF 10:2 polymer to silica ratio)</w:t>
      </w:r>
      <w:r>
        <w:rPr>
          <w:color w:val="000000"/>
        </w:rPr>
        <w:t xml:space="preserve"> sensor units under different pressure ranges (&lt;50 psi, 50-100 psi, and 100-150 psi) using FEM and structural optimization algorithm. Static structural analysis based FEM simulation using commercially available ANSYS Workbench was first conducted. After that appropriate design points were identified within the operable range of each key parameter using central composites design algorithm and then FEM simulations were completed at those selected design points. Thereafter</w:t>
      </w:r>
      <w:r w:rsidR="00002A3E">
        <w:rPr>
          <w:color w:val="000000"/>
        </w:rPr>
        <w:t>,</w:t>
      </w:r>
      <w:r>
        <w:rPr>
          <w:color w:val="000000"/>
        </w:rPr>
        <w:t xml:space="preserve"> the response surface of the key parameters, such as radius, height, and maximum stress/strain, were generated using the </w:t>
      </w:r>
      <w:proofErr w:type="spellStart"/>
      <w:r>
        <w:rPr>
          <w:color w:val="000000"/>
        </w:rPr>
        <w:t>Kriging</w:t>
      </w:r>
      <w:proofErr w:type="spellEnd"/>
      <w:r>
        <w:rPr>
          <w:color w:val="000000"/>
        </w:rPr>
        <w:t xml:space="preserve"> model algorithm. Finally, the screening optimization algorithm was employed to identify the optimum geometric dimensions following the desired optimization objectives and constraints. Three different geometric shapes including cylinder, cone, and truncated pyramid </w:t>
      </w:r>
      <w:r w:rsidR="00002A3E">
        <w:rPr>
          <w:color w:val="000000"/>
        </w:rPr>
        <w:t xml:space="preserve">shapes </w:t>
      </w:r>
      <w:r>
        <w:rPr>
          <w:color w:val="000000"/>
        </w:rPr>
        <w:t xml:space="preserve">were explored. Figure </w:t>
      </w:r>
      <w:r w:rsidR="00CC2492">
        <w:rPr>
          <w:color w:val="000000"/>
        </w:rPr>
        <w:t>5.1</w:t>
      </w:r>
      <w:r>
        <w:rPr>
          <w:color w:val="000000"/>
        </w:rPr>
        <w:t xml:space="preserve"> shows the schematic of the technical approaches of the FEM analysis and optimization methods that have been used.</w:t>
      </w:r>
      <w:r>
        <w:t xml:space="preserve"> </w:t>
      </w:r>
    </w:p>
    <w:p w:rsidR="006022A1" w:rsidRDefault="006022A1" w:rsidP="0009565B"/>
    <w:p w:rsidR="00EC5E88" w:rsidRDefault="006022A1" w:rsidP="00A43299">
      <w:pPr>
        <w:keepNext/>
        <w:jc w:val="center"/>
      </w:pPr>
      <w:r>
        <w:rPr>
          <w:noProof/>
          <w:lang w:bidi="ar-SA"/>
        </w:rPr>
        <w:lastRenderedPageBreak/>
        <w:drawing>
          <wp:inline distT="0" distB="0" distL="0" distR="0" wp14:anchorId="20F33C6F" wp14:editId="2E621F67">
            <wp:extent cx="4314825" cy="1857375"/>
            <wp:effectExtent l="0" t="0" r="0" b="0"/>
            <wp:docPr id="78" name="Picture 78" descr="flow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flow chart"/>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314825" cy="1857375"/>
                    </a:xfrm>
                    <a:prstGeom prst="rect">
                      <a:avLst/>
                    </a:prstGeom>
                    <a:noFill/>
                    <a:ln>
                      <a:noFill/>
                    </a:ln>
                  </pic:spPr>
                </pic:pic>
              </a:graphicData>
            </a:graphic>
          </wp:inline>
        </w:drawing>
      </w:r>
    </w:p>
    <w:p w:rsidR="00EC5E88" w:rsidRPr="00EC5E88" w:rsidRDefault="00EC5E88" w:rsidP="00934D08">
      <w:pPr>
        <w:pStyle w:val="Caption"/>
        <w:spacing w:after="240"/>
        <w:jc w:val="center"/>
      </w:pPr>
      <w:bookmarkStart w:id="72" w:name="_Toc487652812"/>
      <w:proofErr w:type="gramStart"/>
      <w:r>
        <w:t xml:space="preserve">Figure </w:t>
      </w:r>
      <w:r w:rsidR="00C4117D">
        <w:fldChar w:fldCharType="begin"/>
      </w:r>
      <w:r w:rsidR="00C4117D">
        <w:instrText xml:space="preserve"> STYLEREF 1 \s </w:instrText>
      </w:r>
      <w:r w:rsidR="00C4117D">
        <w:fldChar w:fldCharType="separate"/>
      </w:r>
      <w:r w:rsidR="000C41EC">
        <w:rPr>
          <w:noProof/>
        </w:rPr>
        <w:t>5</w:t>
      </w:r>
      <w:r w:rsidR="00C4117D">
        <w:rPr>
          <w:noProof/>
        </w:rPr>
        <w:fldChar w:fldCharType="end"/>
      </w:r>
      <w:r w:rsidR="008C4A8E">
        <w:t>.</w:t>
      </w:r>
      <w:proofErr w:type="gramEnd"/>
      <w:r w:rsidR="00C4117D">
        <w:fldChar w:fldCharType="begin"/>
      </w:r>
      <w:r w:rsidR="00C4117D">
        <w:instrText xml:space="preserve"> SEQ Figure \* ARABIC \</w:instrText>
      </w:r>
      <w:r w:rsidR="00C4117D">
        <w:instrText xml:space="preserve">s 1 </w:instrText>
      </w:r>
      <w:r w:rsidR="00C4117D">
        <w:fldChar w:fldCharType="separate"/>
      </w:r>
      <w:r w:rsidR="000C41EC">
        <w:rPr>
          <w:noProof/>
        </w:rPr>
        <w:t>1</w:t>
      </w:r>
      <w:r w:rsidR="00C4117D">
        <w:rPr>
          <w:noProof/>
        </w:rPr>
        <w:fldChar w:fldCharType="end"/>
      </w:r>
      <w:r>
        <w:t xml:space="preserve">: </w:t>
      </w:r>
      <w:r w:rsidRPr="00E82705">
        <w:t>Flow chart of the FEM analysis and optimization process.</w:t>
      </w:r>
      <w:bookmarkEnd w:id="72"/>
    </w:p>
    <w:p w:rsidR="006022A1" w:rsidRDefault="006022A1" w:rsidP="00121BC1">
      <w:pPr>
        <w:ind w:firstLine="720"/>
        <w:jc w:val="both"/>
        <w:rPr>
          <w:color w:val="000000"/>
        </w:rPr>
      </w:pPr>
      <w:r>
        <w:rPr>
          <w:color w:val="000000"/>
        </w:rPr>
        <w:t xml:space="preserve">To obtain necessary inputs for structural optimization algorithms, FEM analysis was first performed for the selected shapes using experimental materials properties, idealized boundary conditions, and required pressure ranges. The experimentally characterized material properties </w:t>
      </w:r>
      <w:r w:rsidR="00896FC1">
        <w:rPr>
          <w:color w:val="000000"/>
        </w:rPr>
        <w:t xml:space="preserve">for 8wt% CNF 10:2 </w:t>
      </w:r>
      <w:proofErr w:type="spellStart"/>
      <w:r w:rsidR="00896FC1">
        <w:rPr>
          <w:color w:val="000000"/>
        </w:rPr>
        <w:t>ploymer</w:t>
      </w:r>
      <w:proofErr w:type="spellEnd"/>
      <w:r w:rsidR="00896FC1">
        <w:rPr>
          <w:color w:val="000000"/>
        </w:rPr>
        <w:t xml:space="preserve"> to silica ratio material </w:t>
      </w:r>
      <w:r>
        <w:rPr>
          <w:color w:val="000000"/>
        </w:rPr>
        <w:t>were used to generate a full stress-strain relationship using hyperplastic 2</w:t>
      </w:r>
      <w:r w:rsidRPr="00D4542E">
        <w:rPr>
          <w:color w:val="000000"/>
          <w:vertAlign w:val="superscript"/>
        </w:rPr>
        <w:t>nd</w:t>
      </w:r>
      <w:r>
        <w:rPr>
          <w:color w:val="000000"/>
        </w:rPr>
        <w:t xml:space="preserve"> order </w:t>
      </w:r>
      <w:proofErr w:type="spellStart"/>
      <w:r>
        <w:rPr>
          <w:color w:val="000000"/>
        </w:rPr>
        <w:t>MooneyRivlin</w:t>
      </w:r>
      <w:proofErr w:type="spellEnd"/>
      <w:r>
        <w:rPr>
          <w:color w:val="000000"/>
        </w:rPr>
        <w:t xml:space="preserve"> model, and then </w:t>
      </w:r>
      <w:r w:rsidR="004868FB">
        <w:rPr>
          <w:color w:val="000000"/>
        </w:rPr>
        <w:t xml:space="preserve">was </w:t>
      </w:r>
      <w:r>
        <w:rPr>
          <w:color w:val="000000"/>
        </w:rPr>
        <w:t xml:space="preserve">fed into all the FEM simulations as the required material properties. Once FEM simulation was accomplished and the design points within the design space were fully identified, then more simulations were completed to obtain all the required input information for optimization. </w:t>
      </w:r>
    </w:p>
    <w:p w:rsidR="006022A1" w:rsidRDefault="006022A1" w:rsidP="00992176">
      <w:pPr>
        <w:pStyle w:val="Heading3"/>
      </w:pPr>
      <w:bookmarkStart w:id="73" w:name="_Toc487652758"/>
      <w:r>
        <w:t>Material Properties</w:t>
      </w:r>
      <w:bookmarkEnd w:id="73"/>
    </w:p>
    <w:p w:rsidR="006022A1" w:rsidRDefault="006022A1" w:rsidP="009E3671">
      <w:pPr>
        <w:tabs>
          <w:tab w:val="left" w:pos="720"/>
        </w:tabs>
        <w:ind w:firstLine="720"/>
        <w:jc w:val="both"/>
        <w:rPr>
          <w:rFonts w:ascii="Times New Roman" w:hAnsi="Times New Roman"/>
          <w:color w:val="000000"/>
        </w:rPr>
      </w:pPr>
      <w:r w:rsidRPr="00842E78">
        <w:rPr>
          <w:rFonts w:ascii="Times New Roman" w:hAnsi="Times New Roman"/>
          <w:color w:val="000000"/>
        </w:rPr>
        <w:t>In literature, most previous modeling work</w:t>
      </w:r>
      <w:r>
        <w:rPr>
          <w:rFonts w:ascii="Times New Roman" w:hAnsi="Times New Roman"/>
          <w:color w:val="000000"/>
        </w:rPr>
        <w:t>s</w:t>
      </w:r>
      <w:r w:rsidRPr="00842E78">
        <w:rPr>
          <w:rFonts w:ascii="Times New Roman" w:hAnsi="Times New Roman"/>
          <w:color w:val="000000"/>
        </w:rPr>
        <w:t xml:space="preserve"> simply treated PDMS as a linear elastic material in FEM simulations mainly to reduce the complexity or due to the lack of experimental data. It is reasonable to model PDMS as a linear elastic material when the deformation </w:t>
      </w:r>
      <w:r>
        <w:rPr>
          <w:rFonts w:ascii="Times New Roman" w:hAnsi="Times New Roman"/>
          <w:color w:val="000000"/>
        </w:rPr>
        <w:t>is</w:t>
      </w:r>
      <w:r w:rsidRPr="00842E78">
        <w:rPr>
          <w:rFonts w:ascii="Times New Roman" w:hAnsi="Times New Roman"/>
          <w:color w:val="000000"/>
        </w:rPr>
        <w:t xml:space="preserve"> small and within elastic range. However, </w:t>
      </w:r>
      <w:r>
        <w:rPr>
          <w:rFonts w:ascii="Times New Roman" w:hAnsi="Times New Roman"/>
          <w:color w:val="000000"/>
        </w:rPr>
        <w:t>for this</w:t>
      </w:r>
      <w:r w:rsidRPr="00842E78">
        <w:rPr>
          <w:rFonts w:ascii="Times New Roman" w:hAnsi="Times New Roman"/>
          <w:color w:val="000000"/>
        </w:rPr>
        <w:t xml:space="preserve"> </w:t>
      </w:r>
      <w:r>
        <w:rPr>
          <w:rFonts w:ascii="Times New Roman" w:hAnsi="Times New Roman"/>
          <w:color w:val="000000"/>
        </w:rPr>
        <w:t>study</w:t>
      </w:r>
      <w:r w:rsidRPr="00842E78">
        <w:rPr>
          <w:rFonts w:ascii="Times New Roman" w:hAnsi="Times New Roman"/>
          <w:color w:val="000000"/>
        </w:rPr>
        <w:t xml:space="preserve">, the working pressure range results in a much higher deformation and strain. As a result, the assumption of linear elastic properties of PDMS and their </w:t>
      </w:r>
      <w:proofErr w:type="spellStart"/>
      <w:r w:rsidRPr="00842E78">
        <w:rPr>
          <w:rFonts w:ascii="Times New Roman" w:hAnsi="Times New Roman"/>
          <w:color w:val="000000"/>
        </w:rPr>
        <w:t>nanocomposites</w:t>
      </w:r>
      <w:proofErr w:type="spellEnd"/>
      <w:r w:rsidRPr="00842E78">
        <w:rPr>
          <w:rFonts w:ascii="Times New Roman" w:hAnsi="Times New Roman"/>
          <w:color w:val="000000"/>
        </w:rPr>
        <w:t xml:space="preserve"> will lead to </w:t>
      </w:r>
      <w:r>
        <w:rPr>
          <w:rFonts w:ascii="Times New Roman" w:hAnsi="Times New Roman"/>
          <w:color w:val="000000"/>
        </w:rPr>
        <w:t>inaccurate mechanics model</w:t>
      </w:r>
      <w:r w:rsidRPr="00842E78">
        <w:rPr>
          <w:rFonts w:ascii="Times New Roman" w:hAnsi="Times New Roman"/>
          <w:color w:val="000000"/>
        </w:rPr>
        <w:t xml:space="preserve">. </w:t>
      </w:r>
      <w:r>
        <w:rPr>
          <w:rFonts w:ascii="Times New Roman" w:hAnsi="Times New Roman"/>
          <w:color w:val="000000"/>
        </w:rPr>
        <w:t>Hence,</w:t>
      </w:r>
      <w:r w:rsidRPr="00842E78">
        <w:rPr>
          <w:rFonts w:ascii="Times New Roman" w:hAnsi="Times New Roman"/>
          <w:color w:val="000000"/>
        </w:rPr>
        <w:t xml:space="preserve"> a </w:t>
      </w:r>
      <w:r w:rsidRPr="00842E78">
        <w:rPr>
          <w:rFonts w:ascii="Times New Roman" w:hAnsi="Times New Roman"/>
          <w:iCs/>
          <w:color w:val="000000"/>
        </w:rPr>
        <w:t xml:space="preserve">hyperplastic </w:t>
      </w:r>
      <w:r w:rsidRPr="00842E78">
        <w:rPr>
          <w:rFonts w:ascii="Times New Roman" w:hAnsi="Times New Roman"/>
          <w:color w:val="000000"/>
        </w:rPr>
        <w:t xml:space="preserve">material model by fitting </w:t>
      </w:r>
      <w:r w:rsidRPr="00842E78">
        <w:rPr>
          <w:rFonts w:ascii="Times New Roman" w:hAnsi="Times New Roman"/>
          <w:color w:val="000000"/>
        </w:rPr>
        <w:lastRenderedPageBreak/>
        <w:t>experimentally obtained material properties under compression using Mooney-</w:t>
      </w:r>
      <w:proofErr w:type="spellStart"/>
      <w:r w:rsidRPr="00842E78">
        <w:rPr>
          <w:rFonts w:ascii="Times New Roman" w:hAnsi="Times New Roman"/>
          <w:color w:val="000000"/>
        </w:rPr>
        <w:t>Rivlin</w:t>
      </w:r>
      <w:proofErr w:type="spellEnd"/>
      <w:r w:rsidRPr="00842E78">
        <w:rPr>
          <w:rFonts w:ascii="Times New Roman" w:hAnsi="Times New Roman"/>
          <w:color w:val="000000"/>
        </w:rPr>
        <w:t xml:space="preserve"> three parameters model fit</w:t>
      </w:r>
      <w:r>
        <w:rPr>
          <w:rFonts w:ascii="Times New Roman" w:hAnsi="Times New Roman"/>
          <w:color w:val="000000"/>
        </w:rPr>
        <w:t xml:space="preserve"> was used</w:t>
      </w:r>
      <w:r w:rsidR="001B619A">
        <w:rPr>
          <w:rFonts w:ascii="Times New Roman" w:hAnsi="Times New Roman"/>
          <w:color w:val="000000"/>
        </w:rPr>
        <w:t xml:space="preserve"> </w:t>
      </w:r>
      <w:r w:rsidR="001B619A">
        <w:rPr>
          <w:rFonts w:ascii="Times New Roman" w:hAnsi="Times New Roman"/>
          <w:color w:val="000000"/>
        </w:rPr>
        <w:fldChar w:fldCharType="begin"/>
      </w:r>
      <w:r w:rsidR="001B619A">
        <w:rPr>
          <w:rFonts w:ascii="Times New Roman" w:hAnsi="Times New Roman"/>
          <w:color w:val="000000"/>
        </w:rPr>
        <w:instrText xml:space="preserve"> ADDIN EN.CITE &lt;EndNote&gt;&lt;Cite&gt;&lt;Author&gt;Kim&lt;/Author&gt;&lt;Year&gt;2011&lt;/Year&gt;&lt;RecNum&gt;62&lt;/RecNum&gt;&lt;DisplayText&gt;[61]&lt;/DisplayText&gt;&lt;record&gt;&lt;rec-number&gt;62&lt;/rec-number&gt;&lt;foreign-keys&gt;&lt;key app="EN" db-id="2x09r5wxbd5sttetremvfr2gpp9teds95ped"&gt;62&lt;/key&gt;&lt;/foreign-keys&gt;&lt;ref-type name="Journal Article"&gt;17&lt;/ref-type&gt;&lt;contributors&gt;&lt;authors&gt;&lt;author&gt;Kim, T. K., Kim, J. K., &amp;amp; Jeong, O. C. &lt;/author&gt;&lt;/authors&gt;&lt;/contributors&gt;&lt;titles&gt;&lt;title&gt;Measurement of nonlinear mechanical properties of PDMS elastomer&lt;/title&gt;&lt;secondary-title&gt;Microelectronic Engineering&lt;/secondary-title&gt;&lt;/titles&gt;&lt;periodical&gt;&lt;full-title&gt;Microelectronic Engineering&lt;/full-title&gt;&lt;/periodical&gt;&lt;pages&gt;1982-1985&lt;/pages&gt;&lt;volume&gt;88&lt;/volume&gt;&lt;number&gt;8&lt;/number&gt;&lt;dates&gt;&lt;year&gt;2011&lt;/year&gt;&lt;/dates&gt;&lt;urls&gt;&lt;/urls&gt;&lt;/record&gt;&lt;/Cite&gt;&lt;/EndNote&gt;</w:instrText>
      </w:r>
      <w:r w:rsidR="001B619A">
        <w:rPr>
          <w:rFonts w:ascii="Times New Roman" w:hAnsi="Times New Roman"/>
          <w:color w:val="000000"/>
        </w:rPr>
        <w:fldChar w:fldCharType="separate"/>
      </w:r>
      <w:r w:rsidR="001B619A">
        <w:rPr>
          <w:rFonts w:ascii="Times New Roman" w:hAnsi="Times New Roman"/>
          <w:noProof/>
          <w:color w:val="000000"/>
        </w:rPr>
        <w:t>[61]</w:t>
      </w:r>
      <w:r w:rsidR="001B619A">
        <w:rPr>
          <w:rFonts w:ascii="Times New Roman" w:hAnsi="Times New Roman"/>
          <w:color w:val="000000"/>
        </w:rPr>
        <w:fldChar w:fldCharType="end"/>
      </w:r>
      <w:r>
        <w:rPr>
          <w:rFonts w:ascii="Times New Roman" w:hAnsi="Times New Roman"/>
          <w:color w:val="000000"/>
        </w:rPr>
        <w:t>.</w:t>
      </w:r>
      <w:r w:rsidRPr="00842E78">
        <w:rPr>
          <w:rFonts w:ascii="Times New Roman" w:hAnsi="Times New Roman"/>
          <w:color w:val="000000"/>
        </w:rPr>
        <w:t xml:space="preserve"> Figure</w:t>
      </w:r>
      <w:r w:rsidR="004868FB">
        <w:rPr>
          <w:rFonts w:ascii="Times New Roman" w:hAnsi="Times New Roman"/>
          <w:color w:val="000000"/>
        </w:rPr>
        <w:t xml:space="preserve"> 5.2</w:t>
      </w:r>
      <w:r w:rsidRPr="00842E78">
        <w:rPr>
          <w:rFonts w:ascii="Times New Roman" w:hAnsi="Times New Roman"/>
          <w:color w:val="000000"/>
        </w:rPr>
        <w:t xml:space="preserve"> shows the fitted material property using the hyperplastic model. All the FEM simulations were created using the fitted material properties. </w:t>
      </w:r>
    </w:p>
    <w:p w:rsidR="006022A1" w:rsidRDefault="006022A1" w:rsidP="0046256D">
      <w:pPr>
        <w:keepNext/>
        <w:spacing w:line="240" w:lineRule="auto"/>
        <w:jc w:val="center"/>
      </w:pPr>
      <w:r>
        <w:rPr>
          <w:rFonts w:ascii="Times New Roman" w:hAnsi="Times New Roman"/>
          <w:b/>
          <w:noProof/>
          <w:color w:val="000000"/>
          <w:lang w:bidi="ar-SA"/>
        </w:rPr>
        <w:drawing>
          <wp:inline distT="0" distB="0" distL="0" distR="0" wp14:anchorId="055B8B49" wp14:editId="23FB3355">
            <wp:extent cx="3981450" cy="2992321"/>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terial properties"/>
                    <pic:cNvPicPr>
                      <a:picLocks noChangeAspect="1" noChangeArrowheads="1"/>
                    </pic:cNvPicPr>
                  </pic:nvPicPr>
                  <pic:blipFill>
                    <a:blip r:embed="rId66">
                      <a:extLst>
                        <a:ext uri="{28A0092B-C50C-407E-A947-70E740481C1C}">
                          <a14:useLocalDpi xmlns:a14="http://schemas.microsoft.com/office/drawing/2010/main" val="0"/>
                        </a:ext>
                      </a:extLst>
                    </a:blip>
                    <a:stretch>
                      <a:fillRect/>
                    </a:stretch>
                  </pic:blipFill>
                  <pic:spPr bwMode="auto">
                    <a:xfrm>
                      <a:off x="0" y="0"/>
                      <a:ext cx="3981450" cy="2992321"/>
                    </a:xfrm>
                    <a:prstGeom prst="rect">
                      <a:avLst/>
                    </a:prstGeom>
                    <a:noFill/>
                    <a:ln>
                      <a:noFill/>
                    </a:ln>
                  </pic:spPr>
                </pic:pic>
              </a:graphicData>
            </a:graphic>
          </wp:inline>
        </w:drawing>
      </w:r>
    </w:p>
    <w:p w:rsidR="0009565B" w:rsidRDefault="006022A1" w:rsidP="00B37DBD">
      <w:pPr>
        <w:pStyle w:val="Caption"/>
        <w:spacing w:after="240"/>
        <w:jc w:val="center"/>
      </w:pPr>
      <w:bookmarkStart w:id="74" w:name="_Toc487652813"/>
      <w:proofErr w:type="gramStart"/>
      <w:r>
        <w:t xml:space="preserve">Figure </w:t>
      </w:r>
      <w:r w:rsidR="00C4117D">
        <w:fldChar w:fldCharType="begin"/>
      </w:r>
      <w:r w:rsidR="00C4117D">
        <w:instrText xml:space="preserve"> STYLEREF 1 \s </w:instrText>
      </w:r>
      <w:r w:rsidR="00C4117D">
        <w:fldChar w:fldCharType="separate"/>
      </w:r>
      <w:r w:rsidR="000C41EC">
        <w:rPr>
          <w:noProof/>
        </w:rPr>
        <w:t>5</w:t>
      </w:r>
      <w:r w:rsidR="00C4117D">
        <w:rPr>
          <w:noProof/>
        </w:rPr>
        <w:fldChar w:fldCharType="end"/>
      </w:r>
      <w:r w:rsidR="008C4A8E">
        <w:t>.</w:t>
      </w:r>
      <w:proofErr w:type="gramEnd"/>
      <w:r w:rsidR="00C4117D">
        <w:fldChar w:fldCharType="begin"/>
      </w:r>
      <w:r w:rsidR="00C4117D">
        <w:instrText xml:space="preserve"> SEQ Figure \* ARABIC \s 1 </w:instrText>
      </w:r>
      <w:r w:rsidR="00C4117D">
        <w:fldChar w:fldCharType="separate"/>
      </w:r>
      <w:r w:rsidR="000C41EC">
        <w:rPr>
          <w:noProof/>
        </w:rPr>
        <w:t>2</w:t>
      </w:r>
      <w:r w:rsidR="00C4117D">
        <w:rPr>
          <w:noProof/>
        </w:rPr>
        <w:fldChar w:fldCharType="end"/>
      </w:r>
      <w:r>
        <w:t>: Curve fitting of hyper-elastic material model and experimental data</w:t>
      </w:r>
      <w:r w:rsidR="00EC5E88">
        <w:t>.</w:t>
      </w:r>
      <w:bookmarkEnd w:id="74"/>
    </w:p>
    <w:p w:rsidR="006022A1" w:rsidRPr="00F704AD" w:rsidRDefault="006022A1" w:rsidP="00B37DBD">
      <w:pPr>
        <w:ind w:firstLine="720"/>
        <w:jc w:val="both"/>
        <w:rPr>
          <w:rFonts w:ascii="Times New Roman" w:hAnsi="Times New Roman"/>
          <w:color w:val="000000"/>
        </w:rPr>
      </w:pPr>
      <w:r w:rsidRPr="00F704AD">
        <w:rPr>
          <w:rFonts w:ascii="Times New Roman" w:hAnsi="Times New Roman"/>
          <w:color w:val="000000"/>
        </w:rPr>
        <w:t>Central composite design with face-</w:t>
      </w:r>
      <w:proofErr w:type="spellStart"/>
      <w:r w:rsidRPr="00F704AD">
        <w:rPr>
          <w:rFonts w:ascii="Times New Roman" w:hAnsi="Times New Roman"/>
          <w:color w:val="000000"/>
        </w:rPr>
        <w:t>centred</w:t>
      </w:r>
      <w:proofErr w:type="spellEnd"/>
      <w:r w:rsidRPr="00F704AD">
        <w:rPr>
          <w:rFonts w:ascii="Times New Roman" w:hAnsi="Times New Roman"/>
          <w:color w:val="000000"/>
        </w:rPr>
        <w:t>-cubic (FCC)</w:t>
      </w:r>
      <w:r>
        <w:rPr>
          <w:rFonts w:ascii="Times New Roman" w:hAnsi="Times New Roman"/>
          <w:color w:val="000000"/>
        </w:rPr>
        <w:t xml:space="preserve"> model</w:t>
      </w:r>
      <w:r w:rsidRPr="00F704AD">
        <w:rPr>
          <w:rFonts w:ascii="Times New Roman" w:hAnsi="Times New Roman"/>
          <w:color w:val="000000"/>
        </w:rPr>
        <w:t xml:space="preserve"> was used to select design points distributed throughout the design </w:t>
      </w:r>
      <w:r>
        <w:rPr>
          <w:rFonts w:ascii="Times New Roman" w:hAnsi="Times New Roman"/>
          <w:color w:val="000000"/>
        </w:rPr>
        <w:t>space</w:t>
      </w:r>
      <w:r w:rsidRPr="00F704AD">
        <w:rPr>
          <w:rFonts w:ascii="Times New Roman" w:hAnsi="Times New Roman"/>
          <w:color w:val="000000"/>
        </w:rPr>
        <w:t>. For cylinder shape specimens, radius of the cylinder (X</w:t>
      </w:r>
      <w:r w:rsidRPr="00F704AD">
        <w:rPr>
          <w:rFonts w:ascii="Times New Roman" w:hAnsi="Times New Roman"/>
          <w:color w:val="000000"/>
          <w:vertAlign w:val="subscript"/>
        </w:rPr>
        <w:t>1</w:t>
      </w:r>
      <w:r w:rsidRPr="00F704AD">
        <w:rPr>
          <w:rFonts w:ascii="Times New Roman" w:hAnsi="Times New Roman"/>
          <w:color w:val="000000"/>
        </w:rPr>
        <w:t>) and height (X</w:t>
      </w:r>
      <w:r w:rsidRPr="00F704AD">
        <w:rPr>
          <w:rFonts w:ascii="Times New Roman" w:hAnsi="Times New Roman"/>
          <w:color w:val="000000"/>
          <w:vertAlign w:val="subscript"/>
        </w:rPr>
        <w:t>2</w:t>
      </w:r>
      <w:r w:rsidRPr="00F704AD">
        <w:rPr>
          <w:rFonts w:ascii="Times New Roman" w:hAnsi="Times New Roman"/>
          <w:color w:val="000000"/>
        </w:rPr>
        <w:t>) was used as the independent variables whereas three independent variab</w:t>
      </w:r>
      <w:r w:rsidR="008845F1">
        <w:rPr>
          <w:rFonts w:ascii="Times New Roman" w:hAnsi="Times New Roman"/>
          <w:color w:val="000000"/>
        </w:rPr>
        <w:t>les; radius of bottom surface (</w:t>
      </w:r>
      <w:r w:rsidRPr="00F704AD">
        <w:rPr>
          <w:rFonts w:ascii="Times New Roman" w:hAnsi="Times New Roman"/>
          <w:color w:val="000000"/>
        </w:rPr>
        <w:t>X</w:t>
      </w:r>
      <w:r w:rsidRPr="00F704AD">
        <w:rPr>
          <w:rFonts w:ascii="Times New Roman" w:hAnsi="Times New Roman"/>
          <w:color w:val="000000"/>
          <w:vertAlign w:val="subscript"/>
        </w:rPr>
        <w:t>1</w:t>
      </w:r>
      <w:r w:rsidRPr="00F704AD">
        <w:rPr>
          <w:rFonts w:ascii="Times New Roman" w:hAnsi="Times New Roman"/>
          <w:color w:val="000000"/>
        </w:rPr>
        <w:t>), radius of top surface (X</w:t>
      </w:r>
      <w:r w:rsidRPr="00F704AD">
        <w:rPr>
          <w:rFonts w:ascii="Times New Roman" w:hAnsi="Times New Roman"/>
          <w:color w:val="000000"/>
          <w:vertAlign w:val="subscript"/>
        </w:rPr>
        <w:t>2</w:t>
      </w:r>
      <w:r w:rsidRPr="00F704AD">
        <w:rPr>
          <w:rFonts w:ascii="Times New Roman" w:hAnsi="Times New Roman"/>
          <w:color w:val="000000"/>
        </w:rPr>
        <w:t>),and height (X</w:t>
      </w:r>
      <w:r w:rsidRPr="00F704AD">
        <w:rPr>
          <w:rFonts w:ascii="Times New Roman" w:hAnsi="Times New Roman"/>
          <w:color w:val="000000"/>
          <w:vertAlign w:val="subscript"/>
        </w:rPr>
        <w:t>3</w:t>
      </w:r>
      <w:r w:rsidRPr="00F704AD">
        <w:rPr>
          <w:rFonts w:ascii="Times New Roman" w:hAnsi="Times New Roman"/>
          <w:color w:val="000000"/>
        </w:rPr>
        <w:t xml:space="preserve">) ; were required for the conical shape sensing units. Output dependent parameters were </w:t>
      </w:r>
      <w:r>
        <w:rPr>
          <w:rFonts w:ascii="Times New Roman" w:hAnsi="Times New Roman"/>
          <w:color w:val="000000"/>
        </w:rPr>
        <w:t xml:space="preserve">magnitude of </w:t>
      </w:r>
      <w:r w:rsidRPr="00F704AD">
        <w:rPr>
          <w:rFonts w:ascii="Times New Roman" w:hAnsi="Times New Roman"/>
          <w:color w:val="000000"/>
        </w:rPr>
        <w:t>maximum compressive stress (Y</w:t>
      </w:r>
      <w:r w:rsidRPr="00F704AD">
        <w:rPr>
          <w:rFonts w:ascii="Times New Roman" w:hAnsi="Times New Roman"/>
          <w:color w:val="000000"/>
          <w:vertAlign w:val="subscript"/>
        </w:rPr>
        <w:t>1</w:t>
      </w:r>
      <w:r w:rsidRPr="00F704AD">
        <w:rPr>
          <w:rFonts w:ascii="Times New Roman" w:hAnsi="Times New Roman"/>
          <w:color w:val="000000"/>
        </w:rPr>
        <w:t>) and maximum compressive strain (Y</w:t>
      </w:r>
      <w:r w:rsidRPr="00F704AD">
        <w:rPr>
          <w:rFonts w:ascii="Times New Roman" w:hAnsi="Times New Roman"/>
          <w:color w:val="000000"/>
          <w:vertAlign w:val="subscript"/>
        </w:rPr>
        <w:t>2</w:t>
      </w:r>
      <w:r w:rsidRPr="00F704AD">
        <w:rPr>
          <w:rFonts w:ascii="Times New Roman" w:hAnsi="Times New Roman"/>
          <w:color w:val="000000"/>
        </w:rPr>
        <w:t xml:space="preserve">). The total </w:t>
      </w:r>
      <w:proofErr w:type="gramStart"/>
      <w:r w:rsidRPr="00F704AD">
        <w:rPr>
          <w:rFonts w:ascii="Times New Roman" w:hAnsi="Times New Roman"/>
          <w:color w:val="000000"/>
        </w:rPr>
        <w:t>number of design points were</w:t>
      </w:r>
      <w:proofErr w:type="gramEnd"/>
      <w:r w:rsidRPr="00F704AD">
        <w:rPr>
          <w:rFonts w:ascii="Times New Roman" w:hAnsi="Times New Roman"/>
          <w:color w:val="000000"/>
        </w:rPr>
        <w:t xml:space="preserve"> </w:t>
      </w:r>
      <w:r>
        <w:rPr>
          <w:rFonts w:ascii="Times New Roman" w:hAnsi="Times New Roman"/>
          <w:color w:val="000000"/>
        </w:rPr>
        <w:t>generated</w:t>
      </w:r>
      <w:r w:rsidRPr="00F704AD">
        <w:rPr>
          <w:rFonts w:ascii="Times New Roman" w:hAnsi="Times New Roman"/>
          <w:color w:val="000000"/>
        </w:rPr>
        <w:t xml:space="preserve"> by the </w:t>
      </w:r>
      <w:r w:rsidR="00E01C9C" w:rsidRPr="00F704AD">
        <w:rPr>
          <w:rFonts w:ascii="Times New Roman" w:hAnsi="Times New Roman"/>
          <w:color w:val="000000"/>
        </w:rPr>
        <w:t>formula:</w:t>
      </w:r>
    </w:p>
    <w:p w:rsidR="006022A1" w:rsidRPr="00F704AD" w:rsidRDefault="006022A1" w:rsidP="0046256D">
      <w:pPr>
        <w:ind w:firstLine="360"/>
        <w:jc w:val="right"/>
        <w:rPr>
          <w:rFonts w:ascii="Times New Roman" w:eastAsiaTheme="minorEastAsia" w:hAnsi="Times New Roman"/>
          <w:color w:val="000000"/>
        </w:rPr>
      </w:pPr>
      <w:r w:rsidRPr="00F704AD">
        <w:rPr>
          <w:rFonts w:ascii="Times New Roman" w:eastAsiaTheme="minorEastAsia" w:hAnsi="Times New Roman"/>
          <w:color w:val="000000"/>
        </w:rPr>
        <w:tab/>
      </w:r>
      <w:r w:rsidRPr="00F704AD">
        <w:rPr>
          <w:rFonts w:ascii="Times New Roman" w:eastAsiaTheme="minorEastAsia" w:hAnsi="Times New Roman"/>
          <w:color w:val="000000"/>
        </w:rPr>
        <w:tab/>
      </w:r>
      <m:oMath>
        <m:r>
          <w:rPr>
            <w:rFonts w:ascii="Cambria Math" w:hAnsi="Cambria Math"/>
            <w:color w:val="000000"/>
          </w:rPr>
          <m:t>Number of design point=</m:t>
        </m:r>
        <m:sSup>
          <m:sSupPr>
            <m:ctrlPr>
              <w:rPr>
                <w:rFonts w:ascii="Cambria Math" w:hAnsi="Cambria Math"/>
                <w:i/>
                <w:color w:val="000000"/>
              </w:rPr>
            </m:ctrlPr>
          </m:sSupPr>
          <m:e>
            <m:r>
              <w:rPr>
                <w:rFonts w:ascii="Cambria Math" w:hAnsi="Cambria Math"/>
                <w:color w:val="000000"/>
              </w:rPr>
              <m:t>2</m:t>
            </m:r>
          </m:e>
          <m:sup>
            <m:r>
              <w:rPr>
                <w:rFonts w:ascii="Cambria Math" w:hAnsi="Cambria Math"/>
                <w:color w:val="000000"/>
              </w:rPr>
              <m:t xml:space="preserve">k  </m:t>
            </m:r>
          </m:sup>
        </m:sSup>
        <m:r>
          <w:rPr>
            <w:rFonts w:ascii="Cambria Math" w:hAnsi="Cambria Math"/>
            <w:color w:val="000000"/>
          </w:rPr>
          <m:t>+2*k+cp</m:t>
        </m:r>
      </m:oMath>
      <w:r w:rsidRPr="00F704AD">
        <w:rPr>
          <w:rFonts w:ascii="Times New Roman" w:eastAsiaTheme="minorEastAsia" w:hAnsi="Times New Roman"/>
          <w:color w:val="000000"/>
        </w:rPr>
        <w:tab/>
      </w:r>
      <w:r w:rsidRPr="00F704AD">
        <w:rPr>
          <w:rFonts w:ascii="Times New Roman" w:eastAsiaTheme="minorEastAsia" w:hAnsi="Times New Roman"/>
          <w:color w:val="000000"/>
        </w:rPr>
        <w:tab/>
        <w:t>(1</w:t>
      </w:r>
      <w:r>
        <w:rPr>
          <w:rFonts w:ascii="Times New Roman" w:eastAsiaTheme="minorEastAsia" w:hAnsi="Times New Roman"/>
          <w:color w:val="000000"/>
        </w:rPr>
        <w:t>0</w:t>
      </w:r>
      <w:r w:rsidRPr="00F704AD">
        <w:rPr>
          <w:rFonts w:ascii="Times New Roman" w:eastAsiaTheme="minorEastAsia" w:hAnsi="Times New Roman"/>
          <w:color w:val="000000"/>
        </w:rPr>
        <w:t>)</w:t>
      </w:r>
    </w:p>
    <w:p w:rsidR="00121BC1" w:rsidRPr="00F704AD" w:rsidRDefault="006022A1" w:rsidP="00121BC1">
      <w:pPr>
        <w:jc w:val="both"/>
        <w:rPr>
          <w:rFonts w:ascii="Times New Roman" w:hAnsi="Times New Roman"/>
          <w:color w:val="000000"/>
        </w:rPr>
      </w:pPr>
      <w:proofErr w:type="gramStart"/>
      <w:r w:rsidRPr="00F704AD">
        <w:rPr>
          <w:rFonts w:ascii="Times New Roman" w:hAnsi="Times New Roman"/>
          <w:color w:val="000000"/>
        </w:rPr>
        <w:lastRenderedPageBreak/>
        <w:t>where</w:t>
      </w:r>
      <w:proofErr w:type="gramEnd"/>
      <w:r w:rsidRPr="00F704AD">
        <w:rPr>
          <w:rFonts w:ascii="Times New Roman" w:hAnsi="Times New Roman"/>
          <w:color w:val="000000"/>
        </w:rPr>
        <w:t>, k= number of independent variables, 2</w:t>
      </w:r>
      <w:r w:rsidRPr="00F704AD">
        <w:rPr>
          <w:rFonts w:ascii="Times New Roman" w:hAnsi="Times New Roman"/>
          <w:color w:val="000000"/>
          <w:vertAlign w:val="superscript"/>
        </w:rPr>
        <w:t>k</w:t>
      </w:r>
      <w:r w:rsidRPr="00F704AD">
        <w:rPr>
          <w:rFonts w:ascii="Times New Roman" w:hAnsi="Times New Roman"/>
          <w:color w:val="000000"/>
        </w:rPr>
        <w:t>= number of factor points, 2</w:t>
      </w:r>
      <w:r>
        <w:rPr>
          <w:rFonts w:ascii="Times New Roman" w:hAnsi="Times New Roman"/>
          <w:color w:val="000000"/>
        </w:rPr>
        <w:t>*</w:t>
      </w:r>
      <w:r w:rsidRPr="00F704AD">
        <w:rPr>
          <w:rFonts w:ascii="Times New Roman" w:hAnsi="Times New Roman"/>
          <w:color w:val="000000"/>
        </w:rPr>
        <w:t>k= number of axial points, an</w:t>
      </w:r>
      <w:r w:rsidR="001B619A">
        <w:rPr>
          <w:rFonts w:ascii="Times New Roman" w:hAnsi="Times New Roman"/>
          <w:color w:val="000000"/>
        </w:rPr>
        <w:t xml:space="preserve">d </w:t>
      </w:r>
      <w:proofErr w:type="spellStart"/>
      <w:r w:rsidR="001B619A">
        <w:rPr>
          <w:rFonts w:ascii="Times New Roman" w:hAnsi="Times New Roman"/>
          <w:color w:val="000000"/>
        </w:rPr>
        <w:t>cp</w:t>
      </w:r>
      <w:proofErr w:type="spellEnd"/>
      <w:r w:rsidR="001B619A">
        <w:rPr>
          <w:rFonts w:ascii="Times New Roman" w:hAnsi="Times New Roman"/>
          <w:color w:val="000000"/>
        </w:rPr>
        <w:t xml:space="preserve">= number of central </w:t>
      </w:r>
      <w:proofErr w:type="spellStart"/>
      <w:r w:rsidR="001B619A">
        <w:rPr>
          <w:rFonts w:ascii="Times New Roman" w:hAnsi="Times New Roman"/>
          <w:color w:val="000000"/>
        </w:rPr>
        <w:t>points</w:t>
      </w:r>
      <w:proofErr w:type="spellEnd"/>
      <w:r w:rsidR="001B619A">
        <w:rPr>
          <w:rFonts w:ascii="Times New Roman" w:hAnsi="Times New Roman"/>
          <w:color w:val="000000"/>
        </w:rPr>
        <w:t xml:space="preserve"> </w:t>
      </w:r>
      <w:r w:rsidR="001B619A">
        <w:rPr>
          <w:rFonts w:ascii="Times New Roman" w:hAnsi="Times New Roman"/>
          <w:color w:val="000000"/>
        </w:rPr>
        <w:fldChar w:fldCharType="begin">
          <w:fldData xml:space="preserve">PEVuZE5vdGU+PENpdGU+PEF1dGhvcj5DaG88L0F1dGhvcj48WWVhcj4yMDA3PC9ZZWFyPjxSZWNO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</w:fldData>
        </w:fldChar>
      </w:r>
      <w:r w:rsidR="001B619A">
        <w:rPr>
          <w:rFonts w:ascii="Times New Roman" w:hAnsi="Times New Roman"/>
          <w:color w:val="000000"/>
        </w:rPr>
        <w:instrText xml:space="preserve"> ADDIN EN.CITE </w:instrText>
      </w:r>
      <w:r w:rsidR="001B619A">
        <w:rPr>
          <w:rFonts w:ascii="Times New Roman" w:hAnsi="Times New Roman"/>
          <w:color w:val="000000"/>
        </w:rPr>
        <w:fldChar w:fldCharType="begin">
          <w:fldData xml:space="preserve">PEVuZE5vdGU+PENpdGU+PEF1dGhvcj5DaG88L0F1dGhvcj48WWVhcj4yMDA3PC9ZZWFyPjxSZWNO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</w:fldData>
        </w:fldChar>
      </w:r>
      <w:r w:rsidR="001B619A">
        <w:rPr>
          <w:rFonts w:ascii="Times New Roman" w:hAnsi="Times New Roman"/>
          <w:color w:val="000000"/>
        </w:rPr>
        <w:instrText xml:space="preserve"> ADDIN EN.CITE.DATA </w:instrText>
      </w:r>
      <w:r w:rsidR="001B619A">
        <w:rPr>
          <w:rFonts w:ascii="Times New Roman" w:hAnsi="Times New Roman"/>
          <w:color w:val="000000"/>
        </w:rPr>
      </w:r>
      <w:r w:rsidR="001B619A">
        <w:rPr>
          <w:rFonts w:ascii="Times New Roman" w:hAnsi="Times New Roman"/>
          <w:color w:val="000000"/>
        </w:rPr>
        <w:fldChar w:fldCharType="end"/>
      </w:r>
      <w:r w:rsidR="001B619A">
        <w:rPr>
          <w:rFonts w:ascii="Times New Roman" w:hAnsi="Times New Roman"/>
          <w:color w:val="000000"/>
        </w:rPr>
      </w:r>
      <w:r w:rsidR="001B619A">
        <w:rPr>
          <w:rFonts w:ascii="Times New Roman" w:hAnsi="Times New Roman"/>
          <w:color w:val="000000"/>
        </w:rPr>
        <w:fldChar w:fldCharType="separate"/>
      </w:r>
      <w:r w:rsidR="001B619A">
        <w:rPr>
          <w:rFonts w:ascii="Times New Roman" w:hAnsi="Times New Roman"/>
          <w:noProof/>
          <w:color w:val="000000"/>
        </w:rPr>
        <w:t>[62-64]</w:t>
      </w:r>
      <w:r w:rsidR="001B619A">
        <w:rPr>
          <w:rFonts w:ascii="Times New Roman" w:hAnsi="Times New Roman"/>
          <w:color w:val="000000"/>
        </w:rPr>
        <w:fldChar w:fldCharType="end"/>
      </w:r>
      <w:r w:rsidRPr="00F704AD">
        <w:rPr>
          <w:rFonts w:ascii="Times New Roman" w:hAnsi="Times New Roman"/>
          <w:color w:val="000000"/>
        </w:rPr>
        <w:t xml:space="preserve">. So, a total of 9 design points </w:t>
      </w:r>
      <w:r w:rsidR="00E01C9C">
        <w:rPr>
          <w:rFonts w:ascii="Times New Roman" w:hAnsi="Times New Roman"/>
          <w:color w:val="000000"/>
        </w:rPr>
        <w:t>(</w:t>
      </w:r>
      <w:r w:rsidR="00E01C9C" w:rsidRPr="00F704AD">
        <w:rPr>
          <w:rFonts w:ascii="Times New Roman" w:hAnsi="Times New Roman"/>
          <w:color w:val="000000"/>
        </w:rPr>
        <w:t>22</w:t>
      </w:r>
      <w:r w:rsidRPr="00F704AD">
        <w:rPr>
          <w:rFonts w:ascii="Times New Roman" w:hAnsi="Times New Roman"/>
          <w:color w:val="000000"/>
        </w:rPr>
        <w:t>+2*2+1=9) and 15 (2</w:t>
      </w:r>
      <w:r w:rsidRPr="00F704AD">
        <w:rPr>
          <w:rFonts w:ascii="Times New Roman" w:hAnsi="Times New Roman"/>
          <w:color w:val="000000"/>
          <w:vertAlign w:val="superscript"/>
        </w:rPr>
        <w:t>3</w:t>
      </w:r>
      <w:r w:rsidRPr="00F704AD">
        <w:rPr>
          <w:rFonts w:ascii="Times New Roman" w:hAnsi="Times New Roman"/>
          <w:color w:val="000000"/>
        </w:rPr>
        <w:t xml:space="preserve">+2*3+1) design points were used in the case of cylinder and conical shape </w:t>
      </w:r>
      <w:r w:rsidR="00684993">
        <w:rPr>
          <w:rFonts w:ascii="Times New Roman" w:hAnsi="Times New Roman"/>
          <w:color w:val="000000"/>
        </w:rPr>
        <w:t>unit</w:t>
      </w:r>
      <w:r w:rsidR="00E01C9C">
        <w:rPr>
          <w:rFonts w:ascii="Times New Roman" w:hAnsi="Times New Roman"/>
          <w:color w:val="000000"/>
        </w:rPr>
        <w:t xml:space="preserve"> </w:t>
      </w:r>
      <w:r w:rsidRPr="00F704AD">
        <w:rPr>
          <w:rFonts w:ascii="Times New Roman" w:hAnsi="Times New Roman"/>
          <w:color w:val="000000"/>
        </w:rPr>
        <w:t xml:space="preserve">optimization respectively. It is to be noted that extreme values of the design points were selected based on total deformation and </w:t>
      </w:r>
      <w:proofErr w:type="spellStart"/>
      <w:r w:rsidRPr="00F704AD">
        <w:rPr>
          <w:rFonts w:ascii="Times New Roman" w:hAnsi="Times New Roman"/>
          <w:color w:val="000000"/>
        </w:rPr>
        <w:t>manufacturable</w:t>
      </w:r>
      <w:proofErr w:type="spellEnd"/>
      <w:r w:rsidRPr="00F704AD">
        <w:rPr>
          <w:rFonts w:ascii="Times New Roman" w:hAnsi="Times New Roman"/>
          <w:color w:val="000000"/>
        </w:rPr>
        <w:t xml:space="preserve"> dimensions.</w:t>
      </w:r>
    </w:p>
    <w:p w:rsidR="006022A1" w:rsidRDefault="006022A1" w:rsidP="00992176">
      <w:pPr>
        <w:pStyle w:val="Heading3"/>
      </w:pPr>
      <w:bookmarkStart w:id="75" w:name="_Toc487652759"/>
      <w:r>
        <w:t>Response Surface Generation</w:t>
      </w:r>
      <w:bookmarkEnd w:id="75"/>
    </w:p>
    <w:p w:rsidR="006022A1" w:rsidRPr="00AF137B" w:rsidRDefault="006022A1" w:rsidP="00C71F1E">
      <w:pPr>
        <w:ind w:firstLine="720"/>
        <w:jc w:val="both"/>
        <w:rPr>
          <w:rFonts w:ascii="Times New Roman" w:hAnsi="Times New Roman"/>
          <w:color w:val="000000"/>
        </w:rPr>
      </w:pPr>
      <w:r w:rsidRPr="00AF137B">
        <w:rPr>
          <w:rFonts w:ascii="Times New Roman" w:hAnsi="Times New Roman"/>
          <w:color w:val="000000"/>
        </w:rPr>
        <w:t xml:space="preserve">Response surface method was used to spatially interpolate the whole design space from the obtained FEM results at the design points generated by central composite design. </w:t>
      </w:r>
      <w:proofErr w:type="spellStart"/>
      <w:r w:rsidRPr="00AF137B">
        <w:rPr>
          <w:rFonts w:ascii="Times New Roman" w:hAnsi="Times New Roman"/>
          <w:color w:val="000000"/>
        </w:rPr>
        <w:t>Kriging</w:t>
      </w:r>
      <w:proofErr w:type="spellEnd"/>
      <w:r w:rsidRPr="00AF137B">
        <w:rPr>
          <w:rFonts w:ascii="Times New Roman" w:hAnsi="Times New Roman"/>
          <w:color w:val="000000"/>
        </w:rPr>
        <w:t xml:space="preserve"> algorithm </w:t>
      </w:r>
      <w:r w:rsidR="00F81F81">
        <w:rPr>
          <w:rFonts w:ascii="Times New Roman" w:hAnsi="Times New Roman"/>
          <w:color w:val="000000"/>
        </w:rPr>
        <w:t>is the engine behind the response surface generation</w:t>
      </w:r>
      <w:r w:rsidRPr="00AF137B">
        <w:rPr>
          <w:rFonts w:ascii="Times New Roman" w:hAnsi="Times New Roman"/>
          <w:color w:val="000000"/>
        </w:rPr>
        <w:t xml:space="preserve"> which in principal predicts the output of a function at desired points by computing weighted average of the known output of the same function at neighboring points. It is a suitable method for this study </w:t>
      </w:r>
      <w:r w:rsidR="002420DD">
        <w:rPr>
          <w:rFonts w:ascii="Times New Roman" w:hAnsi="Times New Roman"/>
          <w:color w:val="000000"/>
        </w:rPr>
        <w:t>due to its unbiased estimation</w:t>
      </w:r>
      <w:r w:rsidRPr="00AF137B">
        <w:rPr>
          <w:rFonts w:ascii="Times New Roman" w:hAnsi="Times New Roman"/>
          <w:color w:val="000000"/>
        </w:rPr>
        <w:t xml:space="preserve"> with minimum error. The response surface gives the expected maximum stress or max</w:t>
      </w:r>
      <w:r>
        <w:rPr>
          <w:rFonts w:ascii="Times New Roman" w:hAnsi="Times New Roman"/>
          <w:color w:val="000000"/>
        </w:rPr>
        <w:t>imum</w:t>
      </w:r>
      <w:r w:rsidRPr="00AF137B">
        <w:rPr>
          <w:rFonts w:ascii="Times New Roman" w:hAnsi="Times New Roman"/>
          <w:color w:val="000000"/>
        </w:rPr>
        <w:t xml:space="preserve"> strain using any combination of geometric parameters by interpolation without actually involving </w:t>
      </w:r>
      <w:r>
        <w:rPr>
          <w:rFonts w:ascii="Times New Roman" w:hAnsi="Times New Roman"/>
          <w:color w:val="000000"/>
        </w:rPr>
        <w:t>large</w:t>
      </w:r>
      <w:r w:rsidRPr="00AF137B">
        <w:rPr>
          <w:rFonts w:ascii="Times New Roman" w:hAnsi="Times New Roman"/>
          <w:color w:val="000000"/>
        </w:rPr>
        <w:t xml:space="preserve"> matrix inversion involved in FEM simulation and thus minimizing computational cost and time</w:t>
      </w:r>
      <w:r w:rsidR="002E6409">
        <w:rPr>
          <w:rFonts w:ascii="Times New Roman" w:hAnsi="Times New Roman"/>
          <w:color w:val="000000"/>
        </w:rPr>
        <w:t xml:space="preserve"> </w:t>
      </w:r>
      <w:proofErr w:type="spellStart"/>
      <w:r w:rsidR="002E6409">
        <w:rPr>
          <w:rFonts w:ascii="Times New Roman" w:hAnsi="Times New Roman"/>
          <w:color w:val="000000"/>
        </w:rPr>
        <w:t>siginificantly</w:t>
      </w:r>
      <w:proofErr w:type="spellEnd"/>
      <w:r w:rsidRPr="00AF137B">
        <w:rPr>
          <w:rFonts w:ascii="Times New Roman" w:hAnsi="Times New Roman"/>
          <w:color w:val="000000"/>
        </w:rPr>
        <w:t xml:space="preserve">. The algorithm used for </w:t>
      </w:r>
      <w:proofErr w:type="spellStart"/>
      <w:r w:rsidRPr="00AF137B">
        <w:rPr>
          <w:rFonts w:ascii="Times New Roman" w:hAnsi="Times New Roman"/>
          <w:color w:val="000000"/>
        </w:rPr>
        <w:t>Kriging</w:t>
      </w:r>
      <w:proofErr w:type="spellEnd"/>
      <w:r w:rsidRPr="00AF137B">
        <w:rPr>
          <w:rFonts w:ascii="Times New Roman" w:hAnsi="Times New Roman"/>
          <w:color w:val="000000"/>
        </w:rPr>
        <w:t xml:space="preserve"> method can be expres</w:t>
      </w:r>
      <w:r w:rsidR="00584BBB">
        <w:rPr>
          <w:rFonts w:ascii="Times New Roman" w:hAnsi="Times New Roman"/>
          <w:color w:val="000000"/>
        </w:rPr>
        <w:t xml:space="preserve">sed by the following formula </w:t>
      </w:r>
      <w:r w:rsidR="00584BBB">
        <w:rPr>
          <w:rFonts w:ascii="Times New Roman" w:hAnsi="Times New Roman"/>
          <w:color w:val="000000"/>
        </w:rPr>
        <w:fldChar w:fldCharType="begin"/>
      </w:r>
      <w:r w:rsidR="00584BBB">
        <w:rPr>
          <w:rFonts w:ascii="Times New Roman" w:hAnsi="Times New Roman"/>
          <w:color w:val="000000"/>
        </w:rPr>
        <w:instrText xml:space="preserve"> ADDIN EN.CITE &lt;EndNote&gt;&lt;Cite&gt;&lt;Author&gt;Wang&lt;/Author&gt;&lt;Year&gt;2012&lt;/Year&gt;&lt;RecNum&gt;66&lt;/RecNum&gt;&lt;DisplayText&gt;[65]&lt;/DisplayText&gt;&lt;record&gt;&lt;rec-number&gt;66&lt;/rec-number&gt;&lt;foreign-keys&gt;&lt;key app="EN" db-id="2x09r5wxbd5sttetremvfr2gpp9teds95ped"&gt;66&lt;/key&gt;&lt;/foreign-keys&gt;&lt;ref-type name="Journal Article"&gt;17&lt;/ref-type&gt;&lt;contributors&gt;&lt;authors&gt;&lt;author&gt;Wang,K. Zhang,C. Li,W. &lt;/author&gt;&lt;/authors&gt;&lt;/contributors&gt;&lt;titles&gt;&lt;title&gt;Comparison of Geographically Weighted Regression and Regression Kriging for Estimating the Spatial Distribution of Soil Organic Matter&lt;/title&gt;&lt;secondary-title&gt;GIScience &amp;amp; Remote Sensing&lt;/secondary-title&gt;&lt;/titles&gt;&lt;periodical&gt;&lt;full-title&gt;GIScience &amp;amp; Remote Sensing&lt;/full-title&gt;&lt;/periodical&gt;&lt;pages&gt;915-932&lt;/pages&gt;&lt;volume&gt;49&lt;/volume&gt;&lt;number&gt;6&lt;/number&gt;&lt;dates&gt;&lt;year&gt;2012&lt;/year&gt;&lt;/dates&gt;&lt;urls&gt;&lt;/urls&gt;&lt;/record&gt;&lt;/Cite&gt;&lt;/EndNote&gt;</w:instrText>
      </w:r>
      <w:r w:rsidR="00584BBB">
        <w:rPr>
          <w:rFonts w:ascii="Times New Roman" w:hAnsi="Times New Roman"/>
          <w:color w:val="000000"/>
        </w:rPr>
        <w:fldChar w:fldCharType="separate"/>
      </w:r>
      <w:r w:rsidR="00584BBB">
        <w:rPr>
          <w:rFonts w:ascii="Times New Roman" w:hAnsi="Times New Roman"/>
          <w:noProof/>
          <w:color w:val="000000"/>
        </w:rPr>
        <w:t>[65]</w:t>
      </w:r>
      <w:r w:rsidR="00584BBB">
        <w:rPr>
          <w:rFonts w:ascii="Times New Roman" w:hAnsi="Times New Roman"/>
          <w:color w:val="000000"/>
        </w:rPr>
        <w:fldChar w:fldCharType="end"/>
      </w:r>
      <w:r w:rsidRPr="00AF137B">
        <w:rPr>
          <w:rFonts w:ascii="Times New Roman" w:hAnsi="Times New Roman"/>
          <w:color w:val="000000"/>
        </w:rPr>
        <w:t>:</w:t>
      </w:r>
    </w:p>
    <w:p w:rsidR="006022A1" w:rsidRPr="00AF137B" w:rsidRDefault="006022A1" w:rsidP="0046256D">
      <w:pPr>
        <w:ind w:firstLine="360"/>
        <w:jc w:val="right"/>
        <w:rPr>
          <w:rFonts w:ascii="Times New Roman" w:eastAsiaTheme="minorEastAsia" w:hAnsi="Times New Roman"/>
          <w:color w:val="000000"/>
        </w:rPr>
      </w:pPr>
      <w:r>
        <w:rPr>
          <w:rFonts w:ascii="Times New Roman" w:eastAsiaTheme="minorEastAsia" w:hAnsi="Times New Roman"/>
          <w:color w:val="000000"/>
        </w:rPr>
        <w:tab/>
      </w:r>
      <w:r>
        <w:rPr>
          <w:rFonts w:ascii="Times New Roman" w:eastAsiaTheme="minorEastAsia" w:hAnsi="Times New Roman"/>
          <w:color w:val="000000"/>
        </w:rPr>
        <w:tab/>
      </w:r>
      <w:r>
        <w:rPr>
          <w:rFonts w:ascii="Times New Roman" w:eastAsiaTheme="minorEastAsia" w:hAnsi="Times New Roman"/>
          <w:color w:val="000000"/>
        </w:rPr>
        <w:tab/>
      </w:r>
      <w:r>
        <w:rPr>
          <w:rFonts w:ascii="Times New Roman" w:eastAsiaTheme="minorEastAsia" w:hAnsi="Times New Roman"/>
          <w:color w:val="000000"/>
        </w:rPr>
        <w:tab/>
      </w:r>
      <m:oMath>
        <m:sSup>
          <m:sSupPr>
            <m:ctrlPr>
              <w:rPr>
                <w:rFonts w:ascii="Cambria Math" w:hAnsi="Cambria Math"/>
                <w:i/>
                <w:color w:val="000000"/>
              </w:rPr>
            </m:ctrlPr>
          </m:sSupPr>
          <m:e>
            <m:r>
              <w:rPr>
                <w:rFonts w:ascii="Cambria Math" w:hAnsi="Cambria Math"/>
                <w:color w:val="000000"/>
              </w:rPr>
              <m:t>Y</m:t>
            </m:r>
          </m:e>
          <m:sup>
            <m:r>
              <w:rPr>
                <w:rFonts w:ascii="Cambria Math" w:hAnsi="Cambria Math"/>
                <w:color w:val="000000"/>
              </w:rPr>
              <m:t>*</m:t>
            </m:r>
          </m:sup>
        </m:sSup>
        <m:d>
          <m:dPr>
            <m:ctrlPr>
              <w:rPr>
                <w:rFonts w:ascii="Cambria Math" w:hAnsi="Cambria Math"/>
                <w:i/>
                <w:color w:val="000000"/>
              </w:rPr>
            </m:ctrlPr>
          </m:dPr>
          <m:e>
            <m:sSub>
              <m:sSubPr>
                <m:ctrlPr>
                  <w:rPr>
                    <w:rFonts w:ascii="Cambria Math" w:hAnsi="Cambria Math"/>
                    <w:i/>
                    <w:color w:val="000000"/>
                  </w:rPr>
                </m:ctrlPr>
              </m:sSubPr>
              <m:e>
                <m:r>
                  <w:rPr>
                    <w:rFonts w:ascii="Cambria Math" w:hAnsi="Cambria Math"/>
                    <w:color w:val="000000"/>
                  </w:rPr>
                  <m:t>x</m:t>
                </m:r>
              </m:e>
              <m:sub>
                <m:r>
                  <w:rPr>
                    <w:rFonts w:ascii="Cambria Math" w:hAnsi="Cambria Math"/>
                    <w:color w:val="000000"/>
                  </w:rPr>
                  <m:t>0</m:t>
                </m:r>
              </m:sub>
            </m:sSub>
          </m:e>
        </m:d>
        <m:r>
          <w:rPr>
            <w:rFonts w:ascii="Cambria Math" w:hAnsi="Cambria Math"/>
            <w:color w:val="000000"/>
          </w:rPr>
          <m:t>=</m:t>
        </m:r>
        <m:nary>
          <m:naryPr>
            <m:chr m:val="∑"/>
            <m:limLoc m:val="undOvr"/>
            <m:ctrlPr>
              <w:rPr>
                <w:rFonts w:ascii="Cambria Math" w:hAnsi="Cambria Math"/>
                <w:i/>
                <w:color w:val="000000"/>
              </w:rPr>
            </m:ctrlPr>
          </m:naryPr>
          <m:sub>
            <m:r>
              <w:rPr>
                <w:rFonts w:ascii="Cambria Math" w:hAnsi="Cambria Math"/>
                <w:color w:val="000000"/>
              </w:rPr>
              <m:t>i=1</m:t>
            </m:r>
          </m:sub>
          <m:sup>
            <m:r>
              <w:rPr>
                <w:rFonts w:ascii="Cambria Math" w:hAnsi="Cambria Math"/>
                <w:color w:val="000000"/>
              </w:rPr>
              <m:t>n</m:t>
            </m:r>
          </m:sup>
          <m:e>
            <m:sSub>
              <m:sSubPr>
                <m:ctrlPr>
                  <w:rPr>
                    <w:rFonts w:ascii="Cambria Math" w:hAnsi="Cambria Math"/>
                    <w:i/>
                    <w:color w:val="000000"/>
                  </w:rPr>
                </m:ctrlPr>
              </m:sSubPr>
              <m:e>
                <m:r>
                  <w:rPr>
                    <w:rFonts w:ascii="Cambria Math" w:hAnsi="Cambria Math"/>
                    <w:color w:val="222222"/>
                    <w:shd w:val="clear" w:color="auto" w:fill="FFFFFF"/>
                    <w:lang w:val="el-GR"/>
                  </w:rPr>
                  <m:t>λ</m:t>
                </m:r>
              </m:e>
              <m:sub>
                <m:r>
                  <w:rPr>
                    <w:rFonts w:ascii="Cambria Math" w:hAnsi="Cambria Math"/>
                    <w:color w:val="000000"/>
                  </w:rPr>
                  <m:t xml:space="preserve">i </m:t>
                </m:r>
              </m:sub>
            </m:sSub>
            <m:d>
              <m:dPr>
                <m:ctrlPr>
                  <w:rPr>
                    <w:rFonts w:ascii="Cambria Math" w:hAnsi="Cambria Math"/>
                    <w:i/>
                    <w:color w:val="000000"/>
                  </w:rPr>
                </m:ctrlPr>
              </m:dPr>
              <m:e>
                <m:sSub>
                  <m:sSubPr>
                    <m:ctrlPr>
                      <w:rPr>
                        <w:rFonts w:ascii="Cambria Math" w:hAnsi="Cambria Math"/>
                        <w:i/>
                        <w:color w:val="000000"/>
                      </w:rPr>
                    </m:ctrlPr>
                  </m:sSubPr>
                  <m:e>
                    <m:r>
                      <w:rPr>
                        <w:rFonts w:ascii="Cambria Math" w:hAnsi="Cambria Math"/>
                        <w:color w:val="000000"/>
                      </w:rPr>
                      <m:t>x</m:t>
                    </m:r>
                  </m:e>
                  <m:sub>
                    <m:r>
                      <w:rPr>
                        <w:rFonts w:ascii="Cambria Math" w:hAnsi="Cambria Math"/>
                        <w:color w:val="000000"/>
                      </w:rPr>
                      <m:t xml:space="preserve">0 </m:t>
                    </m:r>
                  </m:sub>
                </m:sSub>
              </m:e>
            </m:d>
            <m:r>
              <w:rPr>
                <w:rFonts w:ascii="Cambria Math" w:hAnsi="Cambria Math"/>
                <w:color w:val="000000"/>
              </w:rPr>
              <m:t>Y(</m:t>
            </m:r>
            <m:sSub>
              <m:sSubPr>
                <m:ctrlPr>
                  <w:rPr>
                    <w:rFonts w:ascii="Cambria Math" w:hAnsi="Cambria Math"/>
                    <w:i/>
                    <w:color w:val="000000"/>
                  </w:rPr>
                </m:ctrlPr>
              </m:sSubPr>
              <m:e>
                <m:r>
                  <w:rPr>
                    <w:rFonts w:ascii="Cambria Math" w:hAnsi="Cambria Math"/>
                    <w:color w:val="000000"/>
                  </w:rPr>
                  <m:t>x</m:t>
                </m:r>
              </m:e>
              <m:sub>
                <m:r>
                  <w:rPr>
                    <w:rFonts w:ascii="Cambria Math" w:hAnsi="Cambria Math"/>
                    <w:color w:val="000000"/>
                  </w:rPr>
                  <m:t>i</m:t>
                </m:r>
              </m:sub>
            </m:sSub>
          </m:e>
        </m:nary>
        <m:r>
          <w:rPr>
            <w:rFonts w:ascii="Cambria Math" w:hAnsi="Cambria Math"/>
            <w:color w:val="000000"/>
          </w:rPr>
          <m:t>)</m:t>
        </m:r>
      </m:oMath>
      <w:r>
        <w:rPr>
          <w:rFonts w:ascii="Times New Roman" w:eastAsiaTheme="minorEastAsia" w:hAnsi="Times New Roman"/>
          <w:color w:val="000000"/>
        </w:rPr>
        <w:tab/>
      </w:r>
      <w:r>
        <w:rPr>
          <w:rFonts w:ascii="Times New Roman" w:eastAsiaTheme="minorEastAsia" w:hAnsi="Times New Roman"/>
          <w:color w:val="000000"/>
        </w:rPr>
        <w:tab/>
      </w:r>
      <w:r>
        <w:rPr>
          <w:rFonts w:ascii="Times New Roman" w:eastAsiaTheme="minorEastAsia" w:hAnsi="Times New Roman"/>
          <w:color w:val="000000"/>
        </w:rPr>
        <w:tab/>
        <w:t xml:space="preserve">              (11</w:t>
      </w:r>
      <w:r w:rsidRPr="00AF137B">
        <w:rPr>
          <w:rFonts w:ascii="Times New Roman" w:eastAsiaTheme="minorEastAsia" w:hAnsi="Times New Roman"/>
          <w:color w:val="000000"/>
        </w:rPr>
        <w:t>)</w:t>
      </w:r>
    </w:p>
    <w:p w:rsidR="006022A1" w:rsidRPr="00AF137B" w:rsidRDefault="004555E4" w:rsidP="00121BC1">
      <w:pPr>
        <w:jc w:val="both"/>
        <w:rPr>
          <w:rFonts w:ascii="Times New Roman" w:eastAsiaTheme="minorEastAsia" w:hAnsi="Times New Roman"/>
          <w:color w:val="000000"/>
        </w:rPr>
      </w:pPr>
      <w:r>
        <w:rPr>
          <w:rFonts w:ascii="Times New Roman" w:eastAsiaTheme="minorEastAsia" w:hAnsi="Times New Roman"/>
          <w:color w:val="000000"/>
        </w:rPr>
        <w:t>w</w:t>
      </w:r>
      <w:r w:rsidR="006022A1" w:rsidRPr="00AF137B">
        <w:rPr>
          <w:rFonts w:ascii="Times New Roman" w:eastAsiaTheme="minorEastAsia" w:hAnsi="Times New Roman"/>
          <w:color w:val="000000"/>
        </w:rPr>
        <w:t>here</w:t>
      </w:r>
      <w:r>
        <w:rPr>
          <w:rFonts w:ascii="Times New Roman" w:eastAsiaTheme="minorEastAsia" w:hAnsi="Times New Roman"/>
          <w:color w:val="000000"/>
        </w:rPr>
        <w:t>,</w:t>
      </w:r>
      <w:r w:rsidR="006022A1" w:rsidRPr="00AF137B">
        <w:rPr>
          <w:rFonts w:ascii="Times New Roman" w:eastAsiaTheme="minorEastAsia" w:hAnsi="Times New Roman"/>
          <w:color w:val="000000"/>
        </w:rPr>
        <w:t xml:space="preserve"> </w:t>
      </w:r>
      <m:oMath>
        <m:sSup>
          <m:sSupPr>
            <m:ctrlPr>
              <w:rPr>
                <w:rFonts w:ascii="Cambria Math" w:hAnsi="Cambria Math"/>
                <w:i/>
                <w:color w:val="000000"/>
              </w:rPr>
            </m:ctrlPr>
          </m:sSupPr>
          <m:e>
            <m:r>
              <w:rPr>
                <w:rFonts w:ascii="Cambria Math" w:hAnsi="Cambria Math"/>
                <w:color w:val="000000"/>
              </w:rPr>
              <m:t>Y</m:t>
            </m:r>
          </m:e>
          <m:sup>
            <m:r>
              <w:rPr>
                <w:rFonts w:ascii="Cambria Math" w:hAnsi="Cambria Math"/>
                <w:color w:val="000000"/>
              </w:rPr>
              <m:t>*</m:t>
            </m:r>
          </m:sup>
        </m:sSup>
        <m:d>
          <m:dPr>
            <m:ctrlPr>
              <w:rPr>
                <w:rFonts w:ascii="Cambria Math" w:hAnsi="Cambria Math"/>
                <w:i/>
                <w:color w:val="000000"/>
              </w:rPr>
            </m:ctrlPr>
          </m:dPr>
          <m:e>
            <m:sSub>
              <m:sSubPr>
                <m:ctrlPr>
                  <w:rPr>
                    <w:rFonts w:ascii="Cambria Math" w:hAnsi="Cambria Math"/>
                    <w:i/>
                    <w:color w:val="000000"/>
                  </w:rPr>
                </m:ctrlPr>
              </m:sSubPr>
              <m:e>
                <m:r>
                  <w:rPr>
                    <w:rFonts w:ascii="Cambria Math" w:hAnsi="Cambria Math"/>
                    <w:color w:val="000000"/>
                  </w:rPr>
                  <m:t>x</m:t>
                </m:r>
              </m:e>
              <m:sub>
                <m:r>
                  <w:rPr>
                    <w:rFonts w:ascii="Cambria Math" w:hAnsi="Cambria Math"/>
                    <w:color w:val="000000"/>
                  </w:rPr>
                  <m:t>0</m:t>
                </m:r>
              </m:sub>
            </m:sSub>
          </m:e>
        </m:d>
      </m:oMath>
      <w:r w:rsidR="006022A1" w:rsidRPr="00AF137B">
        <w:rPr>
          <w:rFonts w:ascii="Times New Roman" w:eastAsiaTheme="minorEastAsia" w:hAnsi="Times New Roman"/>
          <w:color w:val="000000"/>
        </w:rPr>
        <w:t xml:space="preserve"> is the estimated value of the output paramete</w:t>
      </w:r>
      <w:proofErr w:type="spellStart"/>
      <w:r w:rsidR="006022A1" w:rsidRPr="00AF137B">
        <w:rPr>
          <w:rFonts w:ascii="Times New Roman" w:eastAsiaTheme="minorEastAsia" w:hAnsi="Times New Roman"/>
          <w:color w:val="000000"/>
        </w:rPr>
        <w:t>rs</w:t>
      </w:r>
      <w:proofErr w:type="spellEnd"/>
      <w:r w:rsidR="006022A1" w:rsidRPr="00AF137B">
        <w:rPr>
          <w:rFonts w:ascii="Times New Roman" w:eastAsiaTheme="minorEastAsia" w:hAnsi="Times New Roman"/>
          <w:color w:val="000000"/>
        </w:rPr>
        <w:t xml:space="preserve"> at desired </w:t>
      </w:r>
      <w:r w:rsidR="006022A1">
        <w:rPr>
          <w:rFonts w:ascii="Times New Roman" w:eastAsiaTheme="minorEastAsia" w:hAnsi="Times New Roman"/>
          <w:color w:val="000000"/>
        </w:rPr>
        <w:t xml:space="preserve">spatial </w:t>
      </w:r>
      <w:r w:rsidR="006022A1" w:rsidRPr="00AF137B">
        <w:rPr>
          <w:rFonts w:ascii="Times New Roman" w:eastAsiaTheme="minorEastAsia" w:hAnsi="Times New Roman"/>
          <w:color w:val="000000"/>
        </w:rPr>
        <w:t>location x</w:t>
      </w:r>
      <w:r w:rsidR="006022A1" w:rsidRPr="00AF137B">
        <w:rPr>
          <w:rFonts w:ascii="Times New Roman" w:eastAsiaTheme="minorEastAsia" w:hAnsi="Times New Roman"/>
          <w:color w:val="000000"/>
          <w:vertAlign w:val="subscript"/>
        </w:rPr>
        <w:t>0</w:t>
      </w:r>
      <w:r>
        <w:rPr>
          <w:rFonts w:ascii="Times New Roman" w:eastAsiaTheme="minorEastAsia" w:hAnsi="Times New Roman"/>
          <w:color w:val="000000"/>
        </w:rPr>
        <w:t xml:space="preserve">, </w:t>
      </w:r>
      <w:r w:rsidR="006022A1">
        <w:rPr>
          <w:rFonts w:ascii="Times New Roman" w:eastAsiaTheme="minorEastAsia" w:hAnsi="Times New Roman"/>
          <w:color w:val="000000"/>
        </w:rPr>
        <w:t>Y</w:t>
      </w:r>
      <w:r w:rsidR="006022A1" w:rsidRPr="00AF137B">
        <w:rPr>
          <w:rFonts w:ascii="Times New Roman" w:eastAsiaTheme="minorEastAsia" w:hAnsi="Times New Roman"/>
          <w:color w:val="000000"/>
        </w:rPr>
        <w:t>(x</w:t>
      </w:r>
      <w:r w:rsidR="006022A1" w:rsidRPr="00AF137B">
        <w:rPr>
          <w:rFonts w:ascii="Times New Roman" w:eastAsiaTheme="minorEastAsia" w:hAnsi="Times New Roman"/>
          <w:color w:val="000000"/>
          <w:vertAlign w:val="subscript"/>
        </w:rPr>
        <w:t>i</w:t>
      </w:r>
      <w:r w:rsidR="006022A1" w:rsidRPr="00AF137B">
        <w:rPr>
          <w:rFonts w:ascii="Times New Roman" w:eastAsiaTheme="minorEastAsia" w:hAnsi="Times New Roman"/>
          <w:color w:val="000000"/>
        </w:rPr>
        <w:t xml:space="preserve">) is the values of output parameters at design points obtained by central composite </w:t>
      </w:r>
      <w:r>
        <w:rPr>
          <w:rFonts w:ascii="Times New Roman" w:eastAsiaTheme="minorEastAsia" w:hAnsi="Times New Roman"/>
          <w:color w:val="000000"/>
        </w:rPr>
        <w:t xml:space="preserve">design </w:t>
      </w:r>
      <w:r w:rsidR="006022A1" w:rsidRPr="00AF137B">
        <w:rPr>
          <w:rFonts w:ascii="Times New Roman" w:eastAsiaTheme="minorEastAsia" w:hAnsi="Times New Roman"/>
          <w:color w:val="000000"/>
        </w:rPr>
        <w:t xml:space="preserve">method, and </w:t>
      </w:r>
      <m:oMath>
        <m:sSub>
          <m:sSubPr>
            <m:ctrlPr>
              <w:rPr>
                <w:rFonts w:ascii="Cambria Math" w:hAnsi="Cambria Math"/>
                <w:i/>
                <w:color w:val="000000"/>
              </w:rPr>
            </m:ctrlPr>
          </m:sSubPr>
          <m:e>
            <m:r>
              <w:rPr>
                <w:rFonts w:ascii="Cambria Math" w:hAnsi="Cambria Math"/>
                <w:color w:val="222222"/>
                <w:shd w:val="clear" w:color="auto" w:fill="FFFFFF"/>
                <w:lang w:val="el-GR"/>
              </w:rPr>
              <m:t>λ</m:t>
            </m:r>
          </m:e>
          <m:sub>
            <m:r>
              <w:rPr>
                <w:rFonts w:ascii="Cambria Math" w:hAnsi="Cambria Math"/>
                <w:color w:val="000000"/>
              </w:rPr>
              <m:t xml:space="preserve">i </m:t>
            </m:r>
          </m:sub>
        </m:sSub>
        <m:d>
          <m:dPr>
            <m:ctrlPr>
              <w:rPr>
                <w:rFonts w:ascii="Cambria Math" w:hAnsi="Cambria Math"/>
                <w:i/>
                <w:color w:val="000000"/>
              </w:rPr>
            </m:ctrlPr>
          </m:dPr>
          <m:e>
            <m:sSub>
              <m:sSubPr>
                <m:ctrlPr>
                  <w:rPr>
                    <w:rFonts w:ascii="Cambria Math" w:hAnsi="Cambria Math"/>
                    <w:i/>
                    <w:color w:val="000000"/>
                  </w:rPr>
                </m:ctrlPr>
              </m:sSubPr>
              <m:e>
                <m:r>
                  <w:rPr>
                    <w:rFonts w:ascii="Cambria Math" w:hAnsi="Cambria Math"/>
                    <w:color w:val="000000"/>
                  </w:rPr>
                  <m:t>x</m:t>
                </m:r>
              </m:e>
              <m:sub>
                <m:r>
                  <w:rPr>
                    <w:rFonts w:ascii="Cambria Math" w:hAnsi="Cambria Math"/>
                    <w:color w:val="000000"/>
                  </w:rPr>
                  <m:t xml:space="preserve">0 </m:t>
                </m:r>
              </m:sub>
            </m:sSub>
          </m:e>
        </m:d>
      </m:oMath>
      <w:r w:rsidR="006022A1" w:rsidRPr="00AF137B">
        <w:rPr>
          <w:rFonts w:ascii="Times New Roman" w:eastAsiaTheme="minorEastAsia" w:hAnsi="Times New Roman"/>
          <w:color w:val="000000"/>
        </w:rPr>
        <w:t xml:space="preserve"> are the weight</w:t>
      </w:r>
      <w:r w:rsidR="006219B9">
        <w:rPr>
          <w:rFonts w:ascii="Times New Roman" w:eastAsiaTheme="minorEastAsia" w:hAnsi="Times New Roman"/>
          <w:color w:val="000000"/>
        </w:rPr>
        <w:t>s</w:t>
      </w:r>
      <w:r w:rsidR="006022A1" w:rsidRPr="00AF137B">
        <w:rPr>
          <w:rFonts w:ascii="Times New Roman" w:eastAsiaTheme="minorEastAsia" w:hAnsi="Times New Roman"/>
          <w:color w:val="000000"/>
        </w:rPr>
        <w:t xml:space="preserve"> associated with output at design points with additional constraints that </w:t>
      </w:r>
      <m:oMath>
        <m:nary>
          <m:naryPr>
            <m:chr m:val="∑"/>
            <m:limLoc m:val="undOvr"/>
            <m:ctrlPr>
              <w:rPr>
                <w:rFonts w:ascii="Cambria Math" w:hAnsi="Cambria Math"/>
                <w:i/>
                <w:color w:val="000000"/>
              </w:rPr>
            </m:ctrlPr>
          </m:naryPr>
          <m:sub>
            <m:r>
              <w:rPr>
                <w:rFonts w:ascii="Cambria Math" w:hAnsi="Cambria Math"/>
                <w:color w:val="000000"/>
              </w:rPr>
              <m:t>i=1</m:t>
            </m:r>
          </m:sub>
          <m:sup>
            <m:r>
              <w:rPr>
                <w:rFonts w:ascii="Cambria Math" w:hAnsi="Cambria Math"/>
                <w:color w:val="000000"/>
              </w:rPr>
              <m:t>n</m:t>
            </m:r>
          </m:sup>
          <m:e>
            <m:sSub>
              <m:sSubPr>
                <m:ctrlPr>
                  <w:rPr>
                    <w:rFonts w:ascii="Cambria Math" w:hAnsi="Cambria Math"/>
                    <w:i/>
                    <w:color w:val="000000"/>
                  </w:rPr>
                </m:ctrlPr>
              </m:sSubPr>
              <m:e>
                <m:r>
                  <w:rPr>
                    <w:rFonts w:ascii="Cambria Math" w:hAnsi="Cambria Math"/>
                    <w:color w:val="222222"/>
                    <w:shd w:val="clear" w:color="auto" w:fill="FFFFFF"/>
                    <w:lang w:val="el-GR"/>
                  </w:rPr>
                  <m:t>λ</m:t>
                </m:r>
              </m:e>
              <m:sub>
                <m:r>
                  <w:rPr>
                    <w:rFonts w:ascii="Cambria Math" w:hAnsi="Cambria Math"/>
                    <w:color w:val="000000"/>
                  </w:rPr>
                  <m:t xml:space="preserve">i </m:t>
                </m:r>
              </m:sub>
            </m:sSub>
            <m:d>
              <m:dPr>
                <m:ctrlPr>
                  <w:rPr>
                    <w:rFonts w:ascii="Cambria Math" w:hAnsi="Cambria Math"/>
                    <w:i/>
                    <w:color w:val="000000"/>
                  </w:rPr>
                </m:ctrlPr>
              </m:dPr>
              <m:e>
                <m:sSub>
                  <m:sSubPr>
                    <m:ctrlPr>
                      <w:rPr>
                        <w:rFonts w:ascii="Cambria Math" w:hAnsi="Cambria Math"/>
                        <w:i/>
                        <w:color w:val="000000"/>
                      </w:rPr>
                    </m:ctrlPr>
                  </m:sSubPr>
                  <m:e>
                    <m:r>
                      <w:rPr>
                        <w:rFonts w:ascii="Cambria Math" w:hAnsi="Cambria Math"/>
                        <w:color w:val="000000"/>
                      </w:rPr>
                      <m:t>x</m:t>
                    </m:r>
                  </m:e>
                  <m:sub>
                    <m:r>
                      <w:rPr>
                        <w:rFonts w:ascii="Cambria Math" w:hAnsi="Cambria Math"/>
                        <w:color w:val="000000"/>
                      </w:rPr>
                      <m:t xml:space="preserve">0 </m:t>
                    </m:r>
                  </m:sub>
                </m:sSub>
              </m:e>
            </m:d>
            <m:r>
              <w:rPr>
                <w:rFonts w:ascii="Cambria Math" w:hAnsi="Cambria Math"/>
                <w:color w:val="000000"/>
              </w:rPr>
              <m:t>=1</m:t>
            </m:r>
          </m:e>
        </m:nary>
      </m:oMath>
      <w:r w:rsidR="006022A1">
        <w:rPr>
          <w:rFonts w:ascii="Times New Roman" w:eastAsiaTheme="minorEastAsia" w:hAnsi="Times New Roman"/>
          <w:color w:val="000000"/>
        </w:rPr>
        <w:t xml:space="preserve"> relation has to be satisfied</w:t>
      </w:r>
      <w:r w:rsidR="006022A1" w:rsidRPr="00AF137B">
        <w:rPr>
          <w:rFonts w:ascii="Times New Roman" w:eastAsiaTheme="minorEastAsia" w:hAnsi="Times New Roman"/>
          <w:color w:val="000000"/>
        </w:rPr>
        <w:t>.</w:t>
      </w:r>
      <w:r w:rsidR="00B635D9">
        <w:rPr>
          <w:rFonts w:ascii="Times New Roman" w:eastAsiaTheme="minorEastAsia" w:hAnsi="Times New Roman"/>
          <w:color w:val="000000"/>
        </w:rPr>
        <w:t xml:space="preserve"> </w:t>
      </w:r>
      <w:r w:rsidR="006022A1" w:rsidRPr="00AF137B">
        <w:rPr>
          <w:rFonts w:ascii="Times New Roman" w:eastAsiaTheme="minorEastAsia" w:hAnsi="Times New Roman"/>
          <w:color w:val="000000"/>
        </w:rPr>
        <w:t xml:space="preserve">To </w:t>
      </w:r>
      <w:r w:rsidR="006022A1" w:rsidRPr="00AF137B">
        <w:rPr>
          <w:rFonts w:ascii="Times New Roman" w:eastAsiaTheme="minorEastAsia" w:hAnsi="Times New Roman"/>
          <w:color w:val="000000"/>
        </w:rPr>
        <w:lastRenderedPageBreak/>
        <w:t xml:space="preserve">show the reliability of </w:t>
      </w:r>
      <w:r w:rsidR="006022A1" w:rsidRPr="00AF137B">
        <w:rPr>
          <w:rFonts w:ascii="Times New Roman" w:hAnsi="Times New Roman"/>
          <w:color w:val="000000"/>
        </w:rPr>
        <w:t xml:space="preserve">the generated response surface, goodness of fit for both </w:t>
      </w:r>
      <w:r w:rsidR="00611523">
        <w:rPr>
          <w:rFonts w:ascii="Times New Roman" w:hAnsi="Times New Roman"/>
          <w:color w:val="000000"/>
        </w:rPr>
        <w:t>output parameters are shown in F</w:t>
      </w:r>
      <w:r w:rsidR="006022A1" w:rsidRPr="00AF137B">
        <w:rPr>
          <w:rFonts w:ascii="Times New Roman" w:hAnsi="Times New Roman"/>
          <w:color w:val="000000"/>
        </w:rPr>
        <w:t xml:space="preserve">igure </w:t>
      </w:r>
      <w:r w:rsidR="004E10AF">
        <w:rPr>
          <w:rFonts w:ascii="Times New Roman" w:hAnsi="Times New Roman"/>
          <w:color w:val="000000"/>
        </w:rPr>
        <w:t>5.3</w:t>
      </w:r>
      <w:r w:rsidR="006022A1" w:rsidRPr="00AF137B">
        <w:rPr>
          <w:rFonts w:ascii="Times New Roman" w:hAnsi="Times New Roman"/>
          <w:color w:val="000000"/>
        </w:rPr>
        <w:t xml:space="preserve"> which clearly indicates excellent linear fit.</w:t>
      </w:r>
    </w:p>
    <w:p w:rsidR="006022A1" w:rsidRDefault="006022A1" w:rsidP="006022A1">
      <w:pPr>
        <w:keepNext/>
        <w:spacing w:line="240" w:lineRule="auto"/>
        <w:jc w:val="center"/>
      </w:pPr>
      <w:r>
        <w:rPr>
          <w:rFonts w:ascii="Times New Roman" w:eastAsiaTheme="minorEastAsia" w:hAnsi="Times New Roman"/>
          <w:noProof/>
          <w:color w:val="000000"/>
          <w:lang w:bidi="ar-SA"/>
        </w:rPr>
        <w:drawing>
          <wp:inline distT="0" distB="0" distL="0" distR="0" wp14:anchorId="76ED061D" wp14:editId="7E107640">
            <wp:extent cx="3778134" cy="283464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goodness of fit"/>
                    <pic:cNvPicPr>
                      <a:picLocks noChangeAspect="1" noChangeArrowheads="1"/>
                    </pic:cNvPicPr>
                  </pic:nvPicPr>
                  <pic:blipFill>
                    <a:blip r:embed="rId67">
                      <a:extLst>
                        <a:ext uri="{28A0092B-C50C-407E-A947-70E740481C1C}">
                          <a14:useLocalDpi xmlns:a14="http://schemas.microsoft.com/office/drawing/2010/main" val="0"/>
                        </a:ext>
                      </a:extLst>
                    </a:blip>
                    <a:stretch>
                      <a:fillRect/>
                    </a:stretch>
                  </pic:blipFill>
                  <pic:spPr bwMode="auto">
                    <a:xfrm>
                      <a:off x="0" y="0"/>
                      <a:ext cx="3778134" cy="2834640"/>
                    </a:xfrm>
                    <a:prstGeom prst="rect">
                      <a:avLst/>
                    </a:prstGeom>
                    <a:noFill/>
                    <a:ln>
                      <a:noFill/>
                    </a:ln>
                  </pic:spPr>
                </pic:pic>
              </a:graphicData>
            </a:graphic>
          </wp:inline>
        </w:drawing>
      </w:r>
    </w:p>
    <w:p w:rsidR="006A1F73" w:rsidRDefault="006022A1" w:rsidP="002F4228">
      <w:pPr>
        <w:pStyle w:val="Caption"/>
        <w:spacing w:after="240"/>
        <w:jc w:val="center"/>
      </w:pPr>
      <w:bookmarkStart w:id="76" w:name="_Toc487652814"/>
      <w:proofErr w:type="gramStart"/>
      <w:r>
        <w:t xml:space="preserve">Figure </w:t>
      </w:r>
      <w:r w:rsidR="00C4117D">
        <w:fldChar w:fldCharType="begin"/>
      </w:r>
      <w:r w:rsidR="00C4117D">
        <w:instrText xml:space="preserve"> STYLEREF 1 \s </w:instrText>
      </w:r>
      <w:r w:rsidR="00C4117D">
        <w:fldChar w:fldCharType="separate"/>
      </w:r>
      <w:r w:rsidR="000C41EC">
        <w:rPr>
          <w:noProof/>
        </w:rPr>
        <w:t>5</w:t>
      </w:r>
      <w:r w:rsidR="00C4117D">
        <w:rPr>
          <w:noProof/>
        </w:rPr>
        <w:fldChar w:fldCharType="end"/>
      </w:r>
      <w:r w:rsidR="008C4A8E">
        <w:t>.</w:t>
      </w:r>
      <w:proofErr w:type="gramEnd"/>
      <w:r w:rsidR="00C4117D">
        <w:fldChar w:fldCharType="begin"/>
      </w:r>
      <w:r w:rsidR="00C4117D">
        <w:instrText xml:space="preserve"> SEQ Figure \* ARABIC \s 1 </w:instrText>
      </w:r>
      <w:r w:rsidR="00C4117D">
        <w:fldChar w:fldCharType="separate"/>
      </w:r>
      <w:r w:rsidR="000C41EC">
        <w:rPr>
          <w:noProof/>
        </w:rPr>
        <w:t>3</w:t>
      </w:r>
      <w:r w:rsidR="00C4117D">
        <w:rPr>
          <w:noProof/>
        </w:rPr>
        <w:fldChar w:fldCharType="end"/>
      </w:r>
      <w:r>
        <w:t xml:space="preserve">: </w:t>
      </w:r>
      <w:r w:rsidRPr="003A0F1A">
        <w:t>Graph showing goodness of fit for both maximum compressive stress and strain</w:t>
      </w:r>
      <w:r w:rsidR="005C334D">
        <w:t>.</w:t>
      </w:r>
      <w:bookmarkEnd w:id="76"/>
    </w:p>
    <w:p w:rsidR="006A1F73" w:rsidRPr="006022A1" w:rsidRDefault="006A1F73" w:rsidP="006A1F73">
      <w:pPr>
        <w:pStyle w:val="Heading3"/>
      </w:pPr>
      <w:bookmarkStart w:id="77" w:name="_Toc487652760"/>
      <w:r w:rsidRPr="006022A1">
        <w:t>Goal Driven Optimization</w:t>
      </w:r>
      <w:bookmarkEnd w:id="77"/>
    </w:p>
    <w:p w:rsidR="006022A1" w:rsidRDefault="006022A1" w:rsidP="006A1F73">
      <w:pPr>
        <w:ind w:firstLine="720"/>
        <w:jc w:val="both"/>
        <w:rPr>
          <w:color w:val="000000"/>
        </w:rPr>
      </w:pPr>
      <w:r>
        <w:t xml:space="preserve">Goal driven optimization (GDO) </w:t>
      </w:r>
      <w:r>
        <w:rPr>
          <w:rFonts w:ascii="Times New Roman" w:eastAsiaTheme="minorEastAsia" w:hAnsi="Times New Roman"/>
          <w:color w:val="000000"/>
        </w:rPr>
        <w:t xml:space="preserve">is an algorithm where the output parameters are optimized with respect to required objectives and constraints. </w:t>
      </w:r>
      <w:r w:rsidRPr="00963670">
        <w:rPr>
          <w:rFonts w:ascii="Times New Roman" w:hAnsi="Times New Roman"/>
          <w:color w:val="000000"/>
        </w:rPr>
        <w:t>The goal</w:t>
      </w:r>
      <w:r w:rsidR="00383990">
        <w:rPr>
          <w:rFonts w:ascii="Times New Roman" w:hAnsi="Times New Roman"/>
          <w:color w:val="000000"/>
        </w:rPr>
        <w:t xml:space="preserve"> of the proposed sensing unit’s geometric structure</w:t>
      </w:r>
      <w:r w:rsidRPr="00963670">
        <w:rPr>
          <w:rFonts w:ascii="Times New Roman" w:hAnsi="Times New Roman"/>
          <w:color w:val="000000"/>
        </w:rPr>
        <w:t xml:space="preserve"> optimization is to find the optimal and critical geometric parameters that will result in the highest </w:t>
      </w:r>
      <w:r>
        <w:rPr>
          <w:rFonts w:ascii="Times New Roman" w:hAnsi="Times New Roman"/>
          <w:color w:val="000000"/>
        </w:rPr>
        <w:t>magnitude of both compressive stress and strain.</w:t>
      </w:r>
      <w:r w:rsidRPr="00963670">
        <w:rPr>
          <w:color w:val="000000"/>
        </w:rPr>
        <w:t xml:space="preserve"> </w:t>
      </w:r>
      <w:r w:rsidRPr="00963670">
        <w:rPr>
          <w:rFonts w:ascii="Times New Roman" w:hAnsi="Times New Roman"/>
          <w:color w:val="000000"/>
        </w:rPr>
        <w:t xml:space="preserve">However, the highest stress and highest strain may not be generated simultaneously </w:t>
      </w:r>
      <w:r>
        <w:rPr>
          <w:rFonts w:ascii="Times New Roman" w:hAnsi="Times New Roman"/>
          <w:color w:val="000000"/>
        </w:rPr>
        <w:t>at same design point and thus appropriate trade-off has to be made</w:t>
      </w:r>
      <w:r w:rsidRPr="00963670">
        <w:rPr>
          <w:rFonts w:ascii="Times New Roman" w:hAnsi="Times New Roman"/>
          <w:color w:val="000000"/>
        </w:rPr>
        <w:t xml:space="preserve"> so that both the stress and strain can reach relatively high value at the optimal points</w:t>
      </w:r>
      <w:r>
        <w:rPr>
          <w:rFonts w:ascii="Times New Roman" w:hAnsi="Times New Roman"/>
          <w:color w:val="000000"/>
        </w:rPr>
        <w:t xml:space="preserve">. Shifted Hamersley Sampling Method or Screening algorithm; which is in principle an optima search method; was used to find the design points that </w:t>
      </w:r>
      <w:r w:rsidR="001B1236">
        <w:rPr>
          <w:rFonts w:ascii="Times New Roman" w:hAnsi="Times New Roman"/>
          <w:color w:val="000000"/>
        </w:rPr>
        <w:t xml:space="preserve">results in </w:t>
      </w:r>
      <w:r>
        <w:rPr>
          <w:rFonts w:ascii="Times New Roman" w:hAnsi="Times New Roman"/>
          <w:color w:val="000000"/>
        </w:rPr>
        <w:t>optimum com</w:t>
      </w:r>
      <w:r w:rsidR="00584BBB">
        <w:rPr>
          <w:rFonts w:ascii="Times New Roman" w:hAnsi="Times New Roman"/>
          <w:color w:val="000000"/>
        </w:rPr>
        <w:t xml:space="preserve">pressive stress and strain </w:t>
      </w:r>
      <w:r w:rsidR="00584BBB">
        <w:rPr>
          <w:rFonts w:ascii="Times New Roman" w:hAnsi="Times New Roman"/>
          <w:color w:val="000000"/>
        </w:rPr>
        <w:fldChar w:fldCharType="begin"/>
      </w:r>
      <w:r w:rsidR="00584BBB">
        <w:rPr>
          <w:rFonts w:ascii="Times New Roman" w:hAnsi="Times New Roman"/>
          <w:color w:val="000000"/>
        </w:rPr>
        <w:instrText xml:space="preserve"> ADDIN EN.CITE &lt;EndNote&gt;&lt;Cite&gt;&lt;Author&gt;Szweda&lt;/Author&gt;&lt;Year&gt;2010&lt;/Year&gt;&lt;RecNum&gt;67&lt;/RecNum&gt;&lt;DisplayText&gt;[66, 67]&lt;/DisplayText&gt;&lt;record&gt;&lt;rec-number&gt;67&lt;/rec-number&gt;&lt;foreign-keys&gt;&lt;key app="EN" db-id="2x09r5wxbd5sttetremvfr2gpp9teds95ped"&gt;67&lt;/key&gt;&lt;/foreign-keys&gt;&lt;ref-type name="Journal Article"&gt;17&lt;/ref-type&gt;&lt;contributors&gt;&lt;authors&gt;&lt;author&gt;Szweda, J. Poruba, Z. &lt;/author&gt;&lt;/authors&gt;&lt;/contributors&gt;&lt;titles&gt;&lt;title&gt;Thermal Properties Improving Of The Electromotor Frame&lt;/title&gt;&lt;secondary-title&gt;Journal of Solid Mechanics and Materials Engineering &lt;/secondary-title&gt;&lt;/titles&gt;&lt;periodical&gt;&lt;full-title&gt;Journal of Solid Mechanics and Materials Engineering&lt;/full-title&gt;&lt;/periodical&gt;&lt;volume&gt;4&lt;/volume&gt;&lt;number&gt;6&lt;/number&gt;&lt;dates&gt;&lt;year&gt;2010&lt;/year&gt;&lt;/dates&gt;&lt;urls&gt;&lt;/urls&gt;&lt;/record&gt;&lt;/Cite&gt;&lt;Cite&gt;&lt;Author&gt;Perng&lt;/Author&gt;&lt;RecNum&gt;68&lt;/RecNum&gt;&lt;record&gt;&lt;rec-number&gt;68&lt;/rec-number&gt;&lt;foreign-keys&gt;&lt;key app="EN" db-id="2x09r5wxbd5sttetremvfr2gpp9teds95ped"&gt;68&lt;/key&gt;&lt;/foreign-keys&gt;&lt;ref-type name="Unpublished Work"&gt;34&lt;/ref-type&gt;&lt;contributors&gt;&lt;authors&gt;&lt;author&gt;Perng, YY. Will, J. &lt;/author&gt;&lt;/authors&gt;&lt;/contributors&gt;&lt;titles&gt;&lt;title&gt;Optimization is ANSYS Workbench&lt;/title&gt;&lt;/titles&gt;&lt;dates&gt;&lt;/dates&gt;&lt;urls&gt;&lt;/urls&gt;&lt;/record&gt;&lt;/Cite&gt;&lt;/EndNote&gt;</w:instrText>
      </w:r>
      <w:r w:rsidR="00584BBB">
        <w:rPr>
          <w:rFonts w:ascii="Times New Roman" w:hAnsi="Times New Roman"/>
          <w:color w:val="000000"/>
        </w:rPr>
        <w:fldChar w:fldCharType="separate"/>
      </w:r>
      <w:r w:rsidR="00584BBB">
        <w:rPr>
          <w:rFonts w:ascii="Times New Roman" w:hAnsi="Times New Roman"/>
          <w:noProof/>
          <w:color w:val="000000"/>
        </w:rPr>
        <w:t>[66, 67]</w:t>
      </w:r>
      <w:r w:rsidR="00584BBB">
        <w:rPr>
          <w:rFonts w:ascii="Times New Roman" w:hAnsi="Times New Roman"/>
          <w:color w:val="000000"/>
        </w:rPr>
        <w:fldChar w:fldCharType="end"/>
      </w:r>
      <w:r>
        <w:rPr>
          <w:rFonts w:ascii="Times New Roman" w:hAnsi="Times New Roman"/>
          <w:color w:val="000000"/>
        </w:rPr>
        <w:t>.</w:t>
      </w:r>
      <w:r w:rsidRPr="005F5817">
        <w:rPr>
          <w:color w:val="000000"/>
        </w:rPr>
        <w:t xml:space="preserve"> </w:t>
      </w:r>
      <w:r>
        <w:rPr>
          <w:color w:val="000000"/>
        </w:rPr>
        <w:t xml:space="preserve">Depending on the objectives and constraints, the inherent algorithm generated a few candidate points. Finally, the </w:t>
      </w:r>
      <w:r>
        <w:rPr>
          <w:color w:val="000000"/>
        </w:rPr>
        <w:lastRenderedPageBreak/>
        <w:t>optimum design points generated by the optimization algorithm were verified using FEM simulations.</w:t>
      </w:r>
    </w:p>
    <w:p w:rsidR="006022A1" w:rsidRDefault="006022A1" w:rsidP="00121BC1">
      <w:pPr>
        <w:ind w:firstLine="720"/>
        <w:jc w:val="both"/>
        <w:rPr>
          <w:rFonts w:ascii="Times New Roman" w:hAnsi="Times New Roman"/>
          <w:color w:val="000000"/>
        </w:rPr>
      </w:pPr>
      <w:r>
        <w:rPr>
          <w:color w:val="000000"/>
        </w:rPr>
        <w:t>Using correct constraints for sensitivity optimization is critical for the success of the proposed optimization approach.</w:t>
      </w:r>
      <w:r w:rsidRPr="005F5817">
        <w:rPr>
          <w:rFonts w:ascii="Times New Roman" w:hAnsi="Times New Roman"/>
          <w:color w:val="000000"/>
        </w:rPr>
        <w:t xml:space="preserve"> </w:t>
      </w:r>
      <w:r w:rsidRPr="00963670">
        <w:rPr>
          <w:rFonts w:ascii="Times New Roman" w:hAnsi="Times New Roman"/>
          <w:color w:val="000000"/>
        </w:rPr>
        <w:t xml:space="preserve">The preliminary experimental </w:t>
      </w:r>
      <w:r>
        <w:rPr>
          <w:rFonts w:ascii="Times New Roman" w:hAnsi="Times New Roman"/>
          <w:color w:val="000000"/>
        </w:rPr>
        <w:t xml:space="preserve">results obtained from </w:t>
      </w:r>
      <w:r w:rsidR="00E022EA">
        <w:rPr>
          <w:rFonts w:ascii="Times New Roman" w:hAnsi="Times New Roman"/>
          <w:color w:val="000000"/>
        </w:rPr>
        <w:t>initial</w:t>
      </w:r>
      <w:r>
        <w:rPr>
          <w:rFonts w:ascii="Times New Roman" w:hAnsi="Times New Roman"/>
          <w:color w:val="000000"/>
        </w:rPr>
        <w:t xml:space="preserve"> shapes</w:t>
      </w:r>
      <w:r w:rsidRPr="00963670">
        <w:rPr>
          <w:rFonts w:ascii="Times New Roman" w:hAnsi="Times New Roman"/>
          <w:color w:val="000000"/>
        </w:rPr>
        <w:t xml:space="preserve"> demonstrated that the </w:t>
      </w:r>
      <w:r>
        <w:rPr>
          <w:rFonts w:ascii="Times New Roman" w:hAnsi="Times New Roman"/>
          <w:color w:val="000000"/>
        </w:rPr>
        <w:t xml:space="preserve">cylinder </w:t>
      </w:r>
      <w:r w:rsidRPr="00963670">
        <w:rPr>
          <w:rFonts w:ascii="Times New Roman" w:hAnsi="Times New Roman"/>
          <w:color w:val="000000"/>
        </w:rPr>
        <w:t>shaped sens</w:t>
      </w:r>
      <w:r>
        <w:rPr>
          <w:rFonts w:ascii="Times New Roman" w:hAnsi="Times New Roman"/>
          <w:color w:val="000000"/>
        </w:rPr>
        <w:t>ing</w:t>
      </w:r>
      <w:r w:rsidRPr="00963670">
        <w:rPr>
          <w:rFonts w:ascii="Times New Roman" w:hAnsi="Times New Roman"/>
          <w:color w:val="000000"/>
        </w:rPr>
        <w:t xml:space="preserve"> units had the highest sensitivity under relatively low compressive strain range</w:t>
      </w:r>
      <w:r w:rsidR="00611523">
        <w:rPr>
          <w:rFonts w:ascii="Times New Roman" w:hAnsi="Times New Roman"/>
          <w:color w:val="000000"/>
        </w:rPr>
        <w:t xml:space="preserve"> (F</w:t>
      </w:r>
      <w:r>
        <w:rPr>
          <w:rFonts w:ascii="Times New Roman" w:hAnsi="Times New Roman"/>
          <w:color w:val="000000"/>
        </w:rPr>
        <w:t>ig</w:t>
      </w:r>
      <w:r w:rsidR="00611523">
        <w:rPr>
          <w:rFonts w:ascii="Times New Roman" w:hAnsi="Times New Roman"/>
          <w:color w:val="000000"/>
        </w:rPr>
        <w:t>ure</w:t>
      </w:r>
      <w:r>
        <w:rPr>
          <w:rFonts w:ascii="Times New Roman" w:hAnsi="Times New Roman"/>
          <w:color w:val="000000"/>
        </w:rPr>
        <w:t xml:space="preserve"> </w:t>
      </w:r>
      <w:r w:rsidR="00611523">
        <w:rPr>
          <w:rFonts w:ascii="Times New Roman" w:hAnsi="Times New Roman"/>
          <w:color w:val="000000"/>
        </w:rPr>
        <w:t>4.14</w:t>
      </w:r>
      <w:r>
        <w:rPr>
          <w:rFonts w:ascii="Times New Roman" w:hAnsi="Times New Roman"/>
          <w:color w:val="000000"/>
        </w:rPr>
        <w:t>)</w:t>
      </w:r>
      <w:r w:rsidRPr="00963670">
        <w:rPr>
          <w:rFonts w:ascii="Times New Roman" w:hAnsi="Times New Roman"/>
          <w:color w:val="000000"/>
        </w:rPr>
        <w:t xml:space="preserve">. Therefore, optimizing cylinder-shaped sensor units </w:t>
      </w:r>
      <w:r>
        <w:rPr>
          <w:rFonts w:ascii="Times New Roman" w:hAnsi="Times New Roman"/>
          <w:color w:val="000000"/>
        </w:rPr>
        <w:t xml:space="preserve">were performed </w:t>
      </w:r>
      <w:r w:rsidRPr="00963670">
        <w:rPr>
          <w:rFonts w:ascii="Times New Roman" w:hAnsi="Times New Roman"/>
          <w:color w:val="000000"/>
        </w:rPr>
        <w:t>under two low pressure ranges (&lt;50 psi and 50-100 Psi) only</w:t>
      </w:r>
      <w:r>
        <w:rPr>
          <w:rFonts w:ascii="Times New Roman" w:hAnsi="Times New Roman"/>
          <w:color w:val="000000"/>
        </w:rPr>
        <w:t>. Therefore, additional constraint can be applied to optimization algorithm as the maximum compressive strain should be as close as 10%.</w:t>
      </w:r>
      <w:r w:rsidR="001D7A62">
        <w:rPr>
          <w:rFonts w:ascii="Times New Roman" w:hAnsi="Times New Roman"/>
          <w:color w:val="000000"/>
        </w:rPr>
        <w:t xml:space="preserve"> On the other hand,</w:t>
      </w:r>
      <w:r>
        <w:rPr>
          <w:rFonts w:ascii="Times New Roman" w:hAnsi="Times New Roman"/>
          <w:color w:val="000000"/>
        </w:rPr>
        <w:t xml:space="preserve"> </w:t>
      </w:r>
      <w:r w:rsidRPr="002531B3">
        <w:rPr>
          <w:rFonts w:ascii="Times New Roman" w:hAnsi="Times New Roman"/>
          <w:color w:val="000000"/>
        </w:rPr>
        <w:t>the cone-shaped sensor units had higher sensitivity at higher strain le</w:t>
      </w:r>
      <w:r>
        <w:rPr>
          <w:rFonts w:ascii="Times New Roman" w:hAnsi="Times New Roman"/>
          <w:color w:val="000000"/>
        </w:rPr>
        <w:t>vel. Therefore, the cone shape wa</w:t>
      </w:r>
      <w:r w:rsidRPr="002531B3">
        <w:rPr>
          <w:rFonts w:ascii="Times New Roman" w:hAnsi="Times New Roman"/>
          <w:color w:val="000000"/>
        </w:rPr>
        <w:t xml:space="preserve">s chosen for the pressure sensing </w:t>
      </w:r>
      <w:r>
        <w:rPr>
          <w:rFonts w:ascii="Times New Roman" w:hAnsi="Times New Roman"/>
          <w:color w:val="000000"/>
        </w:rPr>
        <w:t>in the range of</w:t>
      </w:r>
      <w:r w:rsidRPr="002531B3">
        <w:rPr>
          <w:rFonts w:ascii="Times New Roman" w:hAnsi="Times New Roman"/>
          <w:color w:val="000000"/>
        </w:rPr>
        <w:t xml:space="preserve"> 100 and 150 psi pressure.</w:t>
      </w:r>
      <w:r>
        <w:rPr>
          <w:rFonts w:ascii="Times New Roman" w:hAnsi="Times New Roman"/>
          <w:color w:val="000000"/>
        </w:rPr>
        <w:t xml:space="preserve"> Additional constraint was used as the compressive strain has to be more than 10%.</w:t>
      </w:r>
    </w:p>
    <w:p w:rsidR="006022A1" w:rsidRPr="0057789B" w:rsidRDefault="006022A1" w:rsidP="00614F24">
      <w:pPr>
        <w:pStyle w:val="Heading2"/>
      </w:pPr>
      <w:bookmarkStart w:id="78" w:name="_Toc487652761"/>
      <w:r>
        <w:t>Optimization of Cylinder Shape Sensor Unit</w:t>
      </w:r>
      <w:bookmarkEnd w:id="78"/>
    </w:p>
    <w:p w:rsidR="006022A1" w:rsidRDefault="006022A1" w:rsidP="00F53950">
      <w:pPr>
        <w:ind w:firstLine="720"/>
        <w:jc w:val="both"/>
        <w:rPr>
          <w:color w:val="000000"/>
        </w:rPr>
      </w:pPr>
      <w:r>
        <w:rPr>
          <w:color w:val="000000"/>
        </w:rPr>
        <w:t xml:space="preserve">As discussed in previous section, optimizing cylinder-shaped sensor units were focused </w:t>
      </w:r>
      <w:r w:rsidR="00597E38">
        <w:rPr>
          <w:color w:val="000000"/>
        </w:rPr>
        <w:t>on</w:t>
      </w:r>
      <w:r>
        <w:rPr>
          <w:color w:val="000000"/>
        </w:rPr>
        <w:t xml:space="preserve"> two </w:t>
      </w:r>
      <w:r w:rsidR="00597E38">
        <w:rPr>
          <w:color w:val="000000"/>
        </w:rPr>
        <w:t xml:space="preserve">relatively </w:t>
      </w:r>
      <w:r>
        <w:rPr>
          <w:color w:val="000000"/>
        </w:rPr>
        <w:t xml:space="preserve">low pressure ranges (&lt;50 psi and 50-100 Psi) only. The boundary </w:t>
      </w:r>
      <w:r w:rsidR="006D754E">
        <w:rPr>
          <w:color w:val="000000"/>
        </w:rPr>
        <w:t>conditions of the simulated FEM model are</w:t>
      </w:r>
      <w:r>
        <w:rPr>
          <w:color w:val="000000"/>
        </w:rPr>
        <w:t xml:space="preserve"> shown in Figure </w:t>
      </w:r>
      <w:r w:rsidR="002A33F0">
        <w:rPr>
          <w:color w:val="000000"/>
        </w:rPr>
        <w:t>5.4</w:t>
      </w:r>
      <w:r>
        <w:rPr>
          <w:color w:val="000000"/>
        </w:rPr>
        <w:t xml:space="preserve">. The bottom surface was fixed in the loading direction. The friction at the top and bottom surfaces were not considered in these FEM simulations. Static unidirectional compressive pressure load was applied to the top surface of the cylinder sample. The load condition used in the FEM simulations was the same as those in the experiments conducted and thus mimicking the closest ideal condition. At first, one FEM simulation was conducted </w:t>
      </w:r>
      <w:r>
        <w:rPr>
          <w:color w:val="000000"/>
        </w:rPr>
        <w:lastRenderedPageBreak/>
        <w:t xml:space="preserve">using cylinder-shaped sensor unit with the radius of 5 mm and the height of 10 mm similar to </w:t>
      </w:r>
      <w:r w:rsidR="00B27CEB">
        <w:rPr>
          <w:color w:val="000000"/>
        </w:rPr>
        <w:t xml:space="preserve">initial </w:t>
      </w:r>
      <w:r>
        <w:rPr>
          <w:color w:val="000000"/>
        </w:rPr>
        <w:t>experiment</w:t>
      </w:r>
      <w:r w:rsidR="00AC4F52">
        <w:rPr>
          <w:color w:val="000000"/>
        </w:rPr>
        <w:t>s conducted</w:t>
      </w:r>
      <w:r>
        <w:rPr>
          <w:color w:val="000000"/>
        </w:rPr>
        <w:t xml:space="preserve">. </w:t>
      </w:r>
    </w:p>
    <w:p w:rsidR="006022A1" w:rsidRDefault="006022A1" w:rsidP="0046256D">
      <w:pPr>
        <w:keepNext/>
        <w:tabs>
          <w:tab w:val="left" w:pos="0"/>
        </w:tabs>
        <w:jc w:val="center"/>
      </w:pPr>
      <w:r>
        <w:rPr>
          <w:rFonts w:ascii="Times New Roman" w:hAnsi="Times New Roman"/>
          <w:noProof/>
          <w:lang w:bidi="ar-SA"/>
        </w:rPr>
        <w:drawing>
          <wp:inline distT="0" distB="0" distL="0" distR="0" wp14:anchorId="58956EDC" wp14:editId="77CAC044">
            <wp:extent cx="5181600" cy="2034063"/>
            <wp:effectExtent l="0" t="0" r="0" b="0"/>
            <wp:docPr id="55" name="Picture 55" descr="loading and 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ading and BC"/>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189608" cy="2037207"/>
                    </a:xfrm>
                    <a:prstGeom prst="rect">
                      <a:avLst/>
                    </a:prstGeom>
                    <a:noFill/>
                    <a:ln>
                      <a:noFill/>
                    </a:ln>
                  </pic:spPr>
                </pic:pic>
              </a:graphicData>
            </a:graphic>
          </wp:inline>
        </w:drawing>
      </w:r>
    </w:p>
    <w:p w:rsidR="006022A1" w:rsidRPr="002F4228" w:rsidRDefault="006022A1" w:rsidP="002F4228">
      <w:pPr>
        <w:pStyle w:val="Caption"/>
        <w:spacing w:after="240"/>
        <w:jc w:val="center"/>
        <w:rPr>
          <w:color w:val="000000"/>
        </w:rPr>
      </w:pPr>
      <w:bookmarkStart w:id="79" w:name="_Toc487652815"/>
      <w:proofErr w:type="gramStart"/>
      <w:r>
        <w:t xml:space="preserve">Figure </w:t>
      </w:r>
      <w:r w:rsidR="00C4117D">
        <w:fldChar w:fldCharType="begin"/>
      </w:r>
      <w:r w:rsidR="00C4117D">
        <w:instrText xml:space="preserve"> STYLEREF 1 \s </w:instrText>
      </w:r>
      <w:r w:rsidR="00C4117D">
        <w:fldChar w:fldCharType="separate"/>
      </w:r>
      <w:r w:rsidR="000C41EC">
        <w:rPr>
          <w:noProof/>
        </w:rPr>
        <w:t>5</w:t>
      </w:r>
      <w:r w:rsidR="00C4117D">
        <w:rPr>
          <w:noProof/>
        </w:rPr>
        <w:fldChar w:fldCharType="end"/>
      </w:r>
      <w:r w:rsidR="008C4A8E">
        <w:t>.</w:t>
      </w:r>
      <w:proofErr w:type="gramEnd"/>
      <w:r w:rsidR="00C4117D">
        <w:fldChar w:fldCharType="begin"/>
      </w:r>
      <w:r w:rsidR="00C4117D">
        <w:instrText xml:space="preserve"> SEQ Figure \* ARABIC \s 1 </w:instrText>
      </w:r>
      <w:r w:rsidR="00C4117D">
        <w:fldChar w:fldCharType="separate"/>
      </w:r>
      <w:r w:rsidR="000C41EC">
        <w:rPr>
          <w:noProof/>
        </w:rPr>
        <w:t>4</w:t>
      </w:r>
      <w:r w:rsidR="00C4117D">
        <w:rPr>
          <w:noProof/>
        </w:rPr>
        <w:fldChar w:fldCharType="end"/>
      </w:r>
      <w:r>
        <w:t xml:space="preserve">: </w:t>
      </w:r>
      <w:r w:rsidRPr="00C624B1">
        <w:t>Loading and boundary condition for initial FEM analysis</w:t>
      </w:r>
      <w:r w:rsidR="00B92032">
        <w:t>.</w:t>
      </w:r>
      <w:bookmarkEnd w:id="79"/>
    </w:p>
    <w:p w:rsidR="006022A1" w:rsidRDefault="006022A1" w:rsidP="005B04F3">
      <w:pPr>
        <w:ind w:firstLine="720"/>
        <w:jc w:val="both"/>
        <w:rPr>
          <w:color w:val="000000"/>
        </w:rPr>
      </w:pPr>
      <w:r>
        <w:rPr>
          <w:color w:val="000000"/>
        </w:rPr>
        <w:t xml:space="preserve">Figure </w:t>
      </w:r>
      <w:r w:rsidR="00436785">
        <w:rPr>
          <w:color w:val="000000"/>
        </w:rPr>
        <w:t>5.5</w:t>
      </w:r>
      <w:r>
        <w:rPr>
          <w:color w:val="000000"/>
        </w:rPr>
        <w:t xml:space="preserve"> shows the simulation results for compressive stress and compressive strain in loading </w:t>
      </w:r>
      <w:proofErr w:type="gramStart"/>
      <w:r>
        <w:rPr>
          <w:color w:val="000000"/>
        </w:rPr>
        <w:t>under</w:t>
      </w:r>
      <w:proofErr w:type="gramEnd"/>
      <w:r>
        <w:rPr>
          <w:color w:val="000000"/>
        </w:rPr>
        <w:t xml:space="preserve"> 50 psi applied pressure. As expected, the stress was uniform at and near the top face and strain is less than 10%. To limit the radius and height variation within the reasonable ranges, the optimization constraints of these two parameters were designed considering the reasonable geometry for cylinder sensor units. Therefore, radius of the cylinder ranged from 1-5 mm and cylinder height ranged from 3-10 mm. Once the design points were all selected within the constraints of radius and height, nine more FEM simulations were conducted by adjusting the radius and height. The load pressure was kept </w:t>
      </w:r>
      <w:r w:rsidR="007D03BE">
        <w:rPr>
          <w:color w:val="000000"/>
        </w:rPr>
        <w:t xml:space="preserve">constant </w:t>
      </w:r>
      <w:r>
        <w:rPr>
          <w:color w:val="000000"/>
        </w:rPr>
        <w:t>at 50 psi in all the simulations. The maximum stress and max strain were recorded after completing each FEM simulation.</w:t>
      </w:r>
      <w:r w:rsidRPr="00066070">
        <w:rPr>
          <w:color w:val="000000"/>
        </w:rPr>
        <w:t xml:space="preserve"> </w:t>
      </w:r>
      <w:r>
        <w:rPr>
          <w:color w:val="000000"/>
        </w:rPr>
        <w:t xml:space="preserve">Once the required simulations were completed, the results were feed backed into the </w:t>
      </w:r>
      <w:proofErr w:type="spellStart"/>
      <w:r>
        <w:rPr>
          <w:color w:val="000000"/>
        </w:rPr>
        <w:t>Kriging</w:t>
      </w:r>
      <w:proofErr w:type="spellEnd"/>
      <w:r>
        <w:rPr>
          <w:color w:val="000000"/>
        </w:rPr>
        <w:t xml:space="preserve"> model algorithm and used to find the response surfaces regarding to both dependent variables maximum stress and strain. The geometric parameters including radius and height were used as the control parameters to calculate maximum stress and max strain, finally </w:t>
      </w:r>
      <w:r>
        <w:rPr>
          <w:color w:val="000000"/>
        </w:rPr>
        <w:lastRenderedPageBreak/>
        <w:t>resulting in the generation of the response surfaces. Either maximum stress or strain was used as the outcomes of each response surface plot.</w:t>
      </w:r>
      <w:r w:rsidRPr="008F21E9">
        <w:rPr>
          <w:color w:val="000000"/>
        </w:rPr>
        <w:t xml:space="preserve"> </w:t>
      </w:r>
      <w:r>
        <w:rPr>
          <w:color w:val="000000"/>
        </w:rPr>
        <w:t>Therefore, two response surface plots were created, one for the identification of maximum stress,</w:t>
      </w:r>
      <w:r w:rsidRPr="00BE5486">
        <w:rPr>
          <w:color w:val="000000"/>
        </w:rPr>
        <w:t xml:space="preserve"> </w:t>
      </w:r>
      <w:r>
        <w:rPr>
          <w:color w:val="000000"/>
        </w:rPr>
        <w:t>and the other one for the</w:t>
      </w:r>
      <w:r w:rsidR="00DC7F71">
        <w:rPr>
          <w:color w:val="000000"/>
        </w:rPr>
        <w:t xml:space="preserve"> identification of maximum strain. </w:t>
      </w:r>
    </w:p>
    <w:p w:rsidR="006022A1" w:rsidRDefault="006022A1" w:rsidP="0046256D">
      <w:pPr>
        <w:keepNext/>
        <w:tabs>
          <w:tab w:val="left" w:pos="0"/>
        </w:tabs>
        <w:jc w:val="center"/>
      </w:pPr>
      <w:r>
        <w:rPr>
          <w:noProof/>
          <w:color w:val="000000"/>
          <w:lang w:bidi="ar-SA"/>
        </w:rPr>
        <w:drawing>
          <wp:inline distT="0" distB="0" distL="0" distR="0" wp14:anchorId="383EE272" wp14:editId="5F81FEE9">
            <wp:extent cx="5286375" cy="4457700"/>
            <wp:effectExtent l="0" t="0" r="0" b="0"/>
            <wp:docPr id="77" name="Picture 77" descr="cylinder_initial FEM sim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cylinder_initial FEM simulation"/>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286375" cy="4457700"/>
                    </a:xfrm>
                    <a:prstGeom prst="rect">
                      <a:avLst/>
                    </a:prstGeom>
                    <a:noFill/>
                    <a:ln>
                      <a:noFill/>
                    </a:ln>
                  </pic:spPr>
                </pic:pic>
              </a:graphicData>
            </a:graphic>
          </wp:inline>
        </w:drawing>
      </w:r>
    </w:p>
    <w:p w:rsidR="006022A1" w:rsidRPr="002F4228" w:rsidRDefault="006022A1" w:rsidP="002F4228">
      <w:pPr>
        <w:pStyle w:val="Caption"/>
        <w:spacing w:after="240"/>
        <w:jc w:val="center"/>
        <w:rPr>
          <w:color w:val="000000"/>
        </w:rPr>
      </w:pPr>
      <w:bookmarkStart w:id="80" w:name="_Toc487652816"/>
      <w:proofErr w:type="gramStart"/>
      <w:r>
        <w:t xml:space="preserve">Figure </w:t>
      </w:r>
      <w:r w:rsidR="00C4117D">
        <w:fldChar w:fldCharType="begin"/>
      </w:r>
      <w:r w:rsidR="00C4117D">
        <w:instrText xml:space="preserve"> STYLEREF 1 \s </w:instrText>
      </w:r>
      <w:r w:rsidR="00C4117D">
        <w:fldChar w:fldCharType="separate"/>
      </w:r>
      <w:r w:rsidR="000C41EC">
        <w:rPr>
          <w:noProof/>
        </w:rPr>
        <w:t>5</w:t>
      </w:r>
      <w:r w:rsidR="00C4117D">
        <w:rPr>
          <w:noProof/>
        </w:rPr>
        <w:fldChar w:fldCharType="end"/>
      </w:r>
      <w:r w:rsidR="008C4A8E">
        <w:t>.</w:t>
      </w:r>
      <w:proofErr w:type="gramEnd"/>
      <w:r w:rsidR="00C4117D">
        <w:fldChar w:fldCharType="begin"/>
      </w:r>
      <w:r w:rsidR="00C4117D">
        <w:instrText xml:space="preserve"> SEQ Figure \* ARABIC \s 1 </w:instrText>
      </w:r>
      <w:r w:rsidR="00C4117D">
        <w:fldChar w:fldCharType="separate"/>
      </w:r>
      <w:r w:rsidR="000C41EC">
        <w:rPr>
          <w:noProof/>
        </w:rPr>
        <w:t>5</w:t>
      </w:r>
      <w:r w:rsidR="00C4117D">
        <w:rPr>
          <w:noProof/>
        </w:rPr>
        <w:fldChar w:fldCharType="end"/>
      </w:r>
      <w:r>
        <w:t xml:space="preserve">: </w:t>
      </w:r>
      <w:r w:rsidRPr="00ED6B26">
        <w:t>FEM simulation results showing (a) normal stress and (b) strain in loading direction under 50 psi pressure</w:t>
      </w:r>
      <w:r w:rsidR="003E4F90">
        <w:t>.</w:t>
      </w:r>
      <w:bookmarkEnd w:id="80"/>
    </w:p>
    <w:p w:rsidR="00197C25" w:rsidRDefault="006022A1" w:rsidP="00784152">
      <w:pPr>
        <w:ind w:firstLine="720"/>
        <w:jc w:val="both"/>
        <w:rPr>
          <w:color w:val="000000"/>
        </w:rPr>
      </w:pPr>
      <w:r>
        <w:rPr>
          <w:color w:val="000000"/>
        </w:rPr>
        <w:t xml:space="preserve">Figure </w:t>
      </w:r>
      <w:r w:rsidR="0099645D">
        <w:rPr>
          <w:color w:val="000000"/>
        </w:rPr>
        <w:t>5.6</w:t>
      </w:r>
      <w:r>
        <w:rPr>
          <w:color w:val="000000"/>
        </w:rPr>
        <w:t xml:space="preserve"> shows the response surface between input parameters and output results, such as compressive stress and strain. From the response surface, some critical information about how output parameters vary with each input design parameter can b</w:t>
      </w:r>
      <w:r w:rsidR="007704C8">
        <w:rPr>
          <w:color w:val="000000"/>
        </w:rPr>
        <w:t>e identified. It is clear from F</w:t>
      </w:r>
      <w:r>
        <w:rPr>
          <w:color w:val="000000"/>
        </w:rPr>
        <w:t xml:space="preserve">igure 37 that both maximum compressive stress and compressive strain increases (in terms of magnitude) with increasing radius and </w:t>
      </w:r>
      <w:r>
        <w:rPr>
          <w:color w:val="000000"/>
        </w:rPr>
        <w:lastRenderedPageBreak/>
        <w:t xml:space="preserve">decreasing height of the cylinder. For the GDO algorithm, constraints such as the maximum strain should be less than 10% which was obtained from the experimental result indicating maximum sensitive range was also added. Figure </w:t>
      </w:r>
      <w:r w:rsidR="009D17DE">
        <w:rPr>
          <w:color w:val="000000"/>
        </w:rPr>
        <w:t>5.7</w:t>
      </w:r>
      <w:r>
        <w:rPr>
          <w:color w:val="000000"/>
        </w:rPr>
        <w:t xml:space="preserve"> shows the summary of output design parameters for five different candidate points. It is clear that some of them are satisfied and some of them have failed to satisfy the required constraints.</w:t>
      </w:r>
      <w:r w:rsidR="00197C25">
        <w:rPr>
          <w:color w:val="000000"/>
        </w:rPr>
        <w:t xml:space="preserve">  It can be seen that candidate point 1 with cylinder radius 5 mm and height 3 mm gives the best result in terms maximizing the stress and strain. </w:t>
      </w:r>
    </w:p>
    <w:p w:rsidR="006022A1" w:rsidRDefault="006022A1" w:rsidP="00DC7F71">
      <w:pPr>
        <w:ind w:firstLine="720"/>
        <w:jc w:val="both"/>
        <w:rPr>
          <w:color w:val="000000"/>
        </w:rPr>
      </w:pPr>
    </w:p>
    <w:p w:rsidR="006022A1" w:rsidRDefault="006022A1" w:rsidP="006022A1">
      <w:pPr>
        <w:jc w:val="center"/>
        <w:rPr>
          <w:color w:val="000000"/>
        </w:rPr>
      </w:pPr>
      <w:r>
        <w:rPr>
          <w:rFonts w:ascii="Times New Roman" w:eastAsiaTheme="minorEastAsia" w:hAnsi="Times New Roman"/>
          <w:noProof/>
          <w:color w:val="000000"/>
          <w:lang w:bidi="ar-SA"/>
        </w:rPr>
        <w:drawing>
          <wp:inline distT="0" distB="0" distL="0" distR="0" wp14:anchorId="191D2623" wp14:editId="0E4CB900">
            <wp:extent cx="3834272" cy="2653682"/>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response surface_stress"/>
                    <pic:cNvPicPr>
                      <a:picLocks noChangeAspect="1" noChangeArrowheads="1"/>
                    </pic:cNvPicPr>
                  </pic:nvPicPr>
                  <pic:blipFill>
                    <a:blip r:embed="rId70" cstate="print">
                      <a:extLst>
                        <a:ext uri="{28A0092B-C50C-407E-A947-70E740481C1C}">
                          <a14:useLocalDpi xmlns:a14="http://schemas.microsoft.com/office/drawing/2010/main" val="0"/>
                        </a:ext>
                      </a:extLst>
                    </a:blip>
                    <a:stretch>
                      <a:fillRect/>
                    </a:stretch>
                  </pic:blipFill>
                  <pic:spPr bwMode="auto">
                    <a:xfrm>
                      <a:off x="0" y="0"/>
                      <a:ext cx="3834272" cy="2653682"/>
                    </a:xfrm>
                    <a:prstGeom prst="rect">
                      <a:avLst/>
                    </a:prstGeom>
                    <a:noFill/>
                    <a:ln>
                      <a:noFill/>
                    </a:ln>
                  </pic:spPr>
                </pic:pic>
              </a:graphicData>
            </a:graphic>
          </wp:inline>
        </w:drawing>
      </w:r>
    </w:p>
    <w:p w:rsidR="006022A1" w:rsidRDefault="006022A1" w:rsidP="006022A1">
      <w:pPr>
        <w:keepNext/>
        <w:jc w:val="center"/>
      </w:pPr>
      <w:r>
        <w:rPr>
          <w:rFonts w:ascii="Times New Roman" w:eastAsiaTheme="minorEastAsia" w:hAnsi="Times New Roman"/>
          <w:noProof/>
          <w:color w:val="000000"/>
          <w:lang w:bidi="ar-SA"/>
        </w:rPr>
        <w:lastRenderedPageBreak/>
        <w:drawing>
          <wp:inline distT="0" distB="0" distL="0" distR="0" wp14:anchorId="3061F5E4" wp14:editId="3922EAD8">
            <wp:extent cx="3940558" cy="2868905"/>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response surface_strain"/>
                    <pic:cNvPicPr>
                      <a:picLocks noChangeAspect="1" noChangeArrowheads="1"/>
                    </pic:cNvPicPr>
                  </pic:nvPicPr>
                  <pic:blipFill>
                    <a:blip r:embed="rId71" cstate="print">
                      <a:extLst>
                        <a:ext uri="{28A0092B-C50C-407E-A947-70E740481C1C}">
                          <a14:useLocalDpi xmlns:a14="http://schemas.microsoft.com/office/drawing/2010/main" val="0"/>
                        </a:ext>
                      </a:extLst>
                    </a:blip>
                    <a:stretch>
                      <a:fillRect/>
                    </a:stretch>
                  </pic:blipFill>
                  <pic:spPr bwMode="auto">
                    <a:xfrm>
                      <a:off x="0" y="0"/>
                      <a:ext cx="3940558" cy="2868905"/>
                    </a:xfrm>
                    <a:prstGeom prst="rect">
                      <a:avLst/>
                    </a:prstGeom>
                    <a:noFill/>
                    <a:ln>
                      <a:noFill/>
                    </a:ln>
                  </pic:spPr>
                </pic:pic>
              </a:graphicData>
            </a:graphic>
          </wp:inline>
        </w:drawing>
      </w:r>
    </w:p>
    <w:p w:rsidR="00197C25" w:rsidRPr="00197C25" w:rsidRDefault="006022A1" w:rsidP="00952E73">
      <w:pPr>
        <w:pStyle w:val="Caption"/>
        <w:spacing w:after="240"/>
        <w:jc w:val="center"/>
      </w:pPr>
      <w:bookmarkStart w:id="81" w:name="_Toc487652817"/>
      <w:proofErr w:type="gramStart"/>
      <w:r>
        <w:t xml:space="preserve">Figure </w:t>
      </w:r>
      <w:r w:rsidR="00C4117D">
        <w:fldChar w:fldCharType="begin"/>
      </w:r>
      <w:r w:rsidR="00C4117D">
        <w:instrText xml:space="preserve"> STYLEREF 1 \s </w:instrText>
      </w:r>
      <w:r w:rsidR="00C4117D">
        <w:fldChar w:fldCharType="separate"/>
      </w:r>
      <w:r w:rsidR="000C41EC">
        <w:rPr>
          <w:noProof/>
        </w:rPr>
        <w:t>5</w:t>
      </w:r>
      <w:r w:rsidR="00C4117D">
        <w:rPr>
          <w:noProof/>
        </w:rPr>
        <w:fldChar w:fldCharType="end"/>
      </w:r>
      <w:r w:rsidR="008C4A8E">
        <w:t>.</w:t>
      </w:r>
      <w:proofErr w:type="gramEnd"/>
      <w:r w:rsidR="00C4117D">
        <w:fldChar w:fldCharType="begin"/>
      </w:r>
      <w:r w:rsidR="00C4117D">
        <w:instrText xml:space="preserve"> SEQ Figure \* ARABIC \s 1 </w:instrText>
      </w:r>
      <w:r w:rsidR="00C4117D">
        <w:fldChar w:fldCharType="separate"/>
      </w:r>
      <w:r w:rsidR="000C41EC">
        <w:rPr>
          <w:noProof/>
        </w:rPr>
        <w:t>6</w:t>
      </w:r>
      <w:r w:rsidR="00C4117D">
        <w:rPr>
          <w:noProof/>
        </w:rPr>
        <w:fldChar w:fldCharType="end"/>
      </w:r>
      <w:r>
        <w:t xml:space="preserve">: </w:t>
      </w:r>
      <w:r w:rsidRPr="00D64B6E">
        <w:t>3D response surface showing variation of (a) maximum compressive stress and (b) compressive strain as a function of input design parameters of radius (R1) and height (FD1) of cylinder</w:t>
      </w:r>
      <w:r w:rsidR="00DC3936">
        <w:t>.</w:t>
      </w:r>
      <w:bookmarkEnd w:id="81"/>
    </w:p>
    <w:p w:rsidR="006022A1" w:rsidRDefault="006022A1" w:rsidP="006022A1">
      <w:pPr>
        <w:keepNext/>
        <w:jc w:val="center"/>
      </w:pPr>
      <w:r>
        <w:rPr>
          <w:noProof/>
          <w:color w:val="000000"/>
          <w:lang w:bidi="ar-SA"/>
        </w:rPr>
        <w:drawing>
          <wp:inline distT="0" distB="0" distL="0" distR="0" wp14:anchorId="0B983118" wp14:editId="68A02A47">
            <wp:extent cx="5257800" cy="2362200"/>
            <wp:effectExtent l="0" t="0" r="0" b="0"/>
            <wp:docPr id="76" name="Picture 76" descr="candidate points_50 Psi cyli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candidate points_50 Psi cylinder"/>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257800" cy="2362200"/>
                    </a:xfrm>
                    <a:prstGeom prst="rect">
                      <a:avLst/>
                    </a:prstGeom>
                    <a:noFill/>
                    <a:ln>
                      <a:noFill/>
                    </a:ln>
                  </pic:spPr>
                </pic:pic>
              </a:graphicData>
            </a:graphic>
          </wp:inline>
        </w:drawing>
      </w:r>
    </w:p>
    <w:p w:rsidR="006022A1" w:rsidRDefault="006022A1" w:rsidP="00194330">
      <w:pPr>
        <w:pStyle w:val="Caption"/>
        <w:spacing w:after="240"/>
        <w:jc w:val="center"/>
        <w:rPr>
          <w:color w:val="000000"/>
        </w:rPr>
      </w:pPr>
      <w:bookmarkStart w:id="82" w:name="_Toc487652818"/>
      <w:proofErr w:type="gramStart"/>
      <w:r>
        <w:t xml:space="preserve">Figure </w:t>
      </w:r>
      <w:r w:rsidR="00C4117D">
        <w:fldChar w:fldCharType="begin"/>
      </w:r>
      <w:r w:rsidR="00C4117D">
        <w:instrText xml:space="preserve"> STYLEREF 1 \s </w:instrText>
      </w:r>
      <w:r w:rsidR="00C4117D">
        <w:fldChar w:fldCharType="separate"/>
      </w:r>
      <w:r w:rsidR="000C41EC">
        <w:rPr>
          <w:noProof/>
        </w:rPr>
        <w:t>5</w:t>
      </w:r>
      <w:r w:rsidR="00C4117D">
        <w:rPr>
          <w:noProof/>
        </w:rPr>
        <w:fldChar w:fldCharType="end"/>
      </w:r>
      <w:r w:rsidR="008C4A8E">
        <w:t>.</w:t>
      </w:r>
      <w:proofErr w:type="gramEnd"/>
      <w:r w:rsidR="00C4117D">
        <w:fldChar w:fldCharType="begin"/>
      </w:r>
      <w:r w:rsidR="00C4117D">
        <w:instrText xml:space="preserve"> SEQ Figure \* ARABIC \s 1 </w:instrText>
      </w:r>
      <w:r w:rsidR="00C4117D">
        <w:fldChar w:fldCharType="separate"/>
      </w:r>
      <w:r w:rsidR="000C41EC">
        <w:rPr>
          <w:noProof/>
        </w:rPr>
        <w:t>7</w:t>
      </w:r>
      <w:r w:rsidR="00C4117D">
        <w:rPr>
          <w:noProof/>
        </w:rPr>
        <w:fldChar w:fldCharType="end"/>
      </w:r>
      <w:r>
        <w:t xml:space="preserve">: </w:t>
      </w:r>
      <w:r w:rsidRPr="00036A0F">
        <w:t xml:space="preserve"> Generated optimum candidate points for cylinder shape under 50 psi </w:t>
      </w:r>
      <w:proofErr w:type="gramStart"/>
      <w:r w:rsidRPr="00036A0F">
        <w:t>pressure</w:t>
      </w:r>
      <w:proofErr w:type="gramEnd"/>
      <w:r w:rsidR="00DC3936">
        <w:t>.</w:t>
      </w:r>
      <w:bookmarkEnd w:id="82"/>
    </w:p>
    <w:p w:rsidR="006022A1" w:rsidRDefault="006022A1" w:rsidP="005B04F3">
      <w:pPr>
        <w:ind w:firstLine="720"/>
        <w:jc w:val="both"/>
        <w:rPr>
          <w:color w:val="000000"/>
        </w:rPr>
      </w:pPr>
      <w:r>
        <w:rPr>
          <w:color w:val="000000"/>
        </w:rPr>
        <w:t xml:space="preserve">As these results are obtained from response surface approximation only, the optimum design point needs to be verified using actual FEM simulation. Figure </w:t>
      </w:r>
      <w:r w:rsidR="00197C25">
        <w:rPr>
          <w:color w:val="000000"/>
        </w:rPr>
        <w:t xml:space="preserve">5.8 </w:t>
      </w:r>
      <w:r>
        <w:rPr>
          <w:color w:val="000000"/>
        </w:rPr>
        <w:t xml:space="preserve">shows the FEM results of the selected design points with maximum compressive stress and strain. The FEM simulations results verified that the selected geometric parameters </w:t>
      </w:r>
      <w:r>
        <w:rPr>
          <w:color w:val="000000"/>
        </w:rPr>
        <w:lastRenderedPageBreak/>
        <w:t>for the cylinder sample has the largest resultant stress and strain at the applied pressure of 50 psi, which will result in the highest pressure sensitivity.</w:t>
      </w:r>
      <w:r w:rsidRPr="00550C0B">
        <w:rPr>
          <w:color w:val="000000"/>
        </w:rPr>
        <w:t xml:space="preserve"> </w:t>
      </w:r>
      <w:r>
        <w:rPr>
          <w:color w:val="000000"/>
        </w:rPr>
        <w:t xml:space="preserve">The exactly same approach was used for 100 psi applied pressure and same design point with 5 mm cylinder radius and 3 mm height was found to be the best candidate. </w:t>
      </w:r>
    </w:p>
    <w:p w:rsidR="006022A1" w:rsidRPr="00DC3936" w:rsidRDefault="006022A1" w:rsidP="00513902">
      <w:pPr>
        <w:pStyle w:val="ListParagraph"/>
        <w:numPr>
          <w:ilvl w:val="0"/>
          <w:numId w:val="13"/>
        </w:numPr>
        <w:tabs>
          <w:tab w:val="left" w:pos="0"/>
        </w:tabs>
        <w:ind w:left="0" w:firstLine="0"/>
        <w:jc w:val="center"/>
        <w:rPr>
          <w:color w:val="000000"/>
        </w:rPr>
      </w:pPr>
      <w:r>
        <w:rPr>
          <w:noProof/>
          <w:lang w:bidi="ar-SA"/>
        </w:rPr>
        <w:drawing>
          <wp:inline distT="0" distB="0" distL="0" distR="0" wp14:anchorId="6382C759" wp14:editId="2B268E34">
            <wp:extent cx="5391150" cy="2257425"/>
            <wp:effectExtent l="0" t="0" r="0" b="0"/>
            <wp:docPr id="75" name="Picture 75" descr="50psi_cylinder_best candidate_st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50psi_cylinder_best candidate_stress"/>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391150" cy="2257425"/>
                    </a:xfrm>
                    <a:prstGeom prst="rect">
                      <a:avLst/>
                    </a:prstGeom>
                    <a:noFill/>
                    <a:ln>
                      <a:noFill/>
                    </a:ln>
                  </pic:spPr>
                </pic:pic>
              </a:graphicData>
            </a:graphic>
          </wp:inline>
        </w:drawing>
      </w:r>
    </w:p>
    <w:p w:rsidR="006022A1" w:rsidRDefault="006022A1" w:rsidP="00513902">
      <w:pPr>
        <w:pStyle w:val="ListParagraph"/>
        <w:keepNext/>
        <w:numPr>
          <w:ilvl w:val="0"/>
          <w:numId w:val="13"/>
        </w:numPr>
        <w:tabs>
          <w:tab w:val="left" w:pos="0"/>
          <w:tab w:val="left" w:pos="270"/>
        </w:tabs>
        <w:ind w:left="0" w:firstLine="0"/>
      </w:pPr>
      <w:r>
        <w:rPr>
          <w:noProof/>
          <w:lang w:bidi="ar-SA"/>
        </w:rPr>
        <w:drawing>
          <wp:inline distT="0" distB="0" distL="0" distR="0" wp14:anchorId="012A37D0" wp14:editId="4BABCEA6">
            <wp:extent cx="5391150" cy="2266950"/>
            <wp:effectExtent l="0" t="0" r="0" b="0"/>
            <wp:docPr id="74" name="Picture 74" descr="50psi_cylinder_best candidate_str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50psi_cylinder_best candidate_strain"/>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391150" cy="2266950"/>
                    </a:xfrm>
                    <a:prstGeom prst="rect">
                      <a:avLst/>
                    </a:prstGeom>
                    <a:noFill/>
                    <a:ln>
                      <a:noFill/>
                    </a:ln>
                  </pic:spPr>
                </pic:pic>
              </a:graphicData>
            </a:graphic>
          </wp:inline>
        </w:drawing>
      </w:r>
    </w:p>
    <w:p w:rsidR="006022A1" w:rsidRDefault="006022A1" w:rsidP="00DC3936">
      <w:pPr>
        <w:pStyle w:val="Caption"/>
        <w:jc w:val="center"/>
        <w:rPr>
          <w:color w:val="000000"/>
        </w:rPr>
      </w:pPr>
      <w:bookmarkStart w:id="83" w:name="_Toc487652819"/>
      <w:proofErr w:type="gramStart"/>
      <w:r>
        <w:t xml:space="preserve">Figure </w:t>
      </w:r>
      <w:r w:rsidR="00C4117D">
        <w:fldChar w:fldCharType="begin"/>
      </w:r>
      <w:r w:rsidR="00C4117D">
        <w:instrText xml:space="preserve"> STYLEREF 1 \s </w:instrText>
      </w:r>
      <w:r w:rsidR="00C4117D">
        <w:fldChar w:fldCharType="separate"/>
      </w:r>
      <w:r w:rsidR="000C41EC">
        <w:rPr>
          <w:noProof/>
        </w:rPr>
        <w:t>5</w:t>
      </w:r>
      <w:r w:rsidR="00C4117D">
        <w:rPr>
          <w:noProof/>
        </w:rPr>
        <w:fldChar w:fldCharType="end"/>
      </w:r>
      <w:r w:rsidR="008C4A8E">
        <w:t>.</w:t>
      </w:r>
      <w:proofErr w:type="gramEnd"/>
      <w:r w:rsidR="00C4117D">
        <w:fldChar w:fldCharType="begin"/>
      </w:r>
      <w:r w:rsidR="00C4117D">
        <w:instrText xml:space="preserve"> SEQ Figure \* ARABIC \s 1 </w:instrText>
      </w:r>
      <w:r w:rsidR="00C4117D">
        <w:fldChar w:fldCharType="separate"/>
      </w:r>
      <w:r w:rsidR="000C41EC">
        <w:rPr>
          <w:noProof/>
        </w:rPr>
        <w:t>8</w:t>
      </w:r>
      <w:r w:rsidR="00C4117D">
        <w:rPr>
          <w:noProof/>
        </w:rPr>
        <w:fldChar w:fldCharType="end"/>
      </w:r>
      <w:r>
        <w:t xml:space="preserve">: </w:t>
      </w:r>
      <w:r w:rsidRPr="00DA5485">
        <w:t xml:space="preserve">FEM results showing </w:t>
      </w:r>
      <w:r w:rsidR="00DC3936">
        <w:t xml:space="preserve">(a) </w:t>
      </w:r>
      <w:r w:rsidRPr="00DA5485">
        <w:t xml:space="preserve">normal stress and </w:t>
      </w:r>
      <w:r w:rsidR="00DC3936">
        <w:t xml:space="preserve">(b) </w:t>
      </w:r>
      <w:r w:rsidRPr="00DA5485">
        <w:t>strain of the optimum cylindrical shape under 50 psi pressure</w:t>
      </w:r>
      <w:r w:rsidR="00513902">
        <w:t>.</w:t>
      </w:r>
      <w:bookmarkEnd w:id="83"/>
    </w:p>
    <w:p w:rsidR="006022A1" w:rsidRDefault="006022A1" w:rsidP="006022A1">
      <w:pPr>
        <w:rPr>
          <w:color w:val="000000"/>
        </w:rPr>
      </w:pPr>
    </w:p>
    <w:p w:rsidR="002A1827" w:rsidRDefault="002A1827" w:rsidP="006022A1">
      <w:pPr>
        <w:rPr>
          <w:color w:val="000000"/>
        </w:rPr>
      </w:pPr>
    </w:p>
    <w:p w:rsidR="006022A1" w:rsidRPr="0057789B" w:rsidRDefault="006022A1" w:rsidP="00614F24">
      <w:pPr>
        <w:pStyle w:val="Heading2"/>
      </w:pPr>
      <w:bookmarkStart w:id="84" w:name="_Toc487652762"/>
      <w:r>
        <w:lastRenderedPageBreak/>
        <w:t>Optimization of Conical Shape Sensor Unit</w:t>
      </w:r>
      <w:bookmarkEnd w:id="84"/>
    </w:p>
    <w:p w:rsidR="00137353" w:rsidRDefault="006022A1" w:rsidP="001E3CCD">
      <w:pPr>
        <w:ind w:firstLine="720"/>
        <w:jc w:val="both"/>
        <w:rPr>
          <w:color w:val="000000"/>
        </w:rPr>
      </w:pPr>
      <w:r>
        <w:rPr>
          <w:color w:val="000000"/>
        </w:rPr>
        <w:t xml:space="preserve">The preliminary experimental study showed that the cone-shaped sensor units had higher sensitivity at </w:t>
      </w:r>
      <w:r w:rsidR="000D1EF7">
        <w:rPr>
          <w:color w:val="000000"/>
        </w:rPr>
        <w:t>larger</w:t>
      </w:r>
      <w:r>
        <w:rPr>
          <w:color w:val="000000"/>
        </w:rPr>
        <w:t xml:space="preserve"> strain level. Therefore, the cone shape is chosen for the pressure sensing </w:t>
      </w:r>
      <w:r w:rsidR="00A23A5D">
        <w:rPr>
          <w:color w:val="000000"/>
        </w:rPr>
        <w:t>at</w:t>
      </w:r>
      <w:r>
        <w:rPr>
          <w:color w:val="000000"/>
        </w:rPr>
        <w:t xml:space="preserve"> 100 and 150 psi pressure range. Similar loading and boundary conditions as the cylinder shape were applied. The bottom surface was fixed in loading direction. Pressure load was applied on top surface under the selected load value. Figure </w:t>
      </w:r>
      <w:r w:rsidR="003804D9">
        <w:rPr>
          <w:color w:val="000000"/>
        </w:rPr>
        <w:t>5.9</w:t>
      </w:r>
      <w:r>
        <w:rPr>
          <w:color w:val="000000"/>
        </w:rPr>
        <w:t xml:space="preserve"> shows the load conditions and initial FEM results for 100 psi applied pressure. As expected, normal stress is almost 100 psi at and near top surface as well as uniform. As the cross-sectional area is reduced, compressive stress at bottom surface also </w:t>
      </w:r>
      <w:r w:rsidR="007513FE">
        <w:rPr>
          <w:color w:val="000000"/>
        </w:rPr>
        <w:t xml:space="preserve">gets </w:t>
      </w:r>
      <w:r>
        <w:rPr>
          <w:color w:val="000000"/>
        </w:rPr>
        <w:t>reduced. Initial cone shape was with 5 mm radius of bottom face, 2.5 mm radius of top face and 10 mm height for the cone. For cone shape, now there were 3 input design parameters. Radius of bottom face (XY Plane.R1) ranging from 4-5 mm, radius of top surface (Plane4.R1) ranging from 0.5- 2.5 mm, and height (Plane4.FD1) ranging from 3-10 mm are the input parameters, respectively.</w:t>
      </w:r>
      <w:r w:rsidRPr="00F830EE">
        <w:rPr>
          <w:color w:val="000000"/>
        </w:rPr>
        <w:t xml:space="preserve"> </w:t>
      </w:r>
      <w:r>
        <w:rPr>
          <w:color w:val="000000"/>
        </w:rPr>
        <w:t xml:space="preserve">In order to obtain the optimal cone shape dimension for up to 100 psi pressure range, the goal is to maximize both the compressive stress and </w:t>
      </w:r>
      <w:r w:rsidR="00137353">
        <w:rPr>
          <w:color w:val="000000"/>
        </w:rPr>
        <w:t>strain. Also, one constraint as the maximum strain should be more than 10% can be used which was obtained from experimental results.</w:t>
      </w:r>
      <w:r w:rsidR="00137353" w:rsidRPr="00F830EE">
        <w:rPr>
          <w:color w:val="000000"/>
        </w:rPr>
        <w:t xml:space="preserve"> </w:t>
      </w:r>
      <w:r w:rsidR="00137353">
        <w:rPr>
          <w:color w:val="000000"/>
        </w:rPr>
        <w:t xml:space="preserve">The resulted optimized shape should have shape with approximately 4.9 mm radius of bottom face, 2.45 mm radius of top face, and 3.4 mm in height. Figure </w:t>
      </w:r>
      <w:r w:rsidR="00D372A7">
        <w:rPr>
          <w:color w:val="000000"/>
        </w:rPr>
        <w:t>5.10</w:t>
      </w:r>
      <w:r w:rsidR="00137353">
        <w:rPr>
          <w:color w:val="000000"/>
        </w:rPr>
        <w:t xml:space="preserve"> shows the verification of the optimum design point using FEM simulation. For 150 Psi pressure, similar design point was found to be the optimum one. </w:t>
      </w:r>
    </w:p>
    <w:p w:rsidR="006022A1" w:rsidRDefault="006022A1" w:rsidP="005B04F3">
      <w:pPr>
        <w:ind w:firstLine="720"/>
        <w:jc w:val="both"/>
        <w:rPr>
          <w:color w:val="000000"/>
        </w:rPr>
      </w:pPr>
    </w:p>
    <w:p w:rsidR="006022A1" w:rsidRPr="00A11D69" w:rsidRDefault="006022A1" w:rsidP="00EB292E">
      <w:pPr>
        <w:pStyle w:val="ListParagraph"/>
        <w:numPr>
          <w:ilvl w:val="0"/>
          <w:numId w:val="14"/>
        </w:numPr>
        <w:ind w:left="0" w:firstLine="0"/>
        <w:jc w:val="center"/>
        <w:rPr>
          <w:color w:val="000000"/>
        </w:rPr>
      </w:pPr>
      <w:r>
        <w:rPr>
          <w:noProof/>
          <w:lang w:bidi="ar-SA"/>
        </w:rPr>
        <w:lastRenderedPageBreak/>
        <w:drawing>
          <wp:inline distT="0" distB="0" distL="0" distR="0" wp14:anchorId="192396F7" wp14:editId="05634CD0">
            <wp:extent cx="5010150" cy="1914525"/>
            <wp:effectExtent l="0" t="0" r="0" b="0"/>
            <wp:docPr id="73" name="Picture 73" descr="cone_lo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cone_loac"/>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010150" cy="1914525"/>
                    </a:xfrm>
                    <a:prstGeom prst="rect">
                      <a:avLst/>
                    </a:prstGeom>
                    <a:noFill/>
                    <a:ln>
                      <a:noFill/>
                    </a:ln>
                  </pic:spPr>
                </pic:pic>
              </a:graphicData>
            </a:graphic>
          </wp:inline>
        </w:drawing>
      </w:r>
    </w:p>
    <w:p w:rsidR="006022A1" w:rsidRDefault="006022A1" w:rsidP="006022A1">
      <w:pPr>
        <w:jc w:val="center"/>
        <w:rPr>
          <w:color w:val="000000"/>
        </w:rPr>
      </w:pPr>
    </w:p>
    <w:p w:rsidR="006022A1" w:rsidRPr="00A11D69" w:rsidRDefault="006022A1" w:rsidP="00EB292E">
      <w:pPr>
        <w:pStyle w:val="ListParagraph"/>
        <w:numPr>
          <w:ilvl w:val="0"/>
          <w:numId w:val="14"/>
        </w:numPr>
        <w:ind w:left="0" w:firstLine="0"/>
        <w:jc w:val="center"/>
        <w:rPr>
          <w:color w:val="000000"/>
        </w:rPr>
      </w:pPr>
      <w:r>
        <w:rPr>
          <w:noProof/>
          <w:lang w:bidi="ar-SA"/>
        </w:rPr>
        <w:drawing>
          <wp:inline distT="0" distB="0" distL="0" distR="0" wp14:anchorId="4D867B30" wp14:editId="3B30C00C">
            <wp:extent cx="5038725" cy="1905000"/>
            <wp:effectExtent l="0" t="0" r="0" b="0"/>
            <wp:docPr id="72" name="Picture 72" descr="cone_initial st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cone_initial stress"/>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038725" cy="1905000"/>
                    </a:xfrm>
                    <a:prstGeom prst="rect">
                      <a:avLst/>
                    </a:prstGeom>
                    <a:noFill/>
                    <a:ln>
                      <a:noFill/>
                    </a:ln>
                  </pic:spPr>
                </pic:pic>
              </a:graphicData>
            </a:graphic>
          </wp:inline>
        </w:drawing>
      </w:r>
    </w:p>
    <w:p w:rsidR="006022A1" w:rsidRDefault="006022A1" w:rsidP="006022A1">
      <w:pPr>
        <w:jc w:val="center"/>
        <w:rPr>
          <w:color w:val="000000"/>
        </w:rPr>
      </w:pPr>
    </w:p>
    <w:p w:rsidR="00CC4A4E" w:rsidRDefault="006022A1" w:rsidP="00EB292E">
      <w:pPr>
        <w:pStyle w:val="ListParagraph"/>
        <w:keepNext/>
        <w:numPr>
          <w:ilvl w:val="0"/>
          <w:numId w:val="14"/>
        </w:numPr>
        <w:ind w:left="0" w:firstLine="0"/>
        <w:jc w:val="center"/>
      </w:pPr>
      <w:r>
        <w:rPr>
          <w:noProof/>
          <w:lang w:bidi="ar-SA"/>
        </w:rPr>
        <w:drawing>
          <wp:inline distT="0" distB="0" distL="0" distR="0" wp14:anchorId="58445D81" wp14:editId="51C41333">
            <wp:extent cx="5105400" cy="1895475"/>
            <wp:effectExtent l="0" t="0" r="0" b="0"/>
            <wp:docPr id="71" name="Picture 71" descr="cone_initial str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cone_initial strain"/>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105400" cy="1895475"/>
                    </a:xfrm>
                    <a:prstGeom prst="rect">
                      <a:avLst/>
                    </a:prstGeom>
                    <a:noFill/>
                    <a:ln>
                      <a:noFill/>
                    </a:ln>
                  </pic:spPr>
                </pic:pic>
              </a:graphicData>
            </a:graphic>
          </wp:inline>
        </w:drawing>
      </w:r>
    </w:p>
    <w:p w:rsidR="00CC4A4E" w:rsidRDefault="00CC4A4E" w:rsidP="00CC4A4E">
      <w:pPr>
        <w:keepNext/>
        <w:jc w:val="center"/>
      </w:pPr>
    </w:p>
    <w:p w:rsidR="006022A1" w:rsidRDefault="00CC4A4E" w:rsidP="00CC4A4E">
      <w:pPr>
        <w:pStyle w:val="Caption"/>
        <w:jc w:val="center"/>
        <w:rPr>
          <w:color w:val="000000"/>
        </w:rPr>
      </w:pPr>
      <w:bookmarkStart w:id="85" w:name="_Toc487652820"/>
      <w:proofErr w:type="gramStart"/>
      <w:r>
        <w:t xml:space="preserve">Figure </w:t>
      </w:r>
      <w:r w:rsidR="00C4117D">
        <w:fldChar w:fldCharType="begin"/>
      </w:r>
      <w:r w:rsidR="00C4117D">
        <w:instrText xml:space="preserve"> STYLEREF 1 \s </w:instrText>
      </w:r>
      <w:r w:rsidR="00C4117D">
        <w:fldChar w:fldCharType="separate"/>
      </w:r>
      <w:r w:rsidR="000C41EC">
        <w:rPr>
          <w:noProof/>
        </w:rPr>
        <w:t>5</w:t>
      </w:r>
      <w:r w:rsidR="00C4117D">
        <w:rPr>
          <w:noProof/>
        </w:rPr>
        <w:fldChar w:fldCharType="end"/>
      </w:r>
      <w:r w:rsidR="008C4A8E">
        <w:t>.</w:t>
      </w:r>
      <w:proofErr w:type="gramEnd"/>
      <w:r w:rsidR="00C4117D">
        <w:fldChar w:fldCharType="begin"/>
      </w:r>
      <w:r w:rsidR="00C4117D">
        <w:instrText xml:space="preserve"> SEQ Figure \* ARABIC \s 1 </w:instrText>
      </w:r>
      <w:r w:rsidR="00C4117D">
        <w:fldChar w:fldCharType="separate"/>
      </w:r>
      <w:r w:rsidR="000C41EC">
        <w:rPr>
          <w:noProof/>
        </w:rPr>
        <w:t>9</w:t>
      </w:r>
      <w:r w:rsidR="00C4117D">
        <w:rPr>
          <w:noProof/>
        </w:rPr>
        <w:fldChar w:fldCharType="end"/>
      </w:r>
      <w:r>
        <w:t xml:space="preserve">: </w:t>
      </w:r>
      <w:r w:rsidRPr="006B15B1">
        <w:t xml:space="preserve"> Initial FEM results showing </w:t>
      </w:r>
      <w:r w:rsidR="003B03F0">
        <w:t>(</w:t>
      </w:r>
      <w:r w:rsidRPr="006B15B1">
        <w:t>a)</w:t>
      </w:r>
      <w:r w:rsidR="003B03F0">
        <w:t xml:space="preserve"> </w:t>
      </w:r>
      <w:r w:rsidRPr="006B15B1">
        <w:t xml:space="preserve">loading condition, </w:t>
      </w:r>
      <w:r w:rsidR="003B03F0">
        <w:t>(</w:t>
      </w:r>
      <w:r w:rsidRPr="006B15B1">
        <w:t xml:space="preserve">b) normal stress, and </w:t>
      </w:r>
      <w:r w:rsidR="003B03F0">
        <w:t>(</w:t>
      </w:r>
      <w:r w:rsidRPr="006B15B1">
        <w:t>c) strain in loading direction under 100 psi pressure for cone shape</w:t>
      </w:r>
      <w:r w:rsidR="003B03F0">
        <w:t>.</w:t>
      </w:r>
      <w:bookmarkEnd w:id="85"/>
    </w:p>
    <w:p w:rsidR="006022A1" w:rsidRPr="00F830EE" w:rsidRDefault="006022A1" w:rsidP="006022A1">
      <w:pPr>
        <w:spacing w:line="240" w:lineRule="auto"/>
        <w:jc w:val="center"/>
        <w:rPr>
          <w:b/>
          <w:color w:val="000000"/>
        </w:rPr>
      </w:pPr>
    </w:p>
    <w:p w:rsidR="006022A1" w:rsidRPr="00EF47CF" w:rsidRDefault="006022A1" w:rsidP="00EB292E">
      <w:pPr>
        <w:pStyle w:val="ListParagraph"/>
        <w:numPr>
          <w:ilvl w:val="0"/>
          <w:numId w:val="15"/>
        </w:numPr>
        <w:tabs>
          <w:tab w:val="left" w:pos="0"/>
        </w:tabs>
        <w:ind w:left="0" w:firstLine="0"/>
        <w:jc w:val="center"/>
        <w:rPr>
          <w:color w:val="000000"/>
        </w:rPr>
      </w:pPr>
      <w:r>
        <w:rPr>
          <w:noProof/>
          <w:lang w:bidi="ar-SA"/>
        </w:rPr>
        <w:lastRenderedPageBreak/>
        <w:drawing>
          <wp:inline distT="0" distB="0" distL="0" distR="0" wp14:anchorId="6A217699" wp14:editId="20CFBB14">
            <wp:extent cx="5286375" cy="2076450"/>
            <wp:effectExtent l="0" t="0" r="0" b="0"/>
            <wp:docPr id="70" name="Picture 70" descr="100psi_cone_best candidate_st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100psi_cone_best candidate_stress"/>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286375" cy="2076450"/>
                    </a:xfrm>
                    <a:prstGeom prst="rect">
                      <a:avLst/>
                    </a:prstGeom>
                    <a:noFill/>
                    <a:ln>
                      <a:noFill/>
                    </a:ln>
                  </pic:spPr>
                </pic:pic>
              </a:graphicData>
            </a:graphic>
          </wp:inline>
        </w:drawing>
      </w:r>
    </w:p>
    <w:p w:rsidR="006022A1" w:rsidRDefault="006022A1" w:rsidP="006022A1">
      <w:pPr>
        <w:tabs>
          <w:tab w:val="left" w:pos="8370"/>
        </w:tabs>
        <w:jc w:val="center"/>
        <w:rPr>
          <w:color w:val="000000"/>
        </w:rPr>
      </w:pPr>
    </w:p>
    <w:p w:rsidR="00CC4A4E" w:rsidRDefault="006022A1" w:rsidP="00EB292E">
      <w:pPr>
        <w:pStyle w:val="ListParagraph"/>
        <w:keepNext/>
        <w:numPr>
          <w:ilvl w:val="0"/>
          <w:numId w:val="15"/>
        </w:numPr>
        <w:jc w:val="center"/>
      </w:pPr>
      <w:r>
        <w:rPr>
          <w:noProof/>
          <w:lang w:bidi="ar-SA"/>
        </w:rPr>
        <w:drawing>
          <wp:inline distT="0" distB="0" distL="0" distR="0" wp14:anchorId="5C48AC88" wp14:editId="6B0FB512">
            <wp:extent cx="5286375" cy="2066925"/>
            <wp:effectExtent l="0" t="0" r="0" b="0"/>
            <wp:docPr id="69" name="Picture 69" descr="100psi_cone_best candidate_str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100psi_cone_best candidate_strain"/>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286375" cy="2066925"/>
                    </a:xfrm>
                    <a:prstGeom prst="rect">
                      <a:avLst/>
                    </a:prstGeom>
                    <a:noFill/>
                    <a:ln>
                      <a:noFill/>
                    </a:ln>
                  </pic:spPr>
                </pic:pic>
              </a:graphicData>
            </a:graphic>
          </wp:inline>
        </w:drawing>
      </w:r>
    </w:p>
    <w:p w:rsidR="006022A1" w:rsidRPr="002D74D4" w:rsidRDefault="00CC4A4E" w:rsidP="002D74D4">
      <w:pPr>
        <w:pStyle w:val="Caption"/>
        <w:spacing w:after="240"/>
        <w:jc w:val="center"/>
        <w:rPr>
          <w:color w:val="000000"/>
        </w:rPr>
      </w:pPr>
      <w:bookmarkStart w:id="86" w:name="_Toc487652821"/>
      <w:proofErr w:type="gramStart"/>
      <w:r>
        <w:t xml:space="preserve">Figure </w:t>
      </w:r>
      <w:r w:rsidR="00C4117D">
        <w:fldChar w:fldCharType="begin"/>
      </w:r>
      <w:r w:rsidR="00C4117D">
        <w:instrText xml:space="preserve"> STYLEREF 1 \s </w:instrText>
      </w:r>
      <w:r w:rsidR="00C4117D">
        <w:fldChar w:fldCharType="separate"/>
      </w:r>
      <w:r w:rsidR="000C41EC">
        <w:rPr>
          <w:noProof/>
        </w:rPr>
        <w:t>5</w:t>
      </w:r>
      <w:r w:rsidR="00C4117D">
        <w:rPr>
          <w:noProof/>
        </w:rPr>
        <w:fldChar w:fldCharType="end"/>
      </w:r>
      <w:r w:rsidR="008C4A8E">
        <w:t>.</w:t>
      </w:r>
      <w:proofErr w:type="gramEnd"/>
      <w:r w:rsidR="00C4117D">
        <w:fldChar w:fldCharType="begin"/>
      </w:r>
      <w:r w:rsidR="00C4117D">
        <w:instrText xml:space="preserve"> SEQ Figure \* ARABIC \s 1 </w:instrText>
      </w:r>
      <w:r w:rsidR="00C4117D">
        <w:fldChar w:fldCharType="separate"/>
      </w:r>
      <w:r w:rsidR="000C41EC">
        <w:rPr>
          <w:noProof/>
        </w:rPr>
        <w:t>10</w:t>
      </w:r>
      <w:r w:rsidR="00C4117D">
        <w:rPr>
          <w:noProof/>
        </w:rPr>
        <w:fldChar w:fldCharType="end"/>
      </w:r>
      <w:r>
        <w:t xml:space="preserve">: </w:t>
      </w:r>
      <w:r w:rsidRPr="00060DD5">
        <w:t xml:space="preserve">FEM results of the conical shape unit with optimum dimensions </w:t>
      </w:r>
      <w:r w:rsidR="00EF47CF">
        <w:t>applied with</w:t>
      </w:r>
      <w:r w:rsidRPr="00060DD5">
        <w:t xml:space="preserve"> 100 psi pressure showing </w:t>
      </w:r>
      <w:r w:rsidR="00EF47CF">
        <w:t>(</w:t>
      </w:r>
      <w:r w:rsidRPr="00060DD5">
        <w:t xml:space="preserve">a) normal stress and </w:t>
      </w:r>
      <w:r w:rsidR="00EF47CF">
        <w:t>(</w:t>
      </w:r>
      <w:r w:rsidRPr="00060DD5">
        <w:t>b) strain</w:t>
      </w:r>
      <w:bookmarkEnd w:id="86"/>
      <w:r w:rsidR="00A8070F">
        <w:t>.</w:t>
      </w:r>
    </w:p>
    <w:p w:rsidR="006022A1" w:rsidRPr="0057789B" w:rsidRDefault="006022A1" w:rsidP="00614F24">
      <w:pPr>
        <w:pStyle w:val="Heading2"/>
      </w:pPr>
      <w:bookmarkStart w:id="87" w:name="_Toc487652763"/>
      <w:r>
        <w:t>Optimization of Truncated Pyramid Shape Sensor Unit</w:t>
      </w:r>
      <w:bookmarkEnd w:id="87"/>
    </w:p>
    <w:p w:rsidR="006022A1" w:rsidRDefault="006022A1" w:rsidP="005B04F3">
      <w:pPr>
        <w:ind w:firstLine="720"/>
        <w:jc w:val="both"/>
        <w:rPr>
          <w:color w:val="000000"/>
        </w:rPr>
      </w:pPr>
      <w:r>
        <w:rPr>
          <w:color w:val="000000"/>
        </w:rPr>
        <w:t xml:space="preserve">Truncated pyramid is another shape that has been analyzed to obtain maximum </w:t>
      </w:r>
      <w:proofErr w:type="spellStart"/>
      <w:r>
        <w:rPr>
          <w:color w:val="000000"/>
        </w:rPr>
        <w:t>piezoresistance</w:t>
      </w:r>
      <w:proofErr w:type="spellEnd"/>
      <w:r>
        <w:rPr>
          <w:color w:val="000000"/>
        </w:rPr>
        <w:t xml:space="preserve"> sensitivity. Three input design</w:t>
      </w:r>
      <w:r w:rsidR="004A6ED7">
        <w:rPr>
          <w:color w:val="000000"/>
        </w:rPr>
        <w:t xml:space="preserve"> parameters as size of the base, size of the </w:t>
      </w:r>
      <w:r>
        <w:rPr>
          <w:color w:val="000000"/>
        </w:rPr>
        <w:t xml:space="preserve">tip of the pyramid, and pyramid height were used as independent variables. The maximum pressure of 100 psi was used for the optimization of truncated pyramid shape. Input design parameters of pyramid base length ranging from 6-10 mm, pyramid tip length ranging from 1-4 mm, and height ranging from 3-10 mm were selected. The </w:t>
      </w:r>
      <w:r>
        <w:rPr>
          <w:color w:val="000000"/>
        </w:rPr>
        <w:lastRenderedPageBreak/>
        <w:t xml:space="preserve">optimization objective was to maximize the compressive stress and strain for the optimized shape while keeping the strain under 20%. The optimum shape obtained from </w:t>
      </w:r>
    </w:p>
    <w:p w:rsidR="00CC4A4E" w:rsidRPr="000556CB" w:rsidRDefault="006022A1" w:rsidP="000556CB">
      <w:pPr>
        <w:jc w:val="both"/>
        <w:rPr>
          <w:color w:val="000000"/>
        </w:rPr>
      </w:pPr>
      <w:r>
        <w:rPr>
          <w:color w:val="000000"/>
        </w:rPr>
        <w:t>FEM and optimization contains approximately 9.5 mm pyramid bottom base length, 2.3 mm tip base length, and 3 mm in height. Table</w:t>
      </w:r>
      <w:r w:rsidR="004A6ED7">
        <w:rPr>
          <w:color w:val="000000"/>
        </w:rPr>
        <w:t>5.1</w:t>
      </w:r>
      <w:r>
        <w:rPr>
          <w:color w:val="000000"/>
        </w:rPr>
        <w:t xml:space="preserve"> summarizes the opt</w:t>
      </w:r>
      <w:r w:rsidR="005B04F3">
        <w:rPr>
          <w:color w:val="000000"/>
        </w:rPr>
        <w:t>imized dimensions obtained for three</w:t>
      </w:r>
      <w:r>
        <w:rPr>
          <w:color w:val="000000"/>
        </w:rPr>
        <w:t xml:space="preserve"> different sh</w:t>
      </w:r>
      <w:r w:rsidR="004A6ED7">
        <w:rPr>
          <w:color w:val="000000"/>
        </w:rPr>
        <w:t>apes considered for this study.</w:t>
      </w:r>
    </w:p>
    <w:p w:rsidR="00E3055B" w:rsidRDefault="00E3055B" w:rsidP="00E3055B">
      <w:pPr>
        <w:pStyle w:val="Caption"/>
        <w:keepNext/>
      </w:pPr>
      <w:bookmarkStart w:id="88" w:name="_Toc487652775"/>
      <w:proofErr w:type="gramStart"/>
      <w:r>
        <w:t xml:space="preserve">Table </w:t>
      </w:r>
      <w:r w:rsidR="00C4117D">
        <w:fldChar w:fldCharType="begin"/>
      </w:r>
      <w:r w:rsidR="00C4117D">
        <w:instrText xml:space="preserve"> STYLEREF 1 \s </w:instrText>
      </w:r>
      <w:r w:rsidR="00C4117D">
        <w:fldChar w:fldCharType="separate"/>
      </w:r>
      <w:r w:rsidR="000C41EC">
        <w:rPr>
          <w:noProof/>
        </w:rPr>
        <w:t>5</w:t>
      </w:r>
      <w:r w:rsidR="00C4117D">
        <w:rPr>
          <w:noProof/>
        </w:rPr>
        <w:fldChar w:fldCharType="end"/>
      </w:r>
      <w:r w:rsidR="0018404C">
        <w:t>.</w:t>
      </w:r>
      <w:proofErr w:type="gramEnd"/>
      <w:r w:rsidR="00C4117D">
        <w:fldChar w:fldCharType="begin"/>
      </w:r>
      <w:r w:rsidR="00C4117D">
        <w:instrText xml:space="preserve"> SEQ Table \* ARABIC \s 1 </w:instrText>
      </w:r>
      <w:r w:rsidR="00C4117D">
        <w:fldChar w:fldCharType="separate"/>
      </w:r>
      <w:r w:rsidR="000C41EC">
        <w:rPr>
          <w:noProof/>
        </w:rPr>
        <w:t>1</w:t>
      </w:r>
      <w:r w:rsidR="00C4117D">
        <w:rPr>
          <w:noProof/>
        </w:rPr>
        <w:fldChar w:fldCharType="end"/>
      </w:r>
      <w:r>
        <w:t xml:space="preserve">: </w:t>
      </w:r>
      <w:r w:rsidRPr="003841CB">
        <w:t xml:space="preserve"> Dimensions of optimized shapes</w:t>
      </w:r>
      <w:r>
        <w:t>.</w:t>
      </w:r>
      <w:bookmarkEnd w:id="88"/>
    </w:p>
    <w:tbl>
      <w:tblPr>
        <w:tblStyle w:val="TableGrid"/>
        <w:tblW w:w="0" w:type="auto"/>
        <w:tblInd w:w="198" w:type="dxa"/>
        <w:tblLook w:val="04A0" w:firstRow="1" w:lastRow="0" w:firstColumn="1" w:lastColumn="0" w:noHBand="0" w:noVBand="1"/>
      </w:tblPr>
      <w:tblGrid>
        <w:gridCol w:w="1927"/>
        <w:gridCol w:w="2125"/>
        <w:gridCol w:w="2125"/>
        <w:gridCol w:w="2125"/>
      </w:tblGrid>
      <w:tr w:rsidR="006022A1" w:rsidTr="001D2AB3">
        <w:trPr>
          <w:trHeight w:val="482"/>
        </w:trPr>
        <w:tc>
          <w:tcPr>
            <w:tcW w:w="1927" w:type="dxa"/>
            <w:tcBorders>
              <w:top w:val="nil"/>
              <w:left w:val="nil"/>
            </w:tcBorders>
          </w:tcPr>
          <w:p w:rsidR="006022A1" w:rsidRDefault="006022A1" w:rsidP="001D2AB3">
            <w:pPr>
              <w:spacing w:line="240" w:lineRule="auto"/>
              <w:jc w:val="center"/>
              <w:rPr>
                <w:color w:val="000000"/>
              </w:rPr>
            </w:pPr>
          </w:p>
        </w:tc>
        <w:tc>
          <w:tcPr>
            <w:tcW w:w="2125" w:type="dxa"/>
          </w:tcPr>
          <w:p w:rsidR="006022A1" w:rsidRPr="009500CE" w:rsidRDefault="006022A1" w:rsidP="001D2AB3">
            <w:pPr>
              <w:spacing w:line="240" w:lineRule="auto"/>
              <w:jc w:val="center"/>
              <w:rPr>
                <w:rFonts w:ascii="Times New Roman" w:hAnsi="Times New Roman"/>
                <w:b/>
                <w:color w:val="000000"/>
              </w:rPr>
            </w:pPr>
            <w:r w:rsidRPr="009500CE">
              <w:rPr>
                <w:rFonts w:ascii="Times New Roman" w:hAnsi="Times New Roman"/>
                <w:b/>
                <w:color w:val="000000"/>
              </w:rPr>
              <w:t>Bottom radius</w:t>
            </w:r>
            <w:r>
              <w:rPr>
                <w:rFonts w:ascii="Times New Roman" w:hAnsi="Times New Roman"/>
                <w:b/>
                <w:color w:val="000000"/>
              </w:rPr>
              <w:t>/base</w:t>
            </w:r>
            <w:r w:rsidRPr="009500CE">
              <w:rPr>
                <w:rFonts w:ascii="Times New Roman" w:hAnsi="Times New Roman"/>
                <w:b/>
                <w:color w:val="000000"/>
              </w:rPr>
              <w:t xml:space="preserve"> (mm)</w:t>
            </w:r>
          </w:p>
        </w:tc>
        <w:tc>
          <w:tcPr>
            <w:tcW w:w="2125" w:type="dxa"/>
          </w:tcPr>
          <w:p w:rsidR="006022A1" w:rsidRPr="009500CE" w:rsidRDefault="006022A1" w:rsidP="001D2AB3">
            <w:pPr>
              <w:spacing w:line="240" w:lineRule="auto"/>
              <w:jc w:val="center"/>
              <w:rPr>
                <w:rFonts w:ascii="Times New Roman" w:hAnsi="Times New Roman"/>
                <w:b/>
                <w:color w:val="000000"/>
              </w:rPr>
            </w:pPr>
            <w:r w:rsidRPr="009500CE">
              <w:rPr>
                <w:rFonts w:ascii="Times New Roman" w:hAnsi="Times New Roman"/>
                <w:b/>
                <w:color w:val="000000"/>
              </w:rPr>
              <w:t xml:space="preserve">Top radius </w:t>
            </w:r>
            <w:r>
              <w:rPr>
                <w:rFonts w:ascii="Times New Roman" w:hAnsi="Times New Roman"/>
                <w:b/>
                <w:color w:val="000000"/>
              </w:rPr>
              <w:t>/base</w:t>
            </w:r>
            <w:r w:rsidRPr="009500CE">
              <w:rPr>
                <w:rFonts w:ascii="Times New Roman" w:hAnsi="Times New Roman"/>
                <w:b/>
                <w:color w:val="000000"/>
              </w:rPr>
              <w:t>(mm)</w:t>
            </w:r>
          </w:p>
        </w:tc>
        <w:tc>
          <w:tcPr>
            <w:tcW w:w="2125" w:type="dxa"/>
          </w:tcPr>
          <w:p w:rsidR="006022A1" w:rsidRPr="009500CE" w:rsidRDefault="006022A1" w:rsidP="001D2AB3">
            <w:pPr>
              <w:spacing w:line="240" w:lineRule="auto"/>
              <w:jc w:val="center"/>
              <w:rPr>
                <w:rFonts w:ascii="Times New Roman" w:hAnsi="Times New Roman"/>
                <w:b/>
                <w:color w:val="000000"/>
              </w:rPr>
            </w:pPr>
            <w:r w:rsidRPr="009500CE">
              <w:rPr>
                <w:rFonts w:ascii="Times New Roman" w:hAnsi="Times New Roman"/>
                <w:b/>
                <w:color w:val="000000"/>
              </w:rPr>
              <w:t>Height(mm)</w:t>
            </w:r>
          </w:p>
        </w:tc>
      </w:tr>
      <w:tr w:rsidR="006022A1" w:rsidTr="001D2AB3">
        <w:trPr>
          <w:trHeight w:val="241"/>
        </w:trPr>
        <w:tc>
          <w:tcPr>
            <w:tcW w:w="1927" w:type="dxa"/>
          </w:tcPr>
          <w:p w:rsidR="006022A1" w:rsidRPr="00455F68" w:rsidRDefault="006022A1" w:rsidP="001D2AB3">
            <w:pPr>
              <w:spacing w:line="240" w:lineRule="auto"/>
              <w:jc w:val="center"/>
              <w:rPr>
                <w:b/>
                <w:color w:val="000000"/>
              </w:rPr>
            </w:pPr>
            <w:r w:rsidRPr="00455F68">
              <w:rPr>
                <w:b/>
                <w:color w:val="000000"/>
              </w:rPr>
              <w:t>Cylinder shape</w:t>
            </w:r>
          </w:p>
        </w:tc>
        <w:tc>
          <w:tcPr>
            <w:tcW w:w="2125" w:type="dxa"/>
          </w:tcPr>
          <w:p w:rsidR="006022A1" w:rsidRDefault="006022A1" w:rsidP="001D2AB3">
            <w:pPr>
              <w:spacing w:line="240" w:lineRule="auto"/>
              <w:jc w:val="center"/>
              <w:rPr>
                <w:rFonts w:ascii="Times New Roman" w:hAnsi="Times New Roman"/>
                <w:color w:val="000000"/>
              </w:rPr>
            </w:pPr>
            <w:r>
              <w:rPr>
                <w:rFonts w:ascii="Times New Roman" w:hAnsi="Times New Roman"/>
                <w:color w:val="000000"/>
              </w:rPr>
              <w:t>5</w:t>
            </w:r>
          </w:p>
        </w:tc>
        <w:tc>
          <w:tcPr>
            <w:tcW w:w="2125" w:type="dxa"/>
          </w:tcPr>
          <w:p w:rsidR="006022A1" w:rsidRDefault="006022A1" w:rsidP="001D2AB3">
            <w:pPr>
              <w:spacing w:line="240" w:lineRule="auto"/>
              <w:jc w:val="center"/>
              <w:rPr>
                <w:rFonts w:ascii="Times New Roman" w:hAnsi="Times New Roman"/>
                <w:color w:val="000000"/>
              </w:rPr>
            </w:pPr>
            <w:r>
              <w:rPr>
                <w:rFonts w:ascii="Times New Roman" w:hAnsi="Times New Roman"/>
                <w:color w:val="000000"/>
              </w:rPr>
              <w:t>5</w:t>
            </w:r>
          </w:p>
        </w:tc>
        <w:tc>
          <w:tcPr>
            <w:tcW w:w="2125" w:type="dxa"/>
          </w:tcPr>
          <w:p w:rsidR="006022A1" w:rsidRDefault="006022A1" w:rsidP="001D2AB3">
            <w:pPr>
              <w:spacing w:line="240" w:lineRule="auto"/>
              <w:jc w:val="center"/>
              <w:rPr>
                <w:rFonts w:ascii="Times New Roman" w:hAnsi="Times New Roman"/>
                <w:color w:val="000000"/>
              </w:rPr>
            </w:pPr>
            <w:r>
              <w:rPr>
                <w:rFonts w:ascii="Times New Roman" w:hAnsi="Times New Roman"/>
                <w:color w:val="000000"/>
              </w:rPr>
              <w:t>3</w:t>
            </w:r>
          </w:p>
        </w:tc>
      </w:tr>
      <w:tr w:rsidR="006022A1" w:rsidTr="001D2AB3">
        <w:trPr>
          <w:trHeight w:val="241"/>
        </w:trPr>
        <w:tc>
          <w:tcPr>
            <w:tcW w:w="1927" w:type="dxa"/>
          </w:tcPr>
          <w:p w:rsidR="006022A1" w:rsidRPr="00455F68" w:rsidRDefault="006022A1" w:rsidP="001D2AB3">
            <w:pPr>
              <w:spacing w:line="240" w:lineRule="auto"/>
              <w:jc w:val="center"/>
              <w:rPr>
                <w:b/>
                <w:color w:val="000000"/>
              </w:rPr>
            </w:pPr>
            <w:r w:rsidRPr="00455F68">
              <w:rPr>
                <w:b/>
                <w:color w:val="000000"/>
              </w:rPr>
              <w:t>Cone shape</w:t>
            </w:r>
          </w:p>
        </w:tc>
        <w:tc>
          <w:tcPr>
            <w:tcW w:w="2125" w:type="dxa"/>
          </w:tcPr>
          <w:p w:rsidR="006022A1" w:rsidRDefault="006022A1" w:rsidP="001D2AB3">
            <w:pPr>
              <w:spacing w:line="240" w:lineRule="auto"/>
              <w:jc w:val="center"/>
              <w:rPr>
                <w:rFonts w:ascii="Times New Roman" w:hAnsi="Times New Roman"/>
                <w:color w:val="000000"/>
              </w:rPr>
            </w:pPr>
            <w:r>
              <w:rPr>
                <w:rFonts w:ascii="Times New Roman" w:hAnsi="Times New Roman"/>
                <w:color w:val="000000"/>
              </w:rPr>
              <w:t>4.9</w:t>
            </w:r>
          </w:p>
        </w:tc>
        <w:tc>
          <w:tcPr>
            <w:tcW w:w="2125" w:type="dxa"/>
          </w:tcPr>
          <w:p w:rsidR="006022A1" w:rsidRDefault="006022A1" w:rsidP="001D2AB3">
            <w:pPr>
              <w:spacing w:line="240" w:lineRule="auto"/>
              <w:jc w:val="center"/>
              <w:rPr>
                <w:rFonts w:ascii="Times New Roman" w:hAnsi="Times New Roman"/>
                <w:color w:val="000000"/>
              </w:rPr>
            </w:pPr>
            <w:r>
              <w:rPr>
                <w:rFonts w:ascii="Times New Roman" w:hAnsi="Times New Roman"/>
                <w:color w:val="000000"/>
              </w:rPr>
              <w:t>2.45</w:t>
            </w:r>
          </w:p>
        </w:tc>
        <w:tc>
          <w:tcPr>
            <w:tcW w:w="2125" w:type="dxa"/>
          </w:tcPr>
          <w:p w:rsidR="006022A1" w:rsidRDefault="006022A1" w:rsidP="001D2AB3">
            <w:pPr>
              <w:spacing w:line="240" w:lineRule="auto"/>
              <w:jc w:val="center"/>
              <w:rPr>
                <w:rFonts w:ascii="Times New Roman" w:hAnsi="Times New Roman"/>
                <w:color w:val="000000"/>
              </w:rPr>
            </w:pPr>
            <w:r>
              <w:rPr>
                <w:rFonts w:ascii="Times New Roman" w:hAnsi="Times New Roman"/>
                <w:color w:val="000000"/>
              </w:rPr>
              <w:t>3.4</w:t>
            </w:r>
          </w:p>
        </w:tc>
      </w:tr>
      <w:tr w:rsidR="006022A1" w:rsidTr="001D2AB3">
        <w:trPr>
          <w:trHeight w:val="496"/>
        </w:trPr>
        <w:tc>
          <w:tcPr>
            <w:tcW w:w="1927" w:type="dxa"/>
          </w:tcPr>
          <w:p w:rsidR="006022A1" w:rsidRPr="00455F68" w:rsidRDefault="006022A1" w:rsidP="001D2AB3">
            <w:pPr>
              <w:spacing w:line="240" w:lineRule="auto"/>
              <w:jc w:val="center"/>
              <w:rPr>
                <w:b/>
                <w:color w:val="000000"/>
              </w:rPr>
            </w:pPr>
            <w:r w:rsidRPr="00455F68">
              <w:rPr>
                <w:b/>
                <w:color w:val="000000"/>
              </w:rPr>
              <w:t>Truncated pyramid</w:t>
            </w:r>
          </w:p>
        </w:tc>
        <w:tc>
          <w:tcPr>
            <w:tcW w:w="2125" w:type="dxa"/>
          </w:tcPr>
          <w:p w:rsidR="00EF47CF" w:rsidRDefault="00EF47CF" w:rsidP="001D2AB3">
            <w:pPr>
              <w:spacing w:line="240" w:lineRule="auto"/>
              <w:jc w:val="center"/>
              <w:rPr>
                <w:color w:val="000000"/>
              </w:rPr>
            </w:pPr>
          </w:p>
          <w:p w:rsidR="006022A1" w:rsidRDefault="006022A1" w:rsidP="001D2AB3">
            <w:pPr>
              <w:spacing w:line="240" w:lineRule="auto"/>
              <w:jc w:val="center"/>
              <w:rPr>
                <w:color w:val="000000"/>
              </w:rPr>
            </w:pPr>
            <w:r>
              <w:rPr>
                <w:color w:val="000000"/>
              </w:rPr>
              <w:t>9.5</w:t>
            </w:r>
          </w:p>
        </w:tc>
        <w:tc>
          <w:tcPr>
            <w:tcW w:w="2125" w:type="dxa"/>
          </w:tcPr>
          <w:p w:rsidR="00EF47CF" w:rsidRDefault="00EF47CF" w:rsidP="001D2AB3">
            <w:pPr>
              <w:spacing w:line="240" w:lineRule="auto"/>
              <w:jc w:val="center"/>
              <w:rPr>
                <w:color w:val="000000"/>
              </w:rPr>
            </w:pPr>
          </w:p>
          <w:p w:rsidR="006022A1" w:rsidRDefault="006022A1" w:rsidP="001D2AB3">
            <w:pPr>
              <w:spacing w:line="240" w:lineRule="auto"/>
              <w:jc w:val="center"/>
              <w:rPr>
                <w:color w:val="000000"/>
              </w:rPr>
            </w:pPr>
            <w:r>
              <w:rPr>
                <w:color w:val="000000"/>
              </w:rPr>
              <w:t>2.3</w:t>
            </w:r>
          </w:p>
        </w:tc>
        <w:tc>
          <w:tcPr>
            <w:tcW w:w="2125" w:type="dxa"/>
          </w:tcPr>
          <w:p w:rsidR="00EF47CF" w:rsidRDefault="00EF47CF" w:rsidP="001D2AB3">
            <w:pPr>
              <w:spacing w:line="240" w:lineRule="auto"/>
              <w:jc w:val="center"/>
              <w:rPr>
                <w:color w:val="000000"/>
              </w:rPr>
            </w:pPr>
          </w:p>
          <w:p w:rsidR="006022A1" w:rsidRDefault="006022A1" w:rsidP="001D2AB3">
            <w:pPr>
              <w:spacing w:line="240" w:lineRule="auto"/>
              <w:jc w:val="center"/>
              <w:rPr>
                <w:color w:val="000000"/>
              </w:rPr>
            </w:pPr>
            <w:r>
              <w:rPr>
                <w:color w:val="000000"/>
              </w:rPr>
              <w:t>3</w:t>
            </w:r>
          </w:p>
        </w:tc>
      </w:tr>
    </w:tbl>
    <w:p w:rsidR="006022A1" w:rsidRDefault="006022A1" w:rsidP="006022A1">
      <w:pPr>
        <w:rPr>
          <w:color w:val="000000"/>
        </w:rPr>
      </w:pPr>
    </w:p>
    <w:p w:rsidR="006022A1" w:rsidRDefault="006022A1" w:rsidP="00614F24">
      <w:pPr>
        <w:pStyle w:val="Heading2"/>
      </w:pPr>
      <w:bookmarkStart w:id="89" w:name="_Toc487652764"/>
      <w:r>
        <w:t>Sensing Response of Optimized Shapes</w:t>
      </w:r>
      <w:bookmarkEnd w:id="89"/>
    </w:p>
    <w:p w:rsidR="006022A1" w:rsidRDefault="00401CF5" w:rsidP="004870C1">
      <w:pPr>
        <w:ind w:firstLine="720"/>
        <w:jc w:val="both"/>
        <w:rPr>
          <w:rFonts w:ascii="Times New Roman" w:hAnsi="Times New Roman"/>
        </w:rPr>
      </w:pPr>
      <w:r>
        <w:rPr>
          <w:rFonts w:ascii="Times New Roman" w:hAnsi="Times New Roman"/>
        </w:rPr>
        <w:t>Once o</w:t>
      </w:r>
      <w:r w:rsidR="006022A1">
        <w:rPr>
          <w:rFonts w:ascii="Times New Roman" w:hAnsi="Times New Roman"/>
        </w:rPr>
        <w:t>ptimized shape single sensing unit</w:t>
      </w:r>
      <w:r>
        <w:rPr>
          <w:rFonts w:ascii="Times New Roman" w:hAnsi="Times New Roman"/>
        </w:rPr>
        <w:t xml:space="preserve"> dimensions were identified by FEM and optimization algorithm, physical units </w:t>
      </w:r>
      <w:r w:rsidR="006022A1">
        <w:rPr>
          <w:rFonts w:ascii="Times New Roman" w:hAnsi="Times New Roman"/>
        </w:rPr>
        <w:t xml:space="preserve">were </w:t>
      </w:r>
      <w:r>
        <w:rPr>
          <w:rFonts w:ascii="Times New Roman" w:hAnsi="Times New Roman"/>
        </w:rPr>
        <w:t xml:space="preserve">prepared and experimentally </w:t>
      </w:r>
      <w:r w:rsidR="006022A1">
        <w:rPr>
          <w:rFonts w:ascii="Times New Roman" w:hAnsi="Times New Roman"/>
        </w:rPr>
        <w:t xml:space="preserve">characterized under cyclic compressive loading conditions to experimentally verify the concept of maximizing the sensitivity. Figure </w:t>
      </w:r>
      <w:r>
        <w:rPr>
          <w:rFonts w:ascii="Times New Roman" w:hAnsi="Times New Roman"/>
        </w:rPr>
        <w:t>5.11</w:t>
      </w:r>
      <w:r w:rsidR="006022A1">
        <w:rPr>
          <w:rFonts w:ascii="Times New Roman" w:hAnsi="Times New Roman"/>
        </w:rPr>
        <w:t xml:space="preserve"> shows the fabricated optimum shape </w:t>
      </w:r>
      <w:proofErr w:type="spellStart"/>
      <w:r w:rsidR="006022A1">
        <w:rPr>
          <w:rFonts w:ascii="Times New Roman" w:hAnsi="Times New Roman"/>
        </w:rPr>
        <w:t>nanocomposites</w:t>
      </w:r>
      <w:proofErr w:type="spellEnd"/>
      <w:r w:rsidR="006022A1">
        <w:rPr>
          <w:rFonts w:ascii="Times New Roman" w:hAnsi="Times New Roman"/>
        </w:rPr>
        <w:t>.</w:t>
      </w:r>
    </w:p>
    <w:p w:rsidR="00CC4A4E" w:rsidRDefault="006022A1" w:rsidP="00CC4A4E">
      <w:pPr>
        <w:keepNext/>
        <w:jc w:val="center"/>
      </w:pPr>
      <w:r>
        <w:rPr>
          <w:rFonts w:ascii="Times New Roman" w:hAnsi="Times New Roman"/>
          <w:noProof/>
          <w:lang w:bidi="ar-SA"/>
        </w:rPr>
        <w:drawing>
          <wp:inline distT="0" distB="0" distL="0" distR="0" wp14:anchorId="54A2614F" wp14:editId="747BF195">
            <wp:extent cx="1438275" cy="1362075"/>
            <wp:effectExtent l="0" t="0" r="0" b="0"/>
            <wp:docPr id="68" name="Picture 68" descr="18986334_1309860062462612_1781693983_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18986334_1309860062462612_1781693983_o"/>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438275" cy="1362075"/>
                    </a:xfrm>
                    <a:prstGeom prst="rect">
                      <a:avLst/>
                    </a:prstGeom>
                    <a:noFill/>
                    <a:ln>
                      <a:noFill/>
                    </a:ln>
                  </pic:spPr>
                </pic:pic>
              </a:graphicData>
            </a:graphic>
          </wp:inline>
        </w:drawing>
      </w:r>
      <w:r>
        <w:rPr>
          <w:rFonts w:ascii="Times New Roman" w:hAnsi="Times New Roman"/>
          <w:noProof/>
          <w:lang w:bidi="ar-SA"/>
        </w:rPr>
        <w:drawing>
          <wp:inline distT="0" distB="0" distL="0" distR="0" wp14:anchorId="51EFD1D2" wp14:editId="78514651">
            <wp:extent cx="1895475" cy="1362519"/>
            <wp:effectExtent l="0" t="0" r="0" b="0"/>
            <wp:docPr id="58" name="Picture 58" descr="C:\Users\Shoieb\AppData\Local\Microsoft\Windows\INetCache\Content.Word\19022520_1309860065795945_147786144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Users\Shoieb\AppData\Local\Microsoft\Windows\INetCache\Content.Word\19022520_1309860065795945_147786144_o.jp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902303" cy="1367427"/>
                    </a:xfrm>
                    <a:prstGeom prst="rect">
                      <a:avLst/>
                    </a:prstGeom>
                    <a:noFill/>
                    <a:ln>
                      <a:noFill/>
                    </a:ln>
                  </pic:spPr>
                </pic:pic>
              </a:graphicData>
            </a:graphic>
          </wp:inline>
        </w:drawing>
      </w:r>
      <w:r>
        <w:rPr>
          <w:rFonts w:ascii="Times New Roman" w:hAnsi="Times New Roman"/>
          <w:noProof/>
          <w:lang w:bidi="ar-SA"/>
        </w:rPr>
        <w:drawing>
          <wp:inline distT="0" distB="0" distL="0" distR="0" wp14:anchorId="61039A3E" wp14:editId="62413049">
            <wp:extent cx="1724025" cy="1371600"/>
            <wp:effectExtent l="0" t="0" r="0" b="0"/>
            <wp:docPr id="67" name="Picture 67" descr="19024497_1309860069129278_2002911590_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19024497_1309860069129278_2002911590_o"/>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724025" cy="1371600"/>
                    </a:xfrm>
                    <a:prstGeom prst="rect">
                      <a:avLst/>
                    </a:prstGeom>
                    <a:noFill/>
                    <a:ln>
                      <a:noFill/>
                    </a:ln>
                  </pic:spPr>
                </pic:pic>
              </a:graphicData>
            </a:graphic>
          </wp:inline>
        </w:drawing>
      </w:r>
    </w:p>
    <w:p w:rsidR="006022A1" w:rsidRPr="009D2048" w:rsidRDefault="00CC4A4E" w:rsidP="009D2048">
      <w:pPr>
        <w:pStyle w:val="Caption"/>
        <w:spacing w:after="240"/>
        <w:jc w:val="center"/>
        <w:rPr>
          <w:rFonts w:ascii="Times New Roman" w:hAnsi="Times New Roman"/>
        </w:rPr>
      </w:pPr>
      <w:bookmarkStart w:id="90" w:name="_Toc487652822"/>
      <w:proofErr w:type="gramStart"/>
      <w:r>
        <w:t xml:space="preserve">Figure </w:t>
      </w:r>
      <w:r w:rsidR="00C4117D">
        <w:fldChar w:fldCharType="begin"/>
      </w:r>
      <w:r w:rsidR="00C4117D">
        <w:instrText xml:space="preserve"> STYLEREF 1 \s </w:instrText>
      </w:r>
      <w:r w:rsidR="00C4117D">
        <w:fldChar w:fldCharType="separate"/>
      </w:r>
      <w:r w:rsidR="000C41EC">
        <w:rPr>
          <w:noProof/>
        </w:rPr>
        <w:t>5</w:t>
      </w:r>
      <w:r w:rsidR="00C4117D">
        <w:rPr>
          <w:noProof/>
        </w:rPr>
        <w:fldChar w:fldCharType="end"/>
      </w:r>
      <w:r w:rsidR="008C4A8E">
        <w:t>.</w:t>
      </w:r>
      <w:proofErr w:type="gramEnd"/>
      <w:r w:rsidR="00C4117D">
        <w:fldChar w:fldCharType="begin"/>
      </w:r>
      <w:r w:rsidR="00C4117D">
        <w:instrText xml:space="preserve"> SEQ Figure \* ARABIC \s 1 </w:instrText>
      </w:r>
      <w:r w:rsidR="00C4117D">
        <w:fldChar w:fldCharType="separate"/>
      </w:r>
      <w:r w:rsidR="000C41EC">
        <w:rPr>
          <w:noProof/>
        </w:rPr>
        <w:t>11</w:t>
      </w:r>
      <w:r w:rsidR="00C4117D">
        <w:rPr>
          <w:noProof/>
        </w:rPr>
        <w:fldChar w:fldCharType="end"/>
      </w:r>
      <w:r>
        <w:t xml:space="preserve">: </w:t>
      </w:r>
      <w:r w:rsidRPr="00C51248">
        <w:t xml:space="preserve"> Photographs of </w:t>
      </w:r>
      <w:proofErr w:type="spellStart"/>
      <w:r w:rsidRPr="00C51248">
        <w:t>nanocomposites</w:t>
      </w:r>
      <w:proofErr w:type="spellEnd"/>
      <w:r w:rsidRPr="00C51248">
        <w:t xml:space="preserve"> with optimum shapes</w:t>
      </w:r>
      <w:r w:rsidR="00663D80">
        <w:t>.</w:t>
      </w:r>
      <w:bookmarkEnd w:id="90"/>
    </w:p>
    <w:p w:rsidR="006022A1" w:rsidRPr="00195D3C" w:rsidRDefault="006022A1" w:rsidP="006022A1">
      <w:pPr>
        <w:spacing w:line="240" w:lineRule="auto"/>
        <w:jc w:val="center"/>
        <w:rPr>
          <w:rFonts w:ascii="Times New Roman" w:hAnsi="Times New Roman"/>
          <w:b/>
        </w:rPr>
      </w:pPr>
    </w:p>
    <w:p w:rsidR="006022A1" w:rsidRDefault="006022A1" w:rsidP="009D2048">
      <w:pPr>
        <w:ind w:firstLine="720"/>
        <w:jc w:val="both"/>
        <w:rPr>
          <w:rFonts w:ascii="Times New Roman" w:hAnsi="Times New Roman"/>
        </w:rPr>
      </w:pPr>
      <w:r>
        <w:rPr>
          <w:rFonts w:ascii="Times New Roman" w:hAnsi="Times New Roman"/>
        </w:rPr>
        <w:t xml:space="preserve">Figure </w:t>
      </w:r>
      <w:r w:rsidR="00401CF5">
        <w:rPr>
          <w:rFonts w:ascii="Times New Roman" w:hAnsi="Times New Roman"/>
        </w:rPr>
        <w:t>5.12</w:t>
      </w:r>
      <w:r>
        <w:rPr>
          <w:rFonts w:ascii="Times New Roman" w:hAnsi="Times New Roman"/>
        </w:rPr>
        <w:t xml:space="preserve"> shows good repeatable 5 cycles for both cylinder and conical shape with optimized shape dim</w:t>
      </w:r>
      <w:r w:rsidR="007704C8">
        <w:rPr>
          <w:rFonts w:ascii="Times New Roman" w:hAnsi="Times New Roman"/>
        </w:rPr>
        <w:t>ensions. It is clear from the F</w:t>
      </w:r>
      <w:r>
        <w:rPr>
          <w:rFonts w:ascii="Times New Roman" w:hAnsi="Times New Roman"/>
        </w:rPr>
        <w:t xml:space="preserve">igure that indeed there is </w:t>
      </w:r>
      <w:r>
        <w:rPr>
          <w:rFonts w:ascii="Times New Roman" w:hAnsi="Times New Roman"/>
        </w:rPr>
        <w:lastRenderedPageBreak/>
        <w:t>significant improvement in the sensing response at the same applied strain compared to the initial size specimens with highest resistance change as high as 98%. Also, sensitivity is improved in terms of much higher gauge factors.</w:t>
      </w:r>
      <w:r w:rsidR="00495534">
        <w:rPr>
          <w:rFonts w:ascii="Times New Roman" w:hAnsi="Times New Roman"/>
        </w:rPr>
        <w:t xml:space="preserve"> </w:t>
      </w:r>
    </w:p>
    <w:p w:rsidR="006022A1" w:rsidRPr="008C1655" w:rsidRDefault="006022A1" w:rsidP="00D52A6A">
      <w:pPr>
        <w:pStyle w:val="ListParagraph"/>
        <w:numPr>
          <w:ilvl w:val="0"/>
          <w:numId w:val="16"/>
        </w:numPr>
        <w:ind w:left="0" w:firstLine="0"/>
        <w:jc w:val="center"/>
        <w:rPr>
          <w:rFonts w:ascii="Times New Roman" w:hAnsi="Times New Roman"/>
        </w:rPr>
      </w:pPr>
      <w:r>
        <w:rPr>
          <w:noProof/>
          <w:lang w:bidi="ar-SA"/>
        </w:rPr>
        <w:drawing>
          <wp:inline distT="0" distB="0" distL="0" distR="0" wp14:anchorId="79E652B5" wp14:editId="13FFE311">
            <wp:extent cx="4940618" cy="304038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optimized_cone_cylinder_3percent_resistance"/>
                    <pic:cNvPicPr>
                      <a:picLocks noChangeAspect="1" noChangeArrowheads="1"/>
                    </pic:cNvPicPr>
                  </pic:nvPicPr>
                  <pic:blipFill>
                    <a:blip r:embed="rId83">
                      <a:extLst>
                        <a:ext uri="{28A0092B-C50C-407E-A947-70E740481C1C}">
                          <a14:useLocalDpi xmlns:a14="http://schemas.microsoft.com/office/drawing/2010/main" val="0"/>
                        </a:ext>
                      </a:extLst>
                    </a:blip>
                    <a:stretch>
                      <a:fillRect/>
                    </a:stretch>
                  </pic:blipFill>
                  <pic:spPr bwMode="auto">
                    <a:xfrm>
                      <a:off x="0" y="0"/>
                      <a:ext cx="4944540" cy="3042794"/>
                    </a:xfrm>
                    <a:prstGeom prst="rect">
                      <a:avLst/>
                    </a:prstGeom>
                    <a:noFill/>
                    <a:ln>
                      <a:noFill/>
                    </a:ln>
                  </pic:spPr>
                </pic:pic>
              </a:graphicData>
            </a:graphic>
          </wp:inline>
        </w:drawing>
      </w:r>
    </w:p>
    <w:p w:rsidR="006022A1" w:rsidRPr="008C1655" w:rsidRDefault="006022A1" w:rsidP="00D52A6A">
      <w:pPr>
        <w:pStyle w:val="ListParagraph"/>
        <w:numPr>
          <w:ilvl w:val="0"/>
          <w:numId w:val="16"/>
        </w:numPr>
        <w:ind w:left="0" w:firstLine="0"/>
        <w:jc w:val="center"/>
        <w:rPr>
          <w:color w:val="000000"/>
        </w:rPr>
      </w:pPr>
      <w:r>
        <w:rPr>
          <w:noProof/>
          <w:lang w:bidi="ar-SA"/>
        </w:rPr>
        <w:drawing>
          <wp:inline distT="0" distB="0" distL="0" distR="0" wp14:anchorId="5AB6B9A6" wp14:editId="2EFCF12B">
            <wp:extent cx="4952999" cy="304800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optimized_cone_cylinder_5percent_resistance"/>
                    <pic:cNvPicPr>
                      <a:picLocks noChangeAspect="1" noChangeArrowheads="1"/>
                    </pic:cNvPicPr>
                  </pic:nvPicPr>
                  <pic:blipFill>
                    <a:blip r:embed="rId84">
                      <a:extLst>
                        <a:ext uri="{28A0092B-C50C-407E-A947-70E740481C1C}">
                          <a14:useLocalDpi xmlns:a14="http://schemas.microsoft.com/office/drawing/2010/main" val="0"/>
                        </a:ext>
                      </a:extLst>
                    </a:blip>
                    <a:stretch>
                      <a:fillRect/>
                    </a:stretch>
                  </pic:blipFill>
                  <pic:spPr bwMode="auto">
                    <a:xfrm>
                      <a:off x="0" y="0"/>
                      <a:ext cx="4960316" cy="3052503"/>
                    </a:xfrm>
                    <a:prstGeom prst="rect">
                      <a:avLst/>
                    </a:prstGeom>
                    <a:noFill/>
                    <a:ln>
                      <a:noFill/>
                    </a:ln>
                  </pic:spPr>
                </pic:pic>
              </a:graphicData>
            </a:graphic>
          </wp:inline>
        </w:drawing>
      </w:r>
    </w:p>
    <w:p w:rsidR="006022A1" w:rsidRPr="008C1655" w:rsidRDefault="006022A1" w:rsidP="00D52A6A">
      <w:pPr>
        <w:pStyle w:val="ListParagraph"/>
        <w:numPr>
          <w:ilvl w:val="0"/>
          <w:numId w:val="16"/>
        </w:numPr>
        <w:ind w:left="0" w:firstLine="0"/>
        <w:jc w:val="center"/>
        <w:rPr>
          <w:color w:val="000000"/>
        </w:rPr>
      </w:pPr>
      <w:r>
        <w:rPr>
          <w:noProof/>
          <w:lang w:bidi="ar-SA"/>
        </w:rPr>
        <w:lastRenderedPageBreak/>
        <w:drawing>
          <wp:inline distT="0" distB="0" distL="0" distR="0" wp14:anchorId="38BCCC9F" wp14:editId="3E02CCF9">
            <wp:extent cx="5089208" cy="313182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optimized_cone_cylinder_10percent_resistance"/>
                    <pic:cNvPicPr>
                      <a:picLocks noChangeAspect="1" noChangeArrowheads="1"/>
                    </pic:cNvPicPr>
                  </pic:nvPicPr>
                  <pic:blipFill>
                    <a:blip r:embed="rId85">
                      <a:extLst>
                        <a:ext uri="{28A0092B-C50C-407E-A947-70E740481C1C}">
                          <a14:useLocalDpi xmlns:a14="http://schemas.microsoft.com/office/drawing/2010/main" val="0"/>
                        </a:ext>
                      </a:extLst>
                    </a:blip>
                    <a:stretch>
                      <a:fillRect/>
                    </a:stretch>
                  </pic:blipFill>
                  <pic:spPr bwMode="auto">
                    <a:xfrm>
                      <a:off x="0" y="0"/>
                      <a:ext cx="5091407" cy="3133173"/>
                    </a:xfrm>
                    <a:prstGeom prst="rect">
                      <a:avLst/>
                    </a:prstGeom>
                    <a:noFill/>
                    <a:ln>
                      <a:noFill/>
                    </a:ln>
                  </pic:spPr>
                </pic:pic>
              </a:graphicData>
            </a:graphic>
          </wp:inline>
        </w:drawing>
      </w:r>
    </w:p>
    <w:p w:rsidR="00CC4A4E" w:rsidRDefault="006022A1" w:rsidP="00D52A6A">
      <w:pPr>
        <w:pStyle w:val="ListParagraph"/>
        <w:keepNext/>
        <w:numPr>
          <w:ilvl w:val="0"/>
          <w:numId w:val="16"/>
        </w:numPr>
        <w:ind w:left="0" w:firstLine="0"/>
        <w:jc w:val="center"/>
      </w:pPr>
      <w:r>
        <w:rPr>
          <w:noProof/>
          <w:lang w:bidi="ar-SA"/>
        </w:rPr>
        <w:drawing>
          <wp:inline distT="0" distB="0" distL="0" distR="0" wp14:anchorId="0C7E44CD" wp14:editId="632225DE">
            <wp:extent cx="5082540" cy="3127716"/>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optimized_cone_cylinder_13percent_resistance"/>
                    <pic:cNvPicPr>
                      <a:picLocks noChangeAspect="1" noChangeArrowheads="1"/>
                    </pic:cNvPicPr>
                  </pic:nvPicPr>
                  <pic:blipFill>
                    <a:blip r:embed="rId86">
                      <a:extLst>
                        <a:ext uri="{28A0092B-C50C-407E-A947-70E740481C1C}">
                          <a14:useLocalDpi xmlns:a14="http://schemas.microsoft.com/office/drawing/2010/main" val="0"/>
                        </a:ext>
                      </a:extLst>
                    </a:blip>
                    <a:stretch>
                      <a:fillRect/>
                    </a:stretch>
                  </pic:blipFill>
                  <pic:spPr bwMode="auto">
                    <a:xfrm>
                      <a:off x="0" y="0"/>
                      <a:ext cx="5082540" cy="3127716"/>
                    </a:xfrm>
                    <a:prstGeom prst="rect">
                      <a:avLst/>
                    </a:prstGeom>
                    <a:noFill/>
                    <a:ln>
                      <a:noFill/>
                    </a:ln>
                  </pic:spPr>
                </pic:pic>
              </a:graphicData>
            </a:graphic>
          </wp:inline>
        </w:drawing>
      </w:r>
    </w:p>
    <w:p w:rsidR="006022A1" w:rsidRPr="00BD542A" w:rsidRDefault="00CC4A4E" w:rsidP="00201940">
      <w:pPr>
        <w:pStyle w:val="Caption"/>
        <w:spacing w:after="240"/>
        <w:jc w:val="center"/>
        <w:rPr>
          <w:color w:val="000000"/>
        </w:rPr>
      </w:pPr>
      <w:bookmarkStart w:id="91" w:name="_Toc487652823"/>
      <w:proofErr w:type="gramStart"/>
      <w:r>
        <w:t xml:space="preserve">Figure </w:t>
      </w:r>
      <w:r w:rsidR="00C4117D">
        <w:fldChar w:fldCharType="begin"/>
      </w:r>
      <w:r w:rsidR="00C4117D">
        <w:instrText xml:space="preserve"> STYLEREF 1 \s </w:instrText>
      </w:r>
      <w:r w:rsidR="00C4117D">
        <w:fldChar w:fldCharType="separate"/>
      </w:r>
      <w:r w:rsidR="000C41EC">
        <w:rPr>
          <w:noProof/>
        </w:rPr>
        <w:t>5</w:t>
      </w:r>
      <w:r w:rsidR="00C4117D">
        <w:rPr>
          <w:noProof/>
        </w:rPr>
        <w:fldChar w:fldCharType="end"/>
      </w:r>
      <w:r w:rsidR="008C4A8E">
        <w:t>.</w:t>
      </w:r>
      <w:proofErr w:type="gramEnd"/>
      <w:r w:rsidR="00C4117D">
        <w:fldChar w:fldCharType="begin"/>
      </w:r>
      <w:r w:rsidR="00C4117D">
        <w:instrText xml:space="preserve"> SEQ Figure \* ARABIC \s 1 </w:instrText>
      </w:r>
      <w:r w:rsidR="00C4117D">
        <w:fldChar w:fldCharType="separate"/>
      </w:r>
      <w:r w:rsidR="000C41EC">
        <w:rPr>
          <w:noProof/>
        </w:rPr>
        <w:t>12</w:t>
      </w:r>
      <w:r w:rsidR="00C4117D">
        <w:rPr>
          <w:noProof/>
        </w:rPr>
        <w:fldChar w:fldCharType="end"/>
      </w:r>
      <w:r>
        <w:t xml:space="preserve">: </w:t>
      </w:r>
      <w:r w:rsidRPr="00097B20">
        <w:t xml:space="preserve">Sensing response of cylinder and cone shape </w:t>
      </w:r>
      <w:proofErr w:type="spellStart"/>
      <w:r w:rsidRPr="00097B20">
        <w:t>nanocomposites</w:t>
      </w:r>
      <w:proofErr w:type="spellEnd"/>
      <w:r w:rsidRPr="00097B20">
        <w:t xml:space="preserve"> with optimized dimension at </w:t>
      </w:r>
      <w:r w:rsidR="008C1655">
        <w:t>(</w:t>
      </w:r>
      <w:r w:rsidRPr="00097B20">
        <w:t xml:space="preserve">a) 3% </w:t>
      </w:r>
      <w:r w:rsidR="008C1655">
        <w:t>(</w:t>
      </w:r>
      <w:r w:rsidRPr="00097B20">
        <w:t xml:space="preserve">b) 5 % </w:t>
      </w:r>
      <w:r w:rsidR="008C1655">
        <w:t>(</w:t>
      </w:r>
      <w:r w:rsidRPr="00097B20">
        <w:t>c) 10%</w:t>
      </w:r>
      <w:r w:rsidR="00437181">
        <w:t>, and</w:t>
      </w:r>
      <w:r w:rsidRPr="00097B20">
        <w:t xml:space="preserve"> </w:t>
      </w:r>
      <w:r w:rsidR="00437181">
        <w:t>(</w:t>
      </w:r>
      <w:r w:rsidRPr="00097B20">
        <w:t>d) 13% maximum compressive strain</w:t>
      </w:r>
      <w:r w:rsidR="008C1655">
        <w:t>.</w:t>
      </w:r>
      <w:bookmarkEnd w:id="91"/>
    </w:p>
    <w:p w:rsidR="006022A1" w:rsidRDefault="006022A1" w:rsidP="005B04F3">
      <w:pPr>
        <w:ind w:firstLine="720"/>
        <w:jc w:val="both"/>
        <w:rPr>
          <w:color w:val="000000"/>
        </w:rPr>
      </w:pPr>
      <w:r>
        <w:rPr>
          <w:color w:val="000000"/>
        </w:rPr>
        <w:t xml:space="preserve">Although there was no initial experimental data to compare with in the case of truncated pyramid shape </w:t>
      </w:r>
      <w:proofErr w:type="spellStart"/>
      <w:r>
        <w:rPr>
          <w:color w:val="000000"/>
        </w:rPr>
        <w:t>nanocomposites</w:t>
      </w:r>
      <w:proofErr w:type="spellEnd"/>
      <w:r>
        <w:rPr>
          <w:color w:val="000000"/>
        </w:rPr>
        <w:t xml:space="preserve">, they showed good repeatable sensing function with high sensitivity as well. Figure </w:t>
      </w:r>
      <w:r w:rsidR="00401CF5">
        <w:rPr>
          <w:color w:val="000000"/>
        </w:rPr>
        <w:t>5.13</w:t>
      </w:r>
      <w:r>
        <w:rPr>
          <w:color w:val="000000"/>
        </w:rPr>
        <w:t xml:space="preserve"> shows the sensing response of the </w:t>
      </w:r>
      <w:r>
        <w:rPr>
          <w:color w:val="000000"/>
        </w:rPr>
        <w:lastRenderedPageBreak/>
        <w:t>truncated pyramid shape specime</w:t>
      </w:r>
      <w:r w:rsidR="007704C8">
        <w:rPr>
          <w:color w:val="000000"/>
        </w:rPr>
        <w:t>n with optimized dimension and T</w:t>
      </w:r>
      <w:r>
        <w:rPr>
          <w:color w:val="000000"/>
        </w:rPr>
        <w:t xml:space="preserve">able </w:t>
      </w:r>
      <w:r w:rsidR="00BE5923">
        <w:rPr>
          <w:color w:val="000000"/>
        </w:rPr>
        <w:t>5.2 summarizes</w:t>
      </w:r>
      <w:r>
        <w:rPr>
          <w:color w:val="000000"/>
        </w:rPr>
        <w:t xml:space="preserve"> the gauge factors.</w:t>
      </w:r>
    </w:p>
    <w:p w:rsidR="006022A1" w:rsidRPr="00D32A4D" w:rsidRDefault="006022A1" w:rsidP="00D52A6A">
      <w:pPr>
        <w:pStyle w:val="ListParagraph"/>
        <w:numPr>
          <w:ilvl w:val="0"/>
          <w:numId w:val="17"/>
        </w:numPr>
        <w:tabs>
          <w:tab w:val="left" w:pos="0"/>
        </w:tabs>
        <w:ind w:left="0" w:firstLine="0"/>
        <w:jc w:val="center"/>
        <w:rPr>
          <w:color w:val="000000"/>
        </w:rPr>
      </w:pPr>
      <w:r>
        <w:rPr>
          <w:noProof/>
          <w:lang w:bidi="ar-SA"/>
        </w:rPr>
        <w:drawing>
          <wp:inline distT="0" distB="0" distL="0" distR="0" wp14:anchorId="301394BC" wp14:editId="7A3DB707">
            <wp:extent cx="4095750" cy="3067050"/>
            <wp:effectExtent l="0" t="0" r="0" b="0"/>
            <wp:docPr id="62" name="Picture 62" descr="pyramid_3percent_resist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pyramid_3percent_resistance"/>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095750" cy="3067050"/>
                    </a:xfrm>
                    <a:prstGeom prst="rect">
                      <a:avLst/>
                    </a:prstGeom>
                    <a:noFill/>
                    <a:ln>
                      <a:noFill/>
                    </a:ln>
                  </pic:spPr>
                </pic:pic>
              </a:graphicData>
            </a:graphic>
          </wp:inline>
        </w:drawing>
      </w:r>
    </w:p>
    <w:p w:rsidR="006022A1" w:rsidRPr="00D32A4D" w:rsidRDefault="006022A1" w:rsidP="00D52A6A">
      <w:pPr>
        <w:pStyle w:val="ListParagraph"/>
        <w:numPr>
          <w:ilvl w:val="0"/>
          <w:numId w:val="17"/>
        </w:numPr>
        <w:ind w:left="0" w:firstLine="0"/>
        <w:jc w:val="center"/>
        <w:rPr>
          <w:color w:val="000000"/>
        </w:rPr>
      </w:pPr>
      <w:r>
        <w:rPr>
          <w:noProof/>
          <w:lang w:bidi="ar-SA"/>
        </w:rPr>
        <w:drawing>
          <wp:inline distT="0" distB="0" distL="0" distR="0" wp14:anchorId="2CA3735E" wp14:editId="158D9F50">
            <wp:extent cx="4124325" cy="3095625"/>
            <wp:effectExtent l="0" t="0" r="0" b="0"/>
            <wp:docPr id="61" name="Picture 61" descr="pyramid_5percent_resist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pyramid_5percent_resistance"/>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124325" cy="3095625"/>
                    </a:xfrm>
                    <a:prstGeom prst="rect">
                      <a:avLst/>
                    </a:prstGeom>
                    <a:noFill/>
                    <a:ln>
                      <a:noFill/>
                    </a:ln>
                  </pic:spPr>
                </pic:pic>
              </a:graphicData>
            </a:graphic>
          </wp:inline>
        </w:drawing>
      </w:r>
    </w:p>
    <w:p w:rsidR="006022A1" w:rsidRPr="00D32A4D" w:rsidRDefault="006022A1" w:rsidP="00D52A6A">
      <w:pPr>
        <w:pStyle w:val="ListParagraph"/>
        <w:numPr>
          <w:ilvl w:val="0"/>
          <w:numId w:val="17"/>
        </w:numPr>
        <w:ind w:left="0" w:firstLine="0"/>
        <w:jc w:val="center"/>
        <w:rPr>
          <w:color w:val="000000"/>
        </w:rPr>
      </w:pPr>
      <w:r>
        <w:rPr>
          <w:noProof/>
          <w:lang w:bidi="ar-SA"/>
        </w:rPr>
        <w:lastRenderedPageBreak/>
        <w:drawing>
          <wp:inline distT="0" distB="0" distL="0" distR="0" wp14:anchorId="75258272" wp14:editId="3B0A4D12">
            <wp:extent cx="4495800" cy="3371850"/>
            <wp:effectExtent l="0" t="0" r="0" b="0"/>
            <wp:docPr id="60" name="Picture 60" descr="pyramid_10percent_resist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pyramid_10percent_resistance"/>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495800" cy="3371850"/>
                    </a:xfrm>
                    <a:prstGeom prst="rect">
                      <a:avLst/>
                    </a:prstGeom>
                    <a:noFill/>
                    <a:ln>
                      <a:noFill/>
                    </a:ln>
                  </pic:spPr>
                </pic:pic>
              </a:graphicData>
            </a:graphic>
          </wp:inline>
        </w:drawing>
      </w:r>
    </w:p>
    <w:p w:rsidR="00CC4A4E" w:rsidRDefault="006022A1" w:rsidP="00D52A6A">
      <w:pPr>
        <w:pStyle w:val="ListParagraph"/>
        <w:keepNext/>
        <w:numPr>
          <w:ilvl w:val="0"/>
          <w:numId w:val="17"/>
        </w:numPr>
        <w:ind w:left="0" w:firstLine="0"/>
        <w:jc w:val="center"/>
      </w:pPr>
      <w:r>
        <w:rPr>
          <w:noProof/>
          <w:lang w:bidi="ar-SA"/>
        </w:rPr>
        <w:drawing>
          <wp:inline distT="0" distB="0" distL="0" distR="0" wp14:anchorId="153B768C" wp14:editId="253F8585">
            <wp:extent cx="4619625" cy="3467100"/>
            <wp:effectExtent l="0" t="0" r="0" b="0"/>
            <wp:docPr id="59" name="Picture 59" descr="pyramid_13percent_resist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pyramid_13percent_resistance"/>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619625" cy="3467100"/>
                    </a:xfrm>
                    <a:prstGeom prst="rect">
                      <a:avLst/>
                    </a:prstGeom>
                    <a:noFill/>
                    <a:ln>
                      <a:noFill/>
                    </a:ln>
                  </pic:spPr>
                </pic:pic>
              </a:graphicData>
            </a:graphic>
          </wp:inline>
        </w:drawing>
      </w:r>
    </w:p>
    <w:p w:rsidR="006022A1" w:rsidRDefault="00CC4A4E" w:rsidP="00CC4A4E">
      <w:pPr>
        <w:pStyle w:val="Caption"/>
        <w:jc w:val="center"/>
        <w:rPr>
          <w:color w:val="000000"/>
        </w:rPr>
      </w:pPr>
      <w:bookmarkStart w:id="92" w:name="_Toc487652824"/>
      <w:proofErr w:type="gramStart"/>
      <w:r>
        <w:t xml:space="preserve">Figure </w:t>
      </w:r>
      <w:r w:rsidR="00C4117D">
        <w:fldChar w:fldCharType="begin"/>
      </w:r>
      <w:r w:rsidR="00C4117D">
        <w:instrText xml:space="preserve"> STYLEREF 1 \s </w:instrText>
      </w:r>
      <w:r w:rsidR="00C4117D">
        <w:fldChar w:fldCharType="separate"/>
      </w:r>
      <w:r w:rsidR="000C41EC">
        <w:rPr>
          <w:noProof/>
        </w:rPr>
        <w:t>5</w:t>
      </w:r>
      <w:r w:rsidR="00C4117D">
        <w:rPr>
          <w:noProof/>
        </w:rPr>
        <w:fldChar w:fldCharType="end"/>
      </w:r>
      <w:r w:rsidR="008C4A8E">
        <w:t>.</w:t>
      </w:r>
      <w:proofErr w:type="gramEnd"/>
      <w:r w:rsidR="00C4117D">
        <w:fldChar w:fldCharType="begin"/>
      </w:r>
      <w:r w:rsidR="00C4117D">
        <w:instrText xml:space="preserve"> SEQ Figure \* ARABIC \s 1 </w:instrText>
      </w:r>
      <w:r w:rsidR="00C4117D">
        <w:fldChar w:fldCharType="separate"/>
      </w:r>
      <w:r w:rsidR="000C41EC">
        <w:rPr>
          <w:noProof/>
        </w:rPr>
        <w:t>13</w:t>
      </w:r>
      <w:r w:rsidR="00C4117D">
        <w:rPr>
          <w:noProof/>
        </w:rPr>
        <w:fldChar w:fldCharType="end"/>
      </w:r>
      <w:r>
        <w:t xml:space="preserve">: </w:t>
      </w:r>
      <w:r w:rsidRPr="00FB54A0">
        <w:t xml:space="preserve">Sensing response of truncated pyramid shape </w:t>
      </w:r>
      <w:proofErr w:type="spellStart"/>
      <w:r w:rsidRPr="00FB54A0">
        <w:t>nanocomposites</w:t>
      </w:r>
      <w:proofErr w:type="spellEnd"/>
      <w:r w:rsidRPr="00FB54A0">
        <w:t xml:space="preserve"> with optimized dimensions at </w:t>
      </w:r>
      <w:r w:rsidR="00D32A4D">
        <w:t>(</w:t>
      </w:r>
      <w:r w:rsidRPr="00FB54A0">
        <w:t xml:space="preserve">a) 3% </w:t>
      </w:r>
      <w:r w:rsidR="00D32A4D">
        <w:t>(</w:t>
      </w:r>
      <w:r w:rsidRPr="00FB54A0">
        <w:t xml:space="preserve">b) 5 % </w:t>
      </w:r>
      <w:r w:rsidR="00D32A4D">
        <w:t>(</w:t>
      </w:r>
      <w:r w:rsidRPr="00FB54A0">
        <w:t xml:space="preserve">c) 10%, and </w:t>
      </w:r>
      <w:r w:rsidR="00D32A4D">
        <w:t>(</w:t>
      </w:r>
      <w:r w:rsidRPr="00FB54A0">
        <w:t>d) 13% maximum compressive strain</w:t>
      </w:r>
      <w:r w:rsidR="000C61C2">
        <w:t>.</w:t>
      </w:r>
      <w:bookmarkEnd w:id="92"/>
    </w:p>
    <w:p w:rsidR="006022A1" w:rsidRDefault="006022A1" w:rsidP="006022A1">
      <w:pPr>
        <w:spacing w:line="240" w:lineRule="auto"/>
        <w:jc w:val="center"/>
        <w:rPr>
          <w:b/>
          <w:color w:val="000000"/>
        </w:rPr>
      </w:pPr>
    </w:p>
    <w:p w:rsidR="006022A1" w:rsidRPr="00997989" w:rsidRDefault="006022A1" w:rsidP="006022A1">
      <w:pPr>
        <w:spacing w:line="240" w:lineRule="auto"/>
        <w:rPr>
          <w:bCs/>
          <w:color w:val="000000"/>
        </w:rPr>
      </w:pPr>
    </w:p>
    <w:p w:rsidR="002C28DA" w:rsidRPr="002C28DA" w:rsidRDefault="00CC4A4E" w:rsidP="00650C17">
      <w:pPr>
        <w:pStyle w:val="Caption"/>
        <w:keepNext/>
        <w:jc w:val="both"/>
      </w:pPr>
      <w:bookmarkStart w:id="93" w:name="_Toc487652776"/>
      <w:proofErr w:type="gramStart"/>
      <w:r>
        <w:lastRenderedPageBreak/>
        <w:t xml:space="preserve">Table </w:t>
      </w:r>
      <w:r w:rsidR="00C4117D">
        <w:fldChar w:fldCharType="begin"/>
      </w:r>
      <w:r w:rsidR="00C4117D">
        <w:instrText xml:space="preserve"> STYLEREF 1 \s </w:instrText>
      </w:r>
      <w:r w:rsidR="00C4117D">
        <w:fldChar w:fldCharType="separate"/>
      </w:r>
      <w:r w:rsidR="000C41EC">
        <w:rPr>
          <w:noProof/>
        </w:rPr>
        <w:t>5</w:t>
      </w:r>
      <w:r w:rsidR="00C4117D">
        <w:rPr>
          <w:noProof/>
        </w:rPr>
        <w:fldChar w:fldCharType="end"/>
      </w:r>
      <w:r w:rsidR="0018404C">
        <w:t>.</w:t>
      </w:r>
      <w:proofErr w:type="gramEnd"/>
      <w:r w:rsidR="00C4117D">
        <w:fldChar w:fldCharType="begin"/>
      </w:r>
      <w:r w:rsidR="00C4117D">
        <w:instrText xml:space="preserve"> SEQ Table \* ARABIC \s 1 </w:instrText>
      </w:r>
      <w:r w:rsidR="00C4117D">
        <w:fldChar w:fldCharType="separate"/>
      </w:r>
      <w:r w:rsidR="000C41EC">
        <w:rPr>
          <w:noProof/>
        </w:rPr>
        <w:t>2</w:t>
      </w:r>
      <w:r w:rsidR="00C4117D">
        <w:rPr>
          <w:noProof/>
        </w:rPr>
        <w:fldChar w:fldCharType="end"/>
      </w:r>
      <w:r>
        <w:t xml:space="preserve">: </w:t>
      </w:r>
      <w:r w:rsidRPr="005F2DF6">
        <w:t>Gauge factor of sensing units of optimized dimensions showing improvement in sensitivity</w:t>
      </w:r>
      <w:r w:rsidR="005A0AE2">
        <w:t>.</w:t>
      </w:r>
      <w:bookmarkEnd w:id="93"/>
    </w:p>
    <w:tbl>
      <w:tblPr>
        <w:tblStyle w:val="TableGrid"/>
        <w:tblW w:w="0" w:type="auto"/>
        <w:jc w:val="center"/>
        <w:tblLook w:val="04A0" w:firstRow="1" w:lastRow="0" w:firstColumn="1" w:lastColumn="0" w:noHBand="0" w:noVBand="1"/>
      </w:tblPr>
      <w:tblGrid>
        <w:gridCol w:w="2020"/>
        <w:gridCol w:w="2020"/>
        <w:gridCol w:w="2020"/>
        <w:gridCol w:w="2020"/>
      </w:tblGrid>
      <w:tr w:rsidR="002C28DA" w:rsidRPr="0015659F" w:rsidTr="00584BBB">
        <w:trPr>
          <w:trHeight w:val="471"/>
          <w:jc w:val="center"/>
        </w:trPr>
        <w:tc>
          <w:tcPr>
            <w:tcW w:w="2020" w:type="dxa"/>
            <w:vMerge w:val="restart"/>
            <w:tcBorders>
              <w:top w:val="nil"/>
              <w:left w:val="nil"/>
            </w:tcBorders>
          </w:tcPr>
          <w:p w:rsidR="002C28DA" w:rsidRPr="00BC1FBF" w:rsidRDefault="002C28DA" w:rsidP="00BC1FBF">
            <w:pPr>
              <w:spacing w:line="240" w:lineRule="auto"/>
              <w:jc w:val="center"/>
              <w:rPr>
                <w:color w:val="000000"/>
              </w:rPr>
            </w:pPr>
          </w:p>
        </w:tc>
        <w:tc>
          <w:tcPr>
            <w:tcW w:w="6060" w:type="dxa"/>
            <w:gridSpan w:val="3"/>
          </w:tcPr>
          <w:p w:rsidR="002C28DA" w:rsidRPr="00BC1FBF" w:rsidRDefault="002C28DA" w:rsidP="00BC1FBF">
            <w:pPr>
              <w:jc w:val="center"/>
              <w:rPr>
                <w:b/>
              </w:rPr>
            </w:pPr>
            <w:r w:rsidRPr="00BC1FBF">
              <w:rPr>
                <w:rFonts w:eastAsiaTheme="minorEastAsia"/>
                <w:b/>
              </w:rPr>
              <w:t>Gauge Factor</w:t>
            </w:r>
          </w:p>
        </w:tc>
      </w:tr>
      <w:tr w:rsidR="002C28DA" w:rsidRPr="0015659F" w:rsidTr="002C28DA">
        <w:trPr>
          <w:trHeight w:val="483"/>
          <w:jc w:val="center"/>
        </w:trPr>
        <w:tc>
          <w:tcPr>
            <w:tcW w:w="2020" w:type="dxa"/>
            <w:vMerge/>
            <w:tcBorders>
              <w:left w:val="nil"/>
            </w:tcBorders>
          </w:tcPr>
          <w:p w:rsidR="002C28DA" w:rsidRPr="00BC1FBF" w:rsidRDefault="002C28DA" w:rsidP="00BC1FBF">
            <w:pPr>
              <w:spacing w:line="240" w:lineRule="auto"/>
              <w:jc w:val="center"/>
              <w:rPr>
                <w:color w:val="000000"/>
              </w:rPr>
            </w:pPr>
          </w:p>
        </w:tc>
        <w:tc>
          <w:tcPr>
            <w:tcW w:w="2020" w:type="dxa"/>
          </w:tcPr>
          <w:p w:rsidR="005A0AE2" w:rsidRDefault="005A0AE2" w:rsidP="00BC1FBF">
            <w:pPr>
              <w:jc w:val="center"/>
              <w:rPr>
                <w:rFonts w:eastAsiaTheme="minorEastAsia"/>
                <w:b/>
              </w:rPr>
            </w:pPr>
          </w:p>
          <w:p w:rsidR="002C28DA" w:rsidRPr="00BC1FBF" w:rsidRDefault="002C28DA" w:rsidP="00BC1FBF">
            <w:pPr>
              <w:jc w:val="center"/>
              <w:rPr>
                <w:rFonts w:eastAsiaTheme="minorEastAsia"/>
                <w:b/>
              </w:rPr>
            </w:pPr>
            <w:r w:rsidRPr="00BC1FBF">
              <w:rPr>
                <w:rFonts w:eastAsiaTheme="minorEastAsia"/>
                <w:b/>
              </w:rPr>
              <w:t>Cylinder Shape</w:t>
            </w:r>
          </w:p>
        </w:tc>
        <w:tc>
          <w:tcPr>
            <w:tcW w:w="2020" w:type="dxa"/>
          </w:tcPr>
          <w:p w:rsidR="005A0AE2" w:rsidRDefault="005A0AE2" w:rsidP="00BC1FBF">
            <w:pPr>
              <w:jc w:val="center"/>
              <w:rPr>
                <w:rFonts w:eastAsiaTheme="minorEastAsia"/>
                <w:b/>
              </w:rPr>
            </w:pPr>
          </w:p>
          <w:p w:rsidR="002C28DA" w:rsidRPr="00BC1FBF" w:rsidRDefault="002C28DA" w:rsidP="00BC1FBF">
            <w:pPr>
              <w:jc w:val="center"/>
              <w:rPr>
                <w:rFonts w:eastAsiaTheme="minorEastAsia"/>
                <w:b/>
              </w:rPr>
            </w:pPr>
            <w:r w:rsidRPr="00BC1FBF">
              <w:rPr>
                <w:rFonts w:eastAsiaTheme="minorEastAsia"/>
                <w:b/>
              </w:rPr>
              <w:t>Cone Shape</w:t>
            </w:r>
          </w:p>
        </w:tc>
        <w:tc>
          <w:tcPr>
            <w:tcW w:w="2020" w:type="dxa"/>
          </w:tcPr>
          <w:p w:rsidR="005A0AE2" w:rsidRDefault="005A0AE2" w:rsidP="005A0AE2">
            <w:pPr>
              <w:spacing w:line="240" w:lineRule="auto"/>
              <w:jc w:val="center"/>
              <w:rPr>
                <w:b/>
              </w:rPr>
            </w:pPr>
          </w:p>
          <w:p w:rsidR="002C28DA" w:rsidRPr="00BC1FBF" w:rsidRDefault="002C28DA" w:rsidP="005A0AE2">
            <w:pPr>
              <w:spacing w:line="240" w:lineRule="auto"/>
              <w:jc w:val="center"/>
              <w:rPr>
                <w:b/>
              </w:rPr>
            </w:pPr>
            <w:r w:rsidRPr="00BC1FBF">
              <w:rPr>
                <w:b/>
              </w:rPr>
              <w:t>Truncated Pyramid</w:t>
            </w:r>
          </w:p>
        </w:tc>
      </w:tr>
      <w:tr w:rsidR="002C28DA" w:rsidRPr="0015659F" w:rsidTr="002C28DA">
        <w:trPr>
          <w:trHeight w:val="471"/>
          <w:jc w:val="center"/>
        </w:trPr>
        <w:tc>
          <w:tcPr>
            <w:tcW w:w="2020" w:type="dxa"/>
          </w:tcPr>
          <w:p w:rsidR="002C28DA" w:rsidRPr="00BC1FBF" w:rsidRDefault="002C28DA" w:rsidP="00BC1FBF">
            <w:pPr>
              <w:jc w:val="center"/>
              <w:rPr>
                <w:rFonts w:eastAsiaTheme="minorEastAsia"/>
                <w:b/>
              </w:rPr>
            </w:pPr>
            <w:r w:rsidRPr="00BC1FBF">
              <w:rPr>
                <w:rFonts w:eastAsiaTheme="minorEastAsia"/>
                <w:b/>
              </w:rPr>
              <w:t>3% strain</w:t>
            </w:r>
          </w:p>
        </w:tc>
        <w:tc>
          <w:tcPr>
            <w:tcW w:w="2020" w:type="dxa"/>
          </w:tcPr>
          <w:p w:rsidR="005A0AE2" w:rsidRDefault="005A0AE2" w:rsidP="00BC1FBF">
            <w:pPr>
              <w:spacing w:line="240" w:lineRule="auto"/>
              <w:jc w:val="center"/>
              <w:rPr>
                <w:color w:val="000000"/>
              </w:rPr>
            </w:pPr>
          </w:p>
          <w:p w:rsidR="002C28DA" w:rsidRPr="00BC1FBF" w:rsidRDefault="002C28DA" w:rsidP="00BC1FBF">
            <w:pPr>
              <w:spacing w:line="240" w:lineRule="auto"/>
              <w:jc w:val="center"/>
              <w:rPr>
                <w:color w:val="000000"/>
              </w:rPr>
            </w:pPr>
            <w:r w:rsidRPr="00BC1FBF">
              <w:rPr>
                <w:color w:val="000000"/>
              </w:rPr>
              <w:t>25</w:t>
            </w:r>
          </w:p>
        </w:tc>
        <w:tc>
          <w:tcPr>
            <w:tcW w:w="2020" w:type="dxa"/>
          </w:tcPr>
          <w:p w:rsidR="005A0AE2" w:rsidRDefault="005A0AE2" w:rsidP="00BC1FBF">
            <w:pPr>
              <w:spacing w:line="240" w:lineRule="auto"/>
              <w:jc w:val="center"/>
              <w:rPr>
                <w:color w:val="000000"/>
              </w:rPr>
            </w:pPr>
          </w:p>
          <w:p w:rsidR="002C28DA" w:rsidRPr="00BC1FBF" w:rsidRDefault="002C28DA" w:rsidP="00BC1FBF">
            <w:pPr>
              <w:spacing w:line="240" w:lineRule="auto"/>
              <w:jc w:val="center"/>
              <w:rPr>
                <w:color w:val="000000"/>
              </w:rPr>
            </w:pPr>
            <w:r w:rsidRPr="00BC1FBF">
              <w:rPr>
                <w:color w:val="000000"/>
              </w:rPr>
              <w:t>20</w:t>
            </w:r>
          </w:p>
        </w:tc>
        <w:tc>
          <w:tcPr>
            <w:tcW w:w="2020" w:type="dxa"/>
          </w:tcPr>
          <w:p w:rsidR="005A0AE2" w:rsidRDefault="005A0AE2" w:rsidP="00BC1FBF">
            <w:pPr>
              <w:spacing w:line="240" w:lineRule="auto"/>
              <w:jc w:val="center"/>
              <w:rPr>
                <w:color w:val="000000"/>
              </w:rPr>
            </w:pPr>
          </w:p>
          <w:p w:rsidR="002C28DA" w:rsidRPr="00BC1FBF" w:rsidRDefault="002C28DA" w:rsidP="00BC1FBF">
            <w:pPr>
              <w:spacing w:line="240" w:lineRule="auto"/>
              <w:jc w:val="center"/>
              <w:rPr>
                <w:color w:val="000000"/>
              </w:rPr>
            </w:pPr>
            <w:r w:rsidRPr="00BC1FBF">
              <w:rPr>
                <w:color w:val="000000"/>
              </w:rPr>
              <w:t>18.3</w:t>
            </w:r>
          </w:p>
        </w:tc>
      </w:tr>
      <w:tr w:rsidR="002C28DA" w:rsidRPr="0015659F" w:rsidTr="002C28DA">
        <w:trPr>
          <w:trHeight w:val="483"/>
          <w:jc w:val="center"/>
        </w:trPr>
        <w:tc>
          <w:tcPr>
            <w:tcW w:w="2020" w:type="dxa"/>
          </w:tcPr>
          <w:p w:rsidR="002C28DA" w:rsidRPr="00BC1FBF" w:rsidRDefault="002C28DA" w:rsidP="00BC1FBF">
            <w:pPr>
              <w:jc w:val="center"/>
              <w:rPr>
                <w:rFonts w:eastAsiaTheme="minorEastAsia"/>
                <w:b/>
              </w:rPr>
            </w:pPr>
            <w:r w:rsidRPr="00BC1FBF">
              <w:rPr>
                <w:rFonts w:eastAsiaTheme="minorEastAsia"/>
                <w:b/>
              </w:rPr>
              <w:t>5% strain</w:t>
            </w:r>
          </w:p>
        </w:tc>
        <w:tc>
          <w:tcPr>
            <w:tcW w:w="2020" w:type="dxa"/>
          </w:tcPr>
          <w:p w:rsidR="005A0AE2" w:rsidRDefault="005A0AE2" w:rsidP="00BC1FBF">
            <w:pPr>
              <w:spacing w:line="240" w:lineRule="auto"/>
              <w:jc w:val="center"/>
              <w:rPr>
                <w:color w:val="000000"/>
              </w:rPr>
            </w:pPr>
          </w:p>
          <w:p w:rsidR="002C28DA" w:rsidRPr="00BC1FBF" w:rsidRDefault="002C28DA" w:rsidP="00BC1FBF">
            <w:pPr>
              <w:spacing w:line="240" w:lineRule="auto"/>
              <w:jc w:val="center"/>
              <w:rPr>
                <w:color w:val="000000"/>
              </w:rPr>
            </w:pPr>
            <w:r w:rsidRPr="00BC1FBF">
              <w:rPr>
                <w:color w:val="000000"/>
              </w:rPr>
              <w:t>17.4</w:t>
            </w:r>
          </w:p>
        </w:tc>
        <w:tc>
          <w:tcPr>
            <w:tcW w:w="2020" w:type="dxa"/>
          </w:tcPr>
          <w:p w:rsidR="005A0AE2" w:rsidRDefault="005A0AE2" w:rsidP="00BC1FBF">
            <w:pPr>
              <w:spacing w:line="240" w:lineRule="auto"/>
              <w:jc w:val="center"/>
              <w:rPr>
                <w:color w:val="000000"/>
              </w:rPr>
            </w:pPr>
          </w:p>
          <w:p w:rsidR="002C28DA" w:rsidRPr="00BC1FBF" w:rsidRDefault="002C28DA" w:rsidP="00BC1FBF">
            <w:pPr>
              <w:spacing w:line="240" w:lineRule="auto"/>
              <w:jc w:val="center"/>
              <w:rPr>
                <w:color w:val="000000"/>
              </w:rPr>
            </w:pPr>
            <w:r w:rsidRPr="00BC1FBF">
              <w:rPr>
                <w:color w:val="000000"/>
              </w:rPr>
              <w:t>13.4</w:t>
            </w:r>
          </w:p>
        </w:tc>
        <w:tc>
          <w:tcPr>
            <w:tcW w:w="2020" w:type="dxa"/>
          </w:tcPr>
          <w:p w:rsidR="005A0AE2" w:rsidRDefault="005A0AE2" w:rsidP="00BC1FBF">
            <w:pPr>
              <w:spacing w:line="240" w:lineRule="auto"/>
              <w:jc w:val="center"/>
              <w:rPr>
                <w:color w:val="000000"/>
              </w:rPr>
            </w:pPr>
          </w:p>
          <w:p w:rsidR="002C28DA" w:rsidRPr="00BC1FBF" w:rsidRDefault="002C28DA" w:rsidP="00BC1FBF">
            <w:pPr>
              <w:spacing w:line="240" w:lineRule="auto"/>
              <w:jc w:val="center"/>
              <w:rPr>
                <w:color w:val="000000"/>
              </w:rPr>
            </w:pPr>
            <w:r w:rsidRPr="00BC1FBF">
              <w:rPr>
                <w:color w:val="000000"/>
              </w:rPr>
              <w:t>13.4</w:t>
            </w:r>
          </w:p>
        </w:tc>
      </w:tr>
      <w:tr w:rsidR="002C28DA" w:rsidRPr="0015659F" w:rsidTr="002C28DA">
        <w:trPr>
          <w:trHeight w:val="471"/>
          <w:jc w:val="center"/>
        </w:trPr>
        <w:tc>
          <w:tcPr>
            <w:tcW w:w="2020" w:type="dxa"/>
          </w:tcPr>
          <w:p w:rsidR="002C28DA" w:rsidRPr="00BC1FBF" w:rsidRDefault="002C28DA" w:rsidP="00BC1FBF">
            <w:pPr>
              <w:jc w:val="center"/>
              <w:rPr>
                <w:rFonts w:eastAsiaTheme="minorEastAsia"/>
                <w:b/>
              </w:rPr>
            </w:pPr>
            <w:r w:rsidRPr="00BC1FBF">
              <w:rPr>
                <w:rFonts w:eastAsiaTheme="minorEastAsia"/>
                <w:b/>
              </w:rPr>
              <w:t>10% strain</w:t>
            </w:r>
          </w:p>
        </w:tc>
        <w:tc>
          <w:tcPr>
            <w:tcW w:w="2020" w:type="dxa"/>
          </w:tcPr>
          <w:p w:rsidR="005A0AE2" w:rsidRDefault="005A0AE2" w:rsidP="00BC1FBF">
            <w:pPr>
              <w:spacing w:line="240" w:lineRule="auto"/>
              <w:jc w:val="center"/>
              <w:rPr>
                <w:color w:val="000000"/>
              </w:rPr>
            </w:pPr>
          </w:p>
          <w:p w:rsidR="002C28DA" w:rsidRPr="00BC1FBF" w:rsidRDefault="002C28DA" w:rsidP="00BC1FBF">
            <w:pPr>
              <w:spacing w:line="240" w:lineRule="auto"/>
              <w:jc w:val="center"/>
              <w:rPr>
                <w:color w:val="000000"/>
              </w:rPr>
            </w:pPr>
            <w:r w:rsidRPr="00BC1FBF">
              <w:rPr>
                <w:color w:val="000000"/>
              </w:rPr>
              <w:t>9.5</w:t>
            </w:r>
          </w:p>
        </w:tc>
        <w:tc>
          <w:tcPr>
            <w:tcW w:w="2020" w:type="dxa"/>
          </w:tcPr>
          <w:p w:rsidR="005A0AE2" w:rsidRDefault="005A0AE2" w:rsidP="00BC1FBF">
            <w:pPr>
              <w:spacing w:line="240" w:lineRule="auto"/>
              <w:jc w:val="center"/>
              <w:rPr>
                <w:color w:val="000000"/>
              </w:rPr>
            </w:pPr>
          </w:p>
          <w:p w:rsidR="002C28DA" w:rsidRPr="00BC1FBF" w:rsidRDefault="002C28DA" w:rsidP="00BC1FBF">
            <w:pPr>
              <w:spacing w:line="240" w:lineRule="auto"/>
              <w:jc w:val="center"/>
              <w:rPr>
                <w:color w:val="000000"/>
              </w:rPr>
            </w:pPr>
            <w:r w:rsidRPr="00BC1FBF">
              <w:rPr>
                <w:color w:val="000000"/>
              </w:rPr>
              <w:t>7.8</w:t>
            </w:r>
          </w:p>
        </w:tc>
        <w:tc>
          <w:tcPr>
            <w:tcW w:w="2020" w:type="dxa"/>
          </w:tcPr>
          <w:p w:rsidR="005A0AE2" w:rsidRDefault="005A0AE2" w:rsidP="00BC1FBF">
            <w:pPr>
              <w:spacing w:line="240" w:lineRule="auto"/>
              <w:jc w:val="center"/>
              <w:rPr>
                <w:color w:val="000000"/>
              </w:rPr>
            </w:pPr>
          </w:p>
          <w:p w:rsidR="002C28DA" w:rsidRPr="00BC1FBF" w:rsidRDefault="002C28DA" w:rsidP="00BC1FBF">
            <w:pPr>
              <w:spacing w:line="240" w:lineRule="auto"/>
              <w:jc w:val="center"/>
              <w:rPr>
                <w:color w:val="000000"/>
              </w:rPr>
            </w:pPr>
            <w:r w:rsidRPr="00BC1FBF">
              <w:rPr>
                <w:color w:val="000000"/>
              </w:rPr>
              <w:t>7.7</w:t>
            </w:r>
          </w:p>
        </w:tc>
      </w:tr>
      <w:tr w:rsidR="002C28DA" w:rsidRPr="0015659F" w:rsidTr="002C28DA">
        <w:trPr>
          <w:trHeight w:val="483"/>
          <w:jc w:val="center"/>
        </w:trPr>
        <w:tc>
          <w:tcPr>
            <w:tcW w:w="2020" w:type="dxa"/>
          </w:tcPr>
          <w:p w:rsidR="002C28DA" w:rsidRPr="00BC1FBF" w:rsidRDefault="002C28DA" w:rsidP="00BC1FBF">
            <w:pPr>
              <w:jc w:val="center"/>
              <w:rPr>
                <w:rFonts w:eastAsiaTheme="minorEastAsia"/>
                <w:b/>
              </w:rPr>
            </w:pPr>
            <w:r w:rsidRPr="00BC1FBF">
              <w:rPr>
                <w:rFonts w:eastAsiaTheme="minorEastAsia"/>
                <w:b/>
              </w:rPr>
              <w:t>13% strain</w:t>
            </w:r>
          </w:p>
        </w:tc>
        <w:tc>
          <w:tcPr>
            <w:tcW w:w="2020" w:type="dxa"/>
          </w:tcPr>
          <w:p w:rsidR="005A0AE2" w:rsidRDefault="005A0AE2" w:rsidP="00BC1FBF">
            <w:pPr>
              <w:spacing w:line="240" w:lineRule="auto"/>
              <w:jc w:val="center"/>
              <w:rPr>
                <w:color w:val="000000"/>
              </w:rPr>
            </w:pPr>
          </w:p>
          <w:p w:rsidR="002C28DA" w:rsidRPr="00BC1FBF" w:rsidRDefault="002C28DA" w:rsidP="00BC1FBF">
            <w:pPr>
              <w:spacing w:line="240" w:lineRule="auto"/>
              <w:jc w:val="center"/>
              <w:rPr>
                <w:color w:val="000000"/>
              </w:rPr>
            </w:pPr>
            <w:r w:rsidRPr="00BC1FBF">
              <w:rPr>
                <w:color w:val="000000"/>
              </w:rPr>
              <w:t>7.5</w:t>
            </w:r>
          </w:p>
        </w:tc>
        <w:tc>
          <w:tcPr>
            <w:tcW w:w="2020" w:type="dxa"/>
          </w:tcPr>
          <w:p w:rsidR="005A0AE2" w:rsidRDefault="005A0AE2" w:rsidP="00BC1FBF">
            <w:pPr>
              <w:spacing w:line="240" w:lineRule="auto"/>
              <w:jc w:val="center"/>
              <w:rPr>
                <w:color w:val="000000"/>
              </w:rPr>
            </w:pPr>
          </w:p>
          <w:p w:rsidR="002C28DA" w:rsidRPr="00BC1FBF" w:rsidRDefault="002C28DA" w:rsidP="00BC1FBF">
            <w:pPr>
              <w:spacing w:line="240" w:lineRule="auto"/>
              <w:jc w:val="center"/>
              <w:rPr>
                <w:color w:val="000000"/>
              </w:rPr>
            </w:pPr>
            <w:r w:rsidRPr="00BC1FBF">
              <w:rPr>
                <w:color w:val="000000"/>
              </w:rPr>
              <w:t>6.3</w:t>
            </w:r>
          </w:p>
        </w:tc>
        <w:tc>
          <w:tcPr>
            <w:tcW w:w="2020" w:type="dxa"/>
          </w:tcPr>
          <w:p w:rsidR="005A0AE2" w:rsidRDefault="005A0AE2" w:rsidP="00BC1FBF">
            <w:pPr>
              <w:spacing w:line="240" w:lineRule="auto"/>
              <w:jc w:val="center"/>
              <w:rPr>
                <w:color w:val="000000"/>
              </w:rPr>
            </w:pPr>
          </w:p>
          <w:p w:rsidR="002C28DA" w:rsidRPr="00BC1FBF" w:rsidRDefault="002C28DA" w:rsidP="00BC1FBF">
            <w:pPr>
              <w:spacing w:line="240" w:lineRule="auto"/>
              <w:jc w:val="center"/>
              <w:rPr>
                <w:color w:val="000000"/>
              </w:rPr>
            </w:pPr>
            <w:r w:rsidRPr="00BC1FBF">
              <w:rPr>
                <w:color w:val="000000"/>
              </w:rPr>
              <w:t>6.1</w:t>
            </w:r>
          </w:p>
        </w:tc>
      </w:tr>
    </w:tbl>
    <w:p w:rsidR="006022A1" w:rsidRDefault="006022A1" w:rsidP="006022A1">
      <w:pPr>
        <w:rPr>
          <w:color w:val="000000"/>
        </w:rPr>
      </w:pPr>
    </w:p>
    <w:p w:rsidR="00C4221D" w:rsidRDefault="00C4221D" w:rsidP="00C4221D">
      <w:pPr>
        <w:ind w:firstLine="720"/>
        <w:jc w:val="both"/>
        <w:rPr>
          <w:rFonts w:ascii="Times New Roman" w:hAnsi="Times New Roman"/>
          <w:color w:val="000000"/>
        </w:rPr>
      </w:pPr>
      <w:r w:rsidRPr="00CC5D0C">
        <w:rPr>
          <w:rFonts w:ascii="Times New Roman" w:hAnsi="Times New Roman"/>
          <w:color w:val="000000"/>
        </w:rPr>
        <w:t xml:space="preserve">In order to compare the sensitivity of the cylinder and cone shape sensing units with initial dimensions </w:t>
      </w:r>
      <w:r w:rsidR="007704C8">
        <w:rPr>
          <w:rFonts w:ascii="Times New Roman" w:hAnsi="Times New Roman"/>
          <w:color w:val="000000"/>
        </w:rPr>
        <w:t>and with optimized dimensions, T</w:t>
      </w:r>
      <w:r w:rsidRPr="00CC5D0C">
        <w:rPr>
          <w:rFonts w:ascii="Times New Roman" w:hAnsi="Times New Roman"/>
          <w:color w:val="000000"/>
        </w:rPr>
        <w:t xml:space="preserve">able </w:t>
      </w:r>
      <w:r>
        <w:rPr>
          <w:rFonts w:ascii="Times New Roman" w:hAnsi="Times New Roman"/>
          <w:color w:val="000000"/>
        </w:rPr>
        <w:t>5.3</w:t>
      </w:r>
      <w:r w:rsidRPr="00CC5D0C">
        <w:rPr>
          <w:rFonts w:ascii="Times New Roman" w:hAnsi="Times New Roman"/>
          <w:color w:val="000000"/>
        </w:rPr>
        <w:t xml:space="preserve"> can be referred to. It clearly shows the comparison and the maximizing </w:t>
      </w:r>
      <w:r>
        <w:rPr>
          <w:rFonts w:ascii="Times New Roman" w:hAnsi="Times New Roman"/>
          <w:color w:val="000000"/>
        </w:rPr>
        <w:t>of</w:t>
      </w:r>
      <w:r w:rsidRPr="00CC5D0C">
        <w:rPr>
          <w:rFonts w:ascii="Times New Roman" w:hAnsi="Times New Roman"/>
          <w:color w:val="000000"/>
        </w:rPr>
        <w:t xml:space="preserve"> sensing functions</w:t>
      </w:r>
      <w:r>
        <w:rPr>
          <w:rFonts w:ascii="Times New Roman" w:hAnsi="Times New Roman"/>
          <w:color w:val="000000"/>
        </w:rPr>
        <w:t xml:space="preserve"> between the gauge factors of same sensing units with initial dimensions and after structural optimization. For the cylinder shape units, an improvement of as high as 37% was achieved </w:t>
      </w:r>
      <w:proofErr w:type="gramStart"/>
      <w:r>
        <w:rPr>
          <w:rFonts w:ascii="Times New Roman" w:hAnsi="Times New Roman"/>
          <w:color w:val="000000"/>
        </w:rPr>
        <w:t>under</w:t>
      </w:r>
      <w:proofErr w:type="gramEnd"/>
      <w:r>
        <w:rPr>
          <w:rFonts w:ascii="Times New Roman" w:hAnsi="Times New Roman"/>
          <w:color w:val="000000"/>
        </w:rPr>
        <w:t xml:space="preserve"> 3% compressive strain. For cone shape sensing units, the improvement was much more substantial with as high as 217% improvement for 3% maximum compressive strain.  </w:t>
      </w:r>
      <w:r w:rsidRPr="00CC5D0C">
        <w:rPr>
          <w:rFonts w:ascii="Times New Roman" w:hAnsi="Times New Roman"/>
          <w:color w:val="000000"/>
        </w:rPr>
        <w:t>Also, the similar trend is still noticeable in terms of higher sensitivity of cylinder shape units in the lower strain range region whereas cone shape units are more responsive in the higher strain range region.</w:t>
      </w:r>
    </w:p>
    <w:p w:rsidR="00C4221D" w:rsidRDefault="00C4221D" w:rsidP="00C4221D">
      <w:pPr>
        <w:ind w:firstLine="720"/>
        <w:jc w:val="both"/>
        <w:rPr>
          <w:rFonts w:ascii="Times New Roman" w:hAnsi="Times New Roman"/>
          <w:color w:val="000000"/>
        </w:rPr>
      </w:pPr>
    </w:p>
    <w:p w:rsidR="00C4221D" w:rsidRDefault="00C4221D" w:rsidP="00C4221D">
      <w:pPr>
        <w:ind w:firstLine="720"/>
        <w:jc w:val="both"/>
        <w:rPr>
          <w:rFonts w:ascii="Times New Roman" w:hAnsi="Times New Roman"/>
          <w:color w:val="000000"/>
        </w:rPr>
      </w:pPr>
    </w:p>
    <w:p w:rsidR="00B04FCB" w:rsidRPr="00CC5D0C" w:rsidRDefault="00B04FCB" w:rsidP="00B04FCB">
      <w:pPr>
        <w:jc w:val="both"/>
        <w:rPr>
          <w:rFonts w:ascii="Times New Roman" w:hAnsi="Times New Roman"/>
          <w:color w:val="000000"/>
        </w:rPr>
      </w:pPr>
    </w:p>
    <w:p w:rsidR="00B04FCB" w:rsidRDefault="00B04FCB" w:rsidP="00650C17">
      <w:pPr>
        <w:pStyle w:val="Caption"/>
        <w:keepNext/>
        <w:jc w:val="both"/>
      </w:pPr>
      <w:bookmarkStart w:id="94" w:name="_Toc487652777"/>
      <w:proofErr w:type="gramStart"/>
      <w:r>
        <w:lastRenderedPageBreak/>
        <w:t xml:space="preserve">Table </w:t>
      </w:r>
      <w:r w:rsidR="00C4117D">
        <w:fldChar w:fldCharType="begin"/>
      </w:r>
      <w:r w:rsidR="00C4117D">
        <w:instrText xml:space="preserve"> STYLEREF 1 \s </w:instrText>
      </w:r>
      <w:r w:rsidR="00C4117D">
        <w:fldChar w:fldCharType="separate"/>
      </w:r>
      <w:r w:rsidR="000C41EC">
        <w:rPr>
          <w:noProof/>
        </w:rPr>
        <w:t>5</w:t>
      </w:r>
      <w:r w:rsidR="00C4117D">
        <w:rPr>
          <w:noProof/>
        </w:rPr>
        <w:fldChar w:fldCharType="end"/>
      </w:r>
      <w:r w:rsidR="0018404C">
        <w:t>.</w:t>
      </w:r>
      <w:proofErr w:type="gramEnd"/>
      <w:r w:rsidR="00C4117D">
        <w:fldChar w:fldCharType="begin"/>
      </w:r>
      <w:r w:rsidR="00C4117D">
        <w:instrText xml:space="preserve"> SEQ Table \* ARABIC \s 1 </w:instrText>
      </w:r>
      <w:r w:rsidR="00C4117D">
        <w:fldChar w:fldCharType="separate"/>
      </w:r>
      <w:r w:rsidR="000C41EC">
        <w:rPr>
          <w:noProof/>
        </w:rPr>
        <w:t>3</w:t>
      </w:r>
      <w:r w:rsidR="00C4117D">
        <w:rPr>
          <w:noProof/>
        </w:rPr>
        <w:fldChar w:fldCharType="end"/>
      </w:r>
      <w:r>
        <w:t xml:space="preserve">: </w:t>
      </w:r>
      <w:r w:rsidRPr="00A144FD">
        <w:t>Comparison of gauge factors for cylinder and cone shape units before and after geometric structural optimization.</w:t>
      </w:r>
      <w:bookmarkEnd w:id="94"/>
    </w:p>
    <w:tbl>
      <w:tblPr>
        <w:tblStyle w:val="TableGrid"/>
        <w:tblW w:w="0" w:type="auto"/>
        <w:jc w:val="center"/>
        <w:tblInd w:w="198" w:type="dxa"/>
        <w:tblLook w:val="04A0" w:firstRow="1" w:lastRow="0" w:firstColumn="1" w:lastColumn="0" w:noHBand="0" w:noVBand="1"/>
      </w:tblPr>
      <w:tblGrid>
        <w:gridCol w:w="766"/>
        <w:gridCol w:w="971"/>
        <w:gridCol w:w="1206"/>
        <w:gridCol w:w="1519"/>
        <w:gridCol w:w="964"/>
        <w:gridCol w:w="1194"/>
        <w:gridCol w:w="1519"/>
      </w:tblGrid>
      <w:tr w:rsidR="00B04FCB" w:rsidRPr="00CC5D0C" w:rsidTr="003059B5">
        <w:trPr>
          <w:trHeight w:val="376"/>
          <w:jc w:val="center"/>
        </w:trPr>
        <w:tc>
          <w:tcPr>
            <w:tcW w:w="766" w:type="dxa"/>
            <w:vMerge w:val="restart"/>
            <w:tcBorders>
              <w:top w:val="nil"/>
              <w:left w:val="nil"/>
            </w:tcBorders>
          </w:tcPr>
          <w:p w:rsidR="00B04FCB" w:rsidRPr="003059B5" w:rsidRDefault="00B04FCB" w:rsidP="00C97058">
            <w:pPr>
              <w:spacing w:line="360" w:lineRule="auto"/>
              <w:jc w:val="center"/>
              <w:rPr>
                <w:b/>
                <w:color w:val="000000"/>
                <w:sz w:val="22"/>
                <w:szCs w:val="22"/>
              </w:rPr>
            </w:pPr>
          </w:p>
        </w:tc>
        <w:tc>
          <w:tcPr>
            <w:tcW w:w="3696" w:type="dxa"/>
            <w:gridSpan w:val="3"/>
          </w:tcPr>
          <w:p w:rsidR="00B04FCB" w:rsidRPr="003059B5" w:rsidRDefault="00B04FCB" w:rsidP="00C97058">
            <w:pPr>
              <w:spacing w:line="360" w:lineRule="auto"/>
              <w:jc w:val="center"/>
              <w:rPr>
                <w:b/>
                <w:color w:val="000000"/>
                <w:sz w:val="22"/>
                <w:szCs w:val="22"/>
              </w:rPr>
            </w:pPr>
            <w:r w:rsidRPr="003059B5">
              <w:rPr>
                <w:b/>
                <w:color w:val="000000"/>
                <w:sz w:val="22"/>
                <w:szCs w:val="22"/>
              </w:rPr>
              <w:t>Cylinder Shape</w:t>
            </w:r>
          </w:p>
        </w:tc>
        <w:tc>
          <w:tcPr>
            <w:tcW w:w="3677" w:type="dxa"/>
            <w:gridSpan w:val="3"/>
          </w:tcPr>
          <w:p w:rsidR="00B04FCB" w:rsidRPr="003059B5" w:rsidRDefault="00B04FCB" w:rsidP="00C97058">
            <w:pPr>
              <w:spacing w:line="360" w:lineRule="auto"/>
              <w:jc w:val="center"/>
              <w:rPr>
                <w:b/>
                <w:color w:val="000000"/>
                <w:sz w:val="22"/>
                <w:szCs w:val="22"/>
              </w:rPr>
            </w:pPr>
            <w:r w:rsidRPr="003059B5">
              <w:rPr>
                <w:b/>
                <w:color w:val="000000"/>
                <w:sz w:val="22"/>
                <w:szCs w:val="22"/>
              </w:rPr>
              <w:t>Cone Shape</w:t>
            </w:r>
          </w:p>
        </w:tc>
      </w:tr>
      <w:tr w:rsidR="00B04FCB" w:rsidRPr="00CC5D0C" w:rsidTr="003059B5">
        <w:trPr>
          <w:trHeight w:val="133"/>
          <w:jc w:val="center"/>
        </w:trPr>
        <w:tc>
          <w:tcPr>
            <w:tcW w:w="766" w:type="dxa"/>
            <w:vMerge/>
            <w:tcBorders>
              <w:left w:val="nil"/>
            </w:tcBorders>
          </w:tcPr>
          <w:p w:rsidR="00B04FCB" w:rsidRPr="003059B5" w:rsidRDefault="00B04FCB" w:rsidP="00C97058">
            <w:pPr>
              <w:spacing w:line="360" w:lineRule="auto"/>
              <w:jc w:val="center"/>
              <w:rPr>
                <w:b/>
                <w:color w:val="000000"/>
                <w:sz w:val="22"/>
                <w:szCs w:val="22"/>
              </w:rPr>
            </w:pPr>
          </w:p>
        </w:tc>
        <w:tc>
          <w:tcPr>
            <w:tcW w:w="971" w:type="dxa"/>
          </w:tcPr>
          <w:p w:rsidR="00B04FCB" w:rsidRPr="003059B5" w:rsidRDefault="00B04FCB" w:rsidP="00C97058">
            <w:pPr>
              <w:spacing w:line="360" w:lineRule="auto"/>
              <w:jc w:val="center"/>
              <w:rPr>
                <w:b/>
                <w:color w:val="000000"/>
                <w:sz w:val="22"/>
                <w:szCs w:val="22"/>
              </w:rPr>
            </w:pPr>
          </w:p>
          <w:p w:rsidR="00B04FCB" w:rsidRPr="003059B5" w:rsidRDefault="00B04FCB" w:rsidP="00C97058">
            <w:pPr>
              <w:spacing w:line="360" w:lineRule="auto"/>
              <w:jc w:val="center"/>
              <w:rPr>
                <w:b/>
                <w:color w:val="000000"/>
                <w:sz w:val="22"/>
                <w:szCs w:val="22"/>
              </w:rPr>
            </w:pPr>
            <w:r w:rsidRPr="003059B5">
              <w:rPr>
                <w:b/>
                <w:color w:val="000000"/>
                <w:sz w:val="22"/>
                <w:szCs w:val="22"/>
              </w:rPr>
              <w:t>Initial gauge factor</w:t>
            </w:r>
          </w:p>
        </w:tc>
        <w:tc>
          <w:tcPr>
            <w:tcW w:w="1206" w:type="dxa"/>
          </w:tcPr>
          <w:p w:rsidR="00B04FCB" w:rsidRPr="003059B5" w:rsidRDefault="00B04FCB" w:rsidP="00C97058">
            <w:pPr>
              <w:spacing w:line="360" w:lineRule="auto"/>
              <w:jc w:val="center"/>
              <w:rPr>
                <w:b/>
                <w:color w:val="000000"/>
                <w:sz w:val="22"/>
                <w:szCs w:val="22"/>
              </w:rPr>
            </w:pPr>
            <w:r w:rsidRPr="003059B5">
              <w:rPr>
                <w:b/>
                <w:color w:val="000000"/>
                <w:sz w:val="22"/>
                <w:szCs w:val="22"/>
              </w:rPr>
              <w:t>Gauge factor with optimized structure</w:t>
            </w:r>
          </w:p>
        </w:tc>
        <w:tc>
          <w:tcPr>
            <w:tcW w:w="1519" w:type="dxa"/>
          </w:tcPr>
          <w:p w:rsidR="00B04FCB" w:rsidRPr="003059B5" w:rsidRDefault="00B04FCB" w:rsidP="00C97058">
            <w:pPr>
              <w:spacing w:line="360" w:lineRule="auto"/>
              <w:jc w:val="center"/>
              <w:rPr>
                <w:b/>
                <w:color w:val="000000"/>
                <w:sz w:val="22"/>
                <w:szCs w:val="22"/>
              </w:rPr>
            </w:pPr>
          </w:p>
          <w:p w:rsidR="00B04FCB" w:rsidRPr="003059B5" w:rsidRDefault="00B04FCB" w:rsidP="00C97058">
            <w:pPr>
              <w:spacing w:line="360" w:lineRule="auto"/>
              <w:jc w:val="center"/>
              <w:rPr>
                <w:b/>
                <w:color w:val="000000"/>
                <w:sz w:val="22"/>
                <w:szCs w:val="22"/>
              </w:rPr>
            </w:pPr>
            <w:r w:rsidRPr="003059B5">
              <w:rPr>
                <w:b/>
                <w:color w:val="000000"/>
                <w:sz w:val="22"/>
                <w:szCs w:val="22"/>
              </w:rPr>
              <w:t>Percentage improvement</w:t>
            </w:r>
          </w:p>
        </w:tc>
        <w:tc>
          <w:tcPr>
            <w:tcW w:w="964" w:type="dxa"/>
          </w:tcPr>
          <w:p w:rsidR="00B04FCB" w:rsidRPr="003059B5" w:rsidRDefault="00B04FCB" w:rsidP="00C97058">
            <w:pPr>
              <w:spacing w:line="360" w:lineRule="auto"/>
              <w:jc w:val="center"/>
              <w:rPr>
                <w:b/>
                <w:color w:val="000000"/>
                <w:sz w:val="22"/>
                <w:szCs w:val="22"/>
              </w:rPr>
            </w:pPr>
          </w:p>
          <w:p w:rsidR="00B04FCB" w:rsidRPr="003059B5" w:rsidRDefault="00B04FCB" w:rsidP="00C97058">
            <w:pPr>
              <w:spacing w:line="360" w:lineRule="auto"/>
              <w:jc w:val="center"/>
              <w:rPr>
                <w:b/>
                <w:color w:val="000000"/>
                <w:sz w:val="22"/>
                <w:szCs w:val="22"/>
              </w:rPr>
            </w:pPr>
            <w:r w:rsidRPr="003059B5">
              <w:rPr>
                <w:b/>
                <w:color w:val="000000"/>
                <w:sz w:val="22"/>
                <w:szCs w:val="22"/>
              </w:rPr>
              <w:t>Initial gauge factor</w:t>
            </w:r>
          </w:p>
        </w:tc>
        <w:tc>
          <w:tcPr>
            <w:tcW w:w="1194" w:type="dxa"/>
          </w:tcPr>
          <w:p w:rsidR="00B04FCB" w:rsidRPr="003059B5" w:rsidRDefault="00B04FCB" w:rsidP="00C97058">
            <w:pPr>
              <w:spacing w:line="360" w:lineRule="auto"/>
              <w:jc w:val="center"/>
              <w:rPr>
                <w:b/>
                <w:color w:val="000000"/>
                <w:sz w:val="22"/>
                <w:szCs w:val="22"/>
              </w:rPr>
            </w:pPr>
            <w:r w:rsidRPr="003059B5">
              <w:rPr>
                <w:b/>
                <w:color w:val="000000"/>
                <w:sz w:val="22"/>
                <w:szCs w:val="22"/>
              </w:rPr>
              <w:t>Gauge factor with optimized structure</w:t>
            </w:r>
          </w:p>
        </w:tc>
        <w:tc>
          <w:tcPr>
            <w:tcW w:w="1519" w:type="dxa"/>
          </w:tcPr>
          <w:p w:rsidR="00B04FCB" w:rsidRPr="003059B5" w:rsidRDefault="00B04FCB" w:rsidP="00C97058">
            <w:pPr>
              <w:spacing w:line="360" w:lineRule="auto"/>
              <w:jc w:val="center"/>
              <w:rPr>
                <w:b/>
                <w:color w:val="000000"/>
                <w:sz w:val="22"/>
                <w:szCs w:val="22"/>
              </w:rPr>
            </w:pPr>
          </w:p>
          <w:p w:rsidR="00B04FCB" w:rsidRPr="003059B5" w:rsidRDefault="00B04FCB" w:rsidP="00C97058">
            <w:pPr>
              <w:spacing w:line="360" w:lineRule="auto"/>
              <w:jc w:val="center"/>
              <w:rPr>
                <w:b/>
                <w:color w:val="000000"/>
                <w:sz w:val="22"/>
                <w:szCs w:val="22"/>
              </w:rPr>
            </w:pPr>
            <w:r w:rsidRPr="003059B5">
              <w:rPr>
                <w:b/>
                <w:color w:val="000000"/>
                <w:sz w:val="22"/>
                <w:szCs w:val="22"/>
              </w:rPr>
              <w:t>Percentage improvement</w:t>
            </w:r>
          </w:p>
        </w:tc>
      </w:tr>
      <w:tr w:rsidR="00B04FCB" w:rsidRPr="00CC5D0C" w:rsidTr="003059B5">
        <w:trPr>
          <w:trHeight w:val="752"/>
          <w:jc w:val="center"/>
        </w:trPr>
        <w:tc>
          <w:tcPr>
            <w:tcW w:w="766" w:type="dxa"/>
          </w:tcPr>
          <w:p w:rsidR="00B04FCB" w:rsidRPr="003059B5" w:rsidRDefault="00B04FCB" w:rsidP="00C97058">
            <w:pPr>
              <w:spacing w:line="360" w:lineRule="auto"/>
              <w:jc w:val="center"/>
              <w:rPr>
                <w:b/>
                <w:color w:val="000000"/>
                <w:sz w:val="22"/>
                <w:szCs w:val="22"/>
              </w:rPr>
            </w:pPr>
            <w:r w:rsidRPr="003059B5">
              <w:rPr>
                <w:b/>
                <w:color w:val="000000"/>
                <w:sz w:val="22"/>
                <w:szCs w:val="22"/>
              </w:rPr>
              <w:t>3% strain</w:t>
            </w:r>
          </w:p>
        </w:tc>
        <w:tc>
          <w:tcPr>
            <w:tcW w:w="971" w:type="dxa"/>
          </w:tcPr>
          <w:p w:rsidR="00B04FCB" w:rsidRPr="003059B5" w:rsidRDefault="00B04FCB" w:rsidP="00C97058">
            <w:pPr>
              <w:spacing w:line="360" w:lineRule="auto"/>
              <w:jc w:val="center"/>
              <w:rPr>
                <w:sz w:val="22"/>
                <w:szCs w:val="22"/>
              </w:rPr>
            </w:pPr>
          </w:p>
          <w:p w:rsidR="00B04FCB" w:rsidRPr="003059B5" w:rsidRDefault="00B04FCB" w:rsidP="00C97058">
            <w:pPr>
              <w:spacing w:line="360" w:lineRule="auto"/>
              <w:jc w:val="center"/>
              <w:rPr>
                <w:sz w:val="22"/>
                <w:szCs w:val="22"/>
              </w:rPr>
            </w:pPr>
            <w:r w:rsidRPr="003059B5">
              <w:rPr>
                <w:sz w:val="22"/>
                <w:szCs w:val="22"/>
              </w:rPr>
              <w:t>18.3</w:t>
            </w:r>
          </w:p>
        </w:tc>
        <w:tc>
          <w:tcPr>
            <w:tcW w:w="1206" w:type="dxa"/>
          </w:tcPr>
          <w:p w:rsidR="00B04FCB" w:rsidRPr="003059B5" w:rsidRDefault="00B04FCB" w:rsidP="00C97058">
            <w:pPr>
              <w:spacing w:line="360" w:lineRule="auto"/>
              <w:jc w:val="center"/>
              <w:rPr>
                <w:color w:val="000000"/>
                <w:sz w:val="22"/>
                <w:szCs w:val="22"/>
              </w:rPr>
            </w:pPr>
          </w:p>
          <w:p w:rsidR="00B04FCB" w:rsidRPr="003059B5" w:rsidRDefault="00B04FCB" w:rsidP="00C97058">
            <w:pPr>
              <w:spacing w:line="360" w:lineRule="auto"/>
              <w:jc w:val="center"/>
              <w:rPr>
                <w:color w:val="000000"/>
                <w:sz w:val="22"/>
                <w:szCs w:val="22"/>
              </w:rPr>
            </w:pPr>
            <w:r w:rsidRPr="003059B5">
              <w:rPr>
                <w:color w:val="000000"/>
                <w:sz w:val="22"/>
                <w:szCs w:val="22"/>
              </w:rPr>
              <w:t>25</w:t>
            </w:r>
          </w:p>
        </w:tc>
        <w:tc>
          <w:tcPr>
            <w:tcW w:w="1519" w:type="dxa"/>
          </w:tcPr>
          <w:p w:rsidR="00B04FCB" w:rsidRPr="003059B5" w:rsidRDefault="00B04FCB" w:rsidP="00C97058">
            <w:pPr>
              <w:spacing w:line="360" w:lineRule="auto"/>
              <w:jc w:val="center"/>
              <w:rPr>
                <w:color w:val="000000"/>
                <w:sz w:val="22"/>
                <w:szCs w:val="22"/>
              </w:rPr>
            </w:pPr>
          </w:p>
          <w:p w:rsidR="00B04FCB" w:rsidRPr="003059B5" w:rsidRDefault="00B04FCB" w:rsidP="00C97058">
            <w:pPr>
              <w:spacing w:line="360" w:lineRule="auto"/>
              <w:jc w:val="center"/>
              <w:rPr>
                <w:color w:val="000000"/>
                <w:sz w:val="22"/>
                <w:szCs w:val="22"/>
              </w:rPr>
            </w:pPr>
            <w:r w:rsidRPr="003059B5">
              <w:rPr>
                <w:color w:val="000000"/>
                <w:sz w:val="22"/>
                <w:szCs w:val="22"/>
              </w:rPr>
              <w:t>37%</w:t>
            </w:r>
          </w:p>
        </w:tc>
        <w:tc>
          <w:tcPr>
            <w:tcW w:w="964" w:type="dxa"/>
          </w:tcPr>
          <w:p w:rsidR="00B04FCB" w:rsidRPr="003059B5" w:rsidRDefault="00B04FCB" w:rsidP="00C97058">
            <w:pPr>
              <w:spacing w:line="360" w:lineRule="auto"/>
              <w:jc w:val="center"/>
              <w:rPr>
                <w:sz w:val="22"/>
                <w:szCs w:val="22"/>
              </w:rPr>
            </w:pPr>
          </w:p>
          <w:p w:rsidR="00B04FCB" w:rsidRPr="003059B5" w:rsidRDefault="00B04FCB" w:rsidP="00C97058">
            <w:pPr>
              <w:spacing w:line="360" w:lineRule="auto"/>
              <w:jc w:val="center"/>
              <w:rPr>
                <w:sz w:val="22"/>
                <w:szCs w:val="22"/>
              </w:rPr>
            </w:pPr>
            <w:r w:rsidRPr="003059B5">
              <w:rPr>
                <w:sz w:val="22"/>
                <w:szCs w:val="22"/>
              </w:rPr>
              <w:t>6.3</w:t>
            </w:r>
          </w:p>
        </w:tc>
        <w:tc>
          <w:tcPr>
            <w:tcW w:w="1194" w:type="dxa"/>
          </w:tcPr>
          <w:p w:rsidR="00B04FCB" w:rsidRPr="003059B5" w:rsidRDefault="00B04FCB" w:rsidP="00C97058">
            <w:pPr>
              <w:spacing w:line="360" w:lineRule="auto"/>
              <w:jc w:val="center"/>
              <w:rPr>
                <w:color w:val="000000"/>
                <w:sz w:val="22"/>
                <w:szCs w:val="22"/>
              </w:rPr>
            </w:pPr>
          </w:p>
          <w:p w:rsidR="00B04FCB" w:rsidRPr="003059B5" w:rsidRDefault="00B04FCB" w:rsidP="00C97058">
            <w:pPr>
              <w:spacing w:line="360" w:lineRule="auto"/>
              <w:jc w:val="center"/>
              <w:rPr>
                <w:color w:val="000000"/>
                <w:sz w:val="22"/>
                <w:szCs w:val="22"/>
              </w:rPr>
            </w:pPr>
            <w:r w:rsidRPr="003059B5">
              <w:rPr>
                <w:color w:val="000000"/>
                <w:sz w:val="22"/>
                <w:szCs w:val="22"/>
              </w:rPr>
              <w:t>20</w:t>
            </w:r>
          </w:p>
        </w:tc>
        <w:tc>
          <w:tcPr>
            <w:tcW w:w="1519" w:type="dxa"/>
          </w:tcPr>
          <w:p w:rsidR="00B04FCB" w:rsidRPr="003059B5" w:rsidRDefault="00B04FCB" w:rsidP="00C97058">
            <w:pPr>
              <w:spacing w:line="360" w:lineRule="auto"/>
              <w:jc w:val="center"/>
              <w:rPr>
                <w:color w:val="000000"/>
                <w:sz w:val="22"/>
                <w:szCs w:val="22"/>
              </w:rPr>
            </w:pPr>
          </w:p>
          <w:p w:rsidR="00B04FCB" w:rsidRPr="003059B5" w:rsidRDefault="00B04FCB" w:rsidP="00C97058">
            <w:pPr>
              <w:spacing w:line="360" w:lineRule="auto"/>
              <w:jc w:val="center"/>
              <w:rPr>
                <w:color w:val="000000"/>
                <w:sz w:val="22"/>
                <w:szCs w:val="22"/>
              </w:rPr>
            </w:pPr>
            <w:r w:rsidRPr="003059B5">
              <w:rPr>
                <w:color w:val="000000"/>
                <w:sz w:val="22"/>
                <w:szCs w:val="22"/>
              </w:rPr>
              <w:t>217%</w:t>
            </w:r>
          </w:p>
        </w:tc>
      </w:tr>
      <w:tr w:rsidR="00B04FCB" w:rsidRPr="00CC5D0C" w:rsidTr="003059B5">
        <w:trPr>
          <w:trHeight w:val="764"/>
          <w:jc w:val="center"/>
        </w:trPr>
        <w:tc>
          <w:tcPr>
            <w:tcW w:w="766" w:type="dxa"/>
          </w:tcPr>
          <w:p w:rsidR="00B04FCB" w:rsidRPr="003059B5" w:rsidRDefault="00B04FCB" w:rsidP="00C97058">
            <w:pPr>
              <w:spacing w:line="360" w:lineRule="auto"/>
              <w:jc w:val="center"/>
              <w:rPr>
                <w:b/>
                <w:color w:val="000000"/>
                <w:sz w:val="22"/>
                <w:szCs w:val="22"/>
              </w:rPr>
            </w:pPr>
            <w:r w:rsidRPr="003059B5">
              <w:rPr>
                <w:b/>
                <w:color w:val="000000"/>
                <w:sz w:val="22"/>
                <w:szCs w:val="22"/>
              </w:rPr>
              <w:t>5% strain</w:t>
            </w:r>
          </w:p>
        </w:tc>
        <w:tc>
          <w:tcPr>
            <w:tcW w:w="971" w:type="dxa"/>
          </w:tcPr>
          <w:p w:rsidR="00B04FCB" w:rsidRPr="003059B5" w:rsidRDefault="00B04FCB" w:rsidP="00C97058">
            <w:pPr>
              <w:spacing w:line="360" w:lineRule="auto"/>
              <w:jc w:val="center"/>
              <w:rPr>
                <w:sz w:val="22"/>
                <w:szCs w:val="22"/>
              </w:rPr>
            </w:pPr>
          </w:p>
          <w:p w:rsidR="00B04FCB" w:rsidRPr="003059B5" w:rsidRDefault="00B04FCB" w:rsidP="00C97058">
            <w:pPr>
              <w:spacing w:line="360" w:lineRule="auto"/>
              <w:jc w:val="center"/>
              <w:rPr>
                <w:sz w:val="22"/>
                <w:szCs w:val="22"/>
              </w:rPr>
            </w:pPr>
            <w:r w:rsidRPr="003059B5">
              <w:rPr>
                <w:sz w:val="22"/>
                <w:szCs w:val="22"/>
              </w:rPr>
              <w:t>14.8</w:t>
            </w:r>
          </w:p>
        </w:tc>
        <w:tc>
          <w:tcPr>
            <w:tcW w:w="1206" w:type="dxa"/>
          </w:tcPr>
          <w:p w:rsidR="00B04FCB" w:rsidRPr="003059B5" w:rsidRDefault="00B04FCB" w:rsidP="00C97058">
            <w:pPr>
              <w:spacing w:line="360" w:lineRule="auto"/>
              <w:jc w:val="center"/>
              <w:rPr>
                <w:color w:val="000000"/>
                <w:sz w:val="22"/>
                <w:szCs w:val="22"/>
              </w:rPr>
            </w:pPr>
          </w:p>
          <w:p w:rsidR="00B04FCB" w:rsidRPr="003059B5" w:rsidRDefault="00B04FCB" w:rsidP="00C97058">
            <w:pPr>
              <w:spacing w:line="360" w:lineRule="auto"/>
              <w:jc w:val="center"/>
              <w:rPr>
                <w:color w:val="000000"/>
                <w:sz w:val="22"/>
                <w:szCs w:val="22"/>
              </w:rPr>
            </w:pPr>
            <w:r w:rsidRPr="003059B5">
              <w:rPr>
                <w:color w:val="000000"/>
                <w:sz w:val="22"/>
                <w:szCs w:val="22"/>
              </w:rPr>
              <w:t>17.4</w:t>
            </w:r>
          </w:p>
        </w:tc>
        <w:tc>
          <w:tcPr>
            <w:tcW w:w="1519" w:type="dxa"/>
          </w:tcPr>
          <w:p w:rsidR="00B04FCB" w:rsidRPr="003059B5" w:rsidRDefault="00B04FCB" w:rsidP="00C97058">
            <w:pPr>
              <w:spacing w:line="360" w:lineRule="auto"/>
              <w:jc w:val="center"/>
              <w:rPr>
                <w:color w:val="000000"/>
                <w:sz w:val="22"/>
                <w:szCs w:val="22"/>
              </w:rPr>
            </w:pPr>
          </w:p>
          <w:p w:rsidR="00B04FCB" w:rsidRPr="003059B5" w:rsidRDefault="00B04FCB" w:rsidP="00C97058">
            <w:pPr>
              <w:spacing w:line="360" w:lineRule="auto"/>
              <w:jc w:val="center"/>
              <w:rPr>
                <w:color w:val="000000"/>
                <w:sz w:val="22"/>
                <w:szCs w:val="22"/>
              </w:rPr>
            </w:pPr>
            <w:r w:rsidRPr="003059B5">
              <w:rPr>
                <w:color w:val="000000"/>
                <w:sz w:val="22"/>
                <w:szCs w:val="22"/>
              </w:rPr>
              <w:t>18%</w:t>
            </w:r>
          </w:p>
        </w:tc>
        <w:tc>
          <w:tcPr>
            <w:tcW w:w="964" w:type="dxa"/>
          </w:tcPr>
          <w:p w:rsidR="00B04FCB" w:rsidRPr="003059B5" w:rsidRDefault="00B04FCB" w:rsidP="00C97058">
            <w:pPr>
              <w:spacing w:line="360" w:lineRule="auto"/>
              <w:jc w:val="center"/>
              <w:rPr>
                <w:sz w:val="22"/>
                <w:szCs w:val="22"/>
              </w:rPr>
            </w:pPr>
          </w:p>
          <w:p w:rsidR="00B04FCB" w:rsidRPr="003059B5" w:rsidRDefault="00B04FCB" w:rsidP="00C97058">
            <w:pPr>
              <w:spacing w:line="360" w:lineRule="auto"/>
              <w:jc w:val="center"/>
              <w:rPr>
                <w:sz w:val="22"/>
                <w:szCs w:val="22"/>
              </w:rPr>
            </w:pPr>
            <w:r w:rsidRPr="003059B5">
              <w:rPr>
                <w:sz w:val="22"/>
                <w:szCs w:val="22"/>
              </w:rPr>
              <w:t>8</w:t>
            </w:r>
          </w:p>
        </w:tc>
        <w:tc>
          <w:tcPr>
            <w:tcW w:w="1194" w:type="dxa"/>
          </w:tcPr>
          <w:p w:rsidR="00B04FCB" w:rsidRPr="003059B5" w:rsidRDefault="00B04FCB" w:rsidP="00C97058">
            <w:pPr>
              <w:spacing w:line="360" w:lineRule="auto"/>
              <w:jc w:val="center"/>
              <w:rPr>
                <w:color w:val="000000"/>
                <w:sz w:val="22"/>
                <w:szCs w:val="22"/>
              </w:rPr>
            </w:pPr>
          </w:p>
          <w:p w:rsidR="00B04FCB" w:rsidRPr="003059B5" w:rsidRDefault="00B04FCB" w:rsidP="00C97058">
            <w:pPr>
              <w:spacing w:line="360" w:lineRule="auto"/>
              <w:jc w:val="center"/>
              <w:rPr>
                <w:color w:val="000000"/>
                <w:sz w:val="22"/>
                <w:szCs w:val="22"/>
              </w:rPr>
            </w:pPr>
            <w:r w:rsidRPr="003059B5">
              <w:rPr>
                <w:color w:val="000000"/>
                <w:sz w:val="22"/>
                <w:szCs w:val="22"/>
              </w:rPr>
              <w:t>13.4</w:t>
            </w:r>
          </w:p>
        </w:tc>
        <w:tc>
          <w:tcPr>
            <w:tcW w:w="1519" w:type="dxa"/>
          </w:tcPr>
          <w:p w:rsidR="00B04FCB" w:rsidRPr="003059B5" w:rsidRDefault="00B04FCB" w:rsidP="00C97058">
            <w:pPr>
              <w:spacing w:line="360" w:lineRule="auto"/>
              <w:jc w:val="center"/>
              <w:rPr>
                <w:color w:val="000000"/>
                <w:sz w:val="22"/>
                <w:szCs w:val="22"/>
              </w:rPr>
            </w:pPr>
          </w:p>
          <w:p w:rsidR="00B04FCB" w:rsidRPr="003059B5" w:rsidRDefault="00B04FCB" w:rsidP="00C97058">
            <w:pPr>
              <w:spacing w:line="360" w:lineRule="auto"/>
              <w:jc w:val="center"/>
              <w:rPr>
                <w:color w:val="000000"/>
                <w:sz w:val="22"/>
                <w:szCs w:val="22"/>
              </w:rPr>
            </w:pPr>
            <w:r w:rsidRPr="003059B5">
              <w:rPr>
                <w:color w:val="000000"/>
                <w:sz w:val="22"/>
                <w:szCs w:val="22"/>
              </w:rPr>
              <w:t>68%</w:t>
            </w:r>
          </w:p>
        </w:tc>
      </w:tr>
      <w:tr w:rsidR="00B04FCB" w:rsidRPr="00CC5D0C" w:rsidTr="003059B5">
        <w:trPr>
          <w:trHeight w:val="764"/>
          <w:jc w:val="center"/>
        </w:trPr>
        <w:tc>
          <w:tcPr>
            <w:tcW w:w="766" w:type="dxa"/>
          </w:tcPr>
          <w:p w:rsidR="00B04FCB" w:rsidRPr="003059B5" w:rsidRDefault="00B04FCB" w:rsidP="00C97058">
            <w:pPr>
              <w:spacing w:line="360" w:lineRule="auto"/>
              <w:jc w:val="center"/>
              <w:rPr>
                <w:b/>
                <w:color w:val="000000"/>
                <w:sz w:val="22"/>
                <w:szCs w:val="22"/>
              </w:rPr>
            </w:pPr>
            <w:r w:rsidRPr="003059B5">
              <w:rPr>
                <w:b/>
                <w:color w:val="000000"/>
                <w:sz w:val="22"/>
                <w:szCs w:val="22"/>
              </w:rPr>
              <w:t>10% strain</w:t>
            </w:r>
          </w:p>
        </w:tc>
        <w:tc>
          <w:tcPr>
            <w:tcW w:w="971" w:type="dxa"/>
          </w:tcPr>
          <w:p w:rsidR="00B04FCB" w:rsidRPr="003059B5" w:rsidRDefault="00B04FCB" w:rsidP="00C97058">
            <w:pPr>
              <w:spacing w:line="360" w:lineRule="auto"/>
              <w:jc w:val="center"/>
              <w:rPr>
                <w:sz w:val="22"/>
                <w:szCs w:val="22"/>
              </w:rPr>
            </w:pPr>
          </w:p>
          <w:p w:rsidR="00B04FCB" w:rsidRPr="003059B5" w:rsidRDefault="00B04FCB" w:rsidP="00C97058">
            <w:pPr>
              <w:spacing w:line="360" w:lineRule="auto"/>
              <w:jc w:val="center"/>
              <w:rPr>
                <w:sz w:val="22"/>
                <w:szCs w:val="22"/>
              </w:rPr>
            </w:pPr>
            <w:r w:rsidRPr="003059B5">
              <w:rPr>
                <w:sz w:val="22"/>
                <w:szCs w:val="22"/>
              </w:rPr>
              <w:t>8.2</w:t>
            </w:r>
          </w:p>
        </w:tc>
        <w:tc>
          <w:tcPr>
            <w:tcW w:w="1206" w:type="dxa"/>
          </w:tcPr>
          <w:p w:rsidR="00B04FCB" w:rsidRPr="003059B5" w:rsidRDefault="00B04FCB" w:rsidP="00C97058">
            <w:pPr>
              <w:spacing w:line="360" w:lineRule="auto"/>
              <w:jc w:val="center"/>
              <w:rPr>
                <w:color w:val="000000"/>
                <w:sz w:val="22"/>
                <w:szCs w:val="22"/>
              </w:rPr>
            </w:pPr>
          </w:p>
          <w:p w:rsidR="00B04FCB" w:rsidRPr="003059B5" w:rsidRDefault="00B04FCB" w:rsidP="00C97058">
            <w:pPr>
              <w:spacing w:line="360" w:lineRule="auto"/>
              <w:jc w:val="center"/>
              <w:rPr>
                <w:color w:val="000000"/>
                <w:sz w:val="22"/>
                <w:szCs w:val="22"/>
              </w:rPr>
            </w:pPr>
            <w:r w:rsidRPr="003059B5">
              <w:rPr>
                <w:color w:val="000000"/>
                <w:sz w:val="22"/>
                <w:szCs w:val="22"/>
              </w:rPr>
              <w:t>9.5</w:t>
            </w:r>
          </w:p>
        </w:tc>
        <w:tc>
          <w:tcPr>
            <w:tcW w:w="1519" w:type="dxa"/>
          </w:tcPr>
          <w:p w:rsidR="00B04FCB" w:rsidRPr="003059B5" w:rsidRDefault="00B04FCB" w:rsidP="00C97058">
            <w:pPr>
              <w:spacing w:line="360" w:lineRule="auto"/>
              <w:jc w:val="center"/>
              <w:rPr>
                <w:color w:val="000000"/>
                <w:sz w:val="22"/>
                <w:szCs w:val="22"/>
              </w:rPr>
            </w:pPr>
          </w:p>
          <w:p w:rsidR="00B04FCB" w:rsidRPr="003059B5" w:rsidRDefault="00B04FCB" w:rsidP="00C97058">
            <w:pPr>
              <w:spacing w:line="360" w:lineRule="auto"/>
              <w:jc w:val="center"/>
              <w:rPr>
                <w:color w:val="000000"/>
                <w:sz w:val="22"/>
                <w:szCs w:val="22"/>
              </w:rPr>
            </w:pPr>
            <w:r w:rsidRPr="003059B5">
              <w:rPr>
                <w:color w:val="000000"/>
                <w:sz w:val="22"/>
                <w:szCs w:val="22"/>
              </w:rPr>
              <w:t>16%</w:t>
            </w:r>
          </w:p>
        </w:tc>
        <w:tc>
          <w:tcPr>
            <w:tcW w:w="964" w:type="dxa"/>
          </w:tcPr>
          <w:p w:rsidR="00B04FCB" w:rsidRPr="003059B5" w:rsidRDefault="00B04FCB" w:rsidP="00C97058">
            <w:pPr>
              <w:spacing w:line="360" w:lineRule="auto"/>
              <w:jc w:val="center"/>
              <w:rPr>
                <w:sz w:val="22"/>
                <w:szCs w:val="22"/>
              </w:rPr>
            </w:pPr>
          </w:p>
          <w:p w:rsidR="00B04FCB" w:rsidRPr="003059B5" w:rsidRDefault="00B04FCB" w:rsidP="00C97058">
            <w:pPr>
              <w:spacing w:line="360" w:lineRule="auto"/>
              <w:jc w:val="center"/>
              <w:rPr>
                <w:sz w:val="22"/>
                <w:szCs w:val="22"/>
              </w:rPr>
            </w:pPr>
            <w:r w:rsidRPr="003059B5">
              <w:rPr>
                <w:sz w:val="22"/>
                <w:szCs w:val="22"/>
              </w:rPr>
              <w:t>5.5</w:t>
            </w:r>
          </w:p>
        </w:tc>
        <w:tc>
          <w:tcPr>
            <w:tcW w:w="1194" w:type="dxa"/>
          </w:tcPr>
          <w:p w:rsidR="00B04FCB" w:rsidRPr="003059B5" w:rsidRDefault="00B04FCB" w:rsidP="00C97058">
            <w:pPr>
              <w:spacing w:line="360" w:lineRule="auto"/>
              <w:jc w:val="center"/>
              <w:rPr>
                <w:color w:val="000000"/>
                <w:sz w:val="22"/>
                <w:szCs w:val="22"/>
              </w:rPr>
            </w:pPr>
          </w:p>
          <w:p w:rsidR="00B04FCB" w:rsidRPr="003059B5" w:rsidRDefault="00B04FCB" w:rsidP="00C97058">
            <w:pPr>
              <w:spacing w:line="360" w:lineRule="auto"/>
              <w:jc w:val="center"/>
              <w:rPr>
                <w:color w:val="000000"/>
                <w:sz w:val="22"/>
                <w:szCs w:val="22"/>
              </w:rPr>
            </w:pPr>
            <w:r w:rsidRPr="003059B5">
              <w:rPr>
                <w:color w:val="000000"/>
                <w:sz w:val="22"/>
                <w:szCs w:val="22"/>
              </w:rPr>
              <w:t>7.8</w:t>
            </w:r>
          </w:p>
        </w:tc>
        <w:tc>
          <w:tcPr>
            <w:tcW w:w="1519" w:type="dxa"/>
          </w:tcPr>
          <w:p w:rsidR="00B04FCB" w:rsidRPr="003059B5" w:rsidRDefault="00B04FCB" w:rsidP="00C97058">
            <w:pPr>
              <w:spacing w:line="360" w:lineRule="auto"/>
              <w:jc w:val="center"/>
              <w:rPr>
                <w:color w:val="000000"/>
                <w:sz w:val="22"/>
                <w:szCs w:val="22"/>
              </w:rPr>
            </w:pPr>
          </w:p>
          <w:p w:rsidR="00B04FCB" w:rsidRPr="003059B5" w:rsidRDefault="00B04FCB" w:rsidP="00C97058">
            <w:pPr>
              <w:spacing w:line="360" w:lineRule="auto"/>
              <w:jc w:val="center"/>
              <w:rPr>
                <w:color w:val="000000"/>
                <w:sz w:val="22"/>
                <w:szCs w:val="22"/>
              </w:rPr>
            </w:pPr>
            <w:r w:rsidRPr="003059B5">
              <w:rPr>
                <w:color w:val="000000"/>
                <w:sz w:val="22"/>
                <w:szCs w:val="22"/>
              </w:rPr>
              <w:t>42%</w:t>
            </w:r>
          </w:p>
        </w:tc>
      </w:tr>
      <w:tr w:rsidR="00B04FCB" w:rsidRPr="00CC5D0C" w:rsidTr="003059B5">
        <w:trPr>
          <w:trHeight w:val="775"/>
          <w:jc w:val="center"/>
        </w:trPr>
        <w:tc>
          <w:tcPr>
            <w:tcW w:w="766" w:type="dxa"/>
          </w:tcPr>
          <w:p w:rsidR="00B04FCB" w:rsidRPr="003059B5" w:rsidRDefault="00B04FCB" w:rsidP="00C97058">
            <w:pPr>
              <w:spacing w:line="360" w:lineRule="auto"/>
              <w:jc w:val="center"/>
              <w:rPr>
                <w:b/>
                <w:color w:val="000000"/>
                <w:sz w:val="22"/>
                <w:szCs w:val="22"/>
              </w:rPr>
            </w:pPr>
            <w:r w:rsidRPr="003059B5">
              <w:rPr>
                <w:b/>
                <w:color w:val="000000"/>
                <w:sz w:val="22"/>
                <w:szCs w:val="22"/>
              </w:rPr>
              <w:t>13% strain</w:t>
            </w:r>
          </w:p>
        </w:tc>
        <w:tc>
          <w:tcPr>
            <w:tcW w:w="971" w:type="dxa"/>
          </w:tcPr>
          <w:p w:rsidR="00B04FCB" w:rsidRPr="003059B5" w:rsidRDefault="00B04FCB" w:rsidP="00C97058">
            <w:pPr>
              <w:spacing w:line="360" w:lineRule="auto"/>
              <w:jc w:val="center"/>
              <w:rPr>
                <w:sz w:val="22"/>
                <w:szCs w:val="22"/>
              </w:rPr>
            </w:pPr>
          </w:p>
          <w:p w:rsidR="00B04FCB" w:rsidRPr="003059B5" w:rsidRDefault="00B04FCB" w:rsidP="00C97058">
            <w:pPr>
              <w:spacing w:line="360" w:lineRule="auto"/>
              <w:jc w:val="center"/>
              <w:rPr>
                <w:sz w:val="22"/>
                <w:szCs w:val="22"/>
              </w:rPr>
            </w:pPr>
            <w:r w:rsidRPr="003059B5">
              <w:rPr>
                <w:sz w:val="22"/>
                <w:szCs w:val="22"/>
              </w:rPr>
              <w:t>6.6</w:t>
            </w:r>
          </w:p>
        </w:tc>
        <w:tc>
          <w:tcPr>
            <w:tcW w:w="1206" w:type="dxa"/>
          </w:tcPr>
          <w:p w:rsidR="00B04FCB" w:rsidRPr="003059B5" w:rsidRDefault="00B04FCB" w:rsidP="00C97058">
            <w:pPr>
              <w:spacing w:line="360" w:lineRule="auto"/>
              <w:jc w:val="center"/>
              <w:rPr>
                <w:color w:val="000000"/>
                <w:sz w:val="22"/>
                <w:szCs w:val="22"/>
              </w:rPr>
            </w:pPr>
          </w:p>
          <w:p w:rsidR="00B04FCB" w:rsidRPr="003059B5" w:rsidRDefault="00B04FCB" w:rsidP="00C97058">
            <w:pPr>
              <w:spacing w:line="360" w:lineRule="auto"/>
              <w:jc w:val="center"/>
              <w:rPr>
                <w:color w:val="000000"/>
                <w:sz w:val="22"/>
                <w:szCs w:val="22"/>
              </w:rPr>
            </w:pPr>
            <w:r w:rsidRPr="003059B5">
              <w:rPr>
                <w:color w:val="000000"/>
                <w:sz w:val="22"/>
                <w:szCs w:val="22"/>
              </w:rPr>
              <w:t>7.5</w:t>
            </w:r>
          </w:p>
        </w:tc>
        <w:tc>
          <w:tcPr>
            <w:tcW w:w="1519" w:type="dxa"/>
          </w:tcPr>
          <w:p w:rsidR="00B04FCB" w:rsidRPr="003059B5" w:rsidRDefault="00B04FCB" w:rsidP="00C97058">
            <w:pPr>
              <w:spacing w:line="360" w:lineRule="auto"/>
              <w:jc w:val="center"/>
              <w:rPr>
                <w:color w:val="000000"/>
                <w:sz w:val="22"/>
                <w:szCs w:val="22"/>
              </w:rPr>
            </w:pPr>
          </w:p>
          <w:p w:rsidR="00B04FCB" w:rsidRPr="003059B5" w:rsidRDefault="00B04FCB" w:rsidP="00C97058">
            <w:pPr>
              <w:spacing w:line="360" w:lineRule="auto"/>
              <w:jc w:val="center"/>
              <w:rPr>
                <w:color w:val="000000"/>
                <w:sz w:val="22"/>
                <w:szCs w:val="22"/>
              </w:rPr>
            </w:pPr>
            <w:r w:rsidRPr="003059B5">
              <w:rPr>
                <w:color w:val="000000"/>
                <w:sz w:val="22"/>
                <w:szCs w:val="22"/>
              </w:rPr>
              <w:t>14%</w:t>
            </w:r>
          </w:p>
        </w:tc>
        <w:tc>
          <w:tcPr>
            <w:tcW w:w="964" w:type="dxa"/>
          </w:tcPr>
          <w:p w:rsidR="00B04FCB" w:rsidRPr="003059B5" w:rsidRDefault="00B04FCB" w:rsidP="00C97058">
            <w:pPr>
              <w:spacing w:line="360" w:lineRule="auto"/>
              <w:jc w:val="center"/>
              <w:rPr>
                <w:sz w:val="22"/>
                <w:szCs w:val="22"/>
              </w:rPr>
            </w:pPr>
          </w:p>
          <w:p w:rsidR="00B04FCB" w:rsidRPr="003059B5" w:rsidRDefault="00B04FCB" w:rsidP="00C97058">
            <w:pPr>
              <w:spacing w:line="360" w:lineRule="auto"/>
              <w:jc w:val="center"/>
              <w:rPr>
                <w:sz w:val="22"/>
                <w:szCs w:val="22"/>
              </w:rPr>
            </w:pPr>
            <w:r w:rsidRPr="003059B5">
              <w:rPr>
                <w:sz w:val="22"/>
                <w:szCs w:val="22"/>
              </w:rPr>
              <w:t>5.4</w:t>
            </w:r>
          </w:p>
        </w:tc>
        <w:tc>
          <w:tcPr>
            <w:tcW w:w="1194" w:type="dxa"/>
          </w:tcPr>
          <w:p w:rsidR="00B04FCB" w:rsidRPr="003059B5" w:rsidRDefault="00B04FCB" w:rsidP="00C97058">
            <w:pPr>
              <w:spacing w:line="360" w:lineRule="auto"/>
              <w:jc w:val="center"/>
              <w:rPr>
                <w:color w:val="000000"/>
                <w:sz w:val="22"/>
                <w:szCs w:val="22"/>
              </w:rPr>
            </w:pPr>
          </w:p>
          <w:p w:rsidR="00B04FCB" w:rsidRPr="003059B5" w:rsidRDefault="00B04FCB" w:rsidP="00C97058">
            <w:pPr>
              <w:spacing w:line="360" w:lineRule="auto"/>
              <w:jc w:val="center"/>
              <w:rPr>
                <w:color w:val="000000"/>
                <w:sz w:val="22"/>
                <w:szCs w:val="22"/>
              </w:rPr>
            </w:pPr>
            <w:r w:rsidRPr="003059B5">
              <w:rPr>
                <w:color w:val="000000"/>
                <w:sz w:val="22"/>
                <w:szCs w:val="22"/>
              </w:rPr>
              <w:t>6.3</w:t>
            </w:r>
          </w:p>
        </w:tc>
        <w:tc>
          <w:tcPr>
            <w:tcW w:w="1519" w:type="dxa"/>
          </w:tcPr>
          <w:p w:rsidR="00B04FCB" w:rsidRPr="003059B5" w:rsidRDefault="00B04FCB" w:rsidP="00C97058">
            <w:pPr>
              <w:spacing w:line="360" w:lineRule="auto"/>
              <w:jc w:val="center"/>
              <w:rPr>
                <w:color w:val="000000"/>
                <w:sz w:val="22"/>
                <w:szCs w:val="22"/>
              </w:rPr>
            </w:pPr>
          </w:p>
          <w:p w:rsidR="00B04FCB" w:rsidRPr="003059B5" w:rsidRDefault="00B04FCB" w:rsidP="00C97058">
            <w:pPr>
              <w:spacing w:line="360" w:lineRule="auto"/>
              <w:jc w:val="center"/>
              <w:rPr>
                <w:color w:val="000000"/>
                <w:sz w:val="22"/>
                <w:szCs w:val="22"/>
              </w:rPr>
            </w:pPr>
            <w:r w:rsidRPr="003059B5">
              <w:rPr>
                <w:color w:val="000000"/>
                <w:sz w:val="22"/>
                <w:szCs w:val="22"/>
              </w:rPr>
              <w:t>16%</w:t>
            </w:r>
          </w:p>
        </w:tc>
      </w:tr>
    </w:tbl>
    <w:p w:rsidR="003059B5" w:rsidRDefault="003059B5">
      <w:pPr>
        <w:spacing w:line="240" w:lineRule="auto"/>
        <w:rPr>
          <w:rFonts w:ascii="Times New Roman" w:hAnsi="Times New Roman"/>
        </w:rPr>
      </w:pPr>
    </w:p>
    <w:p w:rsidR="003059B5" w:rsidRDefault="00014CD5" w:rsidP="0097520C">
      <w:pPr>
        <w:ind w:firstLine="720"/>
        <w:jc w:val="both"/>
        <w:rPr>
          <w:rFonts w:ascii="Times New Roman" w:hAnsi="Times New Roman"/>
          <w:b/>
          <w:bCs/>
          <w:sz w:val="28"/>
          <w:szCs w:val="32"/>
        </w:rPr>
      </w:pPr>
      <w:r>
        <w:rPr>
          <w:rFonts w:ascii="Times New Roman" w:hAnsi="Times New Roman"/>
        </w:rPr>
        <w:t xml:space="preserve">In this chapter, the </w:t>
      </w:r>
      <w:proofErr w:type="spellStart"/>
      <w:r>
        <w:rPr>
          <w:rFonts w:ascii="Times New Roman" w:hAnsi="Times New Roman"/>
        </w:rPr>
        <w:t>nanocomposite</w:t>
      </w:r>
      <w:proofErr w:type="spellEnd"/>
      <w:r>
        <w:rPr>
          <w:rFonts w:ascii="Times New Roman" w:hAnsi="Times New Roman"/>
        </w:rPr>
        <w:t xml:space="preserve"> sensing unit with ideal material formulation has been optimized for structural dimensions. FEM and object based optimization algorithm are the two principal tools that have been used. Three unique shapes as cylinder, cone, and truncated pyramid shape units have been optimized to improve upon the bulk material’s sensing response obtained from cubic shape units. Maximum resultant stress and compressive strain were the two desired output parameters that were maximized to obtain maximum </w:t>
      </w:r>
      <w:proofErr w:type="spellStart"/>
      <w:r>
        <w:rPr>
          <w:rFonts w:ascii="Times New Roman" w:hAnsi="Times New Roman"/>
        </w:rPr>
        <w:t>piezoresistance</w:t>
      </w:r>
      <w:proofErr w:type="spellEnd"/>
      <w:r>
        <w:rPr>
          <w:rFonts w:ascii="Times New Roman" w:hAnsi="Times New Roman"/>
        </w:rPr>
        <w:t xml:space="preserve"> sensing response. The physical dimensions generated by optimization algorithm for each of the unit were also verified by both FEM and experimental study under compression load. Experimental results showed significant improvement in gauge factors for both cylinder and cone shape units with optimized dimensions.</w:t>
      </w:r>
      <w:r w:rsidR="003059B5">
        <w:rPr>
          <w:rFonts w:ascii="Times New Roman" w:hAnsi="Times New Roman"/>
        </w:rPr>
        <w:br w:type="page"/>
      </w:r>
    </w:p>
    <w:p w:rsidR="00B622DD" w:rsidRPr="000F56FF" w:rsidRDefault="00B622DD" w:rsidP="00E905B2">
      <w:pPr>
        <w:pStyle w:val="Heading1"/>
      </w:pPr>
      <w:r w:rsidRPr="000F56FF">
        <w:lastRenderedPageBreak/>
        <w:t xml:space="preserve"> </w:t>
      </w:r>
      <w:bookmarkStart w:id="95" w:name="_Toc487652765"/>
      <w:r>
        <w:t>Sensor Array</w:t>
      </w:r>
      <w:bookmarkEnd w:id="95"/>
    </w:p>
    <w:p w:rsidR="00B622DD" w:rsidRPr="006F3ED9" w:rsidRDefault="00B622DD" w:rsidP="002F1953">
      <w:pPr>
        <w:ind w:firstLine="720"/>
        <w:jc w:val="both"/>
        <w:rPr>
          <w:rFonts w:ascii="Times New Roman" w:hAnsi="Times New Roman"/>
        </w:rPr>
      </w:pPr>
      <w:r w:rsidRPr="006F3ED9">
        <w:t xml:space="preserve">Once single sensing units of </w:t>
      </w:r>
      <w:proofErr w:type="spellStart"/>
      <w:r w:rsidRPr="006F3ED9">
        <w:t>nanocomposites</w:t>
      </w:r>
      <w:proofErr w:type="spellEnd"/>
      <w:r w:rsidRPr="006F3ED9">
        <w:t xml:space="preserve"> have been characterized for load sensing, the next step forward is to connect a number of units together in an array form mimicking large area deployable sensor prototype.</w:t>
      </w:r>
      <w:r w:rsidR="008A4E58">
        <w:t xml:space="preserve"> That will be the main focus of this chapter.</w:t>
      </w:r>
      <w:r w:rsidRPr="006F3ED9">
        <w:t xml:space="preserve"> As a proof of concept, both cylinder and cone shape sensing units were connected in a row and column format resulting in a 3 by 3 array of cylinder and 4 by 4 </w:t>
      </w:r>
      <w:r>
        <w:t xml:space="preserve">array </w:t>
      </w:r>
      <w:r w:rsidRPr="006F3ED9">
        <w:t>of cone shape units sensor prototype</w:t>
      </w:r>
      <w:r>
        <w:t>s</w:t>
      </w:r>
      <w:r w:rsidRPr="006F3ED9">
        <w:t>. Similar works are w</w:t>
      </w:r>
      <w:r w:rsidR="00584BBB">
        <w:t xml:space="preserve">ell documented in literature </w:t>
      </w:r>
      <w:r w:rsidR="00584BBB">
        <w:fldChar w:fldCharType="begin"/>
      </w:r>
      <w:r w:rsidR="00584BBB">
        <w:instrText xml:space="preserve"> ADDIN EN.CITE &lt;EndNote&gt;&lt;Cite&gt;&lt;Author&gt;Pan&lt;/Author&gt;&lt;Year&gt;2014&lt;/Year&gt;&lt;RecNum&gt;69&lt;/RecNum&gt;&lt;DisplayText&gt;[68]&lt;/DisplayText&gt;&lt;record&gt;&lt;rec-number&gt;69&lt;/rec-number&gt;&lt;foreign-keys&gt;&lt;key app="EN" db-id="2x09r5wxbd5sttetremvfr2gpp9teds95ped"&gt;69&lt;/key&gt;&lt;/foreign-keys&gt;&lt;ref-type name="Journal Article"&gt;17&lt;/ref-type&gt;&lt;contributors&gt;&lt;authors&gt;&lt;author&gt;Pan, L., et al.&lt;/author&gt;&lt;/authors&gt;&lt;/contributors&gt;&lt;titles&gt;&lt;title&gt;An ultra-sensitive resistive pressure sensor based on hollow-sphere microstructure induced elasticity in conducting polymer film&lt;/title&gt;&lt;secondary-title&gt;Nature communications&lt;/secondary-title&gt;&lt;/titles&gt;&lt;periodical&gt;&lt;full-title&gt;Nature communications&lt;/full-title&gt;&lt;/periodical&gt;&lt;pages&gt;3002&lt;/pages&gt;&lt;volume&gt;5&lt;/volume&gt;&lt;dates&gt;&lt;year&gt;2014&lt;/year&gt;&lt;/dates&gt;&lt;urls&gt;&lt;/urls&gt;&lt;/record&gt;&lt;/Cite&gt;&lt;/EndNote&gt;</w:instrText>
      </w:r>
      <w:r w:rsidR="00584BBB">
        <w:fldChar w:fldCharType="separate"/>
      </w:r>
      <w:r w:rsidR="00584BBB">
        <w:rPr>
          <w:noProof/>
        </w:rPr>
        <w:t>[68]</w:t>
      </w:r>
      <w:r w:rsidR="00584BBB">
        <w:fldChar w:fldCharType="end"/>
      </w:r>
      <w:r w:rsidRPr="006F3ED9">
        <w:t>. Copper tapes have been used as the conductive electrodes for each row and column</w:t>
      </w:r>
      <w:r w:rsidR="002F1953">
        <w:t xml:space="preserve"> due to their very high conductivity, availability, good adherence to PDMS surface</w:t>
      </w:r>
      <w:r w:rsidRPr="006F3ED9">
        <w:t xml:space="preserve"> </w:t>
      </w:r>
      <w:r w:rsidR="002F1953">
        <w:t>.S</w:t>
      </w:r>
      <w:r w:rsidRPr="006F3ED9">
        <w:t>ilver epoxy has been used to connect the sensing units with electrode</w:t>
      </w:r>
      <w:r>
        <w:t>s</w:t>
      </w:r>
      <w:r w:rsidRPr="006F3ED9">
        <w:t xml:space="preserve"> </w:t>
      </w:r>
      <w:r>
        <w:t>to ensure</w:t>
      </w:r>
      <w:r w:rsidRPr="006F3ED9">
        <w:t xml:space="preserve"> minimum contact resistance.</w:t>
      </w:r>
      <w:r w:rsidR="002F1953">
        <w:t xml:space="preserve"> Neat PDMS sheets were used at top and bottom to form a closed sandwich structure and provide </w:t>
      </w:r>
      <w:proofErr w:type="spellStart"/>
      <w:r w:rsidR="002F1953">
        <w:t>insulative</w:t>
      </w:r>
      <w:proofErr w:type="spellEnd"/>
      <w:r w:rsidR="002F1953">
        <w:t xml:space="preserve"> layers between sensing units. Single sensing unit was connected to a unique combination of row and column electrodes. </w:t>
      </w:r>
      <w:r w:rsidRPr="006F3ED9">
        <w:t xml:space="preserve"> The advantage of this type of connection is the ability of responding and sensing both distributed and differential pressures. Figure </w:t>
      </w:r>
      <w:r w:rsidR="002F1953">
        <w:t>6.1</w:t>
      </w:r>
      <w:r w:rsidRPr="006F3ED9">
        <w:t xml:space="preserve"> shows the mesh grid manner of the 3 by 3 cylinder units array and 4 by 4 conical units array. </w:t>
      </w:r>
      <w:r w:rsidRPr="006F3ED9">
        <w:rPr>
          <w:rFonts w:ascii="Times New Roman" w:hAnsi="Times New Roman"/>
        </w:rPr>
        <w:t>Rows of the arrays were tagged as i= 1</w:t>
      </w:r>
      <w:proofErr w:type="gramStart"/>
      <w:r w:rsidRPr="006F3ED9">
        <w:rPr>
          <w:rFonts w:ascii="Times New Roman" w:hAnsi="Times New Roman"/>
        </w:rPr>
        <w:t>,2</w:t>
      </w:r>
      <w:proofErr w:type="gramEnd"/>
      <w:r w:rsidRPr="006F3ED9">
        <w:rPr>
          <w:rFonts w:ascii="Times New Roman" w:hAnsi="Times New Roman"/>
        </w:rPr>
        <w:t xml:space="preserve">… and columns were tagged as j= A,B…etc. </w:t>
      </w:r>
      <w:r w:rsidR="002F1953">
        <w:rPr>
          <w:rFonts w:ascii="Times New Roman" w:hAnsi="Times New Roman"/>
        </w:rPr>
        <w:t xml:space="preserve"> As a result each </w:t>
      </w:r>
      <w:proofErr w:type="spellStart"/>
      <w:r w:rsidR="002F1953">
        <w:rPr>
          <w:rFonts w:ascii="Times New Roman" w:hAnsi="Times New Roman"/>
        </w:rPr>
        <w:t>nanocomposite</w:t>
      </w:r>
      <w:proofErr w:type="spellEnd"/>
      <w:r w:rsidR="002F1953">
        <w:rPr>
          <w:rFonts w:ascii="Times New Roman" w:hAnsi="Times New Roman"/>
        </w:rPr>
        <w:t xml:space="preserve"> sensing unit contained unit identification such as 1A, 1B… etc. Each </w:t>
      </w:r>
      <w:proofErr w:type="gramStart"/>
      <w:r w:rsidR="002F1953">
        <w:rPr>
          <w:rFonts w:ascii="Times New Roman" w:hAnsi="Times New Roman"/>
        </w:rPr>
        <w:t>units</w:t>
      </w:r>
      <w:proofErr w:type="gramEnd"/>
      <w:r w:rsidR="002F1953">
        <w:rPr>
          <w:rFonts w:ascii="Times New Roman" w:hAnsi="Times New Roman"/>
        </w:rPr>
        <w:t xml:space="preserve"> were checked for any inadvertent short circuit connections. When testing for </w:t>
      </w:r>
      <w:proofErr w:type="spellStart"/>
      <w:r w:rsidR="002F1953">
        <w:rPr>
          <w:rFonts w:ascii="Times New Roman" w:hAnsi="Times New Roman"/>
        </w:rPr>
        <w:t>piezoresistance</w:t>
      </w:r>
      <w:proofErr w:type="spellEnd"/>
      <w:r w:rsidR="002F1953">
        <w:rPr>
          <w:rFonts w:ascii="Times New Roman" w:hAnsi="Times New Roman"/>
        </w:rPr>
        <w:t xml:space="preserve"> based sensing, two probe connections were provided to each unit by connecting wires to two electrode copper tapes.</w:t>
      </w:r>
    </w:p>
    <w:p w:rsidR="00B622DD" w:rsidRDefault="00B622DD" w:rsidP="00650C17">
      <w:pPr>
        <w:pStyle w:val="ListParagraph"/>
        <w:numPr>
          <w:ilvl w:val="0"/>
          <w:numId w:val="18"/>
        </w:numPr>
        <w:ind w:left="0" w:firstLine="0"/>
        <w:jc w:val="center"/>
      </w:pPr>
      <w:r>
        <w:rPr>
          <w:noProof/>
          <w:lang w:bidi="ar-SA"/>
        </w:rPr>
        <w:lastRenderedPageBreak/>
        <w:drawing>
          <wp:inline distT="0" distB="0" distL="0" distR="0" wp14:anchorId="0665653E" wp14:editId="7AE9A51B">
            <wp:extent cx="4076700" cy="3438525"/>
            <wp:effectExtent l="0" t="0" r="0" b="0"/>
            <wp:docPr id="85" name="Picture 85" descr="18816728_1302835119831773_505350251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18816728_1302835119831773_505350251_n"/>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076700" cy="3438525"/>
                    </a:xfrm>
                    <a:prstGeom prst="rect">
                      <a:avLst/>
                    </a:prstGeom>
                    <a:noFill/>
                    <a:ln>
                      <a:noFill/>
                    </a:ln>
                  </pic:spPr>
                </pic:pic>
              </a:graphicData>
            </a:graphic>
          </wp:inline>
        </w:drawing>
      </w:r>
    </w:p>
    <w:p w:rsidR="00B622DD" w:rsidRDefault="00B622DD" w:rsidP="00650C17">
      <w:pPr>
        <w:pStyle w:val="ListParagraph"/>
        <w:keepNext/>
        <w:numPr>
          <w:ilvl w:val="0"/>
          <w:numId w:val="18"/>
        </w:numPr>
        <w:ind w:left="0" w:firstLine="0"/>
        <w:jc w:val="center"/>
      </w:pPr>
      <w:r>
        <w:rPr>
          <w:noProof/>
          <w:lang w:bidi="ar-SA"/>
        </w:rPr>
        <w:drawing>
          <wp:inline distT="0" distB="0" distL="0" distR="0" wp14:anchorId="706FF5BD" wp14:editId="12335A4F">
            <wp:extent cx="4048125" cy="3038475"/>
            <wp:effectExtent l="0" t="0" r="0" b="0"/>
            <wp:docPr id="84" name="Picture 84" descr="18871294_1305328489582436_83680366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18871294_1305328489582436_83680366_n"/>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048125" cy="3038475"/>
                    </a:xfrm>
                    <a:prstGeom prst="rect">
                      <a:avLst/>
                    </a:prstGeom>
                    <a:noFill/>
                    <a:ln>
                      <a:noFill/>
                    </a:ln>
                  </pic:spPr>
                </pic:pic>
              </a:graphicData>
            </a:graphic>
          </wp:inline>
        </w:drawing>
      </w:r>
    </w:p>
    <w:p w:rsidR="00B622DD" w:rsidRDefault="00B622DD" w:rsidP="00085CAC">
      <w:pPr>
        <w:pStyle w:val="Caption"/>
        <w:spacing w:after="240"/>
        <w:jc w:val="center"/>
      </w:pPr>
      <w:bookmarkStart w:id="96" w:name="_Toc487652825"/>
      <w:proofErr w:type="gramStart"/>
      <w:r>
        <w:t xml:space="preserve">Figure </w:t>
      </w:r>
      <w:r w:rsidR="00C4117D">
        <w:fldChar w:fldCharType="begin"/>
      </w:r>
      <w:r w:rsidR="00C4117D">
        <w:instrText xml:space="preserve"> STYLEREF 1 \s </w:instrText>
      </w:r>
      <w:r w:rsidR="00C4117D">
        <w:fldChar w:fldCharType="separate"/>
      </w:r>
      <w:r w:rsidR="000C41EC">
        <w:rPr>
          <w:noProof/>
        </w:rPr>
        <w:t>6</w:t>
      </w:r>
      <w:r w:rsidR="00C4117D">
        <w:rPr>
          <w:noProof/>
        </w:rPr>
        <w:fldChar w:fldCharType="end"/>
      </w:r>
      <w:r w:rsidR="008C4A8E">
        <w:t>.</w:t>
      </w:r>
      <w:proofErr w:type="gramEnd"/>
      <w:r w:rsidR="00C4117D">
        <w:fldChar w:fldCharType="begin"/>
      </w:r>
      <w:r w:rsidR="00C4117D">
        <w:instrText xml:space="preserve"> SEQ Figure \* ARABIC \s 1 </w:instrText>
      </w:r>
      <w:r w:rsidR="00C4117D">
        <w:fldChar w:fldCharType="separate"/>
      </w:r>
      <w:r w:rsidR="000C41EC">
        <w:rPr>
          <w:noProof/>
        </w:rPr>
        <w:t>1</w:t>
      </w:r>
      <w:r w:rsidR="00C4117D">
        <w:rPr>
          <w:noProof/>
        </w:rPr>
        <w:fldChar w:fldCharType="end"/>
      </w:r>
      <w:r>
        <w:t xml:space="preserve">: </w:t>
      </w:r>
      <w:r w:rsidRPr="005B604F">
        <w:t xml:space="preserve">Sensor arrays produced from </w:t>
      </w:r>
      <w:proofErr w:type="spellStart"/>
      <w:r w:rsidRPr="005B604F">
        <w:t>nanocomposites</w:t>
      </w:r>
      <w:proofErr w:type="spellEnd"/>
      <w:r w:rsidRPr="005B604F">
        <w:t xml:space="preserve"> </w:t>
      </w:r>
      <w:r w:rsidR="009B009F">
        <w:t>(</w:t>
      </w:r>
      <w:r w:rsidRPr="005B604F">
        <w:t xml:space="preserve">a) 3 by 3 array from cylinder shape </w:t>
      </w:r>
      <w:r w:rsidR="009B009F">
        <w:t>(</w:t>
      </w:r>
      <w:r w:rsidRPr="005B604F">
        <w:t xml:space="preserve">b) 4 by 4 </w:t>
      </w:r>
      <w:proofErr w:type="gramStart"/>
      <w:r w:rsidRPr="005B604F">
        <w:t>array</w:t>
      </w:r>
      <w:proofErr w:type="gramEnd"/>
      <w:r w:rsidRPr="005B604F">
        <w:t xml:space="preserve"> from conical shapes</w:t>
      </w:r>
      <w:r w:rsidR="008730B7">
        <w:t>.</w:t>
      </w:r>
      <w:bookmarkEnd w:id="96"/>
    </w:p>
    <w:p w:rsidR="00B622DD" w:rsidRDefault="00B622DD" w:rsidP="005D5A24">
      <w:pPr>
        <w:ind w:firstLine="720"/>
        <w:jc w:val="both"/>
        <w:rPr>
          <w:rFonts w:ascii="Times New Roman" w:hAnsi="Times New Roman"/>
        </w:rPr>
      </w:pPr>
      <w:r>
        <w:rPr>
          <w:rFonts w:ascii="Times New Roman" w:hAnsi="Times New Roman"/>
        </w:rPr>
        <w:t xml:space="preserve">For cylinder shape array, 25, 50, and 100 Psi distributed static pressures were applied due to the concept that the prototype of cylinder shape units array will be used </w:t>
      </w:r>
      <w:r>
        <w:rPr>
          <w:rFonts w:ascii="Times New Roman" w:hAnsi="Times New Roman"/>
        </w:rPr>
        <w:lastRenderedPageBreak/>
        <w:t xml:space="preserve">for maximum </w:t>
      </w:r>
      <w:r w:rsidR="0034177A">
        <w:rPr>
          <w:rFonts w:ascii="Times New Roman" w:hAnsi="Times New Roman"/>
        </w:rPr>
        <w:t xml:space="preserve">50, and </w:t>
      </w:r>
      <w:r>
        <w:rPr>
          <w:rFonts w:ascii="Times New Roman" w:hAnsi="Times New Roman"/>
        </w:rPr>
        <w:t>100 psi applied pressure</w:t>
      </w:r>
      <w:r w:rsidR="0034177A">
        <w:rPr>
          <w:rFonts w:ascii="Times New Roman" w:hAnsi="Times New Roman"/>
        </w:rPr>
        <w:t xml:space="preserve"> range</w:t>
      </w:r>
      <w:r>
        <w:rPr>
          <w:rFonts w:ascii="Times New Roman" w:hAnsi="Times New Roman"/>
        </w:rPr>
        <w:t xml:space="preserve">. </w:t>
      </w:r>
      <w:r w:rsidR="0034177A">
        <w:rPr>
          <w:rFonts w:ascii="Times New Roman" w:hAnsi="Times New Roman"/>
        </w:rPr>
        <w:t xml:space="preserve">This concept stemmed from the result that cylinder shape units are more sensitive in the low pressure and strain region. </w:t>
      </w:r>
      <w:r>
        <w:rPr>
          <w:rFonts w:ascii="Times New Roman" w:hAnsi="Times New Roman"/>
        </w:rPr>
        <w:t xml:space="preserve">In the case of conical shape sensor arrays, up to maximum 150 psi static pressure was applied for the reasons discussed in previous chapters. Table </w:t>
      </w:r>
      <w:r w:rsidR="0034177A">
        <w:rPr>
          <w:rFonts w:ascii="Times New Roman" w:hAnsi="Times New Roman"/>
        </w:rPr>
        <w:t>6.1</w:t>
      </w:r>
      <w:r>
        <w:rPr>
          <w:rFonts w:ascii="Times New Roman" w:hAnsi="Times New Roman"/>
        </w:rPr>
        <w:t xml:space="preserve"> shows the results for </w:t>
      </w:r>
      <w:r w:rsidR="0034177A">
        <w:rPr>
          <w:rFonts w:ascii="Times New Roman" w:hAnsi="Times New Roman"/>
        </w:rPr>
        <w:t xml:space="preserve">3 by 3 </w:t>
      </w:r>
      <w:r>
        <w:rPr>
          <w:rFonts w:ascii="Times New Roman" w:hAnsi="Times New Roman"/>
        </w:rPr>
        <w:t>cylinde</w:t>
      </w:r>
      <w:r w:rsidR="007704C8">
        <w:rPr>
          <w:rFonts w:ascii="Times New Roman" w:hAnsi="Times New Roman"/>
        </w:rPr>
        <w:t xml:space="preserve">r shape </w:t>
      </w:r>
      <w:proofErr w:type="gramStart"/>
      <w:r w:rsidR="007704C8">
        <w:rPr>
          <w:rFonts w:ascii="Times New Roman" w:hAnsi="Times New Roman"/>
        </w:rPr>
        <w:t>units</w:t>
      </w:r>
      <w:proofErr w:type="gramEnd"/>
      <w:r w:rsidR="007704C8">
        <w:rPr>
          <w:rFonts w:ascii="Times New Roman" w:hAnsi="Times New Roman"/>
        </w:rPr>
        <w:t xml:space="preserve"> sensor array and T</w:t>
      </w:r>
      <w:r>
        <w:rPr>
          <w:rFonts w:ascii="Times New Roman" w:hAnsi="Times New Roman"/>
        </w:rPr>
        <w:t xml:space="preserve">able </w:t>
      </w:r>
      <w:r w:rsidR="0034177A">
        <w:rPr>
          <w:rFonts w:ascii="Times New Roman" w:hAnsi="Times New Roman"/>
        </w:rPr>
        <w:t>6.2</w:t>
      </w:r>
      <w:r>
        <w:rPr>
          <w:rFonts w:ascii="Times New Roman" w:hAnsi="Times New Roman"/>
        </w:rPr>
        <w:t xml:space="preserve"> for the </w:t>
      </w:r>
      <w:r w:rsidR="0034177A">
        <w:rPr>
          <w:rFonts w:ascii="Times New Roman" w:hAnsi="Times New Roman"/>
        </w:rPr>
        <w:t>4 by 4</w:t>
      </w:r>
      <w:r>
        <w:rPr>
          <w:rFonts w:ascii="Times New Roman" w:hAnsi="Times New Roman"/>
        </w:rPr>
        <w:t>cone shape units sensor array. It can be ve</w:t>
      </w:r>
      <w:r w:rsidR="007704C8">
        <w:rPr>
          <w:rFonts w:ascii="Times New Roman" w:hAnsi="Times New Roman"/>
        </w:rPr>
        <w:t>rified from T</w:t>
      </w:r>
      <w:r>
        <w:rPr>
          <w:rFonts w:ascii="Times New Roman" w:hAnsi="Times New Roman"/>
        </w:rPr>
        <w:t xml:space="preserve">able </w:t>
      </w:r>
      <w:r w:rsidR="0034177A">
        <w:rPr>
          <w:rFonts w:ascii="Times New Roman" w:hAnsi="Times New Roman"/>
        </w:rPr>
        <w:t>6.1</w:t>
      </w:r>
      <w:r>
        <w:rPr>
          <w:rFonts w:ascii="Times New Roman" w:hAnsi="Times New Roman"/>
        </w:rPr>
        <w:t xml:space="preserve"> and </w:t>
      </w:r>
      <w:r w:rsidR="0034177A">
        <w:rPr>
          <w:rFonts w:ascii="Times New Roman" w:hAnsi="Times New Roman"/>
        </w:rPr>
        <w:t>6.2</w:t>
      </w:r>
      <w:r>
        <w:rPr>
          <w:rFonts w:ascii="Times New Roman" w:hAnsi="Times New Roman"/>
        </w:rPr>
        <w:t xml:space="preserve"> that cylinder shape array is more sensitive in the low pressure range (50 Psi) as the sensitivity  in terms of percentage of resistance change does not increase much with increased applied pressure afterwards. However, the conical shape array was sensitive in the higher pressure range as the percentage change in resistance is not as high as the cylinder ones in the low pressure range. Whereas, the change rate is relatively larger as the applied pressure range is increased. This trend is similar as was evident in the case of single sensing units.</w:t>
      </w:r>
      <w:r w:rsidR="00F02A71">
        <w:rPr>
          <w:rFonts w:ascii="Times New Roman" w:hAnsi="Times New Roman"/>
        </w:rPr>
        <w:t xml:space="preserve"> Also, under distributed pressure, the sensing response is close to being uniform for each unit. The slight variations may be due to not having a perfectly flat surface and uniformly distributed pressure.</w:t>
      </w:r>
    </w:p>
    <w:p w:rsidR="00B622DD" w:rsidRDefault="00B622DD" w:rsidP="00B622DD">
      <w:pPr>
        <w:pStyle w:val="Caption"/>
        <w:keepNext/>
      </w:pPr>
      <w:bookmarkStart w:id="97" w:name="_Toc487652778"/>
      <w:proofErr w:type="gramStart"/>
      <w:r>
        <w:t xml:space="preserve">Table </w:t>
      </w:r>
      <w:r w:rsidR="00C4117D">
        <w:fldChar w:fldCharType="begin"/>
      </w:r>
      <w:r w:rsidR="00C4117D">
        <w:instrText xml:space="preserve"> STYLEREF 1 \s </w:instrText>
      </w:r>
      <w:r w:rsidR="00C4117D">
        <w:fldChar w:fldCharType="separate"/>
      </w:r>
      <w:r w:rsidR="000C41EC">
        <w:rPr>
          <w:noProof/>
        </w:rPr>
        <w:t>6</w:t>
      </w:r>
      <w:r w:rsidR="00C4117D">
        <w:rPr>
          <w:noProof/>
        </w:rPr>
        <w:fldChar w:fldCharType="end"/>
      </w:r>
      <w:r w:rsidR="0018404C">
        <w:t>.</w:t>
      </w:r>
      <w:proofErr w:type="gramEnd"/>
      <w:r w:rsidR="00C4117D">
        <w:fldChar w:fldCharType="begin"/>
      </w:r>
      <w:r w:rsidR="00C4117D">
        <w:instrText xml:space="preserve"> SEQ Table \* ARABIC \s 1 </w:instrText>
      </w:r>
      <w:r w:rsidR="00C4117D">
        <w:fldChar w:fldCharType="separate"/>
      </w:r>
      <w:r w:rsidR="000C41EC">
        <w:rPr>
          <w:noProof/>
        </w:rPr>
        <w:t>1</w:t>
      </w:r>
      <w:r w:rsidR="00C4117D">
        <w:rPr>
          <w:noProof/>
        </w:rPr>
        <w:fldChar w:fldCharType="end"/>
      </w:r>
      <w:r>
        <w:t xml:space="preserve">: </w:t>
      </w:r>
      <w:r w:rsidRPr="001E3771">
        <w:t xml:space="preserve">Sensing response of 3 by 3 </w:t>
      </w:r>
      <w:proofErr w:type="gramStart"/>
      <w:r w:rsidRPr="001E3771">
        <w:t>array</w:t>
      </w:r>
      <w:proofErr w:type="gramEnd"/>
      <w:r w:rsidRPr="001E3771">
        <w:t xml:space="preserve"> under static distributed pressure</w:t>
      </w:r>
      <w:r w:rsidR="00F02A71">
        <w:t>.</w:t>
      </w:r>
      <w:bookmarkEnd w:id="97"/>
    </w:p>
    <w:tbl>
      <w:tblPr>
        <w:tblStyle w:val="TableGrid"/>
        <w:tblW w:w="8076" w:type="dxa"/>
        <w:jc w:val="center"/>
        <w:tblLook w:val="04A0" w:firstRow="1" w:lastRow="0" w:firstColumn="1" w:lastColumn="0" w:noHBand="0" w:noVBand="1"/>
      </w:tblPr>
      <w:tblGrid>
        <w:gridCol w:w="883"/>
        <w:gridCol w:w="1127"/>
        <w:gridCol w:w="674"/>
        <w:gridCol w:w="674"/>
        <w:gridCol w:w="674"/>
        <w:gridCol w:w="674"/>
        <w:gridCol w:w="674"/>
        <w:gridCol w:w="674"/>
        <w:gridCol w:w="674"/>
        <w:gridCol w:w="674"/>
        <w:gridCol w:w="674"/>
      </w:tblGrid>
      <w:tr w:rsidR="00B622DD" w:rsidRPr="00435F83" w:rsidTr="001D2AB3">
        <w:trPr>
          <w:trHeight w:val="530"/>
          <w:jc w:val="center"/>
        </w:trPr>
        <w:tc>
          <w:tcPr>
            <w:tcW w:w="883" w:type="dxa"/>
            <w:vMerge w:val="restart"/>
            <w:tcBorders>
              <w:top w:val="single" w:sz="4" w:space="0" w:color="auto"/>
              <w:left w:val="single" w:sz="4" w:space="0" w:color="auto"/>
            </w:tcBorders>
          </w:tcPr>
          <w:p w:rsidR="00B622DD" w:rsidRPr="00435F83" w:rsidRDefault="00B622DD" w:rsidP="001D2AB3">
            <w:pPr>
              <w:jc w:val="center"/>
              <w:rPr>
                <w:rFonts w:ascii="Times New Roman" w:hAnsi="Times New Roman"/>
                <w:sz w:val="20"/>
                <w:szCs w:val="20"/>
              </w:rPr>
            </w:pPr>
          </w:p>
          <w:p w:rsidR="00B622DD" w:rsidRPr="00435F83" w:rsidRDefault="00B622DD" w:rsidP="001D2AB3">
            <w:pPr>
              <w:jc w:val="center"/>
              <w:rPr>
                <w:rFonts w:ascii="Times New Roman" w:hAnsi="Times New Roman"/>
                <w:sz w:val="20"/>
                <w:szCs w:val="20"/>
              </w:rPr>
            </w:pPr>
            <w:r w:rsidRPr="00435F83">
              <w:rPr>
                <w:rFonts w:ascii="Times New Roman" w:hAnsi="Times New Roman"/>
                <w:sz w:val="20"/>
                <w:szCs w:val="20"/>
              </w:rPr>
              <w:t>Applied pressure</w:t>
            </w:r>
          </w:p>
          <w:p w:rsidR="00B622DD" w:rsidRPr="00435F83" w:rsidRDefault="00B622DD" w:rsidP="001D2AB3">
            <w:pPr>
              <w:jc w:val="center"/>
              <w:rPr>
                <w:rFonts w:ascii="Times New Roman" w:hAnsi="Times New Roman"/>
                <w:sz w:val="20"/>
                <w:szCs w:val="20"/>
              </w:rPr>
            </w:pPr>
            <w:r w:rsidRPr="00435F83">
              <w:rPr>
                <w:rFonts w:ascii="Times New Roman" w:hAnsi="Times New Roman"/>
                <w:sz w:val="20"/>
                <w:szCs w:val="20"/>
              </w:rPr>
              <w:t>(Psi)</w:t>
            </w:r>
          </w:p>
        </w:tc>
        <w:tc>
          <w:tcPr>
            <w:tcW w:w="1127" w:type="dxa"/>
            <w:vMerge w:val="restart"/>
            <w:tcBorders>
              <w:top w:val="single" w:sz="4" w:space="0" w:color="auto"/>
              <w:left w:val="nil"/>
            </w:tcBorders>
          </w:tcPr>
          <w:p w:rsidR="00B622DD" w:rsidRPr="00435F83" w:rsidRDefault="00B622DD" w:rsidP="001D2AB3">
            <w:pPr>
              <w:jc w:val="center"/>
              <w:rPr>
                <w:rFonts w:ascii="Times New Roman" w:hAnsi="Times New Roman"/>
                <w:sz w:val="20"/>
                <w:szCs w:val="20"/>
              </w:rPr>
            </w:pPr>
          </w:p>
          <w:p w:rsidR="00B622DD" w:rsidRPr="00435F83" w:rsidRDefault="00B622DD" w:rsidP="001D2AB3">
            <w:pPr>
              <w:jc w:val="center"/>
              <w:rPr>
                <w:rFonts w:ascii="Times New Roman" w:hAnsi="Times New Roman"/>
                <w:sz w:val="20"/>
                <w:szCs w:val="20"/>
              </w:rPr>
            </w:pPr>
          </w:p>
          <w:p w:rsidR="00B622DD" w:rsidRDefault="00B622DD" w:rsidP="001D2AB3">
            <w:pPr>
              <w:rPr>
                <w:rFonts w:ascii="Times New Roman" w:hAnsi="Times New Roman"/>
                <w:sz w:val="20"/>
                <w:szCs w:val="20"/>
              </w:rPr>
            </w:pPr>
          </w:p>
          <w:p w:rsidR="00B622DD" w:rsidRPr="00435F83" w:rsidRDefault="00B622DD" w:rsidP="001D2AB3">
            <w:pPr>
              <w:rPr>
                <w:rFonts w:ascii="Times New Roman" w:hAnsi="Times New Roman"/>
                <w:sz w:val="20"/>
                <w:szCs w:val="20"/>
              </w:rPr>
            </w:pPr>
            <w:r w:rsidRPr="00435F83">
              <w:rPr>
                <w:rFonts w:ascii="Times New Roman" w:hAnsi="Times New Roman"/>
                <w:sz w:val="20"/>
                <w:szCs w:val="20"/>
              </w:rPr>
              <w:t>Resistance change (% magnitude)</w:t>
            </w:r>
          </w:p>
        </w:tc>
        <w:tc>
          <w:tcPr>
            <w:tcW w:w="6066" w:type="dxa"/>
            <w:gridSpan w:val="9"/>
            <w:tcBorders>
              <w:bottom w:val="nil"/>
            </w:tcBorders>
          </w:tcPr>
          <w:p w:rsidR="00B622DD" w:rsidRPr="00435F83" w:rsidRDefault="00B622DD" w:rsidP="001D2AB3">
            <w:pPr>
              <w:jc w:val="center"/>
              <w:rPr>
                <w:rFonts w:ascii="Times New Roman" w:hAnsi="Times New Roman"/>
                <w:sz w:val="20"/>
                <w:szCs w:val="20"/>
              </w:rPr>
            </w:pPr>
            <w:r w:rsidRPr="00435F83">
              <w:rPr>
                <w:rFonts w:ascii="Times New Roman" w:hAnsi="Times New Roman"/>
                <w:sz w:val="20"/>
                <w:szCs w:val="20"/>
              </w:rPr>
              <w:t>Sensing Unit</w:t>
            </w:r>
          </w:p>
        </w:tc>
      </w:tr>
      <w:tr w:rsidR="00B622DD" w:rsidRPr="00435F83" w:rsidTr="001D2AB3">
        <w:trPr>
          <w:trHeight w:val="530"/>
          <w:jc w:val="center"/>
        </w:trPr>
        <w:tc>
          <w:tcPr>
            <w:tcW w:w="883" w:type="dxa"/>
            <w:vMerge/>
            <w:tcBorders>
              <w:left w:val="single" w:sz="4" w:space="0" w:color="auto"/>
            </w:tcBorders>
          </w:tcPr>
          <w:p w:rsidR="00B622DD" w:rsidRPr="00435F83" w:rsidRDefault="00B622DD" w:rsidP="001D2AB3">
            <w:pPr>
              <w:rPr>
                <w:rFonts w:ascii="Times New Roman" w:hAnsi="Times New Roman"/>
                <w:sz w:val="20"/>
                <w:szCs w:val="20"/>
              </w:rPr>
            </w:pPr>
          </w:p>
        </w:tc>
        <w:tc>
          <w:tcPr>
            <w:tcW w:w="1127" w:type="dxa"/>
            <w:vMerge/>
            <w:tcBorders>
              <w:left w:val="nil"/>
            </w:tcBorders>
          </w:tcPr>
          <w:p w:rsidR="00B622DD" w:rsidRPr="00435F83" w:rsidRDefault="00B622DD" w:rsidP="001D2AB3">
            <w:pPr>
              <w:rPr>
                <w:rFonts w:ascii="Times New Roman" w:hAnsi="Times New Roman"/>
                <w:sz w:val="20"/>
                <w:szCs w:val="20"/>
              </w:rPr>
            </w:pPr>
          </w:p>
        </w:tc>
        <w:tc>
          <w:tcPr>
            <w:tcW w:w="674" w:type="dxa"/>
          </w:tcPr>
          <w:p w:rsidR="00B622DD" w:rsidRPr="00435F83" w:rsidRDefault="00B622DD" w:rsidP="001D2AB3">
            <w:pPr>
              <w:rPr>
                <w:rFonts w:ascii="Times New Roman" w:hAnsi="Times New Roman"/>
                <w:sz w:val="20"/>
                <w:szCs w:val="20"/>
              </w:rPr>
            </w:pPr>
            <w:r w:rsidRPr="00435F83">
              <w:rPr>
                <w:rFonts w:ascii="Times New Roman" w:hAnsi="Times New Roman"/>
                <w:sz w:val="20"/>
                <w:szCs w:val="20"/>
              </w:rPr>
              <w:t>1A</w:t>
            </w:r>
          </w:p>
        </w:tc>
        <w:tc>
          <w:tcPr>
            <w:tcW w:w="674" w:type="dxa"/>
          </w:tcPr>
          <w:p w:rsidR="00B622DD" w:rsidRPr="00435F83" w:rsidRDefault="00B622DD" w:rsidP="001D2AB3">
            <w:pPr>
              <w:rPr>
                <w:rFonts w:ascii="Times New Roman" w:hAnsi="Times New Roman"/>
                <w:sz w:val="20"/>
                <w:szCs w:val="20"/>
              </w:rPr>
            </w:pPr>
            <w:r w:rsidRPr="00435F83">
              <w:rPr>
                <w:rFonts w:ascii="Times New Roman" w:hAnsi="Times New Roman"/>
                <w:sz w:val="20"/>
                <w:szCs w:val="20"/>
              </w:rPr>
              <w:t>1B</w:t>
            </w:r>
          </w:p>
        </w:tc>
        <w:tc>
          <w:tcPr>
            <w:tcW w:w="674" w:type="dxa"/>
          </w:tcPr>
          <w:p w:rsidR="00B622DD" w:rsidRPr="00435F83" w:rsidRDefault="00B622DD" w:rsidP="001D2AB3">
            <w:pPr>
              <w:rPr>
                <w:rFonts w:ascii="Times New Roman" w:hAnsi="Times New Roman"/>
                <w:sz w:val="20"/>
                <w:szCs w:val="20"/>
              </w:rPr>
            </w:pPr>
            <w:r w:rsidRPr="00435F83">
              <w:rPr>
                <w:rFonts w:ascii="Times New Roman" w:hAnsi="Times New Roman"/>
                <w:sz w:val="20"/>
                <w:szCs w:val="20"/>
              </w:rPr>
              <w:t>1C</w:t>
            </w:r>
          </w:p>
        </w:tc>
        <w:tc>
          <w:tcPr>
            <w:tcW w:w="674" w:type="dxa"/>
          </w:tcPr>
          <w:p w:rsidR="00B622DD" w:rsidRPr="00435F83" w:rsidRDefault="00B622DD" w:rsidP="001D2AB3">
            <w:pPr>
              <w:rPr>
                <w:rFonts w:ascii="Times New Roman" w:hAnsi="Times New Roman"/>
                <w:sz w:val="20"/>
                <w:szCs w:val="20"/>
              </w:rPr>
            </w:pPr>
            <w:r w:rsidRPr="00435F83">
              <w:rPr>
                <w:rFonts w:ascii="Times New Roman" w:hAnsi="Times New Roman"/>
                <w:sz w:val="20"/>
                <w:szCs w:val="20"/>
              </w:rPr>
              <w:t>2A</w:t>
            </w:r>
          </w:p>
        </w:tc>
        <w:tc>
          <w:tcPr>
            <w:tcW w:w="674" w:type="dxa"/>
          </w:tcPr>
          <w:p w:rsidR="00B622DD" w:rsidRPr="00435F83" w:rsidRDefault="00B622DD" w:rsidP="001D2AB3">
            <w:pPr>
              <w:rPr>
                <w:rFonts w:ascii="Times New Roman" w:hAnsi="Times New Roman"/>
                <w:sz w:val="20"/>
                <w:szCs w:val="20"/>
              </w:rPr>
            </w:pPr>
            <w:r w:rsidRPr="00435F83">
              <w:rPr>
                <w:rFonts w:ascii="Times New Roman" w:hAnsi="Times New Roman"/>
                <w:sz w:val="20"/>
                <w:szCs w:val="20"/>
              </w:rPr>
              <w:t>2B</w:t>
            </w:r>
          </w:p>
        </w:tc>
        <w:tc>
          <w:tcPr>
            <w:tcW w:w="674" w:type="dxa"/>
          </w:tcPr>
          <w:p w:rsidR="00B622DD" w:rsidRPr="00435F83" w:rsidRDefault="00B622DD" w:rsidP="001D2AB3">
            <w:pPr>
              <w:rPr>
                <w:rFonts w:ascii="Times New Roman" w:hAnsi="Times New Roman"/>
                <w:sz w:val="20"/>
                <w:szCs w:val="20"/>
              </w:rPr>
            </w:pPr>
            <w:r w:rsidRPr="00435F83">
              <w:rPr>
                <w:rFonts w:ascii="Times New Roman" w:hAnsi="Times New Roman"/>
                <w:sz w:val="20"/>
                <w:szCs w:val="20"/>
              </w:rPr>
              <w:t>2C</w:t>
            </w:r>
          </w:p>
        </w:tc>
        <w:tc>
          <w:tcPr>
            <w:tcW w:w="674" w:type="dxa"/>
          </w:tcPr>
          <w:p w:rsidR="00B622DD" w:rsidRPr="00435F83" w:rsidRDefault="00B622DD" w:rsidP="001D2AB3">
            <w:pPr>
              <w:rPr>
                <w:rFonts w:ascii="Times New Roman" w:hAnsi="Times New Roman"/>
                <w:sz w:val="20"/>
                <w:szCs w:val="20"/>
              </w:rPr>
            </w:pPr>
            <w:r w:rsidRPr="00435F83">
              <w:rPr>
                <w:rFonts w:ascii="Times New Roman" w:hAnsi="Times New Roman"/>
                <w:sz w:val="20"/>
                <w:szCs w:val="20"/>
              </w:rPr>
              <w:t>3A</w:t>
            </w:r>
          </w:p>
        </w:tc>
        <w:tc>
          <w:tcPr>
            <w:tcW w:w="674" w:type="dxa"/>
          </w:tcPr>
          <w:p w:rsidR="00B622DD" w:rsidRPr="00435F83" w:rsidRDefault="00B622DD" w:rsidP="001D2AB3">
            <w:pPr>
              <w:rPr>
                <w:rFonts w:ascii="Times New Roman" w:hAnsi="Times New Roman"/>
                <w:sz w:val="20"/>
                <w:szCs w:val="20"/>
              </w:rPr>
            </w:pPr>
            <w:r w:rsidRPr="00435F83">
              <w:rPr>
                <w:rFonts w:ascii="Times New Roman" w:hAnsi="Times New Roman"/>
                <w:sz w:val="20"/>
                <w:szCs w:val="20"/>
              </w:rPr>
              <w:t>3B</w:t>
            </w:r>
          </w:p>
        </w:tc>
        <w:tc>
          <w:tcPr>
            <w:tcW w:w="674" w:type="dxa"/>
          </w:tcPr>
          <w:p w:rsidR="00B622DD" w:rsidRPr="00435F83" w:rsidRDefault="00B622DD" w:rsidP="001D2AB3">
            <w:pPr>
              <w:rPr>
                <w:rFonts w:ascii="Times New Roman" w:hAnsi="Times New Roman"/>
                <w:sz w:val="20"/>
                <w:szCs w:val="20"/>
              </w:rPr>
            </w:pPr>
            <w:r w:rsidRPr="00435F83">
              <w:rPr>
                <w:rFonts w:ascii="Times New Roman" w:hAnsi="Times New Roman"/>
                <w:sz w:val="20"/>
                <w:szCs w:val="20"/>
              </w:rPr>
              <w:t>3C</w:t>
            </w:r>
          </w:p>
        </w:tc>
      </w:tr>
      <w:tr w:rsidR="00B622DD" w:rsidRPr="00435F83" w:rsidTr="001D2AB3">
        <w:trPr>
          <w:trHeight w:val="530"/>
          <w:jc w:val="center"/>
        </w:trPr>
        <w:tc>
          <w:tcPr>
            <w:tcW w:w="883" w:type="dxa"/>
            <w:tcBorders>
              <w:top w:val="single" w:sz="4" w:space="0" w:color="auto"/>
            </w:tcBorders>
          </w:tcPr>
          <w:p w:rsidR="00B622DD" w:rsidRPr="00435F83" w:rsidRDefault="00B622DD" w:rsidP="001D2AB3">
            <w:pPr>
              <w:jc w:val="center"/>
              <w:rPr>
                <w:rFonts w:ascii="Times New Roman" w:hAnsi="Times New Roman"/>
                <w:sz w:val="20"/>
                <w:szCs w:val="20"/>
              </w:rPr>
            </w:pPr>
            <w:r w:rsidRPr="00435F83">
              <w:rPr>
                <w:rFonts w:ascii="Times New Roman" w:hAnsi="Times New Roman"/>
                <w:sz w:val="20"/>
                <w:szCs w:val="20"/>
              </w:rPr>
              <w:t>25</w:t>
            </w:r>
          </w:p>
        </w:tc>
        <w:tc>
          <w:tcPr>
            <w:tcW w:w="1127" w:type="dxa"/>
            <w:vMerge/>
          </w:tcPr>
          <w:p w:rsidR="00B622DD" w:rsidRPr="00435F83" w:rsidRDefault="00B622DD" w:rsidP="001D2AB3">
            <w:pPr>
              <w:rPr>
                <w:rFonts w:ascii="Times New Roman" w:hAnsi="Times New Roman"/>
                <w:sz w:val="20"/>
                <w:szCs w:val="20"/>
              </w:rPr>
            </w:pPr>
          </w:p>
        </w:tc>
        <w:tc>
          <w:tcPr>
            <w:tcW w:w="674" w:type="dxa"/>
          </w:tcPr>
          <w:p w:rsidR="00B622DD" w:rsidRPr="00435F83" w:rsidRDefault="00B622DD" w:rsidP="001D2AB3">
            <w:pPr>
              <w:rPr>
                <w:rFonts w:ascii="Times New Roman" w:hAnsi="Times New Roman"/>
                <w:sz w:val="20"/>
                <w:szCs w:val="20"/>
              </w:rPr>
            </w:pPr>
            <w:r w:rsidRPr="00435F83">
              <w:rPr>
                <w:rFonts w:ascii="Times New Roman" w:hAnsi="Times New Roman"/>
                <w:sz w:val="20"/>
                <w:szCs w:val="20"/>
              </w:rPr>
              <w:t>35.8</w:t>
            </w:r>
          </w:p>
        </w:tc>
        <w:tc>
          <w:tcPr>
            <w:tcW w:w="674" w:type="dxa"/>
          </w:tcPr>
          <w:p w:rsidR="00B622DD" w:rsidRPr="00435F83" w:rsidRDefault="00B622DD" w:rsidP="001D2AB3">
            <w:pPr>
              <w:rPr>
                <w:rFonts w:ascii="Times New Roman" w:hAnsi="Times New Roman"/>
                <w:sz w:val="20"/>
                <w:szCs w:val="20"/>
              </w:rPr>
            </w:pPr>
            <w:r w:rsidRPr="00435F83">
              <w:rPr>
                <w:rFonts w:ascii="Times New Roman" w:hAnsi="Times New Roman"/>
                <w:sz w:val="20"/>
                <w:szCs w:val="20"/>
              </w:rPr>
              <w:t>73.3</w:t>
            </w:r>
          </w:p>
        </w:tc>
        <w:tc>
          <w:tcPr>
            <w:tcW w:w="674" w:type="dxa"/>
          </w:tcPr>
          <w:p w:rsidR="00B622DD" w:rsidRPr="00435F83" w:rsidRDefault="00B622DD" w:rsidP="001D2AB3">
            <w:pPr>
              <w:rPr>
                <w:rFonts w:ascii="Times New Roman" w:hAnsi="Times New Roman"/>
                <w:sz w:val="20"/>
                <w:szCs w:val="20"/>
              </w:rPr>
            </w:pPr>
            <w:r w:rsidRPr="00435F83">
              <w:rPr>
                <w:rFonts w:ascii="Times New Roman" w:hAnsi="Times New Roman"/>
                <w:sz w:val="20"/>
                <w:szCs w:val="20"/>
              </w:rPr>
              <w:t>93.5</w:t>
            </w:r>
          </w:p>
        </w:tc>
        <w:tc>
          <w:tcPr>
            <w:tcW w:w="674" w:type="dxa"/>
          </w:tcPr>
          <w:p w:rsidR="00B622DD" w:rsidRPr="00435F83" w:rsidRDefault="00B622DD" w:rsidP="001D2AB3">
            <w:pPr>
              <w:rPr>
                <w:rFonts w:ascii="Times New Roman" w:hAnsi="Times New Roman"/>
                <w:sz w:val="20"/>
                <w:szCs w:val="20"/>
              </w:rPr>
            </w:pPr>
            <w:r w:rsidRPr="00435F83">
              <w:rPr>
                <w:rFonts w:ascii="Times New Roman" w:hAnsi="Times New Roman"/>
                <w:sz w:val="20"/>
                <w:szCs w:val="20"/>
              </w:rPr>
              <w:t>89.3</w:t>
            </w:r>
          </w:p>
        </w:tc>
        <w:tc>
          <w:tcPr>
            <w:tcW w:w="674" w:type="dxa"/>
          </w:tcPr>
          <w:p w:rsidR="00B622DD" w:rsidRPr="00435F83" w:rsidRDefault="00B622DD" w:rsidP="001D2AB3">
            <w:pPr>
              <w:rPr>
                <w:rFonts w:ascii="Times New Roman" w:hAnsi="Times New Roman"/>
                <w:sz w:val="20"/>
                <w:szCs w:val="20"/>
              </w:rPr>
            </w:pPr>
            <w:r w:rsidRPr="00435F83">
              <w:rPr>
                <w:rFonts w:ascii="Times New Roman" w:hAnsi="Times New Roman"/>
                <w:sz w:val="20"/>
                <w:szCs w:val="20"/>
              </w:rPr>
              <w:t>83.8</w:t>
            </w:r>
          </w:p>
        </w:tc>
        <w:tc>
          <w:tcPr>
            <w:tcW w:w="674" w:type="dxa"/>
          </w:tcPr>
          <w:p w:rsidR="00B622DD" w:rsidRPr="00435F83" w:rsidRDefault="00B622DD" w:rsidP="001D2AB3">
            <w:pPr>
              <w:rPr>
                <w:rFonts w:ascii="Times New Roman" w:hAnsi="Times New Roman"/>
                <w:sz w:val="20"/>
                <w:szCs w:val="20"/>
              </w:rPr>
            </w:pPr>
            <w:r w:rsidRPr="00435F83">
              <w:rPr>
                <w:rFonts w:ascii="Times New Roman" w:hAnsi="Times New Roman"/>
                <w:sz w:val="20"/>
                <w:szCs w:val="20"/>
              </w:rPr>
              <w:t>91.8</w:t>
            </w:r>
          </w:p>
        </w:tc>
        <w:tc>
          <w:tcPr>
            <w:tcW w:w="674" w:type="dxa"/>
          </w:tcPr>
          <w:p w:rsidR="00B622DD" w:rsidRPr="00435F83" w:rsidRDefault="00B622DD" w:rsidP="001D2AB3">
            <w:pPr>
              <w:rPr>
                <w:rFonts w:ascii="Times New Roman" w:hAnsi="Times New Roman"/>
                <w:sz w:val="20"/>
                <w:szCs w:val="20"/>
              </w:rPr>
            </w:pPr>
            <w:r w:rsidRPr="00435F83">
              <w:rPr>
                <w:rFonts w:ascii="Times New Roman" w:hAnsi="Times New Roman"/>
                <w:sz w:val="20"/>
                <w:szCs w:val="20"/>
              </w:rPr>
              <w:t>64.8</w:t>
            </w:r>
          </w:p>
        </w:tc>
        <w:tc>
          <w:tcPr>
            <w:tcW w:w="674" w:type="dxa"/>
          </w:tcPr>
          <w:p w:rsidR="00B622DD" w:rsidRPr="00435F83" w:rsidRDefault="00B622DD" w:rsidP="001D2AB3">
            <w:pPr>
              <w:rPr>
                <w:rFonts w:ascii="Times New Roman" w:hAnsi="Times New Roman"/>
                <w:sz w:val="20"/>
                <w:szCs w:val="20"/>
              </w:rPr>
            </w:pPr>
            <w:r w:rsidRPr="00435F83">
              <w:rPr>
                <w:rFonts w:ascii="Times New Roman" w:hAnsi="Times New Roman"/>
                <w:sz w:val="20"/>
                <w:szCs w:val="20"/>
              </w:rPr>
              <w:t>77.3</w:t>
            </w:r>
          </w:p>
        </w:tc>
        <w:tc>
          <w:tcPr>
            <w:tcW w:w="674" w:type="dxa"/>
          </w:tcPr>
          <w:p w:rsidR="00B622DD" w:rsidRPr="00435F83" w:rsidRDefault="00B622DD" w:rsidP="001D2AB3">
            <w:pPr>
              <w:rPr>
                <w:rFonts w:ascii="Times New Roman" w:hAnsi="Times New Roman"/>
                <w:sz w:val="20"/>
                <w:szCs w:val="20"/>
              </w:rPr>
            </w:pPr>
            <w:r w:rsidRPr="00435F83">
              <w:rPr>
                <w:rFonts w:ascii="Times New Roman" w:hAnsi="Times New Roman"/>
                <w:sz w:val="20"/>
                <w:szCs w:val="20"/>
              </w:rPr>
              <w:t>89.4</w:t>
            </w:r>
          </w:p>
        </w:tc>
      </w:tr>
      <w:tr w:rsidR="00B622DD" w:rsidRPr="00435F83" w:rsidTr="001D2AB3">
        <w:trPr>
          <w:trHeight w:val="559"/>
          <w:jc w:val="center"/>
        </w:trPr>
        <w:tc>
          <w:tcPr>
            <w:tcW w:w="883" w:type="dxa"/>
          </w:tcPr>
          <w:p w:rsidR="00B622DD" w:rsidRPr="00435F83" w:rsidRDefault="00B622DD" w:rsidP="001D2AB3">
            <w:pPr>
              <w:jc w:val="center"/>
              <w:rPr>
                <w:rFonts w:ascii="Times New Roman" w:hAnsi="Times New Roman"/>
                <w:sz w:val="20"/>
                <w:szCs w:val="20"/>
              </w:rPr>
            </w:pPr>
            <w:r w:rsidRPr="00435F83">
              <w:rPr>
                <w:rFonts w:ascii="Times New Roman" w:hAnsi="Times New Roman"/>
                <w:sz w:val="20"/>
                <w:szCs w:val="20"/>
              </w:rPr>
              <w:t>50</w:t>
            </w:r>
          </w:p>
        </w:tc>
        <w:tc>
          <w:tcPr>
            <w:tcW w:w="1127" w:type="dxa"/>
            <w:vMerge/>
          </w:tcPr>
          <w:p w:rsidR="00B622DD" w:rsidRPr="00435F83" w:rsidRDefault="00B622DD" w:rsidP="001D2AB3">
            <w:pPr>
              <w:rPr>
                <w:rFonts w:ascii="Times New Roman" w:hAnsi="Times New Roman"/>
                <w:sz w:val="20"/>
                <w:szCs w:val="20"/>
              </w:rPr>
            </w:pPr>
          </w:p>
        </w:tc>
        <w:tc>
          <w:tcPr>
            <w:tcW w:w="674" w:type="dxa"/>
          </w:tcPr>
          <w:p w:rsidR="00B622DD" w:rsidRPr="00435F83" w:rsidRDefault="00B622DD" w:rsidP="001D2AB3">
            <w:pPr>
              <w:rPr>
                <w:rFonts w:ascii="Times New Roman" w:hAnsi="Times New Roman"/>
                <w:sz w:val="20"/>
                <w:szCs w:val="20"/>
              </w:rPr>
            </w:pPr>
            <w:r w:rsidRPr="00435F83">
              <w:rPr>
                <w:rFonts w:ascii="Times New Roman" w:hAnsi="Times New Roman"/>
                <w:sz w:val="20"/>
                <w:szCs w:val="20"/>
              </w:rPr>
              <w:t>55.4</w:t>
            </w:r>
          </w:p>
        </w:tc>
        <w:tc>
          <w:tcPr>
            <w:tcW w:w="674" w:type="dxa"/>
          </w:tcPr>
          <w:p w:rsidR="00B622DD" w:rsidRPr="00435F83" w:rsidRDefault="00B622DD" w:rsidP="001D2AB3">
            <w:pPr>
              <w:rPr>
                <w:rFonts w:ascii="Times New Roman" w:hAnsi="Times New Roman"/>
                <w:sz w:val="20"/>
                <w:szCs w:val="20"/>
              </w:rPr>
            </w:pPr>
            <w:r w:rsidRPr="00435F83">
              <w:rPr>
                <w:rFonts w:ascii="Times New Roman" w:hAnsi="Times New Roman"/>
                <w:sz w:val="20"/>
                <w:szCs w:val="20"/>
              </w:rPr>
              <w:t>81.3</w:t>
            </w:r>
          </w:p>
        </w:tc>
        <w:tc>
          <w:tcPr>
            <w:tcW w:w="674" w:type="dxa"/>
          </w:tcPr>
          <w:p w:rsidR="00B622DD" w:rsidRPr="00435F83" w:rsidRDefault="00B622DD" w:rsidP="001D2AB3">
            <w:pPr>
              <w:rPr>
                <w:rFonts w:ascii="Times New Roman" w:hAnsi="Times New Roman"/>
                <w:sz w:val="20"/>
                <w:szCs w:val="20"/>
              </w:rPr>
            </w:pPr>
            <w:r w:rsidRPr="00435F83">
              <w:rPr>
                <w:rFonts w:ascii="Times New Roman" w:hAnsi="Times New Roman"/>
                <w:sz w:val="20"/>
                <w:szCs w:val="20"/>
              </w:rPr>
              <w:t>96.7</w:t>
            </w:r>
          </w:p>
        </w:tc>
        <w:tc>
          <w:tcPr>
            <w:tcW w:w="674" w:type="dxa"/>
          </w:tcPr>
          <w:p w:rsidR="00B622DD" w:rsidRPr="00435F83" w:rsidRDefault="00B622DD" w:rsidP="001D2AB3">
            <w:pPr>
              <w:rPr>
                <w:rFonts w:ascii="Times New Roman" w:hAnsi="Times New Roman"/>
                <w:sz w:val="20"/>
                <w:szCs w:val="20"/>
              </w:rPr>
            </w:pPr>
            <w:r w:rsidRPr="00435F83">
              <w:rPr>
                <w:rFonts w:ascii="Times New Roman" w:hAnsi="Times New Roman"/>
                <w:sz w:val="20"/>
                <w:szCs w:val="20"/>
              </w:rPr>
              <w:t>91.6</w:t>
            </w:r>
          </w:p>
        </w:tc>
        <w:tc>
          <w:tcPr>
            <w:tcW w:w="674" w:type="dxa"/>
          </w:tcPr>
          <w:p w:rsidR="00B622DD" w:rsidRPr="00435F83" w:rsidRDefault="00B622DD" w:rsidP="001D2AB3">
            <w:pPr>
              <w:rPr>
                <w:rFonts w:ascii="Times New Roman" w:hAnsi="Times New Roman"/>
                <w:sz w:val="20"/>
                <w:szCs w:val="20"/>
              </w:rPr>
            </w:pPr>
            <w:r w:rsidRPr="00435F83">
              <w:rPr>
                <w:rFonts w:ascii="Times New Roman" w:hAnsi="Times New Roman"/>
                <w:sz w:val="20"/>
                <w:szCs w:val="20"/>
              </w:rPr>
              <w:t>90.7</w:t>
            </w:r>
          </w:p>
        </w:tc>
        <w:tc>
          <w:tcPr>
            <w:tcW w:w="674" w:type="dxa"/>
          </w:tcPr>
          <w:p w:rsidR="00B622DD" w:rsidRPr="00435F83" w:rsidRDefault="00B622DD" w:rsidP="001D2AB3">
            <w:pPr>
              <w:rPr>
                <w:rFonts w:ascii="Times New Roman" w:hAnsi="Times New Roman"/>
                <w:sz w:val="20"/>
                <w:szCs w:val="20"/>
              </w:rPr>
            </w:pPr>
            <w:r w:rsidRPr="00435F83">
              <w:rPr>
                <w:rFonts w:ascii="Times New Roman" w:hAnsi="Times New Roman"/>
                <w:sz w:val="20"/>
                <w:szCs w:val="20"/>
              </w:rPr>
              <w:t>95.7</w:t>
            </w:r>
          </w:p>
        </w:tc>
        <w:tc>
          <w:tcPr>
            <w:tcW w:w="674" w:type="dxa"/>
          </w:tcPr>
          <w:p w:rsidR="00B622DD" w:rsidRPr="00435F83" w:rsidRDefault="00B622DD" w:rsidP="001D2AB3">
            <w:pPr>
              <w:rPr>
                <w:rFonts w:ascii="Times New Roman" w:hAnsi="Times New Roman"/>
                <w:sz w:val="20"/>
                <w:szCs w:val="20"/>
              </w:rPr>
            </w:pPr>
            <w:r w:rsidRPr="00435F83">
              <w:rPr>
                <w:rFonts w:ascii="Times New Roman" w:hAnsi="Times New Roman"/>
                <w:sz w:val="20"/>
                <w:szCs w:val="20"/>
              </w:rPr>
              <w:t>82.6</w:t>
            </w:r>
          </w:p>
        </w:tc>
        <w:tc>
          <w:tcPr>
            <w:tcW w:w="674" w:type="dxa"/>
          </w:tcPr>
          <w:p w:rsidR="00B622DD" w:rsidRPr="00435F83" w:rsidRDefault="00B622DD" w:rsidP="001D2AB3">
            <w:pPr>
              <w:rPr>
                <w:rFonts w:ascii="Times New Roman" w:hAnsi="Times New Roman"/>
                <w:sz w:val="20"/>
                <w:szCs w:val="20"/>
              </w:rPr>
            </w:pPr>
            <w:r w:rsidRPr="00435F83">
              <w:rPr>
                <w:rFonts w:ascii="Times New Roman" w:hAnsi="Times New Roman"/>
                <w:sz w:val="20"/>
                <w:szCs w:val="20"/>
              </w:rPr>
              <w:t>85.6</w:t>
            </w:r>
          </w:p>
        </w:tc>
        <w:tc>
          <w:tcPr>
            <w:tcW w:w="674" w:type="dxa"/>
          </w:tcPr>
          <w:p w:rsidR="00B622DD" w:rsidRPr="00435F83" w:rsidRDefault="00B622DD" w:rsidP="001D2AB3">
            <w:pPr>
              <w:rPr>
                <w:rFonts w:ascii="Times New Roman" w:hAnsi="Times New Roman"/>
                <w:sz w:val="20"/>
                <w:szCs w:val="20"/>
              </w:rPr>
            </w:pPr>
            <w:r w:rsidRPr="00435F83">
              <w:rPr>
                <w:rFonts w:ascii="Times New Roman" w:hAnsi="Times New Roman"/>
                <w:sz w:val="20"/>
                <w:szCs w:val="20"/>
              </w:rPr>
              <w:t>94.1</w:t>
            </w:r>
          </w:p>
        </w:tc>
      </w:tr>
      <w:tr w:rsidR="00B622DD" w:rsidRPr="00435F83" w:rsidTr="001D2AB3">
        <w:tblPrEx>
          <w:tblLook w:val="0000" w:firstRow="0" w:lastRow="0" w:firstColumn="0" w:lastColumn="0" w:noHBand="0" w:noVBand="0"/>
        </w:tblPrEx>
        <w:trPr>
          <w:trHeight w:val="527"/>
          <w:jc w:val="center"/>
        </w:trPr>
        <w:tc>
          <w:tcPr>
            <w:tcW w:w="883" w:type="dxa"/>
          </w:tcPr>
          <w:p w:rsidR="00B622DD" w:rsidRPr="00435F83" w:rsidRDefault="00B622DD" w:rsidP="001D2AB3">
            <w:pPr>
              <w:spacing w:after="200"/>
              <w:jc w:val="center"/>
              <w:rPr>
                <w:rFonts w:ascii="Times New Roman" w:hAnsi="Times New Roman"/>
                <w:sz w:val="20"/>
                <w:szCs w:val="20"/>
              </w:rPr>
            </w:pPr>
            <w:r w:rsidRPr="00435F83">
              <w:rPr>
                <w:rFonts w:ascii="Times New Roman" w:hAnsi="Times New Roman"/>
                <w:sz w:val="20"/>
                <w:szCs w:val="20"/>
              </w:rPr>
              <w:t>100</w:t>
            </w:r>
          </w:p>
        </w:tc>
        <w:tc>
          <w:tcPr>
            <w:tcW w:w="1127" w:type="dxa"/>
            <w:vMerge/>
          </w:tcPr>
          <w:p w:rsidR="00B622DD" w:rsidRPr="00435F83" w:rsidRDefault="00B622DD" w:rsidP="001D2AB3">
            <w:pPr>
              <w:ind w:left="108"/>
              <w:rPr>
                <w:rFonts w:ascii="Times New Roman" w:hAnsi="Times New Roman"/>
                <w:sz w:val="20"/>
                <w:szCs w:val="20"/>
              </w:rPr>
            </w:pPr>
          </w:p>
        </w:tc>
        <w:tc>
          <w:tcPr>
            <w:tcW w:w="674" w:type="dxa"/>
          </w:tcPr>
          <w:p w:rsidR="00B622DD" w:rsidRPr="00435F83" w:rsidRDefault="00B622DD" w:rsidP="001D2AB3">
            <w:pPr>
              <w:ind w:left="108"/>
              <w:rPr>
                <w:rFonts w:ascii="Times New Roman" w:hAnsi="Times New Roman"/>
                <w:sz w:val="20"/>
                <w:szCs w:val="20"/>
              </w:rPr>
            </w:pPr>
            <w:r w:rsidRPr="00435F83">
              <w:rPr>
                <w:rFonts w:ascii="Times New Roman" w:hAnsi="Times New Roman"/>
                <w:sz w:val="20"/>
                <w:szCs w:val="20"/>
              </w:rPr>
              <w:t>66.8</w:t>
            </w:r>
          </w:p>
        </w:tc>
        <w:tc>
          <w:tcPr>
            <w:tcW w:w="674" w:type="dxa"/>
          </w:tcPr>
          <w:p w:rsidR="00B622DD" w:rsidRPr="00435F83" w:rsidRDefault="00B622DD" w:rsidP="001D2AB3">
            <w:pPr>
              <w:ind w:left="108"/>
              <w:rPr>
                <w:rFonts w:ascii="Times New Roman" w:hAnsi="Times New Roman"/>
                <w:sz w:val="20"/>
                <w:szCs w:val="20"/>
              </w:rPr>
            </w:pPr>
            <w:r w:rsidRPr="00435F83">
              <w:rPr>
                <w:rFonts w:ascii="Times New Roman" w:hAnsi="Times New Roman"/>
                <w:sz w:val="20"/>
                <w:szCs w:val="20"/>
              </w:rPr>
              <w:t>84.5</w:t>
            </w:r>
          </w:p>
        </w:tc>
        <w:tc>
          <w:tcPr>
            <w:tcW w:w="674" w:type="dxa"/>
          </w:tcPr>
          <w:p w:rsidR="00B622DD" w:rsidRPr="00435F83" w:rsidRDefault="00B622DD" w:rsidP="001D2AB3">
            <w:pPr>
              <w:ind w:left="108"/>
              <w:rPr>
                <w:rFonts w:ascii="Times New Roman" w:hAnsi="Times New Roman"/>
                <w:sz w:val="20"/>
                <w:szCs w:val="20"/>
              </w:rPr>
            </w:pPr>
            <w:r w:rsidRPr="00435F83">
              <w:rPr>
                <w:rFonts w:ascii="Times New Roman" w:hAnsi="Times New Roman"/>
                <w:sz w:val="20"/>
                <w:szCs w:val="20"/>
              </w:rPr>
              <w:t>97.4</w:t>
            </w:r>
          </w:p>
        </w:tc>
        <w:tc>
          <w:tcPr>
            <w:tcW w:w="674" w:type="dxa"/>
          </w:tcPr>
          <w:p w:rsidR="00B622DD" w:rsidRPr="00435F83" w:rsidRDefault="00B622DD" w:rsidP="001D2AB3">
            <w:pPr>
              <w:ind w:left="108"/>
              <w:rPr>
                <w:rFonts w:ascii="Times New Roman" w:hAnsi="Times New Roman"/>
                <w:sz w:val="20"/>
                <w:szCs w:val="20"/>
              </w:rPr>
            </w:pPr>
            <w:r w:rsidRPr="00435F83">
              <w:rPr>
                <w:rFonts w:ascii="Times New Roman" w:hAnsi="Times New Roman"/>
                <w:sz w:val="20"/>
                <w:szCs w:val="20"/>
              </w:rPr>
              <w:t>92.4</w:t>
            </w:r>
          </w:p>
        </w:tc>
        <w:tc>
          <w:tcPr>
            <w:tcW w:w="674" w:type="dxa"/>
          </w:tcPr>
          <w:p w:rsidR="00B622DD" w:rsidRPr="00435F83" w:rsidRDefault="00B622DD" w:rsidP="001D2AB3">
            <w:pPr>
              <w:ind w:left="108"/>
              <w:rPr>
                <w:rFonts w:ascii="Times New Roman" w:hAnsi="Times New Roman"/>
                <w:sz w:val="20"/>
                <w:szCs w:val="20"/>
              </w:rPr>
            </w:pPr>
            <w:r w:rsidRPr="00435F83">
              <w:rPr>
                <w:rFonts w:ascii="Times New Roman" w:hAnsi="Times New Roman"/>
                <w:sz w:val="20"/>
                <w:szCs w:val="20"/>
              </w:rPr>
              <w:t>93.3</w:t>
            </w:r>
          </w:p>
        </w:tc>
        <w:tc>
          <w:tcPr>
            <w:tcW w:w="674" w:type="dxa"/>
          </w:tcPr>
          <w:p w:rsidR="00B622DD" w:rsidRPr="00435F83" w:rsidRDefault="00B622DD" w:rsidP="001D2AB3">
            <w:pPr>
              <w:ind w:left="108"/>
              <w:rPr>
                <w:rFonts w:ascii="Times New Roman" w:hAnsi="Times New Roman"/>
                <w:sz w:val="20"/>
                <w:szCs w:val="20"/>
              </w:rPr>
            </w:pPr>
            <w:r w:rsidRPr="00435F83">
              <w:rPr>
                <w:rFonts w:ascii="Times New Roman" w:hAnsi="Times New Roman"/>
                <w:sz w:val="20"/>
                <w:szCs w:val="20"/>
              </w:rPr>
              <w:t>96.9</w:t>
            </w:r>
          </w:p>
        </w:tc>
        <w:tc>
          <w:tcPr>
            <w:tcW w:w="674" w:type="dxa"/>
          </w:tcPr>
          <w:p w:rsidR="00B622DD" w:rsidRPr="00435F83" w:rsidRDefault="00B622DD" w:rsidP="001D2AB3">
            <w:pPr>
              <w:ind w:left="108"/>
              <w:rPr>
                <w:rFonts w:ascii="Times New Roman" w:hAnsi="Times New Roman"/>
                <w:sz w:val="20"/>
                <w:szCs w:val="20"/>
              </w:rPr>
            </w:pPr>
            <w:r w:rsidRPr="00435F83">
              <w:rPr>
                <w:rFonts w:ascii="Times New Roman" w:hAnsi="Times New Roman"/>
                <w:sz w:val="20"/>
                <w:szCs w:val="20"/>
              </w:rPr>
              <w:t>87.1</w:t>
            </w:r>
          </w:p>
        </w:tc>
        <w:tc>
          <w:tcPr>
            <w:tcW w:w="674" w:type="dxa"/>
          </w:tcPr>
          <w:p w:rsidR="00B622DD" w:rsidRPr="00435F83" w:rsidRDefault="00B622DD" w:rsidP="001D2AB3">
            <w:pPr>
              <w:ind w:left="108"/>
              <w:rPr>
                <w:rFonts w:ascii="Times New Roman" w:hAnsi="Times New Roman"/>
                <w:sz w:val="20"/>
                <w:szCs w:val="20"/>
              </w:rPr>
            </w:pPr>
            <w:r w:rsidRPr="00435F83">
              <w:rPr>
                <w:rFonts w:ascii="Times New Roman" w:hAnsi="Times New Roman"/>
                <w:sz w:val="20"/>
                <w:szCs w:val="20"/>
              </w:rPr>
              <w:t>87.9</w:t>
            </w:r>
          </w:p>
        </w:tc>
        <w:tc>
          <w:tcPr>
            <w:tcW w:w="674" w:type="dxa"/>
          </w:tcPr>
          <w:p w:rsidR="00B622DD" w:rsidRPr="00435F83" w:rsidRDefault="00B622DD" w:rsidP="001D2AB3">
            <w:pPr>
              <w:ind w:left="108"/>
              <w:rPr>
                <w:rFonts w:ascii="Times New Roman" w:hAnsi="Times New Roman"/>
                <w:sz w:val="20"/>
                <w:szCs w:val="20"/>
              </w:rPr>
            </w:pPr>
            <w:r w:rsidRPr="00435F83">
              <w:rPr>
                <w:rFonts w:ascii="Times New Roman" w:hAnsi="Times New Roman"/>
                <w:sz w:val="20"/>
                <w:szCs w:val="20"/>
              </w:rPr>
              <w:t>95.9</w:t>
            </w:r>
          </w:p>
        </w:tc>
      </w:tr>
    </w:tbl>
    <w:p w:rsidR="00B622DD" w:rsidRDefault="00B622DD" w:rsidP="00B622DD"/>
    <w:p w:rsidR="00B622DD" w:rsidRDefault="00B622DD" w:rsidP="00B622DD">
      <w:pPr>
        <w:pStyle w:val="Caption"/>
        <w:keepNext/>
      </w:pPr>
      <w:bookmarkStart w:id="98" w:name="_Toc487652779"/>
      <w:proofErr w:type="gramStart"/>
      <w:r>
        <w:lastRenderedPageBreak/>
        <w:t xml:space="preserve">Table </w:t>
      </w:r>
      <w:r w:rsidR="00C4117D">
        <w:fldChar w:fldCharType="begin"/>
      </w:r>
      <w:r w:rsidR="00C4117D">
        <w:instrText xml:space="preserve"> STYLEREF 1 \s </w:instrText>
      </w:r>
      <w:r w:rsidR="00C4117D">
        <w:fldChar w:fldCharType="separate"/>
      </w:r>
      <w:r w:rsidR="000C41EC">
        <w:rPr>
          <w:noProof/>
        </w:rPr>
        <w:t>6</w:t>
      </w:r>
      <w:r w:rsidR="00C4117D">
        <w:rPr>
          <w:noProof/>
        </w:rPr>
        <w:fldChar w:fldCharType="end"/>
      </w:r>
      <w:r w:rsidR="0018404C">
        <w:t>.</w:t>
      </w:r>
      <w:proofErr w:type="gramEnd"/>
      <w:r w:rsidR="00C4117D">
        <w:fldChar w:fldCharType="begin"/>
      </w:r>
      <w:r w:rsidR="00C4117D">
        <w:instrText xml:space="preserve"> SEQ Table \* ARABIC \s 1 </w:instrText>
      </w:r>
      <w:r w:rsidR="00C4117D">
        <w:fldChar w:fldCharType="separate"/>
      </w:r>
      <w:r w:rsidR="000C41EC">
        <w:rPr>
          <w:noProof/>
        </w:rPr>
        <w:t>2</w:t>
      </w:r>
      <w:r w:rsidR="00C4117D">
        <w:rPr>
          <w:noProof/>
        </w:rPr>
        <w:fldChar w:fldCharType="end"/>
      </w:r>
      <w:r>
        <w:t xml:space="preserve">: </w:t>
      </w:r>
      <w:r w:rsidRPr="00F914DF">
        <w:t xml:space="preserve"> Sensing response of 4 by 4 </w:t>
      </w:r>
      <w:proofErr w:type="gramStart"/>
      <w:r w:rsidRPr="00F914DF">
        <w:t>array</w:t>
      </w:r>
      <w:proofErr w:type="gramEnd"/>
      <w:r w:rsidRPr="00F914DF">
        <w:t xml:space="preserve"> under static distributed pressure</w:t>
      </w:r>
      <w:r w:rsidR="003D6158">
        <w:t>.</w:t>
      </w:r>
      <w:bookmarkEnd w:id="98"/>
    </w:p>
    <w:tbl>
      <w:tblPr>
        <w:tblStyle w:val="TableGrid"/>
        <w:tblW w:w="8415" w:type="dxa"/>
        <w:jc w:val="center"/>
        <w:tblInd w:w="297" w:type="dxa"/>
        <w:tblLook w:val="04A0" w:firstRow="1" w:lastRow="0" w:firstColumn="1" w:lastColumn="0" w:noHBand="0" w:noVBand="1"/>
      </w:tblPr>
      <w:tblGrid>
        <w:gridCol w:w="590"/>
        <w:gridCol w:w="1333"/>
        <w:gridCol w:w="405"/>
        <w:gridCol w:w="405"/>
        <w:gridCol w:w="405"/>
        <w:gridCol w:w="405"/>
        <w:gridCol w:w="406"/>
        <w:gridCol w:w="406"/>
        <w:gridCol w:w="406"/>
        <w:gridCol w:w="406"/>
        <w:gridCol w:w="406"/>
        <w:gridCol w:w="406"/>
        <w:gridCol w:w="406"/>
        <w:gridCol w:w="406"/>
        <w:gridCol w:w="406"/>
        <w:gridCol w:w="406"/>
        <w:gridCol w:w="406"/>
        <w:gridCol w:w="406"/>
      </w:tblGrid>
      <w:tr w:rsidR="00B622DD" w:rsidRPr="003E01F2" w:rsidTr="001D2F24">
        <w:trPr>
          <w:trHeight w:val="1452"/>
          <w:jc w:val="center"/>
        </w:trPr>
        <w:tc>
          <w:tcPr>
            <w:tcW w:w="590" w:type="dxa"/>
            <w:vMerge w:val="restart"/>
            <w:textDirection w:val="btLr"/>
          </w:tcPr>
          <w:p w:rsidR="00B622DD" w:rsidRPr="003E01F2" w:rsidRDefault="00B622DD" w:rsidP="009D393A">
            <w:pPr>
              <w:spacing w:line="240" w:lineRule="auto"/>
              <w:ind w:left="113" w:right="113"/>
              <w:jc w:val="center"/>
              <w:rPr>
                <w:rFonts w:ascii="Times New Roman" w:hAnsi="Times New Roman"/>
              </w:rPr>
            </w:pPr>
            <w:r w:rsidRPr="003E01F2">
              <w:rPr>
                <w:rFonts w:ascii="Times New Roman" w:hAnsi="Times New Roman"/>
              </w:rPr>
              <w:t>Applied pressure</w:t>
            </w:r>
          </w:p>
          <w:p w:rsidR="00B622DD" w:rsidRPr="003E01F2" w:rsidRDefault="00B622DD" w:rsidP="009D393A">
            <w:pPr>
              <w:spacing w:line="240" w:lineRule="auto"/>
              <w:ind w:left="113" w:right="113"/>
              <w:jc w:val="center"/>
              <w:rPr>
                <w:rFonts w:ascii="Times New Roman" w:hAnsi="Times New Roman"/>
              </w:rPr>
            </w:pPr>
            <w:r w:rsidRPr="003E01F2">
              <w:rPr>
                <w:rFonts w:ascii="Times New Roman" w:hAnsi="Times New Roman"/>
              </w:rPr>
              <w:t>(psi)</w:t>
            </w:r>
          </w:p>
        </w:tc>
        <w:tc>
          <w:tcPr>
            <w:tcW w:w="7825" w:type="dxa"/>
            <w:gridSpan w:val="17"/>
            <w:textDirection w:val="btLr"/>
          </w:tcPr>
          <w:p w:rsidR="00B622DD" w:rsidRDefault="00B622DD" w:rsidP="009D393A">
            <w:pPr>
              <w:spacing w:line="240" w:lineRule="auto"/>
              <w:ind w:left="113" w:right="113"/>
              <w:jc w:val="center"/>
              <w:rPr>
                <w:rFonts w:ascii="Times New Roman" w:hAnsi="Times New Roman"/>
              </w:rPr>
            </w:pPr>
          </w:p>
          <w:p w:rsidR="00B622DD" w:rsidRDefault="00B622DD" w:rsidP="009D393A">
            <w:pPr>
              <w:spacing w:line="240" w:lineRule="auto"/>
              <w:ind w:left="113" w:right="113"/>
              <w:jc w:val="center"/>
              <w:rPr>
                <w:rFonts w:ascii="Times New Roman" w:hAnsi="Times New Roman"/>
              </w:rPr>
            </w:pPr>
          </w:p>
          <w:p w:rsidR="00B622DD" w:rsidRDefault="00B622DD" w:rsidP="009D393A">
            <w:pPr>
              <w:spacing w:line="240" w:lineRule="auto"/>
              <w:ind w:left="113" w:right="113"/>
              <w:jc w:val="center"/>
              <w:rPr>
                <w:rFonts w:ascii="Times New Roman" w:hAnsi="Times New Roman"/>
              </w:rPr>
            </w:pPr>
          </w:p>
          <w:p w:rsidR="00B622DD" w:rsidRDefault="00B622DD" w:rsidP="009D393A">
            <w:pPr>
              <w:spacing w:line="240" w:lineRule="auto"/>
              <w:ind w:left="113" w:right="113"/>
              <w:jc w:val="center"/>
              <w:rPr>
                <w:rFonts w:ascii="Times New Roman" w:hAnsi="Times New Roman"/>
              </w:rPr>
            </w:pPr>
          </w:p>
          <w:p w:rsidR="00B622DD" w:rsidRDefault="00B622DD" w:rsidP="009D393A">
            <w:pPr>
              <w:spacing w:line="240" w:lineRule="auto"/>
              <w:ind w:left="113" w:right="113"/>
              <w:jc w:val="center"/>
              <w:rPr>
                <w:rFonts w:ascii="Times New Roman" w:hAnsi="Times New Roman"/>
              </w:rPr>
            </w:pPr>
          </w:p>
          <w:p w:rsidR="00B622DD" w:rsidRDefault="00B622DD" w:rsidP="009D393A">
            <w:pPr>
              <w:spacing w:line="240" w:lineRule="auto"/>
              <w:ind w:left="113" w:right="113"/>
              <w:jc w:val="center"/>
              <w:rPr>
                <w:rFonts w:ascii="Times New Roman" w:hAnsi="Times New Roman"/>
              </w:rPr>
            </w:pPr>
          </w:p>
          <w:p w:rsidR="00B622DD" w:rsidRDefault="00B622DD" w:rsidP="009D393A">
            <w:pPr>
              <w:spacing w:line="240" w:lineRule="auto"/>
              <w:ind w:left="113" w:right="113"/>
              <w:jc w:val="center"/>
              <w:rPr>
                <w:rFonts w:ascii="Times New Roman" w:hAnsi="Times New Roman"/>
              </w:rPr>
            </w:pPr>
          </w:p>
          <w:p w:rsidR="00B622DD" w:rsidRDefault="00B622DD" w:rsidP="009D393A">
            <w:pPr>
              <w:spacing w:line="240" w:lineRule="auto"/>
              <w:ind w:left="113" w:right="113"/>
              <w:jc w:val="center"/>
              <w:rPr>
                <w:rFonts w:ascii="Times New Roman" w:hAnsi="Times New Roman"/>
              </w:rPr>
            </w:pPr>
          </w:p>
          <w:p w:rsidR="00B622DD" w:rsidRDefault="00B622DD" w:rsidP="009D393A">
            <w:pPr>
              <w:spacing w:line="240" w:lineRule="auto"/>
              <w:ind w:left="113" w:right="113"/>
              <w:jc w:val="center"/>
              <w:rPr>
                <w:rFonts w:ascii="Times New Roman" w:hAnsi="Times New Roman"/>
              </w:rPr>
            </w:pPr>
          </w:p>
          <w:p w:rsidR="00B622DD" w:rsidRDefault="00B622DD" w:rsidP="009D393A">
            <w:pPr>
              <w:spacing w:line="240" w:lineRule="auto"/>
              <w:ind w:left="113" w:right="113"/>
              <w:jc w:val="center"/>
              <w:rPr>
                <w:rFonts w:ascii="Times New Roman" w:hAnsi="Times New Roman"/>
              </w:rPr>
            </w:pPr>
          </w:p>
          <w:p w:rsidR="00B622DD" w:rsidRDefault="00B622DD" w:rsidP="009D393A">
            <w:pPr>
              <w:spacing w:line="240" w:lineRule="auto"/>
              <w:ind w:left="113" w:right="113"/>
              <w:jc w:val="center"/>
              <w:rPr>
                <w:rFonts w:ascii="Times New Roman" w:hAnsi="Times New Roman"/>
              </w:rPr>
            </w:pPr>
          </w:p>
          <w:p w:rsidR="00B622DD" w:rsidRPr="003E01F2" w:rsidRDefault="00B622DD" w:rsidP="009D393A">
            <w:pPr>
              <w:spacing w:line="240" w:lineRule="auto"/>
              <w:ind w:left="113" w:right="113"/>
              <w:jc w:val="center"/>
              <w:rPr>
                <w:rFonts w:ascii="Times New Roman" w:hAnsi="Times New Roman"/>
              </w:rPr>
            </w:pPr>
            <w:r w:rsidRPr="003E01F2">
              <w:rPr>
                <w:rFonts w:ascii="Times New Roman" w:hAnsi="Times New Roman"/>
              </w:rPr>
              <w:t>Sensing Unit</w:t>
            </w:r>
          </w:p>
        </w:tc>
      </w:tr>
      <w:tr w:rsidR="00B622DD" w:rsidRPr="003E01F2" w:rsidTr="001D2F24">
        <w:trPr>
          <w:trHeight w:val="889"/>
          <w:jc w:val="center"/>
        </w:trPr>
        <w:tc>
          <w:tcPr>
            <w:tcW w:w="590" w:type="dxa"/>
            <w:vMerge/>
            <w:textDirection w:val="btLr"/>
          </w:tcPr>
          <w:p w:rsidR="00B622DD" w:rsidRPr="003E01F2" w:rsidRDefault="00B622DD" w:rsidP="009D393A">
            <w:pPr>
              <w:spacing w:line="240" w:lineRule="auto"/>
              <w:ind w:left="113" w:right="113"/>
              <w:rPr>
                <w:rFonts w:ascii="Times New Roman" w:hAnsi="Times New Roman"/>
              </w:rPr>
            </w:pPr>
          </w:p>
        </w:tc>
        <w:tc>
          <w:tcPr>
            <w:tcW w:w="1080" w:type="dxa"/>
            <w:vMerge w:val="restart"/>
            <w:textDirection w:val="btLr"/>
          </w:tcPr>
          <w:p w:rsidR="00B622DD" w:rsidRPr="003E01F2" w:rsidRDefault="00B622DD" w:rsidP="009D393A">
            <w:pPr>
              <w:spacing w:line="240" w:lineRule="auto"/>
              <w:ind w:left="113" w:right="113"/>
              <w:jc w:val="center"/>
              <w:rPr>
                <w:rFonts w:ascii="Times New Roman" w:hAnsi="Times New Roman"/>
              </w:rPr>
            </w:pPr>
          </w:p>
          <w:p w:rsidR="00B622DD" w:rsidRPr="003E01F2" w:rsidRDefault="00B622DD" w:rsidP="009D393A">
            <w:pPr>
              <w:spacing w:line="240" w:lineRule="auto"/>
              <w:ind w:left="113" w:right="113"/>
              <w:jc w:val="center"/>
              <w:rPr>
                <w:rFonts w:ascii="Times New Roman" w:hAnsi="Times New Roman"/>
              </w:rPr>
            </w:pPr>
            <w:r w:rsidRPr="003E01F2">
              <w:rPr>
                <w:rFonts w:ascii="Times New Roman" w:hAnsi="Times New Roman"/>
              </w:rPr>
              <w:t>Resistance change (% magnitude)</w:t>
            </w:r>
          </w:p>
          <w:p w:rsidR="00B622DD" w:rsidRPr="003E01F2" w:rsidRDefault="00B622DD" w:rsidP="009D393A">
            <w:pPr>
              <w:spacing w:line="240" w:lineRule="auto"/>
              <w:ind w:left="113" w:right="113"/>
              <w:jc w:val="center"/>
              <w:rPr>
                <w:rFonts w:ascii="Times New Roman" w:hAnsi="Times New Roman"/>
              </w:rPr>
            </w:pPr>
          </w:p>
          <w:p w:rsidR="00B622DD" w:rsidRPr="003E01F2" w:rsidRDefault="00B622DD" w:rsidP="009D393A">
            <w:pPr>
              <w:spacing w:line="240" w:lineRule="auto"/>
              <w:ind w:left="113" w:right="113"/>
              <w:jc w:val="center"/>
              <w:rPr>
                <w:rFonts w:ascii="Times New Roman" w:hAnsi="Times New Roman"/>
              </w:rPr>
            </w:pPr>
          </w:p>
          <w:p w:rsidR="00B622DD" w:rsidRPr="003E01F2" w:rsidRDefault="00B622DD" w:rsidP="009D393A">
            <w:pPr>
              <w:spacing w:line="240" w:lineRule="auto"/>
              <w:ind w:left="113" w:right="113"/>
              <w:jc w:val="center"/>
              <w:rPr>
                <w:rFonts w:ascii="Times New Roman" w:hAnsi="Times New Roman"/>
              </w:rPr>
            </w:pPr>
          </w:p>
          <w:p w:rsidR="00B622DD" w:rsidRPr="003E01F2" w:rsidRDefault="00B622DD" w:rsidP="009D393A">
            <w:pPr>
              <w:spacing w:line="240" w:lineRule="auto"/>
              <w:ind w:left="113" w:right="113"/>
              <w:rPr>
                <w:rFonts w:ascii="Times New Roman" w:hAnsi="Times New Roman"/>
              </w:rPr>
            </w:pPr>
            <w:r w:rsidRPr="003E01F2">
              <w:rPr>
                <w:rFonts w:ascii="Times New Roman" w:hAnsi="Times New Roman"/>
              </w:rPr>
              <w:t>Resistance change (% magnitude)</w:t>
            </w:r>
          </w:p>
        </w:tc>
        <w:tc>
          <w:tcPr>
            <w:tcW w:w="658" w:type="dxa"/>
            <w:textDirection w:val="btLr"/>
          </w:tcPr>
          <w:p w:rsidR="00B622DD" w:rsidRPr="003E01F2" w:rsidRDefault="00B622DD" w:rsidP="009D393A">
            <w:pPr>
              <w:spacing w:line="240" w:lineRule="auto"/>
              <w:ind w:left="113" w:right="113"/>
              <w:rPr>
                <w:rFonts w:ascii="Times New Roman" w:hAnsi="Times New Roman"/>
              </w:rPr>
            </w:pPr>
            <w:r w:rsidRPr="003E01F2">
              <w:rPr>
                <w:rFonts w:ascii="Times New Roman" w:hAnsi="Times New Roman"/>
              </w:rPr>
              <w:t>1A</w:t>
            </w:r>
          </w:p>
        </w:tc>
        <w:tc>
          <w:tcPr>
            <w:tcW w:w="405" w:type="dxa"/>
            <w:textDirection w:val="btLr"/>
          </w:tcPr>
          <w:p w:rsidR="00B622DD" w:rsidRPr="003E01F2" w:rsidRDefault="00B622DD" w:rsidP="009D393A">
            <w:pPr>
              <w:spacing w:line="240" w:lineRule="auto"/>
              <w:ind w:left="113" w:right="113"/>
              <w:rPr>
                <w:rFonts w:ascii="Times New Roman" w:hAnsi="Times New Roman"/>
              </w:rPr>
            </w:pPr>
            <w:r w:rsidRPr="003E01F2">
              <w:rPr>
                <w:rFonts w:ascii="Times New Roman" w:hAnsi="Times New Roman"/>
              </w:rPr>
              <w:t>1B</w:t>
            </w:r>
          </w:p>
        </w:tc>
        <w:tc>
          <w:tcPr>
            <w:tcW w:w="405" w:type="dxa"/>
            <w:textDirection w:val="btLr"/>
          </w:tcPr>
          <w:p w:rsidR="00B622DD" w:rsidRPr="003E01F2" w:rsidRDefault="00B622DD" w:rsidP="009D393A">
            <w:pPr>
              <w:spacing w:line="240" w:lineRule="auto"/>
              <w:ind w:left="113" w:right="113"/>
              <w:rPr>
                <w:rFonts w:ascii="Times New Roman" w:hAnsi="Times New Roman"/>
              </w:rPr>
            </w:pPr>
            <w:r w:rsidRPr="003E01F2">
              <w:rPr>
                <w:rFonts w:ascii="Times New Roman" w:hAnsi="Times New Roman"/>
              </w:rPr>
              <w:t>1C</w:t>
            </w:r>
          </w:p>
        </w:tc>
        <w:tc>
          <w:tcPr>
            <w:tcW w:w="405" w:type="dxa"/>
            <w:textDirection w:val="btLr"/>
          </w:tcPr>
          <w:p w:rsidR="00B622DD" w:rsidRPr="003E01F2" w:rsidRDefault="00B622DD" w:rsidP="009D393A">
            <w:pPr>
              <w:spacing w:line="240" w:lineRule="auto"/>
              <w:ind w:left="113" w:right="113"/>
              <w:rPr>
                <w:rFonts w:ascii="Times New Roman" w:hAnsi="Times New Roman"/>
              </w:rPr>
            </w:pPr>
            <w:r w:rsidRPr="003E01F2">
              <w:rPr>
                <w:rFonts w:ascii="Times New Roman" w:hAnsi="Times New Roman"/>
              </w:rPr>
              <w:t>1D</w:t>
            </w:r>
          </w:p>
        </w:tc>
        <w:tc>
          <w:tcPr>
            <w:tcW w:w="406" w:type="dxa"/>
            <w:textDirection w:val="btLr"/>
          </w:tcPr>
          <w:p w:rsidR="00B622DD" w:rsidRPr="003E01F2" w:rsidRDefault="00B622DD" w:rsidP="009D393A">
            <w:pPr>
              <w:spacing w:line="240" w:lineRule="auto"/>
              <w:ind w:left="113" w:right="113"/>
              <w:rPr>
                <w:rFonts w:ascii="Times New Roman" w:hAnsi="Times New Roman"/>
              </w:rPr>
            </w:pPr>
            <w:r w:rsidRPr="003E01F2">
              <w:rPr>
                <w:rFonts w:ascii="Times New Roman" w:hAnsi="Times New Roman"/>
              </w:rPr>
              <w:t>2A</w:t>
            </w:r>
          </w:p>
        </w:tc>
        <w:tc>
          <w:tcPr>
            <w:tcW w:w="406" w:type="dxa"/>
            <w:textDirection w:val="btLr"/>
          </w:tcPr>
          <w:p w:rsidR="00B622DD" w:rsidRPr="003E01F2" w:rsidRDefault="00B622DD" w:rsidP="009D393A">
            <w:pPr>
              <w:spacing w:line="240" w:lineRule="auto"/>
              <w:ind w:left="113" w:right="113"/>
              <w:rPr>
                <w:rFonts w:ascii="Times New Roman" w:hAnsi="Times New Roman"/>
              </w:rPr>
            </w:pPr>
            <w:r w:rsidRPr="003E01F2">
              <w:rPr>
                <w:rFonts w:ascii="Times New Roman" w:hAnsi="Times New Roman"/>
              </w:rPr>
              <w:t>2B</w:t>
            </w:r>
          </w:p>
        </w:tc>
        <w:tc>
          <w:tcPr>
            <w:tcW w:w="406" w:type="dxa"/>
            <w:textDirection w:val="btLr"/>
          </w:tcPr>
          <w:p w:rsidR="00B622DD" w:rsidRPr="003E01F2" w:rsidRDefault="00B622DD" w:rsidP="009D393A">
            <w:pPr>
              <w:spacing w:line="240" w:lineRule="auto"/>
              <w:ind w:left="113" w:right="113"/>
              <w:rPr>
                <w:rFonts w:ascii="Times New Roman" w:hAnsi="Times New Roman"/>
              </w:rPr>
            </w:pPr>
            <w:r w:rsidRPr="003E01F2">
              <w:rPr>
                <w:rFonts w:ascii="Times New Roman" w:hAnsi="Times New Roman"/>
              </w:rPr>
              <w:t>2C</w:t>
            </w:r>
          </w:p>
        </w:tc>
        <w:tc>
          <w:tcPr>
            <w:tcW w:w="406" w:type="dxa"/>
            <w:textDirection w:val="btLr"/>
          </w:tcPr>
          <w:p w:rsidR="00B622DD" w:rsidRPr="003E01F2" w:rsidRDefault="00B622DD" w:rsidP="009D393A">
            <w:pPr>
              <w:spacing w:line="240" w:lineRule="auto"/>
              <w:ind w:left="113" w:right="113"/>
              <w:rPr>
                <w:rFonts w:ascii="Times New Roman" w:hAnsi="Times New Roman"/>
              </w:rPr>
            </w:pPr>
            <w:r w:rsidRPr="003E01F2">
              <w:rPr>
                <w:rFonts w:ascii="Times New Roman" w:hAnsi="Times New Roman"/>
              </w:rPr>
              <w:t>2D</w:t>
            </w:r>
          </w:p>
        </w:tc>
        <w:tc>
          <w:tcPr>
            <w:tcW w:w="406" w:type="dxa"/>
            <w:textDirection w:val="btLr"/>
          </w:tcPr>
          <w:p w:rsidR="00B622DD" w:rsidRPr="003E01F2" w:rsidRDefault="00B622DD" w:rsidP="009D393A">
            <w:pPr>
              <w:spacing w:line="240" w:lineRule="auto"/>
              <w:ind w:left="113" w:right="113"/>
              <w:rPr>
                <w:rFonts w:ascii="Times New Roman" w:hAnsi="Times New Roman"/>
              </w:rPr>
            </w:pPr>
            <w:r w:rsidRPr="003E01F2">
              <w:rPr>
                <w:rFonts w:ascii="Times New Roman" w:hAnsi="Times New Roman"/>
              </w:rPr>
              <w:t>3A</w:t>
            </w:r>
          </w:p>
        </w:tc>
        <w:tc>
          <w:tcPr>
            <w:tcW w:w="406" w:type="dxa"/>
            <w:textDirection w:val="btLr"/>
          </w:tcPr>
          <w:p w:rsidR="00B622DD" w:rsidRPr="003E01F2" w:rsidRDefault="00B622DD" w:rsidP="009D393A">
            <w:pPr>
              <w:spacing w:line="240" w:lineRule="auto"/>
              <w:ind w:left="113" w:right="113"/>
              <w:rPr>
                <w:rFonts w:ascii="Times New Roman" w:hAnsi="Times New Roman"/>
              </w:rPr>
            </w:pPr>
            <w:r w:rsidRPr="003E01F2">
              <w:rPr>
                <w:rFonts w:ascii="Times New Roman" w:hAnsi="Times New Roman"/>
              </w:rPr>
              <w:t>3B</w:t>
            </w:r>
          </w:p>
        </w:tc>
        <w:tc>
          <w:tcPr>
            <w:tcW w:w="406" w:type="dxa"/>
            <w:textDirection w:val="btLr"/>
          </w:tcPr>
          <w:p w:rsidR="00B622DD" w:rsidRPr="003E01F2" w:rsidRDefault="00B622DD" w:rsidP="009D393A">
            <w:pPr>
              <w:spacing w:line="240" w:lineRule="auto"/>
              <w:ind w:left="113" w:right="113"/>
              <w:rPr>
                <w:rFonts w:ascii="Times New Roman" w:hAnsi="Times New Roman"/>
              </w:rPr>
            </w:pPr>
            <w:r w:rsidRPr="003E01F2">
              <w:rPr>
                <w:rFonts w:ascii="Times New Roman" w:hAnsi="Times New Roman"/>
              </w:rPr>
              <w:t>3C</w:t>
            </w:r>
          </w:p>
        </w:tc>
        <w:tc>
          <w:tcPr>
            <w:tcW w:w="406" w:type="dxa"/>
            <w:textDirection w:val="btLr"/>
          </w:tcPr>
          <w:p w:rsidR="00B622DD" w:rsidRPr="003E01F2" w:rsidRDefault="00B622DD" w:rsidP="009D393A">
            <w:pPr>
              <w:spacing w:line="240" w:lineRule="auto"/>
              <w:ind w:left="113" w:right="113"/>
              <w:rPr>
                <w:rFonts w:ascii="Times New Roman" w:hAnsi="Times New Roman"/>
              </w:rPr>
            </w:pPr>
            <w:r w:rsidRPr="003E01F2">
              <w:rPr>
                <w:rFonts w:ascii="Times New Roman" w:hAnsi="Times New Roman"/>
              </w:rPr>
              <w:t>3D</w:t>
            </w:r>
          </w:p>
        </w:tc>
        <w:tc>
          <w:tcPr>
            <w:tcW w:w="406" w:type="dxa"/>
            <w:textDirection w:val="btLr"/>
          </w:tcPr>
          <w:p w:rsidR="00B622DD" w:rsidRPr="003E01F2" w:rsidRDefault="00B622DD" w:rsidP="009D393A">
            <w:pPr>
              <w:spacing w:line="240" w:lineRule="auto"/>
              <w:ind w:left="113" w:right="113"/>
              <w:rPr>
                <w:rFonts w:ascii="Times New Roman" w:hAnsi="Times New Roman"/>
              </w:rPr>
            </w:pPr>
            <w:r w:rsidRPr="003E01F2">
              <w:rPr>
                <w:rFonts w:ascii="Times New Roman" w:hAnsi="Times New Roman"/>
              </w:rPr>
              <w:t>4A</w:t>
            </w:r>
          </w:p>
        </w:tc>
        <w:tc>
          <w:tcPr>
            <w:tcW w:w="406" w:type="dxa"/>
            <w:textDirection w:val="btLr"/>
          </w:tcPr>
          <w:p w:rsidR="00B622DD" w:rsidRPr="003E01F2" w:rsidRDefault="00B622DD" w:rsidP="009D393A">
            <w:pPr>
              <w:spacing w:line="240" w:lineRule="auto"/>
              <w:ind w:left="113" w:right="113"/>
              <w:rPr>
                <w:rFonts w:ascii="Times New Roman" w:hAnsi="Times New Roman"/>
              </w:rPr>
            </w:pPr>
            <w:r w:rsidRPr="003E01F2">
              <w:rPr>
                <w:rFonts w:ascii="Times New Roman" w:hAnsi="Times New Roman"/>
              </w:rPr>
              <w:t>4B</w:t>
            </w:r>
          </w:p>
        </w:tc>
        <w:tc>
          <w:tcPr>
            <w:tcW w:w="406" w:type="dxa"/>
            <w:textDirection w:val="btLr"/>
          </w:tcPr>
          <w:p w:rsidR="00B622DD" w:rsidRPr="003E01F2" w:rsidRDefault="00B622DD" w:rsidP="009D393A">
            <w:pPr>
              <w:spacing w:line="240" w:lineRule="auto"/>
              <w:ind w:left="113" w:right="113"/>
              <w:rPr>
                <w:rFonts w:ascii="Times New Roman" w:hAnsi="Times New Roman"/>
              </w:rPr>
            </w:pPr>
            <w:r w:rsidRPr="003E01F2">
              <w:rPr>
                <w:rFonts w:ascii="Times New Roman" w:hAnsi="Times New Roman"/>
              </w:rPr>
              <w:t>4C</w:t>
            </w:r>
          </w:p>
        </w:tc>
        <w:tc>
          <w:tcPr>
            <w:tcW w:w="406" w:type="dxa"/>
            <w:textDirection w:val="btLr"/>
          </w:tcPr>
          <w:p w:rsidR="00B622DD" w:rsidRPr="003E01F2" w:rsidRDefault="00B622DD" w:rsidP="009D393A">
            <w:pPr>
              <w:spacing w:line="240" w:lineRule="auto"/>
              <w:ind w:left="113" w:right="113"/>
              <w:rPr>
                <w:rFonts w:ascii="Times New Roman" w:hAnsi="Times New Roman"/>
              </w:rPr>
            </w:pPr>
            <w:r w:rsidRPr="003E01F2">
              <w:rPr>
                <w:rFonts w:ascii="Times New Roman" w:hAnsi="Times New Roman"/>
              </w:rPr>
              <w:t>4D</w:t>
            </w:r>
          </w:p>
        </w:tc>
      </w:tr>
      <w:tr w:rsidR="00B622DD" w:rsidRPr="003E01F2" w:rsidTr="001D2F24">
        <w:trPr>
          <w:trHeight w:val="2378"/>
          <w:jc w:val="center"/>
        </w:trPr>
        <w:tc>
          <w:tcPr>
            <w:tcW w:w="590" w:type="dxa"/>
            <w:textDirection w:val="btLr"/>
          </w:tcPr>
          <w:p w:rsidR="00B622DD" w:rsidRPr="003E01F2" w:rsidRDefault="00B622DD" w:rsidP="009D393A">
            <w:pPr>
              <w:spacing w:line="240" w:lineRule="auto"/>
              <w:ind w:left="113" w:right="113"/>
              <w:jc w:val="center"/>
              <w:rPr>
                <w:rFonts w:ascii="Times New Roman" w:hAnsi="Times New Roman"/>
              </w:rPr>
            </w:pPr>
            <w:r w:rsidRPr="003E01F2">
              <w:rPr>
                <w:rFonts w:ascii="Times New Roman" w:hAnsi="Times New Roman"/>
              </w:rPr>
              <w:t>25</w:t>
            </w:r>
          </w:p>
        </w:tc>
        <w:tc>
          <w:tcPr>
            <w:tcW w:w="1080" w:type="dxa"/>
            <w:vMerge/>
            <w:textDirection w:val="btLr"/>
          </w:tcPr>
          <w:p w:rsidR="00B622DD" w:rsidRPr="003E01F2" w:rsidRDefault="00B622DD" w:rsidP="009D393A">
            <w:pPr>
              <w:spacing w:line="240" w:lineRule="auto"/>
              <w:ind w:left="113" w:right="113"/>
              <w:rPr>
                <w:rFonts w:ascii="Times New Roman" w:hAnsi="Times New Roman"/>
              </w:rPr>
            </w:pPr>
          </w:p>
        </w:tc>
        <w:tc>
          <w:tcPr>
            <w:tcW w:w="658" w:type="dxa"/>
            <w:textDirection w:val="btLr"/>
          </w:tcPr>
          <w:p w:rsidR="00B622DD" w:rsidRPr="003E01F2" w:rsidRDefault="00B622DD" w:rsidP="009D393A">
            <w:pPr>
              <w:spacing w:line="240" w:lineRule="auto"/>
              <w:ind w:left="113" w:right="113"/>
              <w:rPr>
                <w:rFonts w:ascii="Times New Roman" w:hAnsi="Times New Roman"/>
              </w:rPr>
            </w:pPr>
            <w:r w:rsidRPr="003E01F2">
              <w:rPr>
                <w:rFonts w:ascii="Times New Roman" w:hAnsi="Times New Roman"/>
              </w:rPr>
              <w:t>36.3</w:t>
            </w:r>
          </w:p>
        </w:tc>
        <w:tc>
          <w:tcPr>
            <w:tcW w:w="405" w:type="dxa"/>
            <w:textDirection w:val="btLr"/>
          </w:tcPr>
          <w:p w:rsidR="00B622DD" w:rsidRPr="003E01F2" w:rsidRDefault="00B622DD" w:rsidP="009D393A">
            <w:pPr>
              <w:spacing w:line="240" w:lineRule="auto"/>
              <w:ind w:left="113" w:right="113"/>
              <w:rPr>
                <w:rFonts w:ascii="Times New Roman" w:hAnsi="Times New Roman"/>
              </w:rPr>
            </w:pPr>
            <w:r w:rsidRPr="003E01F2">
              <w:rPr>
                <w:rFonts w:ascii="Times New Roman" w:hAnsi="Times New Roman"/>
              </w:rPr>
              <w:t>69.1</w:t>
            </w:r>
          </w:p>
        </w:tc>
        <w:tc>
          <w:tcPr>
            <w:tcW w:w="405" w:type="dxa"/>
            <w:textDirection w:val="btLr"/>
          </w:tcPr>
          <w:p w:rsidR="00B622DD" w:rsidRPr="003E01F2" w:rsidRDefault="00B622DD" w:rsidP="009D393A">
            <w:pPr>
              <w:spacing w:line="240" w:lineRule="auto"/>
              <w:ind w:left="113" w:right="113"/>
              <w:rPr>
                <w:rFonts w:ascii="Times New Roman" w:hAnsi="Times New Roman"/>
              </w:rPr>
            </w:pPr>
            <w:r w:rsidRPr="003E01F2">
              <w:rPr>
                <w:rFonts w:ascii="Times New Roman" w:hAnsi="Times New Roman"/>
              </w:rPr>
              <w:t>50.1</w:t>
            </w:r>
          </w:p>
        </w:tc>
        <w:tc>
          <w:tcPr>
            <w:tcW w:w="405" w:type="dxa"/>
            <w:textDirection w:val="btLr"/>
          </w:tcPr>
          <w:p w:rsidR="00B622DD" w:rsidRPr="003E01F2" w:rsidRDefault="00B622DD" w:rsidP="009D393A">
            <w:pPr>
              <w:spacing w:line="240" w:lineRule="auto"/>
              <w:ind w:left="113" w:right="113"/>
              <w:rPr>
                <w:rFonts w:ascii="Times New Roman" w:hAnsi="Times New Roman"/>
              </w:rPr>
            </w:pPr>
            <w:r w:rsidRPr="003E01F2">
              <w:rPr>
                <w:rFonts w:ascii="Times New Roman" w:hAnsi="Times New Roman"/>
              </w:rPr>
              <w:t>39.7</w:t>
            </w:r>
          </w:p>
        </w:tc>
        <w:tc>
          <w:tcPr>
            <w:tcW w:w="406" w:type="dxa"/>
            <w:textDirection w:val="btLr"/>
          </w:tcPr>
          <w:p w:rsidR="00B622DD" w:rsidRPr="003E01F2" w:rsidRDefault="00B622DD" w:rsidP="009D393A">
            <w:pPr>
              <w:spacing w:line="240" w:lineRule="auto"/>
              <w:ind w:left="113" w:right="113"/>
              <w:rPr>
                <w:rFonts w:ascii="Times New Roman" w:hAnsi="Times New Roman"/>
              </w:rPr>
            </w:pPr>
            <w:r w:rsidRPr="003E01F2">
              <w:rPr>
                <w:rFonts w:ascii="Times New Roman" w:hAnsi="Times New Roman"/>
              </w:rPr>
              <w:t>63.2</w:t>
            </w:r>
          </w:p>
        </w:tc>
        <w:tc>
          <w:tcPr>
            <w:tcW w:w="406" w:type="dxa"/>
            <w:textDirection w:val="btLr"/>
          </w:tcPr>
          <w:p w:rsidR="00B622DD" w:rsidRPr="003E01F2" w:rsidRDefault="00B622DD" w:rsidP="009D393A">
            <w:pPr>
              <w:spacing w:line="240" w:lineRule="auto"/>
              <w:ind w:left="113" w:right="113"/>
              <w:rPr>
                <w:rFonts w:ascii="Times New Roman" w:hAnsi="Times New Roman"/>
              </w:rPr>
            </w:pPr>
            <w:r w:rsidRPr="003E01F2">
              <w:rPr>
                <w:rFonts w:ascii="Times New Roman" w:hAnsi="Times New Roman"/>
              </w:rPr>
              <w:t>49.4</w:t>
            </w:r>
          </w:p>
        </w:tc>
        <w:tc>
          <w:tcPr>
            <w:tcW w:w="406" w:type="dxa"/>
            <w:textDirection w:val="btLr"/>
          </w:tcPr>
          <w:p w:rsidR="00B622DD" w:rsidRPr="003E01F2" w:rsidRDefault="00B622DD" w:rsidP="009D393A">
            <w:pPr>
              <w:spacing w:line="240" w:lineRule="auto"/>
              <w:ind w:left="113" w:right="113"/>
              <w:rPr>
                <w:rFonts w:ascii="Times New Roman" w:hAnsi="Times New Roman"/>
              </w:rPr>
            </w:pPr>
            <w:r w:rsidRPr="003E01F2">
              <w:rPr>
                <w:rFonts w:ascii="Times New Roman" w:hAnsi="Times New Roman"/>
              </w:rPr>
              <w:t>52.6</w:t>
            </w:r>
          </w:p>
        </w:tc>
        <w:tc>
          <w:tcPr>
            <w:tcW w:w="406" w:type="dxa"/>
            <w:textDirection w:val="btLr"/>
          </w:tcPr>
          <w:p w:rsidR="00B622DD" w:rsidRPr="003E01F2" w:rsidRDefault="00B622DD" w:rsidP="009D393A">
            <w:pPr>
              <w:spacing w:line="240" w:lineRule="auto"/>
              <w:ind w:left="113" w:right="113"/>
              <w:rPr>
                <w:rFonts w:ascii="Times New Roman" w:hAnsi="Times New Roman"/>
              </w:rPr>
            </w:pPr>
            <w:r w:rsidRPr="003E01F2">
              <w:rPr>
                <w:rFonts w:ascii="Times New Roman" w:hAnsi="Times New Roman"/>
              </w:rPr>
              <w:t>50.2</w:t>
            </w:r>
          </w:p>
        </w:tc>
        <w:tc>
          <w:tcPr>
            <w:tcW w:w="406" w:type="dxa"/>
            <w:textDirection w:val="btLr"/>
          </w:tcPr>
          <w:p w:rsidR="00B622DD" w:rsidRPr="003E01F2" w:rsidRDefault="00B622DD" w:rsidP="009D393A">
            <w:pPr>
              <w:spacing w:line="240" w:lineRule="auto"/>
              <w:ind w:left="113" w:right="113"/>
              <w:rPr>
                <w:rFonts w:ascii="Times New Roman" w:hAnsi="Times New Roman"/>
              </w:rPr>
            </w:pPr>
            <w:r w:rsidRPr="003E01F2">
              <w:rPr>
                <w:rFonts w:ascii="Times New Roman" w:hAnsi="Times New Roman"/>
              </w:rPr>
              <w:t>41.1</w:t>
            </w:r>
          </w:p>
        </w:tc>
        <w:tc>
          <w:tcPr>
            <w:tcW w:w="406" w:type="dxa"/>
            <w:textDirection w:val="btLr"/>
          </w:tcPr>
          <w:p w:rsidR="00B622DD" w:rsidRPr="003E01F2" w:rsidRDefault="00B622DD" w:rsidP="009D393A">
            <w:pPr>
              <w:spacing w:line="240" w:lineRule="auto"/>
              <w:ind w:left="113" w:right="113"/>
              <w:rPr>
                <w:rFonts w:ascii="Times New Roman" w:hAnsi="Times New Roman"/>
              </w:rPr>
            </w:pPr>
            <w:r w:rsidRPr="003E01F2">
              <w:rPr>
                <w:rFonts w:ascii="Times New Roman" w:hAnsi="Times New Roman"/>
              </w:rPr>
              <w:t>58.2</w:t>
            </w:r>
          </w:p>
        </w:tc>
        <w:tc>
          <w:tcPr>
            <w:tcW w:w="406" w:type="dxa"/>
            <w:textDirection w:val="btLr"/>
          </w:tcPr>
          <w:p w:rsidR="00B622DD" w:rsidRPr="003E01F2" w:rsidRDefault="00B622DD" w:rsidP="009D393A">
            <w:pPr>
              <w:spacing w:line="240" w:lineRule="auto"/>
              <w:ind w:left="113" w:right="113"/>
              <w:rPr>
                <w:rFonts w:ascii="Times New Roman" w:hAnsi="Times New Roman"/>
              </w:rPr>
            </w:pPr>
            <w:r w:rsidRPr="003E01F2">
              <w:rPr>
                <w:rFonts w:ascii="Times New Roman" w:hAnsi="Times New Roman"/>
              </w:rPr>
              <w:t>37.4</w:t>
            </w:r>
          </w:p>
        </w:tc>
        <w:tc>
          <w:tcPr>
            <w:tcW w:w="406" w:type="dxa"/>
            <w:textDirection w:val="btLr"/>
          </w:tcPr>
          <w:p w:rsidR="00B622DD" w:rsidRPr="003E01F2" w:rsidRDefault="00B622DD" w:rsidP="009D393A">
            <w:pPr>
              <w:spacing w:line="240" w:lineRule="auto"/>
              <w:ind w:left="113" w:right="113"/>
              <w:rPr>
                <w:rFonts w:ascii="Times New Roman" w:hAnsi="Times New Roman"/>
              </w:rPr>
            </w:pPr>
            <w:r w:rsidRPr="003E01F2">
              <w:rPr>
                <w:rFonts w:ascii="Times New Roman" w:hAnsi="Times New Roman"/>
              </w:rPr>
              <w:t>59.5</w:t>
            </w:r>
          </w:p>
        </w:tc>
        <w:tc>
          <w:tcPr>
            <w:tcW w:w="406" w:type="dxa"/>
            <w:textDirection w:val="btLr"/>
          </w:tcPr>
          <w:p w:rsidR="00B622DD" w:rsidRPr="003E01F2" w:rsidRDefault="00B622DD" w:rsidP="009D393A">
            <w:pPr>
              <w:spacing w:line="240" w:lineRule="auto"/>
              <w:ind w:left="113" w:right="113"/>
              <w:rPr>
                <w:rFonts w:ascii="Times New Roman" w:hAnsi="Times New Roman"/>
              </w:rPr>
            </w:pPr>
            <w:r w:rsidRPr="003E01F2">
              <w:rPr>
                <w:rFonts w:ascii="Times New Roman" w:hAnsi="Times New Roman"/>
              </w:rPr>
              <w:t>52.7</w:t>
            </w:r>
          </w:p>
        </w:tc>
        <w:tc>
          <w:tcPr>
            <w:tcW w:w="406" w:type="dxa"/>
            <w:textDirection w:val="btLr"/>
          </w:tcPr>
          <w:p w:rsidR="00B622DD" w:rsidRPr="003E01F2" w:rsidRDefault="00B622DD" w:rsidP="009D393A">
            <w:pPr>
              <w:spacing w:line="240" w:lineRule="auto"/>
              <w:ind w:left="113" w:right="113"/>
              <w:rPr>
                <w:rFonts w:ascii="Times New Roman" w:hAnsi="Times New Roman"/>
              </w:rPr>
            </w:pPr>
            <w:r w:rsidRPr="003E01F2">
              <w:rPr>
                <w:rFonts w:ascii="Times New Roman" w:hAnsi="Times New Roman"/>
              </w:rPr>
              <w:t>42.9</w:t>
            </w:r>
          </w:p>
        </w:tc>
        <w:tc>
          <w:tcPr>
            <w:tcW w:w="406" w:type="dxa"/>
            <w:textDirection w:val="btLr"/>
          </w:tcPr>
          <w:p w:rsidR="00B622DD" w:rsidRPr="003E01F2" w:rsidRDefault="00B622DD" w:rsidP="009D393A">
            <w:pPr>
              <w:spacing w:line="240" w:lineRule="auto"/>
              <w:ind w:left="113" w:right="113"/>
              <w:rPr>
                <w:rFonts w:ascii="Times New Roman" w:hAnsi="Times New Roman"/>
              </w:rPr>
            </w:pPr>
            <w:r w:rsidRPr="003E01F2">
              <w:rPr>
                <w:rFonts w:ascii="Times New Roman" w:hAnsi="Times New Roman"/>
              </w:rPr>
              <w:t>24.6</w:t>
            </w:r>
          </w:p>
        </w:tc>
        <w:tc>
          <w:tcPr>
            <w:tcW w:w="406" w:type="dxa"/>
            <w:textDirection w:val="btLr"/>
          </w:tcPr>
          <w:p w:rsidR="00B622DD" w:rsidRPr="003E01F2" w:rsidRDefault="00B622DD" w:rsidP="009D393A">
            <w:pPr>
              <w:spacing w:line="240" w:lineRule="auto"/>
              <w:ind w:left="113" w:right="113"/>
              <w:rPr>
                <w:rFonts w:ascii="Times New Roman" w:hAnsi="Times New Roman"/>
              </w:rPr>
            </w:pPr>
            <w:r w:rsidRPr="003E01F2">
              <w:rPr>
                <w:rFonts w:ascii="Times New Roman" w:hAnsi="Times New Roman"/>
              </w:rPr>
              <w:t>59.6</w:t>
            </w:r>
          </w:p>
        </w:tc>
      </w:tr>
      <w:tr w:rsidR="00B622DD" w:rsidRPr="003E01F2" w:rsidTr="001D2F24">
        <w:trPr>
          <w:trHeight w:val="1931"/>
          <w:jc w:val="center"/>
        </w:trPr>
        <w:tc>
          <w:tcPr>
            <w:tcW w:w="590" w:type="dxa"/>
            <w:textDirection w:val="btLr"/>
          </w:tcPr>
          <w:p w:rsidR="00B622DD" w:rsidRPr="003E01F2" w:rsidRDefault="00B622DD" w:rsidP="009D393A">
            <w:pPr>
              <w:spacing w:line="240" w:lineRule="auto"/>
              <w:ind w:left="113" w:right="113"/>
              <w:jc w:val="center"/>
              <w:rPr>
                <w:rFonts w:ascii="Times New Roman" w:hAnsi="Times New Roman"/>
              </w:rPr>
            </w:pPr>
            <w:r w:rsidRPr="003E01F2">
              <w:rPr>
                <w:rFonts w:ascii="Times New Roman" w:hAnsi="Times New Roman"/>
              </w:rPr>
              <w:t>50</w:t>
            </w:r>
          </w:p>
        </w:tc>
        <w:tc>
          <w:tcPr>
            <w:tcW w:w="1080" w:type="dxa"/>
            <w:vMerge/>
            <w:textDirection w:val="btLr"/>
          </w:tcPr>
          <w:p w:rsidR="00B622DD" w:rsidRPr="003E01F2" w:rsidRDefault="00B622DD" w:rsidP="009D393A">
            <w:pPr>
              <w:spacing w:line="240" w:lineRule="auto"/>
              <w:ind w:left="113" w:right="113"/>
              <w:rPr>
                <w:rFonts w:ascii="Times New Roman" w:hAnsi="Times New Roman"/>
              </w:rPr>
            </w:pPr>
          </w:p>
        </w:tc>
        <w:tc>
          <w:tcPr>
            <w:tcW w:w="658" w:type="dxa"/>
            <w:textDirection w:val="btLr"/>
          </w:tcPr>
          <w:p w:rsidR="00B622DD" w:rsidRPr="003E01F2" w:rsidRDefault="00B622DD" w:rsidP="009D393A">
            <w:pPr>
              <w:spacing w:line="240" w:lineRule="auto"/>
              <w:ind w:left="113" w:right="113"/>
              <w:rPr>
                <w:rFonts w:ascii="Times New Roman" w:hAnsi="Times New Roman"/>
              </w:rPr>
            </w:pPr>
            <w:r w:rsidRPr="003E01F2">
              <w:rPr>
                <w:rFonts w:ascii="Times New Roman" w:hAnsi="Times New Roman"/>
              </w:rPr>
              <w:t>37.1</w:t>
            </w:r>
          </w:p>
        </w:tc>
        <w:tc>
          <w:tcPr>
            <w:tcW w:w="405" w:type="dxa"/>
            <w:textDirection w:val="btLr"/>
          </w:tcPr>
          <w:p w:rsidR="00B622DD" w:rsidRPr="003E01F2" w:rsidRDefault="00B622DD" w:rsidP="009D393A">
            <w:pPr>
              <w:spacing w:line="240" w:lineRule="auto"/>
              <w:ind w:left="113" w:right="113"/>
              <w:rPr>
                <w:rFonts w:ascii="Times New Roman" w:hAnsi="Times New Roman"/>
              </w:rPr>
            </w:pPr>
            <w:r w:rsidRPr="003E01F2">
              <w:rPr>
                <w:rFonts w:ascii="Times New Roman" w:hAnsi="Times New Roman"/>
              </w:rPr>
              <w:t>75.7</w:t>
            </w:r>
          </w:p>
        </w:tc>
        <w:tc>
          <w:tcPr>
            <w:tcW w:w="405" w:type="dxa"/>
            <w:textDirection w:val="btLr"/>
          </w:tcPr>
          <w:p w:rsidR="00B622DD" w:rsidRPr="003E01F2" w:rsidRDefault="00B622DD" w:rsidP="009D393A">
            <w:pPr>
              <w:spacing w:line="240" w:lineRule="auto"/>
              <w:ind w:left="113" w:right="113"/>
              <w:rPr>
                <w:rFonts w:ascii="Times New Roman" w:hAnsi="Times New Roman"/>
              </w:rPr>
            </w:pPr>
            <w:r w:rsidRPr="003E01F2">
              <w:rPr>
                <w:rFonts w:ascii="Times New Roman" w:hAnsi="Times New Roman"/>
              </w:rPr>
              <w:t>54.5</w:t>
            </w:r>
          </w:p>
        </w:tc>
        <w:tc>
          <w:tcPr>
            <w:tcW w:w="405" w:type="dxa"/>
            <w:textDirection w:val="btLr"/>
          </w:tcPr>
          <w:p w:rsidR="00B622DD" w:rsidRPr="003E01F2" w:rsidRDefault="00B622DD" w:rsidP="009D393A">
            <w:pPr>
              <w:spacing w:line="240" w:lineRule="auto"/>
              <w:ind w:left="113" w:right="113"/>
              <w:rPr>
                <w:rFonts w:ascii="Times New Roman" w:hAnsi="Times New Roman"/>
              </w:rPr>
            </w:pPr>
            <w:r w:rsidRPr="003E01F2">
              <w:rPr>
                <w:rFonts w:ascii="Times New Roman" w:hAnsi="Times New Roman"/>
              </w:rPr>
              <w:t>49.8</w:t>
            </w:r>
          </w:p>
        </w:tc>
        <w:tc>
          <w:tcPr>
            <w:tcW w:w="406" w:type="dxa"/>
            <w:textDirection w:val="btLr"/>
          </w:tcPr>
          <w:p w:rsidR="00B622DD" w:rsidRPr="003E01F2" w:rsidRDefault="00B622DD" w:rsidP="009D393A">
            <w:pPr>
              <w:spacing w:line="240" w:lineRule="auto"/>
              <w:ind w:left="113" w:right="113"/>
              <w:rPr>
                <w:rFonts w:ascii="Times New Roman" w:hAnsi="Times New Roman"/>
              </w:rPr>
            </w:pPr>
            <w:r w:rsidRPr="003E01F2">
              <w:rPr>
                <w:rFonts w:ascii="Times New Roman" w:hAnsi="Times New Roman"/>
              </w:rPr>
              <w:t>70.2</w:t>
            </w:r>
          </w:p>
        </w:tc>
        <w:tc>
          <w:tcPr>
            <w:tcW w:w="406" w:type="dxa"/>
            <w:textDirection w:val="btLr"/>
          </w:tcPr>
          <w:p w:rsidR="00B622DD" w:rsidRPr="003E01F2" w:rsidRDefault="00B622DD" w:rsidP="009D393A">
            <w:pPr>
              <w:spacing w:line="240" w:lineRule="auto"/>
              <w:ind w:left="113" w:right="113"/>
              <w:rPr>
                <w:rFonts w:ascii="Times New Roman" w:hAnsi="Times New Roman"/>
              </w:rPr>
            </w:pPr>
            <w:r w:rsidRPr="003E01F2">
              <w:rPr>
                <w:rFonts w:ascii="Times New Roman" w:hAnsi="Times New Roman"/>
              </w:rPr>
              <w:t>59.1</w:t>
            </w:r>
          </w:p>
        </w:tc>
        <w:tc>
          <w:tcPr>
            <w:tcW w:w="406" w:type="dxa"/>
            <w:textDirection w:val="btLr"/>
          </w:tcPr>
          <w:p w:rsidR="00B622DD" w:rsidRPr="003E01F2" w:rsidRDefault="00B622DD" w:rsidP="009D393A">
            <w:pPr>
              <w:spacing w:line="240" w:lineRule="auto"/>
              <w:ind w:left="113" w:right="113"/>
              <w:rPr>
                <w:rFonts w:ascii="Times New Roman" w:hAnsi="Times New Roman"/>
              </w:rPr>
            </w:pPr>
            <w:r w:rsidRPr="003E01F2">
              <w:rPr>
                <w:rFonts w:ascii="Times New Roman" w:hAnsi="Times New Roman"/>
              </w:rPr>
              <w:t>68.8</w:t>
            </w:r>
          </w:p>
        </w:tc>
        <w:tc>
          <w:tcPr>
            <w:tcW w:w="406" w:type="dxa"/>
            <w:textDirection w:val="btLr"/>
          </w:tcPr>
          <w:p w:rsidR="00B622DD" w:rsidRPr="003E01F2" w:rsidRDefault="00B622DD" w:rsidP="009D393A">
            <w:pPr>
              <w:spacing w:line="240" w:lineRule="auto"/>
              <w:ind w:left="113" w:right="113"/>
              <w:rPr>
                <w:rFonts w:ascii="Times New Roman" w:hAnsi="Times New Roman"/>
              </w:rPr>
            </w:pPr>
            <w:r w:rsidRPr="003E01F2">
              <w:rPr>
                <w:rFonts w:ascii="Times New Roman" w:hAnsi="Times New Roman"/>
              </w:rPr>
              <w:t>61.1</w:t>
            </w:r>
          </w:p>
        </w:tc>
        <w:tc>
          <w:tcPr>
            <w:tcW w:w="406" w:type="dxa"/>
            <w:textDirection w:val="btLr"/>
          </w:tcPr>
          <w:p w:rsidR="00B622DD" w:rsidRPr="003E01F2" w:rsidRDefault="00B622DD" w:rsidP="009D393A">
            <w:pPr>
              <w:spacing w:line="240" w:lineRule="auto"/>
              <w:ind w:left="113" w:right="113"/>
              <w:rPr>
                <w:rFonts w:ascii="Times New Roman" w:hAnsi="Times New Roman"/>
              </w:rPr>
            </w:pPr>
            <w:r w:rsidRPr="003E01F2">
              <w:rPr>
                <w:rFonts w:ascii="Times New Roman" w:hAnsi="Times New Roman"/>
              </w:rPr>
              <w:t>48.3</w:t>
            </w:r>
          </w:p>
        </w:tc>
        <w:tc>
          <w:tcPr>
            <w:tcW w:w="406" w:type="dxa"/>
            <w:textDirection w:val="btLr"/>
          </w:tcPr>
          <w:p w:rsidR="00B622DD" w:rsidRPr="003E01F2" w:rsidRDefault="00B622DD" w:rsidP="009D393A">
            <w:pPr>
              <w:spacing w:line="240" w:lineRule="auto"/>
              <w:ind w:left="113" w:right="113"/>
              <w:rPr>
                <w:rFonts w:ascii="Times New Roman" w:hAnsi="Times New Roman"/>
              </w:rPr>
            </w:pPr>
            <w:r w:rsidRPr="003E01F2">
              <w:rPr>
                <w:rFonts w:ascii="Times New Roman" w:hAnsi="Times New Roman"/>
              </w:rPr>
              <w:t>65.8</w:t>
            </w:r>
          </w:p>
        </w:tc>
        <w:tc>
          <w:tcPr>
            <w:tcW w:w="406" w:type="dxa"/>
            <w:textDirection w:val="btLr"/>
          </w:tcPr>
          <w:p w:rsidR="00B622DD" w:rsidRPr="003E01F2" w:rsidRDefault="00B622DD" w:rsidP="009D393A">
            <w:pPr>
              <w:spacing w:line="240" w:lineRule="auto"/>
              <w:ind w:left="113" w:right="113"/>
              <w:rPr>
                <w:rFonts w:ascii="Times New Roman" w:hAnsi="Times New Roman"/>
              </w:rPr>
            </w:pPr>
            <w:r w:rsidRPr="003E01F2">
              <w:rPr>
                <w:rFonts w:ascii="Times New Roman" w:hAnsi="Times New Roman"/>
              </w:rPr>
              <w:t>48.4</w:t>
            </w:r>
          </w:p>
        </w:tc>
        <w:tc>
          <w:tcPr>
            <w:tcW w:w="406" w:type="dxa"/>
            <w:textDirection w:val="btLr"/>
          </w:tcPr>
          <w:p w:rsidR="00B622DD" w:rsidRPr="003E01F2" w:rsidRDefault="00B622DD" w:rsidP="009D393A">
            <w:pPr>
              <w:spacing w:line="240" w:lineRule="auto"/>
              <w:ind w:left="113" w:right="113"/>
              <w:rPr>
                <w:rFonts w:ascii="Times New Roman" w:hAnsi="Times New Roman"/>
              </w:rPr>
            </w:pPr>
            <w:r w:rsidRPr="003E01F2">
              <w:rPr>
                <w:rFonts w:ascii="Times New Roman" w:hAnsi="Times New Roman"/>
              </w:rPr>
              <w:t>67.5</w:t>
            </w:r>
          </w:p>
        </w:tc>
        <w:tc>
          <w:tcPr>
            <w:tcW w:w="406" w:type="dxa"/>
            <w:textDirection w:val="btLr"/>
          </w:tcPr>
          <w:p w:rsidR="00B622DD" w:rsidRPr="003E01F2" w:rsidRDefault="00B622DD" w:rsidP="009D393A">
            <w:pPr>
              <w:spacing w:line="240" w:lineRule="auto"/>
              <w:ind w:left="113" w:right="113"/>
              <w:rPr>
                <w:rFonts w:ascii="Times New Roman" w:hAnsi="Times New Roman"/>
              </w:rPr>
            </w:pPr>
            <w:r w:rsidRPr="003E01F2">
              <w:rPr>
                <w:rFonts w:ascii="Times New Roman" w:hAnsi="Times New Roman"/>
              </w:rPr>
              <w:t>59.7</w:t>
            </w:r>
          </w:p>
        </w:tc>
        <w:tc>
          <w:tcPr>
            <w:tcW w:w="406" w:type="dxa"/>
            <w:textDirection w:val="btLr"/>
          </w:tcPr>
          <w:p w:rsidR="00B622DD" w:rsidRPr="003E01F2" w:rsidRDefault="00B622DD" w:rsidP="009D393A">
            <w:pPr>
              <w:spacing w:line="240" w:lineRule="auto"/>
              <w:ind w:left="113" w:right="113"/>
              <w:rPr>
                <w:rFonts w:ascii="Times New Roman" w:hAnsi="Times New Roman"/>
              </w:rPr>
            </w:pPr>
            <w:r w:rsidRPr="003E01F2">
              <w:rPr>
                <w:rFonts w:ascii="Times New Roman" w:hAnsi="Times New Roman"/>
              </w:rPr>
              <w:t>51.0</w:t>
            </w:r>
          </w:p>
        </w:tc>
        <w:tc>
          <w:tcPr>
            <w:tcW w:w="406" w:type="dxa"/>
            <w:textDirection w:val="btLr"/>
          </w:tcPr>
          <w:p w:rsidR="00B622DD" w:rsidRPr="003E01F2" w:rsidRDefault="00B622DD" w:rsidP="009D393A">
            <w:pPr>
              <w:spacing w:line="240" w:lineRule="auto"/>
              <w:ind w:left="113" w:right="113"/>
              <w:rPr>
                <w:rFonts w:ascii="Times New Roman" w:hAnsi="Times New Roman"/>
              </w:rPr>
            </w:pPr>
            <w:r w:rsidRPr="003E01F2">
              <w:rPr>
                <w:rFonts w:ascii="Times New Roman" w:hAnsi="Times New Roman"/>
              </w:rPr>
              <w:t>32.4</w:t>
            </w:r>
          </w:p>
        </w:tc>
        <w:tc>
          <w:tcPr>
            <w:tcW w:w="406" w:type="dxa"/>
            <w:textDirection w:val="btLr"/>
          </w:tcPr>
          <w:p w:rsidR="00B622DD" w:rsidRPr="003E01F2" w:rsidRDefault="00B622DD" w:rsidP="009D393A">
            <w:pPr>
              <w:spacing w:line="240" w:lineRule="auto"/>
              <w:ind w:left="113" w:right="113"/>
              <w:rPr>
                <w:rFonts w:ascii="Times New Roman" w:hAnsi="Times New Roman"/>
              </w:rPr>
            </w:pPr>
            <w:r w:rsidRPr="003E01F2">
              <w:rPr>
                <w:rFonts w:ascii="Times New Roman" w:hAnsi="Times New Roman"/>
              </w:rPr>
              <w:t>64.8</w:t>
            </w:r>
          </w:p>
        </w:tc>
      </w:tr>
      <w:tr w:rsidR="00B622DD" w:rsidRPr="003E01F2" w:rsidTr="001D2F24">
        <w:trPr>
          <w:trHeight w:val="2156"/>
          <w:jc w:val="center"/>
        </w:trPr>
        <w:tc>
          <w:tcPr>
            <w:tcW w:w="590" w:type="dxa"/>
            <w:textDirection w:val="btLr"/>
          </w:tcPr>
          <w:p w:rsidR="00B622DD" w:rsidRPr="003E01F2" w:rsidRDefault="00B622DD" w:rsidP="009D393A">
            <w:pPr>
              <w:spacing w:line="240" w:lineRule="auto"/>
              <w:ind w:left="113" w:right="113"/>
              <w:jc w:val="center"/>
              <w:rPr>
                <w:rFonts w:ascii="Times New Roman" w:hAnsi="Times New Roman"/>
              </w:rPr>
            </w:pPr>
            <w:r w:rsidRPr="003E01F2">
              <w:rPr>
                <w:rFonts w:ascii="Times New Roman" w:hAnsi="Times New Roman"/>
              </w:rPr>
              <w:t>100</w:t>
            </w:r>
          </w:p>
        </w:tc>
        <w:tc>
          <w:tcPr>
            <w:tcW w:w="1080" w:type="dxa"/>
            <w:vMerge/>
            <w:textDirection w:val="btLr"/>
          </w:tcPr>
          <w:p w:rsidR="00B622DD" w:rsidRPr="003E01F2" w:rsidRDefault="00B622DD" w:rsidP="009D393A">
            <w:pPr>
              <w:spacing w:line="240" w:lineRule="auto"/>
              <w:ind w:left="113" w:right="113"/>
              <w:rPr>
                <w:rFonts w:ascii="Times New Roman" w:hAnsi="Times New Roman"/>
              </w:rPr>
            </w:pPr>
          </w:p>
        </w:tc>
        <w:tc>
          <w:tcPr>
            <w:tcW w:w="658" w:type="dxa"/>
            <w:textDirection w:val="btLr"/>
          </w:tcPr>
          <w:p w:rsidR="00B622DD" w:rsidRPr="003E01F2" w:rsidRDefault="00B622DD" w:rsidP="009D393A">
            <w:pPr>
              <w:spacing w:line="240" w:lineRule="auto"/>
              <w:ind w:left="113" w:right="113"/>
              <w:rPr>
                <w:rFonts w:ascii="Times New Roman" w:hAnsi="Times New Roman"/>
              </w:rPr>
            </w:pPr>
            <w:r w:rsidRPr="003E01F2">
              <w:rPr>
                <w:rFonts w:ascii="Times New Roman" w:hAnsi="Times New Roman"/>
              </w:rPr>
              <w:t>37.9</w:t>
            </w:r>
          </w:p>
        </w:tc>
        <w:tc>
          <w:tcPr>
            <w:tcW w:w="405" w:type="dxa"/>
            <w:textDirection w:val="btLr"/>
          </w:tcPr>
          <w:p w:rsidR="00B622DD" w:rsidRPr="003E01F2" w:rsidRDefault="00B622DD" w:rsidP="009D393A">
            <w:pPr>
              <w:spacing w:line="240" w:lineRule="auto"/>
              <w:ind w:left="113" w:right="113"/>
              <w:rPr>
                <w:rFonts w:ascii="Times New Roman" w:hAnsi="Times New Roman"/>
              </w:rPr>
            </w:pPr>
            <w:r w:rsidRPr="003E01F2">
              <w:rPr>
                <w:rFonts w:ascii="Times New Roman" w:hAnsi="Times New Roman"/>
              </w:rPr>
              <w:t>80.2</w:t>
            </w:r>
          </w:p>
        </w:tc>
        <w:tc>
          <w:tcPr>
            <w:tcW w:w="405" w:type="dxa"/>
            <w:textDirection w:val="btLr"/>
          </w:tcPr>
          <w:p w:rsidR="00B622DD" w:rsidRPr="003E01F2" w:rsidRDefault="00B622DD" w:rsidP="009D393A">
            <w:pPr>
              <w:spacing w:line="240" w:lineRule="auto"/>
              <w:ind w:left="113" w:right="113"/>
              <w:rPr>
                <w:rFonts w:ascii="Times New Roman" w:hAnsi="Times New Roman"/>
              </w:rPr>
            </w:pPr>
            <w:r w:rsidRPr="003E01F2">
              <w:rPr>
                <w:rFonts w:ascii="Times New Roman" w:hAnsi="Times New Roman"/>
              </w:rPr>
              <w:t>62.3</w:t>
            </w:r>
          </w:p>
        </w:tc>
        <w:tc>
          <w:tcPr>
            <w:tcW w:w="405" w:type="dxa"/>
            <w:textDirection w:val="btLr"/>
          </w:tcPr>
          <w:p w:rsidR="00B622DD" w:rsidRPr="003E01F2" w:rsidRDefault="00B622DD" w:rsidP="009D393A">
            <w:pPr>
              <w:spacing w:line="240" w:lineRule="auto"/>
              <w:ind w:left="113" w:right="113"/>
              <w:rPr>
                <w:rFonts w:ascii="Times New Roman" w:hAnsi="Times New Roman"/>
              </w:rPr>
            </w:pPr>
            <w:r w:rsidRPr="003E01F2">
              <w:rPr>
                <w:rFonts w:ascii="Times New Roman" w:hAnsi="Times New Roman"/>
              </w:rPr>
              <w:t>59.7</w:t>
            </w:r>
          </w:p>
        </w:tc>
        <w:tc>
          <w:tcPr>
            <w:tcW w:w="406" w:type="dxa"/>
            <w:textDirection w:val="btLr"/>
          </w:tcPr>
          <w:p w:rsidR="00B622DD" w:rsidRPr="003E01F2" w:rsidRDefault="00B622DD" w:rsidP="009D393A">
            <w:pPr>
              <w:spacing w:line="240" w:lineRule="auto"/>
              <w:ind w:left="113" w:right="113"/>
              <w:rPr>
                <w:rFonts w:ascii="Times New Roman" w:hAnsi="Times New Roman"/>
              </w:rPr>
            </w:pPr>
            <w:r w:rsidRPr="003E01F2">
              <w:rPr>
                <w:rFonts w:ascii="Times New Roman" w:hAnsi="Times New Roman"/>
              </w:rPr>
              <w:t>75.9</w:t>
            </w:r>
          </w:p>
        </w:tc>
        <w:tc>
          <w:tcPr>
            <w:tcW w:w="406" w:type="dxa"/>
            <w:textDirection w:val="btLr"/>
          </w:tcPr>
          <w:p w:rsidR="00B622DD" w:rsidRPr="003E01F2" w:rsidRDefault="00B622DD" w:rsidP="009D393A">
            <w:pPr>
              <w:spacing w:line="240" w:lineRule="auto"/>
              <w:ind w:left="113" w:right="113"/>
              <w:rPr>
                <w:rFonts w:ascii="Times New Roman" w:hAnsi="Times New Roman"/>
              </w:rPr>
            </w:pPr>
            <w:r w:rsidRPr="003E01F2">
              <w:rPr>
                <w:rFonts w:ascii="Times New Roman" w:hAnsi="Times New Roman"/>
              </w:rPr>
              <w:t>68.1</w:t>
            </w:r>
          </w:p>
        </w:tc>
        <w:tc>
          <w:tcPr>
            <w:tcW w:w="406" w:type="dxa"/>
            <w:textDirection w:val="btLr"/>
          </w:tcPr>
          <w:p w:rsidR="00B622DD" w:rsidRPr="003E01F2" w:rsidRDefault="00B622DD" w:rsidP="009D393A">
            <w:pPr>
              <w:spacing w:line="240" w:lineRule="auto"/>
              <w:ind w:left="113" w:right="113"/>
              <w:rPr>
                <w:rFonts w:ascii="Times New Roman" w:hAnsi="Times New Roman"/>
              </w:rPr>
            </w:pPr>
            <w:r w:rsidRPr="003E01F2">
              <w:rPr>
                <w:rFonts w:ascii="Times New Roman" w:hAnsi="Times New Roman"/>
              </w:rPr>
              <w:t>75.2</w:t>
            </w:r>
          </w:p>
        </w:tc>
        <w:tc>
          <w:tcPr>
            <w:tcW w:w="406" w:type="dxa"/>
            <w:textDirection w:val="btLr"/>
          </w:tcPr>
          <w:p w:rsidR="00B622DD" w:rsidRPr="003E01F2" w:rsidRDefault="00B622DD" w:rsidP="009D393A">
            <w:pPr>
              <w:spacing w:line="240" w:lineRule="auto"/>
              <w:ind w:left="113" w:right="113"/>
              <w:rPr>
                <w:rFonts w:ascii="Times New Roman" w:hAnsi="Times New Roman"/>
              </w:rPr>
            </w:pPr>
            <w:r w:rsidRPr="003E01F2">
              <w:rPr>
                <w:rFonts w:ascii="Times New Roman" w:hAnsi="Times New Roman"/>
              </w:rPr>
              <w:t>66.9</w:t>
            </w:r>
          </w:p>
        </w:tc>
        <w:tc>
          <w:tcPr>
            <w:tcW w:w="406" w:type="dxa"/>
            <w:textDirection w:val="btLr"/>
          </w:tcPr>
          <w:p w:rsidR="00B622DD" w:rsidRPr="003E01F2" w:rsidRDefault="00B622DD" w:rsidP="009D393A">
            <w:pPr>
              <w:spacing w:line="240" w:lineRule="auto"/>
              <w:ind w:left="113" w:right="113"/>
              <w:rPr>
                <w:rFonts w:ascii="Times New Roman" w:hAnsi="Times New Roman"/>
              </w:rPr>
            </w:pPr>
            <w:r w:rsidRPr="003E01F2">
              <w:rPr>
                <w:rFonts w:ascii="Times New Roman" w:hAnsi="Times New Roman"/>
              </w:rPr>
              <w:t>65.2</w:t>
            </w:r>
          </w:p>
        </w:tc>
        <w:tc>
          <w:tcPr>
            <w:tcW w:w="406" w:type="dxa"/>
            <w:textDirection w:val="btLr"/>
          </w:tcPr>
          <w:p w:rsidR="00B622DD" w:rsidRPr="003E01F2" w:rsidRDefault="00B622DD" w:rsidP="009D393A">
            <w:pPr>
              <w:spacing w:line="240" w:lineRule="auto"/>
              <w:ind w:left="113" w:right="113"/>
              <w:rPr>
                <w:rFonts w:ascii="Times New Roman" w:hAnsi="Times New Roman"/>
              </w:rPr>
            </w:pPr>
            <w:r w:rsidRPr="003E01F2">
              <w:rPr>
                <w:rFonts w:ascii="Times New Roman" w:hAnsi="Times New Roman"/>
              </w:rPr>
              <w:t>71.8</w:t>
            </w:r>
          </w:p>
        </w:tc>
        <w:tc>
          <w:tcPr>
            <w:tcW w:w="406" w:type="dxa"/>
            <w:textDirection w:val="btLr"/>
          </w:tcPr>
          <w:p w:rsidR="00B622DD" w:rsidRPr="003E01F2" w:rsidRDefault="00B622DD" w:rsidP="009D393A">
            <w:pPr>
              <w:spacing w:line="240" w:lineRule="auto"/>
              <w:ind w:left="113" w:right="113"/>
              <w:rPr>
                <w:rFonts w:ascii="Times New Roman" w:hAnsi="Times New Roman"/>
              </w:rPr>
            </w:pPr>
            <w:r w:rsidRPr="003E01F2">
              <w:rPr>
                <w:rFonts w:ascii="Times New Roman" w:hAnsi="Times New Roman"/>
              </w:rPr>
              <w:t>63.4</w:t>
            </w:r>
          </w:p>
        </w:tc>
        <w:tc>
          <w:tcPr>
            <w:tcW w:w="406" w:type="dxa"/>
            <w:textDirection w:val="btLr"/>
          </w:tcPr>
          <w:p w:rsidR="00B622DD" w:rsidRPr="003E01F2" w:rsidRDefault="00B622DD" w:rsidP="009D393A">
            <w:pPr>
              <w:spacing w:line="240" w:lineRule="auto"/>
              <w:ind w:left="113" w:right="113"/>
              <w:rPr>
                <w:rFonts w:ascii="Times New Roman" w:hAnsi="Times New Roman"/>
              </w:rPr>
            </w:pPr>
            <w:r w:rsidRPr="003E01F2">
              <w:rPr>
                <w:rFonts w:ascii="Times New Roman" w:hAnsi="Times New Roman"/>
              </w:rPr>
              <w:t>73.5</w:t>
            </w:r>
          </w:p>
        </w:tc>
        <w:tc>
          <w:tcPr>
            <w:tcW w:w="406" w:type="dxa"/>
            <w:textDirection w:val="btLr"/>
          </w:tcPr>
          <w:p w:rsidR="00B622DD" w:rsidRPr="003E01F2" w:rsidRDefault="00B622DD" w:rsidP="009D393A">
            <w:pPr>
              <w:spacing w:line="240" w:lineRule="auto"/>
              <w:ind w:left="113" w:right="113"/>
              <w:rPr>
                <w:rFonts w:ascii="Times New Roman" w:hAnsi="Times New Roman"/>
              </w:rPr>
            </w:pPr>
            <w:r w:rsidRPr="003E01F2">
              <w:rPr>
                <w:rFonts w:ascii="Times New Roman" w:hAnsi="Times New Roman"/>
              </w:rPr>
              <w:t>71.0</w:t>
            </w:r>
          </w:p>
        </w:tc>
        <w:tc>
          <w:tcPr>
            <w:tcW w:w="406" w:type="dxa"/>
            <w:textDirection w:val="btLr"/>
          </w:tcPr>
          <w:p w:rsidR="00B622DD" w:rsidRPr="003E01F2" w:rsidRDefault="00B622DD" w:rsidP="009D393A">
            <w:pPr>
              <w:spacing w:line="240" w:lineRule="auto"/>
              <w:ind w:left="113" w:right="113"/>
              <w:rPr>
                <w:rFonts w:ascii="Times New Roman" w:hAnsi="Times New Roman"/>
              </w:rPr>
            </w:pPr>
            <w:r w:rsidRPr="003E01F2">
              <w:rPr>
                <w:rFonts w:ascii="Times New Roman" w:hAnsi="Times New Roman"/>
              </w:rPr>
              <w:t>57.0</w:t>
            </w:r>
          </w:p>
        </w:tc>
        <w:tc>
          <w:tcPr>
            <w:tcW w:w="406" w:type="dxa"/>
            <w:textDirection w:val="btLr"/>
          </w:tcPr>
          <w:p w:rsidR="00B622DD" w:rsidRPr="003E01F2" w:rsidRDefault="00B622DD" w:rsidP="009D393A">
            <w:pPr>
              <w:spacing w:line="240" w:lineRule="auto"/>
              <w:ind w:left="113" w:right="113"/>
              <w:rPr>
                <w:rFonts w:ascii="Times New Roman" w:hAnsi="Times New Roman"/>
              </w:rPr>
            </w:pPr>
            <w:r w:rsidRPr="003E01F2">
              <w:rPr>
                <w:rFonts w:ascii="Times New Roman" w:hAnsi="Times New Roman"/>
              </w:rPr>
              <w:t>46.5</w:t>
            </w:r>
          </w:p>
        </w:tc>
        <w:tc>
          <w:tcPr>
            <w:tcW w:w="406" w:type="dxa"/>
            <w:textDirection w:val="btLr"/>
          </w:tcPr>
          <w:p w:rsidR="00B622DD" w:rsidRPr="003E01F2" w:rsidRDefault="00B622DD" w:rsidP="009D393A">
            <w:pPr>
              <w:spacing w:line="240" w:lineRule="auto"/>
              <w:ind w:left="113" w:right="113"/>
              <w:rPr>
                <w:rFonts w:ascii="Times New Roman" w:hAnsi="Times New Roman"/>
              </w:rPr>
            </w:pPr>
            <w:r w:rsidRPr="003E01F2">
              <w:rPr>
                <w:rFonts w:ascii="Times New Roman" w:hAnsi="Times New Roman"/>
              </w:rPr>
              <w:t>68.6</w:t>
            </w:r>
          </w:p>
        </w:tc>
      </w:tr>
      <w:tr w:rsidR="00B622DD" w:rsidRPr="003E01F2" w:rsidTr="001D2F24">
        <w:trPr>
          <w:trHeight w:val="1521"/>
          <w:jc w:val="center"/>
        </w:trPr>
        <w:tc>
          <w:tcPr>
            <w:tcW w:w="590" w:type="dxa"/>
            <w:textDirection w:val="btLr"/>
          </w:tcPr>
          <w:p w:rsidR="00B622DD" w:rsidRPr="003E01F2" w:rsidRDefault="00B622DD" w:rsidP="009D393A">
            <w:pPr>
              <w:spacing w:line="240" w:lineRule="auto"/>
              <w:ind w:left="113" w:right="113"/>
              <w:jc w:val="center"/>
              <w:rPr>
                <w:rFonts w:ascii="Times New Roman" w:hAnsi="Times New Roman"/>
              </w:rPr>
            </w:pPr>
            <w:r w:rsidRPr="003E01F2">
              <w:rPr>
                <w:rFonts w:ascii="Times New Roman" w:hAnsi="Times New Roman"/>
              </w:rPr>
              <w:t>150</w:t>
            </w:r>
          </w:p>
        </w:tc>
        <w:tc>
          <w:tcPr>
            <w:tcW w:w="1080" w:type="dxa"/>
            <w:vMerge/>
            <w:textDirection w:val="btLr"/>
          </w:tcPr>
          <w:p w:rsidR="00B622DD" w:rsidRPr="003E01F2" w:rsidRDefault="00B622DD" w:rsidP="009D393A">
            <w:pPr>
              <w:spacing w:line="240" w:lineRule="auto"/>
              <w:ind w:left="113" w:right="113"/>
              <w:rPr>
                <w:rFonts w:ascii="Times New Roman" w:hAnsi="Times New Roman"/>
              </w:rPr>
            </w:pPr>
          </w:p>
        </w:tc>
        <w:tc>
          <w:tcPr>
            <w:tcW w:w="658" w:type="dxa"/>
            <w:textDirection w:val="btLr"/>
          </w:tcPr>
          <w:p w:rsidR="00B622DD" w:rsidRPr="003E01F2" w:rsidRDefault="00B622DD" w:rsidP="009D393A">
            <w:pPr>
              <w:spacing w:line="240" w:lineRule="auto"/>
              <w:ind w:left="113" w:right="113"/>
              <w:rPr>
                <w:rFonts w:ascii="Times New Roman" w:hAnsi="Times New Roman"/>
              </w:rPr>
            </w:pPr>
            <w:r w:rsidRPr="003E01F2">
              <w:rPr>
                <w:rFonts w:ascii="Times New Roman" w:hAnsi="Times New Roman"/>
              </w:rPr>
              <w:t>44.1</w:t>
            </w:r>
          </w:p>
        </w:tc>
        <w:tc>
          <w:tcPr>
            <w:tcW w:w="405" w:type="dxa"/>
            <w:textDirection w:val="btLr"/>
          </w:tcPr>
          <w:p w:rsidR="00B622DD" w:rsidRPr="003E01F2" w:rsidRDefault="00B622DD" w:rsidP="009D393A">
            <w:pPr>
              <w:spacing w:line="240" w:lineRule="auto"/>
              <w:ind w:left="113" w:right="113"/>
              <w:rPr>
                <w:rFonts w:ascii="Times New Roman" w:hAnsi="Times New Roman"/>
              </w:rPr>
            </w:pPr>
            <w:r w:rsidRPr="003E01F2">
              <w:rPr>
                <w:rFonts w:ascii="Times New Roman" w:hAnsi="Times New Roman"/>
              </w:rPr>
              <w:t>86.5</w:t>
            </w:r>
          </w:p>
        </w:tc>
        <w:tc>
          <w:tcPr>
            <w:tcW w:w="405" w:type="dxa"/>
            <w:textDirection w:val="btLr"/>
          </w:tcPr>
          <w:p w:rsidR="00B622DD" w:rsidRPr="003E01F2" w:rsidRDefault="00B622DD" w:rsidP="009D393A">
            <w:pPr>
              <w:spacing w:line="240" w:lineRule="auto"/>
              <w:ind w:left="113" w:right="113"/>
              <w:rPr>
                <w:rFonts w:ascii="Times New Roman" w:hAnsi="Times New Roman"/>
              </w:rPr>
            </w:pPr>
            <w:r w:rsidRPr="003E01F2">
              <w:rPr>
                <w:rFonts w:ascii="Times New Roman" w:hAnsi="Times New Roman"/>
              </w:rPr>
              <w:t>76.5</w:t>
            </w:r>
          </w:p>
        </w:tc>
        <w:tc>
          <w:tcPr>
            <w:tcW w:w="405" w:type="dxa"/>
            <w:textDirection w:val="btLr"/>
          </w:tcPr>
          <w:p w:rsidR="00B622DD" w:rsidRPr="003E01F2" w:rsidRDefault="00B622DD" w:rsidP="009D393A">
            <w:pPr>
              <w:spacing w:line="240" w:lineRule="auto"/>
              <w:ind w:left="113" w:right="113"/>
              <w:rPr>
                <w:rFonts w:ascii="Times New Roman" w:hAnsi="Times New Roman"/>
              </w:rPr>
            </w:pPr>
            <w:r w:rsidRPr="003E01F2">
              <w:rPr>
                <w:rFonts w:ascii="Times New Roman" w:hAnsi="Times New Roman"/>
              </w:rPr>
              <w:t>65.4</w:t>
            </w:r>
          </w:p>
        </w:tc>
        <w:tc>
          <w:tcPr>
            <w:tcW w:w="406" w:type="dxa"/>
            <w:textDirection w:val="btLr"/>
          </w:tcPr>
          <w:p w:rsidR="00B622DD" w:rsidRPr="003E01F2" w:rsidRDefault="00B622DD" w:rsidP="009D393A">
            <w:pPr>
              <w:spacing w:line="240" w:lineRule="auto"/>
              <w:ind w:left="113" w:right="113"/>
              <w:rPr>
                <w:rFonts w:ascii="Times New Roman" w:hAnsi="Times New Roman"/>
              </w:rPr>
            </w:pPr>
            <w:r w:rsidRPr="003E01F2">
              <w:rPr>
                <w:rFonts w:ascii="Times New Roman" w:hAnsi="Times New Roman"/>
              </w:rPr>
              <w:t>76.5</w:t>
            </w:r>
          </w:p>
        </w:tc>
        <w:tc>
          <w:tcPr>
            <w:tcW w:w="406" w:type="dxa"/>
            <w:textDirection w:val="btLr"/>
          </w:tcPr>
          <w:p w:rsidR="00B622DD" w:rsidRPr="003E01F2" w:rsidRDefault="00B622DD" w:rsidP="009D393A">
            <w:pPr>
              <w:spacing w:line="240" w:lineRule="auto"/>
              <w:ind w:left="113" w:right="113"/>
              <w:rPr>
                <w:rFonts w:ascii="Times New Roman" w:hAnsi="Times New Roman"/>
              </w:rPr>
            </w:pPr>
            <w:r w:rsidRPr="003E01F2">
              <w:rPr>
                <w:rFonts w:ascii="Times New Roman" w:hAnsi="Times New Roman"/>
              </w:rPr>
              <w:t>72.3</w:t>
            </w:r>
          </w:p>
        </w:tc>
        <w:tc>
          <w:tcPr>
            <w:tcW w:w="406" w:type="dxa"/>
            <w:textDirection w:val="btLr"/>
          </w:tcPr>
          <w:p w:rsidR="00B622DD" w:rsidRPr="003E01F2" w:rsidRDefault="00B622DD" w:rsidP="009D393A">
            <w:pPr>
              <w:spacing w:line="240" w:lineRule="auto"/>
              <w:ind w:left="113" w:right="113"/>
              <w:rPr>
                <w:rFonts w:ascii="Times New Roman" w:hAnsi="Times New Roman"/>
              </w:rPr>
            </w:pPr>
            <w:r w:rsidRPr="003E01F2">
              <w:rPr>
                <w:rFonts w:ascii="Times New Roman" w:hAnsi="Times New Roman"/>
              </w:rPr>
              <w:t>76.2</w:t>
            </w:r>
          </w:p>
        </w:tc>
        <w:tc>
          <w:tcPr>
            <w:tcW w:w="406" w:type="dxa"/>
            <w:textDirection w:val="btLr"/>
          </w:tcPr>
          <w:p w:rsidR="00B622DD" w:rsidRPr="003E01F2" w:rsidRDefault="00B622DD" w:rsidP="009D393A">
            <w:pPr>
              <w:spacing w:line="240" w:lineRule="auto"/>
              <w:ind w:left="113" w:right="113"/>
              <w:rPr>
                <w:rFonts w:ascii="Times New Roman" w:hAnsi="Times New Roman"/>
              </w:rPr>
            </w:pPr>
            <w:r w:rsidRPr="003E01F2">
              <w:rPr>
                <w:rFonts w:ascii="Times New Roman" w:hAnsi="Times New Roman"/>
              </w:rPr>
              <w:t>68.1</w:t>
            </w:r>
          </w:p>
        </w:tc>
        <w:tc>
          <w:tcPr>
            <w:tcW w:w="406" w:type="dxa"/>
            <w:textDirection w:val="btLr"/>
          </w:tcPr>
          <w:p w:rsidR="00B622DD" w:rsidRPr="003E01F2" w:rsidRDefault="00B622DD" w:rsidP="009D393A">
            <w:pPr>
              <w:spacing w:line="240" w:lineRule="auto"/>
              <w:ind w:left="113" w:right="113"/>
              <w:rPr>
                <w:rFonts w:ascii="Times New Roman" w:hAnsi="Times New Roman"/>
              </w:rPr>
            </w:pPr>
            <w:r w:rsidRPr="003E01F2">
              <w:rPr>
                <w:rFonts w:ascii="Times New Roman" w:hAnsi="Times New Roman"/>
              </w:rPr>
              <w:t>69.0</w:t>
            </w:r>
          </w:p>
        </w:tc>
        <w:tc>
          <w:tcPr>
            <w:tcW w:w="406" w:type="dxa"/>
            <w:textDirection w:val="btLr"/>
          </w:tcPr>
          <w:p w:rsidR="00B622DD" w:rsidRPr="003E01F2" w:rsidRDefault="00B622DD" w:rsidP="009D393A">
            <w:pPr>
              <w:spacing w:line="240" w:lineRule="auto"/>
              <w:ind w:left="113" w:right="113"/>
              <w:rPr>
                <w:rFonts w:ascii="Times New Roman" w:hAnsi="Times New Roman"/>
              </w:rPr>
            </w:pPr>
            <w:r w:rsidRPr="003E01F2">
              <w:rPr>
                <w:rFonts w:ascii="Times New Roman" w:hAnsi="Times New Roman"/>
              </w:rPr>
              <w:t>57.1</w:t>
            </w:r>
          </w:p>
        </w:tc>
        <w:tc>
          <w:tcPr>
            <w:tcW w:w="406" w:type="dxa"/>
            <w:textDirection w:val="btLr"/>
          </w:tcPr>
          <w:p w:rsidR="00B622DD" w:rsidRPr="003E01F2" w:rsidRDefault="00B622DD" w:rsidP="009D393A">
            <w:pPr>
              <w:spacing w:line="240" w:lineRule="auto"/>
              <w:ind w:left="113" w:right="113"/>
              <w:rPr>
                <w:rFonts w:ascii="Times New Roman" w:hAnsi="Times New Roman"/>
              </w:rPr>
            </w:pPr>
            <w:r w:rsidRPr="003E01F2">
              <w:rPr>
                <w:rFonts w:ascii="Times New Roman" w:hAnsi="Times New Roman"/>
              </w:rPr>
              <w:t>73.4</w:t>
            </w:r>
          </w:p>
        </w:tc>
        <w:tc>
          <w:tcPr>
            <w:tcW w:w="406" w:type="dxa"/>
            <w:textDirection w:val="btLr"/>
          </w:tcPr>
          <w:p w:rsidR="00B622DD" w:rsidRPr="003E01F2" w:rsidRDefault="00B622DD" w:rsidP="009D393A">
            <w:pPr>
              <w:spacing w:line="240" w:lineRule="auto"/>
              <w:ind w:left="113" w:right="113"/>
              <w:rPr>
                <w:rFonts w:ascii="Times New Roman" w:hAnsi="Times New Roman"/>
              </w:rPr>
            </w:pPr>
            <w:r w:rsidRPr="003E01F2">
              <w:rPr>
                <w:rFonts w:ascii="Times New Roman" w:hAnsi="Times New Roman"/>
              </w:rPr>
              <w:t>77.7</w:t>
            </w:r>
          </w:p>
        </w:tc>
        <w:tc>
          <w:tcPr>
            <w:tcW w:w="406" w:type="dxa"/>
            <w:textDirection w:val="btLr"/>
          </w:tcPr>
          <w:p w:rsidR="00B622DD" w:rsidRPr="003E01F2" w:rsidRDefault="00B622DD" w:rsidP="009D393A">
            <w:pPr>
              <w:spacing w:line="240" w:lineRule="auto"/>
              <w:ind w:left="113" w:right="113"/>
              <w:rPr>
                <w:rFonts w:ascii="Times New Roman" w:hAnsi="Times New Roman"/>
              </w:rPr>
            </w:pPr>
            <w:r w:rsidRPr="003E01F2">
              <w:rPr>
                <w:rFonts w:ascii="Times New Roman" w:hAnsi="Times New Roman"/>
              </w:rPr>
              <w:t>78.1</w:t>
            </w:r>
          </w:p>
        </w:tc>
        <w:tc>
          <w:tcPr>
            <w:tcW w:w="406" w:type="dxa"/>
            <w:textDirection w:val="btLr"/>
          </w:tcPr>
          <w:p w:rsidR="00B622DD" w:rsidRPr="003E01F2" w:rsidRDefault="00B622DD" w:rsidP="009D393A">
            <w:pPr>
              <w:spacing w:line="240" w:lineRule="auto"/>
              <w:ind w:left="113" w:right="113"/>
              <w:rPr>
                <w:rFonts w:ascii="Times New Roman" w:hAnsi="Times New Roman"/>
              </w:rPr>
            </w:pPr>
            <w:r w:rsidRPr="003E01F2">
              <w:rPr>
                <w:rFonts w:ascii="Times New Roman" w:hAnsi="Times New Roman"/>
              </w:rPr>
              <w:t>65.6</w:t>
            </w:r>
          </w:p>
        </w:tc>
        <w:tc>
          <w:tcPr>
            <w:tcW w:w="406" w:type="dxa"/>
            <w:textDirection w:val="btLr"/>
          </w:tcPr>
          <w:p w:rsidR="00B622DD" w:rsidRPr="003E01F2" w:rsidRDefault="00B622DD" w:rsidP="009D393A">
            <w:pPr>
              <w:spacing w:line="240" w:lineRule="auto"/>
              <w:ind w:left="113" w:right="113"/>
              <w:rPr>
                <w:rFonts w:ascii="Times New Roman" w:hAnsi="Times New Roman"/>
              </w:rPr>
            </w:pPr>
            <w:r w:rsidRPr="003E01F2">
              <w:rPr>
                <w:rFonts w:ascii="Times New Roman" w:hAnsi="Times New Roman"/>
              </w:rPr>
              <w:t>60.5</w:t>
            </w:r>
          </w:p>
        </w:tc>
        <w:tc>
          <w:tcPr>
            <w:tcW w:w="406" w:type="dxa"/>
            <w:textDirection w:val="btLr"/>
          </w:tcPr>
          <w:p w:rsidR="00B622DD" w:rsidRPr="003E01F2" w:rsidRDefault="00B622DD" w:rsidP="009D393A">
            <w:pPr>
              <w:spacing w:line="240" w:lineRule="auto"/>
              <w:ind w:left="113" w:right="113"/>
              <w:rPr>
                <w:rFonts w:ascii="Times New Roman" w:hAnsi="Times New Roman"/>
              </w:rPr>
            </w:pPr>
            <w:r w:rsidRPr="003E01F2">
              <w:rPr>
                <w:rFonts w:ascii="Times New Roman" w:hAnsi="Times New Roman"/>
              </w:rPr>
              <w:t>71.8</w:t>
            </w:r>
          </w:p>
        </w:tc>
      </w:tr>
    </w:tbl>
    <w:p w:rsidR="00B622DD" w:rsidRDefault="00B622DD" w:rsidP="00B622DD"/>
    <w:p w:rsidR="009D393A" w:rsidRDefault="009D393A" w:rsidP="005846DB">
      <w:pPr>
        <w:keepNext/>
        <w:ind w:firstLine="720"/>
        <w:jc w:val="both"/>
        <w:rPr>
          <w:rFonts w:ascii="Times New Roman" w:hAnsi="Times New Roman"/>
        </w:rPr>
      </w:pPr>
      <w:r>
        <w:t xml:space="preserve">Sensor array prototypes were also characterized under cyclic loading conditions to verify the reliability of sensing response that was generated under static pressure. </w:t>
      </w:r>
      <w:r>
        <w:rPr>
          <w:rFonts w:ascii="Times New Roman" w:hAnsi="Times New Roman"/>
        </w:rPr>
        <w:t xml:space="preserve">Figure </w:t>
      </w:r>
      <w:r w:rsidR="003D6158">
        <w:rPr>
          <w:rFonts w:ascii="Times New Roman" w:hAnsi="Times New Roman"/>
        </w:rPr>
        <w:t>6.2</w:t>
      </w:r>
      <w:r>
        <w:rPr>
          <w:rFonts w:ascii="Times New Roman" w:hAnsi="Times New Roman"/>
        </w:rPr>
        <w:t xml:space="preserve"> shows the plot for sensing array element 4A for the conical sensing array </w:t>
      </w:r>
      <w:r>
        <w:rPr>
          <w:rFonts w:ascii="Times New Roman" w:hAnsi="Times New Roman"/>
        </w:rPr>
        <w:lastRenderedPageBreak/>
        <w:t>under 100 psi cyclic pressure loading. It clearly shows good repeatable results in loading-unloading cycles and equivalent to static loading sensing response in terms of ~71% resistance change magnitude.</w:t>
      </w:r>
    </w:p>
    <w:p w:rsidR="009D393A" w:rsidRDefault="009D393A" w:rsidP="009D393A">
      <w:pPr>
        <w:keepNext/>
        <w:jc w:val="center"/>
      </w:pPr>
      <w:r>
        <w:rPr>
          <w:rFonts w:ascii="Times New Roman" w:hAnsi="Times New Roman"/>
          <w:noProof/>
          <w:lang w:bidi="ar-SA"/>
        </w:rPr>
        <w:drawing>
          <wp:inline distT="0" distB="0" distL="0" distR="0" wp14:anchorId="571C4BE9" wp14:editId="739900DC">
            <wp:extent cx="4518660" cy="2776295"/>
            <wp:effectExtent l="0" t="0" r="0" b="0"/>
            <wp:docPr id="21" name="Picture 21" descr="G:\thesis documents\pictures by chapter\chapter 6\cone array_element4A_100psi.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thesis documents\pictures by chapter\chapter 6\cone array_element4A_100psi.tif"/>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4518660" cy="2776295"/>
                    </a:xfrm>
                    <a:prstGeom prst="rect">
                      <a:avLst/>
                    </a:prstGeom>
                    <a:noFill/>
                    <a:ln>
                      <a:noFill/>
                    </a:ln>
                  </pic:spPr>
                </pic:pic>
              </a:graphicData>
            </a:graphic>
          </wp:inline>
        </w:drawing>
      </w:r>
    </w:p>
    <w:p w:rsidR="009A7BED" w:rsidRPr="009A7BED" w:rsidRDefault="009D393A" w:rsidP="00002519">
      <w:pPr>
        <w:pStyle w:val="Caption"/>
        <w:spacing w:after="240"/>
        <w:jc w:val="center"/>
      </w:pPr>
      <w:bookmarkStart w:id="99" w:name="_Toc487652826"/>
      <w:proofErr w:type="gramStart"/>
      <w:r>
        <w:t xml:space="preserve">Figure </w:t>
      </w:r>
      <w:r w:rsidR="00C4117D">
        <w:fldChar w:fldCharType="begin"/>
      </w:r>
      <w:r w:rsidR="00C4117D">
        <w:instrText xml:space="preserve"> STYLEREF 1 \s </w:instrText>
      </w:r>
      <w:r w:rsidR="00C4117D">
        <w:fldChar w:fldCharType="separate"/>
      </w:r>
      <w:r w:rsidR="000C41EC">
        <w:rPr>
          <w:noProof/>
        </w:rPr>
        <w:t>6</w:t>
      </w:r>
      <w:r w:rsidR="00C4117D">
        <w:rPr>
          <w:noProof/>
        </w:rPr>
        <w:fldChar w:fldCharType="end"/>
      </w:r>
      <w:r w:rsidR="008C4A8E">
        <w:t>.</w:t>
      </w:r>
      <w:proofErr w:type="gramEnd"/>
      <w:r w:rsidR="00C4117D">
        <w:fldChar w:fldCharType="begin"/>
      </w:r>
      <w:r w:rsidR="00C4117D">
        <w:instrText xml:space="preserve"> SEQ Figure \* ARABIC \s</w:instrText>
      </w:r>
      <w:r w:rsidR="00C4117D">
        <w:instrText xml:space="preserve"> 1 </w:instrText>
      </w:r>
      <w:r w:rsidR="00C4117D">
        <w:fldChar w:fldCharType="separate"/>
      </w:r>
      <w:r w:rsidR="000C41EC">
        <w:rPr>
          <w:noProof/>
        </w:rPr>
        <w:t>2</w:t>
      </w:r>
      <w:r w:rsidR="00C4117D">
        <w:rPr>
          <w:noProof/>
        </w:rPr>
        <w:fldChar w:fldCharType="end"/>
      </w:r>
      <w:r>
        <w:t xml:space="preserve">: 100 Psi cyclic </w:t>
      </w:r>
      <w:proofErr w:type="gramStart"/>
      <w:r>
        <w:t>pressure</w:t>
      </w:r>
      <w:proofErr w:type="gramEnd"/>
      <w:r>
        <w:t xml:space="preserve"> applied to 4 by 4 sensor array showing good repeatable result for representative array element 4A.</w:t>
      </w:r>
      <w:bookmarkEnd w:id="99"/>
    </w:p>
    <w:p w:rsidR="00B622DD" w:rsidRPr="00B80251" w:rsidRDefault="00B622DD" w:rsidP="00614F24">
      <w:pPr>
        <w:pStyle w:val="Heading2"/>
      </w:pPr>
      <w:bookmarkStart w:id="100" w:name="_Toc487652766"/>
      <w:r w:rsidRPr="00B80251">
        <w:t>Differential Pressure Contour</w:t>
      </w:r>
      <w:bookmarkEnd w:id="100"/>
    </w:p>
    <w:p w:rsidR="00B622DD" w:rsidRDefault="00B622DD" w:rsidP="005846DB">
      <w:pPr>
        <w:ind w:firstLine="720"/>
        <w:jc w:val="both"/>
      </w:pPr>
      <w:r>
        <w:t xml:space="preserve">It can be a serious addition to the applicability of proposed </w:t>
      </w:r>
      <w:proofErr w:type="spellStart"/>
      <w:r>
        <w:t>nanocomposite</w:t>
      </w:r>
      <w:proofErr w:type="spellEnd"/>
      <w:r>
        <w:t xml:space="preserve"> based sensors if they have the ability to sense differentially applied pressures. With that motivation, different pressures were applied at different locations of both 3 by 3 and 4 by 4 sensor array prototypes and change in resistance was recorded. The concept is that at locations where higher pressures are applied, the percentage change in resistance will be larger. Thus, it will be possible to generate pressure contour plots from differential change in resistance at different locations on the sensor array. For 3 by 3 cylinder unit</w:t>
      </w:r>
      <w:r w:rsidR="009A7BED">
        <w:t xml:space="preserve"> </w:t>
      </w:r>
      <w:r>
        <w:t xml:space="preserve">sensor array </w:t>
      </w:r>
      <w:r w:rsidR="009A7BED">
        <w:t>three</w:t>
      </w:r>
      <w:r>
        <w:t xml:space="preserve"> different pressures as 50 psi, 25 psi, and </w:t>
      </w:r>
      <w:r w:rsidR="009A7BED">
        <w:t>~</w:t>
      </w:r>
      <w:r>
        <w:t xml:space="preserve">5 psi were applied at different locations. In the case of cone shape unit sensor array, 100, 25, 15, and 5 psi pressures were applied. In order to verify the contour plots generated by percentage </w:t>
      </w:r>
      <w:r>
        <w:lastRenderedPageBreak/>
        <w:t>change in resistance at different locations, FEM simulations were performed by applying different static pressures on individual sensing units</w:t>
      </w:r>
      <w:r w:rsidR="009A7BED">
        <w:t xml:space="preserve"> with similar boundary condition discussed in chapter 5</w:t>
      </w:r>
      <w:r>
        <w:t xml:space="preserve">. Figure </w:t>
      </w:r>
      <w:r w:rsidR="009A7BED">
        <w:t xml:space="preserve">6.3 </w:t>
      </w:r>
      <w:r>
        <w:t xml:space="preserve">and </w:t>
      </w:r>
      <w:r w:rsidR="009A7BED">
        <w:t xml:space="preserve">6.4 </w:t>
      </w:r>
      <w:r>
        <w:t>shows the contour</w:t>
      </w:r>
      <w:r w:rsidR="009A7BED">
        <w:t xml:space="preserve"> plots</w:t>
      </w:r>
      <w:r>
        <w:t xml:space="preserve"> as well FEM simulated stress plots for 3 by 3 and 4 by sensor array respectively. 2D contour plot generated from sensing results closely mimic the results obtained from FEM simulations thus verifying the viability of the concept. Where the maximum pressure is applied, the change in resistance was the highest as conceptualized and those regions are close to color red in the contour plots. On the other hand, where very low pressures were applied (less than 5 psi), those regions generated almost no change in resistance and marked by color close to blue. </w:t>
      </w:r>
      <w:r w:rsidR="009A7BED">
        <w:t xml:space="preserve">The similar responses are observed in the FEM simulations. The units where the highest pressures were applied (Figure 6.3: b and 6:4 b), the stress resultant were maximum signified by red color in the color spectrum. This result verifies that the sensor array is sensitive to pressure with spatial gradient and generates different response at different locations. </w:t>
      </w:r>
      <w:r>
        <w:t>These results can be used to detect and predict spatially differential pressures applied on the sensor area in future.</w:t>
      </w:r>
      <w:r w:rsidR="009A7BED">
        <w:t xml:space="preserve">  It is to be noted that of course if sensor arrays are made with much larger number of units, the contour plots will have much smoother gradients.</w:t>
      </w:r>
    </w:p>
    <w:p w:rsidR="00B622DD" w:rsidRDefault="00B622DD" w:rsidP="00B622DD"/>
    <w:p w:rsidR="00B622DD" w:rsidRDefault="00B622DD" w:rsidP="000C1AF6">
      <w:pPr>
        <w:pStyle w:val="ListParagraph"/>
        <w:numPr>
          <w:ilvl w:val="0"/>
          <w:numId w:val="19"/>
        </w:numPr>
        <w:ind w:left="0" w:firstLine="0"/>
        <w:jc w:val="center"/>
      </w:pPr>
      <w:r>
        <w:rPr>
          <w:noProof/>
          <w:lang w:bidi="ar-SA"/>
        </w:rPr>
        <w:lastRenderedPageBreak/>
        <w:drawing>
          <wp:inline distT="0" distB="0" distL="0" distR="0" wp14:anchorId="4FC2E23F" wp14:editId="026E5B24">
            <wp:extent cx="4772025" cy="3579018"/>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cylinder_contour"/>
                    <pic:cNvPicPr>
                      <a:picLocks noChangeAspect="1" noChangeArrowheads="1"/>
                    </pic:cNvPicPr>
                  </pic:nvPicPr>
                  <pic:blipFill>
                    <a:blip r:embed="rId94">
                      <a:extLst>
                        <a:ext uri="{28A0092B-C50C-407E-A947-70E740481C1C}">
                          <a14:useLocalDpi xmlns:a14="http://schemas.microsoft.com/office/drawing/2010/main" val="0"/>
                        </a:ext>
                      </a:extLst>
                    </a:blip>
                    <a:stretch>
                      <a:fillRect/>
                    </a:stretch>
                  </pic:blipFill>
                  <pic:spPr bwMode="auto">
                    <a:xfrm>
                      <a:off x="0" y="0"/>
                      <a:ext cx="4772025" cy="3579018"/>
                    </a:xfrm>
                    <a:prstGeom prst="rect">
                      <a:avLst/>
                    </a:prstGeom>
                    <a:noFill/>
                    <a:ln>
                      <a:noFill/>
                    </a:ln>
                  </pic:spPr>
                </pic:pic>
              </a:graphicData>
            </a:graphic>
          </wp:inline>
        </w:drawing>
      </w:r>
    </w:p>
    <w:p w:rsidR="00B622DD" w:rsidRDefault="00B622DD" w:rsidP="00B622DD">
      <w:pPr>
        <w:jc w:val="center"/>
      </w:pPr>
    </w:p>
    <w:p w:rsidR="00B622DD" w:rsidRDefault="00B622DD" w:rsidP="000D52FC">
      <w:pPr>
        <w:pStyle w:val="ListParagraph"/>
        <w:keepNext/>
        <w:numPr>
          <w:ilvl w:val="0"/>
          <w:numId w:val="19"/>
        </w:numPr>
        <w:ind w:left="0" w:firstLine="0"/>
        <w:jc w:val="center"/>
      </w:pPr>
      <w:r>
        <w:rPr>
          <w:noProof/>
          <w:lang w:bidi="ar-SA"/>
        </w:rPr>
        <w:drawing>
          <wp:inline distT="0" distB="0" distL="0" distR="0" wp14:anchorId="5EAB15CB" wp14:editId="647002E9">
            <wp:extent cx="4676775" cy="1858380"/>
            <wp:effectExtent l="0" t="0" r="0" b="0"/>
            <wp:docPr id="81" name="Picture 81" descr="cylinder_contour_F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cylinder_contour_FEM"/>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4676775" cy="1858380"/>
                    </a:xfrm>
                    <a:prstGeom prst="rect">
                      <a:avLst/>
                    </a:prstGeom>
                    <a:noFill/>
                    <a:ln>
                      <a:noFill/>
                    </a:ln>
                  </pic:spPr>
                </pic:pic>
              </a:graphicData>
            </a:graphic>
          </wp:inline>
        </w:drawing>
      </w:r>
    </w:p>
    <w:p w:rsidR="00B622DD" w:rsidRDefault="00B622DD" w:rsidP="00B622DD">
      <w:pPr>
        <w:pStyle w:val="Caption"/>
        <w:jc w:val="center"/>
      </w:pPr>
      <w:bookmarkStart w:id="101" w:name="_Toc487652827"/>
      <w:proofErr w:type="gramStart"/>
      <w:r>
        <w:t xml:space="preserve">Figure </w:t>
      </w:r>
      <w:r w:rsidR="00C4117D">
        <w:fldChar w:fldCharType="begin"/>
      </w:r>
      <w:r w:rsidR="00C4117D">
        <w:instrText xml:space="preserve"> STYLEREF 1 \s </w:instrText>
      </w:r>
      <w:r w:rsidR="00C4117D">
        <w:fldChar w:fldCharType="separate"/>
      </w:r>
      <w:r w:rsidR="000C41EC">
        <w:rPr>
          <w:noProof/>
        </w:rPr>
        <w:t>6</w:t>
      </w:r>
      <w:r w:rsidR="00C4117D">
        <w:rPr>
          <w:noProof/>
        </w:rPr>
        <w:fldChar w:fldCharType="end"/>
      </w:r>
      <w:r w:rsidR="008C4A8E">
        <w:t>.</w:t>
      </w:r>
      <w:proofErr w:type="gramEnd"/>
      <w:r w:rsidR="00C4117D">
        <w:fldChar w:fldCharType="begin"/>
      </w:r>
      <w:r w:rsidR="00C4117D">
        <w:instrText xml:space="preserve"> SEQ Figure \* ARABIC \s 1 </w:instrText>
      </w:r>
      <w:r w:rsidR="00C4117D">
        <w:fldChar w:fldCharType="separate"/>
      </w:r>
      <w:r w:rsidR="000C41EC">
        <w:rPr>
          <w:noProof/>
        </w:rPr>
        <w:t>3</w:t>
      </w:r>
      <w:r w:rsidR="00C4117D">
        <w:rPr>
          <w:noProof/>
        </w:rPr>
        <w:fldChar w:fldCharType="end"/>
      </w:r>
      <w:r>
        <w:t xml:space="preserve">: </w:t>
      </w:r>
      <w:r w:rsidRPr="00A96A19">
        <w:t xml:space="preserve">Differential pressure sensing with 3 by 3 sensor array </w:t>
      </w:r>
      <w:r w:rsidR="004820EB">
        <w:t>(</w:t>
      </w:r>
      <w:r w:rsidRPr="00A96A19">
        <w:t xml:space="preserve">a) 2D contour plots generated from sensing results </w:t>
      </w:r>
      <w:r w:rsidR="004820EB">
        <w:t>(</w:t>
      </w:r>
      <w:r w:rsidRPr="00A96A19">
        <w:t>b) FEM simulation</w:t>
      </w:r>
      <w:r w:rsidR="000D52FC">
        <w:t>.</w:t>
      </w:r>
      <w:bookmarkEnd w:id="101"/>
    </w:p>
    <w:p w:rsidR="00B622DD" w:rsidRDefault="00B622DD" w:rsidP="00B622DD">
      <w:pPr>
        <w:jc w:val="center"/>
      </w:pPr>
    </w:p>
    <w:p w:rsidR="00B622DD" w:rsidRDefault="00B622DD" w:rsidP="008C4A8E">
      <w:pPr>
        <w:spacing w:line="240" w:lineRule="auto"/>
        <w:ind w:left="360"/>
        <w:jc w:val="center"/>
      </w:pPr>
    </w:p>
    <w:p w:rsidR="00B622DD" w:rsidRDefault="008C4A8E" w:rsidP="000C1AF6">
      <w:pPr>
        <w:pStyle w:val="ListParagraph"/>
        <w:numPr>
          <w:ilvl w:val="0"/>
          <w:numId w:val="24"/>
        </w:numPr>
        <w:spacing w:line="240" w:lineRule="auto"/>
        <w:ind w:left="0" w:firstLine="0"/>
        <w:jc w:val="center"/>
      </w:pPr>
      <w:r>
        <w:rPr>
          <w:noProof/>
          <w:lang w:bidi="ar-SA"/>
        </w:rPr>
        <w:lastRenderedPageBreak/>
        <w:drawing>
          <wp:inline distT="0" distB="0" distL="0" distR="0" wp14:anchorId="382C8048" wp14:editId="1E42299E">
            <wp:extent cx="4592320" cy="3444240"/>
            <wp:effectExtent l="0" t="0" r="0" b="0"/>
            <wp:docPr id="96" name="Picture 96" descr="G:\thesis documents\pictures by chapter\chapter 6\contour_con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hesis documents\pictures by chapter\chapter 6\contour_cone.tif"/>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594679" cy="3446009"/>
                    </a:xfrm>
                    <a:prstGeom prst="rect">
                      <a:avLst/>
                    </a:prstGeom>
                    <a:noFill/>
                    <a:ln>
                      <a:noFill/>
                    </a:ln>
                  </pic:spPr>
                </pic:pic>
              </a:graphicData>
            </a:graphic>
          </wp:inline>
        </w:drawing>
      </w:r>
    </w:p>
    <w:p w:rsidR="008C4A8E" w:rsidRDefault="008C4A8E" w:rsidP="000C1AF6">
      <w:pPr>
        <w:pStyle w:val="ListParagraph"/>
        <w:keepNext/>
        <w:numPr>
          <w:ilvl w:val="0"/>
          <w:numId w:val="24"/>
        </w:numPr>
        <w:tabs>
          <w:tab w:val="left" w:pos="0"/>
        </w:tabs>
        <w:spacing w:line="240" w:lineRule="auto"/>
        <w:ind w:left="0" w:firstLine="0"/>
        <w:jc w:val="center"/>
      </w:pPr>
      <w:r>
        <w:rPr>
          <w:noProof/>
          <w:lang w:bidi="ar-SA"/>
        </w:rPr>
        <w:drawing>
          <wp:inline distT="0" distB="0" distL="0" distR="0" wp14:anchorId="6B43559B" wp14:editId="113818E4">
            <wp:extent cx="4534672" cy="1774751"/>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cylinder_contour_FEM"/>
                    <pic:cNvPicPr>
                      <a:picLocks noChangeAspect="1" noChangeArrowheads="1"/>
                    </pic:cNvPicPr>
                  </pic:nvPicPr>
                  <pic:blipFill>
                    <a:blip r:embed="rId97" cstate="print">
                      <a:extLst>
                        <a:ext uri="{28A0092B-C50C-407E-A947-70E740481C1C}">
                          <a14:useLocalDpi xmlns:a14="http://schemas.microsoft.com/office/drawing/2010/main" val="0"/>
                        </a:ext>
                      </a:extLst>
                    </a:blip>
                    <a:stretch>
                      <a:fillRect/>
                    </a:stretch>
                  </pic:blipFill>
                  <pic:spPr bwMode="auto">
                    <a:xfrm>
                      <a:off x="0" y="0"/>
                      <a:ext cx="4534672" cy="1774751"/>
                    </a:xfrm>
                    <a:prstGeom prst="rect">
                      <a:avLst/>
                    </a:prstGeom>
                    <a:noFill/>
                    <a:ln>
                      <a:noFill/>
                    </a:ln>
                  </pic:spPr>
                </pic:pic>
              </a:graphicData>
            </a:graphic>
          </wp:inline>
        </w:drawing>
      </w:r>
    </w:p>
    <w:p w:rsidR="008C4A8E" w:rsidRDefault="008C4A8E" w:rsidP="008C4A8E">
      <w:pPr>
        <w:keepNext/>
        <w:spacing w:line="240" w:lineRule="auto"/>
        <w:ind w:left="1080"/>
        <w:jc w:val="center"/>
      </w:pPr>
    </w:p>
    <w:p w:rsidR="008655EB" w:rsidRDefault="008C4A8E" w:rsidP="00435720">
      <w:pPr>
        <w:pStyle w:val="Caption"/>
        <w:spacing w:after="240"/>
        <w:jc w:val="center"/>
      </w:pPr>
      <w:bookmarkStart w:id="102" w:name="_Toc487652828"/>
      <w:proofErr w:type="gramStart"/>
      <w:r>
        <w:t xml:space="preserve">Figure </w:t>
      </w:r>
      <w:r w:rsidR="00C4117D">
        <w:fldChar w:fldCharType="begin"/>
      </w:r>
      <w:r w:rsidR="00C4117D">
        <w:instrText xml:space="preserve"> STYLEREF 1 \s </w:instrText>
      </w:r>
      <w:r w:rsidR="00C4117D">
        <w:fldChar w:fldCharType="separate"/>
      </w:r>
      <w:r w:rsidR="000C41EC">
        <w:rPr>
          <w:noProof/>
        </w:rPr>
        <w:t>6</w:t>
      </w:r>
      <w:r w:rsidR="00C4117D">
        <w:rPr>
          <w:noProof/>
        </w:rPr>
        <w:fldChar w:fldCharType="end"/>
      </w:r>
      <w:r>
        <w:t>.</w:t>
      </w:r>
      <w:proofErr w:type="gramEnd"/>
      <w:r w:rsidR="00C4117D">
        <w:fldChar w:fldCharType="begin"/>
      </w:r>
      <w:r w:rsidR="00C4117D">
        <w:instrText xml:space="preserve"> SEQ Figure \* ARABIC \s 1 </w:instrText>
      </w:r>
      <w:r w:rsidR="00C4117D">
        <w:fldChar w:fldCharType="separate"/>
      </w:r>
      <w:r w:rsidR="000C41EC">
        <w:rPr>
          <w:noProof/>
        </w:rPr>
        <w:t>4</w:t>
      </w:r>
      <w:r w:rsidR="00C4117D">
        <w:rPr>
          <w:noProof/>
        </w:rPr>
        <w:fldChar w:fldCharType="end"/>
      </w:r>
      <w:r>
        <w:t xml:space="preserve">: </w:t>
      </w:r>
      <w:r w:rsidRPr="005F3806">
        <w:t xml:space="preserve">Differential pressure sensing with </w:t>
      </w:r>
      <w:r w:rsidR="00C27649">
        <w:t>4</w:t>
      </w:r>
      <w:r w:rsidRPr="005F3806">
        <w:t xml:space="preserve"> by </w:t>
      </w:r>
      <w:r w:rsidR="00C27649">
        <w:t>4</w:t>
      </w:r>
      <w:r w:rsidRPr="005F3806">
        <w:t xml:space="preserve"> sensor array a) 2D contour plots generated from sensing results b) FEM simulation</w:t>
      </w:r>
      <w:r>
        <w:t>.</w:t>
      </w:r>
      <w:bookmarkEnd w:id="102"/>
    </w:p>
    <w:p w:rsidR="008655EB" w:rsidRPr="008655EB" w:rsidRDefault="008655EB" w:rsidP="00435720">
      <w:pPr>
        <w:ind w:firstLine="720"/>
        <w:jc w:val="both"/>
      </w:pPr>
      <w:r>
        <w:t xml:space="preserve">As this research is application oriented, it is always the main objective to produce a sensor prototype that is commercially viable. In this chapter, the sensing units with two different shapes were connected in an array form that can be deployed to continuously monitor pressure over a large area. Both the sensor array could successfully response to static and cyclic distributed pressure on the sensor pad area. Finally, differential pressure contour plots could be generated from the sensing response </w:t>
      </w:r>
      <w:r>
        <w:lastRenderedPageBreak/>
        <w:t>of the arrays when different pressures were applied at different locations. This can be an attractive addition to the applicability of the proposed sensor.</w:t>
      </w:r>
    </w:p>
    <w:p w:rsidR="00F71353" w:rsidRDefault="00F71353" w:rsidP="00776208">
      <w:pPr>
        <w:spacing w:line="240" w:lineRule="auto"/>
        <w:jc w:val="both"/>
      </w:pPr>
      <w:r>
        <w:br w:type="page"/>
      </w:r>
    </w:p>
    <w:p w:rsidR="000D3C9E" w:rsidRPr="000F56FF" w:rsidRDefault="000D3C9E" w:rsidP="00E905B2">
      <w:pPr>
        <w:pStyle w:val="Heading1"/>
      </w:pPr>
      <w:bookmarkStart w:id="103" w:name="_Toc487652767"/>
      <w:r>
        <w:lastRenderedPageBreak/>
        <w:t>Conclusion and Scope for Future Work</w:t>
      </w:r>
      <w:bookmarkEnd w:id="103"/>
    </w:p>
    <w:p w:rsidR="000D3C9E" w:rsidRDefault="000D3C9E" w:rsidP="00F27FE4">
      <w:pPr>
        <w:ind w:firstLine="720"/>
        <w:jc w:val="both"/>
        <w:rPr>
          <w:rFonts w:ascii="Times New Roman" w:hAnsi="Times New Roman"/>
          <w:color w:val="000000"/>
        </w:rPr>
      </w:pPr>
      <w:r>
        <w:t xml:space="preserve">This thesis presented a number of novel CNF/ PDMS </w:t>
      </w:r>
      <w:proofErr w:type="spellStart"/>
      <w:r>
        <w:t>nanocomposites</w:t>
      </w:r>
      <w:proofErr w:type="spellEnd"/>
      <w:r>
        <w:t xml:space="preserve"> with self-sensing functions based on </w:t>
      </w:r>
      <w:proofErr w:type="spellStart"/>
      <w:r>
        <w:t>piezoresistance</w:t>
      </w:r>
      <w:proofErr w:type="spellEnd"/>
      <w:r>
        <w:t xml:space="preserve"> that can be used for flexible pressure and strain sensing applications. </w:t>
      </w:r>
      <w:r w:rsidRPr="00554E81">
        <w:rPr>
          <w:rFonts w:ascii="Times New Roman" w:hAnsi="Times New Roman"/>
          <w:color w:val="000000"/>
        </w:rPr>
        <w:t>A solvent-assi</w:t>
      </w:r>
      <w:r>
        <w:rPr>
          <w:rFonts w:ascii="Times New Roman" w:hAnsi="Times New Roman"/>
          <w:color w:val="000000"/>
        </w:rPr>
        <w:t xml:space="preserve">sted dispersion method was used </w:t>
      </w:r>
      <w:r w:rsidRPr="00554E81">
        <w:rPr>
          <w:rFonts w:ascii="Times New Roman" w:hAnsi="Times New Roman"/>
          <w:color w:val="000000"/>
        </w:rPr>
        <w:t>during the fabrication, providing good dispersion of CNF within PDMS polymer matrix</w:t>
      </w:r>
      <w:r>
        <w:rPr>
          <w:rFonts w:ascii="Times New Roman" w:hAnsi="Times New Roman"/>
          <w:color w:val="000000"/>
        </w:rPr>
        <w:t xml:space="preserve"> verified by SEM micrographs at different locations and different length scales. Such uniform dispersions of CNFs resulted in good electrical conductivity of the materials. The thermal </w:t>
      </w:r>
      <w:r w:rsidRPr="00554E81">
        <w:rPr>
          <w:rFonts w:ascii="Times New Roman" w:hAnsi="Times New Roman"/>
          <w:color w:val="000000"/>
        </w:rPr>
        <w:t xml:space="preserve">and electrical properties of the developed </w:t>
      </w:r>
      <w:proofErr w:type="spellStart"/>
      <w:r w:rsidRPr="00554E81">
        <w:rPr>
          <w:rFonts w:ascii="Times New Roman" w:hAnsi="Times New Roman"/>
          <w:color w:val="000000"/>
        </w:rPr>
        <w:t>nanocomposites</w:t>
      </w:r>
      <w:proofErr w:type="spellEnd"/>
      <w:r w:rsidRPr="00554E81">
        <w:rPr>
          <w:rFonts w:ascii="Times New Roman" w:hAnsi="Times New Roman"/>
          <w:color w:val="000000"/>
        </w:rPr>
        <w:t xml:space="preserve"> were experimentally characterized. A laser flash method was used to characterize the thermal diffusivi</w:t>
      </w:r>
      <w:r>
        <w:rPr>
          <w:rFonts w:ascii="Times New Roman" w:hAnsi="Times New Roman"/>
          <w:color w:val="000000"/>
        </w:rPr>
        <w:t>ty. The</w:t>
      </w:r>
      <w:r>
        <w:rPr>
          <w:rFonts w:ascii="Times New Roman" w:hAnsi="Times New Roman"/>
          <w:color w:val="000000"/>
        </w:rPr>
        <w:br/>
        <w:t xml:space="preserve">results showed that CNFs have </w:t>
      </w:r>
      <w:r w:rsidRPr="00554E81">
        <w:rPr>
          <w:rFonts w:ascii="Times New Roman" w:hAnsi="Times New Roman"/>
          <w:color w:val="000000"/>
        </w:rPr>
        <w:t xml:space="preserve">stronger influence than silica </w:t>
      </w:r>
      <w:r>
        <w:rPr>
          <w:rFonts w:ascii="Times New Roman" w:hAnsi="Times New Roman"/>
          <w:color w:val="000000"/>
        </w:rPr>
        <w:t>on</w:t>
      </w:r>
      <w:r w:rsidRPr="00554E81">
        <w:rPr>
          <w:rFonts w:ascii="Times New Roman" w:hAnsi="Times New Roman"/>
          <w:color w:val="000000"/>
        </w:rPr>
        <w:t xml:space="preserve"> the thermal diffusivity</w:t>
      </w:r>
      <w:r w:rsidRPr="00554E81">
        <w:rPr>
          <w:rFonts w:ascii="Times New Roman" w:hAnsi="Times New Roman"/>
          <w:color w:val="000000"/>
        </w:rPr>
        <w:br/>
        <w:t>properties. A TGA system was employed to characterize the thermal decomposition of</w:t>
      </w:r>
      <w:r w:rsidRPr="00554E81">
        <w:rPr>
          <w:rFonts w:ascii="Times New Roman" w:hAnsi="Times New Roman"/>
          <w:color w:val="000000"/>
        </w:rPr>
        <w:br/>
        <w:t xml:space="preserve">each </w:t>
      </w:r>
      <w:proofErr w:type="spellStart"/>
      <w:r w:rsidRPr="00554E81">
        <w:rPr>
          <w:rFonts w:ascii="Times New Roman" w:hAnsi="Times New Roman"/>
          <w:color w:val="000000"/>
        </w:rPr>
        <w:t>nanocomposite</w:t>
      </w:r>
      <w:proofErr w:type="spellEnd"/>
      <w:r w:rsidRPr="00554E81">
        <w:rPr>
          <w:rFonts w:ascii="Times New Roman" w:hAnsi="Times New Roman"/>
          <w:color w:val="000000"/>
        </w:rPr>
        <w:t xml:space="preserve">. Two-stage decomposition was recorded if the </w:t>
      </w:r>
      <w:proofErr w:type="spellStart"/>
      <w:r w:rsidRPr="00554E81">
        <w:rPr>
          <w:rFonts w:ascii="Times New Roman" w:hAnsi="Times New Roman"/>
          <w:color w:val="000000"/>
        </w:rPr>
        <w:t>nanocomposites</w:t>
      </w:r>
      <w:proofErr w:type="spellEnd"/>
      <w:r w:rsidRPr="00554E81">
        <w:rPr>
          <w:rFonts w:ascii="Times New Roman" w:hAnsi="Times New Roman"/>
          <w:color w:val="000000"/>
        </w:rPr>
        <w:br/>
        <w:t>consisted of silica content.</w:t>
      </w:r>
      <w:r>
        <w:rPr>
          <w:rFonts w:ascii="Times New Roman" w:hAnsi="Times New Roman"/>
          <w:color w:val="000000"/>
        </w:rPr>
        <w:t xml:space="preserve"> Dynamic mechanical analysis showed no glass transition temperature exists in the range of </w:t>
      </w:r>
      <w:r w:rsidRPr="00554E81">
        <w:rPr>
          <w:rFonts w:ascii="Times New Roman" w:hAnsi="Times New Roman"/>
          <w:color w:val="000000"/>
        </w:rPr>
        <w:t>30</w:t>
      </w:r>
      <w:r>
        <w:rPr>
          <w:rFonts w:ascii="Times New Roman" w:hAnsi="Times New Roman"/>
          <w:color w:val="000000"/>
          <w:vertAlign w:val="superscript"/>
        </w:rPr>
        <w:t>0</w:t>
      </w:r>
      <w:r>
        <w:rPr>
          <w:rFonts w:ascii="Times New Roman" w:hAnsi="Times New Roman"/>
          <w:color w:val="000000"/>
        </w:rPr>
        <w:t>C to 150</w:t>
      </w:r>
      <w:r>
        <w:rPr>
          <w:rFonts w:ascii="Times New Roman" w:hAnsi="Times New Roman"/>
          <w:color w:val="000000"/>
          <w:vertAlign w:val="superscript"/>
        </w:rPr>
        <w:t>0</w:t>
      </w:r>
      <w:r>
        <w:rPr>
          <w:rFonts w:ascii="Times New Roman" w:hAnsi="Times New Roman"/>
          <w:color w:val="000000"/>
        </w:rPr>
        <w:t xml:space="preserve">C. </w:t>
      </w:r>
      <w:r w:rsidRPr="00554E81">
        <w:rPr>
          <w:rFonts w:ascii="Times New Roman" w:hAnsi="Times New Roman"/>
          <w:color w:val="000000"/>
        </w:rPr>
        <w:t xml:space="preserve">The electrical resistivity and </w:t>
      </w:r>
      <w:r>
        <w:rPr>
          <w:rFonts w:ascii="Times New Roman" w:hAnsi="Times New Roman"/>
          <w:color w:val="000000"/>
        </w:rPr>
        <w:t xml:space="preserve">conductivity were characterized </w:t>
      </w:r>
      <w:r w:rsidRPr="00554E81">
        <w:rPr>
          <w:rFonts w:ascii="Times New Roman" w:hAnsi="Times New Roman"/>
          <w:color w:val="000000"/>
        </w:rPr>
        <w:t>using four-probe method to eliminate the effects of contact resistance during measurement</w:t>
      </w:r>
      <w:r>
        <w:rPr>
          <w:rFonts w:ascii="Times New Roman" w:hAnsi="Times New Roman"/>
          <w:color w:val="000000"/>
        </w:rPr>
        <w:t>s</w:t>
      </w:r>
      <w:r w:rsidRPr="00554E81">
        <w:rPr>
          <w:rFonts w:ascii="Times New Roman" w:hAnsi="Times New Roman"/>
          <w:color w:val="000000"/>
        </w:rPr>
        <w:t xml:space="preserve">. The percolation </w:t>
      </w:r>
      <w:r>
        <w:rPr>
          <w:rFonts w:ascii="Times New Roman" w:hAnsi="Times New Roman"/>
          <w:color w:val="000000"/>
        </w:rPr>
        <w:t xml:space="preserve">threshold </w:t>
      </w:r>
      <w:r w:rsidRPr="00554E81">
        <w:rPr>
          <w:rFonts w:ascii="Times New Roman" w:hAnsi="Times New Roman"/>
          <w:color w:val="000000"/>
        </w:rPr>
        <w:t xml:space="preserve">of </w:t>
      </w:r>
      <w:proofErr w:type="spellStart"/>
      <w:r w:rsidRPr="00554E81">
        <w:rPr>
          <w:rFonts w:ascii="Times New Roman" w:hAnsi="Times New Roman"/>
          <w:color w:val="000000"/>
        </w:rPr>
        <w:t>nanocomposite</w:t>
      </w:r>
      <w:r>
        <w:rPr>
          <w:rFonts w:ascii="Times New Roman" w:hAnsi="Times New Roman"/>
          <w:color w:val="000000"/>
        </w:rPr>
        <w:t>s</w:t>
      </w:r>
      <w:proofErr w:type="spellEnd"/>
      <w:r w:rsidRPr="00554E81">
        <w:rPr>
          <w:rFonts w:ascii="Times New Roman" w:hAnsi="Times New Roman"/>
          <w:color w:val="000000"/>
        </w:rPr>
        <w:t xml:space="preserve"> </w:t>
      </w:r>
      <w:r>
        <w:rPr>
          <w:rFonts w:ascii="Times New Roman" w:hAnsi="Times New Roman"/>
          <w:color w:val="000000"/>
        </w:rPr>
        <w:t xml:space="preserve">was found to be around 3 </w:t>
      </w:r>
      <w:proofErr w:type="spellStart"/>
      <w:r w:rsidRPr="00554E81">
        <w:rPr>
          <w:rFonts w:ascii="Times New Roman" w:hAnsi="Times New Roman"/>
          <w:color w:val="000000"/>
        </w:rPr>
        <w:t>wt</w:t>
      </w:r>
      <w:proofErr w:type="spellEnd"/>
      <w:r w:rsidRPr="00554E81">
        <w:rPr>
          <w:rFonts w:ascii="Times New Roman" w:hAnsi="Times New Roman"/>
          <w:color w:val="000000"/>
        </w:rPr>
        <w:t>% CNF concentration.</w:t>
      </w:r>
    </w:p>
    <w:p w:rsidR="000D3C9E" w:rsidRDefault="000D3C9E" w:rsidP="003C100F">
      <w:pPr>
        <w:ind w:firstLine="720"/>
        <w:jc w:val="both"/>
        <w:rPr>
          <w:rFonts w:ascii="Times New Roman" w:hAnsi="Times New Roman"/>
          <w:color w:val="000000"/>
        </w:rPr>
      </w:pPr>
      <w:r>
        <w:rPr>
          <w:rFonts w:ascii="Times New Roman" w:hAnsi="Times New Roman"/>
          <w:color w:val="000000"/>
        </w:rPr>
        <w:t xml:space="preserve">Materials with electrical conductivity were tested under quasi static tensile and compressive loading conditions to determine the </w:t>
      </w:r>
      <w:proofErr w:type="spellStart"/>
      <w:r>
        <w:rPr>
          <w:rFonts w:ascii="Times New Roman" w:hAnsi="Times New Roman"/>
          <w:color w:val="000000"/>
        </w:rPr>
        <w:t>piezoresistive</w:t>
      </w:r>
      <w:proofErr w:type="spellEnd"/>
      <w:r>
        <w:rPr>
          <w:rFonts w:ascii="Times New Roman" w:hAnsi="Times New Roman"/>
          <w:color w:val="000000"/>
        </w:rPr>
        <w:t xml:space="preserve"> sensing function of each material and the best material formulation. </w:t>
      </w:r>
      <w:proofErr w:type="spellStart"/>
      <w:r>
        <w:rPr>
          <w:rFonts w:ascii="Times New Roman" w:hAnsi="Times New Roman"/>
          <w:color w:val="000000"/>
        </w:rPr>
        <w:t>Nanocomposites</w:t>
      </w:r>
      <w:proofErr w:type="spellEnd"/>
      <w:r>
        <w:rPr>
          <w:rFonts w:ascii="Times New Roman" w:hAnsi="Times New Roman"/>
          <w:color w:val="000000"/>
        </w:rPr>
        <w:t xml:space="preserve"> without any silica content failed to withstand more than 20% strain in tension due to inherent softness. 8 </w:t>
      </w:r>
      <w:proofErr w:type="spellStart"/>
      <w:r>
        <w:rPr>
          <w:rFonts w:ascii="Times New Roman" w:hAnsi="Times New Roman"/>
          <w:color w:val="000000"/>
        </w:rPr>
        <w:t>wt</w:t>
      </w:r>
      <w:proofErr w:type="spellEnd"/>
      <w:r>
        <w:rPr>
          <w:rFonts w:ascii="Times New Roman" w:hAnsi="Times New Roman"/>
          <w:color w:val="000000"/>
        </w:rPr>
        <w:t xml:space="preserve">% CNF and 10:2 polymer to silica ratio material was found to be the optimum material formulation considering gauge factors both in tension and compression combined with </w:t>
      </w:r>
      <w:r>
        <w:rPr>
          <w:rFonts w:ascii="Times New Roman" w:hAnsi="Times New Roman"/>
          <w:color w:val="000000"/>
        </w:rPr>
        <w:lastRenderedPageBreak/>
        <w:t xml:space="preserve">the ability to carry load as well. The </w:t>
      </w:r>
      <w:proofErr w:type="spellStart"/>
      <w:r>
        <w:rPr>
          <w:rFonts w:ascii="Times New Roman" w:hAnsi="Times New Roman"/>
          <w:color w:val="000000"/>
        </w:rPr>
        <w:t>piezoresistance</w:t>
      </w:r>
      <w:proofErr w:type="spellEnd"/>
      <w:r>
        <w:rPr>
          <w:rFonts w:ascii="Times New Roman" w:hAnsi="Times New Roman"/>
          <w:color w:val="000000"/>
        </w:rPr>
        <w:t xml:space="preserve"> gauge factor for the ideal material was 3.31, 2.46, and 1.59 at 10%, 20%, and 30% maximum tensile strains respectively. Cyclic quasi-static compression tests showed good repeatable change in resistance with gauge factors 2.14, 1.46, and 1.33 in the maximum pressure range 50 psi, 100 psi, and 150 psi respectively. The concept of </w:t>
      </w:r>
      <w:proofErr w:type="spellStart"/>
      <w:r>
        <w:rPr>
          <w:rFonts w:ascii="Times New Roman" w:hAnsi="Times New Roman"/>
          <w:color w:val="000000"/>
        </w:rPr>
        <w:t>piezoresistance</w:t>
      </w:r>
      <w:proofErr w:type="spellEnd"/>
      <w:r>
        <w:rPr>
          <w:rFonts w:ascii="Times New Roman" w:hAnsi="Times New Roman"/>
          <w:color w:val="000000"/>
        </w:rPr>
        <w:t xml:space="preserve"> was experimentally proved by showing change in </w:t>
      </w:r>
      <w:proofErr w:type="spellStart"/>
      <w:r>
        <w:rPr>
          <w:rFonts w:ascii="Times New Roman" w:hAnsi="Times New Roman"/>
          <w:color w:val="000000"/>
        </w:rPr>
        <w:t>nanofiber</w:t>
      </w:r>
      <w:proofErr w:type="spellEnd"/>
      <w:r>
        <w:rPr>
          <w:rFonts w:ascii="Times New Roman" w:hAnsi="Times New Roman"/>
          <w:color w:val="000000"/>
        </w:rPr>
        <w:t xml:space="preserve"> distance and interactions with applied load under SEM.</w:t>
      </w:r>
    </w:p>
    <w:p w:rsidR="000D3C9E" w:rsidRDefault="000D3C9E" w:rsidP="00BA6C36">
      <w:pPr>
        <w:ind w:firstLine="720"/>
        <w:jc w:val="both"/>
        <w:rPr>
          <w:rFonts w:ascii="Times New Roman" w:hAnsi="Times New Roman"/>
          <w:color w:val="000000"/>
        </w:rPr>
      </w:pPr>
      <w:r>
        <w:rPr>
          <w:rFonts w:ascii="Times New Roman" w:hAnsi="Times New Roman"/>
          <w:color w:val="000000"/>
        </w:rPr>
        <w:t xml:space="preserve">The </w:t>
      </w:r>
      <w:proofErr w:type="spellStart"/>
      <w:r>
        <w:rPr>
          <w:rFonts w:ascii="Times New Roman" w:hAnsi="Times New Roman"/>
          <w:color w:val="000000"/>
        </w:rPr>
        <w:t>nanocomposite</w:t>
      </w:r>
      <w:proofErr w:type="spellEnd"/>
      <w:r>
        <w:rPr>
          <w:rFonts w:ascii="Times New Roman" w:hAnsi="Times New Roman"/>
          <w:color w:val="000000"/>
        </w:rPr>
        <w:t xml:space="preserve"> material with optimum formulation was then molded into sensing units of different shapes to improve upon the sensitivity. Initially, cylinder and cone shape was considered which showed gauge factors as high as 18.3 and 6.3 respectively at 3% maximum compressive strain. Gauge factor at higher loading with 25% maximum strain was found to be improved as well at 3.51, and 3.52 respectively. The cylinder shape units showed higher sensitivity in the low range of applied load whereas the cone shape sensing units showed the opposite trend. Sensing units also showed good robustness and durability at different rates of loading and for 1000 loading-unloading cycles.</w:t>
      </w:r>
    </w:p>
    <w:p w:rsidR="000D3C9E" w:rsidRDefault="000D3C9E" w:rsidP="00E5619E">
      <w:pPr>
        <w:ind w:firstLine="720"/>
        <w:jc w:val="both"/>
        <w:rPr>
          <w:rFonts w:ascii="Times New Roman" w:hAnsi="Times New Roman"/>
          <w:color w:val="000000"/>
        </w:rPr>
      </w:pPr>
      <w:r>
        <w:rPr>
          <w:rFonts w:ascii="Times New Roman" w:hAnsi="Times New Roman"/>
          <w:color w:val="000000"/>
        </w:rPr>
        <w:t xml:space="preserve">In order to maximize the sensing functions of each shape units, optimization algorithm coupled with finite element analysis was used to find the optimum dimensions. The desired pressure range for the cylinder was 50 and 100 psi, for cone shape was 100, and 150, and for truncated pyramid was 100 psi. The sensing units with optimized dimensions were experimentally verified under cyclic compression loading conditions with gauge factor as high as 25 and 20 respectively for cylinder and cone shape at 3% maximum strain. Finally, as proof of concepts cylinder and cone shape sensing units were connected in array form to manufacture large area sensor prototype. </w:t>
      </w:r>
      <w:r>
        <w:rPr>
          <w:rFonts w:ascii="Times New Roman" w:hAnsi="Times New Roman"/>
          <w:color w:val="000000"/>
        </w:rPr>
        <w:lastRenderedPageBreak/>
        <w:t>The produced sensor array could successfully demonstrate to sense both uniform and differential pressure applied on sensing pad area.</w:t>
      </w:r>
    </w:p>
    <w:p w:rsidR="000D3C9E" w:rsidRPr="00554E81" w:rsidRDefault="000D3C9E" w:rsidP="00A77967">
      <w:pPr>
        <w:ind w:firstLine="720"/>
        <w:rPr>
          <w:rFonts w:ascii="Times New Roman" w:hAnsi="Times New Roman"/>
        </w:rPr>
      </w:pPr>
      <w:r>
        <w:rPr>
          <w:rFonts w:ascii="Times New Roman" w:hAnsi="Times New Roman"/>
          <w:color w:val="000000"/>
        </w:rPr>
        <w:t xml:space="preserve">Although all the results were very promising and pointing towards the feasibility of such sensor, a number of improvements on current work can be suggested for future development. The CNFs obtained from manufacturer can be functionalized to improve the sensing function of bulk </w:t>
      </w:r>
      <w:proofErr w:type="spellStart"/>
      <w:r>
        <w:rPr>
          <w:rFonts w:ascii="Times New Roman" w:hAnsi="Times New Roman"/>
          <w:color w:val="000000"/>
        </w:rPr>
        <w:t>nanocomposite</w:t>
      </w:r>
      <w:proofErr w:type="spellEnd"/>
      <w:r>
        <w:rPr>
          <w:rFonts w:ascii="Times New Roman" w:hAnsi="Times New Roman"/>
          <w:color w:val="000000"/>
        </w:rPr>
        <w:t xml:space="preserve"> material. More experimental study under SEM can be carried out to quantify the change in resistance relation with </w:t>
      </w:r>
      <w:proofErr w:type="spellStart"/>
      <w:r>
        <w:rPr>
          <w:rFonts w:ascii="Times New Roman" w:hAnsi="Times New Roman"/>
          <w:color w:val="000000"/>
        </w:rPr>
        <w:t>nanofiber</w:t>
      </w:r>
      <w:proofErr w:type="spellEnd"/>
      <w:r>
        <w:rPr>
          <w:rFonts w:ascii="Times New Roman" w:hAnsi="Times New Roman"/>
          <w:color w:val="000000"/>
        </w:rPr>
        <w:t xml:space="preserve"> distance and interaction when load is applied. An integrated printed circuit board can be developed to connect the sensing units in a more robust nature so that the sensor prototype is closer to commercial level. Finally, a large number of prototypes can be produced in future to generate more statistically reliable data.</w:t>
      </w:r>
    </w:p>
    <w:p w:rsidR="00B622DD" w:rsidRDefault="000D3C9E" w:rsidP="000D3C9E">
      <w:pPr>
        <w:spacing w:line="240" w:lineRule="auto"/>
      </w:pPr>
      <w:r>
        <w:br w:type="page"/>
      </w:r>
    </w:p>
    <w:p w:rsidR="00AA0B13" w:rsidRPr="004C6D98" w:rsidRDefault="00AA0B13" w:rsidP="00E905B2">
      <w:pPr>
        <w:pStyle w:val="Heading1"/>
        <w:numPr>
          <w:ilvl w:val="0"/>
          <w:numId w:val="0"/>
        </w:numPr>
      </w:pPr>
      <w:bookmarkStart w:id="104" w:name="_Toc310579474"/>
      <w:bookmarkStart w:id="105" w:name="_Toc487652768"/>
      <w:r w:rsidRPr="004C6D98">
        <w:lastRenderedPageBreak/>
        <w:t>References</w:t>
      </w:r>
      <w:bookmarkEnd w:id="104"/>
      <w:bookmarkEnd w:id="105"/>
    </w:p>
    <w:p w:rsidR="009F6B90" w:rsidRPr="009F6B90" w:rsidRDefault="009D527E" w:rsidP="00425BC5">
      <w:pPr>
        <w:pStyle w:val="EndNoteBibliography"/>
        <w:ind w:left="720" w:hanging="720"/>
        <w:jc w:val="both"/>
      </w:pPr>
      <w:r>
        <w:fldChar w:fldCharType="begin"/>
      </w:r>
      <w:r>
        <w:instrText xml:space="preserve"> ADDIN EN.REFLIST </w:instrText>
      </w:r>
      <w:r>
        <w:fldChar w:fldCharType="separate"/>
      </w:r>
      <w:r w:rsidR="009F6B90" w:rsidRPr="009F6B90">
        <w:t>1.</w:t>
      </w:r>
      <w:r w:rsidR="009F6B90" w:rsidRPr="009F6B90">
        <w:tab/>
        <w:t xml:space="preserve">F. Yatsuyanagi, N.S., M. Ito, and H. Kaidou, </w:t>
      </w:r>
      <w:r w:rsidR="009F6B90" w:rsidRPr="009F6B90">
        <w:rPr>
          <w:i/>
        </w:rPr>
        <w:t>Effects of secondary structure of fillers on the mechanical properties of silica filled rubber systems.</w:t>
      </w:r>
      <w:r w:rsidR="009F6B90" w:rsidRPr="009F6B90">
        <w:t xml:space="preserve"> Polymer 2001. </w:t>
      </w:r>
      <w:r w:rsidR="009F6B90" w:rsidRPr="009F6B90">
        <w:rPr>
          <w:b/>
        </w:rPr>
        <w:t>42</w:t>
      </w:r>
      <w:r w:rsidR="009F6B90" w:rsidRPr="009F6B90">
        <w:t>(23): p. 9523–9529.</w:t>
      </w:r>
    </w:p>
    <w:p w:rsidR="009F6B90" w:rsidRPr="009F6B90" w:rsidRDefault="009F6B90" w:rsidP="00425BC5">
      <w:pPr>
        <w:pStyle w:val="EndNoteBibliography"/>
        <w:ind w:left="720" w:hanging="720"/>
        <w:jc w:val="both"/>
      </w:pPr>
      <w:r w:rsidRPr="009F6B90">
        <w:t>2.</w:t>
      </w:r>
      <w:r w:rsidRPr="009F6B90">
        <w:tab/>
        <w:t xml:space="preserve">Gordon, J.E., </w:t>
      </w:r>
      <w:r w:rsidRPr="009F6B90">
        <w:rPr>
          <w:i/>
        </w:rPr>
        <w:t>The New Science of Strong Materials</w:t>
      </w:r>
      <w:r w:rsidRPr="009F6B90">
        <w:t xml:space="preserve">. 2nd ed. 1976: Princeton University Press, Princeton, NJ </w:t>
      </w:r>
    </w:p>
    <w:p w:rsidR="009F6B90" w:rsidRPr="009F6B90" w:rsidRDefault="009F6B90" w:rsidP="00425BC5">
      <w:pPr>
        <w:pStyle w:val="EndNoteBibliography"/>
        <w:ind w:left="720" w:hanging="720"/>
        <w:jc w:val="both"/>
      </w:pPr>
      <w:r w:rsidRPr="009F6B90">
        <w:t>3.</w:t>
      </w:r>
      <w:r w:rsidRPr="009F6B90">
        <w:tab/>
        <w:t xml:space="preserve">Sundararaj, M.H.A.-S.a.U., </w:t>
      </w:r>
      <w:r w:rsidRPr="009F6B90">
        <w:rPr>
          <w:i/>
        </w:rPr>
        <w:t>A review of vapor grown carbon nanofiber/polymer conductive composites.</w:t>
      </w:r>
      <w:r w:rsidRPr="009F6B90">
        <w:t xml:space="preserve"> Carbon, 2009. </w:t>
      </w:r>
      <w:r w:rsidRPr="009F6B90">
        <w:rPr>
          <w:b/>
        </w:rPr>
        <w:t>47</w:t>
      </w:r>
      <w:r w:rsidRPr="009F6B90">
        <w:t>(1): p. 2-22.</w:t>
      </w:r>
    </w:p>
    <w:p w:rsidR="009F6B90" w:rsidRPr="009F6B90" w:rsidRDefault="009F6B90" w:rsidP="00425BC5">
      <w:pPr>
        <w:pStyle w:val="EndNoteBibliography"/>
        <w:ind w:left="720" w:hanging="720"/>
        <w:jc w:val="both"/>
      </w:pPr>
      <w:r w:rsidRPr="009F6B90">
        <w:t>4.</w:t>
      </w:r>
      <w:r w:rsidRPr="009F6B90">
        <w:tab/>
        <w:t xml:space="preserve">J.N. Coleman, U.K., W.J. Blau, and Y.K. Gun’ko, </w:t>
      </w:r>
      <w:r w:rsidRPr="009F6B90">
        <w:rPr>
          <w:i/>
        </w:rPr>
        <w:t>Small but strong: A review of the mechanical properties of carbon nanotube.</w:t>
      </w:r>
      <w:r w:rsidRPr="009F6B90">
        <w:t xml:space="preserve"> polymer composites, 2006. </w:t>
      </w:r>
      <w:r w:rsidRPr="009F6B90">
        <w:rPr>
          <w:b/>
        </w:rPr>
        <w:t>44</w:t>
      </w:r>
      <w:r w:rsidRPr="009F6B90">
        <w:t>(9): p. 1624-1652.</w:t>
      </w:r>
    </w:p>
    <w:p w:rsidR="009F6B90" w:rsidRPr="009F6B90" w:rsidRDefault="009F6B90" w:rsidP="00425BC5">
      <w:pPr>
        <w:pStyle w:val="EndNoteBibliography"/>
        <w:ind w:left="720" w:hanging="720"/>
        <w:jc w:val="both"/>
      </w:pPr>
      <w:r w:rsidRPr="009F6B90">
        <w:t>5.</w:t>
      </w:r>
      <w:r w:rsidRPr="009F6B90">
        <w:tab/>
        <w:t xml:space="preserve">T. Kuilla, S.B., D. Yao, N.H. Kim, S. Bose, and J.H. Lee, </w:t>
      </w:r>
      <w:r w:rsidRPr="009F6B90">
        <w:rPr>
          <w:i/>
        </w:rPr>
        <w:t>Recent advances in graphene based polymer composites.</w:t>
      </w:r>
      <w:r w:rsidRPr="009F6B90">
        <w:t xml:space="preserve"> Prog. Polym. Sc.I 2010. </w:t>
      </w:r>
      <w:r w:rsidRPr="009F6B90">
        <w:rPr>
          <w:b/>
        </w:rPr>
        <w:t>35</w:t>
      </w:r>
      <w:r w:rsidRPr="009F6B90">
        <w:t>(11): p. 1350-1375.</w:t>
      </w:r>
    </w:p>
    <w:p w:rsidR="009F6B90" w:rsidRPr="009F6B90" w:rsidRDefault="009F6B90" w:rsidP="00425BC5">
      <w:pPr>
        <w:pStyle w:val="EndNoteBibliography"/>
        <w:ind w:left="720" w:hanging="720"/>
        <w:jc w:val="both"/>
      </w:pPr>
      <w:r w:rsidRPr="009F6B90">
        <w:t>6.</w:t>
      </w:r>
      <w:r w:rsidRPr="009F6B90">
        <w:tab/>
        <w:t xml:space="preserve">Huang, Z.-M., et al., </w:t>
      </w:r>
      <w:r w:rsidRPr="009F6B90">
        <w:rPr>
          <w:i/>
        </w:rPr>
        <w:t>A review on polymer nanofibers by electrospinning and their applications in nanocomposites.</w:t>
      </w:r>
      <w:r w:rsidRPr="009F6B90">
        <w:t xml:space="preserve"> Composites science and technology, 2003. </w:t>
      </w:r>
      <w:r w:rsidRPr="009F6B90">
        <w:rPr>
          <w:b/>
        </w:rPr>
        <w:t>63</w:t>
      </w:r>
      <w:r w:rsidRPr="009F6B90">
        <w:t>(15): p. 2223-2253.</w:t>
      </w:r>
    </w:p>
    <w:p w:rsidR="009F6B90" w:rsidRPr="009F6B90" w:rsidRDefault="009F6B90" w:rsidP="00425BC5">
      <w:pPr>
        <w:pStyle w:val="EndNoteBibliography"/>
        <w:ind w:left="720" w:hanging="720"/>
        <w:jc w:val="both"/>
      </w:pPr>
      <w:r w:rsidRPr="009F6B90">
        <w:t>7.</w:t>
      </w:r>
      <w:r w:rsidRPr="009F6B90">
        <w:tab/>
        <w:t xml:space="preserve">Rodriguez, N.M., </w:t>
      </w:r>
      <w:r w:rsidRPr="009F6B90">
        <w:rPr>
          <w:i/>
        </w:rPr>
        <w:t>A review of catalytically grown carbon nanofibers.</w:t>
      </w:r>
      <w:r w:rsidRPr="009F6B90">
        <w:t xml:space="preserve"> Journal of Materials Research, 1993. </w:t>
      </w:r>
      <w:r w:rsidRPr="009F6B90">
        <w:rPr>
          <w:b/>
        </w:rPr>
        <w:t>8</w:t>
      </w:r>
      <w:r w:rsidRPr="009F6B90">
        <w:t>(12): p. 3233-3250.</w:t>
      </w:r>
    </w:p>
    <w:p w:rsidR="009F6B90" w:rsidRPr="009F6B90" w:rsidRDefault="009F6B90" w:rsidP="00425BC5">
      <w:pPr>
        <w:pStyle w:val="EndNoteBibliography"/>
        <w:ind w:left="720" w:hanging="720"/>
        <w:jc w:val="both"/>
      </w:pPr>
      <w:r w:rsidRPr="009F6B90">
        <w:t>8.</w:t>
      </w:r>
      <w:r w:rsidRPr="009F6B90">
        <w:tab/>
        <w:t xml:space="preserve">R.J. Kuriger, M.K.A., D.P. Anderson, and R.L. Jacobsen, </w:t>
      </w:r>
      <w:r w:rsidRPr="009F6B90">
        <w:rPr>
          <w:i/>
        </w:rPr>
        <w:t>Processing and characterization of aligned vapor grown carbon fiber reinforced polypropylene.</w:t>
      </w:r>
      <w:r w:rsidRPr="009F6B90">
        <w:t xml:space="preserve"> Compos. Part A Appl. Sci. Manuf. , 2002. </w:t>
      </w:r>
      <w:r w:rsidRPr="009F6B90">
        <w:rPr>
          <w:b/>
        </w:rPr>
        <w:t>33</w:t>
      </w:r>
      <w:r w:rsidRPr="009F6B90">
        <w:t>(1): p. 53-62.</w:t>
      </w:r>
    </w:p>
    <w:p w:rsidR="009F6B90" w:rsidRPr="009F6B90" w:rsidRDefault="009F6B90" w:rsidP="00425BC5">
      <w:pPr>
        <w:pStyle w:val="EndNoteBibliography"/>
        <w:ind w:left="720" w:hanging="720"/>
        <w:jc w:val="both"/>
      </w:pPr>
      <w:r w:rsidRPr="009F6B90">
        <w:t>9.</w:t>
      </w:r>
      <w:r w:rsidRPr="009F6B90">
        <w:tab/>
        <w:t xml:space="preserve">H. Gojny, M.H.G.W., B. Fiedler, I.A. Kinloch, W. Bauhofer, A.H. Windle, and K. Schulte, </w:t>
      </w:r>
      <w:r w:rsidRPr="009F6B90">
        <w:rPr>
          <w:i/>
        </w:rPr>
        <w:t>Evaluation and identification of electrical and thermal conduction mechanisms in carbon nanotube/epoxy composites.</w:t>
      </w:r>
      <w:r w:rsidRPr="009F6B90">
        <w:t xml:space="preserve"> Polymer, 2006. </w:t>
      </w:r>
      <w:r w:rsidRPr="009F6B90">
        <w:rPr>
          <w:b/>
        </w:rPr>
        <w:t>47</w:t>
      </w:r>
      <w:r w:rsidRPr="009F6B90">
        <w:t>(6): p. 2036-2045.</w:t>
      </w:r>
    </w:p>
    <w:p w:rsidR="009F6B90" w:rsidRPr="009F6B90" w:rsidRDefault="009F6B90" w:rsidP="00425BC5">
      <w:pPr>
        <w:pStyle w:val="EndNoteBibliography"/>
        <w:ind w:left="720" w:hanging="720"/>
        <w:jc w:val="both"/>
      </w:pPr>
      <w:r w:rsidRPr="009F6B90">
        <w:t>10.</w:t>
      </w:r>
      <w:r w:rsidRPr="009F6B90">
        <w:tab/>
        <w:t xml:space="preserve">Bhowmick, N.R.a.A.K., </w:t>
      </w:r>
      <w:r w:rsidRPr="009F6B90">
        <w:rPr>
          <w:i/>
        </w:rPr>
        <w:t>Novel in situ carbon nanofiber / polydimethyl siloxane nanocomposites: Synthesis, morphology, and physico-mechanical properties.</w:t>
      </w:r>
      <w:r w:rsidRPr="009F6B90">
        <w:t xml:space="preserve"> J. Appl. Polym. Sci. , 2012. </w:t>
      </w:r>
      <w:r w:rsidRPr="009F6B90">
        <w:rPr>
          <w:b/>
        </w:rPr>
        <w:t>123</w:t>
      </w:r>
      <w:r w:rsidRPr="009F6B90">
        <w:t>(6): p. 3675–3687.</w:t>
      </w:r>
    </w:p>
    <w:p w:rsidR="009F6B90" w:rsidRPr="009F6B90" w:rsidRDefault="009F6B90" w:rsidP="00425BC5">
      <w:pPr>
        <w:pStyle w:val="EndNoteBibliography"/>
        <w:ind w:left="720" w:hanging="720"/>
        <w:jc w:val="both"/>
      </w:pPr>
      <w:r w:rsidRPr="009F6B90">
        <w:t>11.</w:t>
      </w:r>
      <w:r w:rsidRPr="009F6B90">
        <w:tab/>
        <w:t xml:space="preserve">A. Paleo, X.G., L. Arboleda-Clemente, F. Van Hattum, M. Abad, and A. Ares, </w:t>
      </w:r>
      <w:r w:rsidRPr="009F6B90">
        <w:rPr>
          <w:i/>
        </w:rPr>
        <w:t>Enhanced thermal conductivity of rheologically percolated carbon nanofiber reinforced polypropylene composites.</w:t>
      </w:r>
      <w:r w:rsidRPr="009F6B90">
        <w:t xml:space="preserve"> Polym. Adv. Technol. , 2015. </w:t>
      </w:r>
      <w:r w:rsidRPr="009F6B90">
        <w:rPr>
          <w:b/>
        </w:rPr>
        <w:t>26</w:t>
      </w:r>
      <w:r w:rsidRPr="009F6B90">
        <w:t>(4): p. 369–375.</w:t>
      </w:r>
    </w:p>
    <w:p w:rsidR="009F6B90" w:rsidRPr="009F6B90" w:rsidRDefault="009F6B90" w:rsidP="00425BC5">
      <w:pPr>
        <w:pStyle w:val="EndNoteBibliography"/>
        <w:ind w:left="720" w:hanging="720"/>
        <w:jc w:val="both"/>
      </w:pPr>
      <w:r w:rsidRPr="009F6B90">
        <w:t>12.</w:t>
      </w:r>
      <w:r w:rsidRPr="009F6B90">
        <w:tab/>
        <w:t xml:space="preserve">S. Gordeyev, F.M., J. Ferreira, F. Van Hattum, and C. Bernardo, </w:t>
      </w:r>
      <w:r w:rsidRPr="009F6B90">
        <w:rPr>
          <w:i/>
        </w:rPr>
        <w:t>Transport properties of polymer-vapour grown carbon fibre composites.</w:t>
      </w:r>
      <w:r w:rsidRPr="009F6B90">
        <w:t xml:space="preserve"> Physica B: Condensed Matter 2000. </w:t>
      </w:r>
      <w:r w:rsidRPr="009F6B90">
        <w:rPr>
          <w:b/>
        </w:rPr>
        <w:t>279</w:t>
      </w:r>
      <w:r w:rsidRPr="009F6B90">
        <w:t>(1-3): p. 33-36.</w:t>
      </w:r>
    </w:p>
    <w:p w:rsidR="009F6B90" w:rsidRPr="009F6B90" w:rsidRDefault="009F6B90" w:rsidP="00425BC5">
      <w:pPr>
        <w:pStyle w:val="EndNoteBibliography"/>
        <w:ind w:left="720" w:hanging="720"/>
        <w:jc w:val="both"/>
      </w:pPr>
      <w:r w:rsidRPr="009F6B90">
        <w:t>13.</w:t>
      </w:r>
      <w:r w:rsidRPr="009F6B90">
        <w:tab/>
        <w:t xml:space="preserve">Tibbetts, I.C.F.a.G.G., </w:t>
      </w:r>
      <w:r w:rsidRPr="009F6B90">
        <w:rPr>
          <w:i/>
        </w:rPr>
        <w:t>Electrical conductivity of vapor-grown carbon fiber/thermoplastic composites.</w:t>
      </w:r>
      <w:r w:rsidRPr="009F6B90">
        <w:t xml:space="preserve"> J. Mater. Res. , 2001. </w:t>
      </w:r>
      <w:r w:rsidRPr="009F6B90">
        <w:rPr>
          <w:b/>
        </w:rPr>
        <w:t>16</w:t>
      </w:r>
      <w:r w:rsidRPr="009F6B90">
        <w:t>(06): p. 1668–1674.</w:t>
      </w:r>
    </w:p>
    <w:p w:rsidR="009F6B90" w:rsidRPr="009F6B90" w:rsidRDefault="009F6B90" w:rsidP="00425BC5">
      <w:pPr>
        <w:pStyle w:val="EndNoteBibliography"/>
        <w:ind w:left="720" w:hanging="720"/>
        <w:jc w:val="both"/>
      </w:pPr>
      <w:r w:rsidRPr="009F6B90">
        <w:t>14.</w:t>
      </w:r>
      <w:r w:rsidRPr="009F6B90">
        <w:tab/>
        <w:t xml:space="preserve">J. Xu, J.P.D., and C.U. Pittman, </w:t>
      </w:r>
      <w:r w:rsidRPr="009F6B90">
        <w:rPr>
          <w:i/>
        </w:rPr>
        <w:t>Pittman, Preparation, electrical and mechanical properties of vapor grown carbon fiber (VGCF)/vinyl ester composites.</w:t>
      </w:r>
      <w:r w:rsidRPr="009F6B90">
        <w:t xml:space="preserve"> Compos. Part A Appl. Sci. Manuf., 2004. </w:t>
      </w:r>
      <w:r w:rsidRPr="009F6B90">
        <w:rPr>
          <w:b/>
        </w:rPr>
        <w:t>35</w:t>
      </w:r>
      <w:r w:rsidRPr="009F6B90">
        <w:t>(6): p. 693–701.</w:t>
      </w:r>
    </w:p>
    <w:p w:rsidR="009F6B90" w:rsidRPr="009F6B90" w:rsidRDefault="009F6B90" w:rsidP="00425BC5">
      <w:pPr>
        <w:pStyle w:val="EndNoteBibliography"/>
        <w:ind w:left="720" w:hanging="720"/>
        <w:jc w:val="both"/>
      </w:pPr>
      <w:r w:rsidRPr="009F6B90">
        <w:t>15.</w:t>
      </w:r>
      <w:r w:rsidRPr="009F6B90">
        <w:tab/>
        <w:t xml:space="preserve">Bhowmick, N.R.a.A.K., </w:t>
      </w:r>
      <w:r w:rsidRPr="009F6B90">
        <w:rPr>
          <w:i/>
        </w:rPr>
        <w:t>In situ preparation, morphology and electrical properties of carbon nanofiber/polydimethylsiloxane nanocomposites.</w:t>
      </w:r>
      <w:r w:rsidRPr="009F6B90">
        <w:t xml:space="preserve"> J. Mater. Sci., 2012. </w:t>
      </w:r>
      <w:r w:rsidRPr="009F6B90">
        <w:rPr>
          <w:b/>
        </w:rPr>
        <w:t>47</w:t>
      </w:r>
      <w:r w:rsidRPr="009F6B90">
        <w:t>(1): p. 272–281.</w:t>
      </w:r>
    </w:p>
    <w:p w:rsidR="009F6B90" w:rsidRPr="009F6B90" w:rsidRDefault="009F6B90" w:rsidP="00425BC5">
      <w:pPr>
        <w:pStyle w:val="EndNoteBibliography"/>
        <w:ind w:left="720" w:hanging="720"/>
        <w:jc w:val="both"/>
      </w:pPr>
      <w:r w:rsidRPr="009F6B90">
        <w:lastRenderedPageBreak/>
        <w:t>16.</w:t>
      </w:r>
      <w:r w:rsidRPr="009F6B90">
        <w:tab/>
        <w:t xml:space="preserve">Sandler, J., et al., </w:t>
      </w:r>
      <w:r w:rsidRPr="009F6B90">
        <w:rPr>
          <w:i/>
        </w:rPr>
        <w:t>Carbon-nanofibre-reinforced poly (ether ether ketone) composites.</w:t>
      </w:r>
      <w:r w:rsidRPr="009F6B90">
        <w:t xml:space="preserve"> Composites Part A: Applied Science and Manufacturing, 2002. </w:t>
      </w:r>
      <w:r w:rsidRPr="009F6B90">
        <w:rPr>
          <w:b/>
        </w:rPr>
        <w:t>33</w:t>
      </w:r>
      <w:r w:rsidRPr="009F6B90">
        <w:t>(8): p. 1033-1039.</w:t>
      </w:r>
    </w:p>
    <w:p w:rsidR="009F6B90" w:rsidRPr="009F6B90" w:rsidRDefault="009F6B90" w:rsidP="00425BC5">
      <w:pPr>
        <w:pStyle w:val="EndNoteBibliography"/>
        <w:ind w:left="720" w:hanging="720"/>
        <w:jc w:val="both"/>
      </w:pPr>
      <w:r w:rsidRPr="009F6B90">
        <w:t>17.</w:t>
      </w:r>
      <w:r w:rsidRPr="009F6B90">
        <w:tab/>
        <w:t xml:space="preserve">Shui, X.a.D.C., </w:t>
      </w:r>
      <w:r w:rsidRPr="009F6B90">
        <w:rPr>
          <w:i/>
        </w:rPr>
        <w:t>Conducting polymer-matrix composites containing carbon filaments of submicron diameter.</w:t>
      </w:r>
      <w:r w:rsidRPr="009F6B90">
        <w:t xml:space="preserve"> Advanced Materials: Performance Through Technology Insertion, 1993. </w:t>
      </w:r>
      <w:r w:rsidRPr="009F6B90">
        <w:rPr>
          <w:b/>
        </w:rPr>
        <w:t>38</w:t>
      </w:r>
      <w:r w:rsidRPr="009F6B90">
        <w:t>: p. 1869-1875.</w:t>
      </w:r>
    </w:p>
    <w:p w:rsidR="009F6B90" w:rsidRPr="009F6B90" w:rsidRDefault="009F6B90" w:rsidP="00425BC5">
      <w:pPr>
        <w:pStyle w:val="EndNoteBibliography"/>
        <w:ind w:left="720" w:hanging="720"/>
        <w:jc w:val="both"/>
      </w:pPr>
      <w:r w:rsidRPr="009F6B90">
        <w:t>18.</w:t>
      </w:r>
      <w:r w:rsidRPr="009F6B90">
        <w:tab/>
        <w:t xml:space="preserve">Murphy, E.B., Wudl, F. </w:t>
      </w:r>
      <w:r w:rsidRPr="009F6B90">
        <w:rPr>
          <w:i/>
        </w:rPr>
        <w:t>The world of smart healable materials</w:t>
      </w:r>
      <w:r w:rsidRPr="009F6B90">
        <w:t xml:space="preserve">. in </w:t>
      </w:r>
      <w:r w:rsidRPr="009F6B90">
        <w:rPr>
          <w:i/>
        </w:rPr>
        <w:t>Progress in Polymer Science</w:t>
      </w:r>
      <w:r w:rsidRPr="009F6B90">
        <w:t>. 2010.</w:t>
      </w:r>
    </w:p>
    <w:p w:rsidR="009F6B90" w:rsidRPr="009F6B90" w:rsidRDefault="009F6B90" w:rsidP="00425BC5">
      <w:pPr>
        <w:pStyle w:val="EndNoteBibliography"/>
        <w:ind w:left="720" w:hanging="720"/>
        <w:jc w:val="both"/>
      </w:pPr>
      <w:r w:rsidRPr="009F6B90">
        <w:t>19.</w:t>
      </w:r>
      <w:r w:rsidRPr="009F6B90">
        <w:tab/>
        <w:t xml:space="preserve">Liu, Y., Lv, H., Lan, X., Leng, J., Du, S., </w:t>
      </w:r>
      <w:r w:rsidRPr="009F6B90">
        <w:rPr>
          <w:i/>
        </w:rPr>
        <w:t>Review of electro-active shape-memory polymer composite.</w:t>
      </w:r>
      <w:r w:rsidRPr="009F6B90">
        <w:t xml:space="preserve"> Composite Science and Technology, 2009. </w:t>
      </w:r>
      <w:r w:rsidRPr="009F6B90">
        <w:rPr>
          <w:b/>
        </w:rPr>
        <w:t>69</w:t>
      </w:r>
      <w:r w:rsidRPr="009F6B90">
        <w:t>: p. 2064-2068.</w:t>
      </w:r>
    </w:p>
    <w:p w:rsidR="009F6B90" w:rsidRPr="009F6B90" w:rsidRDefault="009F6B90" w:rsidP="00425BC5">
      <w:pPr>
        <w:pStyle w:val="EndNoteBibliography"/>
        <w:ind w:left="720" w:hanging="720"/>
        <w:jc w:val="both"/>
      </w:pPr>
      <w:r w:rsidRPr="009F6B90">
        <w:t>20.</w:t>
      </w:r>
      <w:r w:rsidRPr="009F6B90">
        <w:tab/>
        <w:t xml:space="preserve">Montalvao, D., Maia, N.M.M., and Ribeiro, A.M.R., </w:t>
      </w:r>
      <w:r w:rsidRPr="009F6B90">
        <w:rPr>
          <w:i/>
        </w:rPr>
        <w:t>A review of vibration-based structural health monitoring with special emphasis on composite materials.</w:t>
      </w:r>
      <w:r w:rsidRPr="009F6B90">
        <w:t xml:space="preserve"> The Shock and Vibration Digest, 2006. </w:t>
      </w:r>
      <w:r w:rsidRPr="009F6B90">
        <w:rPr>
          <w:b/>
        </w:rPr>
        <w:t>38</w:t>
      </w:r>
      <w:r w:rsidRPr="009F6B90">
        <w:t xml:space="preserve">(4): p. 295–324 </w:t>
      </w:r>
    </w:p>
    <w:p w:rsidR="009F6B90" w:rsidRPr="009F6B90" w:rsidRDefault="009F6B90" w:rsidP="00425BC5">
      <w:pPr>
        <w:pStyle w:val="EndNoteBibliography"/>
        <w:ind w:left="720" w:hanging="720"/>
        <w:jc w:val="both"/>
      </w:pPr>
      <w:r w:rsidRPr="009F6B90">
        <w:t>21.</w:t>
      </w:r>
      <w:r w:rsidRPr="009F6B90">
        <w:tab/>
        <w:t xml:space="preserve">Liu, Y., Mohanty, S., Chattopadhyay, A., </w:t>
      </w:r>
      <w:r w:rsidRPr="009F6B90">
        <w:rPr>
          <w:i/>
        </w:rPr>
        <w:t>Condition based structural health monitoring and prognosis of composite structures under uniaxial and biaxial loading.</w:t>
      </w:r>
      <w:r w:rsidRPr="009F6B90">
        <w:t xml:space="preserve"> Journal of Nondestructive Evaluation, 2010. </w:t>
      </w:r>
      <w:r w:rsidRPr="009F6B90">
        <w:rPr>
          <w:b/>
        </w:rPr>
        <w:t>29</w:t>
      </w:r>
      <w:r w:rsidRPr="009F6B90">
        <w:t>(3): p. 181-188.</w:t>
      </w:r>
    </w:p>
    <w:p w:rsidR="009F6B90" w:rsidRPr="009F6B90" w:rsidRDefault="009F6B90" w:rsidP="00425BC5">
      <w:pPr>
        <w:pStyle w:val="EndNoteBibliography"/>
        <w:ind w:left="720" w:hanging="720"/>
        <w:jc w:val="both"/>
      </w:pPr>
      <w:r w:rsidRPr="009F6B90">
        <w:t>22.</w:t>
      </w:r>
      <w:r w:rsidRPr="009F6B90">
        <w:tab/>
        <w:t xml:space="preserve">Lucarotti, C., et al., </w:t>
      </w:r>
      <w:r w:rsidRPr="009F6B90">
        <w:rPr>
          <w:i/>
        </w:rPr>
        <w:t>Synthetic and bio-artificial tactile sensing.</w:t>
      </w:r>
      <w:r w:rsidRPr="009F6B90">
        <w:t xml:space="preserve"> A review. Sensors, 2013. </w:t>
      </w:r>
      <w:r w:rsidRPr="009F6B90">
        <w:rPr>
          <w:b/>
        </w:rPr>
        <w:t>13</w:t>
      </w:r>
      <w:r w:rsidRPr="009F6B90">
        <w:t>(2): p. 1435-1466.</w:t>
      </w:r>
    </w:p>
    <w:p w:rsidR="009F6B90" w:rsidRPr="009F6B90" w:rsidRDefault="009F6B90" w:rsidP="00425BC5">
      <w:pPr>
        <w:pStyle w:val="EndNoteBibliography"/>
        <w:ind w:left="720" w:hanging="720"/>
        <w:jc w:val="both"/>
      </w:pPr>
      <w:r w:rsidRPr="009F6B90">
        <w:t>23.</w:t>
      </w:r>
      <w:r w:rsidRPr="009F6B90">
        <w:tab/>
        <w:t xml:space="preserve">Chortos, A.a.Z.B., </w:t>
      </w:r>
      <w:r w:rsidRPr="009F6B90">
        <w:rPr>
          <w:i/>
        </w:rPr>
        <w:t>Skin-inspired electronic devices.</w:t>
      </w:r>
      <w:r w:rsidRPr="009F6B90">
        <w:t xml:space="preserve"> Materials Today, 2014. </w:t>
      </w:r>
      <w:r w:rsidRPr="009F6B90">
        <w:rPr>
          <w:b/>
        </w:rPr>
        <w:t>17</w:t>
      </w:r>
      <w:r w:rsidRPr="009F6B90">
        <w:t>(7): p. 321-331.</w:t>
      </w:r>
    </w:p>
    <w:p w:rsidR="009F6B90" w:rsidRPr="009F6B90" w:rsidRDefault="009F6B90" w:rsidP="00425BC5">
      <w:pPr>
        <w:pStyle w:val="EndNoteBibliography"/>
        <w:ind w:left="720" w:hanging="720"/>
        <w:jc w:val="both"/>
      </w:pPr>
      <w:r w:rsidRPr="009F6B90">
        <w:t>24.</w:t>
      </w:r>
      <w:r w:rsidRPr="009F6B90">
        <w:tab/>
        <w:t xml:space="preserve">Pang, Y., et al., </w:t>
      </w:r>
      <w:r w:rsidRPr="009F6B90">
        <w:rPr>
          <w:i/>
        </w:rPr>
        <w:t>Flexible, Highly Sensitive, and Wearable Pressure and Strain Sensors with Graphene Porous Network Structure.</w:t>
      </w:r>
      <w:r w:rsidRPr="009F6B90">
        <w:t xml:space="preserve"> ACS Applied Materials &amp; Interfaces, 2016. </w:t>
      </w:r>
      <w:r w:rsidRPr="009F6B90">
        <w:rPr>
          <w:b/>
        </w:rPr>
        <w:t>8</w:t>
      </w:r>
      <w:r w:rsidRPr="009F6B90">
        <w:t>(40): p. 26458-26462.</w:t>
      </w:r>
    </w:p>
    <w:p w:rsidR="009F6B90" w:rsidRPr="009F6B90" w:rsidRDefault="009F6B90" w:rsidP="00425BC5">
      <w:pPr>
        <w:pStyle w:val="EndNoteBibliography"/>
        <w:ind w:left="720" w:hanging="720"/>
        <w:jc w:val="both"/>
      </w:pPr>
      <w:r w:rsidRPr="009F6B90">
        <w:t>25.</w:t>
      </w:r>
      <w:r w:rsidRPr="009F6B90">
        <w:tab/>
        <w:t xml:space="preserve">Cheng, M.-Y., et al., </w:t>
      </w:r>
      <w:r w:rsidRPr="009F6B90">
        <w:rPr>
          <w:i/>
        </w:rPr>
        <w:t>The development of a highly twistable tactile sensing array with stretchable helical electrodes.</w:t>
      </w:r>
      <w:r w:rsidRPr="009F6B90">
        <w:t xml:space="preserve"> Sensors and Actuators A: Physical, 2011. </w:t>
      </w:r>
      <w:r w:rsidRPr="009F6B90">
        <w:rPr>
          <w:b/>
        </w:rPr>
        <w:t>166</w:t>
      </w:r>
      <w:r w:rsidRPr="009F6B90">
        <w:t>(2): p. 226-233.</w:t>
      </w:r>
    </w:p>
    <w:p w:rsidR="009F6B90" w:rsidRPr="009F6B90" w:rsidRDefault="009F6B90" w:rsidP="00425BC5">
      <w:pPr>
        <w:pStyle w:val="EndNoteBibliography"/>
        <w:ind w:left="720" w:hanging="720"/>
        <w:jc w:val="both"/>
      </w:pPr>
      <w:r w:rsidRPr="009F6B90">
        <w:t>26.</w:t>
      </w:r>
      <w:r w:rsidRPr="009F6B90">
        <w:tab/>
        <w:t xml:space="preserve">Woo, S.-J., et al., </w:t>
      </w:r>
      <w:r w:rsidRPr="009F6B90">
        <w:rPr>
          <w:i/>
        </w:rPr>
        <w:t>A thin all-elastomeric capacitive pressure sensor array based on micro-contact printed elastic conductors.</w:t>
      </w:r>
      <w:r w:rsidRPr="009F6B90">
        <w:t xml:space="preserve"> Journal of Materials Chemistry C, 2014. </w:t>
      </w:r>
      <w:r w:rsidRPr="009F6B90">
        <w:rPr>
          <w:b/>
        </w:rPr>
        <w:t>2</w:t>
      </w:r>
      <w:r w:rsidRPr="009F6B90">
        <w:t>(22): p. 4415-4422.</w:t>
      </w:r>
    </w:p>
    <w:p w:rsidR="009F6B90" w:rsidRPr="009F6B90" w:rsidRDefault="009F6B90" w:rsidP="00425BC5">
      <w:pPr>
        <w:pStyle w:val="EndNoteBibliography"/>
        <w:ind w:left="720" w:hanging="720"/>
        <w:jc w:val="both"/>
      </w:pPr>
      <w:r w:rsidRPr="009F6B90">
        <w:t>27.</w:t>
      </w:r>
      <w:r w:rsidRPr="009F6B90">
        <w:tab/>
        <w:t xml:space="preserve">Lipomi, D.J., et al., </w:t>
      </w:r>
      <w:r w:rsidRPr="009F6B90">
        <w:rPr>
          <w:i/>
        </w:rPr>
        <w:t>Skin-like pressure and strain sensors based on transparent elastic films of carbon nanotubes.</w:t>
      </w:r>
      <w:r w:rsidRPr="009F6B90">
        <w:t xml:space="preserve"> Nature nanotechnology, 2011. </w:t>
      </w:r>
      <w:r w:rsidRPr="009F6B90">
        <w:rPr>
          <w:b/>
        </w:rPr>
        <w:t>6</w:t>
      </w:r>
      <w:r w:rsidRPr="009F6B90">
        <w:t>(12): p. 788-792.</w:t>
      </w:r>
    </w:p>
    <w:p w:rsidR="009F6B90" w:rsidRPr="009F6B90" w:rsidRDefault="009F6B90" w:rsidP="00425BC5">
      <w:pPr>
        <w:pStyle w:val="EndNoteBibliography"/>
        <w:ind w:left="720" w:hanging="720"/>
        <w:jc w:val="both"/>
      </w:pPr>
      <w:r w:rsidRPr="009F6B90">
        <w:t>28.</w:t>
      </w:r>
      <w:r w:rsidRPr="009F6B90">
        <w:tab/>
        <w:t xml:space="preserve">Persano, L., et al., </w:t>
      </w:r>
      <w:r w:rsidRPr="009F6B90">
        <w:rPr>
          <w:i/>
        </w:rPr>
        <w:t>High performance piezoelectric devices based on aligned arrays of nanofibers of poly (vinylidenefluoride-co-trifluoroethylene).</w:t>
      </w:r>
      <w:r w:rsidRPr="009F6B90">
        <w:t xml:space="preserve"> Nature communications, 2013. </w:t>
      </w:r>
      <w:r w:rsidRPr="009F6B90">
        <w:rPr>
          <w:b/>
        </w:rPr>
        <w:t>4</w:t>
      </w:r>
      <w:r w:rsidRPr="009F6B90">
        <w:t>: p. 1633.</w:t>
      </w:r>
    </w:p>
    <w:p w:rsidR="009F6B90" w:rsidRPr="009F6B90" w:rsidRDefault="009F6B90" w:rsidP="00425BC5">
      <w:pPr>
        <w:pStyle w:val="EndNoteBibliography"/>
        <w:ind w:left="720" w:hanging="720"/>
        <w:jc w:val="both"/>
      </w:pPr>
      <w:r w:rsidRPr="009F6B90">
        <w:t>29.</w:t>
      </w:r>
      <w:r w:rsidRPr="009F6B90">
        <w:tab/>
        <w:t xml:space="preserve">Jiao, J.e.a., </w:t>
      </w:r>
      <w:r w:rsidRPr="009F6B90">
        <w:rPr>
          <w:i/>
        </w:rPr>
        <w:t>Antibacterial and anticancer PDMS surface for mammalian cell growth using the Chinese herb extract paeonol(4-methoxy-2- hydroxyacetophenone).</w:t>
      </w:r>
      <w:r w:rsidRPr="009F6B90">
        <w:t xml:space="preserve"> Scientific Reports, 2016. </w:t>
      </w:r>
      <w:r w:rsidRPr="009F6B90">
        <w:rPr>
          <w:b/>
        </w:rPr>
        <w:t>6</w:t>
      </w:r>
      <w:r w:rsidRPr="009F6B90">
        <w:t>: p. 38973.</w:t>
      </w:r>
    </w:p>
    <w:p w:rsidR="009F6B90" w:rsidRPr="009F6B90" w:rsidRDefault="009F6B90" w:rsidP="00425BC5">
      <w:pPr>
        <w:pStyle w:val="EndNoteBibliography"/>
        <w:ind w:left="720" w:hanging="720"/>
        <w:jc w:val="both"/>
      </w:pPr>
      <w:r w:rsidRPr="009F6B90">
        <w:t>30.</w:t>
      </w:r>
      <w:r w:rsidRPr="009F6B90">
        <w:tab/>
      </w:r>
      <w:hyperlink r:id="rId98" w:anchor="_PR-24-XT-LHT_Data_Sheet" w:history="1">
        <w:r w:rsidRPr="009F6B90">
          <w:rPr>
            <w:rStyle w:val="Hyperlink"/>
            <w:i/>
          </w:rPr>
          <w:t>http://pyrografproducts.com/nanofiber.html#_PR-24-XT-LHT_Data_Sheet</w:t>
        </w:r>
      </w:hyperlink>
      <w:r w:rsidRPr="009F6B90">
        <w:t>.</w:t>
      </w:r>
    </w:p>
    <w:p w:rsidR="009F6B90" w:rsidRPr="009F6B90" w:rsidRDefault="009F6B90" w:rsidP="00425BC5">
      <w:pPr>
        <w:pStyle w:val="EndNoteBibliography"/>
        <w:ind w:left="720" w:hanging="720"/>
        <w:jc w:val="both"/>
      </w:pPr>
      <w:r w:rsidRPr="009F6B90">
        <w:t>31.</w:t>
      </w:r>
      <w:r w:rsidRPr="009F6B90">
        <w:tab/>
        <w:t xml:space="preserve">Park, J., et al., </w:t>
      </w:r>
      <w:r w:rsidRPr="009F6B90">
        <w:rPr>
          <w:i/>
        </w:rPr>
        <w:t>Giant tunneling piezoresistance of composite elastomers with interlocked microdome arrays for ultrasensitive and multimodal electronic skins.</w:t>
      </w:r>
      <w:r w:rsidRPr="009F6B90">
        <w:t xml:space="preserve"> ACS nano, 2014. </w:t>
      </w:r>
      <w:r w:rsidRPr="009F6B90">
        <w:rPr>
          <w:b/>
        </w:rPr>
        <w:t>8</w:t>
      </w:r>
      <w:r w:rsidRPr="009F6B90">
        <w:t>(5): p. 4689-4697.</w:t>
      </w:r>
    </w:p>
    <w:p w:rsidR="009F6B90" w:rsidRPr="009F6B90" w:rsidRDefault="009F6B90" w:rsidP="00425BC5">
      <w:pPr>
        <w:pStyle w:val="EndNoteBibliography"/>
        <w:ind w:left="720" w:hanging="720"/>
        <w:jc w:val="both"/>
      </w:pPr>
      <w:r w:rsidRPr="009F6B90">
        <w:t>32.</w:t>
      </w:r>
      <w:r w:rsidRPr="009F6B90">
        <w:tab/>
        <w:t xml:space="preserve">Park, J., et al., </w:t>
      </w:r>
      <w:r w:rsidRPr="009F6B90">
        <w:rPr>
          <w:i/>
        </w:rPr>
        <w:t>Tactile-direction-sensitive and stretchable electronic skins based on human-skin-inspired interlocked microstructures.</w:t>
      </w:r>
      <w:r w:rsidRPr="009F6B90">
        <w:t xml:space="preserve"> ACS nano, 2014. </w:t>
      </w:r>
      <w:r w:rsidRPr="009F6B90">
        <w:rPr>
          <w:b/>
        </w:rPr>
        <w:t>8</w:t>
      </w:r>
      <w:r w:rsidRPr="009F6B90">
        <w:t>(12): p. 12020-12029.</w:t>
      </w:r>
    </w:p>
    <w:p w:rsidR="009F6B90" w:rsidRPr="009F6B90" w:rsidRDefault="009F6B90" w:rsidP="00425BC5">
      <w:pPr>
        <w:pStyle w:val="EndNoteBibliography"/>
        <w:ind w:left="720" w:hanging="720"/>
        <w:jc w:val="both"/>
      </w:pPr>
      <w:r w:rsidRPr="009F6B90">
        <w:lastRenderedPageBreak/>
        <w:t>33.</w:t>
      </w:r>
      <w:r w:rsidRPr="009F6B90">
        <w:tab/>
        <w:t xml:space="preserve">M. Kinoshita, T.N., T. Souda, and K. Takeda, </w:t>
      </w:r>
      <w:r w:rsidRPr="009F6B90">
        <w:rPr>
          <w:i/>
        </w:rPr>
        <w:t>Semi-quantitative analysis of thermal degradation in polyphenylene-ether.</w:t>
      </w:r>
      <w:r w:rsidRPr="009F6B90">
        <w:t xml:space="preserve"> Polym. Degrad. Stab., 2000. </w:t>
      </w:r>
      <w:r w:rsidRPr="009F6B90">
        <w:rPr>
          <w:b/>
        </w:rPr>
        <w:t>68</w:t>
      </w:r>
      <w:r w:rsidRPr="009F6B90">
        <w:t>(3): p. 2000.</w:t>
      </w:r>
    </w:p>
    <w:p w:rsidR="009F6B90" w:rsidRPr="009F6B90" w:rsidRDefault="009F6B90" w:rsidP="00425BC5">
      <w:pPr>
        <w:pStyle w:val="EndNoteBibliography"/>
        <w:ind w:left="720" w:hanging="720"/>
        <w:jc w:val="both"/>
      </w:pPr>
      <w:r w:rsidRPr="009F6B90">
        <w:t>34.</w:t>
      </w:r>
      <w:r w:rsidRPr="009F6B90">
        <w:tab/>
        <w:t xml:space="preserve">G. Camino, S.L., and M. Lageard, </w:t>
      </w:r>
      <w:r w:rsidRPr="009F6B90">
        <w:rPr>
          <w:i/>
        </w:rPr>
        <w:t>Thermal polydimethylsiloxane degradation. Part 2. The degradation mechanisms.</w:t>
      </w:r>
      <w:r w:rsidRPr="009F6B90">
        <w:t xml:space="preserve"> Polymer, 2002. </w:t>
      </w:r>
      <w:r w:rsidRPr="009F6B90">
        <w:rPr>
          <w:b/>
        </w:rPr>
        <w:t>43</w:t>
      </w:r>
      <w:r w:rsidRPr="009F6B90">
        <w:t>(7): p. 2011–2015.</w:t>
      </w:r>
    </w:p>
    <w:p w:rsidR="009F6B90" w:rsidRPr="009F6B90" w:rsidRDefault="009F6B90" w:rsidP="00425BC5">
      <w:pPr>
        <w:pStyle w:val="EndNoteBibliography"/>
        <w:ind w:left="720" w:hanging="720"/>
        <w:jc w:val="both"/>
      </w:pPr>
      <w:r w:rsidRPr="009F6B90">
        <w:t>35.</w:t>
      </w:r>
      <w:r w:rsidRPr="009F6B90">
        <w:tab/>
        <w:t xml:space="preserve">T. Merkel, B.F., R. Spontak, Z. He, I. Pinnau, P. Meakin, and A. Hill, </w:t>
      </w:r>
      <w:r w:rsidRPr="009F6B90">
        <w:rPr>
          <w:i/>
        </w:rPr>
        <w:t>Ultrapermeable,reverse-selective nanocomposite membranes.</w:t>
      </w:r>
      <w:r w:rsidRPr="009F6B90">
        <w:t xml:space="preserve"> Science 2002. </w:t>
      </w:r>
      <w:r w:rsidRPr="009F6B90">
        <w:rPr>
          <w:b/>
        </w:rPr>
        <w:t xml:space="preserve">296 </w:t>
      </w:r>
      <w:r w:rsidRPr="009F6B90">
        <w:t>(5567): p. 519-522.</w:t>
      </w:r>
    </w:p>
    <w:p w:rsidR="009F6B90" w:rsidRPr="009F6B90" w:rsidRDefault="009F6B90" w:rsidP="00425BC5">
      <w:pPr>
        <w:pStyle w:val="EndNoteBibliography"/>
        <w:ind w:left="720" w:hanging="720"/>
        <w:jc w:val="both"/>
      </w:pPr>
      <w:r w:rsidRPr="009F6B90">
        <w:t>36.</w:t>
      </w:r>
      <w:r w:rsidRPr="009F6B90">
        <w:tab/>
        <w:t xml:space="preserve">B. Hay, J.F., J. Hameury, and L. Rongione, </w:t>
      </w:r>
      <w:r w:rsidRPr="009F6B90">
        <w:rPr>
          <w:i/>
        </w:rPr>
        <w:t>Uncertainty of thermal diffusivity measurements by laser flash method.</w:t>
      </w:r>
      <w:r w:rsidRPr="009F6B90">
        <w:t xml:space="preserve"> Int. J. Thermophys. , 2005. </w:t>
      </w:r>
      <w:r w:rsidRPr="009F6B90">
        <w:rPr>
          <w:b/>
        </w:rPr>
        <w:t>26</w:t>
      </w:r>
      <w:r w:rsidRPr="009F6B90">
        <w:t>(6): p. 1883–1898.</w:t>
      </w:r>
    </w:p>
    <w:p w:rsidR="009F6B90" w:rsidRPr="009F6B90" w:rsidRDefault="009F6B90" w:rsidP="00425BC5">
      <w:pPr>
        <w:pStyle w:val="EndNoteBibliography"/>
        <w:ind w:left="720" w:hanging="720"/>
        <w:jc w:val="both"/>
      </w:pPr>
      <w:r w:rsidRPr="009F6B90">
        <w:t>37.</w:t>
      </w:r>
      <w:r w:rsidRPr="009F6B90">
        <w:tab/>
        <w:t xml:space="preserve">Menard, H.P., </w:t>
      </w:r>
      <w:r w:rsidRPr="009F6B90">
        <w:rPr>
          <w:i/>
        </w:rPr>
        <w:t>Dynamic Mechanical Analysis: A Practical Introduction</w:t>
      </w:r>
      <w:r w:rsidRPr="009F6B90">
        <w:t>. 2nd ed.: CRC press.</w:t>
      </w:r>
    </w:p>
    <w:p w:rsidR="009F6B90" w:rsidRPr="009F6B90" w:rsidRDefault="009F6B90" w:rsidP="00425BC5">
      <w:pPr>
        <w:pStyle w:val="EndNoteBibliography"/>
        <w:ind w:left="720" w:hanging="720"/>
        <w:jc w:val="both"/>
      </w:pPr>
      <w:r w:rsidRPr="009F6B90">
        <w:t>38.</w:t>
      </w:r>
      <w:r w:rsidRPr="009F6B90">
        <w:tab/>
        <w:t xml:space="preserve">Sheth J, A.A., Wilkes G. L, Yilgor E, Atilla E, Yilgor I and  Beyer F </w:t>
      </w:r>
      <w:r w:rsidRPr="009F6B90">
        <w:rPr>
          <w:i/>
        </w:rPr>
        <w:t xml:space="preserve">Influence of system variables on the morphological and dynamic mechanical behavior of polydimethylsiloxane based segmented polyurethane and polyurea copolymers: a comparative perspective </w:t>
      </w:r>
      <w:r w:rsidRPr="009F6B90">
        <w:t xml:space="preserve">polymer, 2004. </w:t>
      </w:r>
      <w:r w:rsidRPr="009F6B90">
        <w:rPr>
          <w:b/>
        </w:rPr>
        <w:t>45</w:t>
      </w:r>
      <w:r w:rsidRPr="009F6B90">
        <w:t>: p. 6919–6932.</w:t>
      </w:r>
    </w:p>
    <w:p w:rsidR="009F6B90" w:rsidRPr="009F6B90" w:rsidRDefault="009F6B90" w:rsidP="00425BC5">
      <w:pPr>
        <w:pStyle w:val="EndNoteBibliography"/>
        <w:ind w:left="720" w:hanging="720"/>
        <w:jc w:val="both"/>
      </w:pPr>
      <w:r w:rsidRPr="009F6B90">
        <w:t>39.</w:t>
      </w:r>
      <w:r w:rsidRPr="009F6B90">
        <w:tab/>
        <w:t xml:space="preserve">Yasmin, A.e.a., </w:t>
      </w:r>
      <w:r w:rsidRPr="009F6B90">
        <w:rPr>
          <w:i/>
        </w:rPr>
        <w:t>Mechanical and thermal behavior of clay/epoxy nanocomposites.</w:t>
      </w:r>
      <w:r w:rsidRPr="009F6B90">
        <w:t xml:space="preserve"> Composites Science and Technology 2006. </w:t>
      </w:r>
      <w:r w:rsidRPr="009F6B90">
        <w:rPr>
          <w:b/>
        </w:rPr>
        <w:t>66</w:t>
      </w:r>
      <w:r w:rsidRPr="009F6B90">
        <w:t>: p. 2415  2422.</w:t>
      </w:r>
    </w:p>
    <w:p w:rsidR="009F6B90" w:rsidRPr="009F6B90" w:rsidRDefault="009F6B90" w:rsidP="00425BC5">
      <w:pPr>
        <w:pStyle w:val="EndNoteBibliography"/>
        <w:ind w:left="720" w:hanging="720"/>
        <w:jc w:val="both"/>
      </w:pPr>
      <w:r w:rsidRPr="009F6B90">
        <w:t>40.</w:t>
      </w:r>
      <w:r w:rsidRPr="009F6B90">
        <w:tab/>
        <w:t xml:space="preserve">Young Seok Song, J.R.Y., </w:t>
      </w:r>
      <w:r w:rsidRPr="009F6B90">
        <w:rPr>
          <w:i/>
        </w:rPr>
        <w:t>Influence of dispersion states of carbon nanotubes on physical properties of epoxy nanocomposites.</w:t>
      </w:r>
      <w:r w:rsidRPr="009F6B90">
        <w:t xml:space="preserve"> Carbon, 2005. </w:t>
      </w:r>
      <w:r w:rsidRPr="009F6B90">
        <w:rPr>
          <w:b/>
        </w:rPr>
        <w:t>43</w:t>
      </w:r>
      <w:r w:rsidRPr="009F6B90">
        <w:t>: p. 1378–1385.</w:t>
      </w:r>
    </w:p>
    <w:p w:rsidR="009F6B90" w:rsidRPr="009F6B90" w:rsidRDefault="009F6B90" w:rsidP="00425BC5">
      <w:pPr>
        <w:pStyle w:val="EndNoteBibliography"/>
        <w:ind w:left="720" w:hanging="720"/>
        <w:jc w:val="both"/>
      </w:pPr>
      <w:r w:rsidRPr="009F6B90">
        <w:t>41.</w:t>
      </w:r>
      <w:r w:rsidRPr="009F6B90">
        <w:tab/>
        <w:t xml:space="preserve">Geng, Y.e.a., </w:t>
      </w:r>
      <w:r w:rsidRPr="009F6B90">
        <w:rPr>
          <w:i/>
        </w:rPr>
        <w:t>Effects of surfactant treatment on mechanical and electrical properties of CNT/epoxy nanocomposites.</w:t>
      </w:r>
      <w:r w:rsidRPr="009F6B90">
        <w:t xml:space="preserve"> Composites: Part A 2008. </w:t>
      </w:r>
      <w:r w:rsidRPr="009F6B90">
        <w:rPr>
          <w:b/>
        </w:rPr>
        <w:t>39</w:t>
      </w:r>
      <w:r w:rsidRPr="009F6B90">
        <w:t xml:space="preserve">: p. 1876–1883 </w:t>
      </w:r>
    </w:p>
    <w:p w:rsidR="009F6B90" w:rsidRPr="009F6B90" w:rsidRDefault="009F6B90" w:rsidP="00425BC5">
      <w:pPr>
        <w:pStyle w:val="EndNoteBibliography"/>
        <w:ind w:left="720" w:hanging="720"/>
        <w:jc w:val="both"/>
      </w:pPr>
      <w:r w:rsidRPr="009F6B90">
        <w:t>42.</w:t>
      </w:r>
      <w:r w:rsidRPr="009F6B90">
        <w:tab/>
        <w:t xml:space="preserve">Genetti, W.B.e.a., </w:t>
      </w:r>
      <w:r w:rsidRPr="009F6B90">
        <w:rPr>
          <w:i/>
        </w:rPr>
        <w:t>Polymer matrix composites: Conductivity enhancement through polypyrrole coating of nickel flak.</w:t>
      </w:r>
      <w:r w:rsidRPr="009F6B90">
        <w:t xml:space="preserve"> JOURNAL OF MATERIALS SCIENCE, 1998. </w:t>
      </w:r>
      <w:r w:rsidRPr="009F6B90">
        <w:rPr>
          <w:b/>
        </w:rPr>
        <w:t>33</w:t>
      </w:r>
      <w:r w:rsidRPr="009F6B90">
        <w:t>: p. 3085- 3093.</w:t>
      </w:r>
    </w:p>
    <w:p w:rsidR="009F6B90" w:rsidRPr="009F6B90" w:rsidRDefault="009F6B90" w:rsidP="00425BC5">
      <w:pPr>
        <w:pStyle w:val="EndNoteBibliography"/>
        <w:ind w:left="720" w:hanging="720"/>
        <w:jc w:val="both"/>
      </w:pPr>
      <w:r w:rsidRPr="009F6B90">
        <w:t>43.</w:t>
      </w:r>
      <w:r w:rsidRPr="009F6B90">
        <w:tab/>
        <w:t xml:space="preserve">Hu, L.e.a., </w:t>
      </w:r>
      <w:r w:rsidRPr="009F6B90">
        <w:rPr>
          <w:i/>
        </w:rPr>
        <w:t xml:space="preserve">Percolation in Transparent and Conducting Carbon Nanotube Networks </w:t>
      </w:r>
      <w:r w:rsidRPr="009F6B90">
        <w:t xml:space="preserve">Nano Lett, 2004. </w:t>
      </w:r>
      <w:r w:rsidRPr="009F6B90">
        <w:rPr>
          <w:b/>
        </w:rPr>
        <w:t>4</w:t>
      </w:r>
      <w:r w:rsidRPr="009F6B90">
        <w:t>: p. 2513-2517.</w:t>
      </w:r>
    </w:p>
    <w:p w:rsidR="009F6B90" w:rsidRPr="009F6B90" w:rsidRDefault="009F6B90" w:rsidP="00425BC5">
      <w:pPr>
        <w:pStyle w:val="EndNoteBibliography"/>
        <w:ind w:left="720" w:hanging="720"/>
        <w:jc w:val="both"/>
      </w:pPr>
      <w:r w:rsidRPr="009F6B90">
        <w:t>44.</w:t>
      </w:r>
      <w:r w:rsidRPr="009F6B90">
        <w:tab/>
        <w:t xml:space="preserve">Sandler, J.K.W.e.a., </w:t>
      </w:r>
      <w:r w:rsidRPr="009F6B90">
        <w:rPr>
          <w:i/>
        </w:rPr>
        <w:t>Ultra-low electrical percolation threshold in carbon-nanotube-epoxy composites.</w:t>
      </w:r>
      <w:r w:rsidRPr="009F6B90">
        <w:t xml:space="preserve"> Polymer, 2003. </w:t>
      </w:r>
      <w:r w:rsidRPr="009F6B90">
        <w:rPr>
          <w:b/>
        </w:rPr>
        <w:t>44</w:t>
      </w:r>
      <w:r w:rsidRPr="009F6B90">
        <w:t>: p. 5893–5899.</w:t>
      </w:r>
    </w:p>
    <w:p w:rsidR="009F6B90" w:rsidRPr="009F6B90" w:rsidRDefault="009F6B90" w:rsidP="00425BC5">
      <w:pPr>
        <w:pStyle w:val="EndNoteBibliography"/>
        <w:ind w:left="720" w:hanging="720"/>
        <w:jc w:val="both"/>
      </w:pPr>
      <w:r w:rsidRPr="009F6B90">
        <w:t>45.</w:t>
      </w:r>
      <w:r w:rsidRPr="009F6B90">
        <w:tab/>
        <w:t xml:space="preserve">Rinaldi, A.e.a., </w:t>
      </w:r>
      <w:r w:rsidRPr="009F6B90">
        <w:rPr>
          <w:i/>
        </w:rPr>
        <w:t xml:space="preserve">A Flexible and Highly Sensitive Pressure Sensor Based on a PDMS Foam Coated with Graphene Nanoplatelets </w:t>
      </w:r>
      <w:r w:rsidRPr="009F6B90">
        <w:t xml:space="preserve">Sensors 2016. </w:t>
      </w:r>
      <w:r w:rsidRPr="009F6B90">
        <w:rPr>
          <w:b/>
        </w:rPr>
        <w:t>16</w:t>
      </w:r>
      <w:r w:rsidRPr="009F6B90">
        <w:t>: p. 2148.</w:t>
      </w:r>
    </w:p>
    <w:p w:rsidR="009F6B90" w:rsidRPr="009F6B90" w:rsidRDefault="009F6B90" w:rsidP="00425BC5">
      <w:pPr>
        <w:pStyle w:val="EndNoteBibliography"/>
        <w:ind w:left="720" w:hanging="720"/>
        <w:jc w:val="both"/>
      </w:pPr>
      <w:r w:rsidRPr="009F6B90">
        <w:t>46.</w:t>
      </w:r>
      <w:r w:rsidRPr="009F6B90">
        <w:tab/>
        <w:t xml:space="preserve">Chen, L., G. Chen, and L. Lu, </w:t>
      </w:r>
      <w:r w:rsidRPr="009F6B90">
        <w:rPr>
          <w:i/>
        </w:rPr>
        <w:t>Piezoresistive Behavior Study on Finger</w:t>
      </w:r>
      <w:r w:rsidRPr="009F6B90">
        <w:rPr>
          <w:rFonts w:ascii="Cambria Math" w:hAnsi="Cambria Math" w:cs="Cambria Math"/>
          <w:i/>
        </w:rPr>
        <w:t>‐</w:t>
      </w:r>
      <w:r w:rsidRPr="009F6B90">
        <w:rPr>
          <w:i/>
        </w:rPr>
        <w:t>Sensing Silicone Rubber/Graphite Nanosheet Nanocomposites.</w:t>
      </w:r>
      <w:r w:rsidRPr="009F6B90">
        <w:t xml:space="preserve"> Advanced Functional Materials, 2007. </w:t>
      </w:r>
      <w:r w:rsidRPr="009F6B90">
        <w:rPr>
          <w:b/>
        </w:rPr>
        <w:t>17</w:t>
      </w:r>
      <w:r w:rsidRPr="009F6B90">
        <w:t>(6): p. 898-904.</w:t>
      </w:r>
    </w:p>
    <w:p w:rsidR="009F6B90" w:rsidRPr="009F6B90" w:rsidRDefault="009F6B90" w:rsidP="00425BC5">
      <w:pPr>
        <w:pStyle w:val="EndNoteBibliography"/>
        <w:ind w:left="720" w:hanging="720"/>
        <w:jc w:val="both"/>
      </w:pPr>
      <w:r w:rsidRPr="009F6B90">
        <w:t>47.</w:t>
      </w:r>
      <w:r w:rsidRPr="009F6B90">
        <w:tab/>
        <w:t xml:space="preserve">Mannsfeld, S.C., et al., </w:t>
      </w:r>
      <w:r w:rsidRPr="009F6B90">
        <w:rPr>
          <w:i/>
        </w:rPr>
        <w:t>Highly sensitive flexible pressure sensors with microstructured rubber dielectric layers.</w:t>
      </w:r>
      <w:r w:rsidRPr="009F6B90">
        <w:t xml:space="preserve"> Nature materials, 2010. </w:t>
      </w:r>
      <w:r w:rsidRPr="009F6B90">
        <w:rPr>
          <w:b/>
        </w:rPr>
        <w:t>9</w:t>
      </w:r>
      <w:r w:rsidRPr="009F6B90">
        <w:t>(10): p. 859-864.</w:t>
      </w:r>
    </w:p>
    <w:p w:rsidR="009F6B90" w:rsidRPr="009F6B90" w:rsidRDefault="009F6B90" w:rsidP="00425BC5">
      <w:pPr>
        <w:pStyle w:val="EndNoteBibliography"/>
        <w:ind w:left="720" w:hanging="720"/>
        <w:jc w:val="both"/>
      </w:pPr>
      <w:r w:rsidRPr="009F6B90">
        <w:t>48.</w:t>
      </w:r>
      <w:r w:rsidRPr="009F6B90">
        <w:tab/>
        <w:t xml:space="preserve">Khan, S., et al., </w:t>
      </w:r>
      <w:r w:rsidRPr="009F6B90">
        <w:rPr>
          <w:i/>
        </w:rPr>
        <w:t>Flexible tactile sensors using screen-printed P (VDF-TrFE) and MWCNT/PDMS composites.</w:t>
      </w:r>
      <w:r w:rsidRPr="009F6B90">
        <w:t xml:space="preserve"> IEEE sensors Journal, 2015. </w:t>
      </w:r>
      <w:r w:rsidRPr="009F6B90">
        <w:rPr>
          <w:b/>
        </w:rPr>
        <w:t>15</w:t>
      </w:r>
      <w:r w:rsidRPr="009F6B90">
        <w:t>(6): p. 3146-3155.</w:t>
      </w:r>
    </w:p>
    <w:p w:rsidR="009F6B90" w:rsidRPr="009F6B90" w:rsidRDefault="009F6B90" w:rsidP="00425BC5">
      <w:pPr>
        <w:pStyle w:val="EndNoteBibliography"/>
        <w:ind w:left="720" w:hanging="720"/>
        <w:jc w:val="both"/>
      </w:pPr>
      <w:r w:rsidRPr="009F6B90">
        <w:t>49.</w:t>
      </w:r>
      <w:r w:rsidRPr="009F6B90">
        <w:tab/>
        <w:t xml:space="preserve">Fan, F.-R., et al., </w:t>
      </w:r>
      <w:r w:rsidRPr="009F6B90">
        <w:rPr>
          <w:i/>
        </w:rPr>
        <w:t>Transparent triboelectric nanogenerators and self-powered pressure sensors based on micropatterned plastic films.</w:t>
      </w:r>
      <w:r w:rsidRPr="009F6B90">
        <w:t xml:space="preserve"> Nano letters, 2012. </w:t>
      </w:r>
      <w:r w:rsidRPr="009F6B90">
        <w:rPr>
          <w:b/>
        </w:rPr>
        <w:t>12</w:t>
      </w:r>
      <w:r w:rsidRPr="009F6B90">
        <w:t>(6): p. 3109-3114.</w:t>
      </w:r>
    </w:p>
    <w:p w:rsidR="009F6B90" w:rsidRPr="009F6B90" w:rsidRDefault="009F6B90" w:rsidP="00425BC5">
      <w:pPr>
        <w:pStyle w:val="EndNoteBibliography"/>
        <w:ind w:left="720" w:hanging="720"/>
        <w:jc w:val="both"/>
      </w:pPr>
      <w:r w:rsidRPr="009F6B90">
        <w:t>50.</w:t>
      </w:r>
      <w:r w:rsidRPr="009F6B90">
        <w:tab/>
        <w:t xml:space="preserve">Cookson, J.W., </w:t>
      </w:r>
      <w:r w:rsidRPr="009F6B90">
        <w:rPr>
          <w:i/>
        </w:rPr>
        <w:t>Theory of the piezo-resistive effect.</w:t>
      </w:r>
      <w:r w:rsidRPr="009F6B90">
        <w:t xml:space="preserve"> Phys Rev. , 1935. </w:t>
      </w:r>
      <w:r w:rsidRPr="009F6B90">
        <w:rPr>
          <w:b/>
        </w:rPr>
        <w:t>47</w:t>
      </w:r>
      <w:r w:rsidRPr="009F6B90">
        <w:t>(194–195).</w:t>
      </w:r>
    </w:p>
    <w:p w:rsidR="009F6B90" w:rsidRPr="009F6B90" w:rsidRDefault="009F6B90" w:rsidP="00425BC5">
      <w:pPr>
        <w:pStyle w:val="EndNoteBibliography"/>
        <w:ind w:left="720" w:hanging="720"/>
        <w:jc w:val="both"/>
      </w:pPr>
      <w:r w:rsidRPr="009F6B90">
        <w:lastRenderedPageBreak/>
        <w:t>51.</w:t>
      </w:r>
      <w:r w:rsidRPr="009F6B90">
        <w:tab/>
        <w:t xml:space="preserve">Barlian, A.A.e.a. </w:t>
      </w:r>
      <w:r w:rsidRPr="009F6B90">
        <w:rPr>
          <w:i/>
        </w:rPr>
        <w:t>Review: Semiconductor piezoresistance for microsystems</w:t>
      </w:r>
      <w:r w:rsidRPr="009F6B90">
        <w:t xml:space="preserve">. in </w:t>
      </w:r>
      <w:r w:rsidRPr="009F6B90">
        <w:rPr>
          <w:i/>
        </w:rPr>
        <w:t xml:space="preserve">Proc IEEE Inst Electr Electron Eng. </w:t>
      </w:r>
      <w:r w:rsidRPr="009F6B90">
        <w:t>. 2009.</w:t>
      </w:r>
    </w:p>
    <w:p w:rsidR="009F6B90" w:rsidRPr="009F6B90" w:rsidRDefault="009F6B90" w:rsidP="00425BC5">
      <w:pPr>
        <w:pStyle w:val="EndNoteBibliography"/>
        <w:ind w:left="720" w:hanging="720"/>
        <w:jc w:val="both"/>
      </w:pPr>
      <w:r w:rsidRPr="009F6B90">
        <w:t>52.</w:t>
      </w:r>
      <w:r w:rsidRPr="009F6B90">
        <w:tab/>
        <w:t xml:space="preserve">Lucarotti, C.e.a., </w:t>
      </w:r>
      <w:r w:rsidRPr="009F6B90">
        <w:rPr>
          <w:i/>
        </w:rPr>
        <w:t>Synthetic and bio-artificial tactile sensing: A review.</w:t>
      </w:r>
      <w:r w:rsidRPr="009F6B90">
        <w:t xml:space="preserve"> Sensors, 2013. </w:t>
      </w:r>
      <w:r w:rsidRPr="009F6B90">
        <w:rPr>
          <w:b/>
        </w:rPr>
        <w:t>13</w:t>
      </w:r>
      <w:r w:rsidRPr="009F6B90">
        <w:t>(2): p. 1435-1466.</w:t>
      </w:r>
    </w:p>
    <w:p w:rsidR="009F6B90" w:rsidRPr="009F6B90" w:rsidRDefault="009F6B90" w:rsidP="00425BC5">
      <w:pPr>
        <w:pStyle w:val="EndNoteBibliography"/>
        <w:ind w:left="720" w:hanging="720"/>
        <w:jc w:val="both"/>
      </w:pPr>
      <w:r w:rsidRPr="009F6B90">
        <w:t>53.</w:t>
      </w:r>
      <w:r w:rsidRPr="009F6B90">
        <w:tab/>
        <w:t xml:space="preserve">Dobie, W.B.I.P., C. G. , </w:t>
      </w:r>
      <w:r w:rsidRPr="009F6B90">
        <w:rPr>
          <w:i/>
        </w:rPr>
        <w:t xml:space="preserve">Electric Resistance Strain Gauges </w:t>
      </w:r>
      <w:r w:rsidRPr="009F6B90">
        <w:t>1948: English Universities Press Limited.</w:t>
      </w:r>
    </w:p>
    <w:p w:rsidR="009F6B90" w:rsidRPr="009F6B90" w:rsidRDefault="009F6B90" w:rsidP="00425BC5">
      <w:pPr>
        <w:pStyle w:val="EndNoteBibliography"/>
        <w:ind w:left="720" w:hanging="720"/>
        <w:jc w:val="both"/>
      </w:pPr>
      <w:r w:rsidRPr="009F6B90">
        <w:t>54.</w:t>
      </w:r>
      <w:r w:rsidRPr="009F6B90">
        <w:tab/>
        <w:t xml:space="preserve">Zhang, X.e.a., </w:t>
      </w:r>
      <w:r w:rsidRPr="009F6B90">
        <w:rPr>
          <w:i/>
        </w:rPr>
        <w:t>Time Dependence of Piezoresistance for the Conductor-Filled Polymer Composites.</w:t>
      </w:r>
      <w:r w:rsidRPr="009F6B90">
        <w:t xml:space="preserve"> Journal of Polymer Science: Part B: Polymer Physics, 2000. </w:t>
      </w:r>
      <w:r w:rsidRPr="009F6B90">
        <w:rPr>
          <w:b/>
        </w:rPr>
        <w:t>38</w:t>
      </w:r>
      <w:r w:rsidRPr="009F6B90">
        <w:t xml:space="preserve">: p. 2739 –2749 </w:t>
      </w:r>
    </w:p>
    <w:p w:rsidR="009F6B90" w:rsidRPr="009F6B90" w:rsidRDefault="009F6B90" w:rsidP="00425BC5">
      <w:pPr>
        <w:pStyle w:val="EndNoteBibliography"/>
        <w:ind w:left="720" w:hanging="720"/>
        <w:jc w:val="both"/>
      </w:pPr>
      <w:r w:rsidRPr="009F6B90">
        <w:t>55.</w:t>
      </w:r>
      <w:r w:rsidRPr="009F6B90">
        <w:tab/>
        <w:t xml:space="preserve">Knite, M.T., V. Kiploka, A. Kaupuzs, J. , </w:t>
      </w:r>
      <w:r w:rsidRPr="009F6B90">
        <w:rPr>
          <w:i/>
        </w:rPr>
        <w:t xml:space="preserve">Polyisoprene-carbon black nanocomposites as tensile strain and pressure sensor materials </w:t>
      </w:r>
      <w:r w:rsidRPr="009F6B90">
        <w:t xml:space="preserve">Sensors and Actuators A 2004. </w:t>
      </w:r>
      <w:r w:rsidRPr="009F6B90">
        <w:rPr>
          <w:b/>
        </w:rPr>
        <w:t>110</w:t>
      </w:r>
      <w:r w:rsidRPr="009F6B90">
        <w:t>: p. 142-149.</w:t>
      </w:r>
    </w:p>
    <w:p w:rsidR="009F6B90" w:rsidRPr="009F6B90" w:rsidRDefault="009F6B90" w:rsidP="00425BC5">
      <w:pPr>
        <w:pStyle w:val="EndNoteBibliography"/>
        <w:ind w:left="720" w:hanging="720"/>
        <w:jc w:val="both"/>
      </w:pPr>
      <w:r w:rsidRPr="009F6B90">
        <w:t>56.</w:t>
      </w:r>
      <w:r w:rsidRPr="009F6B90">
        <w:tab/>
        <w:t xml:space="preserve">Toprakci, H.A., et al., </w:t>
      </w:r>
      <w:r w:rsidRPr="009F6B90">
        <w:rPr>
          <w:i/>
        </w:rPr>
        <w:t>Polymer Nanocomposites Containing Carbon Nanofibers as Soft Printable Sensors Exhibiting Strain</w:t>
      </w:r>
      <w:r w:rsidRPr="009F6B90">
        <w:rPr>
          <w:rFonts w:ascii="Cambria Math" w:hAnsi="Cambria Math" w:cs="Cambria Math"/>
          <w:i/>
        </w:rPr>
        <w:t>‐</w:t>
      </w:r>
      <w:r w:rsidRPr="009F6B90">
        <w:rPr>
          <w:i/>
        </w:rPr>
        <w:t>Reversible Piezoresistivity.</w:t>
      </w:r>
      <w:r w:rsidRPr="009F6B90">
        <w:t xml:space="preserve"> Advanced Functional Materials, 2013. </w:t>
      </w:r>
      <w:r w:rsidRPr="009F6B90">
        <w:rPr>
          <w:b/>
        </w:rPr>
        <w:t>23</w:t>
      </w:r>
      <w:r w:rsidRPr="009F6B90">
        <w:t>(44): p. 5536-5542.</w:t>
      </w:r>
    </w:p>
    <w:p w:rsidR="009F6B90" w:rsidRPr="009F6B90" w:rsidRDefault="009F6B90" w:rsidP="00425BC5">
      <w:pPr>
        <w:pStyle w:val="EndNoteBibliography"/>
        <w:ind w:left="720" w:hanging="720"/>
        <w:jc w:val="both"/>
      </w:pPr>
      <w:r w:rsidRPr="009F6B90">
        <w:t>57.</w:t>
      </w:r>
      <w:r w:rsidRPr="009F6B90">
        <w:tab/>
        <w:t xml:space="preserve">Hou, Y.e.a., </w:t>
      </w:r>
      <w:r w:rsidRPr="009F6B90">
        <w:rPr>
          <w:i/>
        </w:rPr>
        <w:t xml:space="preserve">Positive piezoresistive behavior of electrically conductive alkyl-functionalized graphene/ polydimethylsilicone nanocomposites </w:t>
      </w:r>
      <w:r w:rsidRPr="009F6B90">
        <w:t xml:space="preserve">J. Mater. Chem. C, 2013. </w:t>
      </w:r>
      <w:r w:rsidRPr="009F6B90">
        <w:rPr>
          <w:b/>
        </w:rPr>
        <w:t>1</w:t>
      </w:r>
      <w:r w:rsidRPr="009F6B90">
        <w:t>: p. 515–521.</w:t>
      </w:r>
    </w:p>
    <w:p w:rsidR="009F6B90" w:rsidRPr="009F6B90" w:rsidRDefault="009F6B90" w:rsidP="00425BC5">
      <w:pPr>
        <w:pStyle w:val="EndNoteBibliography"/>
        <w:ind w:left="720" w:hanging="720"/>
        <w:jc w:val="both"/>
      </w:pPr>
      <w:r w:rsidRPr="009F6B90">
        <w:t>58.</w:t>
      </w:r>
      <w:r w:rsidRPr="009F6B90">
        <w:tab/>
        <w:t xml:space="preserve">Paleo, A.J.H.F.W.J.R., J.G. Lanceros-Mendez, S. , </w:t>
      </w:r>
      <w:r w:rsidRPr="009F6B90">
        <w:rPr>
          <w:i/>
        </w:rPr>
        <w:t xml:space="preserve">Piezoresistive polypropylene–carbon nanofiber composites as mechanical transducers </w:t>
      </w:r>
      <w:r w:rsidRPr="009F6B90">
        <w:t xml:space="preserve">Microsyst Technol 2012. </w:t>
      </w:r>
      <w:r w:rsidRPr="009F6B90">
        <w:rPr>
          <w:b/>
        </w:rPr>
        <w:t>18</w:t>
      </w:r>
      <w:r w:rsidRPr="009F6B90">
        <w:t>: p. 591-597.</w:t>
      </w:r>
    </w:p>
    <w:p w:rsidR="009F6B90" w:rsidRPr="009F6B90" w:rsidRDefault="009F6B90" w:rsidP="00425BC5">
      <w:pPr>
        <w:pStyle w:val="EndNoteBibliography"/>
        <w:ind w:left="720" w:hanging="720"/>
        <w:jc w:val="both"/>
      </w:pPr>
      <w:r w:rsidRPr="009F6B90">
        <w:t>59.</w:t>
      </w:r>
      <w:r w:rsidRPr="009F6B90">
        <w:tab/>
        <w:t xml:space="preserve">Zhu, B., et al., </w:t>
      </w:r>
      <w:r w:rsidRPr="009F6B90">
        <w:rPr>
          <w:i/>
        </w:rPr>
        <w:t>Microstructured graphene arrays for highly sensitive flexible tactile sensors.</w:t>
      </w:r>
      <w:r w:rsidRPr="009F6B90">
        <w:t xml:space="preserve"> Small, 2014. </w:t>
      </w:r>
      <w:r w:rsidRPr="009F6B90">
        <w:rPr>
          <w:b/>
        </w:rPr>
        <w:t>10</w:t>
      </w:r>
      <w:r w:rsidRPr="009F6B90">
        <w:t>(18): p. 3625-3631.</w:t>
      </w:r>
    </w:p>
    <w:p w:rsidR="009F6B90" w:rsidRPr="009F6B90" w:rsidRDefault="009F6B90" w:rsidP="00425BC5">
      <w:pPr>
        <w:pStyle w:val="EndNoteBibliography"/>
        <w:ind w:left="720" w:hanging="720"/>
        <w:jc w:val="both"/>
      </w:pPr>
      <w:r w:rsidRPr="009F6B90">
        <w:t>60.</w:t>
      </w:r>
      <w:r w:rsidRPr="009F6B90">
        <w:tab/>
        <w:t xml:space="preserve">Choong, C.e.a., </w:t>
      </w:r>
      <w:r w:rsidRPr="009F6B90">
        <w:rPr>
          <w:i/>
        </w:rPr>
        <w:t xml:space="preserve">Highly Stretchable Resistive Pressure Sensors Using a Conductive Elastomeric Composite on a Micropyramid Array </w:t>
      </w:r>
      <w:r w:rsidRPr="009F6B90">
        <w:t xml:space="preserve">Adv. Mater., 2014. </w:t>
      </w:r>
      <w:r w:rsidRPr="009F6B90">
        <w:rPr>
          <w:b/>
        </w:rPr>
        <w:t>26</w:t>
      </w:r>
      <w:r w:rsidRPr="009F6B90">
        <w:t>: p. 3451–3458.</w:t>
      </w:r>
    </w:p>
    <w:p w:rsidR="009F6B90" w:rsidRPr="009F6B90" w:rsidRDefault="009F6B90" w:rsidP="00425BC5">
      <w:pPr>
        <w:pStyle w:val="EndNoteBibliography"/>
        <w:ind w:left="720" w:hanging="720"/>
        <w:jc w:val="both"/>
      </w:pPr>
      <w:r w:rsidRPr="009F6B90">
        <w:t>61.</w:t>
      </w:r>
      <w:r w:rsidRPr="009F6B90">
        <w:tab/>
        <w:t xml:space="preserve">Kim, T.K., Kim, J. K., &amp; Jeong, O. C. , </w:t>
      </w:r>
      <w:r w:rsidRPr="009F6B90">
        <w:rPr>
          <w:i/>
        </w:rPr>
        <w:t>Measurement of nonlinear mechanical properties of PDMS elastomer.</w:t>
      </w:r>
      <w:r w:rsidRPr="009F6B90">
        <w:t xml:space="preserve"> Microelectronic Engineering, 2011. </w:t>
      </w:r>
      <w:r w:rsidRPr="009F6B90">
        <w:rPr>
          <w:b/>
        </w:rPr>
        <w:t>88</w:t>
      </w:r>
      <w:r w:rsidRPr="009F6B90">
        <w:t>(8): p. 1982-1985.</w:t>
      </w:r>
    </w:p>
    <w:p w:rsidR="009F6B90" w:rsidRPr="009F6B90" w:rsidRDefault="009F6B90" w:rsidP="00425BC5">
      <w:pPr>
        <w:pStyle w:val="EndNoteBibliography"/>
        <w:ind w:left="720" w:hanging="720"/>
        <w:jc w:val="both"/>
      </w:pPr>
      <w:r w:rsidRPr="009F6B90">
        <w:t>62.</w:t>
      </w:r>
      <w:r w:rsidRPr="009F6B90">
        <w:tab/>
        <w:t xml:space="preserve">Cho, I.H., Zoh,K.D. , </w:t>
      </w:r>
      <w:r w:rsidRPr="009F6B90">
        <w:rPr>
          <w:i/>
        </w:rPr>
        <w:t>Photocatalytic degradation of azo dye (Reactive Red 120) in TiO2/UV system: Optimization and modeling using a response surface methodology (RSM) based on the central composite design.</w:t>
      </w:r>
      <w:r w:rsidRPr="009F6B90">
        <w:t xml:space="preserve"> Dyes and Pigments 2007. </w:t>
      </w:r>
      <w:r w:rsidRPr="009F6B90">
        <w:rPr>
          <w:b/>
        </w:rPr>
        <w:t>75</w:t>
      </w:r>
      <w:r w:rsidRPr="009F6B90">
        <w:t>(533-543).</w:t>
      </w:r>
    </w:p>
    <w:p w:rsidR="009F6B90" w:rsidRPr="009F6B90" w:rsidRDefault="009F6B90" w:rsidP="00425BC5">
      <w:pPr>
        <w:pStyle w:val="EndNoteBibliography"/>
        <w:ind w:left="720" w:hanging="720"/>
        <w:jc w:val="both"/>
      </w:pPr>
      <w:r w:rsidRPr="009F6B90">
        <w:t>63.</w:t>
      </w:r>
      <w:r w:rsidRPr="009F6B90">
        <w:tab/>
        <w:t xml:space="preserve">Rosa, P.A., Azevedo, A.M, Barros,M.R., </w:t>
      </w:r>
      <w:r w:rsidRPr="009F6B90">
        <w:rPr>
          <w:i/>
        </w:rPr>
        <w:t>Application of central composite design to the optimisation of aqueous two-phase extraction of human antibodies.</w:t>
      </w:r>
      <w:r w:rsidRPr="009F6B90">
        <w:t xml:space="preserve"> Journal of Chromatography A, 2007. </w:t>
      </w:r>
      <w:r w:rsidRPr="009F6B90">
        <w:rPr>
          <w:b/>
        </w:rPr>
        <w:t>1141</w:t>
      </w:r>
      <w:r w:rsidRPr="009F6B90">
        <w:t>: p. 50-60.</w:t>
      </w:r>
    </w:p>
    <w:p w:rsidR="009F6B90" w:rsidRPr="009F6B90" w:rsidRDefault="009F6B90" w:rsidP="00425BC5">
      <w:pPr>
        <w:pStyle w:val="EndNoteBibliography"/>
        <w:ind w:left="720" w:hanging="720"/>
        <w:jc w:val="both"/>
      </w:pPr>
      <w:r w:rsidRPr="009F6B90">
        <w:t>64.</w:t>
      </w:r>
      <w:r w:rsidRPr="009F6B90">
        <w:tab/>
        <w:t xml:space="preserve">Khataee, A.R., Fathinia, M. Aber,S. Zarei, M., </w:t>
      </w:r>
      <w:r w:rsidRPr="009F6B90">
        <w:rPr>
          <w:i/>
        </w:rPr>
        <w:t>Optimization of photocatalytic treatment of dye solution on supported TiO2 nanoparticles by central composite design: Intermediates identification.</w:t>
      </w:r>
      <w:r w:rsidRPr="009F6B90">
        <w:t xml:space="preserve"> Journal of Hazardous Materials 2010. </w:t>
      </w:r>
      <w:r w:rsidRPr="009F6B90">
        <w:rPr>
          <w:b/>
        </w:rPr>
        <w:t>181</w:t>
      </w:r>
      <w:r w:rsidRPr="009F6B90">
        <w:t>: p. 886-897.</w:t>
      </w:r>
    </w:p>
    <w:p w:rsidR="009F6B90" w:rsidRPr="009F6B90" w:rsidRDefault="009F6B90" w:rsidP="00425BC5">
      <w:pPr>
        <w:pStyle w:val="EndNoteBibliography"/>
        <w:ind w:left="720" w:hanging="720"/>
        <w:jc w:val="both"/>
      </w:pPr>
      <w:r w:rsidRPr="009F6B90">
        <w:t>65.</w:t>
      </w:r>
      <w:r w:rsidRPr="009F6B90">
        <w:tab/>
        <w:t xml:space="preserve">Wang, K.Z., C. Li,W. , </w:t>
      </w:r>
      <w:r w:rsidRPr="009F6B90">
        <w:rPr>
          <w:i/>
        </w:rPr>
        <w:t>Comparison of Geographically Weighted Regression and Regression Kriging for Estimating the Spatial Distribution of Soil Organic Matter.</w:t>
      </w:r>
      <w:r w:rsidRPr="009F6B90">
        <w:t xml:space="preserve"> GIScience &amp; Remote Sensing, 2012. </w:t>
      </w:r>
      <w:r w:rsidRPr="009F6B90">
        <w:rPr>
          <w:b/>
        </w:rPr>
        <w:t>49</w:t>
      </w:r>
      <w:r w:rsidRPr="009F6B90">
        <w:t>(6): p. 915-932.</w:t>
      </w:r>
    </w:p>
    <w:p w:rsidR="009F6B90" w:rsidRPr="009F6B90" w:rsidRDefault="009F6B90" w:rsidP="00425BC5">
      <w:pPr>
        <w:pStyle w:val="EndNoteBibliography"/>
        <w:ind w:left="720" w:hanging="720"/>
        <w:jc w:val="both"/>
      </w:pPr>
      <w:r w:rsidRPr="009F6B90">
        <w:t>66.</w:t>
      </w:r>
      <w:r w:rsidRPr="009F6B90">
        <w:tab/>
        <w:t xml:space="preserve">Szweda, J.P., Z. , </w:t>
      </w:r>
      <w:r w:rsidRPr="009F6B90">
        <w:rPr>
          <w:i/>
        </w:rPr>
        <w:t>Thermal Properties Improving Of The Electromotor Frame.</w:t>
      </w:r>
      <w:r w:rsidRPr="009F6B90">
        <w:t xml:space="preserve"> Journal of Solid Mechanics and Materials Engineering 2010. </w:t>
      </w:r>
      <w:r w:rsidRPr="009F6B90">
        <w:rPr>
          <w:b/>
        </w:rPr>
        <w:t>4</w:t>
      </w:r>
      <w:r w:rsidRPr="009F6B90">
        <w:t>(6).</w:t>
      </w:r>
    </w:p>
    <w:p w:rsidR="009F6B90" w:rsidRPr="009F6B90" w:rsidRDefault="009F6B90" w:rsidP="00425BC5">
      <w:pPr>
        <w:pStyle w:val="EndNoteBibliography"/>
        <w:ind w:left="720" w:hanging="720"/>
        <w:jc w:val="both"/>
      </w:pPr>
      <w:r w:rsidRPr="009F6B90">
        <w:t>67.</w:t>
      </w:r>
      <w:r w:rsidRPr="009F6B90">
        <w:tab/>
        <w:t xml:space="preserve">Perng, Y.W., J. , </w:t>
      </w:r>
      <w:r w:rsidRPr="009F6B90">
        <w:rPr>
          <w:i/>
        </w:rPr>
        <w:t>Optimization is ANSYS Workbench</w:t>
      </w:r>
      <w:r w:rsidRPr="009F6B90">
        <w:t>.</w:t>
      </w:r>
    </w:p>
    <w:p w:rsidR="009F6B90" w:rsidRPr="009F6B90" w:rsidRDefault="009F6B90" w:rsidP="00425BC5">
      <w:pPr>
        <w:pStyle w:val="EndNoteBibliography"/>
        <w:ind w:left="720" w:hanging="720"/>
        <w:jc w:val="both"/>
      </w:pPr>
      <w:r w:rsidRPr="009F6B90">
        <w:lastRenderedPageBreak/>
        <w:t>68.</w:t>
      </w:r>
      <w:r w:rsidRPr="009F6B90">
        <w:tab/>
        <w:t xml:space="preserve">Pan, L., et al., </w:t>
      </w:r>
      <w:r w:rsidRPr="009F6B90">
        <w:rPr>
          <w:i/>
        </w:rPr>
        <w:t>An ultra-sensitive resistive pressure sensor based on hollow-sphere microstructure induced elasticity in conducting polymer film.</w:t>
      </w:r>
      <w:r w:rsidRPr="009F6B90">
        <w:t xml:space="preserve"> Nature communications, 2014. </w:t>
      </w:r>
      <w:r w:rsidRPr="009F6B90">
        <w:rPr>
          <w:b/>
        </w:rPr>
        <w:t>5</w:t>
      </w:r>
      <w:r w:rsidRPr="009F6B90">
        <w:t>: p. 3002.</w:t>
      </w:r>
    </w:p>
    <w:p w:rsidR="00AA0B13" w:rsidRPr="00AA0B13" w:rsidRDefault="009D527E" w:rsidP="00290771">
      <w:r>
        <w:fldChar w:fldCharType="end"/>
      </w:r>
      <w:r w:rsidR="008055D3">
        <w:fldChar w:fldCharType="begin"/>
      </w:r>
      <w:r w:rsidR="008055D3">
        <w:instrText xml:space="preserve"> ADDIN </w:instrText>
      </w:r>
      <w:r w:rsidR="008055D3">
        <w:fldChar w:fldCharType="end"/>
      </w:r>
    </w:p>
    <w:sectPr w:rsidR="00AA0B13" w:rsidRPr="00AA0B13" w:rsidSect="00DA1971">
      <w:footerReference w:type="default" r:id="rId99"/>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117D" w:rsidRDefault="00C4117D" w:rsidP="008E1C26">
      <w:pPr>
        <w:spacing w:line="240" w:lineRule="auto"/>
      </w:pPr>
      <w:r>
        <w:separator/>
      </w:r>
    </w:p>
  </w:endnote>
  <w:endnote w:type="continuationSeparator" w:id="0">
    <w:p w:rsidR="00C4117D" w:rsidRDefault="00C4117D"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dvOT46dcae81">
    <w:altName w:val="Times New Roman"/>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A80" w:rsidRDefault="00E74A80" w:rsidP="008E1C26">
    <w:pPr>
      <w:pStyle w:val="Footer"/>
      <w:jc w:val="center"/>
    </w:pPr>
    <w:r>
      <w:fldChar w:fldCharType="begin"/>
    </w:r>
    <w:r>
      <w:instrText xml:space="preserve"> PAGE   \* MERGEFORMAT </w:instrText>
    </w:r>
    <w:r>
      <w:fldChar w:fldCharType="separate"/>
    </w:r>
    <w:r w:rsidR="000C41EC">
      <w:rPr>
        <w:noProof/>
      </w:rPr>
      <w:t>xiv</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A80" w:rsidRDefault="00E74A80" w:rsidP="008E1C26">
    <w:pPr>
      <w:pStyle w:val="Footer"/>
      <w:jc w:val="center"/>
    </w:pPr>
    <w:r>
      <w:fldChar w:fldCharType="begin"/>
    </w:r>
    <w:r>
      <w:instrText xml:space="preserve"> PAGE   \* MERGEFORMAT </w:instrText>
    </w:r>
    <w:r>
      <w:fldChar w:fldCharType="separate"/>
    </w:r>
    <w:r w:rsidR="000C41EC">
      <w:rPr>
        <w:noProof/>
      </w:rPr>
      <w:t>47</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117D" w:rsidRDefault="00C4117D" w:rsidP="008E1C26">
      <w:pPr>
        <w:spacing w:line="240" w:lineRule="auto"/>
      </w:pPr>
      <w:r>
        <w:separator/>
      </w:r>
    </w:p>
  </w:footnote>
  <w:footnote w:type="continuationSeparator" w:id="0">
    <w:p w:rsidR="00C4117D" w:rsidRDefault="00C4117D"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63D5E"/>
    <w:multiLevelType w:val="hybridMultilevel"/>
    <w:tmpl w:val="CA48AA26"/>
    <w:lvl w:ilvl="0" w:tplc="D06A2C7C">
      <w:start w:val="1"/>
      <w:numFmt w:val="lowerLetter"/>
      <w:lvlText w:val="(%1)"/>
      <w:lvlJc w:val="left"/>
      <w:pPr>
        <w:ind w:left="6840" w:hanging="360"/>
      </w:pPr>
      <w:rPr>
        <w:rFonts w:hint="default"/>
      </w:rPr>
    </w:lvl>
    <w:lvl w:ilvl="1" w:tplc="04090019" w:tentative="1">
      <w:start w:val="1"/>
      <w:numFmt w:val="lowerLetter"/>
      <w:lvlText w:val="%2."/>
      <w:lvlJc w:val="left"/>
      <w:pPr>
        <w:ind w:left="7560" w:hanging="360"/>
      </w:pPr>
    </w:lvl>
    <w:lvl w:ilvl="2" w:tplc="0409001B" w:tentative="1">
      <w:start w:val="1"/>
      <w:numFmt w:val="lowerRoman"/>
      <w:lvlText w:val="%3."/>
      <w:lvlJc w:val="right"/>
      <w:pPr>
        <w:ind w:left="8280" w:hanging="180"/>
      </w:pPr>
    </w:lvl>
    <w:lvl w:ilvl="3" w:tplc="0409000F" w:tentative="1">
      <w:start w:val="1"/>
      <w:numFmt w:val="decimal"/>
      <w:lvlText w:val="%4."/>
      <w:lvlJc w:val="left"/>
      <w:pPr>
        <w:ind w:left="9000" w:hanging="360"/>
      </w:pPr>
    </w:lvl>
    <w:lvl w:ilvl="4" w:tplc="04090019" w:tentative="1">
      <w:start w:val="1"/>
      <w:numFmt w:val="lowerLetter"/>
      <w:lvlText w:val="%5."/>
      <w:lvlJc w:val="left"/>
      <w:pPr>
        <w:ind w:left="9720" w:hanging="360"/>
      </w:pPr>
    </w:lvl>
    <w:lvl w:ilvl="5" w:tplc="0409001B" w:tentative="1">
      <w:start w:val="1"/>
      <w:numFmt w:val="lowerRoman"/>
      <w:lvlText w:val="%6."/>
      <w:lvlJc w:val="right"/>
      <w:pPr>
        <w:ind w:left="10440" w:hanging="180"/>
      </w:pPr>
    </w:lvl>
    <w:lvl w:ilvl="6" w:tplc="0409000F" w:tentative="1">
      <w:start w:val="1"/>
      <w:numFmt w:val="decimal"/>
      <w:lvlText w:val="%7."/>
      <w:lvlJc w:val="left"/>
      <w:pPr>
        <w:ind w:left="11160" w:hanging="360"/>
      </w:pPr>
    </w:lvl>
    <w:lvl w:ilvl="7" w:tplc="04090019" w:tentative="1">
      <w:start w:val="1"/>
      <w:numFmt w:val="lowerLetter"/>
      <w:lvlText w:val="%8."/>
      <w:lvlJc w:val="left"/>
      <w:pPr>
        <w:ind w:left="11880" w:hanging="360"/>
      </w:pPr>
    </w:lvl>
    <w:lvl w:ilvl="8" w:tplc="0409001B" w:tentative="1">
      <w:start w:val="1"/>
      <w:numFmt w:val="lowerRoman"/>
      <w:lvlText w:val="%9."/>
      <w:lvlJc w:val="right"/>
      <w:pPr>
        <w:ind w:left="12600" w:hanging="180"/>
      </w:pPr>
    </w:lvl>
  </w:abstractNum>
  <w:abstractNum w:abstractNumId="1">
    <w:nsid w:val="01886DAF"/>
    <w:multiLevelType w:val="multilevel"/>
    <w:tmpl w:val="EF286EC4"/>
    <w:lvl w:ilvl="0">
      <w:start w:val="1"/>
      <w:numFmt w:val="decimal"/>
      <w:pStyle w:val="Heading1"/>
      <w:suff w:val="space"/>
      <w:lvlText w:val="Chapter %1"/>
      <w:lvlJc w:val="left"/>
      <w:pPr>
        <w:ind w:left="2970" w:firstLine="0"/>
      </w:pPr>
      <w:rPr>
        <w:rFonts w:hint="default"/>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2">
    <w:nsid w:val="039473D5"/>
    <w:multiLevelType w:val="multilevel"/>
    <w:tmpl w:val="0BC273EA"/>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nsid w:val="03B033A0"/>
    <w:multiLevelType w:val="multilevel"/>
    <w:tmpl w:val="13A4E696"/>
    <w:lvl w:ilvl="0">
      <w:start w:val="1"/>
      <w:numFmt w:val="decimal"/>
      <w:suff w:val="space"/>
      <w:lvlText w:val="Chapter %1"/>
      <w:lvlJc w:val="left"/>
      <w:pPr>
        <w:ind w:left="297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nsid w:val="04FE4104"/>
    <w:multiLevelType w:val="hybridMultilevel"/>
    <w:tmpl w:val="60B8C7A6"/>
    <w:lvl w:ilvl="0" w:tplc="C20A7244">
      <w:start w:val="1"/>
      <w:numFmt w:val="lowerLetter"/>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7417B03"/>
    <w:multiLevelType w:val="hybridMultilevel"/>
    <w:tmpl w:val="14A671A0"/>
    <w:lvl w:ilvl="0" w:tplc="A62676B0">
      <w:start w:val="1"/>
      <w:numFmt w:val="lowerLetter"/>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ACB3380"/>
    <w:multiLevelType w:val="hybridMultilevel"/>
    <w:tmpl w:val="61543D04"/>
    <w:lvl w:ilvl="0" w:tplc="411647FC">
      <w:start w:val="1"/>
      <w:numFmt w:val="lowerLetter"/>
      <w:lvlText w:val="(%1)"/>
      <w:lvlJc w:val="left"/>
      <w:pPr>
        <w:ind w:left="1440" w:hanging="360"/>
      </w:pPr>
      <w:rPr>
        <w:rFonts w:hint="default"/>
        <w:sz w:val="28"/>
        <w:szCs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63B7D9C"/>
    <w:multiLevelType w:val="hybridMultilevel"/>
    <w:tmpl w:val="D2B4D6A0"/>
    <w:lvl w:ilvl="0" w:tplc="D06A2C7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1B386C3D"/>
    <w:multiLevelType w:val="multilevel"/>
    <w:tmpl w:val="F934CD76"/>
    <w:lvl w:ilvl="0">
      <w:start w:val="1"/>
      <w:numFmt w:val="decimal"/>
      <w:suff w:val="space"/>
      <w:lvlText w:val="Chapter %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nsid w:val="241B5C90"/>
    <w:multiLevelType w:val="hybridMultilevel"/>
    <w:tmpl w:val="BC66433C"/>
    <w:lvl w:ilvl="0" w:tplc="DD84A398">
      <w:start w:val="1"/>
      <w:numFmt w:val="lowerLetter"/>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6C16213"/>
    <w:multiLevelType w:val="hybridMultilevel"/>
    <w:tmpl w:val="753E4904"/>
    <w:lvl w:ilvl="0" w:tplc="6EE24D5A">
      <w:start w:val="1"/>
      <w:numFmt w:val="lowerLetter"/>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70C3C39"/>
    <w:multiLevelType w:val="hybridMultilevel"/>
    <w:tmpl w:val="A544A88A"/>
    <w:lvl w:ilvl="0" w:tplc="5F28EEA2">
      <w:start w:val="1"/>
      <w:numFmt w:val="lowerLetter"/>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B767A37"/>
    <w:multiLevelType w:val="hybridMultilevel"/>
    <w:tmpl w:val="1A849B44"/>
    <w:lvl w:ilvl="0" w:tplc="1396AC8A">
      <w:start w:val="1"/>
      <w:numFmt w:val="lowerLetter"/>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E05100F"/>
    <w:multiLevelType w:val="hybridMultilevel"/>
    <w:tmpl w:val="FC68E946"/>
    <w:lvl w:ilvl="0" w:tplc="A036B8BA">
      <w:start w:val="1"/>
      <w:numFmt w:val="lowerLetter"/>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4C4395C"/>
    <w:multiLevelType w:val="hybridMultilevel"/>
    <w:tmpl w:val="643A94A8"/>
    <w:lvl w:ilvl="0" w:tplc="76787B4E">
      <w:start w:val="1"/>
      <w:numFmt w:val="lowerLetter"/>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9D745EB"/>
    <w:multiLevelType w:val="hybridMultilevel"/>
    <w:tmpl w:val="3354A2A0"/>
    <w:lvl w:ilvl="0" w:tplc="71D8E7DA">
      <w:start w:val="1"/>
      <w:numFmt w:val="lowerLetter"/>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D5C5D24"/>
    <w:multiLevelType w:val="hybridMultilevel"/>
    <w:tmpl w:val="C10093B2"/>
    <w:lvl w:ilvl="0" w:tplc="965CBF88">
      <w:start w:val="1"/>
      <w:numFmt w:val="lowerLetter"/>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5FE1339"/>
    <w:multiLevelType w:val="hybridMultilevel"/>
    <w:tmpl w:val="E908971C"/>
    <w:lvl w:ilvl="0" w:tplc="AA980FA6">
      <w:start w:val="1"/>
      <w:numFmt w:val="lowerLetter"/>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85E25A3"/>
    <w:multiLevelType w:val="hybridMultilevel"/>
    <w:tmpl w:val="8B9C4EBE"/>
    <w:lvl w:ilvl="0" w:tplc="46663502">
      <w:start w:val="1"/>
      <w:numFmt w:val="lowerLetter"/>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ACC6CFC"/>
    <w:multiLevelType w:val="hybridMultilevel"/>
    <w:tmpl w:val="548C07B4"/>
    <w:lvl w:ilvl="0" w:tplc="C7D4BCBE">
      <w:start w:val="1"/>
      <w:numFmt w:val="lowerLetter"/>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CE13708"/>
    <w:multiLevelType w:val="hybridMultilevel"/>
    <w:tmpl w:val="62B64508"/>
    <w:lvl w:ilvl="0" w:tplc="D06A2C7C">
      <w:start w:val="1"/>
      <w:numFmt w:val="lowerLetter"/>
      <w:lvlText w:val="(%1)"/>
      <w:lvlJc w:val="left"/>
      <w:pPr>
        <w:ind w:left="1440" w:hanging="360"/>
      </w:pPr>
      <w:rPr>
        <w:rFonts w:hint="default"/>
        <w:sz w:val="28"/>
        <w:szCs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6DC15DAD"/>
    <w:multiLevelType w:val="hybridMultilevel"/>
    <w:tmpl w:val="BF84DF82"/>
    <w:lvl w:ilvl="0" w:tplc="FAC62C50">
      <w:start w:val="1"/>
      <w:numFmt w:val="lowerLetter"/>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EC260D2"/>
    <w:multiLevelType w:val="hybridMultilevel"/>
    <w:tmpl w:val="3B826DCE"/>
    <w:lvl w:ilvl="0" w:tplc="FBC41434">
      <w:start w:val="1"/>
      <w:numFmt w:val="lowerLetter"/>
      <w:lvlText w:val="(%1)"/>
      <w:lvlJc w:val="left"/>
      <w:pPr>
        <w:ind w:left="144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625383F"/>
    <w:multiLevelType w:val="hybridMultilevel"/>
    <w:tmpl w:val="ACAE1FA6"/>
    <w:lvl w:ilvl="0" w:tplc="8DE06044">
      <w:start w:val="1"/>
      <w:numFmt w:val="lowerLetter"/>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7B780BF2"/>
    <w:multiLevelType w:val="hybridMultilevel"/>
    <w:tmpl w:val="EA0083FE"/>
    <w:lvl w:ilvl="0" w:tplc="2F90F5FE">
      <w:start w:val="1"/>
      <w:numFmt w:val="lowerLetter"/>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C0104FB"/>
    <w:multiLevelType w:val="hybridMultilevel"/>
    <w:tmpl w:val="DCFA0D44"/>
    <w:lvl w:ilvl="0" w:tplc="56788B66">
      <w:start w:val="1"/>
      <w:numFmt w:val="lowerLetter"/>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9"/>
  </w:num>
  <w:num w:numId="3">
    <w:abstractNumId w:val="23"/>
  </w:num>
  <w:num w:numId="4">
    <w:abstractNumId w:val="9"/>
  </w:num>
  <w:num w:numId="5">
    <w:abstractNumId w:val="0"/>
  </w:num>
  <w:num w:numId="6">
    <w:abstractNumId w:val="17"/>
  </w:num>
  <w:num w:numId="7">
    <w:abstractNumId w:val="14"/>
  </w:num>
  <w:num w:numId="8">
    <w:abstractNumId w:val="20"/>
  </w:num>
  <w:num w:numId="9">
    <w:abstractNumId w:val="21"/>
  </w:num>
  <w:num w:numId="10">
    <w:abstractNumId w:val="11"/>
  </w:num>
  <w:num w:numId="11">
    <w:abstractNumId w:val="5"/>
  </w:num>
  <w:num w:numId="12">
    <w:abstractNumId w:val="25"/>
  </w:num>
  <w:num w:numId="13">
    <w:abstractNumId w:val="15"/>
  </w:num>
  <w:num w:numId="14">
    <w:abstractNumId w:val="26"/>
  </w:num>
  <w:num w:numId="15">
    <w:abstractNumId w:val="12"/>
  </w:num>
  <w:num w:numId="16">
    <w:abstractNumId w:val="16"/>
  </w:num>
  <w:num w:numId="17">
    <w:abstractNumId w:val="10"/>
  </w:num>
  <w:num w:numId="18">
    <w:abstractNumId w:val="4"/>
  </w:num>
  <w:num w:numId="19">
    <w:abstractNumId w:val="18"/>
  </w:num>
  <w:num w:numId="20">
    <w:abstractNumId w:val="13"/>
  </w:num>
  <w:num w:numId="21">
    <w:abstractNumId w:val="24"/>
  </w:num>
  <w:num w:numId="22">
    <w:abstractNumId w:val="7"/>
  </w:num>
  <w:num w:numId="23">
    <w:abstractNumId w:val="6"/>
  </w:num>
  <w:num w:numId="24">
    <w:abstractNumId w:val="22"/>
  </w:num>
  <w:num w:numId="25">
    <w:abstractNumId w:val="2"/>
  </w:num>
  <w:num w:numId="26">
    <w:abstractNumId w:val="1"/>
  </w:num>
  <w:num w:numId="27">
    <w:abstractNumId w:val="3"/>
  </w:num>
  <w:num w:numId="28">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x09r5wxbd5sttetremvfr2gpp9teds95ped&quot;&gt;thesis_reference_SHOIEB&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50&lt;/item&gt;&lt;item&gt;51&lt;/item&gt;&lt;item&gt;52&lt;/item&gt;&lt;item&gt;53&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record-ids&gt;&lt;/item&gt;&lt;/Libraries&gt;"/>
  </w:docVars>
  <w:rsids>
    <w:rsidRoot w:val="003A060D"/>
    <w:rsid w:val="00002519"/>
    <w:rsid w:val="00002A3E"/>
    <w:rsid w:val="00005E07"/>
    <w:rsid w:val="00010C28"/>
    <w:rsid w:val="00014328"/>
    <w:rsid w:val="00014CD5"/>
    <w:rsid w:val="00015534"/>
    <w:rsid w:val="000258E4"/>
    <w:rsid w:val="00025A12"/>
    <w:rsid w:val="00032F5B"/>
    <w:rsid w:val="000340B4"/>
    <w:rsid w:val="0003484E"/>
    <w:rsid w:val="00036FA4"/>
    <w:rsid w:val="0003725E"/>
    <w:rsid w:val="000379B1"/>
    <w:rsid w:val="00037C4B"/>
    <w:rsid w:val="00041638"/>
    <w:rsid w:val="00043079"/>
    <w:rsid w:val="000438DA"/>
    <w:rsid w:val="00047002"/>
    <w:rsid w:val="00052ABD"/>
    <w:rsid w:val="000556AB"/>
    <w:rsid w:val="000556CB"/>
    <w:rsid w:val="00056282"/>
    <w:rsid w:val="00060A04"/>
    <w:rsid w:val="00060B26"/>
    <w:rsid w:val="00067E77"/>
    <w:rsid w:val="00070CFF"/>
    <w:rsid w:val="00076B36"/>
    <w:rsid w:val="00077F0A"/>
    <w:rsid w:val="0008132E"/>
    <w:rsid w:val="0008176F"/>
    <w:rsid w:val="000844F6"/>
    <w:rsid w:val="00085C6F"/>
    <w:rsid w:val="00085CAC"/>
    <w:rsid w:val="00090D02"/>
    <w:rsid w:val="0009565B"/>
    <w:rsid w:val="000A02BD"/>
    <w:rsid w:val="000A32E5"/>
    <w:rsid w:val="000B2203"/>
    <w:rsid w:val="000B328F"/>
    <w:rsid w:val="000B376E"/>
    <w:rsid w:val="000B6E61"/>
    <w:rsid w:val="000B6F08"/>
    <w:rsid w:val="000B70F2"/>
    <w:rsid w:val="000C18E6"/>
    <w:rsid w:val="000C1AF6"/>
    <w:rsid w:val="000C24B8"/>
    <w:rsid w:val="000C41EC"/>
    <w:rsid w:val="000C61C2"/>
    <w:rsid w:val="000D0CE4"/>
    <w:rsid w:val="000D1EF7"/>
    <w:rsid w:val="000D3095"/>
    <w:rsid w:val="000D3C9E"/>
    <w:rsid w:val="000D4C0F"/>
    <w:rsid w:val="000D52FC"/>
    <w:rsid w:val="000D671D"/>
    <w:rsid w:val="000E2C9B"/>
    <w:rsid w:val="000E33AA"/>
    <w:rsid w:val="000E48EB"/>
    <w:rsid w:val="000F141B"/>
    <w:rsid w:val="000F56FF"/>
    <w:rsid w:val="000F692D"/>
    <w:rsid w:val="00105BBB"/>
    <w:rsid w:val="00106C83"/>
    <w:rsid w:val="0011067A"/>
    <w:rsid w:val="00111915"/>
    <w:rsid w:val="001178CB"/>
    <w:rsid w:val="00121BC1"/>
    <w:rsid w:val="00123146"/>
    <w:rsid w:val="00127A75"/>
    <w:rsid w:val="001315CA"/>
    <w:rsid w:val="00131699"/>
    <w:rsid w:val="00135740"/>
    <w:rsid w:val="001360D9"/>
    <w:rsid w:val="00137353"/>
    <w:rsid w:val="001440CE"/>
    <w:rsid w:val="00144B35"/>
    <w:rsid w:val="00147897"/>
    <w:rsid w:val="00147A4B"/>
    <w:rsid w:val="0015175B"/>
    <w:rsid w:val="001556A9"/>
    <w:rsid w:val="001616B1"/>
    <w:rsid w:val="0016768D"/>
    <w:rsid w:val="00172240"/>
    <w:rsid w:val="00174266"/>
    <w:rsid w:val="001745A2"/>
    <w:rsid w:val="00177E36"/>
    <w:rsid w:val="00180428"/>
    <w:rsid w:val="00183ED6"/>
    <w:rsid w:val="0018404C"/>
    <w:rsid w:val="00187691"/>
    <w:rsid w:val="001931A9"/>
    <w:rsid w:val="00194330"/>
    <w:rsid w:val="00197C25"/>
    <w:rsid w:val="001A3D29"/>
    <w:rsid w:val="001B1236"/>
    <w:rsid w:val="001B12EF"/>
    <w:rsid w:val="001B619A"/>
    <w:rsid w:val="001B6B62"/>
    <w:rsid w:val="001C3B63"/>
    <w:rsid w:val="001C4273"/>
    <w:rsid w:val="001C708B"/>
    <w:rsid w:val="001D2376"/>
    <w:rsid w:val="001D2AB3"/>
    <w:rsid w:val="001D2F24"/>
    <w:rsid w:val="001D3E6A"/>
    <w:rsid w:val="001D64C1"/>
    <w:rsid w:val="001D7A48"/>
    <w:rsid w:val="001D7A62"/>
    <w:rsid w:val="001E2404"/>
    <w:rsid w:val="001E3CCD"/>
    <w:rsid w:val="001E7FB6"/>
    <w:rsid w:val="001F263A"/>
    <w:rsid w:val="001F3884"/>
    <w:rsid w:val="00201940"/>
    <w:rsid w:val="00205204"/>
    <w:rsid w:val="002058DF"/>
    <w:rsid w:val="00206B42"/>
    <w:rsid w:val="00207992"/>
    <w:rsid w:val="002147D8"/>
    <w:rsid w:val="00221754"/>
    <w:rsid w:val="002228C3"/>
    <w:rsid w:val="00227A1D"/>
    <w:rsid w:val="0023375C"/>
    <w:rsid w:val="002420DD"/>
    <w:rsid w:val="00254F1E"/>
    <w:rsid w:val="0025670B"/>
    <w:rsid w:val="00260F9A"/>
    <w:rsid w:val="002650CF"/>
    <w:rsid w:val="00271ED6"/>
    <w:rsid w:val="00272CAD"/>
    <w:rsid w:val="00277849"/>
    <w:rsid w:val="002778EB"/>
    <w:rsid w:val="00281CA7"/>
    <w:rsid w:val="00282183"/>
    <w:rsid w:val="002869A2"/>
    <w:rsid w:val="00290771"/>
    <w:rsid w:val="00295AD0"/>
    <w:rsid w:val="002A1827"/>
    <w:rsid w:val="002A33F0"/>
    <w:rsid w:val="002B2F73"/>
    <w:rsid w:val="002B5E25"/>
    <w:rsid w:val="002C28DA"/>
    <w:rsid w:val="002D0B7D"/>
    <w:rsid w:val="002D6E20"/>
    <w:rsid w:val="002D6E58"/>
    <w:rsid w:val="002D74D4"/>
    <w:rsid w:val="002E157F"/>
    <w:rsid w:val="002E20FF"/>
    <w:rsid w:val="002E6409"/>
    <w:rsid w:val="002F0163"/>
    <w:rsid w:val="002F1953"/>
    <w:rsid w:val="002F4228"/>
    <w:rsid w:val="002F49CC"/>
    <w:rsid w:val="002F7143"/>
    <w:rsid w:val="00301A5F"/>
    <w:rsid w:val="003059B5"/>
    <w:rsid w:val="00306028"/>
    <w:rsid w:val="0030639F"/>
    <w:rsid w:val="00306FF7"/>
    <w:rsid w:val="0030767B"/>
    <w:rsid w:val="00314F3F"/>
    <w:rsid w:val="00320370"/>
    <w:rsid w:val="003218D0"/>
    <w:rsid w:val="00322008"/>
    <w:rsid w:val="003240AA"/>
    <w:rsid w:val="0033276A"/>
    <w:rsid w:val="00334E55"/>
    <w:rsid w:val="0034177A"/>
    <w:rsid w:val="003431A7"/>
    <w:rsid w:val="00343673"/>
    <w:rsid w:val="003450B1"/>
    <w:rsid w:val="00345A92"/>
    <w:rsid w:val="00347FE0"/>
    <w:rsid w:val="0035466B"/>
    <w:rsid w:val="00354B57"/>
    <w:rsid w:val="003558E6"/>
    <w:rsid w:val="003635D6"/>
    <w:rsid w:val="00370595"/>
    <w:rsid w:val="00371071"/>
    <w:rsid w:val="0037290D"/>
    <w:rsid w:val="0037525B"/>
    <w:rsid w:val="003804D9"/>
    <w:rsid w:val="00383990"/>
    <w:rsid w:val="00385E9D"/>
    <w:rsid w:val="00386E26"/>
    <w:rsid w:val="00391A07"/>
    <w:rsid w:val="00393159"/>
    <w:rsid w:val="00396207"/>
    <w:rsid w:val="00397ACF"/>
    <w:rsid w:val="003A060D"/>
    <w:rsid w:val="003A1281"/>
    <w:rsid w:val="003A2B6B"/>
    <w:rsid w:val="003A598E"/>
    <w:rsid w:val="003A6DDB"/>
    <w:rsid w:val="003B016E"/>
    <w:rsid w:val="003B03F0"/>
    <w:rsid w:val="003B13FF"/>
    <w:rsid w:val="003B25E6"/>
    <w:rsid w:val="003B27EA"/>
    <w:rsid w:val="003B38AB"/>
    <w:rsid w:val="003B6DDB"/>
    <w:rsid w:val="003B73A8"/>
    <w:rsid w:val="003B763D"/>
    <w:rsid w:val="003C100F"/>
    <w:rsid w:val="003C4BDE"/>
    <w:rsid w:val="003C55AE"/>
    <w:rsid w:val="003D30E3"/>
    <w:rsid w:val="003D411E"/>
    <w:rsid w:val="003D6158"/>
    <w:rsid w:val="003E0791"/>
    <w:rsid w:val="003E0E53"/>
    <w:rsid w:val="003E22B5"/>
    <w:rsid w:val="003E3205"/>
    <w:rsid w:val="003E47AF"/>
    <w:rsid w:val="003E4F90"/>
    <w:rsid w:val="003E7389"/>
    <w:rsid w:val="003F1757"/>
    <w:rsid w:val="003F44FC"/>
    <w:rsid w:val="0040196A"/>
    <w:rsid w:val="00401CF5"/>
    <w:rsid w:val="0040474B"/>
    <w:rsid w:val="00412F89"/>
    <w:rsid w:val="0041421C"/>
    <w:rsid w:val="0041452B"/>
    <w:rsid w:val="0041769D"/>
    <w:rsid w:val="00425BC5"/>
    <w:rsid w:val="00435720"/>
    <w:rsid w:val="0043622A"/>
    <w:rsid w:val="00436785"/>
    <w:rsid w:val="00437181"/>
    <w:rsid w:val="004431F8"/>
    <w:rsid w:val="00444FEE"/>
    <w:rsid w:val="004453E1"/>
    <w:rsid w:val="00446C56"/>
    <w:rsid w:val="004555E4"/>
    <w:rsid w:val="00461AA9"/>
    <w:rsid w:val="00462067"/>
    <w:rsid w:val="0046256D"/>
    <w:rsid w:val="004645CC"/>
    <w:rsid w:val="004723CE"/>
    <w:rsid w:val="00472B7F"/>
    <w:rsid w:val="004820EB"/>
    <w:rsid w:val="00484E82"/>
    <w:rsid w:val="004868FB"/>
    <w:rsid w:val="004870C1"/>
    <w:rsid w:val="0049337B"/>
    <w:rsid w:val="00495534"/>
    <w:rsid w:val="004A3E56"/>
    <w:rsid w:val="004A4F1C"/>
    <w:rsid w:val="004A6C5C"/>
    <w:rsid w:val="004A6ED7"/>
    <w:rsid w:val="004A6EE9"/>
    <w:rsid w:val="004B168A"/>
    <w:rsid w:val="004B1A24"/>
    <w:rsid w:val="004B2EEF"/>
    <w:rsid w:val="004B3CCC"/>
    <w:rsid w:val="004B55DC"/>
    <w:rsid w:val="004C6D98"/>
    <w:rsid w:val="004D3923"/>
    <w:rsid w:val="004E10AF"/>
    <w:rsid w:val="004E2E47"/>
    <w:rsid w:val="004E4F3F"/>
    <w:rsid w:val="004F14EC"/>
    <w:rsid w:val="004F4C28"/>
    <w:rsid w:val="0051365B"/>
    <w:rsid w:val="00513902"/>
    <w:rsid w:val="0053028C"/>
    <w:rsid w:val="00531C54"/>
    <w:rsid w:val="0053543E"/>
    <w:rsid w:val="005354E8"/>
    <w:rsid w:val="00535530"/>
    <w:rsid w:val="0054322F"/>
    <w:rsid w:val="005607E2"/>
    <w:rsid w:val="005630FC"/>
    <w:rsid w:val="00565024"/>
    <w:rsid w:val="0056741E"/>
    <w:rsid w:val="0057775C"/>
    <w:rsid w:val="00580C3A"/>
    <w:rsid w:val="00582EBC"/>
    <w:rsid w:val="005846DB"/>
    <w:rsid w:val="00584BBB"/>
    <w:rsid w:val="00585104"/>
    <w:rsid w:val="005902CE"/>
    <w:rsid w:val="00591C0F"/>
    <w:rsid w:val="00593D4C"/>
    <w:rsid w:val="00596960"/>
    <w:rsid w:val="00597E38"/>
    <w:rsid w:val="005A0AE2"/>
    <w:rsid w:val="005A2B79"/>
    <w:rsid w:val="005A4CAC"/>
    <w:rsid w:val="005B04F3"/>
    <w:rsid w:val="005B0705"/>
    <w:rsid w:val="005B6A5D"/>
    <w:rsid w:val="005C334D"/>
    <w:rsid w:val="005C67D8"/>
    <w:rsid w:val="005D4DB8"/>
    <w:rsid w:val="005D5A24"/>
    <w:rsid w:val="005F1050"/>
    <w:rsid w:val="005F4052"/>
    <w:rsid w:val="006022A1"/>
    <w:rsid w:val="0060557F"/>
    <w:rsid w:val="00605D3C"/>
    <w:rsid w:val="00610C13"/>
    <w:rsid w:val="00611523"/>
    <w:rsid w:val="00614F24"/>
    <w:rsid w:val="00616A57"/>
    <w:rsid w:val="00617AA4"/>
    <w:rsid w:val="006219B9"/>
    <w:rsid w:val="006273C0"/>
    <w:rsid w:val="00631901"/>
    <w:rsid w:val="00631976"/>
    <w:rsid w:val="00633C74"/>
    <w:rsid w:val="006459A1"/>
    <w:rsid w:val="00645A8F"/>
    <w:rsid w:val="00650C17"/>
    <w:rsid w:val="00653C73"/>
    <w:rsid w:val="00653D07"/>
    <w:rsid w:val="00660B74"/>
    <w:rsid w:val="00661C13"/>
    <w:rsid w:val="00662D15"/>
    <w:rsid w:val="00663D80"/>
    <w:rsid w:val="00671DD6"/>
    <w:rsid w:val="00681514"/>
    <w:rsid w:val="00684993"/>
    <w:rsid w:val="0069415A"/>
    <w:rsid w:val="00694263"/>
    <w:rsid w:val="0069463C"/>
    <w:rsid w:val="00697CE1"/>
    <w:rsid w:val="006A16BA"/>
    <w:rsid w:val="006A1F73"/>
    <w:rsid w:val="006A6340"/>
    <w:rsid w:val="006B121D"/>
    <w:rsid w:val="006B1D41"/>
    <w:rsid w:val="006B5145"/>
    <w:rsid w:val="006B5C7A"/>
    <w:rsid w:val="006C29A1"/>
    <w:rsid w:val="006C4A2F"/>
    <w:rsid w:val="006C6181"/>
    <w:rsid w:val="006D43DE"/>
    <w:rsid w:val="006D5E39"/>
    <w:rsid w:val="006D5F14"/>
    <w:rsid w:val="006D754E"/>
    <w:rsid w:val="006E2BA6"/>
    <w:rsid w:val="006E3332"/>
    <w:rsid w:val="006E4CE0"/>
    <w:rsid w:val="006E5FD6"/>
    <w:rsid w:val="006F10CE"/>
    <w:rsid w:val="006F4565"/>
    <w:rsid w:val="006F7E97"/>
    <w:rsid w:val="0070017B"/>
    <w:rsid w:val="007041AD"/>
    <w:rsid w:val="007041CC"/>
    <w:rsid w:val="00704CB4"/>
    <w:rsid w:val="00705086"/>
    <w:rsid w:val="00705353"/>
    <w:rsid w:val="00712DAE"/>
    <w:rsid w:val="00721AF7"/>
    <w:rsid w:val="00724977"/>
    <w:rsid w:val="00730F0A"/>
    <w:rsid w:val="0074057B"/>
    <w:rsid w:val="00745C1C"/>
    <w:rsid w:val="00745C78"/>
    <w:rsid w:val="007467EE"/>
    <w:rsid w:val="00746E16"/>
    <w:rsid w:val="00747096"/>
    <w:rsid w:val="007478E4"/>
    <w:rsid w:val="007510EC"/>
    <w:rsid w:val="00751358"/>
    <w:rsid w:val="007513FE"/>
    <w:rsid w:val="007559B1"/>
    <w:rsid w:val="00761FDB"/>
    <w:rsid w:val="007704C8"/>
    <w:rsid w:val="007739FB"/>
    <w:rsid w:val="00775701"/>
    <w:rsid w:val="00776208"/>
    <w:rsid w:val="00777E64"/>
    <w:rsid w:val="00783D95"/>
    <w:rsid w:val="00784152"/>
    <w:rsid w:val="0078679A"/>
    <w:rsid w:val="00790FDD"/>
    <w:rsid w:val="00792E9F"/>
    <w:rsid w:val="00793E14"/>
    <w:rsid w:val="007A2B3F"/>
    <w:rsid w:val="007A3C32"/>
    <w:rsid w:val="007A42A8"/>
    <w:rsid w:val="007B3298"/>
    <w:rsid w:val="007B686D"/>
    <w:rsid w:val="007B691F"/>
    <w:rsid w:val="007B750B"/>
    <w:rsid w:val="007C7646"/>
    <w:rsid w:val="007D03BE"/>
    <w:rsid w:val="007D1412"/>
    <w:rsid w:val="007D7ADB"/>
    <w:rsid w:val="007E5847"/>
    <w:rsid w:val="007F2648"/>
    <w:rsid w:val="007F3CA2"/>
    <w:rsid w:val="007F7A84"/>
    <w:rsid w:val="008006BE"/>
    <w:rsid w:val="008007BF"/>
    <w:rsid w:val="00804DB6"/>
    <w:rsid w:val="008055D3"/>
    <w:rsid w:val="00822258"/>
    <w:rsid w:val="00823908"/>
    <w:rsid w:val="0082504F"/>
    <w:rsid w:val="00827F2A"/>
    <w:rsid w:val="008310F5"/>
    <w:rsid w:val="0083157F"/>
    <w:rsid w:val="00833879"/>
    <w:rsid w:val="00834AE4"/>
    <w:rsid w:val="00843C0B"/>
    <w:rsid w:val="00843E7E"/>
    <w:rsid w:val="00844477"/>
    <w:rsid w:val="00845EA9"/>
    <w:rsid w:val="00851C56"/>
    <w:rsid w:val="008605DB"/>
    <w:rsid w:val="00862624"/>
    <w:rsid w:val="008628DF"/>
    <w:rsid w:val="0086523C"/>
    <w:rsid w:val="008655EB"/>
    <w:rsid w:val="00871D53"/>
    <w:rsid w:val="008730B7"/>
    <w:rsid w:val="008756B8"/>
    <w:rsid w:val="008827F8"/>
    <w:rsid w:val="008845F1"/>
    <w:rsid w:val="008927CE"/>
    <w:rsid w:val="008955F4"/>
    <w:rsid w:val="00896FC1"/>
    <w:rsid w:val="00897B5F"/>
    <w:rsid w:val="008A4233"/>
    <w:rsid w:val="008A4554"/>
    <w:rsid w:val="008A4E58"/>
    <w:rsid w:val="008A4F22"/>
    <w:rsid w:val="008A5298"/>
    <w:rsid w:val="008A5C7E"/>
    <w:rsid w:val="008A62AA"/>
    <w:rsid w:val="008B47C7"/>
    <w:rsid w:val="008B7F11"/>
    <w:rsid w:val="008C1655"/>
    <w:rsid w:val="008C4A8E"/>
    <w:rsid w:val="008E1C26"/>
    <w:rsid w:val="008E1CF0"/>
    <w:rsid w:val="008E2820"/>
    <w:rsid w:val="008F1822"/>
    <w:rsid w:val="008F57AD"/>
    <w:rsid w:val="008F68C5"/>
    <w:rsid w:val="00902D5D"/>
    <w:rsid w:val="00913A97"/>
    <w:rsid w:val="00917D6C"/>
    <w:rsid w:val="00920D28"/>
    <w:rsid w:val="00921BF4"/>
    <w:rsid w:val="009224AC"/>
    <w:rsid w:val="0092250B"/>
    <w:rsid w:val="00923186"/>
    <w:rsid w:val="00923F84"/>
    <w:rsid w:val="00924586"/>
    <w:rsid w:val="009245C5"/>
    <w:rsid w:val="00926372"/>
    <w:rsid w:val="00926AEF"/>
    <w:rsid w:val="00927233"/>
    <w:rsid w:val="009277E2"/>
    <w:rsid w:val="0093228B"/>
    <w:rsid w:val="00934D08"/>
    <w:rsid w:val="00941CCD"/>
    <w:rsid w:val="009501BE"/>
    <w:rsid w:val="00952917"/>
    <w:rsid w:val="00952E73"/>
    <w:rsid w:val="00962A42"/>
    <w:rsid w:val="009671ED"/>
    <w:rsid w:val="00967322"/>
    <w:rsid w:val="00972E9E"/>
    <w:rsid w:val="0097520C"/>
    <w:rsid w:val="00981B1B"/>
    <w:rsid w:val="00982F7C"/>
    <w:rsid w:val="009868D9"/>
    <w:rsid w:val="00992176"/>
    <w:rsid w:val="00992C28"/>
    <w:rsid w:val="009960BE"/>
    <w:rsid w:val="0099645D"/>
    <w:rsid w:val="009971FE"/>
    <w:rsid w:val="009A1991"/>
    <w:rsid w:val="009A7BED"/>
    <w:rsid w:val="009B009F"/>
    <w:rsid w:val="009B0180"/>
    <w:rsid w:val="009B14B7"/>
    <w:rsid w:val="009B4367"/>
    <w:rsid w:val="009B49FC"/>
    <w:rsid w:val="009C2259"/>
    <w:rsid w:val="009C47C8"/>
    <w:rsid w:val="009C4FEF"/>
    <w:rsid w:val="009D17DE"/>
    <w:rsid w:val="009D2048"/>
    <w:rsid w:val="009D2BBF"/>
    <w:rsid w:val="009D393A"/>
    <w:rsid w:val="009D4DD5"/>
    <w:rsid w:val="009D527E"/>
    <w:rsid w:val="009E0412"/>
    <w:rsid w:val="009E3671"/>
    <w:rsid w:val="009E63E6"/>
    <w:rsid w:val="009F2532"/>
    <w:rsid w:val="009F6B90"/>
    <w:rsid w:val="00A0094B"/>
    <w:rsid w:val="00A03EA3"/>
    <w:rsid w:val="00A07FBA"/>
    <w:rsid w:val="00A11A7B"/>
    <w:rsid w:val="00A11D69"/>
    <w:rsid w:val="00A14A17"/>
    <w:rsid w:val="00A20C49"/>
    <w:rsid w:val="00A23A5D"/>
    <w:rsid w:val="00A25297"/>
    <w:rsid w:val="00A34FE6"/>
    <w:rsid w:val="00A428A9"/>
    <w:rsid w:val="00A43299"/>
    <w:rsid w:val="00A460F3"/>
    <w:rsid w:val="00A50007"/>
    <w:rsid w:val="00A52C12"/>
    <w:rsid w:val="00A5626C"/>
    <w:rsid w:val="00A67CAD"/>
    <w:rsid w:val="00A72C9D"/>
    <w:rsid w:val="00A76D67"/>
    <w:rsid w:val="00A77004"/>
    <w:rsid w:val="00A773AA"/>
    <w:rsid w:val="00A77967"/>
    <w:rsid w:val="00A8070F"/>
    <w:rsid w:val="00A84495"/>
    <w:rsid w:val="00A84C4E"/>
    <w:rsid w:val="00A84FC5"/>
    <w:rsid w:val="00A85981"/>
    <w:rsid w:val="00A90647"/>
    <w:rsid w:val="00A94BB0"/>
    <w:rsid w:val="00A96143"/>
    <w:rsid w:val="00AA0B13"/>
    <w:rsid w:val="00AA12C0"/>
    <w:rsid w:val="00AA14AF"/>
    <w:rsid w:val="00AA1B3B"/>
    <w:rsid w:val="00AA4AED"/>
    <w:rsid w:val="00AB12AB"/>
    <w:rsid w:val="00AC20CA"/>
    <w:rsid w:val="00AC4F52"/>
    <w:rsid w:val="00AC5E50"/>
    <w:rsid w:val="00AD352B"/>
    <w:rsid w:val="00AD44DF"/>
    <w:rsid w:val="00AE28B8"/>
    <w:rsid w:val="00AE5C26"/>
    <w:rsid w:val="00AF0BB2"/>
    <w:rsid w:val="00AF1E26"/>
    <w:rsid w:val="00B01112"/>
    <w:rsid w:val="00B01D0B"/>
    <w:rsid w:val="00B04FCB"/>
    <w:rsid w:val="00B06B3D"/>
    <w:rsid w:val="00B105C3"/>
    <w:rsid w:val="00B13AC0"/>
    <w:rsid w:val="00B14A42"/>
    <w:rsid w:val="00B14BD0"/>
    <w:rsid w:val="00B22A62"/>
    <w:rsid w:val="00B23C38"/>
    <w:rsid w:val="00B242CA"/>
    <w:rsid w:val="00B26394"/>
    <w:rsid w:val="00B27CEB"/>
    <w:rsid w:val="00B34F10"/>
    <w:rsid w:val="00B36426"/>
    <w:rsid w:val="00B37DBD"/>
    <w:rsid w:val="00B4311E"/>
    <w:rsid w:val="00B452B2"/>
    <w:rsid w:val="00B47AA4"/>
    <w:rsid w:val="00B55E4F"/>
    <w:rsid w:val="00B563E3"/>
    <w:rsid w:val="00B622DD"/>
    <w:rsid w:val="00B62A12"/>
    <w:rsid w:val="00B635D9"/>
    <w:rsid w:val="00B6612F"/>
    <w:rsid w:val="00B72D7A"/>
    <w:rsid w:val="00B73874"/>
    <w:rsid w:val="00B840E3"/>
    <w:rsid w:val="00B84507"/>
    <w:rsid w:val="00B91E22"/>
    <w:rsid w:val="00B92032"/>
    <w:rsid w:val="00B935B2"/>
    <w:rsid w:val="00BA1A3A"/>
    <w:rsid w:val="00BA1B12"/>
    <w:rsid w:val="00BA1D05"/>
    <w:rsid w:val="00BA3070"/>
    <w:rsid w:val="00BA415B"/>
    <w:rsid w:val="00BA4493"/>
    <w:rsid w:val="00BA55FC"/>
    <w:rsid w:val="00BA5E13"/>
    <w:rsid w:val="00BA6C36"/>
    <w:rsid w:val="00BB27BC"/>
    <w:rsid w:val="00BB2DDE"/>
    <w:rsid w:val="00BB3F72"/>
    <w:rsid w:val="00BB678C"/>
    <w:rsid w:val="00BC1FBF"/>
    <w:rsid w:val="00BD1142"/>
    <w:rsid w:val="00BD2769"/>
    <w:rsid w:val="00BD27FB"/>
    <w:rsid w:val="00BD45C8"/>
    <w:rsid w:val="00BD6CA1"/>
    <w:rsid w:val="00BE5409"/>
    <w:rsid w:val="00BE5923"/>
    <w:rsid w:val="00BE7077"/>
    <w:rsid w:val="00C07E65"/>
    <w:rsid w:val="00C132BB"/>
    <w:rsid w:val="00C16C66"/>
    <w:rsid w:val="00C27649"/>
    <w:rsid w:val="00C30CCE"/>
    <w:rsid w:val="00C36E17"/>
    <w:rsid w:val="00C3745C"/>
    <w:rsid w:val="00C378FA"/>
    <w:rsid w:val="00C4062A"/>
    <w:rsid w:val="00C408D9"/>
    <w:rsid w:val="00C4117D"/>
    <w:rsid w:val="00C4221D"/>
    <w:rsid w:val="00C4480F"/>
    <w:rsid w:val="00C47743"/>
    <w:rsid w:val="00C51566"/>
    <w:rsid w:val="00C52628"/>
    <w:rsid w:val="00C52977"/>
    <w:rsid w:val="00C53317"/>
    <w:rsid w:val="00C56BBB"/>
    <w:rsid w:val="00C63C23"/>
    <w:rsid w:val="00C71D4C"/>
    <w:rsid w:val="00C71F1E"/>
    <w:rsid w:val="00C81D18"/>
    <w:rsid w:val="00C8326D"/>
    <w:rsid w:val="00C85E51"/>
    <w:rsid w:val="00C92079"/>
    <w:rsid w:val="00C97058"/>
    <w:rsid w:val="00C970FA"/>
    <w:rsid w:val="00C97547"/>
    <w:rsid w:val="00C97D95"/>
    <w:rsid w:val="00CA0971"/>
    <w:rsid w:val="00CA4232"/>
    <w:rsid w:val="00CB0BB6"/>
    <w:rsid w:val="00CB6EE9"/>
    <w:rsid w:val="00CC2492"/>
    <w:rsid w:val="00CC4A4E"/>
    <w:rsid w:val="00CC5DAA"/>
    <w:rsid w:val="00CC7FA9"/>
    <w:rsid w:val="00CD0846"/>
    <w:rsid w:val="00CE1629"/>
    <w:rsid w:val="00CF0FDD"/>
    <w:rsid w:val="00CF217B"/>
    <w:rsid w:val="00D0277C"/>
    <w:rsid w:val="00D0477F"/>
    <w:rsid w:val="00D0482E"/>
    <w:rsid w:val="00D15F6D"/>
    <w:rsid w:val="00D23514"/>
    <w:rsid w:val="00D23D64"/>
    <w:rsid w:val="00D31B87"/>
    <w:rsid w:val="00D32A4D"/>
    <w:rsid w:val="00D332B1"/>
    <w:rsid w:val="00D372A7"/>
    <w:rsid w:val="00D417E2"/>
    <w:rsid w:val="00D418C5"/>
    <w:rsid w:val="00D42E1A"/>
    <w:rsid w:val="00D447A9"/>
    <w:rsid w:val="00D52A6A"/>
    <w:rsid w:val="00D5505E"/>
    <w:rsid w:val="00D553FC"/>
    <w:rsid w:val="00D55D8C"/>
    <w:rsid w:val="00D63BFF"/>
    <w:rsid w:val="00D72088"/>
    <w:rsid w:val="00D7357F"/>
    <w:rsid w:val="00D74A22"/>
    <w:rsid w:val="00D83399"/>
    <w:rsid w:val="00D85EA1"/>
    <w:rsid w:val="00D91556"/>
    <w:rsid w:val="00D94699"/>
    <w:rsid w:val="00DA0169"/>
    <w:rsid w:val="00DA10D5"/>
    <w:rsid w:val="00DA1971"/>
    <w:rsid w:val="00DA2A6D"/>
    <w:rsid w:val="00DA395B"/>
    <w:rsid w:val="00DB093E"/>
    <w:rsid w:val="00DB47D8"/>
    <w:rsid w:val="00DB4951"/>
    <w:rsid w:val="00DB664C"/>
    <w:rsid w:val="00DC3936"/>
    <w:rsid w:val="00DC7F71"/>
    <w:rsid w:val="00DD1758"/>
    <w:rsid w:val="00DD17D4"/>
    <w:rsid w:val="00DD21D9"/>
    <w:rsid w:val="00DE1EF7"/>
    <w:rsid w:val="00DE50F8"/>
    <w:rsid w:val="00DF124D"/>
    <w:rsid w:val="00DF28BA"/>
    <w:rsid w:val="00DF7412"/>
    <w:rsid w:val="00E01C9C"/>
    <w:rsid w:val="00E022EA"/>
    <w:rsid w:val="00E0501B"/>
    <w:rsid w:val="00E06B77"/>
    <w:rsid w:val="00E119D5"/>
    <w:rsid w:val="00E13792"/>
    <w:rsid w:val="00E1675B"/>
    <w:rsid w:val="00E20B9A"/>
    <w:rsid w:val="00E23436"/>
    <w:rsid w:val="00E252B0"/>
    <w:rsid w:val="00E2729D"/>
    <w:rsid w:val="00E3055B"/>
    <w:rsid w:val="00E33F7E"/>
    <w:rsid w:val="00E37A4C"/>
    <w:rsid w:val="00E400BE"/>
    <w:rsid w:val="00E453E8"/>
    <w:rsid w:val="00E53D7E"/>
    <w:rsid w:val="00E54983"/>
    <w:rsid w:val="00E5619E"/>
    <w:rsid w:val="00E6062A"/>
    <w:rsid w:val="00E6458E"/>
    <w:rsid w:val="00E74A80"/>
    <w:rsid w:val="00E77477"/>
    <w:rsid w:val="00E81245"/>
    <w:rsid w:val="00E8354F"/>
    <w:rsid w:val="00E839AC"/>
    <w:rsid w:val="00E83FAC"/>
    <w:rsid w:val="00E905B2"/>
    <w:rsid w:val="00E915E0"/>
    <w:rsid w:val="00E948D0"/>
    <w:rsid w:val="00E95693"/>
    <w:rsid w:val="00E97369"/>
    <w:rsid w:val="00EA6FEB"/>
    <w:rsid w:val="00EA753D"/>
    <w:rsid w:val="00EA7E4F"/>
    <w:rsid w:val="00EB040A"/>
    <w:rsid w:val="00EB292E"/>
    <w:rsid w:val="00EB5401"/>
    <w:rsid w:val="00EC0997"/>
    <w:rsid w:val="00EC5E88"/>
    <w:rsid w:val="00ED261E"/>
    <w:rsid w:val="00ED75BF"/>
    <w:rsid w:val="00EE3797"/>
    <w:rsid w:val="00EE6301"/>
    <w:rsid w:val="00EF1547"/>
    <w:rsid w:val="00EF47CF"/>
    <w:rsid w:val="00EF6352"/>
    <w:rsid w:val="00EF6435"/>
    <w:rsid w:val="00F02A71"/>
    <w:rsid w:val="00F061D4"/>
    <w:rsid w:val="00F10281"/>
    <w:rsid w:val="00F1205C"/>
    <w:rsid w:val="00F1228A"/>
    <w:rsid w:val="00F12451"/>
    <w:rsid w:val="00F163E0"/>
    <w:rsid w:val="00F240BC"/>
    <w:rsid w:val="00F24B56"/>
    <w:rsid w:val="00F27248"/>
    <w:rsid w:val="00F27FE4"/>
    <w:rsid w:val="00F345DE"/>
    <w:rsid w:val="00F444CB"/>
    <w:rsid w:val="00F46A49"/>
    <w:rsid w:val="00F50814"/>
    <w:rsid w:val="00F53950"/>
    <w:rsid w:val="00F56CB5"/>
    <w:rsid w:val="00F6021C"/>
    <w:rsid w:val="00F61573"/>
    <w:rsid w:val="00F625CF"/>
    <w:rsid w:val="00F634DD"/>
    <w:rsid w:val="00F64D29"/>
    <w:rsid w:val="00F71353"/>
    <w:rsid w:val="00F73390"/>
    <w:rsid w:val="00F734C2"/>
    <w:rsid w:val="00F7660E"/>
    <w:rsid w:val="00F80E86"/>
    <w:rsid w:val="00F81F81"/>
    <w:rsid w:val="00F858D7"/>
    <w:rsid w:val="00F95513"/>
    <w:rsid w:val="00FA2425"/>
    <w:rsid w:val="00FA6A2E"/>
    <w:rsid w:val="00FB4FDC"/>
    <w:rsid w:val="00FC5834"/>
    <w:rsid w:val="00FC5D6F"/>
    <w:rsid w:val="00FC6A58"/>
    <w:rsid w:val="00FD6ECA"/>
    <w:rsid w:val="00FD71CA"/>
    <w:rsid w:val="00FE05AD"/>
    <w:rsid w:val="00FE134E"/>
    <w:rsid w:val="00FF2A2F"/>
    <w:rsid w:val="00FF3A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E905B2"/>
    <w:pPr>
      <w:numPr>
        <w:numId w:val="28"/>
      </w:numPr>
      <w:tabs>
        <w:tab w:val="left" w:pos="2160"/>
      </w:tabs>
      <w:spacing w:line="480" w:lineRule="auto"/>
      <w:ind w:left="90"/>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992176"/>
    <w:pPr>
      <w:keepNext/>
      <w:numPr>
        <w:ilvl w:val="1"/>
        <w:numId w:val="28"/>
      </w:numPr>
      <w:spacing w:line="480" w:lineRule="auto"/>
      <w:jc w:val="center"/>
      <w:outlineLvl w:val="1"/>
    </w:pPr>
    <w:rPr>
      <w:rFonts w:asciiTheme="majorHAnsi" w:eastAsiaTheme="minorEastAsia" w:hAnsiTheme="majorHAnsi"/>
      <w:b/>
      <w:bCs/>
      <w:iCs/>
      <w:sz w:val="24"/>
      <w:szCs w:val="28"/>
      <w:lang w:bidi="en-US"/>
    </w:rPr>
  </w:style>
  <w:style w:type="paragraph" w:styleId="Heading3">
    <w:name w:val="heading 3"/>
    <w:next w:val="Normal"/>
    <w:link w:val="Heading3Char"/>
    <w:autoRedefine/>
    <w:uiPriority w:val="9"/>
    <w:unhideWhenUsed/>
    <w:qFormat/>
    <w:rsid w:val="00992176"/>
    <w:pPr>
      <w:keepNext/>
      <w:numPr>
        <w:ilvl w:val="2"/>
        <w:numId w:val="28"/>
      </w:numPr>
      <w:spacing w:line="480" w:lineRule="auto"/>
      <w:jc w:val="center"/>
      <w:outlineLvl w:val="2"/>
    </w:pPr>
    <w:rPr>
      <w:rFonts w:asciiTheme="majorHAnsi" w:eastAsiaTheme="minorEastAsia"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numPr>
        <w:ilvl w:val="3"/>
        <w:numId w:val="28"/>
      </w:numPr>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numPr>
        <w:ilvl w:val="4"/>
        <w:numId w:val="28"/>
      </w:num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numPr>
        <w:ilvl w:val="5"/>
        <w:numId w:val="28"/>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numPr>
        <w:ilvl w:val="6"/>
        <w:numId w:val="28"/>
      </w:numPr>
      <w:spacing w:before="240" w:after="60"/>
      <w:outlineLvl w:val="6"/>
    </w:pPr>
  </w:style>
  <w:style w:type="paragraph" w:styleId="Heading8">
    <w:name w:val="heading 8"/>
    <w:basedOn w:val="Normal"/>
    <w:next w:val="Normal"/>
    <w:link w:val="Heading8Char"/>
    <w:uiPriority w:val="9"/>
    <w:semiHidden/>
    <w:unhideWhenUsed/>
    <w:qFormat/>
    <w:rsid w:val="003A060D"/>
    <w:pPr>
      <w:numPr>
        <w:ilvl w:val="7"/>
        <w:numId w:val="28"/>
      </w:numPr>
      <w:spacing w:before="240" w:after="60"/>
      <w:outlineLvl w:val="7"/>
    </w:pPr>
    <w:rPr>
      <w:i/>
      <w:iCs/>
    </w:rPr>
  </w:style>
  <w:style w:type="paragraph" w:styleId="Heading9">
    <w:name w:val="heading 9"/>
    <w:basedOn w:val="Normal"/>
    <w:next w:val="Normal"/>
    <w:link w:val="Heading9Char"/>
    <w:uiPriority w:val="9"/>
    <w:semiHidden/>
    <w:unhideWhenUsed/>
    <w:qFormat/>
    <w:rsid w:val="003A060D"/>
    <w:pPr>
      <w:numPr>
        <w:ilvl w:val="8"/>
        <w:numId w:val="28"/>
      </w:num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05B2"/>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992176"/>
    <w:rPr>
      <w:rFonts w:asciiTheme="majorHAnsi" w:eastAsiaTheme="minorEastAsia" w:hAnsiTheme="majorHAnsi"/>
      <w:b/>
      <w:bCs/>
      <w:iCs/>
      <w:sz w:val="24"/>
      <w:szCs w:val="28"/>
      <w:lang w:bidi="en-US"/>
    </w:rPr>
  </w:style>
  <w:style w:type="character" w:customStyle="1" w:styleId="Heading3Char">
    <w:name w:val="Heading 3 Char"/>
    <w:basedOn w:val="DefaultParagraphFont"/>
    <w:link w:val="Heading3"/>
    <w:uiPriority w:val="9"/>
    <w:rsid w:val="00992176"/>
    <w:rPr>
      <w:rFonts w:asciiTheme="majorHAnsi" w:eastAsiaTheme="minorEastAsia"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asciiTheme="minorHAnsi" w:hAnsiTheme="minorHAnsi"/>
      <w:b/>
      <w:bCs/>
      <w:sz w:val="28"/>
      <w:szCs w:val="28"/>
      <w:lang w:bidi="en-US"/>
    </w:rPr>
  </w:style>
  <w:style w:type="character" w:customStyle="1" w:styleId="Heading5Char">
    <w:name w:val="Heading 5 Char"/>
    <w:basedOn w:val="DefaultParagraphFont"/>
    <w:link w:val="Heading5"/>
    <w:uiPriority w:val="9"/>
    <w:semiHidden/>
    <w:rsid w:val="003A060D"/>
    <w:rPr>
      <w:rFonts w:asciiTheme="minorHAnsi" w:hAnsiTheme="minorHAnsi"/>
      <w:b/>
      <w:bCs/>
      <w:i/>
      <w:iCs/>
      <w:sz w:val="26"/>
      <w:szCs w:val="26"/>
      <w:lang w:bidi="en-US"/>
    </w:rPr>
  </w:style>
  <w:style w:type="character" w:customStyle="1" w:styleId="Heading6Char">
    <w:name w:val="Heading 6 Char"/>
    <w:basedOn w:val="DefaultParagraphFont"/>
    <w:link w:val="Heading6"/>
    <w:uiPriority w:val="9"/>
    <w:semiHidden/>
    <w:rsid w:val="003A060D"/>
    <w:rPr>
      <w:rFonts w:asciiTheme="minorHAnsi" w:hAnsiTheme="minorHAnsi"/>
      <w:b/>
      <w:bCs/>
      <w:sz w:val="22"/>
      <w:szCs w:val="22"/>
      <w:lang w:bidi="en-US"/>
    </w:rPr>
  </w:style>
  <w:style w:type="character" w:customStyle="1" w:styleId="Heading7Char">
    <w:name w:val="Heading 7 Char"/>
    <w:basedOn w:val="DefaultParagraphFont"/>
    <w:link w:val="Heading7"/>
    <w:uiPriority w:val="9"/>
    <w:semiHidden/>
    <w:rsid w:val="003A060D"/>
    <w:rPr>
      <w:rFonts w:asciiTheme="minorHAnsi" w:hAnsiTheme="minorHAnsi"/>
      <w:sz w:val="24"/>
      <w:szCs w:val="24"/>
      <w:lang w:bidi="en-US"/>
    </w:rPr>
  </w:style>
  <w:style w:type="character" w:customStyle="1" w:styleId="Heading8Char">
    <w:name w:val="Heading 8 Char"/>
    <w:basedOn w:val="DefaultParagraphFont"/>
    <w:link w:val="Heading8"/>
    <w:uiPriority w:val="9"/>
    <w:semiHidden/>
    <w:rsid w:val="003A060D"/>
    <w:rPr>
      <w:rFonts w:asciiTheme="minorHAnsi" w:hAnsiTheme="minorHAnsi"/>
      <w:i/>
      <w:iCs/>
      <w:sz w:val="24"/>
      <w:szCs w:val="24"/>
      <w:lang w:bidi="en-US"/>
    </w:rPr>
  </w:style>
  <w:style w:type="character" w:customStyle="1" w:styleId="Heading9Char">
    <w:name w:val="Heading 9 Char"/>
    <w:basedOn w:val="DefaultParagraphFont"/>
    <w:link w:val="Heading9"/>
    <w:uiPriority w:val="9"/>
    <w:semiHidden/>
    <w:rsid w:val="003A060D"/>
    <w:rPr>
      <w:sz w:val="22"/>
      <w:szCs w:val="22"/>
      <w:lang w:bidi="en-US"/>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b/>
      <w:sz w:val="28"/>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semiHidden/>
    <w:unhideWhenUsed/>
    <w:rsid w:val="008E1C26"/>
    <w:pPr>
      <w:tabs>
        <w:tab w:val="center" w:pos="4680"/>
        <w:tab w:val="right" w:pos="9360"/>
      </w:tabs>
    </w:pPr>
  </w:style>
  <w:style w:type="character" w:customStyle="1" w:styleId="HeaderChar">
    <w:name w:val="Header Char"/>
    <w:basedOn w:val="DefaultParagraphFont"/>
    <w:link w:val="Header"/>
    <w:uiPriority w:val="99"/>
    <w:semiHidden/>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4C6D98"/>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ind w:left="720"/>
      <w:contextualSpacing/>
    </w:pPr>
  </w:style>
  <w:style w:type="paragraph" w:customStyle="1" w:styleId="EndNoteBibliographyTitle">
    <w:name w:val="EndNote Bibliography Title"/>
    <w:basedOn w:val="Normal"/>
    <w:link w:val="EndNoteBibliographyTitleChar"/>
    <w:rsid w:val="009D527E"/>
    <w:pPr>
      <w:jc w:val="center"/>
    </w:pPr>
    <w:rPr>
      <w:rFonts w:ascii="Times New Roman" w:hAnsi="Times New Roman"/>
      <w:noProof/>
    </w:rPr>
  </w:style>
  <w:style w:type="character" w:customStyle="1" w:styleId="EndNoteBibliographyTitleChar">
    <w:name w:val="EndNote Bibliography Title Char"/>
    <w:basedOn w:val="DefaultParagraphFont"/>
    <w:link w:val="EndNoteBibliographyTitle"/>
    <w:rsid w:val="009D527E"/>
    <w:rPr>
      <w:noProof/>
      <w:sz w:val="24"/>
      <w:szCs w:val="24"/>
      <w:lang w:bidi="en-US"/>
    </w:rPr>
  </w:style>
  <w:style w:type="paragraph" w:customStyle="1" w:styleId="EndNoteBibliography">
    <w:name w:val="EndNote Bibliography"/>
    <w:basedOn w:val="Normal"/>
    <w:link w:val="EndNoteBibliographyChar"/>
    <w:rsid w:val="009D527E"/>
    <w:pPr>
      <w:spacing w:line="240" w:lineRule="auto"/>
    </w:pPr>
    <w:rPr>
      <w:rFonts w:ascii="Times New Roman" w:hAnsi="Times New Roman"/>
      <w:noProof/>
    </w:rPr>
  </w:style>
  <w:style w:type="character" w:customStyle="1" w:styleId="EndNoteBibliographyChar">
    <w:name w:val="EndNote Bibliography Char"/>
    <w:basedOn w:val="DefaultParagraphFont"/>
    <w:link w:val="EndNoteBibliography"/>
    <w:rsid w:val="009D527E"/>
    <w:rPr>
      <w:noProof/>
      <w:sz w:val="24"/>
      <w:szCs w:val="24"/>
      <w:lang w:bidi="en-US"/>
    </w:rPr>
  </w:style>
  <w:style w:type="paragraph" w:customStyle="1" w:styleId="Newparagraph">
    <w:name w:val="New paragraph"/>
    <w:basedOn w:val="Normal"/>
    <w:qFormat/>
    <w:rsid w:val="00745C78"/>
    <w:pPr>
      <w:ind w:firstLine="720"/>
    </w:pPr>
    <w:rPr>
      <w:rFonts w:ascii="Times New Roman" w:hAnsi="Times New Roman"/>
      <w:lang w:val="en-GB" w:eastAsia="en-GB"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tiff"/><Relationship Id="rId21" Type="http://schemas.openxmlformats.org/officeDocument/2006/relationships/image" Target="media/image12.jpe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tif"/><Relationship Id="rId50" Type="http://schemas.openxmlformats.org/officeDocument/2006/relationships/image" Target="media/image41.tif"/><Relationship Id="rId55" Type="http://schemas.openxmlformats.org/officeDocument/2006/relationships/image" Target="media/image46.png"/><Relationship Id="rId63" Type="http://schemas.openxmlformats.org/officeDocument/2006/relationships/image" Target="media/image54.png"/><Relationship Id="rId68" Type="http://schemas.openxmlformats.org/officeDocument/2006/relationships/image" Target="media/image59.jpeg"/><Relationship Id="rId76" Type="http://schemas.openxmlformats.org/officeDocument/2006/relationships/image" Target="media/image67.jpeg"/><Relationship Id="rId84" Type="http://schemas.openxmlformats.org/officeDocument/2006/relationships/image" Target="media/image75.tif"/><Relationship Id="rId89" Type="http://schemas.openxmlformats.org/officeDocument/2006/relationships/image" Target="media/image80.png"/><Relationship Id="rId97" Type="http://schemas.openxmlformats.org/officeDocument/2006/relationships/image" Target="media/image88.JPG"/><Relationship Id="rId7" Type="http://schemas.openxmlformats.org/officeDocument/2006/relationships/footnotes" Target="footnotes.xml"/><Relationship Id="rId71" Type="http://schemas.openxmlformats.org/officeDocument/2006/relationships/image" Target="media/image62.tiff"/><Relationship Id="rId92" Type="http://schemas.openxmlformats.org/officeDocument/2006/relationships/image" Target="media/image83.jpeg"/><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20.png"/><Relationship Id="rId11" Type="http://schemas.openxmlformats.org/officeDocument/2006/relationships/image" Target="media/image2.jpeg"/><Relationship Id="rId24" Type="http://schemas.openxmlformats.org/officeDocument/2006/relationships/image" Target="media/image15.tiff"/><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tif"/><Relationship Id="rId45" Type="http://schemas.openxmlformats.org/officeDocument/2006/relationships/image" Target="media/image36.jpeg"/><Relationship Id="rId53" Type="http://schemas.openxmlformats.org/officeDocument/2006/relationships/image" Target="media/image44.jpeg"/><Relationship Id="rId58" Type="http://schemas.openxmlformats.org/officeDocument/2006/relationships/image" Target="media/image49.tif"/><Relationship Id="rId66" Type="http://schemas.openxmlformats.org/officeDocument/2006/relationships/image" Target="media/image57.tif"/><Relationship Id="rId74" Type="http://schemas.openxmlformats.org/officeDocument/2006/relationships/image" Target="media/image65.jpeg"/><Relationship Id="rId79" Type="http://schemas.openxmlformats.org/officeDocument/2006/relationships/image" Target="media/image70.jpeg"/><Relationship Id="rId87" Type="http://schemas.openxmlformats.org/officeDocument/2006/relationships/image" Target="media/image78.png"/><Relationship Id="rId102"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image" Target="media/image52.tif"/><Relationship Id="rId82" Type="http://schemas.openxmlformats.org/officeDocument/2006/relationships/image" Target="media/image73.jpeg"/><Relationship Id="rId90" Type="http://schemas.openxmlformats.org/officeDocument/2006/relationships/image" Target="media/image81.png"/><Relationship Id="rId95" Type="http://schemas.openxmlformats.org/officeDocument/2006/relationships/image" Target="media/image86.jpeg"/><Relationship Id="rId19" Type="http://schemas.openxmlformats.org/officeDocument/2006/relationships/image" Target="media/image10.tiff"/><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png"/><Relationship Id="rId30" Type="http://schemas.openxmlformats.org/officeDocument/2006/relationships/image" Target="media/image21.tiff"/><Relationship Id="rId35" Type="http://schemas.openxmlformats.org/officeDocument/2006/relationships/image" Target="media/image26.png"/><Relationship Id="rId43" Type="http://schemas.openxmlformats.org/officeDocument/2006/relationships/image" Target="media/image34.jpeg"/><Relationship Id="rId48" Type="http://schemas.openxmlformats.org/officeDocument/2006/relationships/image" Target="media/image39.tif"/><Relationship Id="rId56" Type="http://schemas.openxmlformats.org/officeDocument/2006/relationships/image" Target="media/image47.tif"/><Relationship Id="rId64" Type="http://schemas.openxmlformats.org/officeDocument/2006/relationships/image" Target="media/image55.png"/><Relationship Id="rId69" Type="http://schemas.openxmlformats.org/officeDocument/2006/relationships/image" Target="media/image60.jpeg"/><Relationship Id="rId77" Type="http://schemas.openxmlformats.org/officeDocument/2006/relationships/image" Target="media/image68.jpeg"/><Relationship Id="rId100"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42.tif"/><Relationship Id="rId72" Type="http://schemas.openxmlformats.org/officeDocument/2006/relationships/image" Target="media/image63.jpeg"/><Relationship Id="rId80" Type="http://schemas.openxmlformats.org/officeDocument/2006/relationships/image" Target="media/image71.jpeg"/><Relationship Id="rId85" Type="http://schemas.openxmlformats.org/officeDocument/2006/relationships/image" Target="media/image76.tif"/><Relationship Id="rId93" Type="http://schemas.openxmlformats.org/officeDocument/2006/relationships/image" Target="media/image84.tiff"/><Relationship Id="rId98" Type="http://schemas.openxmlformats.org/officeDocument/2006/relationships/hyperlink" Target="http://pyrografproducts.com/nanofiber.html" TargetMode="External"/><Relationship Id="rId3" Type="http://schemas.openxmlformats.org/officeDocument/2006/relationships/styles" Target="styles.xml"/><Relationship Id="rId12" Type="http://schemas.openxmlformats.org/officeDocument/2006/relationships/image" Target="media/image3.jpg"/><Relationship Id="rId17" Type="http://schemas.openxmlformats.org/officeDocument/2006/relationships/image" Target="media/image8.tiff"/><Relationship Id="rId25" Type="http://schemas.openxmlformats.org/officeDocument/2006/relationships/image" Target="media/image16.tiff"/><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tif"/><Relationship Id="rId59" Type="http://schemas.openxmlformats.org/officeDocument/2006/relationships/image" Target="media/image50.tif"/><Relationship Id="rId67" Type="http://schemas.openxmlformats.org/officeDocument/2006/relationships/image" Target="media/image58.tif"/><Relationship Id="rId20" Type="http://schemas.openxmlformats.org/officeDocument/2006/relationships/image" Target="media/image11.tiff"/><Relationship Id="rId41" Type="http://schemas.openxmlformats.org/officeDocument/2006/relationships/image" Target="media/image32.png"/><Relationship Id="rId54" Type="http://schemas.openxmlformats.org/officeDocument/2006/relationships/image" Target="media/image45.jpeg"/><Relationship Id="rId62" Type="http://schemas.openxmlformats.org/officeDocument/2006/relationships/image" Target="media/image53.tif"/><Relationship Id="rId70" Type="http://schemas.openxmlformats.org/officeDocument/2006/relationships/image" Target="media/image61.tiff"/><Relationship Id="rId75" Type="http://schemas.openxmlformats.org/officeDocument/2006/relationships/image" Target="media/image66.jpeg"/><Relationship Id="rId83" Type="http://schemas.openxmlformats.org/officeDocument/2006/relationships/image" Target="media/image74.tif"/><Relationship Id="rId88" Type="http://schemas.openxmlformats.org/officeDocument/2006/relationships/image" Target="media/image79.png"/><Relationship Id="rId91" Type="http://schemas.openxmlformats.org/officeDocument/2006/relationships/image" Target="media/image82.jpeg"/><Relationship Id="rId96" Type="http://schemas.openxmlformats.org/officeDocument/2006/relationships/image" Target="media/image87.tif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tif"/><Relationship Id="rId57" Type="http://schemas.openxmlformats.org/officeDocument/2006/relationships/image" Target="media/image48.tif"/><Relationship Id="rId10" Type="http://schemas.openxmlformats.org/officeDocument/2006/relationships/image" Target="media/image1.tif"/><Relationship Id="rId31" Type="http://schemas.openxmlformats.org/officeDocument/2006/relationships/image" Target="media/image22.tiff"/><Relationship Id="rId44" Type="http://schemas.openxmlformats.org/officeDocument/2006/relationships/image" Target="media/image35.tiff"/><Relationship Id="rId52" Type="http://schemas.openxmlformats.org/officeDocument/2006/relationships/image" Target="media/image43.tif"/><Relationship Id="rId60" Type="http://schemas.openxmlformats.org/officeDocument/2006/relationships/image" Target="media/image51.tif"/><Relationship Id="rId65" Type="http://schemas.openxmlformats.org/officeDocument/2006/relationships/image" Target="media/image56.jpeg"/><Relationship Id="rId73" Type="http://schemas.openxmlformats.org/officeDocument/2006/relationships/image" Target="media/image64.jpeg"/><Relationship Id="rId78" Type="http://schemas.openxmlformats.org/officeDocument/2006/relationships/image" Target="media/image69.jpeg"/><Relationship Id="rId81" Type="http://schemas.openxmlformats.org/officeDocument/2006/relationships/image" Target="media/image72.jpeg"/><Relationship Id="rId86" Type="http://schemas.openxmlformats.org/officeDocument/2006/relationships/image" Target="media/image77.tif"/><Relationship Id="rId94" Type="http://schemas.openxmlformats.org/officeDocument/2006/relationships/image" Target="media/image85.tif"/><Relationship Id="rId99" Type="http://schemas.openxmlformats.org/officeDocument/2006/relationships/footer" Target="footer2.xml"/><Relationship Id="rId101"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tiff"/><Relationship Id="rId39" Type="http://schemas.openxmlformats.org/officeDocument/2006/relationships/image" Target="media/image30.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
      <w:docPartPr>
        <w:name w:val="5B77A793783B411FA5B373658737B25C"/>
        <w:category>
          <w:name w:val="General"/>
          <w:gallery w:val="placeholder"/>
        </w:category>
        <w:types>
          <w:type w:val="bbPlcHdr"/>
        </w:types>
        <w:behaviors>
          <w:behavior w:val="content"/>
        </w:behaviors>
        <w:guid w:val="{FB468463-B279-46CB-9B51-452870D7B07E}"/>
      </w:docPartPr>
      <w:docPartBody>
        <w:p w:rsidR="00CC2C79" w:rsidRDefault="00CC2C79" w:rsidP="00CC2C79">
          <w:pPr>
            <w:pStyle w:val="5B77A793783B411FA5B373658737B25C"/>
          </w:pPr>
          <w:r w:rsidRPr="00C61AB6">
            <w:rPr>
              <w:rStyle w:val="PlaceholderText"/>
            </w:rPr>
            <w:t>Choose an item.</w:t>
          </w:r>
        </w:p>
      </w:docPartBody>
    </w:docPart>
    <w:docPart>
      <w:docPartPr>
        <w:name w:val="65F161006C9D4924B0CDA4089D8FF221"/>
        <w:category>
          <w:name w:val="General"/>
          <w:gallery w:val="placeholder"/>
        </w:category>
        <w:types>
          <w:type w:val="bbPlcHdr"/>
        </w:types>
        <w:behaviors>
          <w:behavior w:val="content"/>
        </w:behaviors>
        <w:guid w:val="{335673BC-9920-4B58-AC8C-DCAB4E8E5181}"/>
      </w:docPartPr>
      <w:docPartBody>
        <w:p w:rsidR="00CC2C79" w:rsidRDefault="00CC2C79" w:rsidP="00CC2C79">
          <w:pPr>
            <w:pStyle w:val="65F161006C9D4924B0CDA4089D8FF221"/>
          </w:pPr>
          <w:r w:rsidRPr="00C61AB6">
            <w:rPr>
              <w:rStyle w:val="PlaceholderText"/>
            </w:rPr>
            <w:t>Choose an item.</w:t>
          </w:r>
        </w:p>
      </w:docPartBody>
    </w:docPart>
    <w:docPart>
      <w:docPartPr>
        <w:name w:val="460A331C74FC4F75BC4879E6CDF21459"/>
        <w:category>
          <w:name w:val="General"/>
          <w:gallery w:val="placeholder"/>
        </w:category>
        <w:types>
          <w:type w:val="bbPlcHdr"/>
        </w:types>
        <w:behaviors>
          <w:behavior w:val="content"/>
        </w:behaviors>
        <w:guid w:val="{17813784-904D-4CD7-BD5F-FBBE43D1F424}"/>
      </w:docPartPr>
      <w:docPartBody>
        <w:p w:rsidR="00CC2C79" w:rsidRDefault="00CC2C79" w:rsidP="00CC2C79">
          <w:pPr>
            <w:pStyle w:val="460A331C74FC4F75BC4879E6CDF21459"/>
          </w:pPr>
          <w:r w:rsidRPr="00C61AB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dvOT46dcae81">
    <w:altName w:val="Times New Roman"/>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045235"/>
    <w:rsid w:val="00045235"/>
    <w:rsid w:val="00063D21"/>
    <w:rsid w:val="00151A9E"/>
    <w:rsid w:val="001863D2"/>
    <w:rsid w:val="001924A2"/>
    <w:rsid w:val="001D26AE"/>
    <w:rsid w:val="001D3A9D"/>
    <w:rsid w:val="001F1822"/>
    <w:rsid w:val="00252647"/>
    <w:rsid w:val="002F2904"/>
    <w:rsid w:val="00303490"/>
    <w:rsid w:val="003153C5"/>
    <w:rsid w:val="00327900"/>
    <w:rsid w:val="00493171"/>
    <w:rsid w:val="004F10EE"/>
    <w:rsid w:val="0053599A"/>
    <w:rsid w:val="00556413"/>
    <w:rsid w:val="005C08FC"/>
    <w:rsid w:val="00617A9D"/>
    <w:rsid w:val="00657772"/>
    <w:rsid w:val="006E241B"/>
    <w:rsid w:val="00713126"/>
    <w:rsid w:val="00731B57"/>
    <w:rsid w:val="007332C0"/>
    <w:rsid w:val="007D11E5"/>
    <w:rsid w:val="0086030F"/>
    <w:rsid w:val="008809FC"/>
    <w:rsid w:val="008B7CFD"/>
    <w:rsid w:val="008C0287"/>
    <w:rsid w:val="008C532B"/>
    <w:rsid w:val="008D1845"/>
    <w:rsid w:val="009064CA"/>
    <w:rsid w:val="00943536"/>
    <w:rsid w:val="00977D9D"/>
    <w:rsid w:val="009A7815"/>
    <w:rsid w:val="00A4381C"/>
    <w:rsid w:val="00AD7AA9"/>
    <w:rsid w:val="00B12DA6"/>
    <w:rsid w:val="00B62E1A"/>
    <w:rsid w:val="00CB3E70"/>
    <w:rsid w:val="00CC2C79"/>
    <w:rsid w:val="00CC5CBA"/>
    <w:rsid w:val="00D615AD"/>
    <w:rsid w:val="00E5448F"/>
    <w:rsid w:val="00E637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C2C79"/>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 w:type="paragraph" w:customStyle="1" w:styleId="5B77A793783B411FA5B373658737B25C">
    <w:name w:val="5B77A793783B411FA5B373658737B25C"/>
    <w:rsid w:val="00CC2C79"/>
  </w:style>
  <w:style w:type="paragraph" w:customStyle="1" w:styleId="65F161006C9D4924B0CDA4089D8FF221">
    <w:name w:val="65F161006C9D4924B0CDA4089D8FF221"/>
    <w:rsid w:val="00CC2C79"/>
  </w:style>
  <w:style w:type="paragraph" w:customStyle="1" w:styleId="460A331C74FC4F75BC4879E6CDF21459">
    <w:name w:val="460A331C74FC4F75BC4879E6CDF21459"/>
    <w:rsid w:val="00CC2C7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DEFD11-3371-45DC-8521-A0D38E8E94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1767</TotalTime>
  <Pages>1</Pages>
  <Words>27223</Words>
  <Characters>155173</Characters>
  <Application>Microsoft Office Word</Application>
  <DocSecurity>0</DocSecurity>
  <Lines>1293</Lines>
  <Paragraphs>364</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182032</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SHOIEB AHMED CHOWDHURY</cp:lastModifiedBy>
  <cp:revision>586</cp:revision>
  <cp:lastPrinted>2017-07-13T01:22:00Z</cp:lastPrinted>
  <dcterms:created xsi:type="dcterms:W3CDTF">2012-01-10T14:45:00Z</dcterms:created>
  <dcterms:modified xsi:type="dcterms:W3CDTF">2017-07-13T01:30:00Z</dcterms:modified>
</cp:coreProperties>
</file>